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3B0BEA" w14:textId="33939249" w:rsidR="008320C2" w:rsidRPr="005F4FB5" w:rsidRDefault="008320C2" w:rsidP="008320C2">
      <w:pPr>
        <w:pStyle w:val="Ttulo6"/>
        <w:spacing w:before="0"/>
        <w:jc w:val="both"/>
        <w:rPr>
          <w:rFonts w:ascii="Arial" w:hAnsi="Arial" w:cs="Arial"/>
          <w:szCs w:val="20"/>
        </w:rPr>
      </w:pPr>
      <w:r w:rsidRPr="005F4FB5">
        <w:rPr>
          <w:rFonts w:ascii="Arial" w:hAnsi="Arial" w:cs="Arial"/>
          <w:szCs w:val="20"/>
        </w:rPr>
        <w:t xml:space="preserve">No.   </w:t>
      </w:r>
      <w:r>
        <w:rPr>
          <w:rFonts w:ascii="Arial" w:hAnsi="Arial" w:cs="Arial"/>
          <w:szCs w:val="20"/>
        </w:rPr>
        <w:t>GS-2021</w:t>
      </w:r>
      <w:r w:rsidR="008E7A2D">
        <w:rPr>
          <w:rFonts w:ascii="Arial" w:hAnsi="Arial" w:cs="Arial"/>
          <w:szCs w:val="20"/>
        </w:rPr>
        <w:t>-</w:t>
      </w:r>
      <w:r w:rsidRPr="005F4FB5">
        <w:rPr>
          <w:rFonts w:ascii="Arial" w:hAnsi="Arial" w:cs="Arial"/>
          <w:i/>
          <w:color w:val="FFFFFF"/>
          <w:szCs w:val="20"/>
        </w:rPr>
        <w:t>00000</w:t>
      </w:r>
      <w:r w:rsidRPr="005F4FB5">
        <w:rPr>
          <w:rFonts w:ascii="Arial" w:hAnsi="Arial" w:cs="Arial"/>
          <w:szCs w:val="20"/>
        </w:rPr>
        <w:t xml:space="preserve">                 / </w:t>
      </w:r>
      <w:r w:rsidRPr="0099446B">
        <w:rPr>
          <w:rFonts w:ascii="Arial" w:hAnsi="Arial" w:cs="Arial"/>
          <w:szCs w:val="20"/>
        </w:rPr>
        <w:t xml:space="preserve">UPRES - ESPRI - JEFAT </w:t>
      </w:r>
      <w:r>
        <w:rPr>
          <w:rFonts w:ascii="Arial" w:hAnsi="Arial" w:cs="Arial"/>
          <w:szCs w:val="20"/>
        </w:rPr>
        <w:t>–</w:t>
      </w:r>
      <w:r w:rsidRPr="005F4FB5">
        <w:rPr>
          <w:rFonts w:ascii="Arial" w:hAnsi="Arial" w:cs="Arial"/>
          <w:szCs w:val="20"/>
        </w:rPr>
        <w:t xml:space="preserve"> 29.25</w:t>
      </w:r>
    </w:p>
    <w:p w14:paraId="7E7C83A6" w14:textId="77777777" w:rsidR="008E7A2D" w:rsidRDefault="008E7A2D" w:rsidP="00B640A8">
      <w:pPr>
        <w:tabs>
          <w:tab w:val="left" w:pos="1843"/>
        </w:tabs>
        <w:jc w:val="both"/>
        <w:rPr>
          <w:rFonts w:ascii="Arial" w:hAnsi="Arial" w:cs="Arial"/>
          <w:color w:val="0070C0"/>
          <w:sz w:val="20"/>
          <w:szCs w:val="20"/>
          <w:lang w:val="es-CO"/>
        </w:rPr>
      </w:pPr>
    </w:p>
    <w:p w14:paraId="6A565EC6" w14:textId="77777777" w:rsidR="008E7A2D" w:rsidRDefault="008E7A2D" w:rsidP="00B640A8">
      <w:pPr>
        <w:tabs>
          <w:tab w:val="left" w:pos="1843"/>
        </w:tabs>
        <w:jc w:val="both"/>
        <w:rPr>
          <w:rFonts w:ascii="Arial" w:hAnsi="Arial" w:cs="Arial"/>
          <w:color w:val="0070C0"/>
          <w:sz w:val="20"/>
          <w:szCs w:val="20"/>
          <w:lang w:val="es-CO"/>
        </w:rPr>
      </w:pPr>
    </w:p>
    <w:p w14:paraId="353AAC26" w14:textId="591D31C3" w:rsidR="009B394C" w:rsidRPr="00FB2FE1" w:rsidRDefault="0042061B" w:rsidP="00B640A8">
      <w:pPr>
        <w:tabs>
          <w:tab w:val="left" w:pos="1843"/>
        </w:tabs>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Ciudad y Fecha</w:t>
      </w:r>
      <w:r w:rsidR="008320C2" w:rsidRPr="00FB2FE1">
        <w:rPr>
          <w:rFonts w:ascii="Arial" w:hAnsi="Arial" w:cs="Arial"/>
          <w:color w:val="000000" w:themeColor="text1"/>
          <w:sz w:val="20"/>
          <w:szCs w:val="20"/>
          <w:lang w:val="es-CO"/>
        </w:rPr>
        <w:t xml:space="preserve">: </w:t>
      </w:r>
      <w:r w:rsidR="002E63B7">
        <w:rPr>
          <w:rFonts w:ascii="Arial" w:hAnsi="Arial" w:cs="Arial"/>
          <w:color w:val="000000" w:themeColor="text1"/>
          <w:sz w:val="20"/>
          <w:szCs w:val="20"/>
          <w:lang w:val="es-CO"/>
        </w:rPr>
        <w:t>La Dorada Caldas 05 de noviembre de 2021</w:t>
      </w:r>
      <w:r w:rsidR="00B640A8" w:rsidRPr="00FB2FE1">
        <w:rPr>
          <w:rFonts w:ascii="Arial" w:hAnsi="Arial" w:cs="Arial"/>
          <w:color w:val="000000" w:themeColor="text1"/>
          <w:sz w:val="20"/>
          <w:szCs w:val="20"/>
          <w:lang w:val="es-CO"/>
        </w:rPr>
        <w:tab/>
      </w:r>
    </w:p>
    <w:p w14:paraId="26EAFEF4" w14:textId="77777777" w:rsidR="0042061B" w:rsidRDefault="0042061B" w:rsidP="0069231A">
      <w:pPr>
        <w:tabs>
          <w:tab w:val="left" w:pos="1843"/>
        </w:tabs>
        <w:jc w:val="both"/>
        <w:rPr>
          <w:rFonts w:ascii="Arial" w:hAnsi="Arial" w:cs="Arial"/>
          <w:color w:val="000000" w:themeColor="text1"/>
          <w:sz w:val="20"/>
          <w:szCs w:val="20"/>
          <w:lang w:val="es-CO"/>
        </w:rPr>
      </w:pPr>
    </w:p>
    <w:p w14:paraId="0E7EC074" w14:textId="77777777" w:rsidR="008E7A2D" w:rsidRPr="00FB2FE1" w:rsidRDefault="008E7A2D" w:rsidP="0069231A">
      <w:pPr>
        <w:tabs>
          <w:tab w:val="left" w:pos="1843"/>
        </w:tabs>
        <w:jc w:val="both"/>
        <w:rPr>
          <w:rFonts w:ascii="Arial" w:hAnsi="Arial" w:cs="Arial"/>
          <w:color w:val="000000" w:themeColor="text1"/>
          <w:sz w:val="20"/>
          <w:szCs w:val="20"/>
          <w:lang w:val="es-CO"/>
        </w:rPr>
      </w:pPr>
    </w:p>
    <w:p w14:paraId="7AB6414D" w14:textId="4B7E57C4" w:rsidR="008D5CF4" w:rsidRPr="00FB2FE1" w:rsidRDefault="73C891E7" w:rsidP="7F5F23F8">
      <w:pPr>
        <w:rPr>
          <w:rFonts w:ascii="Arial" w:eastAsia="Arial" w:hAnsi="Arial" w:cs="Arial"/>
          <w:color w:val="000000" w:themeColor="text1"/>
          <w:sz w:val="22"/>
          <w:szCs w:val="22"/>
        </w:rPr>
      </w:pPr>
      <w:r w:rsidRPr="7F5F23F8">
        <w:rPr>
          <w:rFonts w:ascii="Arial" w:eastAsia="Arial" w:hAnsi="Arial" w:cs="Arial"/>
          <w:b/>
          <w:bCs/>
          <w:color w:val="000000" w:themeColor="text1"/>
          <w:sz w:val="20"/>
          <w:szCs w:val="20"/>
        </w:rPr>
        <w:t xml:space="preserve">Mayor </w:t>
      </w:r>
      <w:r w:rsidRPr="7F5F23F8">
        <w:rPr>
          <w:rFonts w:ascii="Arial" w:eastAsia="Arial" w:hAnsi="Arial" w:cs="Arial"/>
          <w:b/>
          <w:bCs/>
          <w:color w:val="000000" w:themeColor="text1"/>
          <w:sz w:val="22"/>
          <w:szCs w:val="22"/>
        </w:rPr>
        <w:t>CRISTIAN HERNANDO ALVAREZ ZAMBRANO</w:t>
      </w:r>
    </w:p>
    <w:p w14:paraId="4294FE13" w14:textId="77777777" w:rsidR="00DD61B3" w:rsidRDefault="73C891E7" w:rsidP="00DD61B3">
      <w:pPr>
        <w:spacing w:line="276" w:lineRule="auto"/>
        <w:rPr>
          <w:rFonts w:ascii="Arial" w:eastAsia="Arial" w:hAnsi="Arial" w:cs="Arial"/>
          <w:color w:val="000000" w:themeColor="text1"/>
          <w:sz w:val="20"/>
          <w:szCs w:val="20"/>
        </w:rPr>
      </w:pPr>
      <w:r w:rsidRPr="7F5F23F8">
        <w:rPr>
          <w:rFonts w:ascii="Arial" w:eastAsia="Arial" w:hAnsi="Arial" w:cs="Arial"/>
          <w:color w:val="000000" w:themeColor="text1"/>
          <w:sz w:val="20"/>
          <w:szCs w:val="20"/>
        </w:rPr>
        <w:t>Jefe Regional de Aseguramiento en Salud No. 2</w:t>
      </w:r>
    </w:p>
    <w:p w14:paraId="297C1E8E" w14:textId="59378924" w:rsidR="008D5CF4" w:rsidRPr="00FB2FE1" w:rsidRDefault="73C891E7" w:rsidP="00DD61B3">
      <w:pPr>
        <w:spacing w:line="276" w:lineRule="auto"/>
        <w:rPr>
          <w:rFonts w:ascii="Arial" w:eastAsia="Arial" w:hAnsi="Arial" w:cs="Arial"/>
          <w:color w:val="000000" w:themeColor="text1"/>
          <w:sz w:val="20"/>
          <w:szCs w:val="20"/>
        </w:rPr>
      </w:pPr>
      <w:r w:rsidRPr="7F5F23F8">
        <w:rPr>
          <w:rFonts w:ascii="Arial" w:eastAsia="Arial" w:hAnsi="Arial" w:cs="Arial"/>
          <w:color w:val="000000" w:themeColor="text1"/>
          <w:sz w:val="20"/>
          <w:szCs w:val="20"/>
        </w:rPr>
        <w:t>Neiva Huila</w:t>
      </w:r>
    </w:p>
    <w:p w14:paraId="727DF669" w14:textId="77777777" w:rsidR="008E7A2D" w:rsidRPr="00FB2FE1" w:rsidRDefault="008E7A2D" w:rsidP="008D5CF4">
      <w:pPr>
        <w:jc w:val="both"/>
        <w:rPr>
          <w:rFonts w:ascii="Arial" w:hAnsi="Arial" w:cs="Arial"/>
          <w:color w:val="000000" w:themeColor="text1"/>
          <w:sz w:val="20"/>
          <w:szCs w:val="20"/>
        </w:rPr>
      </w:pPr>
    </w:p>
    <w:p w14:paraId="0A99DBEB" w14:textId="77777777" w:rsidR="00DD61B3" w:rsidRDefault="00DD61B3"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color w:val="000000" w:themeColor="text1"/>
          <w:sz w:val="20"/>
          <w:szCs w:val="20"/>
        </w:rPr>
      </w:pPr>
    </w:p>
    <w:p w14:paraId="475EE39C" w14:textId="68E3EA21" w:rsidR="00CB6491" w:rsidRPr="00FB2FE1"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FB2FE1">
        <w:rPr>
          <w:color w:val="000000" w:themeColor="text1"/>
          <w:sz w:val="20"/>
          <w:szCs w:val="20"/>
        </w:rPr>
        <w:t>ASUNTO:</w:t>
      </w:r>
      <w:r w:rsidR="00D87EBF" w:rsidRPr="00FB2FE1">
        <w:rPr>
          <w:color w:val="000000" w:themeColor="text1"/>
          <w:sz w:val="20"/>
          <w:szCs w:val="20"/>
        </w:rPr>
        <w:t xml:space="preserve"> </w:t>
      </w:r>
      <w:r w:rsidR="00D87EBF" w:rsidRPr="00FB2FE1">
        <w:rPr>
          <w:b w:val="0"/>
          <w:color w:val="000000" w:themeColor="text1"/>
          <w:sz w:val="20"/>
          <w:szCs w:val="20"/>
        </w:rPr>
        <w:t>i</w:t>
      </w:r>
      <w:r w:rsidRPr="00FB2FE1">
        <w:rPr>
          <w:b w:val="0"/>
          <w:color w:val="000000" w:themeColor="text1"/>
          <w:sz w:val="20"/>
          <w:szCs w:val="20"/>
        </w:rPr>
        <w:t xml:space="preserve">nforme </w:t>
      </w:r>
      <w:r w:rsidR="00F07B26" w:rsidRPr="00FB2FE1">
        <w:rPr>
          <w:b w:val="0"/>
          <w:color w:val="000000" w:themeColor="text1"/>
          <w:sz w:val="20"/>
          <w:szCs w:val="20"/>
        </w:rPr>
        <w:t>de supervisión del</w:t>
      </w:r>
      <w:r w:rsidRPr="00FB2FE1">
        <w:rPr>
          <w:b w:val="0"/>
          <w:color w:val="000000" w:themeColor="text1"/>
          <w:sz w:val="20"/>
          <w:szCs w:val="20"/>
        </w:rPr>
        <w:t xml:space="preserve"> </w:t>
      </w:r>
      <w:r w:rsidR="00B640A8" w:rsidRPr="00DE082A">
        <w:rPr>
          <w:b w:val="0"/>
          <w:bCs w:val="0"/>
          <w:sz w:val="20"/>
          <w:szCs w:val="20"/>
        </w:rPr>
        <w:t>c</w:t>
      </w:r>
      <w:r w:rsidR="00D23251" w:rsidRPr="00DE082A">
        <w:rPr>
          <w:b w:val="0"/>
          <w:bCs w:val="0"/>
          <w:sz w:val="20"/>
          <w:szCs w:val="20"/>
        </w:rPr>
        <w:t>ontrato</w:t>
      </w:r>
      <w:r w:rsidR="00B640A8" w:rsidRPr="00DE082A">
        <w:rPr>
          <w:b w:val="0"/>
          <w:bCs w:val="0"/>
          <w:sz w:val="20"/>
          <w:szCs w:val="20"/>
        </w:rPr>
        <w:t xml:space="preserve"> </w:t>
      </w:r>
      <w:r w:rsidR="00F07B26" w:rsidRPr="00DE082A">
        <w:rPr>
          <w:b w:val="0"/>
          <w:bCs w:val="0"/>
          <w:sz w:val="20"/>
          <w:szCs w:val="20"/>
        </w:rPr>
        <w:t>No.</w:t>
      </w:r>
      <w:r w:rsidR="008320C2" w:rsidRPr="00DE082A">
        <w:t xml:space="preserve"> </w:t>
      </w:r>
      <w:r w:rsidR="008320C2" w:rsidRPr="008320C2">
        <w:rPr>
          <w:color w:val="000000"/>
          <w:sz w:val="20"/>
          <w:szCs w:val="20"/>
        </w:rPr>
        <w:t>85-5-20058-21</w:t>
      </w:r>
    </w:p>
    <w:p w14:paraId="1E4EC572" w14:textId="77777777" w:rsidR="00CB6491" w:rsidRPr="00FB2FE1" w:rsidRDefault="00CB6491" w:rsidP="00CB6491">
      <w:pPr>
        <w:rPr>
          <w:rFonts w:ascii="Arial" w:hAnsi="Arial" w:cs="Arial"/>
          <w:color w:val="000000" w:themeColor="text1"/>
          <w:sz w:val="20"/>
          <w:szCs w:val="20"/>
        </w:rPr>
      </w:pPr>
    </w:p>
    <w:p w14:paraId="78064B2F" w14:textId="49A42BD5" w:rsidR="00F0602B" w:rsidRPr="00FB2FE1" w:rsidRDefault="00F0602B"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 xml:space="preserve">TIPO DE INFORME </w:t>
      </w:r>
    </w:p>
    <w:p w14:paraId="41AA9F0A" w14:textId="77777777" w:rsidR="00F0602B" w:rsidRPr="00FB2FE1" w:rsidRDefault="00F0602B" w:rsidP="00F0602B">
      <w:pPr>
        <w:rPr>
          <w:rFonts w:ascii="Arial" w:hAnsi="Arial" w:cs="Arial"/>
          <w:b/>
          <w:color w:val="000000" w:themeColor="text1"/>
          <w:sz w:val="20"/>
          <w:szCs w:val="20"/>
          <w:lang w:val="es-CO"/>
        </w:rPr>
      </w:pPr>
    </w:p>
    <w:p w14:paraId="3A32651E" w14:textId="30093E97" w:rsidR="00F0602B" w:rsidRPr="00FB2FE1" w:rsidRDefault="00F07B26"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PERIÓ</w:t>
      </w:r>
      <w:r w:rsidR="00F0602B" w:rsidRPr="00FB2FE1">
        <w:rPr>
          <w:rFonts w:ascii="Arial" w:hAnsi="Arial" w:cs="Arial"/>
          <w:b/>
          <w:color w:val="000000" w:themeColor="text1"/>
          <w:sz w:val="20"/>
          <w:szCs w:val="20"/>
          <w:lang w:val="es-CO"/>
        </w:rPr>
        <w:t>DICO_</w:t>
      </w:r>
      <w:r w:rsidR="008E7A2D">
        <w:rPr>
          <w:rFonts w:ascii="Arial" w:hAnsi="Arial" w:cs="Arial"/>
          <w:b/>
          <w:color w:val="000000" w:themeColor="text1"/>
          <w:sz w:val="20"/>
          <w:szCs w:val="20"/>
          <w:lang w:val="es-CO"/>
        </w:rPr>
        <w:t>X</w:t>
      </w:r>
      <w:r w:rsidR="00F0602B" w:rsidRPr="00FB2FE1">
        <w:rPr>
          <w:rFonts w:ascii="Arial" w:hAnsi="Arial" w:cs="Arial"/>
          <w:b/>
          <w:color w:val="000000" w:themeColor="text1"/>
          <w:sz w:val="20"/>
          <w:szCs w:val="20"/>
          <w:lang w:val="es-CO"/>
        </w:rPr>
        <w:t>_ O FINAL ___</w:t>
      </w:r>
    </w:p>
    <w:p w14:paraId="3A5E0877" w14:textId="77777777" w:rsidR="00F0602B" w:rsidRPr="00FB2FE1" w:rsidRDefault="00F0602B" w:rsidP="00F0602B">
      <w:pPr>
        <w:rPr>
          <w:rFonts w:ascii="Arial" w:hAnsi="Arial" w:cs="Arial"/>
          <w:b/>
          <w:color w:val="000000" w:themeColor="text1"/>
          <w:sz w:val="20"/>
          <w:szCs w:val="20"/>
          <w:lang w:val="es-CO"/>
        </w:rPr>
      </w:pPr>
    </w:p>
    <w:p w14:paraId="1141D316" w14:textId="77777777" w:rsidR="00515735" w:rsidRPr="00FB2FE1" w:rsidRDefault="00515735" w:rsidP="00515735">
      <w:pPr>
        <w:jc w:val="both"/>
        <w:rPr>
          <w:rFonts w:ascii="Arial" w:hAnsi="Arial" w:cs="Arial"/>
          <w:color w:val="000000" w:themeColor="text1"/>
          <w:sz w:val="20"/>
          <w:szCs w:val="20"/>
          <w:u w:val="single"/>
        </w:rPr>
      </w:pPr>
    </w:p>
    <w:p w14:paraId="46BD3610" w14:textId="710FC173" w:rsidR="0088639D" w:rsidRPr="00FB2FE1" w:rsidRDefault="0088639D" w:rsidP="0088639D">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Periodo del informe de supervisión</w:t>
      </w:r>
    </w:p>
    <w:p w14:paraId="63CFCD9D" w14:textId="77777777" w:rsidR="0088639D" w:rsidRPr="00FB2FE1"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FB2FE1" w14:paraId="7498DEB4" w14:textId="77777777" w:rsidTr="00511A4D">
        <w:tc>
          <w:tcPr>
            <w:tcW w:w="817" w:type="dxa"/>
            <w:shd w:val="clear" w:color="auto" w:fill="A6A6A6" w:themeFill="background1" w:themeFillShade="A6"/>
          </w:tcPr>
          <w:p w14:paraId="360FFD04" w14:textId="77777777" w:rsidR="0088639D" w:rsidRPr="00FB2FE1" w:rsidRDefault="0088639D" w:rsidP="00511A4D">
            <w:pPr>
              <w:jc w:val="both"/>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Desde</w:t>
            </w:r>
          </w:p>
        </w:tc>
        <w:tc>
          <w:tcPr>
            <w:tcW w:w="1588" w:type="dxa"/>
          </w:tcPr>
          <w:p w14:paraId="1E6A5B65" w14:textId="70262A67" w:rsidR="0088639D" w:rsidRPr="00FB2FE1" w:rsidRDefault="00216AEC" w:rsidP="00511A4D">
            <w:pPr>
              <w:jc w:val="both"/>
              <w:rPr>
                <w:rFonts w:ascii="Arial" w:hAnsi="Arial" w:cs="Arial"/>
                <w:b/>
                <w:color w:val="000000" w:themeColor="text1"/>
                <w:sz w:val="20"/>
                <w:szCs w:val="20"/>
                <w:lang w:val="es-CO"/>
              </w:rPr>
            </w:pPr>
            <w:r>
              <w:rPr>
                <w:rFonts w:ascii="Arial" w:hAnsi="Arial" w:cs="Arial"/>
                <w:b/>
                <w:color w:val="0070C0"/>
                <w:sz w:val="20"/>
                <w:szCs w:val="20"/>
                <w:lang w:val="es-CO"/>
              </w:rPr>
              <w:t>01/</w:t>
            </w:r>
            <w:r w:rsidR="002E63B7">
              <w:rPr>
                <w:rFonts w:ascii="Arial" w:hAnsi="Arial" w:cs="Arial"/>
                <w:b/>
                <w:color w:val="0070C0"/>
                <w:sz w:val="20"/>
                <w:szCs w:val="20"/>
                <w:lang w:val="es-CO"/>
              </w:rPr>
              <w:t>10</w:t>
            </w:r>
            <w:r>
              <w:rPr>
                <w:rFonts w:ascii="Arial" w:hAnsi="Arial" w:cs="Arial"/>
                <w:b/>
                <w:color w:val="0070C0"/>
                <w:sz w:val="20"/>
                <w:szCs w:val="20"/>
                <w:lang w:val="es-CO"/>
              </w:rPr>
              <w:t>/2021</w:t>
            </w:r>
          </w:p>
        </w:tc>
        <w:tc>
          <w:tcPr>
            <w:tcW w:w="872" w:type="dxa"/>
            <w:shd w:val="clear" w:color="auto" w:fill="A6A6A6" w:themeFill="background1" w:themeFillShade="A6"/>
          </w:tcPr>
          <w:p w14:paraId="7140FC78" w14:textId="77777777" w:rsidR="0088639D" w:rsidRPr="00FB2FE1" w:rsidRDefault="0088639D" w:rsidP="00511A4D">
            <w:pPr>
              <w:jc w:val="both"/>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Hasta</w:t>
            </w:r>
          </w:p>
        </w:tc>
        <w:tc>
          <w:tcPr>
            <w:tcW w:w="1963" w:type="dxa"/>
          </w:tcPr>
          <w:p w14:paraId="65226C12" w14:textId="7F41136A" w:rsidR="0088639D" w:rsidRPr="002B0693" w:rsidRDefault="00216AEC" w:rsidP="00511A4D">
            <w:pPr>
              <w:jc w:val="both"/>
              <w:rPr>
                <w:rFonts w:ascii="Arial" w:hAnsi="Arial" w:cs="Arial"/>
                <w:b/>
                <w:color w:val="0070C0"/>
                <w:sz w:val="20"/>
                <w:szCs w:val="20"/>
                <w:lang w:val="es-CO"/>
              </w:rPr>
            </w:pPr>
            <w:r>
              <w:rPr>
                <w:rFonts w:ascii="Arial" w:hAnsi="Arial" w:cs="Arial"/>
                <w:b/>
                <w:color w:val="0070C0"/>
                <w:sz w:val="20"/>
                <w:szCs w:val="20"/>
                <w:lang w:val="es-CO"/>
              </w:rPr>
              <w:t>31/</w:t>
            </w:r>
            <w:r w:rsidR="002E63B7">
              <w:rPr>
                <w:rFonts w:ascii="Arial" w:hAnsi="Arial" w:cs="Arial"/>
                <w:b/>
                <w:color w:val="0070C0"/>
                <w:sz w:val="20"/>
                <w:szCs w:val="20"/>
                <w:lang w:val="es-CO"/>
              </w:rPr>
              <w:t>10</w:t>
            </w:r>
            <w:r>
              <w:rPr>
                <w:rFonts w:ascii="Arial" w:hAnsi="Arial" w:cs="Arial"/>
                <w:b/>
                <w:color w:val="0070C0"/>
                <w:sz w:val="20"/>
                <w:szCs w:val="20"/>
                <w:lang w:val="es-CO"/>
              </w:rPr>
              <w:t>/2021</w:t>
            </w:r>
          </w:p>
        </w:tc>
      </w:tr>
    </w:tbl>
    <w:p w14:paraId="39DE9D70" w14:textId="77777777" w:rsidR="0088639D" w:rsidRPr="00FB2FE1" w:rsidRDefault="0088639D" w:rsidP="00D23251">
      <w:pPr>
        <w:jc w:val="both"/>
        <w:rPr>
          <w:rFonts w:ascii="Arial" w:hAnsi="Arial" w:cs="Arial"/>
          <w:color w:val="000000" w:themeColor="text1"/>
          <w:sz w:val="20"/>
          <w:szCs w:val="20"/>
        </w:rPr>
      </w:pPr>
    </w:p>
    <w:p w14:paraId="559D546D" w14:textId="32DCD3EE" w:rsidR="007C249B" w:rsidRPr="00FB2FE1" w:rsidRDefault="007C249B" w:rsidP="008E7A2D">
      <w:pPr>
        <w:spacing w:line="276" w:lineRule="auto"/>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0FBCC845" w14:textId="77777777" w:rsidR="007C249B" w:rsidRPr="00FB2FE1" w:rsidRDefault="007C249B" w:rsidP="00D23251">
      <w:pPr>
        <w:jc w:val="both"/>
        <w:rPr>
          <w:rFonts w:ascii="Arial" w:hAnsi="Arial" w:cs="Arial"/>
          <w:color w:val="000000" w:themeColor="text1"/>
          <w:sz w:val="20"/>
        </w:rPr>
      </w:pPr>
    </w:p>
    <w:p w14:paraId="5ADE0465" w14:textId="77777777" w:rsidR="00D23251" w:rsidRPr="00FB2FE1" w:rsidRDefault="006F48F2" w:rsidP="00A01750">
      <w:pPr>
        <w:rPr>
          <w:rFonts w:ascii="Arial" w:hAnsi="Arial" w:cs="Arial"/>
          <w:b/>
          <w:color w:val="000000" w:themeColor="text1"/>
          <w:sz w:val="20"/>
          <w:szCs w:val="20"/>
        </w:rPr>
      </w:pPr>
      <w:r w:rsidRPr="00FB2FE1">
        <w:rPr>
          <w:rFonts w:ascii="Arial" w:hAnsi="Arial" w:cs="Arial"/>
          <w:b/>
          <w:color w:val="000000" w:themeColor="text1"/>
          <w:sz w:val="20"/>
          <w:szCs w:val="20"/>
        </w:rPr>
        <w:t>INFORMACI</w:t>
      </w:r>
      <w:r w:rsidR="00AA6369" w:rsidRPr="00FB2FE1">
        <w:rPr>
          <w:rFonts w:ascii="Arial" w:hAnsi="Arial" w:cs="Arial"/>
          <w:b/>
          <w:color w:val="000000" w:themeColor="text1"/>
          <w:sz w:val="20"/>
          <w:szCs w:val="20"/>
        </w:rPr>
        <w:t>Ó</w:t>
      </w:r>
      <w:r w:rsidRPr="00FB2FE1">
        <w:rPr>
          <w:rFonts w:ascii="Arial" w:hAnsi="Arial" w:cs="Arial"/>
          <w:b/>
          <w:color w:val="000000" w:themeColor="text1"/>
          <w:sz w:val="20"/>
          <w:szCs w:val="20"/>
        </w:rPr>
        <w:t>N GENERAL:</w:t>
      </w:r>
    </w:p>
    <w:p w14:paraId="125B7721" w14:textId="77777777" w:rsidR="006F48F2" w:rsidRPr="00FB2FE1" w:rsidRDefault="006F48F2" w:rsidP="00A01750">
      <w:pPr>
        <w:rPr>
          <w:rFonts w:ascii="Arial" w:hAnsi="Arial" w:cs="Arial"/>
          <w:b/>
          <w:color w:val="000000" w:themeColor="text1"/>
          <w:sz w:val="20"/>
          <w:szCs w:val="20"/>
        </w:rPr>
      </w:pPr>
    </w:p>
    <w:p w14:paraId="0A7767D6" w14:textId="7C52E204" w:rsidR="008320C2" w:rsidRPr="008E7A2D" w:rsidRDefault="008E7A2D" w:rsidP="008E7A2D">
      <w:pPr>
        <w:pStyle w:val="Prrafodelista"/>
        <w:numPr>
          <w:ilvl w:val="0"/>
          <w:numId w:val="8"/>
        </w:numPr>
        <w:spacing w:line="276" w:lineRule="auto"/>
        <w:jc w:val="both"/>
        <w:rPr>
          <w:rStyle w:val="eop"/>
          <w:rFonts w:ascii="Arial" w:hAnsi="Arial" w:cs="Arial"/>
          <w:color w:val="000000" w:themeColor="text1"/>
          <w:sz w:val="20"/>
          <w:szCs w:val="20"/>
        </w:rPr>
      </w:pPr>
      <w:r w:rsidRPr="008E7A2D">
        <w:rPr>
          <w:rStyle w:val="normaltextrun"/>
          <w:rFonts w:ascii="Arial" w:hAnsi="Arial" w:cs="Arial"/>
          <w:color w:val="000000"/>
          <w:sz w:val="20"/>
          <w:szCs w:val="20"/>
          <w:shd w:val="clear" w:color="auto" w:fill="FFFFFF"/>
        </w:rPr>
        <w:t>Mediante comunicación oficial No. </w:t>
      </w:r>
      <w:r>
        <w:rPr>
          <w:rStyle w:val="normaltextrun"/>
          <w:rFonts w:ascii="Arial" w:hAnsi="Arial" w:cs="Arial"/>
          <w:color w:val="000000"/>
          <w:sz w:val="20"/>
          <w:szCs w:val="20"/>
          <w:shd w:val="clear" w:color="auto" w:fill="FFFFFF"/>
        </w:rPr>
        <w:t>GS-2021-009795 del 19/07/2021</w:t>
      </w:r>
      <w:r w:rsidRPr="008E7A2D">
        <w:rPr>
          <w:rStyle w:val="normaltextrun"/>
          <w:rFonts w:ascii="Arial" w:hAnsi="Arial" w:cs="Arial"/>
          <w:color w:val="000000"/>
          <w:sz w:val="20"/>
          <w:szCs w:val="20"/>
          <w:shd w:val="clear" w:color="auto" w:fill="FFFFFF"/>
        </w:rPr>
        <w:t>, la señora Teniente Coronel JENNY MARCELA CALVO BERNAL, obrando en calidad de Jefe Regional de Aseguramiento en Salud N° 2, nombró como supervisor del contrato al señor Intendente WILMAN JERARDO MONTAÑEZ TOVAR Jefe del Establecimiento de Salud Primario Distrito La Dorada</w:t>
      </w:r>
      <w:r w:rsidRPr="008E7A2D">
        <w:rPr>
          <w:rStyle w:val="normaltextrun"/>
          <w:rFonts w:ascii="Arial" w:hAnsi="Arial" w:cs="Arial"/>
          <w:color w:val="0070C0"/>
          <w:sz w:val="20"/>
          <w:szCs w:val="20"/>
          <w:shd w:val="clear" w:color="auto" w:fill="FFFFFF"/>
        </w:rPr>
        <w:t>.</w:t>
      </w:r>
      <w:r w:rsidRPr="008E7A2D">
        <w:rPr>
          <w:rStyle w:val="eop"/>
          <w:rFonts w:ascii="Arial" w:hAnsi="Arial" w:cs="Arial"/>
          <w:color w:val="0070C0"/>
          <w:sz w:val="20"/>
          <w:szCs w:val="20"/>
          <w:shd w:val="clear" w:color="auto" w:fill="FFFFFF"/>
        </w:rPr>
        <w:t> </w:t>
      </w:r>
    </w:p>
    <w:p w14:paraId="172205E6" w14:textId="77777777" w:rsidR="008E7A2D" w:rsidRPr="008E7A2D" w:rsidRDefault="008E7A2D" w:rsidP="008E7A2D">
      <w:pPr>
        <w:pStyle w:val="Prrafodelista"/>
        <w:ind w:left="360"/>
        <w:jc w:val="both"/>
        <w:rPr>
          <w:rFonts w:ascii="Arial" w:hAnsi="Arial" w:cs="Arial"/>
          <w:color w:val="000000" w:themeColor="text1"/>
          <w:sz w:val="20"/>
          <w:szCs w:val="20"/>
        </w:rPr>
      </w:pPr>
    </w:p>
    <w:p w14:paraId="6C8DD1CB" w14:textId="65B2A3B6" w:rsidR="00E93CB0" w:rsidRPr="008320C2" w:rsidRDefault="00E93CB0" w:rsidP="00E93CB0">
      <w:pPr>
        <w:pStyle w:val="Prrafodelista"/>
        <w:numPr>
          <w:ilvl w:val="0"/>
          <w:numId w:val="8"/>
        </w:numPr>
        <w:ind w:left="284" w:hanging="284"/>
        <w:rPr>
          <w:rFonts w:ascii="Arial" w:hAnsi="Arial" w:cs="Arial"/>
          <w:color w:val="0070C0"/>
          <w:sz w:val="20"/>
          <w:szCs w:val="20"/>
          <w:u w:val="single"/>
        </w:rPr>
      </w:pPr>
      <w:r w:rsidRPr="00FB2FE1">
        <w:rPr>
          <w:rFonts w:ascii="Arial" w:hAnsi="Arial" w:cs="Arial"/>
          <w:b/>
          <w:color w:val="000000" w:themeColor="text1"/>
          <w:sz w:val="20"/>
          <w:szCs w:val="20"/>
        </w:rPr>
        <w:t>Periodicidad establecida para la entrega del informe</w:t>
      </w:r>
      <w:r w:rsidR="00365B4D" w:rsidRPr="00FB2FE1">
        <w:rPr>
          <w:rFonts w:ascii="Arial" w:hAnsi="Arial" w:cs="Arial"/>
          <w:b/>
          <w:color w:val="000000" w:themeColor="text1"/>
          <w:sz w:val="20"/>
          <w:szCs w:val="20"/>
        </w:rPr>
        <w:t xml:space="preserve"> de supervisión</w:t>
      </w:r>
      <w:r w:rsidRPr="00FB2FE1">
        <w:rPr>
          <w:rFonts w:ascii="Arial" w:hAnsi="Arial" w:cs="Arial"/>
          <w:b/>
          <w:color w:val="000000" w:themeColor="text1"/>
          <w:sz w:val="20"/>
          <w:szCs w:val="20"/>
        </w:rPr>
        <w:t xml:space="preserve">: </w:t>
      </w:r>
      <w:r w:rsidR="008320C2">
        <w:rPr>
          <w:rFonts w:ascii="Arial" w:hAnsi="Arial" w:cs="Arial"/>
          <w:color w:val="000000" w:themeColor="text1"/>
          <w:sz w:val="20"/>
          <w:szCs w:val="20"/>
          <w:u w:val="single"/>
        </w:rPr>
        <w:t>MENSUAL</w:t>
      </w:r>
    </w:p>
    <w:p w14:paraId="56158638" w14:textId="77777777" w:rsidR="008320C2" w:rsidRPr="008320C2" w:rsidRDefault="008320C2" w:rsidP="008320C2">
      <w:pPr>
        <w:pStyle w:val="Prrafodelista"/>
        <w:ind w:left="284"/>
        <w:rPr>
          <w:rFonts w:ascii="Arial" w:hAnsi="Arial" w:cs="Arial"/>
          <w:color w:val="0070C0"/>
          <w:sz w:val="20"/>
          <w:szCs w:val="20"/>
          <w:u w:val="single"/>
        </w:rPr>
      </w:pPr>
    </w:p>
    <w:p w14:paraId="28898A7D" w14:textId="77777777" w:rsidR="00365B4D" w:rsidRPr="002B0693" w:rsidRDefault="00365B4D" w:rsidP="00365B4D">
      <w:pPr>
        <w:pStyle w:val="Prrafodelista"/>
        <w:ind w:left="284"/>
        <w:rPr>
          <w:rFonts w:ascii="Arial" w:hAnsi="Arial" w:cs="Arial"/>
          <w:b/>
          <w:color w:val="0070C0"/>
          <w:sz w:val="20"/>
          <w:szCs w:val="20"/>
        </w:rPr>
      </w:pPr>
    </w:p>
    <w:p w14:paraId="17B6482B" w14:textId="025515A9" w:rsidR="00E93CB0" w:rsidRPr="002B0693" w:rsidRDefault="00E93CB0" w:rsidP="00CD00A3">
      <w:pPr>
        <w:pStyle w:val="Prrafodelista"/>
        <w:numPr>
          <w:ilvl w:val="0"/>
          <w:numId w:val="8"/>
        </w:numPr>
        <w:ind w:left="284" w:hanging="284"/>
        <w:jc w:val="both"/>
        <w:rPr>
          <w:rFonts w:ascii="Arial" w:hAnsi="Arial" w:cs="Arial"/>
          <w:b/>
          <w:color w:val="0070C0"/>
          <w:sz w:val="20"/>
          <w:szCs w:val="20"/>
          <w:u w:val="thick"/>
        </w:rPr>
      </w:pPr>
      <w:r w:rsidRPr="21923585">
        <w:rPr>
          <w:rFonts w:ascii="Arial" w:hAnsi="Arial" w:cs="Arial"/>
          <w:b/>
          <w:bCs/>
          <w:color w:val="000000" w:themeColor="text1"/>
          <w:sz w:val="20"/>
          <w:szCs w:val="20"/>
        </w:rPr>
        <w:t xml:space="preserve">No. de informes </w:t>
      </w:r>
      <w:r w:rsidR="00365B4D" w:rsidRPr="21923585">
        <w:rPr>
          <w:rFonts w:ascii="Arial" w:hAnsi="Arial" w:cs="Arial"/>
          <w:b/>
          <w:bCs/>
          <w:color w:val="000000" w:themeColor="text1"/>
          <w:sz w:val="20"/>
          <w:szCs w:val="20"/>
        </w:rPr>
        <w:t xml:space="preserve">de supervisión </w:t>
      </w:r>
      <w:r w:rsidRPr="21923585">
        <w:rPr>
          <w:rFonts w:ascii="Arial" w:hAnsi="Arial" w:cs="Arial"/>
          <w:b/>
          <w:bCs/>
          <w:color w:val="000000" w:themeColor="text1"/>
          <w:sz w:val="20"/>
          <w:szCs w:val="20"/>
        </w:rPr>
        <w:t>presentados y publicados en SECOP</w:t>
      </w:r>
      <w:r w:rsidR="00365B4D" w:rsidRPr="21923585">
        <w:rPr>
          <w:rFonts w:ascii="Arial" w:hAnsi="Arial" w:cs="Arial"/>
          <w:b/>
          <w:bCs/>
          <w:color w:val="000000" w:themeColor="text1"/>
          <w:sz w:val="20"/>
          <w:szCs w:val="20"/>
        </w:rPr>
        <w:t xml:space="preserve"> II</w:t>
      </w:r>
      <w:r w:rsidRPr="21923585">
        <w:rPr>
          <w:rFonts w:ascii="Arial" w:hAnsi="Arial" w:cs="Arial"/>
          <w:b/>
          <w:bCs/>
          <w:color w:val="000000" w:themeColor="text1"/>
          <w:sz w:val="20"/>
          <w:szCs w:val="20"/>
        </w:rPr>
        <w:t xml:space="preserve">: </w:t>
      </w:r>
      <w:r w:rsidR="00DD61B3">
        <w:rPr>
          <w:rFonts w:ascii="Arial" w:hAnsi="Arial" w:cs="Arial"/>
          <w:b/>
          <w:bCs/>
          <w:color w:val="0070C0"/>
          <w:sz w:val="20"/>
          <w:szCs w:val="20"/>
          <w:u w:val="thick"/>
        </w:rPr>
        <w:t>0</w:t>
      </w:r>
      <w:r w:rsidR="002B0693" w:rsidRPr="21923585">
        <w:rPr>
          <w:rFonts w:ascii="Arial" w:hAnsi="Arial" w:cs="Arial"/>
          <w:b/>
          <w:bCs/>
          <w:color w:val="0070C0"/>
          <w:sz w:val="20"/>
          <w:szCs w:val="20"/>
          <w:u w:val="thick"/>
        </w:rPr>
        <w:t xml:space="preserve"> </w:t>
      </w:r>
    </w:p>
    <w:p w14:paraId="5519F7A2" w14:textId="77777777" w:rsidR="008E7A2D" w:rsidRDefault="008E7A2D" w:rsidP="00E93CB0">
      <w:pPr>
        <w:jc w:val="both"/>
        <w:rPr>
          <w:rFonts w:ascii="Arial" w:hAnsi="Arial" w:cs="Arial"/>
          <w:b/>
          <w:color w:val="000000" w:themeColor="text1"/>
          <w:sz w:val="20"/>
          <w:szCs w:val="20"/>
        </w:rPr>
      </w:pPr>
    </w:p>
    <w:p w14:paraId="56327460" w14:textId="77777777" w:rsidR="008E7A2D" w:rsidRDefault="008E7A2D" w:rsidP="00E93CB0">
      <w:pPr>
        <w:jc w:val="both"/>
        <w:rPr>
          <w:rFonts w:ascii="Arial" w:hAnsi="Arial" w:cs="Arial"/>
          <w:b/>
          <w:color w:val="000000" w:themeColor="text1"/>
          <w:sz w:val="20"/>
          <w:szCs w:val="20"/>
        </w:rPr>
      </w:pPr>
    </w:p>
    <w:p w14:paraId="734BDA76" w14:textId="35C2C6DD" w:rsidR="00E93CB0" w:rsidRPr="00FB2FE1"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tbl>
      <w:tblPr>
        <w:tblStyle w:val="Tablaconcuadrcula"/>
        <w:tblW w:w="9634" w:type="dxa"/>
        <w:tblLook w:val="04A0" w:firstRow="1" w:lastRow="0" w:firstColumn="1" w:lastColumn="0" w:noHBand="0" w:noVBand="1"/>
      </w:tblPr>
      <w:tblGrid>
        <w:gridCol w:w="2405"/>
        <w:gridCol w:w="7229"/>
      </w:tblGrid>
      <w:tr w:rsidR="00FB2FE1" w:rsidRPr="00FB2FE1" w14:paraId="2324BF66" w14:textId="77777777" w:rsidTr="008E7A2D">
        <w:tc>
          <w:tcPr>
            <w:tcW w:w="2405" w:type="dxa"/>
            <w:vAlign w:val="center"/>
          </w:tcPr>
          <w:p w14:paraId="4008CCD7" w14:textId="20C3EB0C" w:rsidR="00E93CB0" w:rsidRPr="00FB2FE1" w:rsidRDefault="00E93CB0" w:rsidP="008E7A2D">
            <w:pPr>
              <w:rPr>
                <w:rFonts w:ascii="Arial" w:hAnsi="Arial" w:cs="Arial"/>
                <w:b/>
                <w:color w:val="000000" w:themeColor="text1"/>
                <w:sz w:val="20"/>
                <w:szCs w:val="20"/>
              </w:rPr>
            </w:pPr>
            <w:r w:rsidRPr="00FB2FE1">
              <w:rPr>
                <w:rFonts w:ascii="Arial" w:hAnsi="Arial" w:cs="Arial"/>
                <w:b/>
                <w:color w:val="000000" w:themeColor="text1"/>
                <w:sz w:val="20"/>
                <w:szCs w:val="20"/>
              </w:rPr>
              <w:lastRenderedPageBreak/>
              <w:t>Contrato No.</w:t>
            </w:r>
          </w:p>
        </w:tc>
        <w:tc>
          <w:tcPr>
            <w:tcW w:w="7229" w:type="dxa"/>
            <w:vAlign w:val="center"/>
          </w:tcPr>
          <w:p w14:paraId="2CA72435" w14:textId="0F1B4A02" w:rsidR="00E93CB0" w:rsidRPr="00FB2FE1" w:rsidRDefault="008320C2" w:rsidP="008E7A2D">
            <w:pPr>
              <w:rPr>
                <w:rFonts w:ascii="Arial" w:hAnsi="Arial" w:cs="Arial"/>
                <w:b/>
                <w:color w:val="000000" w:themeColor="text1"/>
                <w:sz w:val="20"/>
                <w:szCs w:val="20"/>
              </w:rPr>
            </w:pPr>
            <w:r>
              <w:rPr>
                <w:rFonts w:ascii="Arial" w:hAnsi="Arial" w:cs="Arial"/>
                <w:b/>
                <w:color w:val="000000" w:themeColor="text1"/>
                <w:sz w:val="20"/>
                <w:szCs w:val="20"/>
              </w:rPr>
              <w:t>85-5-20058-21</w:t>
            </w:r>
          </w:p>
        </w:tc>
      </w:tr>
      <w:tr w:rsidR="00FB2FE1" w:rsidRPr="00FB2FE1" w14:paraId="61DFD14C" w14:textId="77777777" w:rsidTr="008E7A2D">
        <w:tc>
          <w:tcPr>
            <w:tcW w:w="2405" w:type="dxa"/>
            <w:vAlign w:val="center"/>
          </w:tcPr>
          <w:p w14:paraId="53CF8418" w14:textId="21C1F672" w:rsidR="00E93CB0" w:rsidRPr="00FB2FE1" w:rsidRDefault="00E93CB0" w:rsidP="008E7A2D">
            <w:pPr>
              <w:rPr>
                <w:rFonts w:ascii="Arial" w:hAnsi="Arial" w:cs="Arial"/>
                <w:b/>
                <w:color w:val="000000" w:themeColor="text1"/>
                <w:sz w:val="20"/>
                <w:szCs w:val="20"/>
              </w:rPr>
            </w:pPr>
            <w:r w:rsidRPr="00FB2FE1">
              <w:rPr>
                <w:rFonts w:ascii="Arial" w:hAnsi="Arial" w:cs="Arial"/>
                <w:b/>
                <w:color w:val="000000" w:themeColor="text1"/>
                <w:sz w:val="20"/>
                <w:szCs w:val="20"/>
              </w:rPr>
              <w:t>Objeto del Contrato</w:t>
            </w:r>
            <w:r w:rsidR="0089323B" w:rsidRPr="00FB2FE1">
              <w:rPr>
                <w:rFonts w:ascii="Arial" w:hAnsi="Arial" w:cs="Arial"/>
                <w:b/>
                <w:color w:val="000000" w:themeColor="text1"/>
                <w:sz w:val="20"/>
                <w:szCs w:val="20"/>
              </w:rPr>
              <w:t xml:space="preserve"> </w:t>
            </w:r>
          </w:p>
        </w:tc>
        <w:tc>
          <w:tcPr>
            <w:tcW w:w="7229" w:type="dxa"/>
            <w:vAlign w:val="center"/>
          </w:tcPr>
          <w:p w14:paraId="5B0B76F7" w14:textId="1605F223" w:rsidR="00E93CB0" w:rsidRPr="008320C2" w:rsidRDefault="008320C2" w:rsidP="008E7A2D">
            <w:pPr>
              <w:rPr>
                <w:rFonts w:ascii="Arial" w:hAnsi="Arial" w:cs="Arial"/>
                <w:b/>
                <w:color w:val="000000" w:themeColor="text1"/>
                <w:sz w:val="20"/>
                <w:szCs w:val="20"/>
              </w:rPr>
            </w:pPr>
            <w:r w:rsidRPr="008320C2">
              <w:rPr>
                <w:rFonts w:ascii="Arial" w:hAnsi="Arial" w:cs="Arial"/>
                <w:b/>
                <w:i/>
                <w:color w:val="0D0D0D"/>
                <w:sz w:val="20"/>
                <w:bdr w:val="none" w:sz="0" w:space="0" w:color="auto" w:frame="1"/>
              </w:rPr>
              <w:t xml:space="preserve">“PRESTACIÓN DE SERVICIOS DE SALUD </w:t>
            </w:r>
            <w:r w:rsidRPr="008320C2">
              <w:rPr>
                <w:rFonts w:ascii="Arial" w:hAnsi="Arial" w:cs="Arial"/>
                <w:b/>
                <w:bCs/>
                <w:i/>
                <w:color w:val="0D0D0D"/>
                <w:sz w:val="20"/>
                <w:bdr w:val="none" w:sz="0" w:space="0" w:color="auto" w:frame="1"/>
              </w:rPr>
              <w:t xml:space="preserve">HOSPITALARIOS, AMBULATORIOS Y DE URGENCIAS DE BAJA COMPLEJIDAD, ASÍ COMO EL SUMINISTRO DE MEDICAMENTOS, SEGÚN LOS ACUERDOS 002 DE 2001 Y 052 DE 2013 DEL CONSEJO SUPERIOR DE SALUD DE LAS FUERZAS MILITARES DE POLICÍA, </w:t>
            </w:r>
            <w:r w:rsidRPr="008320C2">
              <w:rPr>
                <w:rFonts w:ascii="Arial" w:hAnsi="Arial" w:cs="Arial"/>
                <w:b/>
                <w:i/>
                <w:color w:val="0D0D0D"/>
                <w:sz w:val="20"/>
                <w:bdr w:val="none" w:sz="0" w:space="0" w:color="auto" w:frame="1"/>
              </w:rPr>
              <w:t xml:space="preserve">CON EL FIN DE GARANTIZAR LAS ATENCIONES QUE REQUIERAN LOS USUARIOS DEL SUBSISTEMA DE SALUD DE LA POLICÍA NACIONAL DE LA REGIONAL DE ASEGURAMIENTO EN SALUD </w:t>
            </w:r>
            <w:proofErr w:type="spellStart"/>
            <w:r w:rsidRPr="008320C2">
              <w:rPr>
                <w:rFonts w:ascii="Arial" w:hAnsi="Arial" w:cs="Arial"/>
                <w:b/>
                <w:i/>
                <w:color w:val="0D0D0D"/>
                <w:sz w:val="20"/>
                <w:bdr w:val="none" w:sz="0" w:space="0" w:color="auto" w:frame="1"/>
              </w:rPr>
              <w:t>N°</w:t>
            </w:r>
            <w:proofErr w:type="spellEnd"/>
            <w:r w:rsidRPr="008320C2">
              <w:rPr>
                <w:rFonts w:ascii="Arial" w:hAnsi="Arial" w:cs="Arial"/>
                <w:b/>
                <w:i/>
                <w:color w:val="0D0D0D"/>
                <w:sz w:val="20"/>
                <w:bdr w:val="none" w:sz="0" w:space="0" w:color="auto" w:frame="1"/>
              </w:rPr>
              <w:t xml:space="preserve"> 2”.</w:t>
            </w:r>
          </w:p>
        </w:tc>
      </w:tr>
      <w:tr w:rsidR="00FB2FE1" w:rsidRPr="00FB2FE1" w14:paraId="37DED041" w14:textId="77777777" w:rsidTr="008E7A2D">
        <w:tc>
          <w:tcPr>
            <w:tcW w:w="2405" w:type="dxa"/>
            <w:vAlign w:val="center"/>
          </w:tcPr>
          <w:p w14:paraId="626D3C34" w14:textId="77777777" w:rsidR="00E93CB0" w:rsidRPr="00FB2FE1" w:rsidRDefault="00E93CB0" w:rsidP="008E7A2D">
            <w:pPr>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7229" w:type="dxa"/>
            <w:vAlign w:val="center"/>
          </w:tcPr>
          <w:p w14:paraId="1DA92ACF" w14:textId="77777777" w:rsidR="008320C2" w:rsidRPr="008320C2" w:rsidRDefault="008320C2" w:rsidP="008E7A2D">
            <w:pPr>
              <w:pStyle w:val="Textoindependiente"/>
              <w:shd w:val="clear" w:color="auto" w:fill="FFFFFF"/>
              <w:jc w:val="left"/>
              <w:rPr>
                <w:color w:val="auto"/>
                <w:sz w:val="20"/>
              </w:rPr>
            </w:pPr>
            <w:r w:rsidRPr="008320C2">
              <w:rPr>
                <w:color w:val="auto"/>
                <w:sz w:val="20"/>
              </w:rPr>
              <w:t>NOMBRE: HOSPITAL DEPARTAMENTAL SAGRADO CORAZÓN E.S.E MUNICIPIO NORCASIA</w:t>
            </w:r>
          </w:p>
          <w:p w14:paraId="13AB90CD" w14:textId="7D20BA03" w:rsidR="00E93CB0" w:rsidRPr="008320C2" w:rsidRDefault="008320C2" w:rsidP="008E7A2D">
            <w:pPr>
              <w:pStyle w:val="Textoindependiente"/>
              <w:shd w:val="clear" w:color="auto" w:fill="FFFFFF"/>
              <w:jc w:val="left"/>
              <w:rPr>
                <w:color w:val="auto"/>
                <w:sz w:val="20"/>
              </w:rPr>
            </w:pPr>
            <w:r w:rsidRPr="008320C2">
              <w:rPr>
                <w:color w:val="auto"/>
                <w:sz w:val="20"/>
              </w:rPr>
              <w:t>NIT: 810000912-0</w:t>
            </w:r>
          </w:p>
        </w:tc>
      </w:tr>
      <w:tr w:rsidR="00FB2FE1" w:rsidRPr="00FB2FE1" w14:paraId="3B6EA64C" w14:textId="77777777" w:rsidTr="008E7A2D">
        <w:tc>
          <w:tcPr>
            <w:tcW w:w="2405" w:type="dxa"/>
            <w:vAlign w:val="center"/>
          </w:tcPr>
          <w:p w14:paraId="79E827E6" w14:textId="77777777" w:rsidR="008D7C9D" w:rsidRPr="00FB2FE1" w:rsidRDefault="008D7C9D" w:rsidP="008E7A2D">
            <w:pPr>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229" w:type="dxa"/>
            <w:vAlign w:val="center"/>
          </w:tcPr>
          <w:p w14:paraId="483CD316" w14:textId="77777777" w:rsidR="008320C2" w:rsidRPr="008320C2" w:rsidRDefault="008320C2" w:rsidP="008E7A2D">
            <w:pPr>
              <w:pStyle w:val="Textoindependiente"/>
              <w:shd w:val="clear" w:color="auto" w:fill="FFFFFF"/>
              <w:jc w:val="left"/>
              <w:rPr>
                <w:color w:val="auto"/>
                <w:sz w:val="20"/>
                <w:lang w:val="es-MX"/>
              </w:rPr>
            </w:pPr>
            <w:r w:rsidRPr="008320C2">
              <w:rPr>
                <w:color w:val="auto"/>
                <w:sz w:val="20"/>
              </w:rPr>
              <w:t xml:space="preserve">GERENTE: </w:t>
            </w:r>
            <w:r w:rsidRPr="008320C2">
              <w:rPr>
                <w:color w:val="auto"/>
                <w:sz w:val="20"/>
                <w:lang w:val="es-MX"/>
              </w:rPr>
              <w:t>JAIME ENRIQUE ACOSTA DIAZ</w:t>
            </w:r>
          </w:p>
          <w:p w14:paraId="181BF12B" w14:textId="77777777" w:rsidR="008D7C9D" w:rsidRDefault="008320C2" w:rsidP="008E7A2D">
            <w:pPr>
              <w:pStyle w:val="Textoindependiente"/>
              <w:shd w:val="clear" w:color="auto" w:fill="FFFFFF"/>
              <w:jc w:val="left"/>
              <w:rPr>
                <w:color w:val="auto"/>
                <w:sz w:val="20"/>
                <w:lang w:eastAsia="en-US"/>
              </w:rPr>
            </w:pPr>
            <w:r w:rsidRPr="008320C2">
              <w:rPr>
                <w:color w:val="auto"/>
                <w:sz w:val="20"/>
              </w:rPr>
              <w:t xml:space="preserve">DOC. IDENTIDAD: C.C. </w:t>
            </w:r>
            <w:r w:rsidRPr="008320C2">
              <w:rPr>
                <w:color w:val="auto"/>
                <w:sz w:val="20"/>
                <w:lang w:eastAsia="en-US"/>
              </w:rPr>
              <w:t>75.083.636 de Manizales</w:t>
            </w:r>
          </w:p>
          <w:p w14:paraId="22384611" w14:textId="77777777" w:rsidR="008E7A2D" w:rsidRDefault="008E7A2D" w:rsidP="008E7A2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CIUDAD NOTIFICACIÓN</w:t>
            </w:r>
            <w:r>
              <w:rPr>
                <w:rStyle w:val="normaltextrun"/>
                <w:rFonts w:ascii="Arial" w:hAnsi="Arial" w:cs="Arial"/>
                <w:sz w:val="20"/>
                <w:szCs w:val="20"/>
              </w:rPr>
              <w:t>: Norcasia - Tolima </w:t>
            </w:r>
            <w:r>
              <w:rPr>
                <w:rStyle w:val="eop"/>
                <w:rFonts w:ascii="Arial" w:hAnsi="Arial" w:cs="Arial"/>
                <w:sz w:val="20"/>
                <w:szCs w:val="20"/>
              </w:rPr>
              <w:t> </w:t>
            </w:r>
          </w:p>
          <w:p w14:paraId="63E4BC30" w14:textId="77777777" w:rsidR="008E7A2D" w:rsidRDefault="008E7A2D" w:rsidP="008E7A2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DIRECCIÓN</w:t>
            </w:r>
            <w:r>
              <w:rPr>
                <w:rStyle w:val="normaltextrun"/>
                <w:rFonts w:ascii="Arial" w:hAnsi="Arial" w:cs="Arial"/>
                <w:sz w:val="20"/>
                <w:szCs w:val="20"/>
              </w:rPr>
              <w:t>: </w:t>
            </w:r>
            <w:r>
              <w:rPr>
                <w:rStyle w:val="normaltextrun"/>
                <w:rFonts w:ascii="Arial" w:hAnsi="Arial" w:cs="Arial"/>
                <w:color w:val="0D0D0D"/>
                <w:sz w:val="20"/>
                <w:szCs w:val="20"/>
              </w:rPr>
              <w:t>LA VARIANTE NORCASIA</w:t>
            </w:r>
            <w:r>
              <w:rPr>
                <w:rStyle w:val="eop"/>
                <w:rFonts w:ascii="Arial" w:hAnsi="Arial" w:cs="Arial"/>
                <w:color w:val="0D0D0D"/>
                <w:sz w:val="20"/>
                <w:szCs w:val="20"/>
              </w:rPr>
              <w:t> </w:t>
            </w:r>
          </w:p>
          <w:p w14:paraId="59145840" w14:textId="77777777" w:rsidR="008E7A2D" w:rsidRDefault="008E7A2D" w:rsidP="008E7A2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TELEFONO</w:t>
            </w:r>
            <w:r>
              <w:rPr>
                <w:rStyle w:val="normaltextrun"/>
                <w:rFonts w:ascii="Arial" w:hAnsi="Arial" w:cs="Arial"/>
                <w:sz w:val="20"/>
                <w:szCs w:val="20"/>
              </w:rPr>
              <w:t>: 0968554100-0968554206</w:t>
            </w:r>
            <w:r>
              <w:rPr>
                <w:rStyle w:val="eop"/>
                <w:rFonts w:ascii="Arial" w:hAnsi="Arial" w:cs="Arial"/>
                <w:sz w:val="20"/>
                <w:szCs w:val="20"/>
              </w:rPr>
              <w:t> </w:t>
            </w:r>
          </w:p>
          <w:p w14:paraId="5A4F9E09" w14:textId="5BB65AE2" w:rsidR="008E7A2D" w:rsidRPr="008E7A2D" w:rsidRDefault="008E7A2D" w:rsidP="008E7A2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CORREO: </w:t>
            </w:r>
            <w:hyperlink r:id="rId8" w:tgtFrame="_blank" w:history="1">
              <w:r>
                <w:rPr>
                  <w:rStyle w:val="normaltextrun"/>
                  <w:rFonts w:ascii="Arial" w:hAnsi="Arial" w:cs="Arial"/>
                  <w:color w:val="0000FF"/>
                  <w:sz w:val="20"/>
                  <w:szCs w:val="20"/>
                  <w:u w:val="single"/>
                </w:rPr>
                <w:t>hospitalnorcasia@hotmail.com</w:t>
              </w:r>
            </w:hyperlink>
            <w:r>
              <w:rPr>
                <w:rStyle w:val="eop"/>
                <w:rFonts w:ascii="Arial" w:hAnsi="Arial" w:cs="Arial"/>
                <w:sz w:val="20"/>
                <w:szCs w:val="20"/>
              </w:rPr>
              <w:t> </w:t>
            </w:r>
          </w:p>
        </w:tc>
      </w:tr>
      <w:tr w:rsidR="00FB2FE1" w:rsidRPr="00FB2FE1" w14:paraId="2D7F3CD6" w14:textId="77777777" w:rsidTr="008E7A2D">
        <w:tc>
          <w:tcPr>
            <w:tcW w:w="2405" w:type="dxa"/>
            <w:vAlign w:val="center"/>
          </w:tcPr>
          <w:p w14:paraId="1EEE8216" w14:textId="1354D037" w:rsidR="00E93CB0" w:rsidRPr="00FB2FE1" w:rsidRDefault="00E93CB0" w:rsidP="008E7A2D">
            <w:pPr>
              <w:rPr>
                <w:rFonts w:ascii="Arial" w:hAnsi="Arial" w:cs="Arial"/>
                <w:b/>
                <w:color w:val="000000" w:themeColor="text1"/>
                <w:sz w:val="20"/>
                <w:szCs w:val="20"/>
              </w:rPr>
            </w:pPr>
            <w:r w:rsidRPr="00FB2FE1">
              <w:rPr>
                <w:rFonts w:ascii="Arial" w:hAnsi="Arial" w:cs="Arial"/>
                <w:b/>
                <w:color w:val="000000" w:themeColor="text1"/>
                <w:sz w:val="20"/>
                <w:szCs w:val="20"/>
              </w:rPr>
              <w:t>Valor</w:t>
            </w:r>
            <w:r w:rsidR="00287234" w:rsidRPr="00FB2FE1">
              <w:rPr>
                <w:rFonts w:ascii="Arial" w:hAnsi="Arial" w:cs="Arial"/>
                <w:b/>
                <w:color w:val="000000" w:themeColor="text1"/>
                <w:sz w:val="20"/>
                <w:szCs w:val="20"/>
              </w:rPr>
              <w:t xml:space="preserve"> inicial</w:t>
            </w:r>
            <w:r w:rsidRPr="00FB2FE1">
              <w:rPr>
                <w:rFonts w:ascii="Arial" w:hAnsi="Arial" w:cs="Arial"/>
                <w:b/>
                <w:color w:val="000000" w:themeColor="text1"/>
                <w:sz w:val="20"/>
                <w:szCs w:val="20"/>
              </w:rPr>
              <w:t xml:space="preserve"> del contrato</w:t>
            </w:r>
            <w:r w:rsidR="00886DBC" w:rsidRPr="00FB2FE1">
              <w:rPr>
                <w:rFonts w:ascii="Arial" w:hAnsi="Arial" w:cs="Arial"/>
                <w:b/>
                <w:color w:val="000000" w:themeColor="text1"/>
                <w:sz w:val="20"/>
                <w:szCs w:val="20"/>
              </w:rPr>
              <w:t xml:space="preserve"> </w:t>
            </w:r>
          </w:p>
        </w:tc>
        <w:tc>
          <w:tcPr>
            <w:tcW w:w="7229" w:type="dxa"/>
            <w:vAlign w:val="center"/>
          </w:tcPr>
          <w:p w14:paraId="3F013C9E" w14:textId="37923EF1" w:rsidR="00E93CB0" w:rsidRPr="008320C2" w:rsidRDefault="008320C2" w:rsidP="008E7A2D">
            <w:pPr>
              <w:rPr>
                <w:rFonts w:ascii="Arial" w:hAnsi="Arial" w:cs="Arial"/>
                <w:b/>
                <w:color w:val="000000" w:themeColor="text1"/>
                <w:sz w:val="20"/>
                <w:szCs w:val="20"/>
              </w:rPr>
            </w:pPr>
            <w:r w:rsidRPr="008320C2">
              <w:rPr>
                <w:rFonts w:ascii="Arial" w:hAnsi="Arial" w:cs="Arial"/>
                <w:bCs/>
                <w:color w:val="000000"/>
                <w:sz w:val="20"/>
                <w:bdr w:val="none" w:sz="0" w:space="0" w:color="auto" w:frame="1"/>
              </w:rPr>
              <w:t>Once millones cuarenta mil pesos M/CTE ($11.040.000,00)</w:t>
            </w:r>
          </w:p>
        </w:tc>
      </w:tr>
      <w:tr w:rsidR="00FB2FE1" w:rsidRPr="00FB2FE1" w14:paraId="4FD6D72A" w14:textId="77777777" w:rsidTr="008E7A2D">
        <w:tc>
          <w:tcPr>
            <w:tcW w:w="2405" w:type="dxa"/>
            <w:vAlign w:val="center"/>
          </w:tcPr>
          <w:p w14:paraId="054DA381" w14:textId="1347E545" w:rsidR="00E93CB0" w:rsidRPr="00FB2FE1" w:rsidRDefault="00E93CB0" w:rsidP="008E7A2D">
            <w:pPr>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w:t>
            </w:r>
            <w:r w:rsidR="00886DBC" w:rsidRPr="00FB2FE1">
              <w:rPr>
                <w:rFonts w:ascii="Arial" w:hAnsi="Arial" w:cs="Arial"/>
                <w:b/>
                <w:color w:val="000000" w:themeColor="text1"/>
                <w:sz w:val="20"/>
                <w:szCs w:val="20"/>
              </w:rPr>
              <w:t xml:space="preserve"> </w:t>
            </w:r>
          </w:p>
        </w:tc>
        <w:tc>
          <w:tcPr>
            <w:tcW w:w="7229" w:type="dxa"/>
            <w:vAlign w:val="center"/>
          </w:tcPr>
          <w:p w14:paraId="0E864377" w14:textId="30AFE5E6" w:rsidR="00E93CB0" w:rsidRPr="00527047" w:rsidRDefault="008320C2" w:rsidP="008E7A2D">
            <w:pPr>
              <w:rPr>
                <w:rFonts w:ascii="Arial" w:hAnsi="Arial" w:cs="Arial"/>
                <w:color w:val="0070C0"/>
                <w:sz w:val="20"/>
                <w:szCs w:val="20"/>
              </w:rPr>
            </w:pPr>
            <w:r>
              <w:rPr>
                <w:rFonts w:ascii="Arial" w:hAnsi="Arial" w:cs="Arial"/>
                <w:color w:val="0070C0"/>
                <w:sz w:val="20"/>
                <w:szCs w:val="20"/>
              </w:rPr>
              <w:t>NO APLICA</w:t>
            </w:r>
          </w:p>
        </w:tc>
      </w:tr>
      <w:tr w:rsidR="00A93F25" w:rsidRPr="00FB2FE1" w14:paraId="2A584B06" w14:textId="77777777" w:rsidTr="008E7A2D">
        <w:tc>
          <w:tcPr>
            <w:tcW w:w="2405" w:type="dxa"/>
            <w:vAlign w:val="center"/>
          </w:tcPr>
          <w:p w14:paraId="0009432C" w14:textId="1814138D" w:rsidR="00A93F25" w:rsidRPr="00FB2FE1" w:rsidRDefault="00A93F25" w:rsidP="008E7A2D">
            <w:pPr>
              <w:rPr>
                <w:rFonts w:ascii="Arial" w:hAnsi="Arial" w:cs="Arial"/>
                <w:b/>
                <w:color w:val="000000" w:themeColor="text1"/>
                <w:sz w:val="20"/>
                <w:szCs w:val="20"/>
              </w:rPr>
            </w:pPr>
            <w:r w:rsidRPr="00FB2FE1">
              <w:rPr>
                <w:rFonts w:ascii="Arial" w:hAnsi="Arial" w:cs="Arial"/>
                <w:b/>
                <w:color w:val="000000" w:themeColor="text1"/>
                <w:sz w:val="20"/>
                <w:szCs w:val="20"/>
              </w:rPr>
              <w:t xml:space="preserve">Valor total del contrato </w:t>
            </w:r>
          </w:p>
        </w:tc>
        <w:tc>
          <w:tcPr>
            <w:tcW w:w="7229" w:type="dxa"/>
            <w:vAlign w:val="center"/>
          </w:tcPr>
          <w:p w14:paraId="7E62AB73" w14:textId="4B86F68E" w:rsidR="00A93F25" w:rsidRPr="00527047" w:rsidRDefault="00A93F25" w:rsidP="008E7A2D">
            <w:pPr>
              <w:rPr>
                <w:rFonts w:ascii="Arial" w:hAnsi="Arial" w:cs="Arial"/>
                <w:color w:val="0070C0"/>
                <w:sz w:val="20"/>
                <w:szCs w:val="20"/>
              </w:rPr>
            </w:pPr>
            <w:r w:rsidRPr="008320C2">
              <w:rPr>
                <w:rFonts w:ascii="Arial" w:hAnsi="Arial" w:cs="Arial"/>
                <w:bCs/>
                <w:color w:val="000000"/>
                <w:sz w:val="20"/>
                <w:bdr w:val="none" w:sz="0" w:space="0" w:color="auto" w:frame="1"/>
              </w:rPr>
              <w:t>Once millones cuarenta mil pesos M/CTE ($11.040.000,00)</w:t>
            </w:r>
          </w:p>
        </w:tc>
      </w:tr>
      <w:tr w:rsidR="00FB2FE1" w:rsidRPr="00FB2FE1" w14:paraId="75F97B31" w14:textId="77777777" w:rsidTr="008E7A2D">
        <w:tc>
          <w:tcPr>
            <w:tcW w:w="2405" w:type="dxa"/>
            <w:vAlign w:val="center"/>
          </w:tcPr>
          <w:p w14:paraId="1842EA31" w14:textId="5B81D5BA" w:rsidR="00E93CB0" w:rsidRPr="00FB2FE1" w:rsidRDefault="00E93CB0" w:rsidP="008E7A2D">
            <w:pPr>
              <w:rPr>
                <w:rFonts w:ascii="Arial" w:hAnsi="Arial" w:cs="Arial"/>
                <w:b/>
                <w:color w:val="000000" w:themeColor="text1"/>
                <w:sz w:val="20"/>
                <w:szCs w:val="20"/>
              </w:rPr>
            </w:pPr>
            <w:r w:rsidRPr="00FB2FE1">
              <w:rPr>
                <w:rFonts w:ascii="Arial" w:hAnsi="Arial" w:cs="Arial"/>
                <w:b/>
                <w:color w:val="000000" w:themeColor="text1"/>
                <w:sz w:val="20"/>
                <w:szCs w:val="20"/>
              </w:rPr>
              <w:t xml:space="preserve">Plazo de ejecución </w:t>
            </w:r>
            <w:r w:rsidR="00886DBC" w:rsidRPr="00FB2FE1">
              <w:rPr>
                <w:rFonts w:ascii="Arial" w:hAnsi="Arial" w:cs="Arial"/>
                <w:b/>
                <w:color w:val="000000" w:themeColor="text1"/>
                <w:sz w:val="20"/>
                <w:szCs w:val="20"/>
              </w:rPr>
              <w:t>inicial</w:t>
            </w:r>
          </w:p>
        </w:tc>
        <w:tc>
          <w:tcPr>
            <w:tcW w:w="7229" w:type="dxa"/>
            <w:vAlign w:val="center"/>
          </w:tcPr>
          <w:p w14:paraId="5A1F1871" w14:textId="0E3CB2DC" w:rsidR="00E93CB0" w:rsidRPr="002B0693" w:rsidRDefault="000041B7" w:rsidP="008E7A2D">
            <w:pPr>
              <w:rPr>
                <w:rFonts w:ascii="Arial" w:hAnsi="Arial" w:cs="Arial"/>
                <w:b/>
                <w:color w:val="0070C0"/>
                <w:sz w:val="20"/>
                <w:szCs w:val="20"/>
              </w:rPr>
            </w:pPr>
            <w:r>
              <w:rPr>
                <w:rFonts w:ascii="Arial" w:hAnsi="Arial" w:cs="Arial"/>
                <w:b/>
                <w:color w:val="0070C0"/>
                <w:sz w:val="20"/>
                <w:szCs w:val="20"/>
              </w:rPr>
              <w:t xml:space="preserve">Once (11) meses y trece (13) </w:t>
            </w:r>
            <w:proofErr w:type="spellStart"/>
            <w:r>
              <w:rPr>
                <w:rFonts w:ascii="Arial" w:hAnsi="Arial" w:cs="Arial"/>
                <w:b/>
                <w:color w:val="0070C0"/>
                <w:sz w:val="20"/>
                <w:szCs w:val="20"/>
              </w:rPr>
              <w:t>dias</w:t>
            </w:r>
            <w:proofErr w:type="spellEnd"/>
          </w:p>
        </w:tc>
      </w:tr>
      <w:tr w:rsidR="00FB2FE1" w:rsidRPr="00FB2FE1" w14:paraId="0208D077" w14:textId="77777777" w:rsidTr="008E7A2D">
        <w:tc>
          <w:tcPr>
            <w:tcW w:w="2405" w:type="dxa"/>
            <w:vAlign w:val="center"/>
          </w:tcPr>
          <w:p w14:paraId="7EF80653" w14:textId="43CE5DEA" w:rsidR="008D7C9D" w:rsidRPr="00FB2FE1" w:rsidRDefault="008D7C9D" w:rsidP="008E7A2D">
            <w:pPr>
              <w:rPr>
                <w:rFonts w:ascii="Arial" w:hAnsi="Arial" w:cs="Arial"/>
                <w:b/>
                <w:color w:val="000000" w:themeColor="text1"/>
                <w:sz w:val="20"/>
                <w:szCs w:val="20"/>
              </w:rPr>
            </w:pPr>
            <w:r w:rsidRPr="00FB2FE1">
              <w:rPr>
                <w:rFonts w:ascii="Arial" w:hAnsi="Arial" w:cs="Arial"/>
                <w:b/>
                <w:color w:val="000000" w:themeColor="text1"/>
                <w:sz w:val="20"/>
                <w:szCs w:val="20"/>
              </w:rPr>
              <w:t>Fecha de inicio</w:t>
            </w:r>
            <w:r w:rsidR="00886DBC" w:rsidRPr="00FB2FE1">
              <w:rPr>
                <w:rFonts w:ascii="Arial" w:hAnsi="Arial" w:cs="Arial"/>
                <w:b/>
                <w:color w:val="000000" w:themeColor="text1"/>
                <w:sz w:val="20"/>
                <w:szCs w:val="20"/>
              </w:rPr>
              <w:t xml:space="preserve"> del plazo de ejecución del contrato </w:t>
            </w:r>
          </w:p>
        </w:tc>
        <w:tc>
          <w:tcPr>
            <w:tcW w:w="7229" w:type="dxa"/>
            <w:vAlign w:val="center"/>
          </w:tcPr>
          <w:p w14:paraId="0C17A45A" w14:textId="44A37E1A" w:rsidR="008D7C9D" w:rsidRPr="00FB2FE1" w:rsidRDefault="008E7A2D" w:rsidP="008E7A2D">
            <w:pPr>
              <w:rPr>
                <w:rFonts w:ascii="Arial" w:hAnsi="Arial" w:cs="Arial"/>
                <w:b/>
                <w:color w:val="000000" w:themeColor="text1"/>
                <w:sz w:val="20"/>
                <w:szCs w:val="20"/>
              </w:rPr>
            </w:pPr>
            <w:r>
              <w:rPr>
                <w:rFonts w:ascii="Arial" w:hAnsi="Arial" w:cs="Arial"/>
                <w:b/>
                <w:color w:val="000000" w:themeColor="text1"/>
                <w:sz w:val="20"/>
                <w:szCs w:val="20"/>
              </w:rPr>
              <w:t>19/07/2021</w:t>
            </w:r>
          </w:p>
        </w:tc>
      </w:tr>
      <w:tr w:rsidR="00FB2FE1" w:rsidRPr="00FB2FE1" w14:paraId="16C2E8B8" w14:textId="77777777" w:rsidTr="008E7A2D">
        <w:tc>
          <w:tcPr>
            <w:tcW w:w="2405" w:type="dxa"/>
            <w:vAlign w:val="center"/>
          </w:tcPr>
          <w:p w14:paraId="27320873" w14:textId="3A9816B4" w:rsidR="008D7C9D" w:rsidRPr="00FB2FE1" w:rsidRDefault="008D7C9D" w:rsidP="008E7A2D">
            <w:pPr>
              <w:rPr>
                <w:rFonts w:ascii="Arial" w:hAnsi="Arial" w:cs="Arial"/>
                <w:b/>
                <w:color w:val="000000" w:themeColor="text1"/>
                <w:sz w:val="20"/>
                <w:szCs w:val="20"/>
              </w:rPr>
            </w:pPr>
            <w:r w:rsidRPr="00FB2FE1">
              <w:rPr>
                <w:rFonts w:ascii="Arial" w:hAnsi="Arial" w:cs="Arial"/>
                <w:b/>
                <w:color w:val="000000" w:themeColor="text1"/>
                <w:sz w:val="20"/>
                <w:szCs w:val="20"/>
              </w:rPr>
              <w:t>Fecha de terminación</w:t>
            </w:r>
            <w:r w:rsidR="00886DBC" w:rsidRPr="00FB2FE1">
              <w:rPr>
                <w:rFonts w:ascii="Arial" w:hAnsi="Arial" w:cs="Arial"/>
                <w:b/>
                <w:color w:val="000000" w:themeColor="text1"/>
                <w:sz w:val="20"/>
                <w:szCs w:val="20"/>
              </w:rPr>
              <w:t xml:space="preserve"> del plazo de ejecución del contrato </w:t>
            </w:r>
            <w:r w:rsidR="008764CF">
              <w:rPr>
                <w:rFonts w:ascii="Arial" w:hAnsi="Arial" w:cs="Arial"/>
                <w:b/>
                <w:color w:val="000000" w:themeColor="text1"/>
                <w:sz w:val="20"/>
                <w:szCs w:val="20"/>
              </w:rPr>
              <w:t>(pactada inicialmente)</w:t>
            </w:r>
          </w:p>
        </w:tc>
        <w:tc>
          <w:tcPr>
            <w:tcW w:w="7229" w:type="dxa"/>
            <w:vAlign w:val="center"/>
          </w:tcPr>
          <w:p w14:paraId="457AE57E" w14:textId="74B4279A" w:rsidR="008D7C9D" w:rsidRPr="00FB2FE1" w:rsidRDefault="00A93F25" w:rsidP="008E7A2D">
            <w:pPr>
              <w:rPr>
                <w:rFonts w:ascii="Arial" w:hAnsi="Arial" w:cs="Arial"/>
                <w:b/>
                <w:color w:val="000000" w:themeColor="text1"/>
                <w:sz w:val="20"/>
                <w:szCs w:val="20"/>
              </w:rPr>
            </w:pPr>
            <w:r>
              <w:rPr>
                <w:rFonts w:ascii="Arial" w:hAnsi="Arial" w:cs="Arial"/>
                <w:b/>
                <w:color w:val="0070C0"/>
                <w:sz w:val="20"/>
                <w:szCs w:val="20"/>
              </w:rPr>
              <w:t>30 DE JUNIO DE 2022</w:t>
            </w:r>
            <w:r w:rsidR="000041B7">
              <w:rPr>
                <w:rFonts w:ascii="Arial" w:hAnsi="Arial" w:cs="Arial"/>
                <w:b/>
                <w:color w:val="0070C0"/>
                <w:sz w:val="20"/>
                <w:szCs w:val="20"/>
              </w:rPr>
              <w:t xml:space="preserve"> o hasta agotar el presupuesto</w:t>
            </w:r>
          </w:p>
        </w:tc>
      </w:tr>
      <w:tr w:rsidR="008764CF" w:rsidRPr="00FB2FE1" w14:paraId="6107801F" w14:textId="77777777" w:rsidTr="008E7A2D">
        <w:tc>
          <w:tcPr>
            <w:tcW w:w="2405" w:type="dxa"/>
            <w:vAlign w:val="center"/>
          </w:tcPr>
          <w:p w14:paraId="1EF09BB1" w14:textId="7BC60E56" w:rsidR="008764CF" w:rsidRPr="00FB2FE1" w:rsidRDefault="001842EC" w:rsidP="008E7A2D">
            <w:pPr>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w:t>
            </w:r>
            <w:r>
              <w:rPr>
                <w:rFonts w:ascii="Arial" w:hAnsi="Arial" w:cs="Arial"/>
                <w:b/>
                <w:color w:val="000000" w:themeColor="text1"/>
                <w:sz w:val="20"/>
                <w:szCs w:val="20"/>
              </w:rPr>
              <w:t>de la(s) adición(es)</w:t>
            </w:r>
          </w:p>
        </w:tc>
        <w:tc>
          <w:tcPr>
            <w:tcW w:w="7229" w:type="dxa"/>
            <w:vAlign w:val="center"/>
          </w:tcPr>
          <w:p w14:paraId="0F91A22E" w14:textId="445CB2B2" w:rsidR="008764CF" w:rsidRPr="00BF5D15" w:rsidRDefault="00A93F25" w:rsidP="008E7A2D">
            <w:pPr>
              <w:rPr>
                <w:rFonts w:ascii="Arial" w:hAnsi="Arial" w:cs="Arial"/>
                <w:color w:val="0070C0"/>
                <w:sz w:val="18"/>
                <w:szCs w:val="20"/>
              </w:rPr>
            </w:pPr>
            <w:r>
              <w:rPr>
                <w:rFonts w:ascii="Arial" w:hAnsi="Arial" w:cs="Arial"/>
                <w:color w:val="0070C0"/>
                <w:sz w:val="18"/>
                <w:szCs w:val="20"/>
              </w:rPr>
              <w:t>NO APLICA</w:t>
            </w:r>
          </w:p>
        </w:tc>
      </w:tr>
      <w:tr w:rsidR="008764CF" w:rsidRPr="00FB2FE1" w14:paraId="7E4EF1ED" w14:textId="77777777" w:rsidTr="008E7A2D">
        <w:tc>
          <w:tcPr>
            <w:tcW w:w="2405" w:type="dxa"/>
            <w:vAlign w:val="center"/>
          </w:tcPr>
          <w:p w14:paraId="4F8A3C54" w14:textId="673F9C4E" w:rsidR="008764CF" w:rsidRPr="00FB2FE1" w:rsidRDefault="001842EC" w:rsidP="008E7A2D">
            <w:pPr>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sidR="00E01E71">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de la(s) adición(es)</w:t>
            </w:r>
          </w:p>
        </w:tc>
        <w:tc>
          <w:tcPr>
            <w:tcW w:w="7229" w:type="dxa"/>
            <w:vAlign w:val="center"/>
          </w:tcPr>
          <w:p w14:paraId="05393265" w14:textId="28B9513F" w:rsidR="008764CF" w:rsidRPr="00BF5D15" w:rsidRDefault="00A93F25" w:rsidP="008E7A2D">
            <w:pPr>
              <w:rPr>
                <w:rFonts w:ascii="Arial" w:hAnsi="Arial" w:cs="Arial"/>
                <w:color w:val="0070C0"/>
                <w:sz w:val="18"/>
                <w:szCs w:val="20"/>
              </w:rPr>
            </w:pPr>
            <w:r>
              <w:rPr>
                <w:rFonts w:ascii="Arial" w:hAnsi="Arial" w:cs="Arial"/>
                <w:color w:val="0070C0"/>
                <w:sz w:val="18"/>
                <w:szCs w:val="20"/>
              </w:rPr>
              <w:t>NO APLICA</w:t>
            </w:r>
          </w:p>
        </w:tc>
      </w:tr>
      <w:tr w:rsidR="00511A4D" w:rsidRPr="00FB2FE1" w14:paraId="2D8A197D" w14:textId="77777777" w:rsidTr="008E7A2D">
        <w:tc>
          <w:tcPr>
            <w:tcW w:w="2405" w:type="dxa"/>
            <w:vAlign w:val="center"/>
          </w:tcPr>
          <w:p w14:paraId="5CE1F49E" w14:textId="01BB747F" w:rsidR="00511A4D" w:rsidRPr="007077E2" w:rsidRDefault="00511A4D" w:rsidP="008E7A2D">
            <w:pPr>
              <w:rPr>
                <w:rFonts w:ascii="Arial" w:hAnsi="Arial" w:cs="Arial"/>
                <w:b/>
                <w:color w:val="FF0000"/>
                <w:sz w:val="20"/>
                <w:szCs w:val="20"/>
              </w:rPr>
            </w:pPr>
            <w:r w:rsidRPr="00BF5D15">
              <w:rPr>
                <w:rFonts w:ascii="Arial" w:hAnsi="Arial" w:cs="Arial"/>
                <w:b/>
                <w:sz w:val="20"/>
                <w:szCs w:val="20"/>
              </w:rPr>
              <w:t>Adiciones</w:t>
            </w:r>
          </w:p>
        </w:tc>
        <w:tc>
          <w:tcPr>
            <w:tcW w:w="7229" w:type="dxa"/>
            <w:vAlign w:val="center"/>
          </w:tcPr>
          <w:p w14:paraId="6372288A" w14:textId="0B64CD55" w:rsidR="00511A4D" w:rsidRPr="00BF5D15" w:rsidRDefault="00A93F25" w:rsidP="008E7A2D">
            <w:pPr>
              <w:rPr>
                <w:rFonts w:ascii="Arial" w:hAnsi="Arial" w:cs="Arial"/>
                <w:color w:val="0070C0"/>
                <w:sz w:val="18"/>
                <w:szCs w:val="20"/>
              </w:rPr>
            </w:pPr>
            <w:r>
              <w:rPr>
                <w:rFonts w:ascii="Arial" w:hAnsi="Arial" w:cs="Arial"/>
                <w:color w:val="0070C0"/>
                <w:sz w:val="18"/>
                <w:szCs w:val="20"/>
              </w:rPr>
              <w:t>NO APLICA</w:t>
            </w:r>
          </w:p>
        </w:tc>
      </w:tr>
      <w:tr w:rsidR="00FB2FE1" w:rsidRPr="00FB2FE1" w14:paraId="46BD381F" w14:textId="77777777" w:rsidTr="008E7A2D">
        <w:tc>
          <w:tcPr>
            <w:tcW w:w="2405" w:type="dxa"/>
            <w:vAlign w:val="center"/>
          </w:tcPr>
          <w:p w14:paraId="4E669B6E" w14:textId="375AD83B" w:rsidR="00886DBC" w:rsidRPr="00FB2FE1" w:rsidRDefault="00886DBC" w:rsidP="008E7A2D">
            <w:pPr>
              <w:rPr>
                <w:rFonts w:ascii="Arial" w:hAnsi="Arial" w:cs="Arial"/>
                <w:b/>
                <w:color w:val="000000" w:themeColor="text1"/>
                <w:sz w:val="20"/>
                <w:szCs w:val="20"/>
              </w:rPr>
            </w:pPr>
            <w:r w:rsidRPr="00FB2FE1">
              <w:rPr>
                <w:rFonts w:ascii="Arial" w:hAnsi="Arial" w:cs="Arial"/>
                <w:b/>
                <w:color w:val="000000" w:themeColor="text1"/>
                <w:sz w:val="20"/>
                <w:szCs w:val="20"/>
              </w:rPr>
              <w:t xml:space="preserve">Modificatorios </w:t>
            </w:r>
          </w:p>
        </w:tc>
        <w:tc>
          <w:tcPr>
            <w:tcW w:w="7229" w:type="dxa"/>
            <w:vAlign w:val="center"/>
          </w:tcPr>
          <w:p w14:paraId="5165BAD4" w14:textId="14E1CA65" w:rsidR="00886DBC" w:rsidRPr="00BF5D15" w:rsidRDefault="00A93F25" w:rsidP="008E7A2D">
            <w:pPr>
              <w:rPr>
                <w:rFonts w:ascii="Arial" w:hAnsi="Arial" w:cs="Arial"/>
                <w:color w:val="0070C0"/>
                <w:sz w:val="18"/>
                <w:szCs w:val="20"/>
              </w:rPr>
            </w:pPr>
            <w:r>
              <w:rPr>
                <w:rFonts w:ascii="Arial" w:hAnsi="Arial" w:cs="Arial"/>
                <w:color w:val="0070C0"/>
                <w:sz w:val="18"/>
                <w:szCs w:val="20"/>
              </w:rPr>
              <w:t>NO APLICA</w:t>
            </w:r>
          </w:p>
        </w:tc>
      </w:tr>
      <w:tr w:rsidR="00FB2FE1" w:rsidRPr="00FB2FE1" w14:paraId="4E75AB8C" w14:textId="77777777" w:rsidTr="008E7A2D">
        <w:tc>
          <w:tcPr>
            <w:tcW w:w="2405" w:type="dxa"/>
            <w:vAlign w:val="center"/>
          </w:tcPr>
          <w:p w14:paraId="641EE6AF" w14:textId="41651A6B" w:rsidR="00886DBC" w:rsidRPr="00FB2FE1" w:rsidRDefault="00886DBC" w:rsidP="008E7A2D">
            <w:pPr>
              <w:rPr>
                <w:rFonts w:ascii="Arial" w:hAnsi="Arial" w:cs="Arial"/>
                <w:b/>
                <w:color w:val="000000" w:themeColor="text1"/>
                <w:sz w:val="20"/>
                <w:szCs w:val="20"/>
              </w:rPr>
            </w:pPr>
            <w:r w:rsidRPr="00FB2FE1">
              <w:rPr>
                <w:rFonts w:ascii="Arial" w:hAnsi="Arial" w:cs="Arial"/>
                <w:b/>
                <w:color w:val="000000" w:themeColor="text1"/>
                <w:sz w:val="20"/>
                <w:szCs w:val="20"/>
              </w:rPr>
              <w:t xml:space="preserve">Prorrogas </w:t>
            </w:r>
          </w:p>
        </w:tc>
        <w:tc>
          <w:tcPr>
            <w:tcW w:w="7229" w:type="dxa"/>
            <w:vAlign w:val="center"/>
          </w:tcPr>
          <w:p w14:paraId="1084B738" w14:textId="0130AEE9" w:rsidR="00886DBC" w:rsidRPr="00BF5D15" w:rsidRDefault="00A93F25" w:rsidP="008E7A2D">
            <w:pPr>
              <w:rPr>
                <w:rFonts w:ascii="Arial" w:hAnsi="Arial" w:cs="Arial"/>
                <w:color w:val="0070C0"/>
                <w:sz w:val="18"/>
                <w:szCs w:val="20"/>
              </w:rPr>
            </w:pPr>
            <w:r>
              <w:rPr>
                <w:rFonts w:ascii="Arial" w:hAnsi="Arial" w:cs="Arial"/>
                <w:color w:val="0070C0"/>
                <w:sz w:val="18"/>
                <w:szCs w:val="20"/>
              </w:rPr>
              <w:t>NO APLICA</w:t>
            </w:r>
          </w:p>
        </w:tc>
      </w:tr>
      <w:tr w:rsidR="00886DBC" w:rsidRPr="00FB2FE1" w14:paraId="54A28C9D" w14:textId="77777777" w:rsidTr="008E7A2D">
        <w:tc>
          <w:tcPr>
            <w:tcW w:w="2405" w:type="dxa"/>
            <w:vAlign w:val="center"/>
          </w:tcPr>
          <w:p w14:paraId="1342E949" w14:textId="77777777" w:rsidR="00886DBC" w:rsidRPr="00FB2FE1" w:rsidRDefault="00886DBC" w:rsidP="008E7A2D">
            <w:pPr>
              <w:rPr>
                <w:rFonts w:ascii="Arial" w:hAnsi="Arial" w:cs="Arial"/>
                <w:b/>
                <w:color w:val="000000" w:themeColor="text1"/>
                <w:sz w:val="20"/>
                <w:szCs w:val="20"/>
              </w:rPr>
            </w:pPr>
            <w:r w:rsidRPr="00FB2FE1">
              <w:rPr>
                <w:rFonts w:ascii="Arial" w:hAnsi="Arial" w:cs="Arial"/>
                <w:b/>
                <w:color w:val="000000" w:themeColor="text1"/>
                <w:sz w:val="20"/>
                <w:szCs w:val="20"/>
              </w:rPr>
              <w:t xml:space="preserve">Otros </w:t>
            </w:r>
          </w:p>
        </w:tc>
        <w:tc>
          <w:tcPr>
            <w:tcW w:w="7229" w:type="dxa"/>
            <w:vAlign w:val="center"/>
          </w:tcPr>
          <w:p w14:paraId="08FC5DAE" w14:textId="18ED90F7" w:rsidR="00886DBC" w:rsidRPr="00BF5D15" w:rsidRDefault="00A93F25" w:rsidP="008E7A2D">
            <w:pPr>
              <w:rPr>
                <w:rFonts w:ascii="Arial" w:hAnsi="Arial" w:cs="Arial"/>
                <w:color w:val="0070C0"/>
                <w:sz w:val="18"/>
                <w:szCs w:val="20"/>
              </w:rPr>
            </w:pPr>
            <w:r>
              <w:rPr>
                <w:rFonts w:ascii="Arial" w:hAnsi="Arial" w:cs="Arial"/>
                <w:color w:val="0070C0"/>
                <w:sz w:val="18"/>
                <w:szCs w:val="20"/>
              </w:rPr>
              <w:t>NO APLICA</w:t>
            </w:r>
          </w:p>
        </w:tc>
      </w:tr>
    </w:tbl>
    <w:p w14:paraId="7AF949E9" w14:textId="77777777" w:rsidR="00E93CB0" w:rsidRPr="00FB2FE1" w:rsidRDefault="00E93CB0" w:rsidP="00E93CB0">
      <w:pPr>
        <w:jc w:val="both"/>
        <w:rPr>
          <w:rFonts w:ascii="Arial" w:hAnsi="Arial" w:cs="Arial"/>
          <w:b/>
          <w:color w:val="000000" w:themeColor="text1"/>
          <w:sz w:val="20"/>
          <w:szCs w:val="20"/>
        </w:rPr>
      </w:pPr>
    </w:p>
    <w:p w14:paraId="6A28A555" w14:textId="3FFA2751" w:rsidR="000500FB" w:rsidRPr="00FB2FE1"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DESARROLLO </w:t>
      </w:r>
      <w:r w:rsidR="00A01750" w:rsidRPr="00FB2FE1">
        <w:rPr>
          <w:rFonts w:ascii="Arial" w:hAnsi="Arial" w:cs="Arial"/>
          <w:b/>
          <w:color w:val="000000" w:themeColor="text1"/>
          <w:sz w:val="20"/>
          <w:szCs w:val="20"/>
        </w:rPr>
        <w:t xml:space="preserve">DE LA SUPERVISIÓN AL CONTRATO </w:t>
      </w:r>
    </w:p>
    <w:p w14:paraId="345BADC8" w14:textId="77777777" w:rsidR="000500FB" w:rsidRPr="00FB2FE1" w:rsidRDefault="000500FB" w:rsidP="000500FB">
      <w:pPr>
        <w:jc w:val="both"/>
        <w:rPr>
          <w:rFonts w:ascii="Arial" w:hAnsi="Arial" w:cs="Arial"/>
          <w:color w:val="000000" w:themeColor="text1"/>
          <w:sz w:val="20"/>
          <w:szCs w:val="20"/>
        </w:rPr>
      </w:pPr>
    </w:p>
    <w:p w14:paraId="6615C932" w14:textId="77777777" w:rsidR="003D20B9" w:rsidRPr="00FB2FE1" w:rsidRDefault="000500FB" w:rsidP="006F48F2">
      <w:pPr>
        <w:pStyle w:val="Prrafodelista"/>
        <w:numPr>
          <w:ilvl w:val="1"/>
          <w:numId w:val="2"/>
        </w:numPr>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Acciones</w:t>
      </w:r>
      <w:r w:rsidR="00AB3548" w:rsidRPr="00FB2FE1">
        <w:rPr>
          <w:rFonts w:ascii="Arial" w:hAnsi="Arial" w:cs="Arial"/>
          <w:b/>
          <w:color w:val="000000" w:themeColor="text1"/>
          <w:sz w:val="20"/>
          <w:szCs w:val="20"/>
        </w:rPr>
        <w:t xml:space="preserve"> adelantadas</w:t>
      </w:r>
      <w:r w:rsidR="00C33A94" w:rsidRPr="00FB2FE1">
        <w:rPr>
          <w:rFonts w:ascii="Arial" w:hAnsi="Arial" w:cs="Arial"/>
          <w:b/>
          <w:color w:val="000000" w:themeColor="text1"/>
          <w:sz w:val="20"/>
          <w:szCs w:val="20"/>
        </w:rPr>
        <w:t>:</w:t>
      </w:r>
    </w:p>
    <w:p w14:paraId="6CD4835D" w14:textId="77777777" w:rsidR="003D20B9" w:rsidRPr="00FB2FE1" w:rsidRDefault="003D20B9" w:rsidP="003D20B9">
      <w:pPr>
        <w:jc w:val="both"/>
        <w:rPr>
          <w:rFonts w:ascii="Arial" w:hAnsi="Arial" w:cs="Arial"/>
          <w:b/>
          <w:color w:val="000000" w:themeColor="text1"/>
          <w:sz w:val="20"/>
          <w:szCs w:val="20"/>
        </w:rPr>
      </w:pPr>
    </w:p>
    <w:p w14:paraId="361B2147" w14:textId="061854AF" w:rsidR="00D873C9" w:rsidRDefault="00D873C9" w:rsidP="00D873C9">
      <w:pPr>
        <w:pStyle w:val="paragraph"/>
        <w:numPr>
          <w:ilvl w:val="0"/>
          <w:numId w:val="20"/>
        </w:numPr>
        <w:shd w:val="clear" w:color="auto" w:fill="FFFFFF"/>
        <w:spacing w:before="0" w:beforeAutospacing="0" w:after="0" w:afterAutospacing="0"/>
        <w:jc w:val="both"/>
        <w:textAlignment w:val="baseline"/>
        <w:rPr>
          <w:rFonts w:ascii="Segoe UI" w:hAnsi="Segoe UI" w:cs="Segoe UI"/>
          <w:sz w:val="18"/>
          <w:szCs w:val="18"/>
        </w:rPr>
      </w:pPr>
      <w:r w:rsidRPr="00D873C9">
        <w:rPr>
          <w:rStyle w:val="normaltextrun"/>
          <w:rFonts w:ascii="Arial" w:hAnsi="Arial" w:cs="Arial"/>
          <w:color w:val="000000"/>
          <w:sz w:val="20"/>
          <w:szCs w:val="20"/>
        </w:rPr>
        <w:t>El 15 de Julio</w:t>
      </w:r>
      <w:r w:rsidR="008E7A2D" w:rsidRPr="00D873C9">
        <w:rPr>
          <w:rStyle w:val="normaltextrun"/>
          <w:rFonts w:ascii="Arial" w:hAnsi="Arial" w:cs="Arial"/>
          <w:color w:val="000000"/>
          <w:sz w:val="20"/>
          <w:szCs w:val="20"/>
        </w:rPr>
        <w:t xml:space="preserve"> del prese</w:t>
      </w:r>
      <w:r w:rsidRPr="00D873C9">
        <w:rPr>
          <w:rStyle w:val="normaltextrun"/>
          <w:rFonts w:ascii="Arial" w:hAnsi="Arial" w:cs="Arial"/>
          <w:color w:val="000000"/>
          <w:sz w:val="20"/>
          <w:szCs w:val="20"/>
        </w:rPr>
        <w:t>nte año se firmó el contrato </w:t>
      </w:r>
      <w:proofErr w:type="spellStart"/>
      <w:r w:rsidRPr="00D873C9">
        <w:rPr>
          <w:rStyle w:val="normaltextrun"/>
          <w:rFonts w:ascii="Arial" w:hAnsi="Arial" w:cs="Arial"/>
          <w:color w:val="000000"/>
          <w:sz w:val="20"/>
          <w:szCs w:val="20"/>
        </w:rPr>
        <w:t>N°</w:t>
      </w:r>
      <w:proofErr w:type="spellEnd"/>
      <w:r w:rsidRPr="00D873C9">
        <w:rPr>
          <w:rStyle w:val="normaltextrun"/>
          <w:rFonts w:ascii="Arial" w:hAnsi="Arial" w:cs="Arial"/>
          <w:color w:val="000000"/>
          <w:sz w:val="20"/>
          <w:szCs w:val="20"/>
        </w:rPr>
        <w:t xml:space="preserve"> 85-5-20058-21</w:t>
      </w:r>
      <w:r w:rsidR="008E7A2D" w:rsidRPr="00D873C9">
        <w:rPr>
          <w:rStyle w:val="normaltextrun"/>
          <w:b/>
          <w:bCs/>
          <w:color w:val="000000"/>
          <w:sz w:val="20"/>
          <w:szCs w:val="20"/>
          <w:shd w:val="clear" w:color="auto" w:fill="FFFFFF"/>
        </w:rPr>
        <w:t> </w:t>
      </w:r>
      <w:r w:rsidR="008E7A2D" w:rsidRPr="00D873C9">
        <w:rPr>
          <w:rStyle w:val="normaltextrun"/>
          <w:rFonts w:ascii="Arial" w:hAnsi="Arial" w:cs="Arial"/>
          <w:color w:val="000000"/>
          <w:sz w:val="20"/>
          <w:szCs w:val="20"/>
        </w:rPr>
        <w:t xml:space="preserve">con el HOSPITAL </w:t>
      </w:r>
      <w:r>
        <w:rPr>
          <w:rStyle w:val="normaltextrun"/>
          <w:rFonts w:ascii="Arial" w:hAnsi="Arial" w:cs="Arial"/>
          <w:color w:val="000000"/>
          <w:sz w:val="20"/>
          <w:szCs w:val="20"/>
        </w:rPr>
        <w:t>DEPARTAMENTAL SAGRADO CORAZON E.S.E. del Municipio de Norca</w:t>
      </w:r>
      <w:r w:rsidR="00DD61B3">
        <w:rPr>
          <w:rStyle w:val="normaltextrun"/>
          <w:rFonts w:ascii="Arial" w:hAnsi="Arial" w:cs="Arial"/>
          <w:color w:val="000000"/>
          <w:sz w:val="20"/>
          <w:szCs w:val="20"/>
        </w:rPr>
        <w:t>s</w:t>
      </w:r>
      <w:r>
        <w:rPr>
          <w:rStyle w:val="normaltextrun"/>
          <w:rFonts w:ascii="Arial" w:hAnsi="Arial" w:cs="Arial"/>
          <w:color w:val="000000"/>
          <w:sz w:val="20"/>
          <w:szCs w:val="20"/>
        </w:rPr>
        <w:t>ia por valor de once millones cuarenta mil pesos M/CTE ($11.040.000,00). Distribuidos así:</w:t>
      </w:r>
      <w:r>
        <w:rPr>
          <w:rStyle w:val="eop"/>
          <w:rFonts w:ascii="Arial" w:hAnsi="Arial" w:cs="Arial"/>
          <w:color w:val="000000"/>
          <w:sz w:val="20"/>
          <w:szCs w:val="20"/>
        </w:rPr>
        <w:t> </w:t>
      </w:r>
    </w:p>
    <w:p w14:paraId="67C8E205" w14:textId="7D5CD8BE" w:rsidR="00D873C9" w:rsidRPr="00DD61B3" w:rsidRDefault="00D873C9" w:rsidP="00D873C9">
      <w:pPr>
        <w:pStyle w:val="paragraph"/>
        <w:shd w:val="clear" w:color="auto" w:fill="FFFFFF"/>
        <w:spacing w:before="0" w:beforeAutospacing="0" w:after="0" w:afterAutospacing="0"/>
        <w:jc w:val="both"/>
        <w:textAlignment w:val="baseline"/>
        <w:rPr>
          <w:rFonts w:ascii="Arial" w:hAnsi="Arial" w:cs="Arial"/>
          <w:color w:val="000000"/>
          <w:sz w:val="20"/>
          <w:szCs w:val="20"/>
        </w:rPr>
      </w:pPr>
      <w:r>
        <w:rPr>
          <w:rStyle w:val="eop"/>
          <w:rFonts w:ascii="Arial" w:hAnsi="Arial" w:cs="Arial"/>
          <w:color w:val="000000"/>
          <w:sz w:val="20"/>
          <w:szCs w:val="20"/>
        </w:rPr>
        <w:t> </w:t>
      </w:r>
    </w:p>
    <w:p w14:paraId="0E86E5D1" w14:textId="77777777" w:rsidR="00D873C9" w:rsidRDefault="00D873C9" w:rsidP="00D873C9">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0"/>
          <w:szCs w:val="20"/>
        </w:rPr>
        <w:t>PARA LA VIGENCIA ACTUAL 2021:</w:t>
      </w:r>
      <w:r>
        <w:rPr>
          <w:rStyle w:val="normaltextrun"/>
          <w:rFonts w:ascii="Arial" w:hAnsi="Arial" w:cs="Arial"/>
          <w:color w:val="000000"/>
          <w:sz w:val="20"/>
          <w:szCs w:val="20"/>
        </w:rPr>
        <w:t> la suma de cinco millones doscientos ochenta mil pesos M/CTE ($5.280.000,00).</w:t>
      </w:r>
      <w:r>
        <w:rPr>
          <w:rStyle w:val="eop"/>
          <w:rFonts w:ascii="Arial" w:hAnsi="Arial" w:cs="Arial"/>
          <w:color w:val="000000"/>
          <w:sz w:val="20"/>
          <w:szCs w:val="20"/>
        </w:rPr>
        <w:t> </w:t>
      </w:r>
    </w:p>
    <w:p w14:paraId="682B2923" w14:textId="77777777" w:rsidR="00D873C9" w:rsidRDefault="00D873C9" w:rsidP="00D873C9">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sz w:val="20"/>
          <w:szCs w:val="20"/>
        </w:rPr>
        <w:t> </w:t>
      </w:r>
    </w:p>
    <w:p w14:paraId="5AD615FB" w14:textId="77777777" w:rsidR="00D873C9" w:rsidRDefault="00D873C9" w:rsidP="00D873C9">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0"/>
          <w:szCs w:val="20"/>
        </w:rPr>
        <w:t> PARA LA VIGENCIA FUTURA 2022:</w:t>
      </w:r>
      <w:r>
        <w:rPr>
          <w:rStyle w:val="normaltextrun"/>
          <w:rFonts w:ascii="Arial" w:hAnsi="Arial" w:cs="Arial"/>
          <w:color w:val="000000"/>
          <w:sz w:val="20"/>
          <w:szCs w:val="20"/>
        </w:rPr>
        <w:t> la suma de cinco millones setecientos sesenta mil pesos M/CTE ($5.760.000,00)</w:t>
      </w:r>
    </w:p>
    <w:p w14:paraId="05AA878C" w14:textId="54D8901C" w:rsidR="008E7A2D" w:rsidRDefault="008E7A2D" w:rsidP="00D873C9">
      <w:pPr>
        <w:pStyle w:val="Prrafodelista"/>
        <w:ind w:left="360"/>
        <w:jc w:val="both"/>
        <w:rPr>
          <w:rFonts w:ascii="Arial" w:hAnsi="Arial" w:cs="Arial"/>
          <w:b/>
          <w:color w:val="0070C0"/>
          <w:sz w:val="18"/>
          <w:szCs w:val="20"/>
        </w:rPr>
      </w:pPr>
    </w:p>
    <w:p w14:paraId="7A33B64B" w14:textId="77777777" w:rsidR="00D873C9" w:rsidRPr="00D873C9" w:rsidRDefault="00D873C9" w:rsidP="00D873C9">
      <w:pPr>
        <w:pStyle w:val="Prrafodelista"/>
        <w:ind w:left="360"/>
        <w:jc w:val="both"/>
        <w:rPr>
          <w:rFonts w:ascii="Arial" w:hAnsi="Arial" w:cs="Arial"/>
          <w:b/>
          <w:color w:val="0070C0"/>
          <w:sz w:val="18"/>
          <w:szCs w:val="20"/>
        </w:rPr>
      </w:pPr>
    </w:p>
    <w:p w14:paraId="29B57BEE" w14:textId="77777777" w:rsidR="00C52835" w:rsidRPr="00FB2FE1"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VERIFICACIÓ</w:t>
      </w:r>
      <w:r w:rsidR="00662747" w:rsidRPr="00FB2FE1">
        <w:rPr>
          <w:rFonts w:ascii="Arial" w:hAnsi="Arial" w:cs="Arial"/>
          <w:b/>
          <w:color w:val="000000" w:themeColor="text1"/>
          <w:sz w:val="20"/>
          <w:szCs w:val="20"/>
        </w:rPr>
        <w:t>N DE</w:t>
      </w:r>
      <w:r w:rsidR="006F7CF5" w:rsidRPr="00FB2FE1">
        <w:rPr>
          <w:rFonts w:ascii="Arial" w:hAnsi="Arial" w:cs="Arial"/>
          <w:b/>
          <w:color w:val="000000" w:themeColor="text1"/>
          <w:sz w:val="20"/>
          <w:szCs w:val="20"/>
        </w:rPr>
        <w:t>L</w:t>
      </w:r>
      <w:r w:rsidR="00662747" w:rsidRPr="00FB2FE1">
        <w:rPr>
          <w:rFonts w:ascii="Arial" w:hAnsi="Arial" w:cs="Arial"/>
          <w:b/>
          <w:color w:val="000000" w:themeColor="text1"/>
          <w:sz w:val="20"/>
          <w:szCs w:val="20"/>
        </w:rPr>
        <w:t xml:space="preserve"> CUMPLIMIENTO DE</w:t>
      </w:r>
      <w:r w:rsidR="005A56D8" w:rsidRPr="00FB2FE1">
        <w:rPr>
          <w:rFonts w:ascii="Arial" w:hAnsi="Arial" w:cs="Arial"/>
          <w:b/>
          <w:color w:val="000000" w:themeColor="text1"/>
          <w:sz w:val="20"/>
          <w:szCs w:val="20"/>
        </w:rPr>
        <w:t xml:space="preserve"> LAS OBLIGACIONES CONTRACTUALES</w:t>
      </w:r>
    </w:p>
    <w:p w14:paraId="0BB722F3" w14:textId="77777777" w:rsidR="00C911F3" w:rsidRPr="00DD61B3" w:rsidRDefault="00C911F3" w:rsidP="00DD61B3">
      <w:pPr>
        <w:jc w:val="both"/>
        <w:rPr>
          <w:rFonts w:ascii="Arial" w:hAnsi="Arial" w:cs="Arial"/>
          <w:b/>
          <w:color w:val="000000" w:themeColor="text1"/>
          <w:sz w:val="20"/>
          <w:szCs w:val="20"/>
          <w:lang w:val="es-CO"/>
        </w:rPr>
      </w:pPr>
    </w:p>
    <w:p w14:paraId="0C6F2A90" w14:textId="7E7D5854" w:rsidR="00C911F3" w:rsidRPr="00FB2FE1" w:rsidRDefault="00C911F3" w:rsidP="00C911F3">
      <w:pPr>
        <w:tabs>
          <w:tab w:val="left" w:pos="6663"/>
        </w:tabs>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CUMPLIMIENTO OBLIGACIONES LEGALES DEL CONTRATISTA</w:t>
      </w:r>
    </w:p>
    <w:p w14:paraId="54619F21" w14:textId="77777777" w:rsidR="00187314" w:rsidRPr="00FB2FE1" w:rsidRDefault="00187314" w:rsidP="00E93CB0">
      <w:pPr>
        <w:pStyle w:val="Prrafodelista"/>
        <w:ind w:left="360"/>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438"/>
        <w:gridCol w:w="6758"/>
        <w:gridCol w:w="954"/>
        <w:gridCol w:w="1621"/>
      </w:tblGrid>
      <w:tr w:rsidR="00A93F25" w:rsidRPr="00B7368E" w14:paraId="5E6B9D10" w14:textId="77777777" w:rsidTr="00B7368E">
        <w:trPr>
          <w:trHeight w:val="364"/>
          <w:jc w:val="center"/>
        </w:trPr>
        <w:tc>
          <w:tcPr>
            <w:tcW w:w="438" w:type="dxa"/>
            <w:vAlign w:val="center"/>
          </w:tcPr>
          <w:p w14:paraId="4FA2ED47" w14:textId="77777777" w:rsidR="00A93F25" w:rsidRPr="00B7368E" w:rsidRDefault="00A93F25" w:rsidP="00606842">
            <w:pPr>
              <w:jc w:val="center"/>
              <w:rPr>
                <w:rFonts w:ascii="Arial" w:hAnsi="Arial" w:cs="Arial"/>
                <w:b/>
                <w:color w:val="000000" w:themeColor="text1"/>
                <w:sz w:val="16"/>
                <w:szCs w:val="20"/>
                <w:lang w:val="es-CO"/>
              </w:rPr>
            </w:pPr>
          </w:p>
        </w:tc>
        <w:tc>
          <w:tcPr>
            <w:tcW w:w="6787" w:type="dxa"/>
            <w:vAlign w:val="center"/>
          </w:tcPr>
          <w:p w14:paraId="5F086DD9" w14:textId="60E1C081" w:rsidR="00A93F25" w:rsidRPr="00B7368E" w:rsidRDefault="00A93F25" w:rsidP="00606842">
            <w:pPr>
              <w:jc w:val="center"/>
              <w:rPr>
                <w:rFonts w:ascii="Arial" w:hAnsi="Arial" w:cs="Arial"/>
                <w:b/>
                <w:color w:val="000000" w:themeColor="text1"/>
                <w:sz w:val="16"/>
                <w:szCs w:val="20"/>
                <w:lang w:val="es-CO"/>
              </w:rPr>
            </w:pPr>
            <w:r w:rsidRPr="00B7368E">
              <w:rPr>
                <w:rFonts w:ascii="Arial" w:hAnsi="Arial" w:cs="Arial"/>
                <w:b/>
                <w:color w:val="000000" w:themeColor="text1"/>
                <w:sz w:val="16"/>
                <w:szCs w:val="20"/>
                <w:lang w:val="es-CO"/>
              </w:rPr>
              <w:t>OBLIGACIONES DEL CONTRATISTA LEGALES</w:t>
            </w:r>
          </w:p>
        </w:tc>
        <w:tc>
          <w:tcPr>
            <w:tcW w:w="925" w:type="dxa"/>
            <w:vAlign w:val="center"/>
          </w:tcPr>
          <w:p w14:paraId="616B19D6" w14:textId="7FDDF96C" w:rsidR="00A93F25" w:rsidRPr="00B7368E" w:rsidRDefault="00A93F25" w:rsidP="00D873C9">
            <w:pPr>
              <w:jc w:val="center"/>
              <w:rPr>
                <w:rFonts w:ascii="Arial" w:hAnsi="Arial" w:cs="Arial"/>
                <w:b/>
                <w:color w:val="000000" w:themeColor="text1"/>
                <w:sz w:val="16"/>
                <w:szCs w:val="20"/>
                <w:lang w:val="es-CO"/>
              </w:rPr>
            </w:pPr>
            <w:r w:rsidRPr="00B7368E">
              <w:rPr>
                <w:rFonts w:ascii="Arial" w:hAnsi="Arial" w:cs="Arial"/>
                <w:b/>
                <w:color w:val="000000" w:themeColor="text1"/>
                <w:sz w:val="16"/>
                <w:szCs w:val="20"/>
                <w:lang w:val="es-CO"/>
              </w:rPr>
              <w:t>CUMPLIÓ</w:t>
            </w:r>
          </w:p>
        </w:tc>
        <w:tc>
          <w:tcPr>
            <w:tcW w:w="1621" w:type="dxa"/>
            <w:vAlign w:val="center"/>
          </w:tcPr>
          <w:p w14:paraId="64CB182F" w14:textId="6191455A" w:rsidR="00A93F25" w:rsidRPr="00B7368E" w:rsidRDefault="00A93F25" w:rsidP="00D873C9">
            <w:pPr>
              <w:jc w:val="center"/>
              <w:rPr>
                <w:rFonts w:ascii="Arial" w:hAnsi="Arial" w:cs="Arial"/>
                <w:b/>
                <w:color w:val="000000" w:themeColor="text1"/>
                <w:sz w:val="16"/>
                <w:szCs w:val="20"/>
                <w:lang w:val="es-CO"/>
              </w:rPr>
            </w:pPr>
            <w:r w:rsidRPr="00B7368E">
              <w:rPr>
                <w:rFonts w:ascii="Arial" w:hAnsi="Arial" w:cs="Arial"/>
                <w:b/>
                <w:color w:val="000000" w:themeColor="text1"/>
                <w:sz w:val="16"/>
                <w:szCs w:val="20"/>
                <w:lang w:val="es-CO"/>
              </w:rPr>
              <w:t>OBSERVACIONES</w:t>
            </w:r>
          </w:p>
        </w:tc>
      </w:tr>
      <w:tr w:rsidR="00D873C9" w:rsidRPr="00B7368E" w14:paraId="11D33EA1" w14:textId="77777777" w:rsidTr="00B7368E">
        <w:trPr>
          <w:trHeight w:val="193"/>
          <w:jc w:val="center"/>
        </w:trPr>
        <w:tc>
          <w:tcPr>
            <w:tcW w:w="438" w:type="dxa"/>
            <w:vAlign w:val="center"/>
          </w:tcPr>
          <w:p w14:paraId="140F0048" w14:textId="577D0360"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1</w:t>
            </w:r>
          </w:p>
        </w:tc>
        <w:tc>
          <w:tcPr>
            <w:tcW w:w="6787" w:type="dxa"/>
          </w:tcPr>
          <w:p w14:paraId="61754E6B" w14:textId="118017AA"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Cumplir con el objeto contractual.</w:t>
            </w:r>
          </w:p>
        </w:tc>
        <w:tc>
          <w:tcPr>
            <w:tcW w:w="925" w:type="dxa"/>
            <w:vAlign w:val="center"/>
          </w:tcPr>
          <w:p w14:paraId="6C4E5661" w14:textId="5A29CD7F"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1454BC94" w14:textId="126630E2"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2F1ECF8B" w14:textId="77777777" w:rsidTr="00B7368E">
        <w:trPr>
          <w:trHeight w:val="325"/>
          <w:jc w:val="center"/>
        </w:trPr>
        <w:tc>
          <w:tcPr>
            <w:tcW w:w="438" w:type="dxa"/>
            <w:vAlign w:val="center"/>
          </w:tcPr>
          <w:p w14:paraId="44F39FA4" w14:textId="71F76DA3"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2</w:t>
            </w:r>
          </w:p>
        </w:tc>
        <w:tc>
          <w:tcPr>
            <w:tcW w:w="6787" w:type="dxa"/>
          </w:tcPr>
          <w:p w14:paraId="6815F11F" w14:textId="17273DDD"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Obrar con lealtad y buena fe en las distintas etapas contractuales, evitando dilaciones y trabas.</w:t>
            </w:r>
          </w:p>
        </w:tc>
        <w:tc>
          <w:tcPr>
            <w:tcW w:w="925" w:type="dxa"/>
            <w:vAlign w:val="center"/>
          </w:tcPr>
          <w:p w14:paraId="2CD016E4" w14:textId="42C5F08C"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460B007F" w14:textId="1FA6E26E"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00983DC2" w14:textId="77777777" w:rsidTr="00B7368E">
        <w:trPr>
          <w:trHeight w:val="329"/>
          <w:jc w:val="center"/>
        </w:trPr>
        <w:tc>
          <w:tcPr>
            <w:tcW w:w="438" w:type="dxa"/>
            <w:vAlign w:val="center"/>
          </w:tcPr>
          <w:p w14:paraId="25A854E4" w14:textId="3C35F868"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3</w:t>
            </w:r>
          </w:p>
        </w:tc>
        <w:tc>
          <w:tcPr>
            <w:tcW w:w="6787" w:type="dxa"/>
          </w:tcPr>
          <w:p w14:paraId="59051C0D" w14:textId="10C6A80B"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lang w:val="es-MX"/>
              </w:rPr>
              <w:t>Cumplir con las condiciones técnicas que se exijan para la presentación de la propuesta.</w:t>
            </w:r>
          </w:p>
        </w:tc>
        <w:tc>
          <w:tcPr>
            <w:tcW w:w="925" w:type="dxa"/>
            <w:vAlign w:val="center"/>
          </w:tcPr>
          <w:p w14:paraId="341203A7" w14:textId="448383D1"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3222EAD8" w14:textId="7750D6D2"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2D354087" w14:textId="77777777" w:rsidTr="00B7368E">
        <w:trPr>
          <w:trHeight w:val="573"/>
          <w:jc w:val="center"/>
        </w:trPr>
        <w:tc>
          <w:tcPr>
            <w:tcW w:w="438" w:type="dxa"/>
            <w:vAlign w:val="center"/>
          </w:tcPr>
          <w:p w14:paraId="7699B577" w14:textId="7D8780B9"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4</w:t>
            </w:r>
          </w:p>
        </w:tc>
        <w:tc>
          <w:tcPr>
            <w:tcW w:w="6787" w:type="dxa"/>
          </w:tcPr>
          <w:p w14:paraId="0CF7898F" w14:textId="611CC949"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Cumplir cabalmente con sus obligaciones Frente al Sistema de Seguridad Integral y parafiscal (Cajas de compensación familiar), por cuanto el cumplimiento de esta obligación es requisito indispensable para la realización de cualquier pago.</w:t>
            </w:r>
          </w:p>
        </w:tc>
        <w:tc>
          <w:tcPr>
            <w:tcW w:w="925" w:type="dxa"/>
            <w:vAlign w:val="center"/>
          </w:tcPr>
          <w:p w14:paraId="0F64F783" w14:textId="2DCBEAEA"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2F7817C9" w14:textId="19F7D83F"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07BFBBEA" w14:textId="77777777" w:rsidTr="00B7368E">
        <w:trPr>
          <w:trHeight w:val="573"/>
          <w:jc w:val="center"/>
        </w:trPr>
        <w:tc>
          <w:tcPr>
            <w:tcW w:w="438" w:type="dxa"/>
            <w:vAlign w:val="center"/>
          </w:tcPr>
          <w:p w14:paraId="2D1C73A0" w14:textId="52623C55"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5</w:t>
            </w:r>
          </w:p>
        </w:tc>
        <w:tc>
          <w:tcPr>
            <w:tcW w:w="6787" w:type="dxa"/>
          </w:tcPr>
          <w:p w14:paraId="4054638D" w14:textId="66E749DA"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925" w:type="dxa"/>
            <w:vAlign w:val="center"/>
          </w:tcPr>
          <w:p w14:paraId="1B9A0695" w14:textId="3C1C87BF"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7EFB3F7E" w14:textId="45E9BB47"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1ECC5B67" w14:textId="77777777" w:rsidTr="00B7368E">
        <w:trPr>
          <w:trHeight w:val="775"/>
          <w:jc w:val="center"/>
        </w:trPr>
        <w:tc>
          <w:tcPr>
            <w:tcW w:w="438" w:type="dxa"/>
            <w:vAlign w:val="center"/>
          </w:tcPr>
          <w:p w14:paraId="2505A23B" w14:textId="1DB15DED"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6</w:t>
            </w:r>
          </w:p>
        </w:tc>
        <w:tc>
          <w:tcPr>
            <w:tcW w:w="6787" w:type="dxa"/>
          </w:tcPr>
          <w:p w14:paraId="4EE310E6" w14:textId="50879871"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 xml:space="preserve">No acceder a peticiones o amenazas, de quienes actuando por fuera de la ley pretendan obligarlo a hacer u omitir algún acto o hecho, el CONTRATISTA deberá Informar de tal evento a la Regional de Aseguramiento en Salud </w:t>
            </w:r>
            <w:proofErr w:type="spellStart"/>
            <w:r w:rsidRPr="00B7368E">
              <w:rPr>
                <w:rFonts w:ascii="Arial" w:hAnsi="Arial" w:cs="Arial"/>
                <w:sz w:val="16"/>
                <w:szCs w:val="20"/>
              </w:rPr>
              <w:t>N°</w:t>
            </w:r>
            <w:proofErr w:type="spellEnd"/>
            <w:r w:rsidRPr="00B7368E">
              <w:rPr>
                <w:rFonts w:ascii="Arial" w:hAnsi="Arial" w:cs="Arial"/>
                <w:sz w:val="16"/>
                <w:szCs w:val="20"/>
              </w:rPr>
              <w:t xml:space="preserve"> 2 y a las autoridades competentes para que se adopte las medidas necesarias.</w:t>
            </w:r>
            <w:r w:rsidRPr="00B7368E">
              <w:rPr>
                <w:rFonts w:ascii="Arial" w:hAnsi="Arial" w:cs="Arial"/>
                <w:sz w:val="16"/>
                <w:szCs w:val="20"/>
                <w:lang w:val="es-CO"/>
              </w:rPr>
              <w:tab/>
            </w:r>
          </w:p>
        </w:tc>
        <w:tc>
          <w:tcPr>
            <w:tcW w:w="925" w:type="dxa"/>
            <w:vAlign w:val="center"/>
          </w:tcPr>
          <w:p w14:paraId="72C939F7" w14:textId="3D158A9A"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2CC1B869" w14:textId="69948016"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2E3EEC46" w14:textId="77777777" w:rsidTr="00B7368E">
        <w:trPr>
          <w:trHeight w:val="353"/>
          <w:jc w:val="center"/>
        </w:trPr>
        <w:tc>
          <w:tcPr>
            <w:tcW w:w="438" w:type="dxa"/>
            <w:vAlign w:val="center"/>
          </w:tcPr>
          <w:p w14:paraId="3F706EB1" w14:textId="386D06CB"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7</w:t>
            </w:r>
          </w:p>
        </w:tc>
        <w:tc>
          <w:tcPr>
            <w:tcW w:w="6787" w:type="dxa"/>
          </w:tcPr>
          <w:p w14:paraId="77FB8003" w14:textId="2058E5BE"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Mantener activa la cuenta corriente o de ahorros reportada para los pagos con el fin de evitar traumatismos en el proceso de ejecución del contrato.</w:t>
            </w:r>
          </w:p>
        </w:tc>
        <w:tc>
          <w:tcPr>
            <w:tcW w:w="925" w:type="dxa"/>
            <w:vAlign w:val="center"/>
          </w:tcPr>
          <w:p w14:paraId="3BDC5C5A" w14:textId="0993F08B"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0FCFB427" w14:textId="63776ACD"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630DF71C" w14:textId="77777777" w:rsidTr="00B7368E">
        <w:trPr>
          <w:trHeight w:val="573"/>
          <w:jc w:val="center"/>
        </w:trPr>
        <w:tc>
          <w:tcPr>
            <w:tcW w:w="438" w:type="dxa"/>
            <w:vAlign w:val="center"/>
          </w:tcPr>
          <w:p w14:paraId="3372B0DF" w14:textId="49AA6E57"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8</w:t>
            </w:r>
          </w:p>
        </w:tc>
        <w:tc>
          <w:tcPr>
            <w:tcW w:w="6787" w:type="dxa"/>
          </w:tcPr>
          <w:p w14:paraId="1556FEEA" w14:textId="143E7E09"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Designar de forma permanente un coordinador que, en concordancia con el supervisor del contrato, solucione los inconvenientes que se presenten durante el periodo contratado</w:t>
            </w:r>
          </w:p>
        </w:tc>
        <w:tc>
          <w:tcPr>
            <w:tcW w:w="925" w:type="dxa"/>
            <w:vAlign w:val="center"/>
          </w:tcPr>
          <w:p w14:paraId="457E137A" w14:textId="3ECF835D"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10BDF934" w14:textId="4A5AD5AA"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4B014A33" w14:textId="77777777" w:rsidTr="00B7368E">
        <w:trPr>
          <w:trHeight w:val="327"/>
          <w:jc w:val="center"/>
        </w:trPr>
        <w:tc>
          <w:tcPr>
            <w:tcW w:w="438" w:type="dxa"/>
            <w:vAlign w:val="center"/>
          </w:tcPr>
          <w:p w14:paraId="38B77063" w14:textId="2A57DC38"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9</w:t>
            </w:r>
          </w:p>
        </w:tc>
        <w:tc>
          <w:tcPr>
            <w:tcW w:w="6787" w:type="dxa"/>
          </w:tcPr>
          <w:p w14:paraId="1F95B831" w14:textId="0D7260CD"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Informar al supervisor del contrato cuando se haya ejecutado en un cincuenta 50% y en un ochenta 80% el valor del contrato.</w:t>
            </w:r>
            <w:r w:rsidRPr="00B7368E">
              <w:rPr>
                <w:rFonts w:ascii="Arial" w:hAnsi="Arial" w:cs="Arial"/>
                <w:sz w:val="16"/>
                <w:szCs w:val="20"/>
                <w:lang w:val="es-CO"/>
              </w:rPr>
              <w:tab/>
            </w:r>
          </w:p>
        </w:tc>
        <w:tc>
          <w:tcPr>
            <w:tcW w:w="925" w:type="dxa"/>
            <w:vAlign w:val="center"/>
          </w:tcPr>
          <w:p w14:paraId="63457B83" w14:textId="4155FAD7"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7BA02D93" w14:textId="022DF7B1"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067485B3" w14:textId="77777777" w:rsidTr="00B7368E">
        <w:trPr>
          <w:trHeight w:val="573"/>
          <w:jc w:val="center"/>
        </w:trPr>
        <w:tc>
          <w:tcPr>
            <w:tcW w:w="438" w:type="dxa"/>
            <w:vAlign w:val="center"/>
          </w:tcPr>
          <w:p w14:paraId="1538FB87" w14:textId="07A8174E"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10</w:t>
            </w:r>
          </w:p>
        </w:tc>
        <w:tc>
          <w:tcPr>
            <w:tcW w:w="6787" w:type="dxa"/>
          </w:tcPr>
          <w:p w14:paraId="53EC1FBD" w14:textId="765D279D"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Notificar al supervisor del contrato en forma oportuna, respecto de los inconvenientes que se puedan presentar en desarrollo de la ejecución del respectivo contrato</w:t>
            </w:r>
          </w:p>
        </w:tc>
        <w:tc>
          <w:tcPr>
            <w:tcW w:w="925" w:type="dxa"/>
            <w:vAlign w:val="center"/>
          </w:tcPr>
          <w:p w14:paraId="248A81C9" w14:textId="3AC827C0"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70A1B39D" w14:textId="3918CA8E"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39AA7472" w14:textId="77777777" w:rsidTr="00B7368E">
        <w:trPr>
          <w:trHeight w:val="573"/>
          <w:jc w:val="center"/>
        </w:trPr>
        <w:tc>
          <w:tcPr>
            <w:tcW w:w="438" w:type="dxa"/>
            <w:vAlign w:val="center"/>
          </w:tcPr>
          <w:p w14:paraId="5D319E0D" w14:textId="5692BF56"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11</w:t>
            </w:r>
          </w:p>
        </w:tc>
        <w:tc>
          <w:tcPr>
            <w:tcW w:w="6787" w:type="dxa"/>
          </w:tcPr>
          <w:p w14:paraId="4BF8E214" w14:textId="73B4E471" w:rsidR="00D873C9" w:rsidRPr="00B7368E" w:rsidRDefault="00D873C9" w:rsidP="00D873C9">
            <w:pPr>
              <w:tabs>
                <w:tab w:val="left" w:pos="2177"/>
              </w:tabs>
              <w:jc w:val="both"/>
              <w:rPr>
                <w:rFonts w:ascii="Arial" w:hAnsi="Arial" w:cs="Arial"/>
                <w:color w:val="000000" w:themeColor="text1"/>
                <w:sz w:val="16"/>
                <w:szCs w:val="20"/>
                <w:lang w:val="es-CO"/>
              </w:rPr>
            </w:pPr>
            <w:r w:rsidRPr="00B7368E">
              <w:rPr>
                <w:rFonts w:ascii="Arial" w:hAnsi="Arial" w:cs="Arial"/>
                <w:sz w:val="16"/>
                <w:szCs w:val="20"/>
              </w:rPr>
              <w:t>Debe reportar al supervisor del contrato los indicadores de la Circular Externa Supersalud 056/2008, así como los Indicadores de calidad en la prestación de servicios, definidos en el Sistema de Información para la Calidad del Sistema Obligatorio de Garantía de Calidad de la Atención en Salud</w:t>
            </w:r>
          </w:p>
        </w:tc>
        <w:tc>
          <w:tcPr>
            <w:tcW w:w="925" w:type="dxa"/>
            <w:vAlign w:val="center"/>
          </w:tcPr>
          <w:p w14:paraId="2606076A" w14:textId="6166485A"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5057216F" w14:textId="5D7DAFBA"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4D2BDAE0" w14:textId="77777777" w:rsidTr="00B7368E">
        <w:trPr>
          <w:trHeight w:val="411"/>
          <w:jc w:val="center"/>
        </w:trPr>
        <w:tc>
          <w:tcPr>
            <w:tcW w:w="438" w:type="dxa"/>
            <w:vAlign w:val="center"/>
          </w:tcPr>
          <w:p w14:paraId="5342BA84" w14:textId="56C32254"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12</w:t>
            </w:r>
          </w:p>
        </w:tc>
        <w:tc>
          <w:tcPr>
            <w:tcW w:w="6787" w:type="dxa"/>
          </w:tcPr>
          <w:p w14:paraId="0A336B00" w14:textId="4495BF9D"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Responder laboralmente por la vinculación del personal que contrate o que utilice para la ejecución del presente contrato</w:t>
            </w:r>
          </w:p>
        </w:tc>
        <w:tc>
          <w:tcPr>
            <w:tcW w:w="925" w:type="dxa"/>
            <w:vAlign w:val="center"/>
          </w:tcPr>
          <w:p w14:paraId="719C88BB" w14:textId="6238E1EA"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1D3674CF" w14:textId="4A10A95B"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4C2851C4" w14:textId="77777777" w:rsidTr="00B7368E">
        <w:trPr>
          <w:trHeight w:val="573"/>
          <w:jc w:val="center"/>
        </w:trPr>
        <w:tc>
          <w:tcPr>
            <w:tcW w:w="438" w:type="dxa"/>
            <w:vAlign w:val="center"/>
          </w:tcPr>
          <w:p w14:paraId="3787BA13" w14:textId="1708D36C"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13</w:t>
            </w:r>
          </w:p>
        </w:tc>
        <w:tc>
          <w:tcPr>
            <w:tcW w:w="6787" w:type="dxa"/>
          </w:tcPr>
          <w:p w14:paraId="48C5571B" w14:textId="09CC715D"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Prestar los servicios durante el plazo de ejecución del contrato, en las instalaciones del contratista, de acuerdo a los términos de referencia y a la oferta presentada, que no contravenga dichos términos.</w:t>
            </w:r>
          </w:p>
        </w:tc>
        <w:tc>
          <w:tcPr>
            <w:tcW w:w="925" w:type="dxa"/>
            <w:vAlign w:val="center"/>
          </w:tcPr>
          <w:p w14:paraId="0432BA9A" w14:textId="416213C9"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292D5BD2" w14:textId="6D35648B"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02796496" w14:textId="77777777" w:rsidTr="00B7368E">
        <w:trPr>
          <w:trHeight w:val="452"/>
          <w:jc w:val="center"/>
        </w:trPr>
        <w:tc>
          <w:tcPr>
            <w:tcW w:w="438" w:type="dxa"/>
            <w:vAlign w:val="center"/>
          </w:tcPr>
          <w:p w14:paraId="54B0E6C9" w14:textId="48A3A715"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14</w:t>
            </w:r>
          </w:p>
        </w:tc>
        <w:tc>
          <w:tcPr>
            <w:tcW w:w="6787" w:type="dxa"/>
          </w:tcPr>
          <w:p w14:paraId="2E3DC63E" w14:textId="0325AFAA" w:rsidR="00D873C9" w:rsidRPr="00B7368E" w:rsidRDefault="00D873C9" w:rsidP="00D873C9">
            <w:pPr>
              <w:jc w:val="both"/>
              <w:rPr>
                <w:rFonts w:ascii="Arial" w:hAnsi="Arial" w:cs="Arial"/>
                <w:sz w:val="16"/>
                <w:szCs w:val="20"/>
                <w:lang w:val="es-CO"/>
              </w:rPr>
            </w:pPr>
            <w:r w:rsidRPr="00B7368E">
              <w:rPr>
                <w:rFonts w:ascii="Arial" w:hAnsi="Arial" w:cs="Arial"/>
                <w:sz w:val="16"/>
                <w:szCs w:val="20"/>
                <w:u w:val="single"/>
              </w:rPr>
              <w:t>El CONTRATISTA deberá sostener los precios y tarifas ofrecidas para cada vigencia, durante el plazo de ejecución del contrato y sus adicciones</w:t>
            </w:r>
          </w:p>
        </w:tc>
        <w:tc>
          <w:tcPr>
            <w:tcW w:w="925" w:type="dxa"/>
            <w:vAlign w:val="center"/>
          </w:tcPr>
          <w:p w14:paraId="70C3ECDA" w14:textId="68ED1AAC"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27625591" w14:textId="3F5347AD"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5C33976D" w14:textId="77777777" w:rsidTr="00B7368E">
        <w:trPr>
          <w:trHeight w:val="351"/>
          <w:jc w:val="center"/>
        </w:trPr>
        <w:tc>
          <w:tcPr>
            <w:tcW w:w="438" w:type="dxa"/>
            <w:vAlign w:val="center"/>
          </w:tcPr>
          <w:p w14:paraId="0EF5E475" w14:textId="494DAA18"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15</w:t>
            </w:r>
          </w:p>
        </w:tc>
        <w:tc>
          <w:tcPr>
            <w:tcW w:w="6787" w:type="dxa"/>
          </w:tcPr>
          <w:p w14:paraId="184D9FC5" w14:textId="23042F6F"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lang w:val="es-MX"/>
              </w:rPr>
              <w:t>Presentar plan de contingencia en el evento de presentar falla los equipos, o casos de fuerza mayor con los profesionales.</w:t>
            </w:r>
          </w:p>
        </w:tc>
        <w:tc>
          <w:tcPr>
            <w:tcW w:w="925" w:type="dxa"/>
            <w:vAlign w:val="center"/>
          </w:tcPr>
          <w:p w14:paraId="74F70FF8" w14:textId="5A271CB6"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452CA144" w14:textId="63A31ECF"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03F65146" w14:textId="77777777" w:rsidTr="00B7368E">
        <w:trPr>
          <w:trHeight w:val="302"/>
          <w:jc w:val="center"/>
        </w:trPr>
        <w:tc>
          <w:tcPr>
            <w:tcW w:w="438" w:type="dxa"/>
            <w:vAlign w:val="center"/>
          </w:tcPr>
          <w:p w14:paraId="56D81BE8" w14:textId="43832FEA"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16</w:t>
            </w:r>
          </w:p>
        </w:tc>
        <w:tc>
          <w:tcPr>
            <w:tcW w:w="6787" w:type="dxa"/>
          </w:tcPr>
          <w:p w14:paraId="638570D2" w14:textId="5F6A458A" w:rsidR="00D873C9" w:rsidRPr="00B7368E" w:rsidRDefault="00D873C9" w:rsidP="00D873C9">
            <w:pPr>
              <w:jc w:val="both"/>
              <w:rPr>
                <w:rFonts w:ascii="Arial" w:hAnsi="Arial" w:cs="Arial"/>
                <w:sz w:val="16"/>
                <w:szCs w:val="20"/>
                <w:lang w:val="es-CO"/>
              </w:rPr>
            </w:pPr>
            <w:r w:rsidRPr="00B7368E">
              <w:rPr>
                <w:rFonts w:ascii="Arial" w:hAnsi="Arial" w:cs="Arial"/>
                <w:sz w:val="16"/>
                <w:szCs w:val="20"/>
                <w:u w:val="single"/>
                <w:lang w:val="es-MX"/>
              </w:rPr>
              <w:t>Entregar una estadística mensual de los pacientes atendidos incluyendo el número del documento y nombres completos del paciente, la fecha de atención y el servicio prestado</w:t>
            </w:r>
          </w:p>
        </w:tc>
        <w:tc>
          <w:tcPr>
            <w:tcW w:w="925" w:type="dxa"/>
            <w:vAlign w:val="center"/>
          </w:tcPr>
          <w:p w14:paraId="11FCAE8F" w14:textId="343EB8F2"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25C14EBC" w14:textId="0B8F716C"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612BC8C2" w14:textId="77777777" w:rsidTr="00B7368E">
        <w:trPr>
          <w:trHeight w:val="325"/>
          <w:jc w:val="center"/>
        </w:trPr>
        <w:tc>
          <w:tcPr>
            <w:tcW w:w="438" w:type="dxa"/>
            <w:vAlign w:val="center"/>
          </w:tcPr>
          <w:p w14:paraId="6DB30CD4" w14:textId="1AD1EBA4"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17</w:t>
            </w:r>
          </w:p>
        </w:tc>
        <w:tc>
          <w:tcPr>
            <w:tcW w:w="6787" w:type="dxa"/>
          </w:tcPr>
          <w:p w14:paraId="120DBD61" w14:textId="0057195C"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El contratista debe disponer de por lo menos una línea telefónica, para poder tener comunicación constantemente con la entidad</w:t>
            </w:r>
            <w:r w:rsidRPr="00B7368E">
              <w:rPr>
                <w:rFonts w:ascii="Arial" w:hAnsi="Arial" w:cs="Arial"/>
                <w:sz w:val="16"/>
                <w:szCs w:val="20"/>
                <w:lang w:val="es-CO"/>
              </w:rPr>
              <w:tab/>
            </w:r>
          </w:p>
        </w:tc>
        <w:tc>
          <w:tcPr>
            <w:tcW w:w="925" w:type="dxa"/>
            <w:vAlign w:val="center"/>
          </w:tcPr>
          <w:p w14:paraId="300DE78F" w14:textId="7AB896C8"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20791BCA" w14:textId="09725172"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29E765D3" w14:textId="77777777" w:rsidTr="00B7368E">
        <w:trPr>
          <w:trHeight w:val="573"/>
          <w:jc w:val="center"/>
        </w:trPr>
        <w:tc>
          <w:tcPr>
            <w:tcW w:w="438" w:type="dxa"/>
            <w:vAlign w:val="center"/>
          </w:tcPr>
          <w:p w14:paraId="61A31A25" w14:textId="0249BEEF"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18</w:t>
            </w:r>
          </w:p>
        </w:tc>
        <w:tc>
          <w:tcPr>
            <w:tcW w:w="6787" w:type="dxa"/>
          </w:tcPr>
          <w:p w14:paraId="78D56880" w14:textId="23633627"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En el caso de presentarse un evento adverso, el CONTRATISTA debe reportar a la Regional de aseguramiento en salud No2 para realizar el análisis en conjunto con el auditor de Garantía de Calidad para la implementación de acciones de mejora, con el fin de evitar la ocurrencia de nuevos eventos.</w:t>
            </w:r>
          </w:p>
        </w:tc>
        <w:tc>
          <w:tcPr>
            <w:tcW w:w="925" w:type="dxa"/>
            <w:vAlign w:val="center"/>
          </w:tcPr>
          <w:p w14:paraId="2E16F581" w14:textId="73A50048"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41D52B35" w14:textId="1FDD81E6"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061FB6BB" w14:textId="77777777" w:rsidTr="00B7368E">
        <w:trPr>
          <w:trHeight w:val="573"/>
          <w:jc w:val="center"/>
        </w:trPr>
        <w:tc>
          <w:tcPr>
            <w:tcW w:w="438" w:type="dxa"/>
            <w:vAlign w:val="center"/>
          </w:tcPr>
          <w:p w14:paraId="28896E5A" w14:textId="622E8DD2"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19</w:t>
            </w:r>
          </w:p>
        </w:tc>
        <w:tc>
          <w:tcPr>
            <w:tcW w:w="6787" w:type="dxa"/>
          </w:tcPr>
          <w:p w14:paraId="1DA5E84B" w14:textId="0FDFE8D7"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 que se adjunta a la presente minuta contractual.</w:t>
            </w:r>
          </w:p>
        </w:tc>
        <w:tc>
          <w:tcPr>
            <w:tcW w:w="925" w:type="dxa"/>
            <w:vAlign w:val="center"/>
          </w:tcPr>
          <w:p w14:paraId="00CD43F7" w14:textId="38FCABC9"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5DB50F7A" w14:textId="4B68D929"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2E25D887" w14:textId="77777777" w:rsidTr="00B7368E">
        <w:trPr>
          <w:trHeight w:val="432"/>
          <w:jc w:val="center"/>
        </w:trPr>
        <w:tc>
          <w:tcPr>
            <w:tcW w:w="438" w:type="dxa"/>
            <w:vAlign w:val="center"/>
          </w:tcPr>
          <w:p w14:paraId="34EDBF79" w14:textId="2F039792"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20</w:t>
            </w:r>
          </w:p>
        </w:tc>
        <w:tc>
          <w:tcPr>
            <w:tcW w:w="6787" w:type="dxa"/>
          </w:tcPr>
          <w:p w14:paraId="6636B9BB" w14:textId="28749A4B"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 xml:space="preserve">El contratista debe dar a conocer a la </w:t>
            </w:r>
            <w:r w:rsidRPr="00B7368E">
              <w:rPr>
                <w:rFonts w:ascii="Arial" w:eastAsia="Calibri" w:hAnsi="Arial" w:cs="Arial"/>
                <w:sz w:val="16"/>
                <w:szCs w:val="20"/>
                <w:lang w:eastAsia="en-US"/>
              </w:rPr>
              <w:t xml:space="preserve">Unidad Prestadora de Salud Tolima </w:t>
            </w:r>
            <w:r w:rsidRPr="00B7368E">
              <w:rPr>
                <w:rFonts w:ascii="Arial" w:hAnsi="Arial" w:cs="Arial"/>
                <w:sz w:val="16"/>
                <w:szCs w:val="20"/>
              </w:rPr>
              <w:t>las Guías de manejo institucionales</w:t>
            </w:r>
            <w:r w:rsidRPr="00B7368E">
              <w:rPr>
                <w:rFonts w:ascii="Arial" w:hAnsi="Arial" w:cs="Arial"/>
                <w:sz w:val="16"/>
                <w:szCs w:val="20"/>
                <w:lang w:val="es-CO"/>
              </w:rPr>
              <w:tab/>
            </w:r>
          </w:p>
        </w:tc>
        <w:tc>
          <w:tcPr>
            <w:tcW w:w="925" w:type="dxa"/>
            <w:vAlign w:val="center"/>
          </w:tcPr>
          <w:p w14:paraId="2284CC43" w14:textId="5E187135"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5B9CEC65" w14:textId="4A4462B2"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0F1FA13C" w14:textId="77777777" w:rsidTr="00B7368E">
        <w:trPr>
          <w:trHeight w:val="573"/>
          <w:jc w:val="center"/>
        </w:trPr>
        <w:tc>
          <w:tcPr>
            <w:tcW w:w="438" w:type="dxa"/>
            <w:vAlign w:val="center"/>
          </w:tcPr>
          <w:p w14:paraId="23C9F061" w14:textId="37DA8432"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21</w:t>
            </w:r>
          </w:p>
        </w:tc>
        <w:tc>
          <w:tcPr>
            <w:tcW w:w="6787" w:type="dxa"/>
          </w:tcPr>
          <w:p w14:paraId="0C6D11E0" w14:textId="1C4FE7BF"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Las tarifas institucionales y SOAT ofertadas, se ajustarán al inicio de cada vigencia anual de acuerdo con el incremento del Salario Mínimo Mensual Legal Vigente (</w:t>
            </w:r>
            <w:r w:rsidRPr="00B7368E">
              <w:rPr>
                <w:rFonts w:ascii="Arial" w:hAnsi="Arial" w:cs="Arial"/>
                <w:bCs/>
                <w:sz w:val="16"/>
                <w:szCs w:val="20"/>
              </w:rPr>
              <w:t>SMMLV</w:t>
            </w:r>
            <w:r w:rsidRPr="00B7368E">
              <w:rPr>
                <w:rFonts w:ascii="Arial" w:hAnsi="Arial" w:cs="Arial"/>
                <w:sz w:val="16"/>
                <w:szCs w:val="20"/>
              </w:rPr>
              <w:t>) definido por el Gobierno Nacional para la vigencia</w:t>
            </w:r>
            <w:r w:rsidRPr="00B7368E">
              <w:rPr>
                <w:rFonts w:ascii="Arial" w:hAnsi="Arial" w:cs="Arial"/>
                <w:sz w:val="16"/>
                <w:szCs w:val="20"/>
                <w:lang w:val="es-CO"/>
              </w:rPr>
              <w:tab/>
            </w:r>
          </w:p>
        </w:tc>
        <w:tc>
          <w:tcPr>
            <w:tcW w:w="925" w:type="dxa"/>
            <w:vAlign w:val="center"/>
          </w:tcPr>
          <w:p w14:paraId="62FE60CB" w14:textId="127205CE"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53D435C5" w14:textId="436A4401"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21441623" w14:textId="77777777" w:rsidTr="00B7368E">
        <w:trPr>
          <w:trHeight w:val="573"/>
          <w:jc w:val="center"/>
        </w:trPr>
        <w:tc>
          <w:tcPr>
            <w:tcW w:w="438" w:type="dxa"/>
            <w:vAlign w:val="center"/>
          </w:tcPr>
          <w:p w14:paraId="41617B3E" w14:textId="550E48EE"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22</w:t>
            </w:r>
          </w:p>
        </w:tc>
        <w:tc>
          <w:tcPr>
            <w:tcW w:w="6787" w:type="dxa"/>
          </w:tcPr>
          <w:p w14:paraId="74D6EA7C" w14:textId="407A4A9A"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El CONTRATISTA se compromete a prestar los servicios de acuerdo con el plan de beneficios definido por el Consejo Superior de Salud de las Fuerzas Militares y Policía Nacional CSSMP, así: Acuerdos 052 de 2013 (Manual de medicamentos y terapéutica) y Acuerdo 002 de 2001(Plan de Servicios de Sanidad Militar y Policial).</w:t>
            </w:r>
          </w:p>
        </w:tc>
        <w:tc>
          <w:tcPr>
            <w:tcW w:w="925" w:type="dxa"/>
            <w:vAlign w:val="center"/>
          </w:tcPr>
          <w:p w14:paraId="751EA67E" w14:textId="441B2E4C"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33E63320" w14:textId="7D344C41"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1011E1DB" w14:textId="77777777" w:rsidTr="00B7368E">
        <w:trPr>
          <w:trHeight w:val="573"/>
          <w:jc w:val="center"/>
        </w:trPr>
        <w:tc>
          <w:tcPr>
            <w:tcW w:w="438" w:type="dxa"/>
            <w:vAlign w:val="center"/>
          </w:tcPr>
          <w:p w14:paraId="4FA533A3" w14:textId="2010B957"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23</w:t>
            </w:r>
          </w:p>
        </w:tc>
        <w:tc>
          <w:tcPr>
            <w:tcW w:w="6787" w:type="dxa"/>
          </w:tcPr>
          <w:p w14:paraId="3C366C96" w14:textId="597D4109"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Prestar los servicios objeto del contrato en forma permanente, eficiente, amable y con excelente trato, dentro de los horarios de atención estipulados para cada servicio, de manera oportuna y con calidad, si discriminación frente a otro tipo de pacientes que atienda.</w:t>
            </w:r>
          </w:p>
        </w:tc>
        <w:tc>
          <w:tcPr>
            <w:tcW w:w="925" w:type="dxa"/>
            <w:vAlign w:val="center"/>
          </w:tcPr>
          <w:p w14:paraId="0EF0798E" w14:textId="26AE70E8"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3A7405DE" w14:textId="715D9099"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2EA94614" w14:textId="77777777" w:rsidTr="00B7368E">
        <w:trPr>
          <w:trHeight w:val="573"/>
          <w:jc w:val="center"/>
        </w:trPr>
        <w:tc>
          <w:tcPr>
            <w:tcW w:w="438" w:type="dxa"/>
            <w:vAlign w:val="center"/>
          </w:tcPr>
          <w:p w14:paraId="0ABC7511" w14:textId="3CA30124"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24</w:t>
            </w:r>
          </w:p>
        </w:tc>
        <w:tc>
          <w:tcPr>
            <w:tcW w:w="6787" w:type="dxa"/>
          </w:tcPr>
          <w:p w14:paraId="34462690" w14:textId="2E8CC2F9"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tc>
        <w:tc>
          <w:tcPr>
            <w:tcW w:w="925" w:type="dxa"/>
            <w:vAlign w:val="center"/>
          </w:tcPr>
          <w:p w14:paraId="229D6427" w14:textId="7124186F"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0B17E498" w14:textId="4FC7D563"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0FB4C60D" w14:textId="77777777" w:rsidTr="00B7368E">
        <w:trPr>
          <w:trHeight w:val="343"/>
          <w:jc w:val="center"/>
        </w:trPr>
        <w:tc>
          <w:tcPr>
            <w:tcW w:w="438" w:type="dxa"/>
            <w:vAlign w:val="center"/>
          </w:tcPr>
          <w:p w14:paraId="0D8B020B" w14:textId="546FA74E"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25</w:t>
            </w:r>
          </w:p>
        </w:tc>
        <w:tc>
          <w:tcPr>
            <w:tcW w:w="6787" w:type="dxa"/>
          </w:tcPr>
          <w:p w14:paraId="29278805" w14:textId="6767DDEB"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Mantener vigentes los permisos, licencias y títulos especiales exigidos por la ley y las autoridades administrativas o sanitarias</w:t>
            </w:r>
          </w:p>
        </w:tc>
        <w:tc>
          <w:tcPr>
            <w:tcW w:w="925" w:type="dxa"/>
            <w:vAlign w:val="center"/>
          </w:tcPr>
          <w:p w14:paraId="6C99F3DE" w14:textId="11028ED6"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692D737F" w14:textId="28B1911F"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1706690A" w14:textId="77777777" w:rsidTr="00B7368E">
        <w:trPr>
          <w:trHeight w:val="1114"/>
          <w:jc w:val="center"/>
        </w:trPr>
        <w:tc>
          <w:tcPr>
            <w:tcW w:w="438" w:type="dxa"/>
            <w:vAlign w:val="center"/>
          </w:tcPr>
          <w:p w14:paraId="516ED786" w14:textId="5A724462" w:rsidR="00D873C9" w:rsidRPr="00B7368E" w:rsidRDefault="00D873C9" w:rsidP="00B7368E">
            <w:pPr>
              <w:rPr>
                <w:rFonts w:ascii="Arial" w:hAnsi="Arial" w:cs="Arial"/>
                <w:color w:val="000000" w:themeColor="text1"/>
                <w:sz w:val="16"/>
                <w:szCs w:val="20"/>
                <w:lang w:val="es-CO"/>
              </w:rPr>
            </w:pPr>
            <w:r w:rsidRPr="00B7368E">
              <w:rPr>
                <w:rFonts w:ascii="Arial" w:hAnsi="Arial" w:cs="Arial"/>
                <w:color w:val="000000" w:themeColor="text1"/>
                <w:sz w:val="16"/>
                <w:szCs w:val="20"/>
                <w:lang w:val="es-CO"/>
              </w:rPr>
              <w:t>26</w:t>
            </w:r>
          </w:p>
        </w:tc>
        <w:tc>
          <w:tcPr>
            <w:tcW w:w="6787" w:type="dxa"/>
          </w:tcPr>
          <w:p w14:paraId="586D4489" w14:textId="6F993B3B"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 xml:space="preserve">Contratista se compromete a no continuar prestando los servicios objeto del contrato una vez agotado el valor del contrato, </w:t>
            </w:r>
            <w:r w:rsidRPr="00B7368E">
              <w:rPr>
                <w:rFonts w:ascii="Arial" w:hAnsi="Arial" w:cs="Arial"/>
                <w:sz w:val="16"/>
                <w:szCs w:val="20"/>
                <w:u w:val="single"/>
              </w:rPr>
              <w:t>SALVO</w:t>
            </w:r>
            <w:r w:rsidRPr="00B7368E">
              <w:rPr>
                <w:rFonts w:ascii="Arial" w:hAnsi="Arial" w:cs="Arial"/>
                <w:sz w:val="16"/>
                <w:szCs w:val="20"/>
              </w:rPr>
              <w:t xml:space="preserve"> que se trate de un caso de urgencia debidamente justificado, de acuerdo con la normatividad vigente o que en su efecto se </w:t>
            </w:r>
            <w:r w:rsidRPr="00B7368E">
              <w:rPr>
                <w:rFonts w:ascii="Arial" w:hAnsi="Arial" w:cs="Arial"/>
                <w:bCs/>
                <w:sz w:val="16"/>
                <w:szCs w:val="20"/>
              </w:rPr>
              <w:t>hubiera otorgado autorización de servicio y/o que se trate de atención hospitalaria o para continuidad de un tratamiento en curso;</w:t>
            </w:r>
            <w:r w:rsidRPr="00B7368E">
              <w:rPr>
                <w:rFonts w:ascii="Arial" w:hAnsi="Arial" w:cs="Arial"/>
                <w:sz w:val="16"/>
                <w:szCs w:val="20"/>
              </w:rPr>
              <w:t xml:space="preserve"> los servicios prestados por fuera del contrato que no cumplan con las anteriores condiciones, no serán pagados por el CONTRATANTE</w:t>
            </w:r>
          </w:p>
        </w:tc>
        <w:tc>
          <w:tcPr>
            <w:tcW w:w="925" w:type="dxa"/>
            <w:vAlign w:val="center"/>
          </w:tcPr>
          <w:p w14:paraId="04B01BC5" w14:textId="6C2DD546"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73261527" w14:textId="3F2BC7C1"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0CBD1F14" w14:textId="77777777" w:rsidTr="00B7368E">
        <w:trPr>
          <w:trHeight w:val="573"/>
          <w:jc w:val="center"/>
        </w:trPr>
        <w:tc>
          <w:tcPr>
            <w:tcW w:w="438" w:type="dxa"/>
            <w:vAlign w:val="center"/>
          </w:tcPr>
          <w:p w14:paraId="0988A9D5" w14:textId="6CB656C4"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27</w:t>
            </w:r>
          </w:p>
        </w:tc>
        <w:tc>
          <w:tcPr>
            <w:tcW w:w="6787" w:type="dxa"/>
          </w:tcPr>
          <w:p w14:paraId="7633EB08" w14:textId="76BD1294"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 xml:space="preserve">El contratista debe verificar derechos al afiliado y beneficiario (cónyuge, compañero (a) permanente, padres e hijos) en la oficina de referencia y </w:t>
            </w:r>
            <w:r w:rsidR="4BE1B1E7" w:rsidRPr="00B7368E">
              <w:rPr>
                <w:rFonts w:ascii="Arial" w:hAnsi="Arial" w:cs="Arial"/>
                <w:sz w:val="16"/>
                <w:szCs w:val="20"/>
              </w:rPr>
              <w:t>Contrarreferencia</w:t>
            </w:r>
            <w:r w:rsidRPr="00B7368E">
              <w:rPr>
                <w:rFonts w:ascii="Arial" w:hAnsi="Arial" w:cs="Arial"/>
                <w:sz w:val="16"/>
                <w:szCs w:val="20"/>
              </w:rPr>
              <w:t xml:space="preserve"> de la Unidad Prestadora de Salud Tolima. Si el usuario se encuentra activo en otra EPS no será autorizado por la Policía, hasta tanto legalice en Talento Humano del DETOL su estado de afiliación o desafiliación en otra EPS.</w:t>
            </w:r>
            <w:r w:rsidRPr="00B7368E">
              <w:rPr>
                <w:sz w:val="16"/>
              </w:rPr>
              <w:tab/>
            </w:r>
          </w:p>
        </w:tc>
        <w:tc>
          <w:tcPr>
            <w:tcW w:w="925" w:type="dxa"/>
            <w:vAlign w:val="center"/>
          </w:tcPr>
          <w:p w14:paraId="60453063" w14:textId="3966D2E7"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595E2BA4" w14:textId="0F39E596"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1CB6BEC7" w14:textId="77777777" w:rsidTr="00B7368E">
        <w:trPr>
          <w:trHeight w:val="573"/>
          <w:jc w:val="center"/>
        </w:trPr>
        <w:tc>
          <w:tcPr>
            <w:tcW w:w="438" w:type="dxa"/>
            <w:vAlign w:val="center"/>
          </w:tcPr>
          <w:p w14:paraId="14611DC8" w14:textId="2A2B7E03"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28</w:t>
            </w:r>
          </w:p>
        </w:tc>
        <w:tc>
          <w:tcPr>
            <w:tcW w:w="6787" w:type="dxa"/>
          </w:tcPr>
          <w:p w14:paraId="213BD1C5" w14:textId="3BF3BFDA"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En caso de presentarse glosas transitorias, estas deberán ser resueltas dentro de los treinta (30) días calendarios siguientes, contados a partir de la fecha de notificación por el auditor médico. Si el contratista no cumple con la obligación de aclarar las glosas notificadas, se entenderá que acepta la reclamación y en consecuencia se convierte en glosa definitiva</w:t>
            </w:r>
            <w:r w:rsidRPr="00B7368E">
              <w:rPr>
                <w:rFonts w:ascii="Arial" w:hAnsi="Arial" w:cs="Arial"/>
                <w:sz w:val="16"/>
                <w:szCs w:val="20"/>
                <w:lang w:val="es-CO"/>
              </w:rPr>
              <w:tab/>
            </w:r>
          </w:p>
        </w:tc>
        <w:tc>
          <w:tcPr>
            <w:tcW w:w="925" w:type="dxa"/>
            <w:vAlign w:val="center"/>
          </w:tcPr>
          <w:p w14:paraId="4099DCC0" w14:textId="6B1BE891"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69B69674" w14:textId="3D248227"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578AAA85" w14:textId="77777777" w:rsidTr="00B7368E">
        <w:trPr>
          <w:trHeight w:val="389"/>
          <w:jc w:val="center"/>
        </w:trPr>
        <w:tc>
          <w:tcPr>
            <w:tcW w:w="438" w:type="dxa"/>
            <w:vAlign w:val="center"/>
          </w:tcPr>
          <w:p w14:paraId="26CE537D" w14:textId="618E06A4"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29</w:t>
            </w:r>
          </w:p>
        </w:tc>
        <w:tc>
          <w:tcPr>
            <w:tcW w:w="6787" w:type="dxa"/>
          </w:tcPr>
          <w:p w14:paraId="666E133E" w14:textId="1113F4B3"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Cumplir con el Sistema Obligatorio de Garantía de Calidad, las normas de habilitación y las condiciones sanitarias que fijen las autoridades competentes.</w:t>
            </w:r>
          </w:p>
        </w:tc>
        <w:tc>
          <w:tcPr>
            <w:tcW w:w="925" w:type="dxa"/>
            <w:vAlign w:val="center"/>
          </w:tcPr>
          <w:p w14:paraId="3CF095AC" w14:textId="6A69AAE7"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74AACD16" w14:textId="2CB0E5D6"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3EBB2E93" w14:textId="77777777" w:rsidTr="00B7368E">
        <w:trPr>
          <w:trHeight w:val="398"/>
          <w:jc w:val="center"/>
        </w:trPr>
        <w:tc>
          <w:tcPr>
            <w:tcW w:w="438" w:type="dxa"/>
            <w:vAlign w:val="center"/>
          </w:tcPr>
          <w:p w14:paraId="5AB7DA2B" w14:textId="20A19B58"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30</w:t>
            </w:r>
          </w:p>
        </w:tc>
        <w:tc>
          <w:tcPr>
            <w:tcW w:w="6787" w:type="dxa"/>
          </w:tcPr>
          <w:p w14:paraId="371EEADB" w14:textId="605984FD"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Atender al Usuario de acuerdo con la autorización generada por referencia y Contrarreferencia de la orden generada por el profesional tratante.</w:t>
            </w:r>
          </w:p>
        </w:tc>
        <w:tc>
          <w:tcPr>
            <w:tcW w:w="925" w:type="dxa"/>
            <w:vAlign w:val="center"/>
          </w:tcPr>
          <w:p w14:paraId="3824986B" w14:textId="36DC2148"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6EF817EF" w14:textId="2FC437E1"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30F86E18" w14:textId="77777777" w:rsidTr="00B7368E">
        <w:trPr>
          <w:trHeight w:val="417"/>
          <w:jc w:val="center"/>
        </w:trPr>
        <w:tc>
          <w:tcPr>
            <w:tcW w:w="438" w:type="dxa"/>
            <w:vAlign w:val="center"/>
          </w:tcPr>
          <w:p w14:paraId="6A21AE73" w14:textId="72D149AB"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31</w:t>
            </w:r>
          </w:p>
        </w:tc>
        <w:tc>
          <w:tcPr>
            <w:tcW w:w="6787" w:type="dxa"/>
          </w:tcPr>
          <w:p w14:paraId="3312FFEA" w14:textId="79F3FFB2"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 xml:space="preserve">Realizar la </w:t>
            </w:r>
            <w:r w:rsidR="38F175D3" w:rsidRPr="00B7368E">
              <w:rPr>
                <w:rFonts w:ascii="Arial" w:hAnsi="Arial" w:cs="Arial"/>
                <w:sz w:val="16"/>
                <w:szCs w:val="20"/>
              </w:rPr>
              <w:t>Contrarreferencia</w:t>
            </w:r>
            <w:r w:rsidRPr="00B7368E">
              <w:rPr>
                <w:rFonts w:ascii="Arial" w:hAnsi="Arial" w:cs="Arial"/>
                <w:sz w:val="16"/>
                <w:szCs w:val="20"/>
              </w:rPr>
              <w:t xml:space="preserve"> de los servicios prestados para ser presentado a su médico tratante y dar continuidad al tratamiento, las cuales deben ser diligenciadas en letra legible.</w:t>
            </w:r>
          </w:p>
        </w:tc>
        <w:tc>
          <w:tcPr>
            <w:tcW w:w="925" w:type="dxa"/>
            <w:vAlign w:val="center"/>
          </w:tcPr>
          <w:p w14:paraId="7AF0824E" w14:textId="2992CC4F"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77C3E36B" w14:textId="4B7478FB"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4263787B" w14:textId="77777777" w:rsidTr="00B7368E">
        <w:trPr>
          <w:trHeight w:val="573"/>
          <w:jc w:val="center"/>
        </w:trPr>
        <w:tc>
          <w:tcPr>
            <w:tcW w:w="438" w:type="dxa"/>
            <w:vAlign w:val="center"/>
          </w:tcPr>
          <w:p w14:paraId="763EF732" w14:textId="620428FE"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32</w:t>
            </w:r>
          </w:p>
        </w:tc>
        <w:tc>
          <w:tcPr>
            <w:tcW w:w="6787" w:type="dxa"/>
          </w:tcPr>
          <w:p w14:paraId="4F07C4EF" w14:textId="60CA37B2"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 xml:space="preserve">La radicación de la facturación (Impresa) de los servicios prestados se debe hacer dentro de los cinco (05) primeros días hábiles del mes siguiente a la prestación, la cual como mínimo debe cumplir con: Relación general de pacientes atendidos, detallando la </w:t>
            </w:r>
            <w:proofErr w:type="spellStart"/>
            <w:r w:rsidR="0B63D1E4" w:rsidRPr="00B7368E">
              <w:rPr>
                <w:rFonts w:ascii="Arial" w:hAnsi="Arial" w:cs="Arial"/>
                <w:sz w:val="16"/>
                <w:szCs w:val="20"/>
              </w:rPr>
              <w:t>prefactura</w:t>
            </w:r>
            <w:proofErr w:type="spellEnd"/>
            <w:r w:rsidRPr="00B7368E">
              <w:rPr>
                <w:rFonts w:ascii="Arial" w:hAnsi="Arial" w:cs="Arial"/>
                <w:sz w:val="16"/>
                <w:szCs w:val="20"/>
              </w:rPr>
              <w:t xml:space="preserve"> por cada uno de ellos discriminada y firmada por el usuario o acudiente. Soportes de ley para la auditoría de cuentas definidos en el Decreto 4747 de 2007, Anexo 5 de la Resolución 4331 MINPROTECCIÓN de 2012 y demás normas que las aclaren o modifiquen. Presentar original de la autorización del servicio.</w:t>
            </w:r>
          </w:p>
        </w:tc>
        <w:tc>
          <w:tcPr>
            <w:tcW w:w="925" w:type="dxa"/>
            <w:vAlign w:val="center"/>
          </w:tcPr>
          <w:p w14:paraId="781AEF12" w14:textId="09519EFC"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3C52751C" w14:textId="3CC98E58"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6F194A9D" w14:textId="77777777" w:rsidTr="00B7368E">
        <w:trPr>
          <w:trHeight w:val="409"/>
          <w:jc w:val="center"/>
        </w:trPr>
        <w:tc>
          <w:tcPr>
            <w:tcW w:w="438" w:type="dxa"/>
            <w:vAlign w:val="center"/>
          </w:tcPr>
          <w:p w14:paraId="19BDD4E1" w14:textId="54A58C7C"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33</w:t>
            </w:r>
          </w:p>
        </w:tc>
        <w:tc>
          <w:tcPr>
            <w:tcW w:w="6787" w:type="dxa"/>
          </w:tcPr>
          <w:p w14:paraId="771A9CBF" w14:textId="15F533F4"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La presentación de las facturas por los servicios causados en ningún caso deberá superar los treinta días (30) posteriores a la prestación de los servicios.</w:t>
            </w:r>
          </w:p>
        </w:tc>
        <w:tc>
          <w:tcPr>
            <w:tcW w:w="925" w:type="dxa"/>
            <w:vAlign w:val="center"/>
          </w:tcPr>
          <w:p w14:paraId="52FC4AB0" w14:textId="10872AE8"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33CA3328" w14:textId="4A69C13E"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2E909214" w14:textId="77777777" w:rsidTr="00B7368E">
        <w:trPr>
          <w:trHeight w:val="573"/>
          <w:jc w:val="center"/>
        </w:trPr>
        <w:tc>
          <w:tcPr>
            <w:tcW w:w="438" w:type="dxa"/>
            <w:vAlign w:val="center"/>
          </w:tcPr>
          <w:p w14:paraId="6951A0E5" w14:textId="6E0B66AF"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34</w:t>
            </w:r>
          </w:p>
        </w:tc>
        <w:tc>
          <w:tcPr>
            <w:tcW w:w="6787" w:type="dxa"/>
          </w:tcPr>
          <w:p w14:paraId="58B0E269" w14:textId="459F3D16"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Efectuar los reportes de la ejecución del contrato al supervisor del contrato, Informando: Número de contrato, valor del contrato ejecutado, saldo por ejecutar y observaciones dentro de los cinco (5) primeros días hábiles de cada mes. (Puede ser enviado mediante correo electrónico al supervisor del contrato)</w:t>
            </w:r>
            <w:r w:rsidRPr="00B7368E">
              <w:rPr>
                <w:rFonts w:ascii="Arial" w:hAnsi="Arial" w:cs="Arial"/>
                <w:sz w:val="16"/>
                <w:szCs w:val="20"/>
                <w:lang w:val="es-CO"/>
              </w:rPr>
              <w:tab/>
            </w:r>
          </w:p>
        </w:tc>
        <w:tc>
          <w:tcPr>
            <w:tcW w:w="925" w:type="dxa"/>
            <w:vAlign w:val="center"/>
          </w:tcPr>
          <w:p w14:paraId="009D9DAD" w14:textId="12B1FD18"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39B6A2CE" w14:textId="3BA73716"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0CD2D427" w14:textId="77777777" w:rsidTr="00B7368E">
        <w:trPr>
          <w:trHeight w:val="351"/>
          <w:jc w:val="center"/>
        </w:trPr>
        <w:tc>
          <w:tcPr>
            <w:tcW w:w="438" w:type="dxa"/>
            <w:vAlign w:val="center"/>
          </w:tcPr>
          <w:p w14:paraId="55412498" w14:textId="466F2828"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35</w:t>
            </w:r>
          </w:p>
        </w:tc>
        <w:tc>
          <w:tcPr>
            <w:tcW w:w="6787" w:type="dxa"/>
          </w:tcPr>
          <w:p w14:paraId="029C538B" w14:textId="08F74877"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Aceptar y facilitar las visitas de los Auditores médicos de la Unidad Prestadora de Salud Tolima, en lo referente a Revisión de historias clínicas, seguimiento a quejas y reclamos de nuestros usuarios, verificación de la existencia de procesos que garanticen la calidad del servicio prestado a nuestros usuarios</w:t>
            </w:r>
            <w:r w:rsidRPr="00B7368E">
              <w:rPr>
                <w:rFonts w:ascii="Arial" w:hAnsi="Arial" w:cs="Arial"/>
                <w:sz w:val="16"/>
                <w:szCs w:val="20"/>
                <w:lang w:val="es-CO"/>
              </w:rPr>
              <w:tab/>
            </w:r>
          </w:p>
        </w:tc>
        <w:tc>
          <w:tcPr>
            <w:tcW w:w="925" w:type="dxa"/>
            <w:vAlign w:val="center"/>
          </w:tcPr>
          <w:p w14:paraId="21D558F5" w14:textId="6F88DA45"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10C26614" w14:textId="27A705FA"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56812E84" w14:textId="77777777" w:rsidTr="00B7368E">
        <w:trPr>
          <w:trHeight w:val="573"/>
          <w:jc w:val="center"/>
        </w:trPr>
        <w:tc>
          <w:tcPr>
            <w:tcW w:w="438" w:type="dxa"/>
            <w:vAlign w:val="center"/>
          </w:tcPr>
          <w:p w14:paraId="28826560" w14:textId="3164659E"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36</w:t>
            </w:r>
          </w:p>
        </w:tc>
        <w:tc>
          <w:tcPr>
            <w:tcW w:w="6787" w:type="dxa"/>
          </w:tcPr>
          <w:p w14:paraId="230B738E" w14:textId="3D0C39A0" w:rsidR="00D873C9" w:rsidRPr="00B7368E" w:rsidRDefault="00D873C9" w:rsidP="00D873C9">
            <w:pPr>
              <w:jc w:val="both"/>
              <w:rPr>
                <w:rFonts w:ascii="Arial" w:hAnsi="Arial" w:cs="Arial"/>
                <w:sz w:val="16"/>
                <w:szCs w:val="20"/>
                <w:lang w:val="es-CO"/>
              </w:rPr>
            </w:pPr>
            <w:r w:rsidRPr="00B7368E">
              <w:rPr>
                <w:rFonts w:ascii="Arial" w:eastAsia="Calibri" w:hAnsi="Arial" w:cs="Arial"/>
                <w:sz w:val="16"/>
                <w:szCs w:val="20"/>
              </w:rPr>
              <w:t xml:space="preserve">El contratista debe tener disponibilidad de oficina de atención al usuario, y en todo caso cualquier queja interpuesta deber dársele el </w:t>
            </w:r>
            <w:r w:rsidR="081189AE" w:rsidRPr="00B7368E">
              <w:rPr>
                <w:rFonts w:ascii="Arial" w:eastAsia="Calibri" w:hAnsi="Arial" w:cs="Arial"/>
                <w:sz w:val="16"/>
                <w:szCs w:val="20"/>
              </w:rPr>
              <w:t>trámite</w:t>
            </w:r>
            <w:r w:rsidRPr="00B7368E">
              <w:rPr>
                <w:rFonts w:ascii="Arial" w:eastAsia="Calibri" w:hAnsi="Arial" w:cs="Arial"/>
                <w:sz w:val="16"/>
                <w:szCs w:val="20"/>
              </w:rPr>
              <w:t xml:space="preserve"> respectivo, del cual se enviará copia al supervisor del contrato, o en su defecto a la oficina de garantía y calidad de la Unidad Prestadora de Salud Tolima</w:t>
            </w:r>
            <w:r w:rsidRPr="00B7368E">
              <w:rPr>
                <w:sz w:val="16"/>
              </w:rPr>
              <w:tab/>
            </w:r>
          </w:p>
        </w:tc>
        <w:tc>
          <w:tcPr>
            <w:tcW w:w="925" w:type="dxa"/>
            <w:vAlign w:val="center"/>
          </w:tcPr>
          <w:p w14:paraId="6097AC7F" w14:textId="149A663C"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35C15FB3" w14:textId="1CAEA9C6"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5AEF5A16" w14:textId="77777777" w:rsidTr="00B7368E">
        <w:trPr>
          <w:trHeight w:val="367"/>
          <w:jc w:val="center"/>
        </w:trPr>
        <w:tc>
          <w:tcPr>
            <w:tcW w:w="438" w:type="dxa"/>
            <w:vAlign w:val="center"/>
          </w:tcPr>
          <w:p w14:paraId="6BDEE30C" w14:textId="739B2521"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37</w:t>
            </w:r>
          </w:p>
        </w:tc>
        <w:tc>
          <w:tcPr>
            <w:tcW w:w="6787" w:type="dxa"/>
          </w:tcPr>
          <w:p w14:paraId="5238AE04" w14:textId="51BE8A68"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Aceptar, apoyar y facilitar las visitas del supervisor del contrato, régimen interno, médico auditor, personal de enfermería a efecto de cumplir actividades legalmente establecidas.</w:t>
            </w:r>
            <w:r w:rsidRPr="00B7368E">
              <w:rPr>
                <w:rFonts w:ascii="Arial" w:hAnsi="Arial" w:cs="Arial"/>
                <w:sz w:val="16"/>
                <w:szCs w:val="20"/>
                <w:lang w:val="es-CO"/>
              </w:rPr>
              <w:tab/>
            </w:r>
          </w:p>
        </w:tc>
        <w:tc>
          <w:tcPr>
            <w:tcW w:w="925" w:type="dxa"/>
            <w:vAlign w:val="center"/>
          </w:tcPr>
          <w:p w14:paraId="3AD44480" w14:textId="47E32ED8"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7C54C3FA" w14:textId="5251BDA7"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1991461F" w14:textId="77777777" w:rsidTr="00B7368E">
        <w:trPr>
          <w:trHeight w:val="286"/>
          <w:jc w:val="center"/>
        </w:trPr>
        <w:tc>
          <w:tcPr>
            <w:tcW w:w="438" w:type="dxa"/>
            <w:vAlign w:val="center"/>
          </w:tcPr>
          <w:p w14:paraId="3DA40598" w14:textId="21EC4ED0"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38</w:t>
            </w:r>
          </w:p>
        </w:tc>
        <w:tc>
          <w:tcPr>
            <w:tcW w:w="6787" w:type="dxa"/>
          </w:tcPr>
          <w:p w14:paraId="3E04EF63" w14:textId="3FD0C73A" w:rsidR="00D873C9" w:rsidRPr="00B7368E" w:rsidRDefault="00D873C9" w:rsidP="00D873C9">
            <w:pPr>
              <w:jc w:val="both"/>
              <w:rPr>
                <w:rFonts w:ascii="Arial" w:hAnsi="Arial" w:cs="Arial"/>
                <w:sz w:val="16"/>
                <w:szCs w:val="20"/>
                <w:lang w:val="es-CO"/>
              </w:rPr>
            </w:pPr>
            <w:r w:rsidRPr="00B7368E">
              <w:rPr>
                <w:rFonts w:ascii="Arial" w:hAnsi="Arial" w:cs="Arial"/>
                <w:sz w:val="16"/>
                <w:szCs w:val="20"/>
              </w:rPr>
              <w:t>Cumplir con la totalidad de los Servicios solicitados en los tiempos ofertados en la presente contratación, salvo la imposibilidad por caso fortuito o fuerza o mayor.</w:t>
            </w:r>
            <w:r w:rsidRPr="00B7368E">
              <w:rPr>
                <w:rFonts w:ascii="Arial" w:hAnsi="Arial" w:cs="Arial"/>
                <w:sz w:val="16"/>
                <w:szCs w:val="20"/>
                <w:lang w:val="es-CO"/>
              </w:rPr>
              <w:tab/>
            </w:r>
          </w:p>
        </w:tc>
        <w:tc>
          <w:tcPr>
            <w:tcW w:w="925" w:type="dxa"/>
            <w:vAlign w:val="center"/>
          </w:tcPr>
          <w:p w14:paraId="00EF80E9" w14:textId="74CB9363"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7F3118CC" w14:textId="13CADE0F"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50DAA5EC" w14:textId="77777777" w:rsidTr="00B7368E">
        <w:trPr>
          <w:trHeight w:val="333"/>
          <w:jc w:val="center"/>
        </w:trPr>
        <w:tc>
          <w:tcPr>
            <w:tcW w:w="438" w:type="dxa"/>
            <w:vAlign w:val="center"/>
          </w:tcPr>
          <w:p w14:paraId="7ADDC9EB" w14:textId="019843BA"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39</w:t>
            </w:r>
          </w:p>
        </w:tc>
        <w:tc>
          <w:tcPr>
            <w:tcW w:w="6787" w:type="dxa"/>
          </w:tcPr>
          <w:p w14:paraId="5188FB67" w14:textId="6F534439"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Suministrar a la Unidad Prestadora de Salud Tolima el modelo de prestación de servicios definido por el contratista</w:t>
            </w:r>
          </w:p>
        </w:tc>
        <w:tc>
          <w:tcPr>
            <w:tcW w:w="925" w:type="dxa"/>
            <w:vAlign w:val="center"/>
          </w:tcPr>
          <w:p w14:paraId="0F216F32" w14:textId="0BE8D09C"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10B37D4D" w14:textId="1A370815"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741A2AD4" w14:textId="77777777" w:rsidTr="00B7368E">
        <w:trPr>
          <w:trHeight w:val="573"/>
          <w:jc w:val="center"/>
        </w:trPr>
        <w:tc>
          <w:tcPr>
            <w:tcW w:w="438" w:type="dxa"/>
            <w:vAlign w:val="center"/>
          </w:tcPr>
          <w:p w14:paraId="4EA0D903" w14:textId="496AF8F5"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40</w:t>
            </w:r>
          </w:p>
        </w:tc>
        <w:tc>
          <w:tcPr>
            <w:tcW w:w="6787" w:type="dxa"/>
          </w:tcPr>
          <w:p w14:paraId="54C536EB" w14:textId="61FCE4FD" w:rsidR="00D873C9" w:rsidRPr="00B7368E" w:rsidRDefault="00D873C9" w:rsidP="00D873C9">
            <w:pPr>
              <w:jc w:val="both"/>
              <w:rPr>
                <w:rFonts w:ascii="Arial" w:hAnsi="Arial" w:cs="Arial"/>
                <w:color w:val="000000" w:themeColor="text1"/>
                <w:sz w:val="16"/>
                <w:szCs w:val="20"/>
                <w:lang w:val="es-CO"/>
              </w:rPr>
            </w:pPr>
            <w:r w:rsidRPr="00B7368E">
              <w:rPr>
                <w:rFonts w:ascii="Arial" w:eastAsia="Calibri" w:hAnsi="Arial" w:cs="Arial"/>
                <w:sz w:val="16"/>
                <w:szCs w:val="20"/>
              </w:rPr>
              <w:t>Dar estricta aplicación a los procedimientos establecidos por la normatividad legal vigente respecto de la cadena de custodia, a saber, el artículo 255 de la Ley 906 de 2004 y demás normas que las modifiquen, adicionen, aclaren o sustituyan</w:t>
            </w:r>
          </w:p>
        </w:tc>
        <w:tc>
          <w:tcPr>
            <w:tcW w:w="925" w:type="dxa"/>
            <w:vAlign w:val="center"/>
          </w:tcPr>
          <w:p w14:paraId="2CD8AAB7" w14:textId="2F97D8B3"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0F1A040D" w14:textId="79A72926"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72EFFBA4" w14:textId="77777777" w:rsidTr="00B7368E">
        <w:trPr>
          <w:trHeight w:val="573"/>
          <w:jc w:val="center"/>
        </w:trPr>
        <w:tc>
          <w:tcPr>
            <w:tcW w:w="438" w:type="dxa"/>
            <w:vAlign w:val="center"/>
          </w:tcPr>
          <w:p w14:paraId="4A93273B" w14:textId="27DDA64C"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41</w:t>
            </w:r>
          </w:p>
        </w:tc>
        <w:tc>
          <w:tcPr>
            <w:tcW w:w="6787" w:type="dxa"/>
          </w:tcPr>
          <w:p w14:paraId="61621E21" w14:textId="7CABDB39" w:rsidR="00D873C9" w:rsidRPr="00B7368E" w:rsidRDefault="00D873C9" w:rsidP="00D873C9">
            <w:pPr>
              <w:jc w:val="both"/>
              <w:rPr>
                <w:rFonts w:ascii="Arial" w:hAnsi="Arial" w:cs="Arial"/>
                <w:sz w:val="16"/>
                <w:szCs w:val="20"/>
                <w:lang w:val="es-CO"/>
              </w:rPr>
            </w:pPr>
            <w:r w:rsidRPr="00B7368E">
              <w:rPr>
                <w:rFonts w:ascii="Arial" w:eastAsia="Calibri" w:hAnsi="Arial" w:cs="Arial"/>
                <w:sz w:val="16"/>
                <w:szCs w:val="20"/>
              </w:rPr>
              <w:t>El servicio farmacéutico debe manejarse de acuerdo a lo prescrito por el Decreto 2200 de 2005 y la Resolución 1403 de 2007 y demás normas que lo modifiquen, sustituyan o complementen.</w:t>
            </w:r>
            <w:r w:rsidRPr="00B7368E">
              <w:rPr>
                <w:rFonts w:ascii="Arial" w:hAnsi="Arial" w:cs="Arial"/>
                <w:sz w:val="16"/>
                <w:szCs w:val="20"/>
                <w:lang w:val="es-CO"/>
              </w:rPr>
              <w:tab/>
            </w:r>
          </w:p>
        </w:tc>
        <w:tc>
          <w:tcPr>
            <w:tcW w:w="925" w:type="dxa"/>
            <w:vAlign w:val="center"/>
          </w:tcPr>
          <w:p w14:paraId="6A5D9003" w14:textId="6F9207B0"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226AB6B5" w14:textId="39721460"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39072A3A" w14:textId="77777777" w:rsidTr="00B7368E">
        <w:trPr>
          <w:trHeight w:val="573"/>
          <w:jc w:val="center"/>
        </w:trPr>
        <w:tc>
          <w:tcPr>
            <w:tcW w:w="438" w:type="dxa"/>
            <w:vAlign w:val="center"/>
          </w:tcPr>
          <w:p w14:paraId="72D5AF25" w14:textId="7D418800"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42</w:t>
            </w:r>
          </w:p>
        </w:tc>
        <w:tc>
          <w:tcPr>
            <w:tcW w:w="6787" w:type="dxa"/>
          </w:tcPr>
          <w:p w14:paraId="6127DA8E" w14:textId="68062525" w:rsidR="00D873C9" w:rsidRPr="00B7368E" w:rsidRDefault="00D873C9" w:rsidP="00D873C9">
            <w:pPr>
              <w:jc w:val="both"/>
              <w:rPr>
                <w:rFonts w:ascii="Arial" w:hAnsi="Arial" w:cs="Arial"/>
                <w:sz w:val="16"/>
                <w:szCs w:val="20"/>
                <w:lang w:val="es-CO"/>
              </w:rPr>
            </w:pPr>
            <w:r w:rsidRPr="00B7368E">
              <w:rPr>
                <w:rFonts w:ascii="Arial" w:eastAsia="Calibri" w:hAnsi="Arial" w:cs="Arial"/>
                <w:sz w:val="16"/>
                <w:szCs w:val="20"/>
              </w:rPr>
              <w:t>Someterse a la codificación estipulada por la norma vigente, código único de medicamentos (CUM), es decir los medicamentos deben ser identificados de esta manera, desde el momento de la oferta hasta el pago de la factura</w:t>
            </w:r>
          </w:p>
        </w:tc>
        <w:tc>
          <w:tcPr>
            <w:tcW w:w="925" w:type="dxa"/>
            <w:vAlign w:val="center"/>
          </w:tcPr>
          <w:p w14:paraId="6A74D15E" w14:textId="15E323CE"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1E90EE00" w14:textId="3B7EFE5B"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65E633EC" w14:textId="77777777" w:rsidTr="00B7368E">
        <w:trPr>
          <w:trHeight w:val="335"/>
          <w:jc w:val="center"/>
        </w:trPr>
        <w:tc>
          <w:tcPr>
            <w:tcW w:w="438" w:type="dxa"/>
            <w:vAlign w:val="center"/>
          </w:tcPr>
          <w:p w14:paraId="2C69A9B1" w14:textId="560B5266"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43</w:t>
            </w:r>
          </w:p>
        </w:tc>
        <w:tc>
          <w:tcPr>
            <w:tcW w:w="6787" w:type="dxa"/>
          </w:tcPr>
          <w:p w14:paraId="6C3F7AFD" w14:textId="4ECBFDFE" w:rsidR="00D873C9" w:rsidRPr="00B7368E" w:rsidRDefault="00D873C9" w:rsidP="00D873C9">
            <w:pPr>
              <w:jc w:val="both"/>
              <w:rPr>
                <w:rFonts w:ascii="Arial" w:hAnsi="Arial" w:cs="Arial"/>
                <w:sz w:val="16"/>
                <w:szCs w:val="20"/>
                <w:lang w:val="es-CO"/>
              </w:rPr>
            </w:pPr>
            <w:r w:rsidRPr="00B7368E">
              <w:rPr>
                <w:rFonts w:ascii="Arial" w:eastAsia="Calibri" w:hAnsi="Arial" w:cs="Arial"/>
                <w:sz w:val="16"/>
                <w:szCs w:val="20"/>
              </w:rPr>
              <w:t>Todas las actuaciones del PRESTADOR deben sujetarse a las normas de regulación de precios de medicamentos expedidas por el Gobierno Nacional.</w:t>
            </w:r>
            <w:r w:rsidRPr="00B7368E">
              <w:rPr>
                <w:rFonts w:ascii="Arial" w:hAnsi="Arial" w:cs="Arial"/>
                <w:sz w:val="16"/>
                <w:szCs w:val="20"/>
                <w:lang w:val="es-CO"/>
              </w:rPr>
              <w:tab/>
            </w:r>
          </w:p>
        </w:tc>
        <w:tc>
          <w:tcPr>
            <w:tcW w:w="925" w:type="dxa"/>
            <w:vAlign w:val="center"/>
          </w:tcPr>
          <w:p w14:paraId="444707EC" w14:textId="3A268E61"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7407AF8A" w14:textId="5AEDB4AF"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587D259B" w14:textId="77777777" w:rsidTr="00B7368E">
        <w:trPr>
          <w:trHeight w:val="573"/>
          <w:jc w:val="center"/>
        </w:trPr>
        <w:tc>
          <w:tcPr>
            <w:tcW w:w="438" w:type="dxa"/>
            <w:vAlign w:val="center"/>
          </w:tcPr>
          <w:p w14:paraId="43E59B18" w14:textId="0B64EA33"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44</w:t>
            </w:r>
          </w:p>
        </w:tc>
        <w:tc>
          <w:tcPr>
            <w:tcW w:w="6787" w:type="dxa"/>
          </w:tcPr>
          <w:p w14:paraId="2E96015A" w14:textId="02DBD54A" w:rsidR="00D873C9" w:rsidRPr="00B7368E" w:rsidRDefault="00D873C9" w:rsidP="00D873C9">
            <w:pPr>
              <w:jc w:val="both"/>
              <w:rPr>
                <w:rFonts w:ascii="Arial" w:hAnsi="Arial" w:cs="Arial"/>
                <w:sz w:val="16"/>
                <w:szCs w:val="20"/>
                <w:lang w:val="es-CO"/>
              </w:rPr>
            </w:pPr>
            <w:r w:rsidRPr="00B7368E">
              <w:rPr>
                <w:rFonts w:ascii="Arial" w:eastAsia="Calibri" w:hAnsi="Arial" w:cs="Arial"/>
                <w:sz w:val="16"/>
                <w:szCs w:val="20"/>
              </w:rPr>
              <w:t>En caso que durante la vigencia del contrato se expida norma regulatoria para la elaboración, manejo y dispensación de insumos, el contratista deberá acogerse a dicha normatividad, sin que sea necesario modificar el presente contrato</w:t>
            </w:r>
            <w:r w:rsidRPr="00B7368E">
              <w:rPr>
                <w:rFonts w:ascii="Arial" w:hAnsi="Arial" w:cs="Arial"/>
                <w:sz w:val="16"/>
                <w:szCs w:val="20"/>
                <w:lang w:val="es-CO"/>
              </w:rPr>
              <w:tab/>
            </w:r>
          </w:p>
        </w:tc>
        <w:tc>
          <w:tcPr>
            <w:tcW w:w="925" w:type="dxa"/>
            <w:vAlign w:val="center"/>
          </w:tcPr>
          <w:p w14:paraId="165D76C5" w14:textId="4A096F61"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1AA21E9D" w14:textId="76786EB7"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4B182205" w14:textId="77777777" w:rsidTr="00B7368E">
        <w:trPr>
          <w:trHeight w:val="377"/>
          <w:jc w:val="center"/>
        </w:trPr>
        <w:tc>
          <w:tcPr>
            <w:tcW w:w="438" w:type="dxa"/>
            <w:vAlign w:val="center"/>
          </w:tcPr>
          <w:p w14:paraId="56A6B4AD" w14:textId="39796385"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45</w:t>
            </w:r>
          </w:p>
        </w:tc>
        <w:tc>
          <w:tcPr>
            <w:tcW w:w="6787" w:type="dxa"/>
          </w:tcPr>
          <w:p w14:paraId="24145FEF" w14:textId="46922D75" w:rsidR="00D873C9" w:rsidRPr="00B7368E" w:rsidRDefault="00D873C9" w:rsidP="00D873C9">
            <w:pPr>
              <w:jc w:val="both"/>
              <w:rPr>
                <w:rFonts w:ascii="Arial" w:hAnsi="Arial" w:cs="Arial"/>
                <w:sz w:val="16"/>
                <w:szCs w:val="20"/>
                <w:lang w:val="es-CO"/>
              </w:rPr>
            </w:pPr>
            <w:r w:rsidRPr="00B7368E">
              <w:rPr>
                <w:rFonts w:ascii="Arial" w:eastAsia="Calibri" w:hAnsi="Arial" w:cs="Arial"/>
                <w:sz w:val="16"/>
                <w:szCs w:val="20"/>
              </w:rPr>
              <w:t>Diligenciar el consentimiento informado para cada paciente, de acuerdo con lo dispuesto en la Ley y en la jurisprudencia</w:t>
            </w:r>
          </w:p>
        </w:tc>
        <w:tc>
          <w:tcPr>
            <w:tcW w:w="925" w:type="dxa"/>
            <w:vAlign w:val="center"/>
          </w:tcPr>
          <w:p w14:paraId="20223E62" w14:textId="633D4ED2"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5CBFF49D" w14:textId="78CAE382"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40176E7A" w14:textId="77777777" w:rsidTr="00B7368E">
        <w:trPr>
          <w:trHeight w:val="573"/>
          <w:jc w:val="center"/>
        </w:trPr>
        <w:tc>
          <w:tcPr>
            <w:tcW w:w="438" w:type="dxa"/>
            <w:vAlign w:val="center"/>
          </w:tcPr>
          <w:p w14:paraId="213A75AE" w14:textId="218B8F60"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46</w:t>
            </w:r>
          </w:p>
        </w:tc>
        <w:tc>
          <w:tcPr>
            <w:tcW w:w="6787" w:type="dxa"/>
          </w:tcPr>
          <w:p w14:paraId="421303C1" w14:textId="70E6B679" w:rsidR="00D873C9" w:rsidRPr="00B7368E" w:rsidRDefault="00D873C9" w:rsidP="00D873C9">
            <w:pPr>
              <w:jc w:val="both"/>
              <w:rPr>
                <w:rFonts w:ascii="Arial" w:hAnsi="Arial" w:cs="Arial"/>
                <w:sz w:val="16"/>
                <w:szCs w:val="20"/>
                <w:lang w:val="es-CO"/>
              </w:rPr>
            </w:pPr>
            <w:r w:rsidRPr="00B7368E">
              <w:rPr>
                <w:rFonts w:ascii="Arial" w:eastAsia="Calibri" w:hAnsi="Arial" w:cs="Arial"/>
                <w:sz w:val="16"/>
                <w:szCs w:val="20"/>
              </w:rPr>
              <w:t>Brindar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w:t>
            </w:r>
          </w:p>
        </w:tc>
        <w:tc>
          <w:tcPr>
            <w:tcW w:w="925" w:type="dxa"/>
            <w:vAlign w:val="center"/>
          </w:tcPr>
          <w:p w14:paraId="6A15F469" w14:textId="77DDDE23"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674E40C3" w14:textId="4423ADBF"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066930FD" w14:textId="77777777" w:rsidTr="00B7368E">
        <w:trPr>
          <w:trHeight w:val="1433"/>
          <w:jc w:val="center"/>
        </w:trPr>
        <w:tc>
          <w:tcPr>
            <w:tcW w:w="438" w:type="dxa"/>
            <w:vAlign w:val="center"/>
          </w:tcPr>
          <w:p w14:paraId="47F88DCB" w14:textId="7F11C033"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47</w:t>
            </w:r>
          </w:p>
        </w:tc>
        <w:tc>
          <w:tcPr>
            <w:tcW w:w="6787" w:type="dxa"/>
          </w:tcPr>
          <w:p w14:paraId="27DDBE8B" w14:textId="0B14E7D2" w:rsidR="00D873C9" w:rsidRPr="00B7368E" w:rsidRDefault="00D873C9" w:rsidP="00D873C9">
            <w:pPr>
              <w:jc w:val="both"/>
              <w:rPr>
                <w:rFonts w:ascii="Arial" w:hAnsi="Arial" w:cs="Arial"/>
                <w:sz w:val="16"/>
                <w:szCs w:val="20"/>
                <w:lang w:val="es-CO"/>
              </w:rPr>
            </w:pPr>
            <w:r w:rsidRPr="00B7368E">
              <w:rPr>
                <w:rFonts w:ascii="Arial" w:eastAsia="Calibri" w:hAnsi="Arial" w:cs="Arial"/>
                <w:sz w:val="16"/>
                <w:szCs w:val="20"/>
              </w:rPr>
              <w:t xml:space="preserve">Permitir a LA </w:t>
            </w:r>
            <w:r w:rsidRPr="00B7368E">
              <w:rPr>
                <w:rFonts w:ascii="Arial" w:eastAsia="Calibri" w:hAnsi="Arial" w:cs="Arial"/>
                <w:sz w:val="16"/>
                <w:szCs w:val="20"/>
                <w:lang w:eastAsia="en-US"/>
              </w:rPr>
              <w:t xml:space="preserve">UNIDAD PRESTADORA DE SALUD TOLIMA </w:t>
            </w:r>
            <w:r w:rsidRPr="00B7368E">
              <w:rPr>
                <w:rFonts w:ascii="Arial" w:eastAsia="Calibri" w:hAnsi="Arial" w:cs="Arial"/>
                <w:sz w:val="16"/>
                <w:szCs w:val="20"/>
              </w:rPr>
              <w:t xml:space="preserve">la consulta de la información relacionada con el estado de salud y la prestación de los servicios a los afiliados de LA </w:t>
            </w:r>
            <w:r w:rsidRPr="00B7368E">
              <w:rPr>
                <w:rFonts w:ascii="Arial" w:eastAsia="Calibri" w:hAnsi="Arial" w:cs="Arial"/>
                <w:sz w:val="16"/>
                <w:szCs w:val="20"/>
                <w:lang w:eastAsia="en-US"/>
              </w:rPr>
              <w:t>UNIDAD PRESTADORA DE SALUD TOLIMA</w:t>
            </w:r>
            <w:r w:rsidRPr="00B7368E">
              <w:rPr>
                <w:rFonts w:ascii="Arial" w:eastAsia="Calibri" w:hAnsi="Arial" w:cs="Arial"/>
                <w:sz w:val="16"/>
                <w:szCs w:val="20"/>
              </w:rPr>
              <w:t xml:space="preserve">, facilitando copia de la historia clínica y anexos de ésta, en medio magnético o físico, con el fin de dar trámite a requerimientos judiciales y prejudiciales, requerimientos de autoridades administrativas y labores de auditoría médica efectuada por LA </w:t>
            </w:r>
            <w:r w:rsidRPr="00B7368E">
              <w:rPr>
                <w:rFonts w:ascii="Arial" w:eastAsia="Calibri" w:hAnsi="Arial" w:cs="Arial"/>
                <w:sz w:val="16"/>
                <w:szCs w:val="20"/>
                <w:lang w:eastAsia="en-US"/>
              </w:rPr>
              <w:t>UNIDAD PRESTADORA DE SALUD TOLIMA</w:t>
            </w:r>
            <w:r w:rsidRPr="00B7368E">
              <w:rPr>
                <w:rFonts w:ascii="Arial" w:eastAsia="Calibri" w:hAnsi="Arial" w:cs="Arial"/>
                <w:sz w:val="16"/>
                <w:szCs w:val="20"/>
              </w:rPr>
              <w:t xml:space="preserve">. Así mismo, el PRESTADOR se compromete a suministrar la copia de la historia clínica a LA </w:t>
            </w:r>
            <w:r w:rsidRPr="00B7368E">
              <w:rPr>
                <w:rFonts w:ascii="Arial" w:eastAsia="Calibri" w:hAnsi="Arial" w:cs="Arial"/>
                <w:sz w:val="16"/>
                <w:szCs w:val="20"/>
                <w:lang w:eastAsia="en-US"/>
              </w:rPr>
              <w:t>UNIDAD PRESTADORA DE SALUD TOLIMA</w:t>
            </w:r>
            <w:r w:rsidRPr="00B7368E">
              <w:rPr>
                <w:rFonts w:ascii="Arial" w:eastAsia="Calibri" w:hAnsi="Arial" w:cs="Arial"/>
                <w:sz w:val="16"/>
                <w:szCs w:val="20"/>
              </w:rPr>
              <w:t xml:space="preserve">, dentro de los plazos impuestos por la autoridad Judicial o </w:t>
            </w:r>
            <w:proofErr w:type="spellStart"/>
            <w:r w:rsidRPr="00B7368E">
              <w:rPr>
                <w:rFonts w:ascii="Arial" w:eastAsia="Calibri" w:hAnsi="Arial" w:cs="Arial"/>
                <w:sz w:val="16"/>
                <w:szCs w:val="20"/>
              </w:rPr>
              <w:t>Administrativ</w:t>
            </w:r>
            <w:proofErr w:type="spellEnd"/>
            <w:r w:rsidRPr="00B7368E">
              <w:rPr>
                <w:rFonts w:ascii="Arial" w:hAnsi="Arial" w:cs="Arial"/>
                <w:sz w:val="16"/>
                <w:szCs w:val="20"/>
                <w:lang w:val="es-CO"/>
              </w:rPr>
              <w:tab/>
            </w:r>
          </w:p>
        </w:tc>
        <w:tc>
          <w:tcPr>
            <w:tcW w:w="925" w:type="dxa"/>
            <w:vAlign w:val="center"/>
          </w:tcPr>
          <w:p w14:paraId="3837B4CE" w14:textId="4212BD82"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4C2018EE" w14:textId="0CE65514"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6D6EE559" w14:textId="77777777" w:rsidTr="00B7368E">
        <w:trPr>
          <w:trHeight w:val="250"/>
          <w:jc w:val="center"/>
        </w:trPr>
        <w:tc>
          <w:tcPr>
            <w:tcW w:w="438" w:type="dxa"/>
            <w:vAlign w:val="center"/>
          </w:tcPr>
          <w:p w14:paraId="1BEE8B71" w14:textId="67076FAB"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48</w:t>
            </w:r>
          </w:p>
        </w:tc>
        <w:tc>
          <w:tcPr>
            <w:tcW w:w="6787" w:type="dxa"/>
          </w:tcPr>
          <w:p w14:paraId="3DC700E7" w14:textId="2E35B8CE" w:rsidR="00D873C9" w:rsidRPr="00B7368E" w:rsidRDefault="00D873C9" w:rsidP="00D873C9">
            <w:pPr>
              <w:jc w:val="both"/>
              <w:rPr>
                <w:rFonts w:ascii="Arial" w:hAnsi="Arial" w:cs="Arial"/>
                <w:sz w:val="16"/>
                <w:szCs w:val="20"/>
                <w:lang w:val="es-CO"/>
              </w:rPr>
            </w:pPr>
            <w:r w:rsidRPr="00B7368E">
              <w:rPr>
                <w:rFonts w:ascii="Arial" w:eastAsia="Calibri" w:hAnsi="Arial" w:cs="Arial"/>
                <w:sz w:val="16"/>
                <w:szCs w:val="20"/>
              </w:rPr>
              <w:t xml:space="preserve">Cumplir con las exigencias legales y éticas del manejo de la Historia Clínica </w:t>
            </w:r>
            <w:proofErr w:type="gramStart"/>
            <w:r w:rsidRPr="00B7368E">
              <w:rPr>
                <w:rFonts w:ascii="Arial" w:eastAsia="Calibri" w:hAnsi="Arial" w:cs="Arial"/>
                <w:sz w:val="16"/>
                <w:szCs w:val="20"/>
              </w:rPr>
              <w:t>de los pacient</w:t>
            </w:r>
            <w:r w:rsidR="00B7368E">
              <w:rPr>
                <w:rFonts w:ascii="Arial" w:eastAsia="Calibri" w:hAnsi="Arial" w:cs="Arial"/>
                <w:sz w:val="16"/>
                <w:szCs w:val="20"/>
              </w:rPr>
              <w:t>e</w:t>
            </w:r>
            <w:proofErr w:type="gramEnd"/>
          </w:p>
        </w:tc>
        <w:tc>
          <w:tcPr>
            <w:tcW w:w="925" w:type="dxa"/>
            <w:vAlign w:val="center"/>
          </w:tcPr>
          <w:p w14:paraId="4412E45D" w14:textId="1A2FBA3E"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23CF9409" w14:textId="5EC87BD6"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7C24721C" w14:textId="77777777" w:rsidTr="00B7368E">
        <w:trPr>
          <w:trHeight w:val="573"/>
          <w:jc w:val="center"/>
        </w:trPr>
        <w:tc>
          <w:tcPr>
            <w:tcW w:w="438" w:type="dxa"/>
            <w:vAlign w:val="center"/>
          </w:tcPr>
          <w:p w14:paraId="1D2B2F13" w14:textId="2353D8CD"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49</w:t>
            </w:r>
          </w:p>
        </w:tc>
        <w:tc>
          <w:tcPr>
            <w:tcW w:w="6787" w:type="dxa"/>
          </w:tcPr>
          <w:p w14:paraId="40BBC984" w14:textId="06980176" w:rsidR="00D873C9" w:rsidRPr="00B7368E" w:rsidRDefault="00D873C9" w:rsidP="00D873C9">
            <w:pPr>
              <w:jc w:val="both"/>
              <w:rPr>
                <w:rFonts w:ascii="Arial" w:hAnsi="Arial" w:cs="Arial"/>
                <w:color w:val="000000" w:themeColor="text1"/>
                <w:sz w:val="16"/>
                <w:szCs w:val="20"/>
                <w:lang w:val="es-CO"/>
              </w:rPr>
            </w:pPr>
            <w:r w:rsidRPr="00B7368E">
              <w:rPr>
                <w:rFonts w:ascii="Arial" w:hAnsi="Arial" w:cs="Arial"/>
                <w:sz w:val="16"/>
                <w:szCs w:val="20"/>
              </w:rPr>
              <w:t>Cumplir con las disposiciones en materia de gestión de la Salud y la Seguridad en el Trabajo SG-SS, según lo establecido en la Resolución 0312 de 2019 “por la cual se definen los estándares mínimos del sistema de gestión de la seguridad y salud en el trabajo SG-SST”.</w:t>
            </w:r>
          </w:p>
        </w:tc>
        <w:tc>
          <w:tcPr>
            <w:tcW w:w="925" w:type="dxa"/>
            <w:vAlign w:val="center"/>
          </w:tcPr>
          <w:p w14:paraId="7F2E9909" w14:textId="650C0715"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39B1FC2F" w14:textId="5D5C6073"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46D0A6E6" w14:textId="77777777" w:rsidTr="00B7368E">
        <w:trPr>
          <w:trHeight w:val="573"/>
          <w:jc w:val="center"/>
        </w:trPr>
        <w:tc>
          <w:tcPr>
            <w:tcW w:w="438" w:type="dxa"/>
            <w:vAlign w:val="center"/>
          </w:tcPr>
          <w:p w14:paraId="1D14E502" w14:textId="62B0F69B"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50</w:t>
            </w:r>
          </w:p>
        </w:tc>
        <w:tc>
          <w:tcPr>
            <w:tcW w:w="6787" w:type="dxa"/>
          </w:tcPr>
          <w:p w14:paraId="3EA44393" w14:textId="77777777" w:rsidR="00D873C9" w:rsidRPr="00B7368E" w:rsidRDefault="00D873C9" w:rsidP="00D873C9">
            <w:pPr>
              <w:jc w:val="both"/>
              <w:rPr>
                <w:rFonts w:ascii="Arial" w:eastAsia="Calibri" w:hAnsi="Arial" w:cs="Arial"/>
                <w:sz w:val="16"/>
                <w:szCs w:val="20"/>
              </w:rPr>
            </w:pPr>
            <w:r w:rsidRPr="00B7368E">
              <w:rPr>
                <w:rFonts w:ascii="Arial" w:eastAsia="Calibri" w:hAnsi="Arial" w:cs="Arial"/>
                <w:sz w:val="16"/>
                <w:szCs w:val="20"/>
              </w:rPr>
              <w:t xml:space="preserve">Los medicamentos que sean prescritos a los afiliados y beneficiarios de LA </w:t>
            </w:r>
            <w:r w:rsidRPr="00B7368E">
              <w:rPr>
                <w:rFonts w:ascii="Arial" w:eastAsia="Calibri" w:hAnsi="Arial" w:cs="Arial"/>
                <w:sz w:val="16"/>
                <w:szCs w:val="20"/>
                <w:lang w:eastAsia="en-US"/>
              </w:rPr>
              <w:t xml:space="preserve">UNIDAD PRESTADORA DE SALUD TOLIMA </w:t>
            </w:r>
            <w:r w:rsidRPr="00B7368E">
              <w:rPr>
                <w:rFonts w:ascii="Arial" w:eastAsia="Calibri" w:hAnsi="Arial" w:cs="Arial"/>
                <w:sz w:val="16"/>
                <w:szCs w:val="20"/>
              </w:rPr>
              <w:t xml:space="preserve">por parte de los profesionales de la salud del PRESTADOR, deberán cumplir con los requisitos establecidos en el artículo 17 del Decreto 2200 de 2005 que regula la prestación del servicio farmacéutico, incorporando en cada formulación como mínimo los siguientes datos: </w:t>
            </w:r>
          </w:p>
          <w:p w14:paraId="13474ED7" w14:textId="77777777" w:rsidR="00D873C9" w:rsidRPr="00B7368E" w:rsidRDefault="00D873C9" w:rsidP="00D873C9">
            <w:pPr>
              <w:jc w:val="both"/>
              <w:rPr>
                <w:rFonts w:ascii="Arial" w:eastAsia="Calibri" w:hAnsi="Arial" w:cs="Arial"/>
                <w:sz w:val="16"/>
                <w:szCs w:val="20"/>
              </w:rPr>
            </w:pPr>
            <w:r w:rsidRPr="00B7368E">
              <w:rPr>
                <w:rFonts w:ascii="Arial" w:eastAsia="Calibri" w:hAnsi="Arial" w:cs="Arial"/>
                <w:sz w:val="16"/>
                <w:szCs w:val="20"/>
              </w:rPr>
              <w:t xml:space="preserve">1. Nombre del prestador de servicios de salud o profesional de la salud que prescribe, dirección y número telefónico o dirección electrónica. </w:t>
            </w:r>
          </w:p>
          <w:p w14:paraId="1F953B0B" w14:textId="77777777" w:rsidR="00D873C9" w:rsidRPr="00B7368E" w:rsidRDefault="00D873C9" w:rsidP="00D873C9">
            <w:pPr>
              <w:jc w:val="both"/>
              <w:rPr>
                <w:rFonts w:ascii="Arial" w:eastAsia="Calibri" w:hAnsi="Arial" w:cs="Arial"/>
                <w:sz w:val="16"/>
                <w:szCs w:val="20"/>
              </w:rPr>
            </w:pPr>
            <w:r w:rsidRPr="00B7368E">
              <w:rPr>
                <w:rFonts w:ascii="Arial" w:eastAsia="Calibri" w:hAnsi="Arial" w:cs="Arial"/>
                <w:sz w:val="16"/>
                <w:szCs w:val="20"/>
              </w:rPr>
              <w:t xml:space="preserve">2. Lugar y fecha de la prescripción. </w:t>
            </w:r>
          </w:p>
          <w:p w14:paraId="71A4B587" w14:textId="7FCC3031" w:rsidR="00D873C9" w:rsidRPr="00B7368E" w:rsidRDefault="00D873C9" w:rsidP="517B29FA">
            <w:pPr>
              <w:jc w:val="both"/>
              <w:rPr>
                <w:rFonts w:ascii="Arial" w:eastAsia="Calibri" w:hAnsi="Arial" w:cs="Arial"/>
                <w:sz w:val="16"/>
                <w:szCs w:val="20"/>
              </w:rPr>
            </w:pPr>
            <w:r w:rsidRPr="00B7368E">
              <w:rPr>
                <w:rFonts w:ascii="Arial" w:eastAsia="Calibri" w:hAnsi="Arial" w:cs="Arial"/>
                <w:sz w:val="16"/>
                <w:szCs w:val="20"/>
              </w:rPr>
              <w:t xml:space="preserve">3. Nombre del paciente y documento de identificación. </w:t>
            </w:r>
          </w:p>
          <w:p w14:paraId="1164B7AE" w14:textId="16FF3298" w:rsidR="00D873C9" w:rsidRPr="00B7368E" w:rsidRDefault="00D873C9" w:rsidP="00D873C9">
            <w:pPr>
              <w:jc w:val="both"/>
              <w:rPr>
                <w:rFonts w:ascii="Arial" w:eastAsia="Calibri" w:hAnsi="Arial" w:cs="Arial"/>
                <w:sz w:val="16"/>
                <w:szCs w:val="20"/>
              </w:rPr>
            </w:pPr>
            <w:r w:rsidRPr="00B7368E">
              <w:rPr>
                <w:rFonts w:ascii="Arial" w:eastAsia="Calibri" w:hAnsi="Arial" w:cs="Arial"/>
                <w:sz w:val="16"/>
                <w:szCs w:val="20"/>
              </w:rPr>
              <w:t xml:space="preserve">4. Número de la historia clínica. </w:t>
            </w:r>
          </w:p>
          <w:p w14:paraId="4687C655" w14:textId="77777777" w:rsidR="00D873C9" w:rsidRPr="00B7368E" w:rsidRDefault="00D873C9" w:rsidP="00D873C9">
            <w:pPr>
              <w:jc w:val="both"/>
              <w:rPr>
                <w:rFonts w:ascii="Arial" w:eastAsia="Calibri" w:hAnsi="Arial" w:cs="Arial"/>
                <w:sz w:val="16"/>
                <w:szCs w:val="20"/>
              </w:rPr>
            </w:pPr>
            <w:r w:rsidRPr="00B7368E">
              <w:rPr>
                <w:rFonts w:ascii="Arial" w:eastAsia="Calibri" w:hAnsi="Arial" w:cs="Arial"/>
                <w:sz w:val="16"/>
                <w:szCs w:val="20"/>
              </w:rPr>
              <w:t xml:space="preserve">5. Tipo de usuario (subsidiado) </w:t>
            </w:r>
          </w:p>
          <w:p w14:paraId="7450E850" w14:textId="2A7EC6CF" w:rsidR="00D873C9" w:rsidRPr="00B7368E" w:rsidRDefault="00D873C9" w:rsidP="517B29FA">
            <w:pPr>
              <w:jc w:val="both"/>
              <w:rPr>
                <w:rFonts w:ascii="Arial" w:eastAsia="Calibri" w:hAnsi="Arial" w:cs="Arial"/>
                <w:sz w:val="16"/>
                <w:szCs w:val="20"/>
              </w:rPr>
            </w:pPr>
            <w:r w:rsidRPr="00B7368E">
              <w:rPr>
                <w:rFonts w:ascii="Arial" w:eastAsia="Calibri" w:hAnsi="Arial" w:cs="Arial"/>
                <w:sz w:val="16"/>
                <w:szCs w:val="20"/>
              </w:rPr>
              <w:t xml:space="preserve">6. Nombre del medicamento expresado en la Denominación Común Internacional (nombre genérico). </w:t>
            </w:r>
          </w:p>
          <w:p w14:paraId="18271104" w14:textId="394A3BB2" w:rsidR="00D873C9" w:rsidRPr="00B7368E" w:rsidRDefault="00D873C9" w:rsidP="00D873C9">
            <w:pPr>
              <w:jc w:val="both"/>
              <w:rPr>
                <w:rFonts w:ascii="Arial" w:eastAsia="Calibri" w:hAnsi="Arial" w:cs="Arial"/>
                <w:sz w:val="16"/>
                <w:szCs w:val="20"/>
              </w:rPr>
            </w:pPr>
            <w:r w:rsidRPr="00B7368E">
              <w:rPr>
                <w:rFonts w:ascii="Arial" w:eastAsia="Calibri" w:hAnsi="Arial" w:cs="Arial"/>
                <w:sz w:val="16"/>
                <w:szCs w:val="20"/>
              </w:rPr>
              <w:t xml:space="preserve">7. Concentración y forma farmacéutica. </w:t>
            </w:r>
          </w:p>
          <w:p w14:paraId="69E1BEF4" w14:textId="77777777" w:rsidR="00D873C9" w:rsidRPr="00B7368E" w:rsidRDefault="00D873C9" w:rsidP="00D873C9">
            <w:pPr>
              <w:jc w:val="both"/>
              <w:rPr>
                <w:rFonts w:ascii="Arial" w:eastAsia="Calibri" w:hAnsi="Arial" w:cs="Arial"/>
                <w:sz w:val="16"/>
                <w:szCs w:val="20"/>
              </w:rPr>
            </w:pPr>
            <w:r w:rsidRPr="00B7368E">
              <w:rPr>
                <w:rFonts w:ascii="Arial" w:eastAsia="Calibri" w:hAnsi="Arial" w:cs="Arial"/>
                <w:sz w:val="16"/>
                <w:szCs w:val="20"/>
              </w:rPr>
              <w:t xml:space="preserve">8. Vía de administración. </w:t>
            </w:r>
          </w:p>
          <w:p w14:paraId="61191BEC" w14:textId="77777777" w:rsidR="00D873C9" w:rsidRPr="00B7368E" w:rsidRDefault="00D873C9" w:rsidP="00D873C9">
            <w:pPr>
              <w:jc w:val="both"/>
              <w:rPr>
                <w:rFonts w:ascii="Arial" w:eastAsia="Calibri" w:hAnsi="Arial" w:cs="Arial"/>
                <w:sz w:val="16"/>
                <w:szCs w:val="20"/>
              </w:rPr>
            </w:pPr>
            <w:r w:rsidRPr="00B7368E">
              <w:rPr>
                <w:rFonts w:ascii="Arial" w:eastAsia="Calibri" w:hAnsi="Arial" w:cs="Arial"/>
                <w:sz w:val="16"/>
                <w:szCs w:val="20"/>
              </w:rPr>
              <w:t xml:space="preserve">9. Dosis y frecuencia de administración. </w:t>
            </w:r>
          </w:p>
          <w:p w14:paraId="0E8D060B" w14:textId="77777777" w:rsidR="00D873C9" w:rsidRPr="00B7368E" w:rsidRDefault="00D873C9" w:rsidP="00D873C9">
            <w:pPr>
              <w:jc w:val="both"/>
              <w:rPr>
                <w:rFonts w:ascii="Arial" w:eastAsia="Calibri" w:hAnsi="Arial" w:cs="Arial"/>
                <w:sz w:val="16"/>
                <w:szCs w:val="20"/>
              </w:rPr>
            </w:pPr>
            <w:r w:rsidRPr="00B7368E">
              <w:rPr>
                <w:rFonts w:ascii="Arial" w:eastAsia="Calibri" w:hAnsi="Arial" w:cs="Arial"/>
                <w:sz w:val="16"/>
                <w:szCs w:val="20"/>
              </w:rPr>
              <w:t xml:space="preserve">10. Período de duración del tratamiento. </w:t>
            </w:r>
          </w:p>
          <w:p w14:paraId="1570B619" w14:textId="77777777" w:rsidR="00D873C9" w:rsidRPr="00B7368E" w:rsidRDefault="00D873C9" w:rsidP="00D873C9">
            <w:pPr>
              <w:jc w:val="both"/>
              <w:rPr>
                <w:rFonts w:ascii="Arial" w:eastAsia="Calibri" w:hAnsi="Arial" w:cs="Arial"/>
                <w:sz w:val="16"/>
                <w:szCs w:val="20"/>
              </w:rPr>
            </w:pPr>
            <w:r w:rsidRPr="00B7368E">
              <w:rPr>
                <w:rFonts w:ascii="Arial" w:eastAsia="Calibri" w:hAnsi="Arial" w:cs="Arial"/>
                <w:sz w:val="16"/>
                <w:szCs w:val="20"/>
              </w:rPr>
              <w:t xml:space="preserve">11. Cantidad total de unidades farmacéuticas requeridas para el tratamiento, en números y letras. </w:t>
            </w:r>
          </w:p>
          <w:p w14:paraId="4CC1A219" w14:textId="33357C7E" w:rsidR="00D873C9" w:rsidRPr="00B7368E" w:rsidRDefault="00D873C9" w:rsidP="517B29FA">
            <w:pPr>
              <w:jc w:val="both"/>
              <w:rPr>
                <w:rFonts w:ascii="Arial" w:eastAsia="Calibri" w:hAnsi="Arial" w:cs="Arial"/>
                <w:sz w:val="16"/>
                <w:szCs w:val="20"/>
              </w:rPr>
            </w:pPr>
            <w:r w:rsidRPr="00B7368E">
              <w:rPr>
                <w:rFonts w:ascii="Arial" w:eastAsia="Calibri" w:hAnsi="Arial" w:cs="Arial"/>
                <w:sz w:val="16"/>
                <w:szCs w:val="20"/>
              </w:rPr>
              <w:t xml:space="preserve">12. Indicaciones que a su juicio considere el prescriptor. </w:t>
            </w:r>
          </w:p>
          <w:p w14:paraId="364F1659" w14:textId="4135F25E" w:rsidR="00D873C9" w:rsidRPr="00B7368E" w:rsidRDefault="00D873C9" w:rsidP="00D873C9">
            <w:pPr>
              <w:jc w:val="both"/>
              <w:rPr>
                <w:rFonts w:ascii="Arial" w:eastAsia="Calibri" w:hAnsi="Arial" w:cs="Arial"/>
                <w:sz w:val="16"/>
                <w:szCs w:val="20"/>
              </w:rPr>
            </w:pPr>
            <w:r w:rsidRPr="00B7368E">
              <w:rPr>
                <w:rFonts w:ascii="Arial" w:eastAsia="Calibri" w:hAnsi="Arial" w:cs="Arial"/>
                <w:sz w:val="16"/>
                <w:szCs w:val="20"/>
              </w:rPr>
              <w:t xml:space="preserve">13. Vigencia de la prescripción. </w:t>
            </w:r>
          </w:p>
          <w:p w14:paraId="7CE19F91" w14:textId="13191DD7" w:rsidR="00D873C9" w:rsidRPr="00B7368E" w:rsidRDefault="00D873C9" w:rsidP="00D873C9">
            <w:pPr>
              <w:jc w:val="both"/>
              <w:rPr>
                <w:rFonts w:ascii="Arial" w:hAnsi="Arial" w:cs="Arial"/>
                <w:color w:val="000000" w:themeColor="text1"/>
                <w:sz w:val="16"/>
                <w:szCs w:val="20"/>
                <w:lang w:val="es-CO"/>
              </w:rPr>
            </w:pPr>
            <w:r w:rsidRPr="00B7368E">
              <w:rPr>
                <w:rFonts w:ascii="Arial" w:eastAsia="Calibri" w:hAnsi="Arial" w:cs="Arial"/>
                <w:sz w:val="16"/>
                <w:szCs w:val="20"/>
              </w:rPr>
              <w:t xml:space="preserve">14. Nombre y firma del prescriptor con su respectivo número de registro profesional, así como la norma que adicione, modifique, aclare o sustituya la normatividad aquí señalada.          </w:t>
            </w:r>
            <w:r w:rsidRPr="00B7368E">
              <w:rPr>
                <w:rFonts w:ascii="Arial" w:hAnsi="Arial" w:cs="Arial"/>
                <w:bCs/>
                <w:sz w:val="16"/>
                <w:szCs w:val="20"/>
              </w:rPr>
              <w:t xml:space="preserve"> </w:t>
            </w:r>
          </w:p>
        </w:tc>
        <w:tc>
          <w:tcPr>
            <w:tcW w:w="925" w:type="dxa"/>
            <w:vAlign w:val="center"/>
          </w:tcPr>
          <w:p w14:paraId="76B3824C" w14:textId="64D98653"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5F9A8AEE" w14:textId="0CA8BF4C"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29BB9E61" w14:textId="77777777" w:rsidTr="00B7368E">
        <w:trPr>
          <w:trHeight w:val="367"/>
          <w:jc w:val="center"/>
        </w:trPr>
        <w:tc>
          <w:tcPr>
            <w:tcW w:w="438" w:type="dxa"/>
            <w:vAlign w:val="center"/>
          </w:tcPr>
          <w:p w14:paraId="7E6DF9B5" w14:textId="39F172BF"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51</w:t>
            </w:r>
          </w:p>
        </w:tc>
        <w:tc>
          <w:tcPr>
            <w:tcW w:w="6787" w:type="dxa"/>
          </w:tcPr>
          <w:p w14:paraId="10D5F59C" w14:textId="2F145CF3" w:rsidR="00D873C9" w:rsidRPr="00B7368E" w:rsidRDefault="00D873C9" w:rsidP="00D873C9">
            <w:pPr>
              <w:jc w:val="both"/>
              <w:rPr>
                <w:rFonts w:ascii="Arial" w:hAnsi="Arial" w:cs="Arial"/>
                <w:color w:val="000000" w:themeColor="text1"/>
                <w:sz w:val="16"/>
                <w:szCs w:val="20"/>
                <w:lang w:val="es-CO"/>
              </w:rPr>
            </w:pPr>
            <w:r w:rsidRPr="00B7368E">
              <w:rPr>
                <w:rFonts w:ascii="Arial" w:eastAsia="Calibri" w:hAnsi="Arial" w:cs="Arial"/>
                <w:sz w:val="16"/>
                <w:szCs w:val="20"/>
              </w:rPr>
              <w:t>EL PRESTADOR garantizará que los servicios contratados en el presente contrato, sean acordes y complementarios con el nivel de complejidad que requiere cada procedimiento</w:t>
            </w:r>
            <w:r w:rsidRPr="00B7368E">
              <w:rPr>
                <w:rFonts w:ascii="Arial" w:hAnsi="Arial" w:cs="Arial"/>
                <w:bCs/>
                <w:sz w:val="16"/>
                <w:szCs w:val="20"/>
              </w:rPr>
              <w:t>.</w:t>
            </w:r>
          </w:p>
        </w:tc>
        <w:tc>
          <w:tcPr>
            <w:tcW w:w="925" w:type="dxa"/>
            <w:vAlign w:val="center"/>
          </w:tcPr>
          <w:p w14:paraId="7B3C27E0" w14:textId="78C20B80"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4DD2C425" w14:textId="0EB558E8"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B7368E" w14:paraId="5A0CA199" w14:textId="77777777" w:rsidTr="00B7368E">
        <w:trPr>
          <w:trHeight w:val="311"/>
          <w:jc w:val="center"/>
        </w:trPr>
        <w:tc>
          <w:tcPr>
            <w:tcW w:w="438" w:type="dxa"/>
            <w:vAlign w:val="center"/>
          </w:tcPr>
          <w:p w14:paraId="791C32B8" w14:textId="05F3EDA1" w:rsidR="00D873C9" w:rsidRPr="00B7368E" w:rsidRDefault="00D873C9" w:rsidP="00D873C9">
            <w:pPr>
              <w:jc w:val="center"/>
              <w:rPr>
                <w:rFonts w:ascii="Arial" w:hAnsi="Arial" w:cs="Arial"/>
                <w:color w:val="000000" w:themeColor="text1"/>
                <w:sz w:val="16"/>
                <w:szCs w:val="20"/>
                <w:lang w:val="es-CO"/>
              </w:rPr>
            </w:pPr>
            <w:r w:rsidRPr="00B7368E">
              <w:rPr>
                <w:rFonts w:ascii="Arial" w:hAnsi="Arial" w:cs="Arial"/>
                <w:color w:val="000000" w:themeColor="text1"/>
                <w:sz w:val="16"/>
                <w:szCs w:val="20"/>
                <w:lang w:val="es-CO"/>
              </w:rPr>
              <w:t>52</w:t>
            </w:r>
          </w:p>
        </w:tc>
        <w:tc>
          <w:tcPr>
            <w:tcW w:w="6787" w:type="dxa"/>
          </w:tcPr>
          <w:p w14:paraId="49D2A96A" w14:textId="543164C6" w:rsidR="00D873C9" w:rsidRPr="00B7368E" w:rsidRDefault="00D873C9" w:rsidP="00D873C9">
            <w:pPr>
              <w:jc w:val="both"/>
              <w:rPr>
                <w:rFonts w:ascii="Arial" w:eastAsia="Calibri" w:hAnsi="Arial" w:cs="Arial"/>
                <w:sz w:val="16"/>
                <w:szCs w:val="20"/>
              </w:rPr>
            </w:pPr>
            <w:r w:rsidRPr="00B7368E">
              <w:rPr>
                <w:rFonts w:ascii="Arial" w:hAnsi="Arial" w:cs="Arial"/>
                <w:sz w:val="16"/>
                <w:szCs w:val="20"/>
              </w:rPr>
              <w:t>Los demás contenidos en el artículo 5º de la Ley 80 de 1993, así mismo, será civil y penalmente responsable por sus acciones u omisiones en la actuación contractual</w:t>
            </w:r>
          </w:p>
        </w:tc>
        <w:tc>
          <w:tcPr>
            <w:tcW w:w="925" w:type="dxa"/>
            <w:vAlign w:val="center"/>
          </w:tcPr>
          <w:p w14:paraId="31BA28FE" w14:textId="6A244EA3" w:rsidR="00D873C9" w:rsidRPr="00B7368E" w:rsidRDefault="00D873C9" w:rsidP="00D873C9">
            <w:pPr>
              <w:jc w:val="center"/>
              <w:rPr>
                <w:rFonts w:ascii="Arial" w:hAnsi="Arial" w:cs="Arial"/>
                <w:color w:val="000000" w:themeColor="text1"/>
                <w:sz w:val="16"/>
                <w:szCs w:val="20"/>
                <w:lang w:val="es-CO"/>
              </w:rPr>
            </w:pPr>
            <w:r w:rsidRPr="00B7368E">
              <w:rPr>
                <w:rStyle w:val="normaltextrun"/>
                <w:rFonts w:ascii="Arial" w:hAnsi="Arial" w:cs="Arial"/>
                <w:color w:val="000000"/>
                <w:sz w:val="16"/>
                <w:szCs w:val="18"/>
              </w:rPr>
              <w:t>SI</w:t>
            </w:r>
          </w:p>
        </w:tc>
        <w:tc>
          <w:tcPr>
            <w:tcW w:w="1621" w:type="dxa"/>
            <w:vAlign w:val="center"/>
          </w:tcPr>
          <w:p w14:paraId="4DC357D0" w14:textId="1DE4F1B8" w:rsidR="00D873C9" w:rsidRPr="00B7368E" w:rsidRDefault="00D873C9" w:rsidP="00D873C9">
            <w:pPr>
              <w:jc w:val="center"/>
              <w:rPr>
                <w:rFonts w:ascii="Arial" w:hAnsi="Arial" w:cs="Arial"/>
                <w:color w:val="0070C0"/>
                <w:sz w:val="16"/>
                <w:szCs w:val="20"/>
                <w:lang w:val="es-CO"/>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bl>
    <w:p w14:paraId="24937E50" w14:textId="77777777" w:rsidR="00572ACA" w:rsidRPr="00FB2FE1" w:rsidRDefault="00572ACA" w:rsidP="00E93CB0">
      <w:pPr>
        <w:jc w:val="both"/>
        <w:rPr>
          <w:rFonts w:ascii="Arial" w:hAnsi="Arial" w:cs="Arial"/>
          <w:color w:val="000000" w:themeColor="text1"/>
          <w:sz w:val="20"/>
          <w:szCs w:val="20"/>
          <w:lang w:val="es-CO"/>
        </w:rPr>
      </w:pPr>
    </w:p>
    <w:p w14:paraId="241BCF30" w14:textId="48D84800" w:rsidR="00E93CB0" w:rsidRDefault="00E93CB0" w:rsidP="00E93CB0">
      <w:pPr>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 xml:space="preserve">CUMPLIMIENTO ESPECIFICACIONES TÉCNICAS </w:t>
      </w:r>
    </w:p>
    <w:p w14:paraId="63BCD307" w14:textId="77777777" w:rsidR="005106D2" w:rsidRPr="00FB2FE1" w:rsidRDefault="005106D2" w:rsidP="00E93CB0">
      <w:pPr>
        <w:jc w:val="both"/>
        <w:rPr>
          <w:rFonts w:ascii="Arial" w:hAnsi="Arial" w:cs="Arial"/>
          <w:color w:val="000000" w:themeColor="text1"/>
          <w:sz w:val="20"/>
          <w:szCs w:val="20"/>
          <w:lang w:val="es-CO"/>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5"/>
        <w:gridCol w:w="5098"/>
        <w:gridCol w:w="1134"/>
        <w:gridCol w:w="1701"/>
      </w:tblGrid>
      <w:tr w:rsidR="008F0D9A" w:rsidRPr="008F0D9A" w14:paraId="66156949" w14:textId="7B2AE298" w:rsidTr="00B7368E">
        <w:trPr>
          <w:jc w:val="center"/>
        </w:trPr>
        <w:tc>
          <w:tcPr>
            <w:tcW w:w="1565" w:type="dxa"/>
            <w:shd w:val="clear" w:color="auto" w:fill="D9D9D9" w:themeFill="background1" w:themeFillShade="D9"/>
            <w:vAlign w:val="center"/>
          </w:tcPr>
          <w:p w14:paraId="37567237" w14:textId="77777777" w:rsidR="008F0D9A" w:rsidRPr="00B7368E" w:rsidRDefault="008F0D9A" w:rsidP="008F0D9A">
            <w:pPr>
              <w:jc w:val="center"/>
              <w:rPr>
                <w:rFonts w:ascii="Arial" w:hAnsi="Arial" w:cs="Arial"/>
                <w:b/>
                <w:color w:val="0D0D0D" w:themeColor="text1" w:themeTint="F2"/>
                <w:sz w:val="16"/>
                <w:szCs w:val="20"/>
              </w:rPr>
            </w:pPr>
            <w:r w:rsidRPr="00B7368E">
              <w:rPr>
                <w:rFonts w:ascii="Arial" w:hAnsi="Arial" w:cs="Arial"/>
                <w:b/>
                <w:color w:val="0D0D0D" w:themeColor="text1" w:themeTint="F2"/>
                <w:sz w:val="16"/>
                <w:szCs w:val="20"/>
              </w:rPr>
              <w:t>ITEM</w:t>
            </w:r>
          </w:p>
        </w:tc>
        <w:tc>
          <w:tcPr>
            <w:tcW w:w="5098" w:type="dxa"/>
            <w:shd w:val="clear" w:color="auto" w:fill="D9D9D9" w:themeFill="background1" w:themeFillShade="D9"/>
            <w:vAlign w:val="center"/>
          </w:tcPr>
          <w:p w14:paraId="0A688079" w14:textId="77777777" w:rsidR="008F0D9A" w:rsidRPr="00B7368E" w:rsidRDefault="008F0D9A" w:rsidP="008F0D9A">
            <w:pPr>
              <w:jc w:val="center"/>
              <w:rPr>
                <w:rFonts w:ascii="Arial" w:hAnsi="Arial" w:cs="Arial"/>
                <w:b/>
                <w:color w:val="0D0D0D" w:themeColor="text1" w:themeTint="F2"/>
                <w:sz w:val="16"/>
                <w:szCs w:val="20"/>
              </w:rPr>
            </w:pPr>
            <w:r w:rsidRPr="00B7368E">
              <w:rPr>
                <w:rFonts w:ascii="Arial" w:hAnsi="Arial" w:cs="Arial"/>
                <w:b/>
                <w:color w:val="0D0D0D" w:themeColor="text1" w:themeTint="F2"/>
                <w:sz w:val="16"/>
                <w:szCs w:val="20"/>
              </w:rPr>
              <w:t>CONDICIONES TECNICAS MINIMAS</w:t>
            </w:r>
          </w:p>
        </w:tc>
        <w:tc>
          <w:tcPr>
            <w:tcW w:w="1134" w:type="dxa"/>
            <w:shd w:val="clear" w:color="auto" w:fill="D9D9D9" w:themeFill="background1" w:themeFillShade="D9"/>
            <w:vAlign w:val="center"/>
          </w:tcPr>
          <w:p w14:paraId="6118AB70" w14:textId="17C8F30F" w:rsidR="008F0D9A" w:rsidRPr="00B7368E" w:rsidRDefault="008F0D9A" w:rsidP="005106D2">
            <w:pPr>
              <w:jc w:val="center"/>
              <w:rPr>
                <w:rFonts w:ascii="Arial" w:hAnsi="Arial" w:cs="Arial"/>
                <w:b/>
                <w:color w:val="0D0D0D" w:themeColor="text1" w:themeTint="F2"/>
                <w:sz w:val="16"/>
                <w:szCs w:val="20"/>
              </w:rPr>
            </w:pPr>
            <w:r w:rsidRPr="00B7368E">
              <w:rPr>
                <w:rFonts w:ascii="Arial" w:hAnsi="Arial" w:cs="Arial"/>
                <w:b/>
                <w:color w:val="0D0D0D" w:themeColor="text1" w:themeTint="F2"/>
                <w:sz w:val="16"/>
                <w:szCs w:val="20"/>
              </w:rPr>
              <w:t>CUMPL</w:t>
            </w:r>
            <w:r w:rsidR="005106D2" w:rsidRPr="00B7368E">
              <w:rPr>
                <w:rFonts w:ascii="Arial" w:hAnsi="Arial" w:cs="Arial"/>
                <w:b/>
                <w:color w:val="0D0D0D" w:themeColor="text1" w:themeTint="F2"/>
                <w:sz w:val="16"/>
                <w:szCs w:val="20"/>
              </w:rPr>
              <w:t>I</w:t>
            </w:r>
            <w:r w:rsidRPr="00B7368E">
              <w:rPr>
                <w:rFonts w:ascii="Arial" w:hAnsi="Arial" w:cs="Arial"/>
                <w:b/>
                <w:color w:val="0D0D0D" w:themeColor="text1" w:themeTint="F2"/>
                <w:sz w:val="16"/>
                <w:szCs w:val="20"/>
              </w:rPr>
              <w:t>O</w:t>
            </w:r>
          </w:p>
        </w:tc>
        <w:tc>
          <w:tcPr>
            <w:tcW w:w="1701" w:type="dxa"/>
            <w:shd w:val="clear" w:color="auto" w:fill="D9D9D9" w:themeFill="background1" w:themeFillShade="D9"/>
            <w:vAlign w:val="center"/>
          </w:tcPr>
          <w:p w14:paraId="3743E3F8" w14:textId="05F6AB38" w:rsidR="008F0D9A" w:rsidRPr="00B7368E" w:rsidRDefault="008F0D9A" w:rsidP="005106D2">
            <w:pPr>
              <w:jc w:val="center"/>
              <w:rPr>
                <w:rFonts w:ascii="Arial" w:hAnsi="Arial" w:cs="Arial"/>
                <w:b/>
                <w:color w:val="0D0D0D" w:themeColor="text1" w:themeTint="F2"/>
                <w:sz w:val="16"/>
                <w:szCs w:val="20"/>
              </w:rPr>
            </w:pPr>
            <w:r w:rsidRPr="00B7368E">
              <w:rPr>
                <w:rFonts w:ascii="Arial" w:hAnsi="Arial" w:cs="Arial"/>
                <w:b/>
                <w:color w:val="0D0D0D" w:themeColor="text1" w:themeTint="F2"/>
                <w:sz w:val="16"/>
                <w:szCs w:val="20"/>
              </w:rPr>
              <w:t>OBSERVACIONES</w:t>
            </w:r>
          </w:p>
        </w:tc>
      </w:tr>
      <w:tr w:rsidR="00D873C9" w:rsidRPr="008F0D9A" w14:paraId="38787904" w14:textId="428D7996" w:rsidTr="00B7368E">
        <w:trPr>
          <w:trHeight w:val="1723"/>
          <w:jc w:val="center"/>
        </w:trPr>
        <w:tc>
          <w:tcPr>
            <w:tcW w:w="1565" w:type="dxa"/>
            <w:vAlign w:val="center"/>
          </w:tcPr>
          <w:p w14:paraId="5E7512B9" w14:textId="77777777" w:rsidR="00D873C9" w:rsidRPr="00B7368E" w:rsidRDefault="00D873C9" w:rsidP="00D873C9">
            <w:pPr>
              <w:rPr>
                <w:rFonts w:ascii="Arial" w:hAnsi="Arial" w:cs="Arial"/>
                <w:color w:val="0D0D0D" w:themeColor="text1" w:themeTint="F2"/>
                <w:sz w:val="16"/>
                <w:szCs w:val="20"/>
              </w:rPr>
            </w:pPr>
            <w:r w:rsidRPr="00B7368E">
              <w:rPr>
                <w:rFonts w:ascii="Arial" w:hAnsi="Arial" w:cs="Arial"/>
                <w:color w:val="0D0D0D" w:themeColor="text1" w:themeTint="F2"/>
                <w:sz w:val="16"/>
                <w:szCs w:val="20"/>
              </w:rPr>
              <w:t xml:space="preserve">Sistema Único de habilitación   de los servicios de salud  </w:t>
            </w:r>
          </w:p>
        </w:tc>
        <w:tc>
          <w:tcPr>
            <w:tcW w:w="5098" w:type="dxa"/>
            <w:vAlign w:val="center"/>
          </w:tcPr>
          <w:p w14:paraId="4C5C310D" w14:textId="77777777" w:rsidR="00D873C9" w:rsidRPr="00B7368E" w:rsidRDefault="00D873C9" w:rsidP="00D873C9">
            <w:pPr>
              <w:jc w:val="both"/>
              <w:rPr>
                <w:rFonts w:ascii="Arial" w:eastAsia="Calibri" w:hAnsi="Arial" w:cs="Arial"/>
                <w:color w:val="0D0D0D"/>
                <w:sz w:val="16"/>
                <w:szCs w:val="20"/>
              </w:rPr>
            </w:pPr>
            <w:r w:rsidRPr="00B7368E">
              <w:rPr>
                <w:rFonts w:ascii="Arial" w:eastAsia="Calibri" w:hAnsi="Arial" w:cs="Arial"/>
                <w:color w:val="0D0D0D"/>
                <w:sz w:val="16"/>
                <w:szCs w:val="20"/>
              </w:rPr>
              <w:t xml:space="preserve">El contratista debe ajustarse </w:t>
            </w:r>
            <w:r w:rsidRPr="00B7368E">
              <w:rPr>
                <w:rFonts w:ascii="Arial" w:hAnsi="Arial" w:cs="Arial"/>
                <w:color w:val="0D0D0D"/>
                <w:sz w:val="16"/>
                <w:szCs w:val="20"/>
              </w:rPr>
              <w:t xml:space="preserve">según lo contemplado por el </w:t>
            </w:r>
            <w:r w:rsidRPr="00B7368E">
              <w:rPr>
                <w:rFonts w:ascii="Arial" w:eastAsia="Calibri" w:hAnsi="Arial" w:cs="Arial"/>
                <w:color w:val="0D0D0D"/>
                <w:sz w:val="16"/>
                <w:szCs w:val="20"/>
              </w:rPr>
              <w:t xml:space="preserve">Ministerio de Salud y Protección Social </w:t>
            </w:r>
            <w:r w:rsidRPr="00B7368E">
              <w:rPr>
                <w:rFonts w:ascii="Arial" w:hAnsi="Arial" w:cs="Arial"/>
                <w:color w:val="0D0D0D"/>
                <w:sz w:val="16"/>
                <w:szCs w:val="20"/>
              </w:rPr>
              <w:t xml:space="preserve">y todas aquellas normas legales que deroguen, Modifiquen o establezcan estándares de habilitación para la prestación de Servicios de Salud </w:t>
            </w:r>
            <w:r w:rsidRPr="00B7368E">
              <w:rPr>
                <w:rFonts w:ascii="Arial" w:eastAsia="Calibri" w:hAnsi="Arial" w:cs="Arial"/>
                <w:color w:val="0D0D0D"/>
                <w:sz w:val="16"/>
                <w:szCs w:val="20"/>
              </w:rPr>
              <w:t>sin causar traumatismo en la prestación del mismo</w:t>
            </w:r>
            <w:r w:rsidRPr="00B7368E">
              <w:rPr>
                <w:rFonts w:ascii="Arial" w:hAnsi="Arial" w:cs="Arial"/>
                <w:color w:val="0D0D0D"/>
                <w:sz w:val="16"/>
                <w:szCs w:val="20"/>
              </w:rPr>
              <w:t xml:space="preserve">. </w:t>
            </w:r>
            <w:r w:rsidRPr="00B7368E">
              <w:rPr>
                <w:rFonts w:ascii="Arial" w:eastAsia="Calibri" w:hAnsi="Arial" w:cs="Arial"/>
                <w:color w:val="0D0D0D"/>
                <w:sz w:val="16"/>
                <w:szCs w:val="20"/>
              </w:rPr>
              <w:t xml:space="preserve">Dando aplicación a lo establecido en la Resolución 3100 de 2019 del Ministerio de Salud y de la Protección Social. </w:t>
            </w:r>
          </w:p>
          <w:p w14:paraId="07D2A481" w14:textId="77777777" w:rsidR="00D873C9" w:rsidRPr="00B7368E" w:rsidRDefault="00D873C9" w:rsidP="00D873C9">
            <w:pPr>
              <w:jc w:val="both"/>
              <w:rPr>
                <w:rFonts w:ascii="Arial" w:eastAsia="Calibri" w:hAnsi="Arial" w:cs="Arial"/>
                <w:color w:val="0D0D0D"/>
                <w:sz w:val="16"/>
                <w:szCs w:val="20"/>
              </w:rPr>
            </w:pPr>
          </w:p>
          <w:p w14:paraId="3C26D2F9" w14:textId="631331F3" w:rsidR="00D873C9" w:rsidRPr="00B7368E" w:rsidRDefault="00D873C9" w:rsidP="00D873C9">
            <w:pPr>
              <w:jc w:val="both"/>
              <w:rPr>
                <w:rFonts w:ascii="Arial" w:hAnsi="Arial" w:cs="Arial"/>
                <w:color w:val="0D0D0D"/>
                <w:sz w:val="16"/>
                <w:szCs w:val="20"/>
                <w:lang w:val="es-MX" w:eastAsia="es-MX"/>
              </w:rPr>
            </w:pPr>
            <w:r w:rsidRPr="00B7368E">
              <w:rPr>
                <w:rFonts w:ascii="Arial" w:hAnsi="Arial" w:cs="Arial"/>
                <w:color w:val="0D0D0D"/>
                <w:sz w:val="16"/>
                <w:szCs w:val="20"/>
                <w:lang w:val="es-MX" w:eastAsia="es-MX"/>
              </w:rPr>
              <w:t>Se verificó en el Registro Especial de Prestadores de Servicios de Salud (REPS), la habilitación de los servicios ofertados.</w:t>
            </w:r>
          </w:p>
        </w:tc>
        <w:tc>
          <w:tcPr>
            <w:tcW w:w="1134" w:type="dxa"/>
            <w:vAlign w:val="center"/>
          </w:tcPr>
          <w:p w14:paraId="622C6E1C" w14:textId="767C7F75" w:rsidR="00D873C9" w:rsidRPr="00B7368E" w:rsidRDefault="00D873C9" w:rsidP="005106D2">
            <w:pPr>
              <w:jc w:val="center"/>
              <w:rPr>
                <w:rFonts w:ascii="Arial" w:eastAsia="Calibri" w:hAnsi="Arial" w:cs="Arial"/>
                <w:color w:val="0D0D0D"/>
                <w:sz w:val="16"/>
                <w:szCs w:val="20"/>
              </w:rPr>
            </w:pPr>
            <w:r w:rsidRPr="00B7368E">
              <w:rPr>
                <w:rStyle w:val="normaltextrun"/>
                <w:rFonts w:ascii="Arial" w:hAnsi="Arial" w:cs="Arial"/>
                <w:color w:val="000000"/>
                <w:sz w:val="16"/>
                <w:szCs w:val="18"/>
              </w:rPr>
              <w:t>SI</w:t>
            </w:r>
          </w:p>
        </w:tc>
        <w:tc>
          <w:tcPr>
            <w:tcW w:w="1701" w:type="dxa"/>
            <w:vAlign w:val="center"/>
          </w:tcPr>
          <w:p w14:paraId="487E36D3" w14:textId="779395F9" w:rsidR="00D873C9" w:rsidRPr="00B7368E" w:rsidRDefault="00D873C9" w:rsidP="005106D2">
            <w:pPr>
              <w:jc w:val="center"/>
              <w:rPr>
                <w:rFonts w:ascii="Arial" w:eastAsia="Calibri" w:hAnsi="Arial" w:cs="Arial"/>
                <w:color w:val="0D0D0D"/>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228AE09C" w14:textId="2D0A137F" w:rsidTr="00B7368E">
        <w:trPr>
          <w:trHeight w:val="1036"/>
          <w:jc w:val="center"/>
        </w:trPr>
        <w:tc>
          <w:tcPr>
            <w:tcW w:w="1565" w:type="dxa"/>
            <w:vAlign w:val="center"/>
          </w:tcPr>
          <w:p w14:paraId="00C77123" w14:textId="77777777" w:rsidR="00D873C9" w:rsidRPr="00B7368E" w:rsidRDefault="00D873C9" w:rsidP="00D873C9">
            <w:pPr>
              <w:rPr>
                <w:rFonts w:ascii="Arial" w:hAnsi="Arial" w:cs="Arial"/>
                <w:bCs/>
                <w:color w:val="0D0D0D" w:themeColor="text1" w:themeTint="F2"/>
                <w:spacing w:val="1"/>
                <w:sz w:val="16"/>
                <w:szCs w:val="20"/>
              </w:rPr>
            </w:pPr>
            <w:r w:rsidRPr="00B7368E">
              <w:rPr>
                <w:rFonts w:ascii="Arial" w:hAnsi="Arial" w:cs="Arial"/>
                <w:bCs/>
                <w:color w:val="0D0D0D" w:themeColor="text1" w:themeTint="F2"/>
                <w:spacing w:val="1"/>
                <w:sz w:val="16"/>
                <w:szCs w:val="20"/>
              </w:rPr>
              <w:t xml:space="preserve">Portafolio de servicios </w:t>
            </w:r>
          </w:p>
        </w:tc>
        <w:tc>
          <w:tcPr>
            <w:tcW w:w="5098" w:type="dxa"/>
            <w:vAlign w:val="center"/>
          </w:tcPr>
          <w:p w14:paraId="45CE9DDC" w14:textId="79170085" w:rsidR="00D873C9" w:rsidRPr="00B7368E" w:rsidRDefault="00D873C9" w:rsidP="00D873C9">
            <w:pPr>
              <w:jc w:val="both"/>
              <w:rPr>
                <w:rFonts w:ascii="Arial" w:eastAsia="Calibri" w:hAnsi="Arial" w:cs="Arial"/>
                <w:color w:val="0D0D0D" w:themeColor="text1" w:themeTint="F2"/>
                <w:sz w:val="16"/>
                <w:szCs w:val="20"/>
                <w:lang w:eastAsia="en-US"/>
              </w:rPr>
            </w:pPr>
            <w:r w:rsidRPr="00B7368E">
              <w:rPr>
                <w:rFonts w:ascii="Arial" w:hAnsi="Arial" w:cs="Arial"/>
                <w:color w:val="0D0D0D" w:themeColor="text1" w:themeTint="F2"/>
                <w:sz w:val="16"/>
                <w:szCs w:val="20"/>
              </w:rPr>
              <w:t xml:space="preserve">El Contratista presentó el portafolio de servicios donde relacionó la capacidad instalada, servicios de salud ofertados habilitados e inscritos en el de registro de prestadores de servicios de salud de la Secretaria de Salud del Departamento del Tolima, líneas telefónicas disponibles de referencia y contra referencia y de información al usuario, e incluyó </w:t>
            </w:r>
            <w:r w:rsidRPr="00B7368E">
              <w:rPr>
                <w:rFonts w:ascii="Arial" w:eastAsia="Calibri" w:hAnsi="Arial" w:cs="Arial"/>
                <w:color w:val="0D0D0D" w:themeColor="text1" w:themeTint="F2"/>
                <w:sz w:val="16"/>
                <w:szCs w:val="20"/>
                <w:lang w:eastAsia="en-US"/>
              </w:rPr>
              <w:t>el modelo de atención en salud junto con la propuesta.</w:t>
            </w:r>
          </w:p>
        </w:tc>
        <w:tc>
          <w:tcPr>
            <w:tcW w:w="1134" w:type="dxa"/>
            <w:vAlign w:val="center"/>
          </w:tcPr>
          <w:p w14:paraId="6FCDD457" w14:textId="722507AF" w:rsidR="00D873C9" w:rsidRPr="00B7368E" w:rsidRDefault="00D873C9" w:rsidP="005106D2">
            <w:pPr>
              <w:jc w:val="center"/>
              <w:rPr>
                <w:rFonts w:ascii="Arial" w:hAnsi="Arial" w:cs="Arial"/>
                <w:color w:val="0D0D0D" w:themeColor="text1" w:themeTint="F2"/>
                <w:sz w:val="16"/>
                <w:szCs w:val="20"/>
              </w:rPr>
            </w:pPr>
            <w:r w:rsidRPr="00B7368E">
              <w:rPr>
                <w:rStyle w:val="normaltextrun"/>
                <w:rFonts w:ascii="Arial" w:hAnsi="Arial" w:cs="Arial"/>
                <w:color w:val="000000"/>
                <w:sz w:val="16"/>
                <w:szCs w:val="18"/>
              </w:rPr>
              <w:t>SI</w:t>
            </w:r>
          </w:p>
        </w:tc>
        <w:tc>
          <w:tcPr>
            <w:tcW w:w="1701" w:type="dxa"/>
            <w:vAlign w:val="center"/>
          </w:tcPr>
          <w:p w14:paraId="769AB69E" w14:textId="74FDAB48" w:rsidR="00D873C9" w:rsidRPr="00B7368E" w:rsidRDefault="00D873C9" w:rsidP="005106D2">
            <w:pPr>
              <w:jc w:val="center"/>
              <w:rPr>
                <w:rFonts w:ascii="Arial" w:hAnsi="Arial" w:cs="Arial"/>
                <w:color w:val="0D0D0D" w:themeColor="text1" w:themeTint="F2"/>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68C54134" w14:textId="285CB02E" w:rsidTr="00B7368E">
        <w:trPr>
          <w:trHeight w:val="1811"/>
          <w:jc w:val="center"/>
        </w:trPr>
        <w:tc>
          <w:tcPr>
            <w:tcW w:w="1565" w:type="dxa"/>
            <w:vAlign w:val="center"/>
          </w:tcPr>
          <w:p w14:paraId="44D7726D" w14:textId="77777777" w:rsidR="00D873C9" w:rsidRPr="00B7368E" w:rsidRDefault="00D873C9" w:rsidP="00D873C9">
            <w:pPr>
              <w:rPr>
                <w:rFonts w:ascii="Arial" w:hAnsi="Arial" w:cs="Arial"/>
                <w:b/>
                <w:color w:val="0D0D0D" w:themeColor="text1" w:themeTint="F2"/>
                <w:sz w:val="16"/>
                <w:szCs w:val="20"/>
              </w:rPr>
            </w:pPr>
            <w:r w:rsidRPr="00B7368E">
              <w:rPr>
                <w:rFonts w:ascii="Arial" w:hAnsi="Arial" w:cs="Arial"/>
                <w:bCs/>
                <w:color w:val="0D0D0D"/>
                <w:spacing w:val="1"/>
                <w:sz w:val="16"/>
                <w:szCs w:val="20"/>
              </w:rPr>
              <w:t xml:space="preserve">Programa de auditoría para el mejoramiento de la calidad en prestación de los servicios de salud. </w:t>
            </w:r>
          </w:p>
        </w:tc>
        <w:tc>
          <w:tcPr>
            <w:tcW w:w="5098" w:type="dxa"/>
            <w:vAlign w:val="center"/>
          </w:tcPr>
          <w:p w14:paraId="184D8A74" w14:textId="77777777" w:rsidR="00D873C9" w:rsidRPr="00B7368E" w:rsidRDefault="00D873C9" w:rsidP="00D873C9">
            <w:pPr>
              <w:jc w:val="both"/>
              <w:rPr>
                <w:rFonts w:ascii="Arial" w:hAnsi="Arial" w:cs="Arial"/>
                <w:b/>
                <w:i/>
                <w:color w:val="0D0D0D"/>
                <w:sz w:val="16"/>
                <w:szCs w:val="20"/>
              </w:rPr>
            </w:pPr>
            <w:r w:rsidRPr="00B7368E">
              <w:rPr>
                <w:rFonts w:ascii="Arial" w:hAnsi="Arial" w:cs="Arial"/>
                <w:color w:val="0D0D0D"/>
                <w:sz w:val="16"/>
                <w:szCs w:val="20"/>
                <w:lang w:eastAsia="es-MX"/>
              </w:rPr>
              <w:t xml:space="preserve">El contratista tiene </w:t>
            </w:r>
            <w:r w:rsidRPr="00B7368E">
              <w:rPr>
                <w:rFonts w:ascii="Arial" w:hAnsi="Arial" w:cs="Arial"/>
                <w:color w:val="0D0D0D"/>
                <w:sz w:val="16"/>
                <w:szCs w:val="20"/>
                <w:lang w:val="es-MX" w:eastAsia="es-MX"/>
              </w:rPr>
              <w:t xml:space="preserve">implementado el programa de auditoría para el mejoramiento de la calidad de la Atención de Salud, acorde al </w:t>
            </w:r>
            <w:r w:rsidRPr="00B7368E">
              <w:rPr>
                <w:rFonts w:ascii="Arial" w:eastAsia="Calibri" w:hAnsi="Arial" w:cs="Arial"/>
                <w:color w:val="0D0D0D"/>
                <w:sz w:val="16"/>
                <w:szCs w:val="20"/>
              </w:rPr>
              <w:t xml:space="preserve">Decreto 1011 de 2006 del Ministerio de la Protección Social </w:t>
            </w:r>
            <w:r w:rsidRPr="00B7368E">
              <w:rPr>
                <w:rFonts w:ascii="Arial" w:hAnsi="Arial" w:cs="Arial"/>
                <w:b/>
                <w:i/>
                <w:color w:val="0D0D0D"/>
                <w:sz w:val="16"/>
                <w:szCs w:val="20"/>
              </w:rPr>
              <w:t>“…</w:t>
            </w:r>
            <w:r w:rsidRPr="00B7368E">
              <w:rPr>
                <w:rFonts w:ascii="Arial" w:hAnsi="Arial" w:cs="Arial"/>
                <w:i/>
                <w:color w:val="0D0D0D"/>
                <w:sz w:val="16"/>
                <w:szCs w:val="20"/>
              </w:rPr>
              <w:t>Por el cual se establece el Sistema Obligatorio de Garantía de Calidad de la Atención de Salud del Sistema General de Seguridad Social en Salud</w:t>
            </w:r>
            <w:r w:rsidRPr="00B7368E">
              <w:rPr>
                <w:rFonts w:ascii="Arial" w:hAnsi="Arial" w:cs="Arial"/>
                <w:b/>
                <w:i/>
                <w:color w:val="0D0D0D"/>
                <w:sz w:val="16"/>
                <w:szCs w:val="20"/>
              </w:rPr>
              <w:t xml:space="preserve">…”. </w:t>
            </w:r>
          </w:p>
          <w:p w14:paraId="71C54939" w14:textId="77777777" w:rsidR="00D873C9" w:rsidRPr="00B7368E" w:rsidRDefault="00D873C9" w:rsidP="00D873C9">
            <w:pPr>
              <w:jc w:val="both"/>
              <w:rPr>
                <w:rFonts w:ascii="Arial" w:eastAsia="Calibri" w:hAnsi="Arial" w:cs="Arial"/>
                <w:color w:val="0D0D0D"/>
                <w:sz w:val="16"/>
                <w:szCs w:val="20"/>
              </w:rPr>
            </w:pPr>
          </w:p>
          <w:p w14:paraId="13421250" w14:textId="6276897C" w:rsidR="00D873C9" w:rsidRPr="00B7368E" w:rsidRDefault="00D873C9" w:rsidP="00D873C9">
            <w:pPr>
              <w:numPr>
                <w:ilvl w:val="0"/>
                <w:numId w:val="17"/>
              </w:numPr>
              <w:autoSpaceDE w:val="0"/>
              <w:autoSpaceDN w:val="0"/>
              <w:jc w:val="both"/>
              <w:rPr>
                <w:rFonts w:ascii="Arial" w:hAnsi="Arial" w:cs="Arial"/>
                <w:color w:val="0D0D0D" w:themeColor="text1" w:themeTint="F2"/>
                <w:sz w:val="16"/>
                <w:szCs w:val="20"/>
                <w:lang w:val="es-MX" w:eastAsia="es-MX"/>
              </w:rPr>
            </w:pPr>
            <w:r w:rsidRPr="00B7368E">
              <w:rPr>
                <w:rFonts w:ascii="Arial" w:hAnsi="Arial" w:cs="Arial"/>
                <w:color w:val="0D0D0D"/>
                <w:sz w:val="16"/>
                <w:szCs w:val="20"/>
                <w:lang w:val="es-MX" w:eastAsia="es-MX"/>
              </w:rPr>
              <w:t xml:space="preserve">Presentó certificación suscrita por el representante legal que tiene implementado el PAMEC. </w:t>
            </w:r>
          </w:p>
        </w:tc>
        <w:tc>
          <w:tcPr>
            <w:tcW w:w="1134" w:type="dxa"/>
            <w:vAlign w:val="center"/>
          </w:tcPr>
          <w:p w14:paraId="39AC603E" w14:textId="5F861982" w:rsidR="00D873C9" w:rsidRPr="00B7368E" w:rsidRDefault="00D873C9" w:rsidP="005106D2">
            <w:pPr>
              <w:jc w:val="center"/>
              <w:rPr>
                <w:rFonts w:ascii="Arial" w:hAnsi="Arial" w:cs="Arial"/>
                <w:color w:val="0D0D0D"/>
                <w:sz w:val="16"/>
                <w:szCs w:val="20"/>
                <w:lang w:eastAsia="es-MX"/>
              </w:rPr>
            </w:pPr>
            <w:r w:rsidRPr="00B7368E">
              <w:rPr>
                <w:rStyle w:val="normaltextrun"/>
                <w:rFonts w:ascii="Arial" w:hAnsi="Arial" w:cs="Arial"/>
                <w:color w:val="000000"/>
                <w:sz w:val="16"/>
                <w:szCs w:val="18"/>
              </w:rPr>
              <w:t>SI</w:t>
            </w:r>
          </w:p>
        </w:tc>
        <w:tc>
          <w:tcPr>
            <w:tcW w:w="1701" w:type="dxa"/>
            <w:vAlign w:val="center"/>
          </w:tcPr>
          <w:p w14:paraId="06DF9407" w14:textId="31C9444F" w:rsidR="00D873C9" w:rsidRPr="00B7368E" w:rsidRDefault="00D873C9" w:rsidP="005106D2">
            <w:pPr>
              <w:jc w:val="center"/>
              <w:rPr>
                <w:rFonts w:ascii="Arial" w:hAnsi="Arial" w:cs="Arial"/>
                <w:color w:val="0D0D0D"/>
                <w:sz w:val="16"/>
                <w:szCs w:val="20"/>
                <w:lang w:eastAsia="es-MX"/>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58173EF1" w14:textId="4A3E96AD" w:rsidTr="00B7368E">
        <w:trPr>
          <w:jc w:val="center"/>
        </w:trPr>
        <w:tc>
          <w:tcPr>
            <w:tcW w:w="1565" w:type="dxa"/>
            <w:vAlign w:val="center"/>
          </w:tcPr>
          <w:p w14:paraId="7263664B" w14:textId="77777777" w:rsidR="00D873C9" w:rsidRPr="00B7368E" w:rsidRDefault="00D873C9" w:rsidP="00D873C9">
            <w:pPr>
              <w:pStyle w:val="Textodeglobo"/>
              <w:rPr>
                <w:rFonts w:ascii="Arial" w:hAnsi="Arial" w:cs="Arial"/>
                <w:color w:val="0D0D0D" w:themeColor="text1" w:themeTint="F2"/>
                <w:szCs w:val="20"/>
              </w:rPr>
            </w:pPr>
            <w:r w:rsidRPr="00B7368E">
              <w:rPr>
                <w:rFonts w:ascii="Arial" w:hAnsi="Arial" w:cs="Arial"/>
                <w:color w:val="0D0D0D" w:themeColor="text1" w:themeTint="F2"/>
                <w:szCs w:val="20"/>
              </w:rPr>
              <w:t>Idoneidad del Talento Humano</w:t>
            </w:r>
          </w:p>
        </w:tc>
        <w:tc>
          <w:tcPr>
            <w:tcW w:w="5098" w:type="dxa"/>
            <w:vAlign w:val="center"/>
          </w:tcPr>
          <w:p w14:paraId="5509127E" w14:textId="788537A1" w:rsidR="00D873C9" w:rsidRPr="00B7368E" w:rsidRDefault="00D873C9" w:rsidP="00D873C9">
            <w:pPr>
              <w:jc w:val="both"/>
              <w:rPr>
                <w:rFonts w:ascii="Arial" w:hAnsi="Arial" w:cs="Arial"/>
                <w:sz w:val="16"/>
                <w:szCs w:val="20"/>
              </w:rPr>
            </w:pPr>
            <w:r w:rsidRPr="00B7368E">
              <w:rPr>
                <w:rFonts w:ascii="Arial" w:eastAsia="MS Mincho" w:hAnsi="Arial" w:cs="Arial"/>
                <w:sz w:val="16"/>
                <w:szCs w:val="20"/>
              </w:rPr>
              <w:t>La Institución Prestadora de servicios de salud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con lo establecido por el</w:t>
            </w:r>
            <w:r w:rsidRPr="00B7368E">
              <w:rPr>
                <w:rFonts w:ascii="Arial" w:eastAsia="MS Mincho" w:hAnsi="Arial" w:cs="Arial"/>
                <w:bCs/>
                <w:sz w:val="16"/>
                <w:szCs w:val="20"/>
              </w:rPr>
              <w:t xml:space="preserve"> Ministerio de Salud y Protección Social, para lo cual debe presentar debidamente diligenciado el formulario idoneidad del recurso humano para el personal mínimo requerido. Igualmente debe estar inscrito en el </w:t>
            </w:r>
            <w:r w:rsidRPr="00B7368E">
              <w:rPr>
                <w:rFonts w:ascii="Arial" w:hAnsi="Arial" w:cs="Arial"/>
                <w:sz w:val="16"/>
                <w:szCs w:val="20"/>
              </w:rPr>
              <w:t>Registro Único Nacional de Talento Humano en salud (RETHUS) anexar soporte.</w:t>
            </w:r>
          </w:p>
        </w:tc>
        <w:tc>
          <w:tcPr>
            <w:tcW w:w="1134" w:type="dxa"/>
            <w:vAlign w:val="center"/>
          </w:tcPr>
          <w:p w14:paraId="650328FC" w14:textId="4525EAAA" w:rsidR="00D873C9" w:rsidRPr="00B7368E" w:rsidRDefault="00D873C9" w:rsidP="005106D2">
            <w:pPr>
              <w:jc w:val="center"/>
              <w:rPr>
                <w:rFonts w:ascii="Arial" w:eastAsia="MS Mincho" w:hAnsi="Arial" w:cs="Arial"/>
                <w:sz w:val="16"/>
                <w:szCs w:val="20"/>
              </w:rPr>
            </w:pPr>
            <w:r w:rsidRPr="00B7368E">
              <w:rPr>
                <w:rStyle w:val="normaltextrun"/>
                <w:rFonts w:ascii="Arial" w:hAnsi="Arial" w:cs="Arial"/>
                <w:color w:val="000000"/>
                <w:sz w:val="16"/>
                <w:szCs w:val="18"/>
              </w:rPr>
              <w:t>SI</w:t>
            </w:r>
          </w:p>
        </w:tc>
        <w:tc>
          <w:tcPr>
            <w:tcW w:w="1701" w:type="dxa"/>
            <w:vAlign w:val="center"/>
          </w:tcPr>
          <w:p w14:paraId="5E274549" w14:textId="05320DCE" w:rsidR="00D873C9" w:rsidRPr="00B7368E" w:rsidRDefault="00D873C9" w:rsidP="005106D2">
            <w:pPr>
              <w:jc w:val="center"/>
              <w:rPr>
                <w:rFonts w:ascii="Arial" w:eastAsia="MS Mincho" w:hAnsi="Arial" w:cs="Arial"/>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50DB30BC" w14:textId="2399E494" w:rsidTr="00B7368E">
        <w:trPr>
          <w:jc w:val="center"/>
        </w:trPr>
        <w:tc>
          <w:tcPr>
            <w:tcW w:w="1565" w:type="dxa"/>
            <w:vAlign w:val="center"/>
          </w:tcPr>
          <w:p w14:paraId="0ED69538" w14:textId="77777777" w:rsidR="00D873C9" w:rsidRPr="00B7368E" w:rsidRDefault="00D873C9" w:rsidP="00D873C9">
            <w:pPr>
              <w:pStyle w:val="Textodeglobo"/>
              <w:rPr>
                <w:rFonts w:ascii="Arial" w:hAnsi="Arial" w:cs="Arial"/>
                <w:color w:val="0D0D0D" w:themeColor="text1" w:themeTint="F2"/>
                <w:szCs w:val="20"/>
              </w:rPr>
            </w:pPr>
            <w:r w:rsidRPr="00B7368E">
              <w:rPr>
                <w:rFonts w:ascii="Arial" w:hAnsi="Arial" w:cs="Arial"/>
                <w:bCs/>
                <w:color w:val="0D0D0D"/>
                <w:spacing w:val="1"/>
                <w:szCs w:val="20"/>
                <w:lang w:val="es-ES_tradnl"/>
              </w:rPr>
              <w:t>Historia clínica y registros</w:t>
            </w:r>
          </w:p>
        </w:tc>
        <w:tc>
          <w:tcPr>
            <w:tcW w:w="5098" w:type="dxa"/>
            <w:vAlign w:val="center"/>
          </w:tcPr>
          <w:p w14:paraId="59274DE0" w14:textId="77777777" w:rsidR="00D873C9" w:rsidRPr="00B7368E" w:rsidRDefault="00D873C9" w:rsidP="00D873C9">
            <w:pPr>
              <w:jc w:val="both"/>
              <w:rPr>
                <w:rFonts w:ascii="Arial" w:hAnsi="Arial" w:cs="Arial"/>
                <w:color w:val="0D0D0D"/>
                <w:sz w:val="16"/>
                <w:szCs w:val="20"/>
                <w:lang w:eastAsia="es-MX"/>
              </w:rPr>
            </w:pPr>
            <w:r w:rsidRPr="00B7368E">
              <w:rPr>
                <w:rFonts w:ascii="Arial" w:hAnsi="Arial" w:cs="Arial"/>
                <w:color w:val="0D0D0D"/>
                <w:sz w:val="16"/>
                <w:szCs w:val="20"/>
                <w:lang w:eastAsia="es-MX"/>
              </w:rPr>
              <w:t>Deberá realizar el 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la historia clínica.</w:t>
            </w:r>
          </w:p>
          <w:p w14:paraId="53E35D9F" w14:textId="77777777" w:rsidR="00D873C9" w:rsidRPr="00B7368E" w:rsidRDefault="00D873C9" w:rsidP="00D873C9">
            <w:pPr>
              <w:jc w:val="both"/>
              <w:rPr>
                <w:rFonts w:ascii="Arial" w:eastAsia="MS Mincho" w:hAnsi="Arial" w:cs="Arial"/>
                <w:sz w:val="16"/>
                <w:szCs w:val="20"/>
              </w:rPr>
            </w:pPr>
          </w:p>
          <w:p w14:paraId="548B6F08" w14:textId="77777777" w:rsidR="00D873C9" w:rsidRPr="00B7368E" w:rsidRDefault="00D873C9" w:rsidP="00D873C9">
            <w:pPr>
              <w:jc w:val="both"/>
              <w:rPr>
                <w:rFonts w:ascii="Arial" w:hAnsi="Arial" w:cs="Arial"/>
                <w:sz w:val="16"/>
                <w:szCs w:val="20"/>
              </w:rPr>
            </w:pPr>
            <w:r w:rsidRPr="00B7368E">
              <w:rPr>
                <w:rFonts w:ascii="Arial" w:hAnsi="Arial" w:cs="Arial"/>
                <w:sz w:val="16"/>
                <w:szCs w:val="20"/>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w:t>
            </w:r>
            <w:r w:rsidRPr="00B7368E">
              <w:rPr>
                <w:rFonts w:ascii="Arial" w:hAnsi="Arial" w:cs="Arial"/>
                <w:sz w:val="16"/>
                <w:szCs w:val="20"/>
                <w:shd w:val="clear" w:color="auto" w:fill="FFFFFF" w:themeFill="background1"/>
              </w:rPr>
              <w:t>por ésta. En virtud de lo anterior, el PRESTADOR deberá responder ante la Regional de Aseguramiento en Salud No.2 por inexactitudes, confusiones, datos incorrectos y no actualizados, así como, las demás inconsistencias que conlleven a error a la Regional de Aseguramiento en Salud No.2</w:t>
            </w:r>
            <w:r w:rsidRPr="00B7368E">
              <w:rPr>
                <w:rFonts w:ascii="Arial" w:hAnsi="Arial" w:cs="Arial"/>
                <w:sz w:val="16"/>
                <w:szCs w:val="20"/>
              </w:rPr>
              <w:t xml:space="preserve"> o a cualquier tercero.</w:t>
            </w:r>
          </w:p>
          <w:p w14:paraId="042F70AF" w14:textId="77777777" w:rsidR="00D873C9" w:rsidRPr="00B7368E" w:rsidRDefault="00D873C9" w:rsidP="00D873C9">
            <w:pPr>
              <w:jc w:val="both"/>
              <w:rPr>
                <w:rFonts w:ascii="Arial" w:eastAsia="MS Mincho" w:hAnsi="Arial" w:cs="Arial"/>
                <w:sz w:val="16"/>
                <w:szCs w:val="20"/>
              </w:rPr>
            </w:pPr>
          </w:p>
          <w:p w14:paraId="2B0296D5" w14:textId="77777777" w:rsidR="00D873C9" w:rsidRPr="00B7368E" w:rsidRDefault="00D873C9" w:rsidP="00D873C9">
            <w:pPr>
              <w:jc w:val="both"/>
              <w:rPr>
                <w:rFonts w:ascii="Arial" w:hAnsi="Arial" w:cs="Arial"/>
                <w:sz w:val="16"/>
                <w:szCs w:val="20"/>
              </w:rPr>
            </w:pPr>
            <w:r w:rsidRPr="00B7368E">
              <w:rPr>
                <w:rFonts w:ascii="Arial" w:hAnsi="Arial" w:cs="Arial"/>
                <w:sz w:val="16"/>
                <w:szCs w:val="20"/>
              </w:rPr>
              <w:t xml:space="preserve">La historia clínica utilizada en la modalidad extramural es custodiada por el prestador de servicios de salud que oferta y presta el servicio de salud en la modalidad extramural y cuenta con los siguientes registros: </w:t>
            </w:r>
          </w:p>
          <w:p w14:paraId="1D613822" w14:textId="77777777" w:rsidR="00D873C9" w:rsidRPr="00B7368E" w:rsidRDefault="00D873C9" w:rsidP="00D873C9">
            <w:pPr>
              <w:jc w:val="both"/>
              <w:rPr>
                <w:rFonts w:ascii="Arial" w:hAnsi="Arial" w:cs="Arial"/>
                <w:sz w:val="16"/>
                <w:szCs w:val="20"/>
              </w:rPr>
            </w:pPr>
          </w:p>
          <w:p w14:paraId="35B32028" w14:textId="77777777" w:rsidR="00D873C9" w:rsidRPr="00B7368E" w:rsidRDefault="00D873C9" w:rsidP="00D873C9">
            <w:pPr>
              <w:numPr>
                <w:ilvl w:val="0"/>
                <w:numId w:val="18"/>
              </w:numPr>
              <w:jc w:val="both"/>
              <w:rPr>
                <w:rFonts w:ascii="Arial" w:hAnsi="Arial" w:cs="Arial"/>
                <w:sz w:val="16"/>
                <w:szCs w:val="20"/>
              </w:rPr>
            </w:pPr>
            <w:r w:rsidRPr="00B7368E">
              <w:rPr>
                <w:rFonts w:ascii="Arial" w:hAnsi="Arial" w:cs="Arial"/>
                <w:sz w:val="16"/>
                <w:szCs w:val="20"/>
              </w:rPr>
              <w:t xml:space="preserve">Modalidad extramural domiciliaria </w:t>
            </w:r>
          </w:p>
          <w:p w14:paraId="33E57407" w14:textId="77777777" w:rsidR="00D873C9" w:rsidRPr="00B7368E" w:rsidRDefault="00D873C9" w:rsidP="00D873C9">
            <w:pPr>
              <w:numPr>
                <w:ilvl w:val="0"/>
                <w:numId w:val="18"/>
              </w:numPr>
              <w:jc w:val="both"/>
              <w:rPr>
                <w:rFonts w:ascii="Arial" w:hAnsi="Arial" w:cs="Arial"/>
                <w:sz w:val="16"/>
                <w:szCs w:val="20"/>
              </w:rPr>
            </w:pPr>
            <w:r w:rsidRPr="00B7368E">
              <w:rPr>
                <w:rFonts w:ascii="Arial" w:hAnsi="Arial" w:cs="Arial"/>
                <w:sz w:val="16"/>
                <w:szCs w:val="20"/>
              </w:rPr>
              <w:t xml:space="preserve">Valoración de ingreso con el respectivo plan de tratamiento. </w:t>
            </w:r>
          </w:p>
          <w:p w14:paraId="04A0EDB0" w14:textId="77777777" w:rsidR="00D873C9" w:rsidRPr="00B7368E" w:rsidRDefault="00D873C9" w:rsidP="00D873C9">
            <w:pPr>
              <w:numPr>
                <w:ilvl w:val="0"/>
                <w:numId w:val="18"/>
              </w:numPr>
              <w:jc w:val="both"/>
              <w:rPr>
                <w:rFonts w:ascii="Arial" w:hAnsi="Arial" w:cs="Arial"/>
                <w:sz w:val="16"/>
                <w:szCs w:val="20"/>
              </w:rPr>
            </w:pPr>
            <w:r w:rsidRPr="00B7368E">
              <w:rPr>
                <w:rFonts w:ascii="Arial" w:hAnsi="Arial" w:cs="Arial"/>
                <w:sz w:val="16"/>
                <w:szCs w:val="20"/>
              </w:rPr>
              <w:t xml:space="preserve">Nombre de los pacientes atendidos </w:t>
            </w:r>
          </w:p>
          <w:p w14:paraId="2CCB34CF" w14:textId="77777777" w:rsidR="00D873C9" w:rsidRPr="00B7368E" w:rsidRDefault="00D873C9" w:rsidP="00D873C9">
            <w:pPr>
              <w:numPr>
                <w:ilvl w:val="0"/>
                <w:numId w:val="18"/>
              </w:numPr>
              <w:jc w:val="both"/>
              <w:rPr>
                <w:rFonts w:ascii="Arial" w:hAnsi="Arial" w:cs="Arial"/>
                <w:sz w:val="16"/>
                <w:szCs w:val="20"/>
              </w:rPr>
            </w:pPr>
            <w:r w:rsidRPr="00B7368E">
              <w:rPr>
                <w:rFonts w:ascii="Arial" w:hAnsi="Arial" w:cs="Arial"/>
                <w:sz w:val="16"/>
                <w:szCs w:val="20"/>
              </w:rPr>
              <w:t xml:space="preserve">Registros de referencia y contrarreferencia, cuando se requieran Cuidados por parte del personal de salud </w:t>
            </w:r>
          </w:p>
          <w:p w14:paraId="0AB5A1B3" w14:textId="77777777" w:rsidR="00D873C9" w:rsidRPr="00B7368E" w:rsidRDefault="00D873C9" w:rsidP="00D873C9">
            <w:pPr>
              <w:numPr>
                <w:ilvl w:val="0"/>
                <w:numId w:val="18"/>
              </w:numPr>
              <w:jc w:val="both"/>
              <w:rPr>
                <w:rFonts w:ascii="Arial" w:hAnsi="Arial" w:cs="Arial"/>
                <w:sz w:val="16"/>
                <w:szCs w:val="20"/>
              </w:rPr>
            </w:pPr>
            <w:r w:rsidRPr="00B7368E">
              <w:rPr>
                <w:rFonts w:ascii="Arial" w:hAnsi="Arial" w:cs="Arial"/>
                <w:sz w:val="16"/>
                <w:szCs w:val="20"/>
              </w:rPr>
              <w:t>Cuidados encargados a la familia cuando aplique</w:t>
            </w:r>
          </w:p>
          <w:p w14:paraId="750901DA" w14:textId="77777777" w:rsidR="00D873C9" w:rsidRPr="00B7368E" w:rsidRDefault="00D873C9" w:rsidP="00D873C9">
            <w:pPr>
              <w:jc w:val="both"/>
              <w:rPr>
                <w:rFonts w:ascii="Arial" w:hAnsi="Arial" w:cs="Arial"/>
                <w:color w:val="0D0D0D"/>
                <w:sz w:val="16"/>
                <w:szCs w:val="20"/>
              </w:rPr>
            </w:pPr>
          </w:p>
          <w:p w14:paraId="09B07091" w14:textId="7CD68FA2" w:rsidR="00D873C9" w:rsidRPr="00B7368E" w:rsidRDefault="00D873C9" w:rsidP="00D873C9">
            <w:pPr>
              <w:jc w:val="both"/>
              <w:rPr>
                <w:rFonts w:ascii="Arial" w:hAnsi="Arial" w:cs="Arial"/>
                <w:sz w:val="16"/>
                <w:szCs w:val="20"/>
              </w:rPr>
            </w:pPr>
            <w:r w:rsidRPr="00B7368E">
              <w:rPr>
                <w:rFonts w:ascii="Arial" w:hAnsi="Arial" w:cs="Arial"/>
                <w:sz w:val="16"/>
                <w:szCs w:val="20"/>
              </w:rPr>
              <w:t>Cuenta con un procedimiento de consentimiento informado que incluye mecanismos para verificar su aplicación, para que el paciente o usuario o su responsable aprueben o no documentalmente el procedimiento e intervención en salud a que va a ser sometido, previa información de los beneficios, riesgos, alternativas e implicaciones del acto asistencial</w:t>
            </w:r>
          </w:p>
        </w:tc>
        <w:tc>
          <w:tcPr>
            <w:tcW w:w="1134" w:type="dxa"/>
            <w:vAlign w:val="center"/>
          </w:tcPr>
          <w:p w14:paraId="7D02AACC" w14:textId="11014109" w:rsidR="00D873C9" w:rsidRPr="00B7368E" w:rsidRDefault="00D873C9" w:rsidP="005106D2">
            <w:pPr>
              <w:jc w:val="center"/>
              <w:rPr>
                <w:rFonts w:ascii="Arial" w:hAnsi="Arial" w:cs="Arial"/>
                <w:color w:val="0D0D0D"/>
                <w:sz w:val="16"/>
                <w:szCs w:val="20"/>
                <w:lang w:eastAsia="es-MX"/>
              </w:rPr>
            </w:pPr>
            <w:r w:rsidRPr="00B7368E">
              <w:rPr>
                <w:rStyle w:val="normaltextrun"/>
                <w:rFonts w:ascii="Arial" w:hAnsi="Arial" w:cs="Arial"/>
                <w:color w:val="000000"/>
                <w:sz w:val="16"/>
                <w:szCs w:val="18"/>
              </w:rPr>
              <w:t>SI</w:t>
            </w:r>
          </w:p>
        </w:tc>
        <w:tc>
          <w:tcPr>
            <w:tcW w:w="1701" w:type="dxa"/>
            <w:vAlign w:val="center"/>
          </w:tcPr>
          <w:p w14:paraId="61E2BA2F" w14:textId="2A14098B" w:rsidR="00D873C9" w:rsidRPr="00B7368E" w:rsidRDefault="00D873C9" w:rsidP="005106D2">
            <w:pPr>
              <w:jc w:val="center"/>
              <w:rPr>
                <w:rFonts w:ascii="Arial" w:hAnsi="Arial" w:cs="Arial"/>
                <w:color w:val="0D0D0D"/>
                <w:sz w:val="16"/>
                <w:szCs w:val="20"/>
                <w:lang w:eastAsia="es-MX"/>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7B239103" w14:textId="520D94A9" w:rsidTr="00B7368E">
        <w:trPr>
          <w:jc w:val="center"/>
        </w:trPr>
        <w:tc>
          <w:tcPr>
            <w:tcW w:w="1565" w:type="dxa"/>
            <w:vMerge w:val="restart"/>
            <w:vAlign w:val="center"/>
          </w:tcPr>
          <w:p w14:paraId="03E96FC5" w14:textId="77777777" w:rsidR="00D873C9" w:rsidRPr="00B7368E" w:rsidRDefault="00D873C9" w:rsidP="00D873C9">
            <w:pPr>
              <w:pStyle w:val="Textodeglobo"/>
              <w:rPr>
                <w:rFonts w:ascii="Arial" w:hAnsi="Arial" w:cs="Arial"/>
                <w:color w:val="0D0D0D" w:themeColor="text1" w:themeTint="F2"/>
                <w:szCs w:val="20"/>
              </w:rPr>
            </w:pPr>
            <w:r w:rsidRPr="00B7368E">
              <w:rPr>
                <w:rFonts w:ascii="Arial" w:hAnsi="Arial" w:cs="Arial"/>
                <w:color w:val="0D0D0D" w:themeColor="text1" w:themeTint="F2"/>
                <w:szCs w:val="20"/>
              </w:rPr>
              <w:t>Otras Condiciones Técnicas</w:t>
            </w:r>
          </w:p>
        </w:tc>
        <w:tc>
          <w:tcPr>
            <w:tcW w:w="5098" w:type="dxa"/>
            <w:vAlign w:val="center"/>
          </w:tcPr>
          <w:p w14:paraId="2D719961" w14:textId="77777777" w:rsidR="00D873C9" w:rsidRPr="00B7368E" w:rsidRDefault="00D873C9" w:rsidP="00D873C9">
            <w:pPr>
              <w:jc w:val="both"/>
              <w:rPr>
                <w:rFonts w:ascii="Arial" w:hAnsi="Arial" w:cs="Arial"/>
                <w:color w:val="0D0D0D" w:themeColor="text1" w:themeTint="F2"/>
                <w:sz w:val="16"/>
                <w:szCs w:val="20"/>
              </w:rPr>
            </w:pPr>
            <w:r w:rsidRPr="00B7368E">
              <w:rPr>
                <w:rFonts w:ascii="Arial" w:hAnsi="Arial" w:cs="Arial"/>
                <w:color w:val="0D0D0D" w:themeColor="text1" w:themeTint="F2"/>
                <w:sz w:val="16"/>
                <w:szCs w:val="20"/>
              </w:rPr>
              <w:t xml:space="preserve">El servicio de urgencias debe prestarse de forma ininterrumpida todos los días de la semana, las 24 horas, los 365 días del año, bajo los principios de eficacia, universalidad, y solidaridad. </w:t>
            </w:r>
          </w:p>
          <w:p w14:paraId="7A15FCA5" w14:textId="77777777" w:rsidR="00D873C9" w:rsidRPr="00B7368E" w:rsidRDefault="00D873C9" w:rsidP="00D873C9">
            <w:pPr>
              <w:jc w:val="both"/>
              <w:rPr>
                <w:rFonts w:ascii="Arial" w:hAnsi="Arial" w:cs="Arial"/>
                <w:color w:val="0D0D0D" w:themeColor="text1" w:themeTint="F2"/>
                <w:sz w:val="16"/>
                <w:szCs w:val="20"/>
              </w:rPr>
            </w:pPr>
          </w:p>
          <w:p w14:paraId="388A410D" w14:textId="77777777" w:rsidR="00D873C9" w:rsidRPr="00B7368E" w:rsidRDefault="00D873C9" w:rsidP="00D873C9">
            <w:pPr>
              <w:jc w:val="both"/>
              <w:rPr>
                <w:rFonts w:ascii="Arial" w:hAnsi="Arial" w:cs="Arial"/>
                <w:color w:val="0D0D0D" w:themeColor="text1" w:themeTint="F2"/>
                <w:sz w:val="16"/>
                <w:szCs w:val="20"/>
              </w:rPr>
            </w:pPr>
            <w:r w:rsidRPr="00B7368E">
              <w:rPr>
                <w:rFonts w:ascii="Arial" w:hAnsi="Arial" w:cs="Arial"/>
                <w:color w:val="0D0D0D" w:themeColor="text1" w:themeTint="F2"/>
                <w:sz w:val="16"/>
                <w:szCs w:val="20"/>
              </w:rPr>
              <w:t xml:space="preserve">Se debe salvaguardar igualdad de condiciones clínicas teniendo prioridad la atención a maternas, menores de 5 años y adulto mayor.  </w:t>
            </w:r>
          </w:p>
          <w:p w14:paraId="2AEE53FC" w14:textId="77777777" w:rsidR="00D873C9" w:rsidRPr="00B7368E" w:rsidRDefault="00D873C9" w:rsidP="00D873C9">
            <w:pPr>
              <w:jc w:val="both"/>
              <w:rPr>
                <w:rFonts w:ascii="Arial" w:hAnsi="Arial" w:cs="Arial"/>
                <w:color w:val="0D0D0D" w:themeColor="text1" w:themeTint="F2"/>
                <w:sz w:val="16"/>
                <w:szCs w:val="20"/>
              </w:rPr>
            </w:pPr>
          </w:p>
          <w:p w14:paraId="122D9E6E" w14:textId="3ED18433" w:rsidR="00D873C9" w:rsidRPr="00B7368E" w:rsidRDefault="00D873C9" w:rsidP="00D873C9">
            <w:pPr>
              <w:jc w:val="both"/>
              <w:rPr>
                <w:rFonts w:ascii="Arial" w:hAnsi="Arial" w:cs="Arial"/>
                <w:sz w:val="16"/>
                <w:szCs w:val="20"/>
              </w:rPr>
            </w:pPr>
            <w:r w:rsidRPr="00B7368E">
              <w:rPr>
                <w:rFonts w:ascii="Arial" w:hAnsi="Arial" w:cs="Arial"/>
                <w:sz w:val="16"/>
                <w:szCs w:val="20"/>
              </w:rPr>
              <w:t>En dado caso de</w:t>
            </w:r>
            <w:r w:rsidRPr="00B7368E">
              <w:rPr>
                <w:rFonts w:ascii="Arial" w:hAnsi="Arial" w:cs="Arial"/>
                <w:color w:val="FF0000"/>
                <w:sz w:val="16"/>
                <w:szCs w:val="20"/>
              </w:rPr>
              <w:t xml:space="preserve"> </w:t>
            </w:r>
            <w:r w:rsidRPr="00B7368E">
              <w:rPr>
                <w:rFonts w:ascii="Arial" w:hAnsi="Arial" w:cs="Arial"/>
                <w:color w:val="0D0D0D" w:themeColor="text1" w:themeTint="F2"/>
                <w:sz w:val="16"/>
                <w:szCs w:val="20"/>
              </w:rPr>
              <w:t xml:space="preserve">solicitud de atención en el servicio de urgencias para una </w:t>
            </w:r>
            <w:r w:rsidRPr="00B7368E">
              <w:rPr>
                <w:rFonts w:ascii="Arial" w:hAnsi="Arial" w:cs="Arial"/>
                <w:b/>
                <w:bCs/>
                <w:color w:val="0D0D0D" w:themeColor="text1" w:themeTint="F2"/>
                <w:sz w:val="16"/>
                <w:szCs w:val="20"/>
              </w:rPr>
              <w:t>URGENCIA VITAL</w:t>
            </w:r>
            <w:r w:rsidRPr="00B7368E">
              <w:rPr>
                <w:rFonts w:ascii="Arial" w:hAnsi="Arial" w:cs="Arial"/>
                <w:color w:val="0D0D0D" w:themeColor="text1" w:themeTint="F2"/>
                <w:sz w:val="16"/>
                <w:szCs w:val="20"/>
              </w:rPr>
              <w:t xml:space="preserve">, tal y como lo consagra la Ley, la atención no requiere autorización previa para la aplicación de los cuidados correspondientes a su necesidad en </w:t>
            </w:r>
            <w:r w:rsidRPr="00B7368E">
              <w:rPr>
                <w:rFonts w:ascii="Arial" w:hAnsi="Arial" w:cs="Arial"/>
                <w:b/>
                <w:bCs/>
                <w:color w:val="0D0D0D" w:themeColor="text1" w:themeTint="F2"/>
                <w:sz w:val="16"/>
                <w:szCs w:val="20"/>
              </w:rPr>
              <w:t>ATENCIÓN INICIAL DE URGENCIAS</w:t>
            </w:r>
            <w:r w:rsidRPr="00B7368E">
              <w:rPr>
                <w:rFonts w:ascii="Arial" w:hAnsi="Arial" w:cs="Arial"/>
                <w:color w:val="0D0D0D" w:themeColor="text1" w:themeTint="F2"/>
                <w:sz w:val="16"/>
                <w:szCs w:val="20"/>
              </w:rPr>
              <w:t xml:space="preserve">, pero precisa ser avisada dentro de las 24 horas hábiles siguientes a su prestación según Decreto 4747 de 2007. Debe tenerse en cuenta que las URGENCIAS VITALES de conformidad con su definición científica, no requieren autorización, Decreto 4747 del 2007, por lo que este horario no da lugar a interpretaciones tendientes a afectar de manera alguna el acceso, la calidad ni la oportunidad del servicio; sin embargo, dichas urgencias vitales deberán ser reportadas por el contratista, durante las 24 horas siguientes a su atención. </w:t>
            </w:r>
            <w:r w:rsidRPr="00B7368E">
              <w:rPr>
                <w:rFonts w:ascii="Arial" w:hAnsi="Arial" w:cs="Arial"/>
                <w:sz w:val="16"/>
                <w:szCs w:val="20"/>
              </w:rPr>
              <w:t xml:space="preserve"> Servicios de baja complejidad. La solicitud de autorización se debe realizar a la línea (1) 5804400 </w:t>
            </w:r>
            <w:r w:rsidR="01E6CCDC" w:rsidRPr="00B7368E">
              <w:rPr>
                <w:rFonts w:ascii="Arial" w:hAnsi="Arial" w:cs="Arial"/>
                <w:sz w:val="16"/>
                <w:szCs w:val="20"/>
              </w:rPr>
              <w:t>ext.</w:t>
            </w:r>
            <w:r w:rsidRPr="00B7368E">
              <w:rPr>
                <w:rFonts w:ascii="Arial" w:hAnsi="Arial" w:cs="Arial"/>
                <w:sz w:val="16"/>
                <w:szCs w:val="20"/>
              </w:rPr>
              <w:t xml:space="preserve"> 7646, 7426, 7695, 7617 y Avantel 3504131671 y 3505546128, correo electrónico </w:t>
            </w:r>
            <w:hyperlink r:id="rId9">
              <w:r w:rsidRPr="00B7368E">
                <w:rPr>
                  <w:rFonts w:ascii="Arial" w:hAnsi="Arial" w:cs="Arial"/>
                  <w:sz w:val="16"/>
                  <w:szCs w:val="20"/>
                </w:rPr>
                <w:t>disan.griss-aut@policia.gov.co</w:t>
              </w:r>
            </w:hyperlink>
            <w:r w:rsidRPr="00B7368E">
              <w:rPr>
                <w:rFonts w:ascii="Arial" w:hAnsi="Arial" w:cs="Arial"/>
                <w:sz w:val="16"/>
                <w:szCs w:val="20"/>
              </w:rPr>
              <w:t xml:space="preserve">; </w:t>
            </w:r>
            <w:hyperlink r:id="rId10">
              <w:r w:rsidRPr="00B7368E">
                <w:rPr>
                  <w:rFonts w:ascii="Arial" w:hAnsi="Arial" w:cs="Arial"/>
                  <w:sz w:val="16"/>
                  <w:szCs w:val="20"/>
                </w:rPr>
                <w:t>disan.griss-crf@policia.gov.co</w:t>
              </w:r>
            </w:hyperlink>
            <w:r w:rsidRPr="00B7368E">
              <w:rPr>
                <w:rFonts w:ascii="Arial" w:hAnsi="Arial" w:cs="Arial"/>
                <w:sz w:val="16"/>
                <w:szCs w:val="20"/>
              </w:rPr>
              <w:t xml:space="preserve">; </w:t>
            </w:r>
            <w:hyperlink r:id="rId11">
              <w:r w:rsidRPr="00B7368E">
                <w:rPr>
                  <w:rFonts w:ascii="Arial" w:hAnsi="Arial" w:cs="Arial"/>
                  <w:sz w:val="16"/>
                  <w:szCs w:val="20"/>
                </w:rPr>
                <w:t>disan.refer-nal@policia.gov.co</w:t>
              </w:r>
            </w:hyperlink>
            <w:r w:rsidRPr="00B7368E">
              <w:rPr>
                <w:rFonts w:ascii="Arial" w:hAnsi="Arial" w:cs="Arial"/>
                <w:sz w:val="16"/>
                <w:szCs w:val="20"/>
              </w:rPr>
              <w:t xml:space="preserve">.  </w:t>
            </w:r>
          </w:p>
        </w:tc>
        <w:tc>
          <w:tcPr>
            <w:tcW w:w="1134" w:type="dxa"/>
            <w:vAlign w:val="center"/>
          </w:tcPr>
          <w:p w14:paraId="6349D43A" w14:textId="09161038" w:rsidR="00D873C9" w:rsidRPr="00B7368E" w:rsidRDefault="00D873C9" w:rsidP="005106D2">
            <w:pPr>
              <w:jc w:val="center"/>
              <w:rPr>
                <w:rFonts w:ascii="Arial" w:hAnsi="Arial" w:cs="Arial"/>
                <w:color w:val="0D0D0D" w:themeColor="text1" w:themeTint="F2"/>
                <w:sz w:val="16"/>
                <w:szCs w:val="20"/>
              </w:rPr>
            </w:pPr>
            <w:r w:rsidRPr="00B7368E">
              <w:rPr>
                <w:rStyle w:val="normaltextrun"/>
                <w:rFonts w:ascii="Arial" w:hAnsi="Arial" w:cs="Arial"/>
                <w:color w:val="000000"/>
                <w:sz w:val="16"/>
                <w:szCs w:val="18"/>
              </w:rPr>
              <w:t>SI</w:t>
            </w:r>
          </w:p>
        </w:tc>
        <w:tc>
          <w:tcPr>
            <w:tcW w:w="1701" w:type="dxa"/>
            <w:vAlign w:val="center"/>
          </w:tcPr>
          <w:p w14:paraId="6E0CED56" w14:textId="7C48B86F" w:rsidR="00D873C9" w:rsidRPr="00B7368E" w:rsidRDefault="00D873C9" w:rsidP="005106D2">
            <w:pPr>
              <w:jc w:val="center"/>
              <w:rPr>
                <w:rFonts w:ascii="Arial" w:hAnsi="Arial" w:cs="Arial"/>
                <w:color w:val="0D0D0D" w:themeColor="text1" w:themeTint="F2"/>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46B62641" w14:textId="00F9E333" w:rsidTr="00B7368E">
        <w:trPr>
          <w:jc w:val="center"/>
        </w:trPr>
        <w:tc>
          <w:tcPr>
            <w:tcW w:w="1565" w:type="dxa"/>
            <w:vMerge/>
            <w:vAlign w:val="center"/>
          </w:tcPr>
          <w:p w14:paraId="1E7F22FE" w14:textId="77777777" w:rsidR="00D873C9" w:rsidRPr="00B7368E" w:rsidRDefault="00D873C9" w:rsidP="00D873C9">
            <w:pPr>
              <w:pStyle w:val="Textodeglobo"/>
              <w:rPr>
                <w:rFonts w:ascii="Arial" w:hAnsi="Arial" w:cs="Arial"/>
                <w:color w:val="0D0D0D" w:themeColor="text1" w:themeTint="F2"/>
                <w:szCs w:val="20"/>
              </w:rPr>
            </w:pPr>
          </w:p>
        </w:tc>
        <w:tc>
          <w:tcPr>
            <w:tcW w:w="5098" w:type="dxa"/>
            <w:vAlign w:val="center"/>
          </w:tcPr>
          <w:p w14:paraId="335B0AB2" w14:textId="2AFA2282" w:rsidR="00D873C9" w:rsidRPr="00B7368E" w:rsidRDefault="00D873C9" w:rsidP="00D873C9">
            <w:pPr>
              <w:jc w:val="both"/>
              <w:rPr>
                <w:rFonts w:ascii="Arial" w:hAnsi="Arial" w:cs="Arial"/>
                <w:color w:val="0D0D0D" w:themeColor="text1" w:themeTint="F2"/>
                <w:sz w:val="16"/>
                <w:szCs w:val="20"/>
              </w:rPr>
            </w:pPr>
            <w:r w:rsidRPr="00B7368E">
              <w:rPr>
                <w:rFonts w:ascii="Arial" w:hAnsi="Arial" w:cs="Arial"/>
                <w:color w:val="0D0D0D" w:themeColor="text1" w:themeTint="F2"/>
                <w:sz w:val="16"/>
                <w:szCs w:val="20"/>
              </w:rPr>
              <w:t xml:space="preserve">Prestar </w:t>
            </w:r>
            <w:r w:rsidR="2B4325E5" w:rsidRPr="00B7368E">
              <w:rPr>
                <w:rFonts w:ascii="Arial" w:hAnsi="Arial" w:cs="Arial"/>
                <w:color w:val="0D0D0D" w:themeColor="text1" w:themeTint="F2"/>
                <w:sz w:val="16"/>
                <w:szCs w:val="20"/>
              </w:rPr>
              <w:t>único y</w:t>
            </w:r>
            <w:r w:rsidRPr="00B7368E">
              <w:rPr>
                <w:rFonts w:ascii="Arial" w:hAnsi="Arial" w:cs="Arial"/>
                <w:color w:val="0D0D0D" w:themeColor="text1" w:themeTint="F2"/>
                <w:sz w:val="16"/>
                <w:szCs w:val="20"/>
              </w:rPr>
              <w:t xml:space="preserve"> exclusivamente el servicio dispuesto mediante autorización escrita y firmada por el Medico de Referencia y Contra referencia de la Unidad Prestadora de Salud Tolima. La solicitud de servicios ambulatorios se debe realizar al correo </w:t>
            </w:r>
            <w:hyperlink r:id="rId12">
              <w:r w:rsidRPr="00B7368E">
                <w:rPr>
                  <w:rFonts w:ascii="Arial" w:hAnsi="Arial" w:cs="Arial"/>
                  <w:sz w:val="16"/>
                  <w:szCs w:val="20"/>
                </w:rPr>
                <w:t>detol.upres-mun@policia.gov.co</w:t>
              </w:r>
            </w:hyperlink>
            <w:r w:rsidRPr="00B7368E">
              <w:rPr>
                <w:rFonts w:ascii="Arial" w:hAnsi="Arial" w:cs="Arial"/>
                <w:color w:val="0D0D0D" w:themeColor="text1" w:themeTint="F2"/>
                <w:sz w:val="16"/>
                <w:szCs w:val="20"/>
              </w:rPr>
              <w:t xml:space="preserve">. </w:t>
            </w:r>
          </w:p>
        </w:tc>
        <w:tc>
          <w:tcPr>
            <w:tcW w:w="1134" w:type="dxa"/>
            <w:vAlign w:val="center"/>
          </w:tcPr>
          <w:p w14:paraId="4BA33CA5" w14:textId="42FC9E42" w:rsidR="00D873C9" w:rsidRPr="00B7368E" w:rsidRDefault="00D873C9" w:rsidP="005106D2">
            <w:pPr>
              <w:jc w:val="center"/>
              <w:rPr>
                <w:rFonts w:ascii="Arial" w:hAnsi="Arial" w:cs="Arial"/>
                <w:color w:val="0D0D0D" w:themeColor="text1" w:themeTint="F2"/>
                <w:sz w:val="16"/>
                <w:szCs w:val="20"/>
                <w:lang w:val="x-none"/>
              </w:rPr>
            </w:pPr>
            <w:r w:rsidRPr="00B7368E">
              <w:rPr>
                <w:rStyle w:val="normaltextrun"/>
                <w:rFonts w:ascii="Arial" w:hAnsi="Arial" w:cs="Arial"/>
                <w:color w:val="000000"/>
                <w:sz w:val="16"/>
                <w:szCs w:val="18"/>
              </w:rPr>
              <w:t>SI</w:t>
            </w:r>
          </w:p>
        </w:tc>
        <w:tc>
          <w:tcPr>
            <w:tcW w:w="1701" w:type="dxa"/>
            <w:vAlign w:val="center"/>
          </w:tcPr>
          <w:p w14:paraId="0D8DBED2" w14:textId="69628D75" w:rsidR="00D873C9" w:rsidRPr="00B7368E" w:rsidRDefault="00D873C9" w:rsidP="005106D2">
            <w:pPr>
              <w:jc w:val="center"/>
              <w:rPr>
                <w:rFonts w:ascii="Arial" w:hAnsi="Arial" w:cs="Arial"/>
                <w:color w:val="0D0D0D" w:themeColor="text1" w:themeTint="F2"/>
                <w:sz w:val="16"/>
                <w:szCs w:val="20"/>
                <w:lang w:val="x-none"/>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471E09F2" w14:textId="11DE46F9" w:rsidTr="00B7368E">
        <w:trPr>
          <w:jc w:val="center"/>
        </w:trPr>
        <w:tc>
          <w:tcPr>
            <w:tcW w:w="1565" w:type="dxa"/>
            <w:vMerge/>
            <w:vAlign w:val="center"/>
          </w:tcPr>
          <w:p w14:paraId="54E6726A" w14:textId="77777777" w:rsidR="00D873C9" w:rsidRPr="00B7368E" w:rsidRDefault="00D873C9" w:rsidP="00D873C9">
            <w:pPr>
              <w:pStyle w:val="Textodeglobo"/>
              <w:rPr>
                <w:rFonts w:ascii="Arial" w:hAnsi="Arial" w:cs="Arial"/>
                <w:color w:val="0D0D0D" w:themeColor="text1" w:themeTint="F2"/>
                <w:szCs w:val="20"/>
              </w:rPr>
            </w:pPr>
          </w:p>
        </w:tc>
        <w:tc>
          <w:tcPr>
            <w:tcW w:w="5098" w:type="dxa"/>
            <w:vAlign w:val="center"/>
          </w:tcPr>
          <w:p w14:paraId="12C2680A" w14:textId="73E97ED0" w:rsidR="00D873C9" w:rsidRPr="00B7368E" w:rsidRDefault="00D873C9" w:rsidP="00D873C9">
            <w:pPr>
              <w:adjustRightInd w:val="0"/>
              <w:jc w:val="both"/>
              <w:rPr>
                <w:rFonts w:ascii="Arial" w:hAnsi="Arial" w:cs="Arial"/>
                <w:sz w:val="16"/>
                <w:szCs w:val="20"/>
              </w:rPr>
            </w:pPr>
            <w:r w:rsidRPr="00B7368E">
              <w:rPr>
                <w:rFonts w:ascii="Arial" w:hAnsi="Arial" w:cs="Arial"/>
                <w:sz w:val="16"/>
                <w:szCs w:val="20"/>
              </w:rPr>
              <w:t xml:space="preserve">EL CONTRATISTA debe garantizar los servicios complementarios para la atención de urgencias a través de servicios propios o disponibles, a saber, hospitalización, sala de partos, radiología básica, laboratorio clínico, quirófano y suministro de medicamentos para la atención de la urgencia, dichos servicios deben ser solicitados a través el Anexo 3 Resolución No. 3047 de 2008 y aplicaran los tiempos de autorización definidos en dicha Resolución. La solicitud de autorizaciones se debe realizar al correo </w:t>
            </w:r>
            <w:hyperlink r:id="rId13" w:history="1">
              <w:r w:rsidRPr="00B7368E">
                <w:rPr>
                  <w:rFonts w:ascii="Arial" w:hAnsi="Arial" w:cs="Arial"/>
                  <w:sz w:val="16"/>
                  <w:szCs w:val="20"/>
                </w:rPr>
                <w:t>detol.upres-pro@policia.gov.co</w:t>
              </w:r>
            </w:hyperlink>
            <w:r w:rsidRPr="00B7368E">
              <w:rPr>
                <w:rFonts w:ascii="Arial" w:hAnsi="Arial" w:cs="Arial"/>
                <w:sz w:val="16"/>
                <w:szCs w:val="20"/>
              </w:rPr>
              <w:t xml:space="preserve">. </w:t>
            </w:r>
          </w:p>
        </w:tc>
        <w:tc>
          <w:tcPr>
            <w:tcW w:w="1134" w:type="dxa"/>
            <w:vAlign w:val="center"/>
          </w:tcPr>
          <w:p w14:paraId="3872124D" w14:textId="343B3EE4" w:rsidR="00D873C9" w:rsidRPr="00B7368E" w:rsidRDefault="00D873C9" w:rsidP="005106D2">
            <w:pPr>
              <w:adjustRightInd w:val="0"/>
              <w:jc w:val="center"/>
              <w:rPr>
                <w:rFonts w:ascii="Arial" w:hAnsi="Arial" w:cs="Arial"/>
                <w:sz w:val="16"/>
                <w:szCs w:val="20"/>
              </w:rPr>
            </w:pPr>
            <w:r w:rsidRPr="00B7368E">
              <w:rPr>
                <w:rStyle w:val="normaltextrun"/>
                <w:rFonts w:ascii="Arial" w:hAnsi="Arial" w:cs="Arial"/>
                <w:color w:val="000000"/>
                <w:sz w:val="16"/>
                <w:szCs w:val="18"/>
              </w:rPr>
              <w:t>SI</w:t>
            </w:r>
          </w:p>
        </w:tc>
        <w:tc>
          <w:tcPr>
            <w:tcW w:w="1701" w:type="dxa"/>
            <w:vAlign w:val="center"/>
          </w:tcPr>
          <w:p w14:paraId="175584C8" w14:textId="2F9E7D4D" w:rsidR="00D873C9" w:rsidRPr="00B7368E" w:rsidRDefault="00D873C9" w:rsidP="005106D2">
            <w:pPr>
              <w:adjustRightInd w:val="0"/>
              <w:jc w:val="center"/>
              <w:rPr>
                <w:rFonts w:ascii="Arial" w:hAnsi="Arial" w:cs="Arial"/>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18ED5836" w14:textId="46D39EF8" w:rsidTr="00B7368E">
        <w:trPr>
          <w:jc w:val="center"/>
        </w:trPr>
        <w:tc>
          <w:tcPr>
            <w:tcW w:w="1565" w:type="dxa"/>
            <w:vMerge/>
            <w:vAlign w:val="center"/>
          </w:tcPr>
          <w:p w14:paraId="6670593C"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7F1C4835" w14:textId="0A446728" w:rsidR="00D873C9" w:rsidRPr="00B7368E" w:rsidRDefault="00D873C9" w:rsidP="00D873C9">
            <w:pPr>
              <w:jc w:val="both"/>
              <w:rPr>
                <w:rFonts w:ascii="Arial" w:hAnsi="Arial" w:cs="Arial"/>
                <w:color w:val="0D0D0D" w:themeColor="text1" w:themeTint="F2"/>
                <w:sz w:val="16"/>
                <w:szCs w:val="20"/>
                <w:lang w:val="es-MX"/>
              </w:rPr>
            </w:pPr>
            <w:r w:rsidRPr="00B7368E">
              <w:rPr>
                <w:rFonts w:ascii="Arial" w:hAnsi="Arial" w:cs="Arial"/>
                <w:color w:val="0D0D0D" w:themeColor="text1" w:themeTint="F2"/>
                <w:sz w:val="16"/>
                <w:szCs w:val="20"/>
              </w:rPr>
              <w:t xml:space="preserve">Formular los medicamentos en nombre genérico y no comercial, verificando que </w:t>
            </w:r>
            <w:r w:rsidR="3E480A5F" w:rsidRPr="00B7368E">
              <w:rPr>
                <w:rFonts w:ascii="Arial" w:hAnsi="Arial" w:cs="Arial"/>
                <w:color w:val="0D0D0D" w:themeColor="text1" w:themeTint="F2"/>
                <w:sz w:val="16"/>
                <w:szCs w:val="20"/>
              </w:rPr>
              <w:t>estén</w:t>
            </w:r>
            <w:r w:rsidRPr="00B7368E">
              <w:rPr>
                <w:rFonts w:ascii="Arial" w:hAnsi="Arial" w:cs="Arial"/>
                <w:color w:val="0D0D0D" w:themeColor="text1" w:themeTint="F2"/>
                <w:sz w:val="16"/>
                <w:szCs w:val="20"/>
              </w:rPr>
              <w:t xml:space="preserve"> incluidos en el Manual de Medicamentos de la Policía Nacional </w:t>
            </w:r>
            <w:r w:rsidRPr="00B7368E">
              <w:rPr>
                <w:rFonts w:ascii="Arial" w:hAnsi="Arial" w:cs="Arial"/>
                <w:color w:val="0D0D0D" w:themeColor="text1" w:themeTint="F2"/>
                <w:sz w:val="16"/>
                <w:szCs w:val="20"/>
                <w:lang w:val="es-MX"/>
              </w:rPr>
              <w:t xml:space="preserve">vigente Acuerdo 052 del 1 de abril de 2013 y los demás que lo adicionen sustituyan modifiquen, en el momento del inicio del </w:t>
            </w:r>
            <w:r w:rsidR="76D3F408" w:rsidRPr="00B7368E">
              <w:rPr>
                <w:rFonts w:ascii="Arial" w:hAnsi="Arial" w:cs="Arial"/>
                <w:color w:val="0D0D0D" w:themeColor="text1" w:themeTint="F2"/>
                <w:sz w:val="16"/>
                <w:szCs w:val="20"/>
                <w:lang w:val="es-MX"/>
              </w:rPr>
              <w:t>contrato y</w:t>
            </w:r>
            <w:r w:rsidRPr="00B7368E">
              <w:rPr>
                <w:rFonts w:ascii="Arial" w:hAnsi="Arial" w:cs="Arial"/>
                <w:color w:val="0D0D0D" w:themeColor="text1" w:themeTint="F2"/>
                <w:sz w:val="16"/>
                <w:szCs w:val="20"/>
                <w:lang w:val="es-MX"/>
              </w:rPr>
              <w:t xml:space="preserve"> durante la ejecución del mismo </w:t>
            </w:r>
            <w:r w:rsidR="425A74D7" w:rsidRPr="00B7368E">
              <w:rPr>
                <w:rFonts w:ascii="Arial" w:hAnsi="Arial" w:cs="Arial"/>
                <w:color w:val="0D0D0D" w:themeColor="text1" w:themeTint="F2"/>
                <w:sz w:val="16"/>
                <w:szCs w:val="20"/>
                <w:lang w:val="es-MX"/>
              </w:rPr>
              <w:t>el cual</w:t>
            </w:r>
            <w:r w:rsidRPr="00B7368E">
              <w:rPr>
                <w:rFonts w:ascii="Arial" w:hAnsi="Arial" w:cs="Arial"/>
                <w:color w:val="0D0D0D" w:themeColor="text1" w:themeTint="F2"/>
                <w:sz w:val="16"/>
                <w:szCs w:val="20"/>
                <w:lang w:val="es-MX"/>
              </w:rPr>
              <w:t xml:space="preserve"> será entregado antes de la fecha de inicio del contrato.</w:t>
            </w:r>
          </w:p>
          <w:p w14:paraId="7B0B0B4B" w14:textId="77777777" w:rsidR="00D873C9" w:rsidRPr="00B7368E" w:rsidRDefault="00D873C9" w:rsidP="00D873C9">
            <w:pPr>
              <w:jc w:val="both"/>
              <w:rPr>
                <w:rFonts w:ascii="Arial" w:hAnsi="Arial" w:cs="Arial"/>
                <w:color w:val="0D0D0D" w:themeColor="text1" w:themeTint="F2"/>
                <w:sz w:val="16"/>
                <w:szCs w:val="20"/>
                <w:lang w:val="es-MX"/>
              </w:rPr>
            </w:pPr>
          </w:p>
          <w:p w14:paraId="71BD27C4" w14:textId="77777777" w:rsidR="00D873C9" w:rsidRPr="00B7368E" w:rsidRDefault="00D873C9" w:rsidP="00D873C9">
            <w:pPr>
              <w:jc w:val="both"/>
              <w:rPr>
                <w:rFonts w:ascii="Arial" w:eastAsiaTheme="minorEastAsia" w:hAnsi="Arial" w:cs="Arial"/>
                <w:sz w:val="16"/>
                <w:szCs w:val="20"/>
              </w:rPr>
            </w:pPr>
            <w:r w:rsidRPr="00B7368E">
              <w:rPr>
                <w:rFonts w:ascii="Arial" w:eastAsiaTheme="minorEastAsia" w:hAnsi="Arial" w:cs="Arial"/>
                <w:sz w:val="16"/>
                <w:szCs w:val="20"/>
              </w:rPr>
              <w:t>El servicio farmacéutico debe manejarse de acuerdo a lo prescrito por el Decreto 2200 de 2005 y la Resolución 1403 de 2007 y demás normas que lo modifiquen, sustituyan o complementen.</w:t>
            </w:r>
          </w:p>
          <w:p w14:paraId="00AB7D39" w14:textId="77777777" w:rsidR="00D873C9" w:rsidRPr="00B7368E" w:rsidRDefault="00D873C9" w:rsidP="00D873C9">
            <w:pPr>
              <w:jc w:val="both"/>
              <w:rPr>
                <w:rFonts w:ascii="Arial" w:hAnsi="Arial" w:cs="Arial"/>
                <w:color w:val="0D0D0D" w:themeColor="text1" w:themeTint="F2"/>
                <w:sz w:val="16"/>
                <w:szCs w:val="20"/>
                <w:lang w:val="es-MX"/>
              </w:rPr>
            </w:pPr>
          </w:p>
          <w:p w14:paraId="4DEFA04A" w14:textId="77777777" w:rsidR="00D873C9" w:rsidRPr="00B7368E" w:rsidRDefault="00D873C9" w:rsidP="00D873C9">
            <w:pPr>
              <w:jc w:val="both"/>
              <w:rPr>
                <w:rFonts w:ascii="Arial" w:hAnsi="Arial" w:cs="Arial"/>
                <w:color w:val="0D0D0D" w:themeColor="text1" w:themeTint="F2"/>
                <w:sz w:val="16"/>
                <w:szCs w:val="20"/>
                <w:lang w:val="es-MX"/>
              </w:rPr>
            </w:pPr>
            <w:r w:rsidRPr="00B7368E">
              <w:rPr>
                <w:rFonts w:ascii="Arial" w:eastAsiaTheme="minorEastAsia" w:hAnsi="Arial" w:cs="Arial"/>
                <w:sz w:val="16"/>
                <w:szCs w:val="20"/>
              </w:rPr>
              <w:t>Realizar entrega completa de los medicamentos, en caso de pendientes se deber garantizar la entrega en un lapso no mayor a 48 horas en el lugar de residencia y/o trabajo del afiliado cuando este lo autorice según lo establecido en la Resolución 1604 de 2013.</w:t>
            </w:r>
          </w:p>
          <w:p w14:paraId="7CE513A4" w14:textId="77777777" w:rsidR="00D873C9" w:rsidRPr="00B7368E" w:rsidRDefault="00D873C9" w:rsidP="00D873C9">
            <w:pPr>
              <w:jc w:val="both"/>
              <w:rPr>
                <w:rFonts w:ascii="Arial" w:hAnsi="Arial" w:cs="Arial"/>
                <w:color w:val="0D0D0D" w:themeColor="text1" w:themeTint="F2"/>
                <w:sz w:val="16"/>
                <w:szCs w:val="20"/>
                <w:lang w:val="es-MX"/>
              </w:rPr>
            </w:pPr>
          </w:p>
          <w:p w14:paraId="68803139" w14:textId="6D7EEEB5" w:rsidR="00D873C9" w:rsidRPr="00B7368E" w:rsidRDefault="00D873C9" w:rsidP="00D873C9">
            <w:pPr>
              <w:jc w:val="both"/>
              <w:rPr>
                <w:rFonts w:ascii="Arial" w:hAnsi="Arial" w:cs="Arial"/>
                <w:color w:val="0D0D0D" w:themeColor="text1" w:themeTint="F2"/>
                <w:sz w:val="16"/>
                <w:szCs w:val="20"/>
              </w:rPr>
            </w:pPr>
            <w:r w:rsidRPr="00B7368E">
              <w:rPr>
                <w:rFonts w:ascii="Arial" w:hAnsi="Arial" w:cs="Arial"/>
                <w:color w:val="0D0D0D" w:themeColor="text1" w:themeTint="F2"/>
                <w:sz w:val="16"/>
                <w:szCs w:val="20"/>
              </w:rPr>
              <w:t xml:space="preserve">Para la formulación de medicamentos no incluidos en el </w:t>
            </w:r>
            <w:r w:rsidRPr="00B7368E">
              <w:rPr>
                <w:rFonts w:ascii="Arial" w:hAnsi="Arial" w:cs="Arial"/>
                <w:sz w:val="16"/>
                <w:szCs w:val="20"/>
              </w:rPr>
              <w:t>ACUERDO 052 del 03 de septiembre de 2013 del SSMP</w:t>
            </w:r>
            <w:r w:rsidRPr="00B7368E">
              <w:rPr>
                <w:rFonts w:ascii="Arial" w:hAnsi="Arial" w:cs="Arial"/>
                <w:color w:val="0D0D0D" w:themeColor="text1" w:themeTint="F2"/>
                <w:sz w:val="16"/>
                <w:szCs w:val="20"/>
              </w:rPr>
              <w:t xml:space="preserve">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Unidad Prestadora de Salud Tolima. Con posterioridad, en el formato de justificación diseñado para tal fin por el SSPN según formatos de aprobación conforme a lo dispuesto en la Resolución 00438 del 28 de noviembre de 2017 (por la cual se modifica parcialmente la resolución 057 del 07 de febrero de 2017 mediante la cual se reorganiza el comité técnico científico de la Dirección de Sanidad de la Policía Nacional. El no reporte ante el CTC será causal de glosa, más no el concepto favorable o desfavorable del CTC.</w:t>
            </w:r>
          </w:p>
        </w:tc>
        <w:tc>
          <w:tcPr>
            <w:tcW w:w="1134" w:type="dxa"/>
            <w:vAlign w:val="center"/>
          </w:tcPr>
          <w:p w14:paraId="05EAD4E3" w14:textId="46AE986A" w:rsidR="00D873C9" w:rsidRPr="00B7368E" w:rsidRDefault="00D873C9" w:rsidP="005106D2">
            <w:pPr>
              <w:jc w:val="center"/>
              <w:rPr>
                <w:rFonts w:ascii="Arial" w:hAnsi="Arial" w:cs="Arial"/>
                <w:color w:val="0D0D0D" w:themeColor="text1" w:themeTint="F2"/>
                <w:sz w:val="16"/>
                <w:szCs w:val="20"/>
                <w:lang w:val="x-none"/>
              </w:rPr>
            </w:pPr>
            <w:r w:rsidRPr="00B7368E">
              <w:rPr>
                <w:rStyle w:val="normaltextrun"/>
                <w:rFonts w:ascii="Arial" w:hAnsi="Arial" w:cs="Arial"/>
                <w:color w:val="000000"/>
                <w:sz w:val="16"/>
                <w:szCs w:val="18"/>
              </w:rPr>
              <w:t>SI</w:t>
            </w:r>
          </w:p>
        </w:tc>
        <w:tc>
          <w:tcPr>
            <w:tcW w:w="1701" w:type="dxa"/>
            <w:vAlign w:val="center"/>
          </w:tcPr>
          <w:p w14:paraId="3F867C07" w14:textId="36AA64D1" w:rsidR="00D873C9" w:rsidRPr="00B7368E" w:rsidRDefault="00D873C9" w:rsidP="005106D2">
            <w:pPr>
              <w:jc w:val="center"/>
              <w:rPr>
                <w:rFonts w:ascii="Arial" w:hAnsi="Arial" w:cs="Arial"/>
                <w:color w:val="0D0D0D" w:themeColor="text1" w:themeTint="F2"/>
                <w:sz w:val="16"/>
                <w:szCs w:val="20"/>
                <w:lang w:val="x-none"/>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5C9B3065" w14:textId="2550F84E" w:rsidTr="00B7368E">
        <w:trPr>
          <w:jc w:val="center"/>
        </w:trPr>
        <w:tc>
          <w:tcPr>
            <w:tcW w:w="1565" w:type="dxa"/>
            <w:vMerge/>
            <w:vAlign w:val="center"/>
          </w:tcPr>
          <w:p w14:paraId="645DD6CC"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2DBA3BF7" w14:textId="2A5EE341" w:rsidR="00D873C9" w:rsidRPr="00B7368E" w:rsidRDefault="00D873C9" w:rsidP="517B29FA">
            <w:pPr>
              <w:jc w:val="both"/>
              <w:rPr>
                <w:rFonts w:ascii="Arial" w:eastAsiaTheme="minorEastAsia" w:hAnsi="Arial" w:cs="Arial"/>
                <w:sz w:val="16"/>
                <w:szCs w:val="20"/>
              </w:rPr>
            </w:pPr>
            <w:r w:rsidRPr="00B7368E">
              <w:rPr>
                <w:rFonts w:ascii="Arial" w:eastAsiaTheme="minorEastAsia" w:hAnsi="Arial" w:cs="Arial"/>
                <w:sz w:val="16"/>
                <w:szCs w:val="20"/>
              </w:rPr>
              <w:t xml:space="preserve">Prestar los servicios de salud contemplados en el Plan de Servicios de Sanidad Militar y Policial (Acuerdo 002 del 27 abril 2001), de acuerdo a las necesidades requeridas a todos los afiliados y beneficiarios de la Policía Nacional-UNIDAD PRESTADORA DE SALUD TOLIMA, que acrediten debidamente su derecho a ser atendidos presentando documento de identidad y carné de servicios de salud, previa autorización oficina de referencia y </w:t>
            </w:r>
            <w:r w:rsidR="20DF588C" w:rsidRPr="00B7368E">
              <w:rPr>
                <w:rFonts w:ascii="Arial" w:eastAsiaTheme="minorEastAsia" w:hAnsi="Arial" w:cs="Arial"/>
                <w:sz w:val="16"/>
                <w:szCs w:val="20"/>
              </w:rPr>
              <w:t>contrarreferencia</w:t>
            </w:r>
            <w:r w:rsidRPr="00B7368E">
              <w:rPr>
                <w:rFonts w:ascii="Arial" w:eastAsiaTheme="minorEastAsia" w:hAnsi="Arial" w:cs="Arial"/>
                <w:sz w:val="16"/>
                <w:szCs w:val="20"/>
              </w:rPr>
              <w:t xml:space="preserve"> de la Unidad Prestadora de Salud Tolima. </w:t>
            </w:r>
          </w:p>
        </w:tc>
        <w:tc>
          <w:tcPr>
            <w:tcW w:w="1134" w:type="dxa"/>
            <w:vAlign w:val="center"/>
          </w:tcPr>
          <w:p w14:paraId="1CCA209C" w14:textId="5D9E9F02"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SI</w:t>
            </w:r>
          </w:p>
        </w:tc>
        <w:tc>
          <w:tcPr>
            <w:tcW w:w="1701" w:type="dxa"/>
            <w:vAlign w:val="center"/>
          </w:tcPr>
          <w:p w14:paraId="2E52810F" w14:textId="5D4E0733"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05F03D28" w14:textId="2E2DE32F" w:rsidTr="00B7368E">
        <w:trPr>
          <w:jc w:val="center"/>
        </w:trPr>
        <w:tc>
          <w:tcPr>
            <w:tcW w:w="1565" w:type="dxa"/>
            <w:vMerge/>
            <w:vAlign w:val="center"/>
          </w:tcPr>
          <w:p w14:paraId="489C7F56"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1547FE37" w14:textId="6510830B" w:rsidR="00D873C9" w:rsidRPr="00B7368E" w:rsidRDefault="00D873C9" w:rsidP="00D873C9">
            <w:pPr>
              <w:jc w:val="both"/>
              <w:rPr>
                <w:rFonts w:ascii="Arial" w:eastAsiaTheme="minorEastAsia" w:hAnsi="Arial" w:cs="Arial"/>
                <w:sz w:val="16"/>
                <w:szCs w:val="20"/>
              </w:rPr>
            </w:pPr>
            <w:r w:rsidRPr="00B7368E">
              <w:rPr>
                <w:rFonts w:ascii="Arial" w:eastAsiaTheme="minorEastAsia" w:hAnsi="Arial" w:cs="Arial"/>
                <w:sz w:val="16"/>
                <w:szCs w:val="20"/>
              </w:rPr>
              <w:t xml:space="preserve">Cuando el afiliado requiera por su patología, la atención en una Institución de mayor complejidad y dicha patología esté cubierta por el Plan de Servicios de Sanidad Militar y Policial, el CONTRATISTA deber realizar el trámite de referencia y contrarreferencia según lo establecido en la Resolución 3047 de 2008 con envío de la información al correo </w:t>
            </w:r>
            <w:hyperlink r:id="rId14" w:history="1">
              <w:r w:rsidRPr="00B7368E">
                <w:rPr>
                  <w:rFonts w:ascii="Arial" w:eastAsiaTheme="minorEastAsia" w:hAnsi="Arial" w:cs="Arial"/>
                  <w:sz w:val="16"/>
                  <w:szCs w:val="20"/>
                </w:rPr>
                <w:t>detol.upres-rem@policia.gov.co</w:t>
              </w:r>
            </w:hyperlink>
            <w:r w:rsidRPr="00B7368E">
              <w:rPr>
                <w:rFonts w:ascii="Arial" w:eastAsiaTheme="minorEastAsia" w:hAnsi="Arial" w:cs="Arial"/>
                <w:sz w:val="16"/>
                <w:szCs w:val="20"/>
              </w:rPr>
              <w:t xml:space="preserve"> y teléfono 3505561170. </w:t>
            </w:r>
          </w:p>
        </w:tc>
        <w:tc>
          <w:tcPr>
            <w:tcW w:w="1134" w:type="dxa"/>
            <w:vAlign w:val="center"/>
          </w:tcPr>
          <w:p w14:paraId="08B4EDBF" w14:textId="26E42D7C"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SI</w:t>
            </w:r>
          </w:p>
        </w:tc>
        <w:tc>
          <w:tcPr>
            <w:tcW w:w="1701" w:type="dxa"/>
            <w:vAlign w:val="center"/>
          </w:tcPr>
          <w:p w14:paraId="31714789" w14:textId="15558E4D"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38A47822" w14:textId="61D214DB" w:rsidTr="00B7368E">
        <w:trPr>
          <w:jc w:val="center"/>
        </w:trPr>
        <w:tc>
          <w:tcPr>
            <w:tcW w:w="1565" w:type="dxa"/>
            <w:vMerge/>
            <w:vAlign w:val="center"/>
          </w:tcPr>
          <w:p w14:paraId="6C66CB58"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4B48885F" w14:textId="62BE8A73" w:rsidR="00D873C9" w:rsidRPr="00B7368E" w:rsidRDefault="00D873C9" w:rsidP="00D873C9">
            <w:pPr>
              <w:jc w:val="both"/>
              <w:rPr>
                <w:rFonts w:ascii="Arial" w:eastAsiaTheme="minorEastAsia" w:hAnsi="Arial" w:cs="Arial"/>
                <w:sz w:val="16"/>
                <w:szCs w:val="20"/>
              </w:rPr>
            </w:pPr>
            <w:r w:rsidRPr="00B7368E">
              <w:rPr>
                <w:rFonts w:ascii="Arial" w:eastAsiaTheme="minorEastAsia" w:hAnsi="Arial" w:cs="Arial"/>
                <w:sz w:val="16"/>
                <w:szCs w:val="20"/>
              </w:rPr>
              <w:t>Brindar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w:t>
            </w:r>
          </w:p>
        </w:tc>
        <w:tc>
          <w:tcPr>
            <w:tcW w:w="1134" w:type="dxa"/>
            <w:vAlign w:val="center"/>
          </w:tcPr>
          <w:p w14:paraId="5527C8B1" w14:textId="4A7EA805"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SI</w:t>
            </w:r>
          </w:p>
        </w:tc>
        <w:tc>
          <w:tcPr>
            <w:tcW w:w="1701" w:type="dxa"/>
            <w:vAlign w:val="center"/>
          </w:tcPr>
          <w:p w14:paraId="5376F757" w14:textId="6BA5CA49"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4F8FD88C" w14:textId="15FBA005" w:rsidTr="00B7368E">
        <w:trPr>
          <w:jc w:val="center"/>
        </w:trPr>
        <w:tc>
          <w:tcPr>
            <w:tcW w:w="1565" w:type="dxa"/>
            <w:vMerge/>
            <w:vAlign w:val="center"/>
          </w:tcPr>
          <w:p w14:paraId="18A17F1B"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3E8A0287" w14:textId="179803F5" w:rsidR="00D873C9" w:rsidRPr="00B7368E" w:rsidRDefault="00D873C9" w:rsidP="00D873C9">
            <w:pPr>
              <w:jc w:val="both"/>
              <w:rPr>
                <w:rFonts w:ascii="Arial" w:eastAsiaTheme="minorEastAsia" w:hAnsi="Arial" w:cs="Arial"/>
                <w:sz w:val="16"/>
                <w:szCs w:val="20"/>
              </w:rPr>
            </w:pPr>
            <w:r w:rsidRPr="00B7368E">
              <w:rPr>
                <w:rFonts w:ascii="Arial" w:eastAsiaTheme="minorEastAsia" w:hAnsi="Arial" w:cs="Arial"/>
                <w:sz w:val="16"/>
                <w:szCs w:val="20"/>
              </w:rPr>
              <w:t>Suministrar en forma oportuna y por el medio más expedito a la UNIDAD PRESTADORA DE SALUD TOLIMA la información para responder las peticiones, quejas y reclamos de los afiliados y de las Entidades de Control y/o Autoridades Judiciales, y en general dar respuesta escrita a las solicitudes que formule la UNIDAD PRESTADORA DE SALUD TOLIMA con ocasión de la ejecución del contrato, en un término no superior a cinco (5) días hábiles o en el término dispuesto por la entidad de control y/o autoridad judicial.</w:t>
            </w:r>
          </w:p>
        </w:tc>
        <w:tc>
          <w:tcPr>
            <w:tcW w:w="1134" w:type="dxa"/>
            <w:vAlign w:val="center"/>
          </w:tcPr>
          <w:p w14:paraId="459DA691" w14:textId="3F6F3F76"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SI</w:t>
            </w:r>
          </w:p>
        </w:tc>
        <w:tc>
          <w:tcPr>
            <w:tcW w:w="1701" w:type="dxa"/>
            <w:vAlign w:val="center"/>
          </w:tcPr>
          <w:p w14:paraId="7136AA5E" w14:textId="219A5706"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4545A9CE" w14:textId="5932CE16" w:rsidTr="00B7368E">
        <w:trPr>
          <w:jc w:val="center"/>
        </w:trPr>
        <w:tc>
          <w:tcPr>
            <w:tcW w:w="1565" w:type="dxa"/>
            <w:vMerge/>
            <w:vAlign w:val="center"/>
          </w:tcPr>
          <w:p w14:paraId="5C735517"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0357402D" w14:textId="3BC0CBAB" w:rsidR="00D873C9" w:rsidRPr="00B7368E" w:rsidRDefault="016A324F" w:rsidP="00D873C9">
            <w:pPr>
              <w:jc w:val="both"/>
              <w:rPr>
                <w:rFonts w:ascii="Arial" w:hAnsi="Arial" w:cs="Arial"/>
                <w:color w:val="0D0D0D" w:themeColor="text1" w:themeTint="F2"/>
                <w:sz w:val="16"/>
                <w:szCs w:val="20"/>
              </w:rPr>
            </w:pPr>
            <w:r w:rsidRPr="00B7368E">
              <w:rPr>
                <w:rFonts w:ascii="Arial" w:hAnsi="Arial" w:cs="Arial"/>
                <w:color w:val="0D0D0D" w:themeColor="text1" w:themeTint="F2"/>
                <w:sz w:val="16"/>
                <w:szCs w:val="20"/>
              </w:rPr>
              <w:t>Informar</w:t>
            </w:r>
            <w:r w:rsidR="00D873C9" w:rsidRPr="00B7368E">
              <w:rPr>
                <w:rFonts w:ascii="Arial" w:hAnsi="Arial" w:cs="Arial"/>
                <w:color w:val="0D0D0D" w:themeColor="text1" w:themeTint="F2"/>
                <w:sz w:val="16"/>
                <w:szCs w:val="20"/>
              </w:rPr>
              <w:t xml:space="preserve"> al supervisor del contrato una vez se encuentre ejecutado en un Cincuenta (50%) y Ochenta (80%). respectivamente. </w:t>
            </w:r>
          </w:p>
        </w:tc>
        <w:tc>
          <w:tcPr>
            <w:tcW w:w="1134" w:type="dxa"/>
            <w:vAlign w:val="center"/>
          </w:tcPr>
          <w:p w14:paraId="7E6DFA16" w14:textId="2C9B9E9B" w:rsidR="00D873C9" w:rsidRPr="00B7368E" w:rsidRDefault="00D873C9" w:rsidP="005106D2">
            <w:pPr>
              <w:jc w:val="center"/>
              <w:rPr>
                <w:rFonts w:ascii="Arial" w:hAnsi="Arial" w:cs="Arial"/>
                <w:color w:val="0D0D0D" w:themeColor="text1" w:themeTint="F2"/>
                <w:sz w:val="16"/>
                <w:szCs w:val="20"/>
              </w:rPr>
            </w:pPr>
            <w:r w:rsidRPr="00B7368E">
              <w:rPr>
                <w:rStyle w:val="normaltextrun"/>
                <w:rFonts w:ascii="Arial" w:hAnsi="Arial" w:cs="Arial"/>
                <w:color w:val="000000"/>
                <w:sz w:val="16"/>
                <w:szCs w:val="18"/>
              </w:rPr>
              <w:t>SI</w:t>
            </w:r>
          </w:p>
        </w:tc>
        <w:tc>
          <w:tcPr>
            <w:tcW w:w="1701" w:type="dxa"/>
            <w:vAlign w:val="center"/>
          </w:tcPr>
          <w:p w14:paraId="0D18F83D" w14:textId="3651C7DC" w:rsidR="00D873C9" w:rsidRPr="00B7368E" w:rsidRDefault="00D873C9" w:rsidP="005106D2">
            <w:pPr>
              <w:jc w:val="center"/>
              <w:rPr>
                <w:rFonts w:ascii="Arial" w:hAnsi="Arial" w:cs="Arial"/>
                <w:color w:val="0D0D0D" w:themeColor="text1" w:themeTint="F2"/>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5F6C5C7A" w14:textId="11F7F243" w:rsidTr="00B7368E">
        <w:trPr>
          <w:jc w:val="center"/>
        </w:trPr>
        <w:tc>
          <w:tcPr>
            <w:tcW w:w="1565" w:type="dxa"/>
            <w:vMerge/>
            <w:vAlign w:val="center"/>
          </w:tcPr>
          <w:p w14:paraId="1C902B2A"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377A0707" w14:textId="62842B47" w:rsidR="00D873C9" w:rsidRPr="00B7368E" w:rsidRDefault="00D873C9" w:rsidP="00D873C9">
            <w:pPr>
              <w:jc w:val="both"/>
              <w:rPr>
                <w:rFonts w:ascii="Arial" w:eastAsiaTheme="minorEastAsia" w:hAnsi="Arial" w:cs="Arial"/>
                <w:sz w:val="16"/>
                <w:szCs w:val="20"/>
              </w:rPr>
            </w:pPr>
            <w:r w:rsidRPr="00B7368E">
              <w:rPr>
                <w:rFonts w:ascii="Arial" w:eastAsiaTheme="minorEastAsia" w:hAnsi="Arial" w:cs="Arial"/>
                <w:sz w:val="16"/>
                <w:szCs w:val="20"/>
              </w:rPr>
              <w:t>El CONTRATISTA designará un funcionario, para que en coordinación con el Supervisor del Contrato vigile el normal funcionamiento de la ejecución del contrato y solucione los inconvenientes que se presenten, (notificar por escrito identificación del funcionario, correo electrónico y número telefónico).</w:t>
            </w:r>
          </w:p>
        </w:tc>
        <w:tc>
          <w:tcPr>
            <w:tcW w:w="1134" w:type="dxa"/>
            <w:vAlign w:val="center"/>
          </w:tcPr>
          <w:p w14:paraId="59441E1D" w14:textId="7B3E448B"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SI</w:t>
            </w:r>
          </w:p>
        </w:tc>
        <w:tc>
          <w:tcPr>
            <w:tcW w:w="1701" w:type="dxa"/>
            <w:vAlign w:val="center"/>
          </w:tcPr>
          <w:p w14:paraId="7015AD5C" w14:textId="47990F24"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7D7095C1" w14:textId="0AA88508" w:rsidTr="00B7368E">
        <w:trPr>
          <w:jc w:val="center"/>
        </w:trPr>
        <w:tc>
          <w:tcPr>
            <w:tcW w:w="1565" w:type="dxa"/>
            <w:vMerge/>
            <w:vAlign w:val="center"/>
          </w:tcPr>
          <w:p w14:paraId="5B24925B"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5F7A99F1" w14:textId="74D10137" w:rsidR="00D873C9" w:rsidRPr="00B7368E" w:rsidRDefault="00D873C9" w:rsidP="00D873C9">
            <w:pPr>
              <w:jc w:val="both"/>
              <w:rPr>
                <w:rFonts w:ascii="Arial" w:hAnsi="Arial" w:cs="Arial"/>
                <w:color w:val="0D0D0D" w:themeColor="text1" w:themeTint="F2"/>
                <w:sz w:val="16"/>
                <w:szCs w:val="20"/>
              </w:rPr>
            </w:pPr>
            <w:r w:rsidRPr="00B7368E">
              <w:rPr>
                <w:rFonts w:ascii="Arial" w:hAnsi="Arial" w:cs="Arial"/>
                <w:color w:val="0D0D0D" w:themeColor="text1" w:themeTint="F2"/>
                <w:sz w:val="16"/>
                <w:szCs w:val="20"/>
              </w:rPr>
              <w:t>P</w:t>
            </w:r>
            <w:r w:rsidRPr="00B7368E">
              <w:rPr>
                <w:rFonts w:ascii="Arial" w:hAnsi="Arial" w:cs="Arial"/>
                <w:color w:val="0D0D0D" w:themeColor="text1" w:themeTint="F2"/>
                <w:sz w:val="16"/>
                <w:szCs w:val="20"/>
                <w:lang w:val="x-none"/>
              </w:rPr>
              <w:t xml:space="preserve">restar en forma continua y permanente los servicios a los usuarios del </w:t>
            </w:r>
            <w:r w:rsidRPr="00B7368E">
              <w:rPr>
                <w:rFonts w:ascii="Arial" w:hAnsi="Arial" w:cs="Arial"/>
                <w:color w:val="0D0D0D" w:themeColor="text1" w:themeTint="F2"/>
                <w:sz w:val="16"/>
                <w:szCs w:val="20"/>
              </w:rPr>
              <w:t>S</w:t>
            </w:r>
            <w:proofErr w:type="spellStart"/>
            <w:r w:rsidRPr="00B7368E">
              <w:rPr>
                <w:rFonts w:ascii="Arial" w:hAnsi="Arial" w:cs="Arial"/>
                <w:color w:val="0D0D0D" w:themeColor="text1" w:themeTint="F2"/>
                <w:sz w:val="16"/>
                <w:szCs w:val="20"/>
                <w:lang w:val="x-none"/>
              </w:rPr>
              <w:t>ubsistema</w:t>
            </w:r>
            <w:proofErr w:type="spellEnd"/>
            <w:r w:rsidRPr="00B7368E">
              <w:rPr>
                <w:rFonts w:ascii="Arial" w:hAnsi="Arial" w:cs="Arial"/>
                <w:color w:val="0D0D0D" w:themeColor="text1" w:themeTint="F2"/>
                <w:sz w:val="16"/>
                <w:szCs w:val="20"/>
                <w:lang w:val="x-none"/>
              </w:rPr>
              <w:t xml:space="preserve"> de </w:t>
            </w:r>
            <w:r w:rsidRPr="00B7368E">
              <w:rPr>
                <w:rFonts w:ascii="Arial" w:hAnsi="Arial" w:cs="Arial"/>
                <w:color w:val="0D0D0D" w:themeColor="text1" w:themeTint="F2"/>
                <w:sz w:val="16"/>
                <w:szCs w:val="20"/>
              </w:rPr>
              <w:t>S</w:t>
            </w:r>
            <w:r w:rsidRPr="00B7368E">
              <w:rPr>
                <w:rFonts w:ascii="Arial" w:hAnsi="Arial" w:cs="Arial"/>
                <w:color w:val="0D0D0D" w:themeColor="text1" w:themeTint="F2"/>
                <w:sz w:val="16"/>
                <w:szCs w:val="20"/>
                <w:lang w:val="x-none"/>
              </w:rPr>
              <w:t xml:space="preserve">alud de la </w:t>
            </w:r>
            <w:r w:rsidRPr="00B7368E">
              <w:rPr>
                <w:rFonts w:ascii="Arial" w:hAnsi="Arial" w:cs="Arial"/>
                <w:color w:val="0D0D0D" w:themeColor="text1" w:themeTint="F2"/>
                <w:sz w:val="16"/>
                <w:szCs w:val="20"/>
              </w:rPr>
              <w:t>P</w:t>
            </w:r>
            <w:proofErr w:type="spellStart"/>
            <w:r w:rsidRPr="00B7368E">
              <w:rPr>
                <w:rFonts w:ascii="Arial" w:hAnsi="Arial" w:cs="Arial"/>
                <w:color w:val="0D0D0D" w:themeColor="text1" w:themeTint="F2"/>
                <w:sz w:val="16"/>
                <w:szCs w:val="20"/>
                <w:lang w:val="x-none"/>
              </w:rPr>
              <w:t>oli</w:t>
            </w:r>
            <w:r w:rsidRPr="00B7368E">
              <w:rPr>
                <w:rFonts w:ascii="Arial" w:hAnsi="Arial" w:cs="Arial"/>
                <w:color w:val="0D0D0D" w:themeColor="text1" w:themeTint="F2"/>
                <w:sz w:val="16"/>
                <w:szCs w:val="20"/>
              </w:rPr>
              <w:t>cía</w:t>
            </w:r>
            <w:proofErr w:type="spellEnd"/>
            <w:r w:rsidRPr="00B7368E">
              <w:rPr>
                <w:rFonts w:ascii="Arial" w:hAnsi="Arial" w:cs="Arial"/>
                <w:color w:val="0D0D0D" w:themeColor="text1" w:themeTint="F2"/>
                <w:sz w:val="16"/>
                <w:szCs w:val="20"/>
                <w:lang w:val="x-none"/>
              </w:rPr>
              <w:t xml:space="preserve"> </w:t>
            </w:r>
            <w:r w:rsidRPr="00B7368E">
              <w:rPr>
                <w:rFonts w:ascii="Arial" w:hAnsi="Arial" w:cs="Arial"/>
                <w:color w:val="0D0D0D" w:themeColor="text1" w:themeTint="F2"/>
                <w:sz w:val="16"/>
                <w:szCs w:val="20"/>
              </w:rPr>
              <w:t>N</w:t>
            </w:r>
            <w:proofErr w:type="spellStart"/>
            <w:r w:rsidRPr="00B7368E">
              <w:rPr>
                <w:rFonts w:ascii="Arial" w:hAnsi="Arial" w:cs="Arial"/>
                <w:color w:val="0D0D0D" w:themeColor="text1" w:themeTint="F2"/>
                <w:sz w:val="16"/>
                <w:szCs w:val="20"/>
                <w:lang w:val="x-none"/>
              </w:rPr>
              <w:t>acional</w:t>
            </w:r>
            <w:proofErr w:type="spellEnd"/>
            <w:r w:rsidRPr="00B7368E">
              <w:rPr>
                <w:rFonts w:ascii="Arial" w:hAnsi="Arial" w:cs="Arial"/>
                <w:color w:val="0D0D0D" w:themeColor="text1" w:themeTint="F2"/>
                <w:sz w:val="16"/>
                <w:szCs w:val="20"/>
                <w:lang w:val="es-MX"/>
              </w:rPr>
              <w:t xml:space="preserve"> </w:t>
            </w:r>
            <w:r w:rsidRPr="00B7368E">
              <w:rPr>
                <w:rFonts w:ascii="Arial" w:hAnsi="Arial" w:cs="Arial"/>
                <w:color w:val="0D0D0D" w:themeColor="text1" w:themeTint="F2"/>
                <w:sz w:val="16"/>
                <w:szCs w:val="20"/>
                <w:lang w:val="x-none"/>
              </w:rPr>
              <w:t xml:space="preserve">- </w:t>
            </w:r>
            <w:r w:rsidRPr="00B7368E">
              <w:rPr>
                <w:rFonts w:ascii="Arial" w:hAnsi="Arial" w:cs="Arial"/>
                <w:color w:val="0D0D0D" w:themeColor="text1" w:themeTint="F2"/>
                <w:sz w:val="16"/>
                <w:szCs w:val="20"/>
              </w:rPr>
              <w:t>Unidad Prestadora de Salud Tolima,</w:t>
            </w:r>
            <w:r w:rsidRPr="00B7368E">
              <w:rPr>
                <w:rFonts w:ascii="Arial" w:hAnsi="Arial" w:cs="Arial"/>
                <w:color w:val="0D0D0D" w:themeColor="text1" w:themeTint="F2"/>
                <w:sz w:val="16"/>
                <w:szCs w:val="20"/>
                <w:lang w:val="x-none"/>
              </w:rPr>
              <w:t xml:space="preserve"> bajo los principios de eficacia, universalidad, calidad y solidaridad</w:t>
            </w:r>
            <w:r w:rsidRPr="00B7368E">
              <w:rPr>
                <w:rFonts w:ascii="Arial" w:hAnsi="Arial" w:cs="Arial"/>
                <w:color w:val="0D0D0D" w:themeColor="text1" w:themeTint="F2"/>
                <w:sz w:val="16"/>
                <w:szCs w:val="20"/>
              </w:rPr>
              <w:t>.</w:t>
            </w:r>
          </w:p>
        </w:tc>
        <w:tc>
          <w:tcPr>
            <w:tcW w:w="1134" w:type="dxa"/>
            <w:vAlign w:val="center"/>
          </w:tcPr>
          <w:p w14:paraId="42BAF1C7" w14:textId="68FF51A4" w:rsidR="00D873C9" w:rsidRPr="00B7368E" w:rsidRDefault="00D873C9" w:rsidP="005106D2">
            <w:pPr>
              <w:jc w:val="center"/>
              <w:rPr>
                <w:rFonts w:ascii="Arial" w:hAnsi="Arial" w:cs="Arial"/>
                <w:color w:val="0D0D0D" w:themeColor="text1" w:themeTint="F2"/>
                <w:sz w:val="16"/>
                <w:szCs w:val="20"/>
              </w:rPr>
            </w:pPr>
            <w:r w:rsidRPr="00B7368E">
              <w:rPr>
                <w:rStyle w:val="normaltextrun"/>
                <w:rFonts w:ascii="Arial" w:hAnsi="Arial" w:cs="Arial"/>
                <w:color w:val="000000"/>
                <w:sz w:val="16"/>
                <w:szCs w:val="18"/>
              </w:rPr>
              <w:t>SI</w:t>
            </w:r>
          </w:p>
        </w:tc>
        <w:tc>
          <w:tcPr>
            <w:tcW w:w="1701" w:type="dxa"/>
            <w:vAlign w:val="center"/>
          </w:tcPr>
          <w:p w14:paraId="7E0438E1" w14:textId="0D80DED7" w:rsidR="00D873C9" w:rsidRPr="00B7368E" w:rsidRDefault="00D873C9" w:rsidP="005106D2">
            <w:pPr>
              <w:jc w:val="center"/>
              <w:rPr>
                <w:rFonts w:ascii="Arial" w:hAnsi="Arial" w:cs="Arial"/>
                <w:color w:val="0D0D0D" w:themeColor="text1" w:themeTint="F2"/>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1B02BB82" w14:textId="0306F9B1" w:rsidTr="00B7368E">
        <w:trPr>
          <w:jc w:val="center"/>
        </w:trPr>
        <w:tc>
          <w:tcPr>
            <w:tcW w:w="1565" w:type="dxa"/>
            <w:vMerge/>
            <w:vAlign w:val="center"/>
          </w:tcPr>
          <w:p w14:paraId="632DF9D5"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39C022C5" w14:textId="76AEEAEF" w:rsidR="00D873C9" w:rsidRPr="00B7368E" w:rsidRDefault="00D873C9" w:rsidP="00D873C9">
            <w:pPr>
              <w:jc w:val="both"/>
              <w:rPr>
                <w:rFonts w:ascii="Arial" w:hAnsi="Arial" w:cs="Arial"/>
                <w:color w:val="0D0D0D" w:themeColor="text1" w:themeTint="F2"/>
                <w:sz w:val="16"/>
                <w:szCs w:val="20"/>
                <w:lang w:val="x-none"/>
              </w:rPr>
            </w:pPr>
            <w:r w:rsidRPr="00B7368E">
              <w:rPr>
                <w:rFonts w:ascii="Arial" w:hAnsi="Arial" w:cs="Arial"/>
                <w:color w:val="0D0D0D" w:themeColor="text1" w:themeTint="F2"/>
                <w:sz w:val="16"/>
                <w:szCs w:val="20"/>
              </w:rPr>
              <w:t xml:space="preserve">Presentar en medio magnético la relación de los servicios habilitados y contratados utilizando </w:t>
            </w:r>
            <w:r w:rsidR="02D685ED" w:rsidRPr="00B7368E">
              <w:rPr>
                <w:rFonts w:ascii="Arial" w:hAnsi="Arial" w:cs="Arial"/>
                <w:color w:val="0D0D0D" w:themeColor="text1" w:themeTint="F2"/>
                <w:sz w:val="16"/>
                <w:szCs w:val="20"/>
              </w:rPr>
              <w:t>los códigos únicos de</w:t>
            </w:r>
            <w:r w:rsidRPr="00B7368E">
              <w:rPr>
                <w:rFonts w:ascii="Arial" w:hAnsi="Arial" w:cs="Arial"/>
                <w:color w:val="0D0D0D" w:themeColor="text1" w:themeTint="F2"/>
                <w:sz w:val="16"/>
                <w:szCs w:val="20"/>
              </w:rPr>
              <w:t xml:space="preserve"> procedimientos en salud (CUPS), con el respectivo valor según tarifa pactada, que permita el cargue de la información en el aplicativo </w:t>
            </w:r>
            <w:r w:rsidRPr="00B7368E">
              <w:rPr>
                <w:rFonts w:ascii="Arial" w:hAnsi="Arial" w:cs="Arial"/>
                <w:color w:val="0D0D0D" w:themeColor="text1" w:themeTint="F2"/>
                <w:sz w:val="16"/>
                <w:szCs w:val="20"/>
                <w:lang w:val="es-MX"/>
              </w:rPr>
              <w:t xml:space="preserve">dispuesto por la </w:t>
            </w:r>
            <w:r w:rsidRPr="00B7368E">
              <w:rPr>
                <w:rFonts w:ascii="Arial" w:hAnsi="Arial" w:cs="Arial"/>
                <w:color w:val="0D0D0D" w:themeColor="text1" w:themeTint="F2"/>
                <w:sz w:val="16"/>
                <w:szCs w:val="20"/>
              </w:rPr>
              <w:t>Policía Nacional para la respectiva actualización de los contratos.</w:t>
            </w:r>
          </w:p>
        </w:tc>
        <w:tc>
          <w:tcPr>
            <w:tcW w:w="1134" w:type="dxa"/>
            <w:vAlign w:val="center"/>
          </w:tcPr>
          <w:p w14:paraId="05618F74" w14:textId="08BB9BA0" w:rsidR="00D873C9" w:rsidRPr="00B7368E" w:rsidRDefault="00D873C9" w:rsidP="005106D2">
            <w:pPr>
              <w:jc w:val="center"/>
              <w:rPr>
                <w:rFonts w:ascii="Arial" w:hAnsi="Arial" w:cs="Arial"/>
                <w:color w:val="0D0D0D" w:themeColor="text1" w:themeTint="F2"/>
                <w:sz w:val="16"/>
                <w:szCs w:val="20"/>
                <w:lang w:val="x-none"/>
              </w:rPr>
            </w:pPr>
            <w:r w:rsidRPr="00B7368E">
              <w:rPr>
                <w:rStyle w:val="normaltextrun"/>
                <w:rFonts w:ascii="Arial" w:hAnsi="Arial" w:cs="Arial"/>
                <w:color w:val="000000"/>
                <w:sz w:val="16"/>
                <w:szCs w:val="18"/>
              </w:rPr>
              <w:t>SI</w:t>
            </w:r>
          </w:p>
        </w:tc>
        <w:tc>
          <w:tcPr>
            <w:tcW w:w="1701" w:type="dxa"/>
            <w:vAlign w:val="center"/>
          </w:tcPr>
          <w:p w14:paraId="3DA5A8C8" w14:textId="0719FF68" w:rsidR="00D873C9" w:rsidRPr="00B7368E" w:rsidRDefault="00D873C9" w:rsidP="005106D2">
            <w:pPr>
              <w:jc w:val="center"/>
              <w:rPr>
                <w:rFonts w:ascii="Arial" w:hAnsi="Arial" w:cs="Arial"/>
                <w:color w:val="0D0D0D" w:themeColor="text1" w:themeTint="F2"/>
                <w:sz w:val="16"/>
                <w:szCs w:val="20"/>
                <w:lang w:val="x-none"/>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0B24E050" w14:textId="1748E451" w:rsidTr="00B7368E">
        <w:trPr>
          <w:jc w:val="center"/>
        </w:trPr>
        <w:tc>
          <w:tcPr>
            <w:tcW w:w="1565" w:type="dxa"/>
            <w:vMerge/>
            <w:vAlign w:val="center"/>
          </w:tcPr>
          <w:p w14:paraId="52E018D5"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7A257C77" w14:textId="77777777" w:rsidR="00D873C9" w:rsidRPr="00B7368E" w:rsidRDefault="00D873C9" w:rsidP="00D873C9">
            <w:pPr>
              <w:jc w:val="both"/>
              <w:rPr>
                <w:rFonts w:ascii="Arial" w:hAnsi="Arial" w:cs="Arial"/>
                <w:color w:val="0D0D0D" w:themeColor="text1" w:themeTint="F2"/>
                <w:sz w:val="16"/>
                <w:szCs w:val="20"/>
                <w:lang w:val="x-none"/>
              </w:rPr>
            </w:pPr>
            <w:r w:rsidRPr="00B7368E">
              <w:rPr>
                <w:rFonts w:ascii="Arial" w:hAnsi="Arial" w:cs="Arial"/>
                <w:color w:val="0D0D0D" w:themeColor="text1" w:themeTint="F2"/>
                <w:sz w:val="16"/>
                <w:szCs w:val="20"/>
                <w:lang w:val="es-MX"/>
              </w:rPr>
              <w:t xml:space="preserve">Facturar los servicios de salud prestados de acuerdo a la clasificación utilizando los códigos únicos de procedimientos en salud (CUPS), tarifas pactadas y en forma independientes los servicios prestados, presentar en medio magnético el soporte respectivo que permita el cargue de la información en los aplicativos de la Policía Nacional. Igualmente hacer </w:t>
            </w:r>
            <w:r w:rsidRPr="00B7368E">
              <w:rPr>
                <w:rFonts w:ascii="Arial" w:hAnsi="Arial" w:cs="Arial"/>
                <w:color w:val="0D0D0D" w:themeColor="text1" w:themeTint="F2"/>
                <w:sz w:val="16"/>
                <w:szCs w:val="20"/>
                <w:lang w:val="x-none"/>
              </w:rPr>
              <w:t>entrega de RIPS según resolución 3374 del 2000, los cuales serán validados al momento de la radicación de la factura, en caso de presentar errores se debe realizar la corrección de los mismos en un máximo de 72 horas a partir del reporte.</w:t>
            </w:r>
          </w:p>
        </w:tc>
        <w:tc>
          <w:tcPr>
            <w:tcW w:w="1134" w:type="dxa"/>
            <w:vAlign w:val="center"/>
          </w:tcPr>
          <w:p w14:paraId="5B3D1F83" w14:textId="3A353FF3" w:rsidR="00D873C9" w:rsidRPr="00B7368E" w:rsidRDefault="00D873C9" w:rsidP="005106D2">
            <w:pPr>
              <w:jc w:val="center"/>
              <w:rPr>
                <w:rFonts w:ascii="Arial" w:hAnsi="Arial" w:cs="Arial"/>
                <w:color w:val="0D0D0D" w:themeColor="text1" w:themeTint="F2"/>
                <w:sz w:val="16"/>
                <w:szCs w:val="20"/>
                <w:lang w:val="es-MX"/>
              </w:rPr>
            </w:pPr>
            <w:r w:rsidRPr="00B7368E">
              <w:rPr>
                <w:rStyle w:val="normaltextrun"/>
                <w:rFonts w:ascii="Arial" w:hAnsi="Arial" w:cs="Arial"/>
                <w:color w:val="000000"/>
                <w:sz w:val="16"/>
                <w:szCs w:val="18"/>
              </w:rPr>
              <w:t>SI</w:t>
            </w:r>
          </w:p>
        </w:tc>
        <w:tc>
          <w:tcPr>
            <w:tcW w:w="1701" w:type="dxa"/>
            <w:vAlign w:val="center"/>
          </w:tcPr>
          <w:p w14:paraId="626BB1DE" w14:textId="2C2779ED" w:rsidR="00D873C9" w:rsidRPr="00B7368E" w:rsidRDefault="00D873C9" w:rsidP="005106D2">
            <w:pPr>
              <w:jc w:val="center"/>
              <w:rPr>
                <w:rFonts w:ascii="Arial" w:hAnsi="Arial" w:cs="Arial"/>
                <w:color w:val="0D0D0D" w:themeColor="text1" w:themeTint="F2"/>
                <w:sz w:val="16"/>
                <w:szCs w:val="20"/>
                <w:lang w:val="es-MX"/>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7A1764C8" w14:textId="58938590" w:rsidTr="00B7368E">
        <w:trPr>
          <w:trHeight w:val="491"/>
          <w:jc w:val="center"/>
        </w:trPr>
        <w:tc>
          <w:tcPr>
            <w:tcW w:w="1565" w:type="dxa"/>
            <w:vMerge/>
            <w:vAlign w:val="center"/>
          </w:tcPr>
          <w:p w14:paraId="20BE12F0"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2F08A7BA" w14:textId="22EC9C39" w:rsidR="00D873C9" w:rsidRPr="00B7368E" w:rsidRDefault="00D873C9" w:rsidP="00D873C9">
            <w:pPr>
              <w:jc w:val="both"/>
              <w:rPr>
                <w:rFonts w:ascii="Arial" w:eastAsiaTheme="minorEastAsia" w:hAnsi="Arial" w:cs="Arial"/>
                <w:sz w:val="16"/>
                <w:szCs w:val="20"/>
              </w:rPr>
            </w:pPr>
            <w:r w:rsidRPr="00B7368E">
              <w:rPr>
                <w:rFonts w:ascii="Arial" w:eastAsiaTheme="minorEastAsia" w:hAnsi="Arial" w:cs="Arial"/>
                <w:sz w:val="16"/>
                <w:szCs w:val="20"/>
              </w:rPr>
              <w:t>EL PRESTADOR se obliga a no emplear o usar los datos personales e información de los usuarios en fines diferentes al objeto del contrato, lo anterior sin perjuicio a lo establecido denominada como Protección de Datos Personales.</w:t>
            </w:r>
          </w:p>
        </w:tc>
        <w:tc>
          <w:tcPr>
            <w:tcW w:w="1134" w:type="dxa"/>
            <w:vAlign w:val="center"/>
          </w:tcPr>
          <w:p w14:paraId="2DB8A05D" w14:textId="421C367E"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SI</w:t>
            </w:r>
          </w:p>
        </w:tc>
        <w:tc>
          <w:tcPr>
            <w:tcW w:w="1701" w:type="dxa"/>
            <w:vAlign w:val="center"/>
          </w:tcPr>
          <w:p w14:paraId="2E77BF14" w14:textId="3F1A5BEA"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3E1FAA9C" w14:textId="42EA2CF8" w:rsidTr="00B7368E">
        <w:trPr>
          <w:jc w:val="center"/>
        </w:trPr>
        <w:tc>
          <w:tcPr>
            <w:tcW w:w="1565" w:type="dxa"/>
            <w:vMerge/>
            <w:vAlign w:val="center"/>
          </w:tcPr>
          <w:p w14:paraId="6E82412B"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160AF9D9" w14:textId="77777777" w:rsidR="00D873C9" w:rsidRPr="00B7368E" w:rsidRDefault="00D873C9" w:rsidP="00D873C9">
            <w:pPr>
              <w:jc w:val="both"/>
              <w:rPr>
                <w:rFonts w:ascii="Arial" w:eastAsiaTheme="minorEastAsia" w:hAnsi="Arial" w:cs="Arial"/>
                <w:sz w:val="16"/>
                <w:szCs w:val="20"/>
              </w:rPr>
            </w:pPr>
            <w:r w:rsidRPr="00B7368E">
              <w:rPr>
                <w:rFonts w:ascii="Arial" w:eastAsiaTheme="minorEastAsia" w:hAnsi="Arial" w:cs="Arial"/>
                <w:sz w:val="16"/>
                <w:szCs w:val="20"/>
              </w:rPr>
              <w:t>Prestar servicios a los pacientes con sospecha y/o confirmación de COVID 19 según los lineamientos del Ministerio de salud y Protección Social, se incluyen atenciones para diagnóstico y tratamiento.</w:t>
            </w:r>
          </w:p>
        </w:tc>
        <w:tc>
          <w:tcPr>
            <w:tcW w:w="1134" w:type="dxa"/>
            <w:vAlign w:val="center"/>
          </w:tcPr>
          <w:p w14:paraId="01B191F7" w14:textId="5FF8EF5A"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SI</w:t>
            </w:r>
          </w:p>
        </w:tc>
        <w:tc>
          <w:tcPr>
            <w:tcW w:w="1701" w:type="dxa"/>
            <w:vAlign w:val="center"/>
          </w:tcPr>
          <w:p w14:paraId="2CCC039B" w14:textId="7B5D778E"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61930ED7" w14:textId="29B31F29" w:rsidTr="00B7368E">
        <w:trPr>
          <w:jc w:val="center"/>
        </w:trPr>
        <w:tc>
          <w:tcPr>
            <w:tcW w:w="1565" w:type="dxa"/>
            <w:vMerge/>
            <w:vAlign w:val="center"/>
          </w:tcPr>
          <w:p w14:paraId="5FE10606"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56B10ED6" w14:textId="77777777" w:rsidR="00D873C9" w:rsidRPr="00B7368E" w:rsidRDefault="00D873C9" w:rsidP="00D873C9">
            <w:pPr>
              <w:jc w:val="both"/>
              <w:rPr>
                <w:rFonts w:ascii="Arial" w:eastAsiaTheme="minorEastAsia" w:hAnsi="Arial" w:cs="Arial"/>
                <w:sz w:val="16"/>
                <w:szCs w:val="20"/>
              </w:rPr>
            </w:pPr>
            <w:r w:rsidRPr="00B7368E">
              <w:rPr>
                <w:rFonts w:ascii="Arial" w:eastAsiaTheme="minorEastAsia" w:hAnsi="Arial" w:cs="Arial"/>
                <w:sz w:val="16"/>
                <w:szCs w:val="20"/>
              </w:rPr>
              <w:t>Prestar el servicio de vacunación el cual incluye la vacunación contra el COVID 19 dando cumplimiento a lo establecido en el Decreto 109 de 2021 y demás normas que la adiciones o modifiquen, en coordinación con la UPRES TOLIMA.</w:t>
            </w:r>
          </w:p>
        </w:tc>
        <w:tc>
          <w:tcPr>
            <w:tcW w:w="1134" w:type="dxa"/>
            <w:vAlign w:val="center"/>
          </w:tcPr>
          <w:p w14:paraId="7883F9E6" w14:textId="428FAC47"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SI</w:t>
            </w:r>
          </w:p>
        </w:tc>
        <w:tc>
          <w:tcPr>
            <w:tcW w:w="1701" w:type="dxa"/>
            <w:vAlign w:val="center"/>
          </w:tcPr>
          <w:p w14:paraId="57BF372B" w14:textId="328BDAF6" w:rsidR="00D873C9" w:rsidRPr="00B7368E" w:rsidRDefault="00D873C9" w:rsidP="005106D2">
            <w:pPr>
              <w:jc w:val="center"/>
              <w:rPr>
                <w:rFonts w:ascii="Arial" w:eastAsiaTheme="minorEastAsia" w:hAnsi="Arial" w:cs="Arial"/>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45D5B8E3" w14:textId="5DB44D34" w:rsidTr="00B7368E">
        <w:trPr>
          <w:trHeight w:val="415"/>
          <w:jc w:val="center"/>
        </w:trPr>
        <w:tc>
          <w:tcPr>
            <w:tcW w:w="1565" w:type="dxa"/>
            <w:vMerge/>
            <w:vAlign w:val="center"/>
          </w:tcPr>
          <w:p w14:paraId="61AD4BE9"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50460282" w14:textId="77777777" w:rsidR="00D873C9" w:rsidRPr="00B7368E" w:rsidRDefault="00D873C9" w:rsidP="00D873C9">
            <w:pPr>
              <w:jc w:val="both"/>
              <w:rPr>
                <w:rFonts w:ascii="Arial" w:eastAsia="Calibri" w:hAnsi="Arial" w:cs="Arial"/>
                <w:b/>
                <w:color w:val="0D0D0D" w:themeColor="text1" w:themeTint="F2"/>
                <w:sz w:val="16"/>
                <w:szCs w:val="20"/>
              </w:rPr>
            </w:pPr>
            <w:r w:rsidRPr="00B7368E">
              <w:rPr>
                <w:rFonts w:ascii="Arial" w:eastAsia="Calibri" w:hAnsi="Arial" w:cs="Arial"/>
                <w:b/>
                <w:color w:val="0D0D0D" w:themeColor="text1" w:themeTint="F2"/>
                <w:sz w:val="16"/>
                <w:szCs w:val="20"/>
              </w:rPr>
              <w:t>MEDIO AMBIENTE</w:t>
            </w:r>
          </w:p>
          <w:p w14:paraId="28DB1F67" w14:textId="77777777" w:rsidR="00D873C9" w:rsidRPr="00B7368E" w:rsidRDefault="00D873C9" w:rsidP="00D873C9">
            <w:pPr>
              <w:jc w:val="both"/>
              <w:rPr>
                <w:rFonts w:ascii="Arial" w:hAnsi="Arial" w:cs="Arial"/>
                <w:color w:val="0D0D0D" w:themeColor="text1" w:themeTint="F2"/>
                <w:sz w:val="16"/>
                <w:szCs w:val="20"/>
                <w:lang w:val="es-MX"/>
              </w:rPr>
            </w:pPr>
            <w:r w:rsidRPr="00B7368E">
              <w:rPr>
                <w:rFonts w:ascii="Arial" w:hAnsi="Arial" w:cs="Arial"/>
                <w:color w:val="0D0D0D" w:themeColor="text1" w:themeTint="F2"/>
                <w:sz w:val="16"/>
                <w:szCs w:val="20"/>
                <w:lang w:val="es-MX"/>
              </w:rPr>
              <w:t>El contratista a través de certificación se compromete a dar cumplimiento al Plan de Gestión Integral de Residuos Hospitalarios y Similares (componente interno) de acuerdo al Decreto 351 de 2014 “</w:t>
            </w:r>
            <w:r w:rsidRPr="00B7368E">
              <w:rPr>
                <w:rFonts w:ascii="Arial" w:hAnsi="Arial" w:cs="Arial"/>
                <w:i/>
                <w:color w:val="0D0D0D" w:themeColor="text1" w:themeTint="F2"/>
                <w:sz w:val="16"/>
                <w:szCs w:val="20"/>
                <w:lang w:val="es-MX"/>
              </w:rPr>
              <w:t>Por el cual se reglamenta la gestión integral de los residuos generados en la atención en salud y otras actividade</w:t>
            </w:r>
            <w:r w:rsidRPr="00B7368E">
              <w:rPr>
                <w:rFonts w:ascii="Arial" w:hAnsi="Arial" w:cs="Arial"/>
                <w:color w:val="0D0D0D" w:themeColor="text1" w:themeTint="F2"/>
                <w:sz w:val="16"/>
                <w:szCs w:val="20"/>
                <w:lang w:val="es-MX"/>
              </w:rPr>
              <w:t>s”, Resolución 1164 de 2002 “</w:t>
            </w:r>
            <w:r w:rsidRPr="00B7368E">
              <w:rPr>
                <w:rFonts w:ascii="Arial" w:hAnsi="Arial" w:cs="Arial"/>
                <w:i/>
                <w:color w:val="0D0D0D" w:themeColor="text1" w:themeTint="F2"/>
                <w:sz w:val="16"/>
                <w:szCs w:val="20"/>
                <w:lang w:val="es-MX"/>
              </w:rPr>
              <w:t>Por el cual se adopta el Manual de Procedimientos Para La Gestión Integral de Residuos Hospitalarios y Similares”</w:t>
            </w:r>
            <w:r w:rsidRPr="00B7368E">
              <w:rPr>
                <w:rFonts w:ascii="Arial" w:hAnsi="Arial" w:cs="Arial"/>
                <w:color w:val="0D0D0D" w:themeColor="text1" w:themeTint="F2"/>
                <w:sz w:val="16"/>
                <w:szCs w:val="20"/>
                <w:lang w:val="es-MX"/>
              </w:rPr>
              <w:t xml:space="preserve"> , Decreto No. 4741 del 2005 “</w:t>
            </w:r>
            <w:r w:rsidRPr="00B7368E">
              <w:rPr>
                <w:rFonts w:ascii="Arial" w:hAnsi="Arial" w:cs="Arial"/>
                <w:i/>
                <w:color w:val="0D0D0D" w:themeColor="text1" w:themeTint="F2"/>
                <w:sz w:val="16"/>
                <w:szCs w:val="20"/>
                <w:lang w:val="es-MX"/>
              </w:rPr>
              <w:t>Por el cual se reglamenta parcialmente la prevención y el manejo de los residuos o desechos peligrosos generados en el marco de la gestión integral</w:t>
            </w:r>
            <w:r w:rsidRPr="00B7368E">
              <w:rPr>
                <w:rFonts w:ascii="Arial" w:hAnsi="Arial" w:cs="Arial"/>
                <w:color w:val="0D0D0D" w:themeColor="text1" w:themeTint="F2"/>
                <w:sz w:val="16"/>
                <w:szCs w:val="20"/>
                <w:lang w:val="es-MX"/>
              </w:rPr>
              <w:t>”, y las normas que lo modifiquen y/o adicionen.</w:t>
            </w:r>
          </w:p>
          <w:p w14:paraId="795074A7" w14:textId="77777777" w:rsidR="00D873C9" w:rsidRPr="00B7368E" w:rsidRDefault="00D873C9" w:rsidP="00D873C9">
            <w:pPr>
              <w:jc w:val="both"/>
              <w:rPr>
                <w:rFonts w:ascii="Arial" w:hAnsi="Arial" w:cs="Arial"/>
                <w:color w:val="0D0D0D" w:themeColor="text1" w:themeTint="F2"/>
                <w:sz w:val="16"/>
                <w:szCs w:val="20"/>
                <w:lang w:val="es-MX"/>
              </w:rPr>
            </w:pPr>
          </w:p>
          <w:p w14:paraId="4C391B36" w14:textId="1B057B50" w:rsidR="00D873C9" w:rsidRPr="00B7368E" w:rsidRDefault="00D873C9" w:rsidP="00D873C9">
            <w:pPr>
              <w:jc w:val="both"/>
              <w:rPr>
                <w:rFonts w:ascii="Arial" w:hAnsi="Arial" w:cs="Arial"/>
                <w:color w:val="0D0D0D" w:themeColor="text1" w:themeTint="F2"/>
                <w:sz w:val="16"/>
                <w:szCs w:val="20"/>
                <w:lang w:val="es-MX"/>
              </w:rPr>
            </w:pPr>
            <w:r w:rsidRPr="00B7368E">
              <w:rPr>
                <w:rFonts w:ascii="Arial" w:hAnsi="Arial" w:cs="Arial"/>
                <w:color w:val="0D0D0D" w:themeColor="text1" w:themeTint="F2"/>
                <w:sz w:val="16"/>
                <w:szCs w:val="20"/>
                <w:lang w:val="es-MX"/>
              </w:rPr>
              <w:t>El contratista deberá cumplir con la normatividad ambiental que le aplique relacionada con vertimientos, gestión de residuos, emisiones atmosféricas, saneamiento básico y manejo de sustancias.</w:t>
            </w:r>
          </w:p>
        </w:tc>
        <w:tc>
          <w:tcPr>
            <w:tcW w:w="1134" w:type="dxa"/>
            <w:vAlign w:val="center"/>
          </w:tcPr>
          <w:p w14:paraId="5CDBDC58" w14:textId="1361F8F7" w:rsidR="00D873C9" w:rsidRPr="00B7368E" w:rsidRDefault="00D873C9" w:rsidP="005106D2">
            <w:pPr>
              <w:jc w:val="center"/>
              <w:rPr>
                <w:rFonts w:ascii="Arial" w:eastAsia="Calibri" w:hAnsi="Arial" w:cs="Arial"/>
                <w:b/>
                <w:color w:val="0D0D0D" w:themeColor="text1" w:themeTint="F2"/>
                <w:sz w:val="16"/>
                <w:szCs w:val="20"/>
              </w:rPr>
            </w:pPr>
            <w:r w:rsidRPr="00B7368E">
              <w:rPr>
                <w:rStyle w:val="normaltextrun"/>
                <w:rFonts w:ascii="Arial" w:hAnsi="Arial" w:cs="Arial"/>
                <w:color w:val="000000"/>
                <w:sz w:val="16"/>
                <w:szCs w:val="18"/>
              </w:rPr>
              <w:t>SI</w:t>
            </w:r>
          </w:p>
        </w:tc>
        <w:tc>
          <w:tcPr>
            <w:tcW w:w="1701" w:type="dxa"/>
            <w:vAlign w:val="center"/>
          </w:tcPr>
          <w:p w14:paraId="6902A2E6" w14:textId="6F3A3406" w:rsidR="00D873C9" w:rsidRPr="00B7368E" w:rsidRDefault="00D873C9" w:rsidP="005106D2">
            <w:pPr>
              <w:jc w:val="center"/>
              <w:rPr>
                <w:rFonts w:ascii="Arial" w:eastAsia="Calibri" w:hAnsi="Arial" w:cs="Arial"/>
                <w:b/>
                <w:color w:val="0D0D0D" w:themeColor="text1" w:themeTint="F2"/>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1CB472B4" w14:textId="253037AF" w:rsidTr="00B7368E">
        <w:trPr>
          <w:trHeight w:val="415"/>
          <w:jc w:val="center"/>
        </w:trPr>
        <w:tc>
          <w:tcPr>
            <w:tcW w:w="1565" w:type="dxa"/>
            <w:vMerge w:val="restart"/>
            <w:vAlign w:val="center"/>
          </w:tcPr>
          <w:p w14:paraId="3322C73D"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584242C7" w14:textId="77777777" w:rsidR="00D873C9" w:rsidRPr="00B7368E" w:rsidRDefault="00D873C9" w:rsidP="00D873C9">
            <w:pPr>
              <w:jc w:val="both"/>
              <w:rPr>
                <w:rFonts w:ascii="Arial" w:hAnsi="Arial" w:cs="Arial"/>
                <w:b/>
                <w:color w:val="0D0D0D"/>
                <w:sz w:val="16"/>
                <w:szCs w:val="20"/>
              </w:rPr>
            </w:pPr>
            <w:r w:rsidRPr="00B7368E">
              <w:rPr>
                <w:rFonts w:ascii="Arial" w:hAnsi="Arial" w:cs="Arial"/>
                <w:b/>
                <w:color w:val="0D0D0D"/>
                <w:sz w:val="16"/>
                <w:szCs w:val="20"/>
              </w:rPr>
              <w:t>SEGURIDAD Y SALUD EN EL TRABAJO</w:t>
            </w:r>
          </w:p>
          <w:p w14:paraId="0108C169" w14:textId="77777777" w:rsidR="00D873C9" w:rsidRPr="00B7368E" w:rsidRDefault="00D873C9" w:rsidP="00D873C9">
            <w:pPr>
              <w:jc w:val="both"/>
              <w:rPr>
                <w:rFonts w:ascii="Arial" w:hAnsi="Arial" w:cs="Arial"/>
                <w:color w:val="0D0D0D"/>
                <w:sz w:val="16"/>
                <w:szCs w:val="20"/>
              </w:rPr>
            </w:pPr>
            <w:r w:rsidRPr="00B7368E">
              <w:rPr>
                <w:rFonts w:ascii="Arial" w:hAnsi="Arial" w:cs="Arial"/>
                <w:color w:val="0D0D0D"/>
                <w:sz w:val="16"/>
                <w:szCs w:val="20"/>
              </w:rPr>
              <w:t xml:space="preserve">El contratista deberá presentar junto con la oferta la certificación del cumplimiento al Sistema de Gestión de Seguridad y Salud en el Trabajo que deberá ser desarrollado por un profesional con licencia de acuerdo a lo establecido en el Decreto 1072/2015 y la Resolución 00312 de 2019. </w:t>
            </w:r>
          </w:p>
          <w:p w14:paraId="47F088F3" w14:textId="77777777" w:rsidR="00D873C9" w:rsidRPr="00B7368E" w:rsidRDefault="00D873C9" w:rsidP="00D873C9">
            <w:pPr>
              <w:jc w:val="both"/>
              <w:rPr>
                <w:rFonts w:ascii="Arial" w:hAnsi="Arial" w:cs="Arial"/>
                <w:color w:val="0D0D0D"/>
                <w:sz w:val="16"/>
                <w:szCs w:val="20"/>
              </w:rPr>
            </w:pPr>
          </w:p>
          <w:p w14:paraId="71C2A7C5" w14:textId="77777777" w:rsidR="00D873C9" w:rsidRPr="00B7368E" w:rsidRDefault="00D873C9" w:rsidP="00D873C9">
            <w:pPr>
              <w:jc w:val="both"/>
              <w:rPr>
                <w:rFonts w:ascii="Arial" w:hAnsi="Arial" w:cs="Arial"/>
                <w:color w:val="000000"/>
                <w:sz w:val="16"/>
                <w:szCs w:val="20"/>
              </w:rPr>
            </w:pPr>
            <w:r w:rsidRPr="00B7368E">
              <w:rPr>
                <w:rFonts w:ascii="Arial" w:hAnsi="Arial" w:cs="Arial"/>
                <w:color w:val="000000"/>
                <w:sz w:val="16"/>
                <w:szCs w:val="20"/>
              </w:rPr>
              <w:t xml:space="preserve">presentó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14:paraId="53AB1F89" w14:textId="77777777" w:rsidR="00D873C9" w:rsidRPr="00B7368E" w:rsidRDefault="00D873C9" w:rsidP="00D873C9">
            <w:pPr>
              <w:jc w:val="both"/>
              <w:rPr>
                <w:rFonts w:ascii="Arial" w:hAnsi="Arial" w:cs="Arial"/>
                <w:color w:val="000000"/>
                <w:sz w:val="16"/>
                <w:szCs w:val="20"/>
              </w:rPr>
            </w:pPr>
          </w:p>
          <w:p w14:paraId="12FA0592" w14:textId="28865E14" w:rsidR="00D873C9" w:rsidRPr="00B7368E" w:rsidRDefault="00D873C9" w:rsidP="00D873C9">
            <w:pPr>
              <w:jc w:val="both"/>
              <w:rPr>
                <w:rFonts w:ascii="Arial" w:hAnsi="Arial" w:cs="Arial"/>
                <w:color w:val="000000"/>
                <w:sz w:val="16"/>
                <w:szCs w:val="20"/>
              </w:rPr>
            </w:pPr>
            <w:r w:rsidRPr="00B7368E">
              <w:rPr>
                <w:rFonts w:ascii="Arial" w:hAnsi="Arial" w:cs="Arial"/>
                <w:color w:val="000000"/>
                <w:sz w:val="16"/>
                <w:szCs w:val="20"/>
              </w:rPr>
              <w:t xml:space="preserve">Presentó firmado el formulario de compromiso, cumplimiento al SGSST. </w:t>
            </w:r>
          </w:p>
        </w:tc>
        <w:tc>
          <w:tcPr>
            <w:tcW w:w="1134" w:type="dxa"/>
            <w:vAlign w:val="center"/>
          </w:tcPr>
          <w:p w14:paraId="2EB81B3C" w14:textId="775AF885" w:rsidR="00D873C9" w:rsidRPr="00B7368E" w:rsidRDefault="00D873C9" w:rsidP="005106D2">
            <w:pPr>
              <w:jc w:val="center"/>
              <w:rPr>
                <w:rFonts w:ascii="Arial" w:hAnsi="Arial" w:cs="Arial"/>
                <w:b/>
                <w:color w:val="0D0D0D"/>
                <w:sz w:val="16"/>
                <w:szCs w:val="20"/>
              </w:rPr>
            </w:pPr>
            <w:r w:rsidRPr="00B7368E">
              <w:rPr>
                <w:rStyle w:val="normaltextrun"/>
                <w:rFonts w:ascii="Arial" w:hAnsi="Arial" w:cs="Arial"/>
                <w:color w:val="000000"/>
                <w:sz w:val="16"/>
                <w:szCs w:val="18"/>
              </w:rPr>
              <w:t>SI</w:t>
            </w:r>
          </w:p>
        </w:tc>
        <w:tc>
          <w:tcPr>
            <w:tcW w:w="1701" w:type="dxa"/>
            <w:vAlign w:val="center"/>
          </w:tcPr>
          <w:p w14:paraId="45D4FE27" w14:textId="16325C7F" w:rsidR="00D873C9" w:rsidRPr="00B7368E" w:rsidRDefault="00D873C9" w:rsidP="005106D2">
            <w:pPr>
              <w:jc w:val="center"/>
              <w:rPr>
                <w:rFonts w:ascii="Arial" w:hAnsi="Arial" w:cs="Arial"/>
                <w:b/>
                <w:color w:val="0D0D0D"/>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34F0DFD1" w14:textId="1727063F" w:rsidTr="00B7368E">
        <w:trPr>
          <w:trHeight w:val="415"/>
          <w:jc w:val="center"/>
        </w:trPr>
        <w:tc>
          <w:tcPr>
            <w:tcW w:w="1565" w:type="dxa"/>
            <w:vMerge/>
            <w:vAlign w:val="center"/>
          </w:tcPr>
          <w:p w14:paraId="51A133DD"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304F8246" w14:textId="77777777" w:rsidR="00D873C9" w:rsidRPr="00B7368E" w:rsidRDefault="00D873C9" w:rsidP="00D873C9">
            <w:pPr>
              <w:jc w:val="both"/>
              <w:rPr>
                <w:rFonts w:ascii="Arial" w:hAnsi="Arial" w:cs="Arial"/>
                <w:b/>
                <w:color w:val="0D0D0D"/>
                <w:sz w:val="16"/>
                <w:szCs w:val="20"/>
              </w:rPr>
            </w:pPr>
            <w:r w:rsidRPr="00B7368E">
              <w:rPr>
                <w:rFonts w:ascii="Arial" w:hAnsi="Arial" w:cs="Arial"/>
                <w:b/>
                <w:color w:val="0D0D0D"/>
                <w:sz w:val="16"/>
                <w:szCs w:val="20"/>
              </w:rPr>
              <w:t>PLAN DE CONTINGENCIA COVID-19</w:t>
            </w:r>
          </w:p>
          <w:p w14:paraId="05875C69" w14:textId="6DF1E2E1" w:rsidR="00D873C9" w:rsidRPr="00B7368E" w:rsidRDefault="00D873C9" w:rsidP="00D873C9">
            <w:pPr>
              <w:jc w:val="both"/>
              <w:rPr>
                <w:rFonts w:ascii="Arial" w:hAnsi="Arial" w:cs="Arial"/>
                <w:color w:val="0D0D0D"/>
                <w:sz w:val="16"/>
                <w:szCs w:val="20"/>
              </w:rPr>
            </w:pPr>
            <w:r w:rsidRPr="00B7368E">
              <w:rPr>
                <w:rFonts w:ascii="Arial" w:hAnsi="Arial" w:cs="Arial"/>
                <w:color w:val="0D0D0D"/>
                <w:sz w:val="16"/>
                <w:szCs w:val="20"/>
              </w:rPr>
              <w:t>El contratista deberá presentar junto con la oferta el Protocolo de bioseguridad frente a COVID-19, dando cumplimiento a la Resolución 01155 de 2020 “Por medio de la cual se adopta el protocolo de bioseguridad para el manejo y control del riesgo del coronavirus COVID-19 en la prestación de los servicios de salud, incluidas las actividades administrativas, de apoyo y alimentación.</w:t>
            </w:r>
          </w:p>
        </w:tc>
        <w:tc>
          <w:tcPr>
            <w:tcW w:w="1134" w:type="dxa"/>
            <w:vAlign w:val="center"/>
          </w:tcPr>
          <w:p w14:paraId="6E389B5E" w14:textId="3388EBB9" w:rsidR="00D873C9" w:rsidRPr="00B7368E" w:rsidRDefault="00D873C9" w:rsidP="005106D2">
            <w:pPr>
              <w:jc w:val="center"/>
              <w:rPr>
                <w:rFonts w:ascii="Arial" w:hAnsi="Arial" w:cs="Arial"/>
                <w:b/>
                <w:color w:val="0D0D0D"/>
                <w:sz w:val="16"/>
                <w:szCs w:val="20"/>
              </w:rPr>
            </w:pPr>
            <w:r w:rsidRPr="00B7368E">
              <w:rPr>
                <w:rStyle w:val="normaltextrun"/>
                <w:rFonts w:ascii="Arial" w:hAnsi="Arial" w:cs="Arial"/>
                <w:color w:val="000000"/>
                <w:sz w:val="16"/>
                <w:szCs w:val="18"/>
              </w:rPr>
              <w:t>SI</w:t>
            </w:r>
          </w:p>
        </w:tc>
        <w:tc>
          <w:tcPr>
            <w:tcW w:w="1701" w:type="dxa"/>
            <w:vAlign w:val="center"/>
          </w:tcPr>
          <w:p w14:paraId="4F275DD3" w14:textId="6A84A7F9" w:rsidR="00D873C9" w:rsidRPr="00B7368E" w:rsidRDefault="00D873C9" w:rsidP="005106D2">
            <w:pPr>
              <w:jc w:val="center"/>
              <w:rPr>
                <w:rFonts w:ascii="Arial" w:hAnsi="Arial" w:cs="Arial"/>
                <w:b/>
                <w:color w:val="0D0D0D"/>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r w:rsidR="00D873C9" w:rsidRPr="008F0D9A" w14:paraId="6F826B5E" w14:textId="344757AC" w:rsidTr="00B7368E">
        <w:trPr>
          <w:trHeight w:val="415"/>
          <w:jc w:val="center"/>
        </w:trPr>
        <w:tc>
          <w:tcPr>
            <w:tcW w:w="1565" w:type="dxa"/>
            <w:vMerge/>
            <w:vAlign w:val="center"/>
          </w:tcPr>
          <w:p w14:paraId="17C72D32" w14:textId="77777777" w:rsidR="00D873C9" w:rsidRPr="00B7368E" w:rsidRDefault="00D873C9" w:rsidP="00D873C9">
            <w:pPr>
              <w:rPr>
                <w:rFonts w:ascii="Arial" w:eastAsia="Calibri" w:hAnsi="Arial" w:cs="Arial"/>
                <w:color w:val="0D0D0D" w:themeColor="text1" w:themeTint="F2"/>
                <w:sz w:val="16"/>
                <w:szCs w:val="20"/>
              </w:rPr>
            </w:pPr>
          </w:p>
        </w:tc>
        <w:tc>
          <w:tcPr>
            <w:tcW w:w="5098" w:type="dxa"/>
            <w:vAlign w:val="center"/>
          </w:tcPr>
          <w:p w14:paraId="4F1D8997" w14:textId="77777777" w:rsidR="00D873C9" w:rsidRPr="00B7368E" w:rsidRDefault="00D873C9" w:rsidP="00D873C9">
            <w:pPr>
              <w:jc w:val="both"/>
              <w:rPr>
                <w:rFonts w:ascii="Arial" w:hAnsi="Arial" w:cs="Arial"/>
                <w:b/>
                <w:color w:val="0D0D0D"/>
                <w:sz w:val="16"/>
                <w:szCs w:val="20"/>
              </w:rPr>
            </w:pPr>
            <w:r w:rsidRPr="00B7368E">
              <w:rPr>
                <w:rFonts w:ascii="Arial" w:hAnsi="Arial" w:cs="Arial"/>
                <w:b/>
                <w:color w:val="0D0D0D"/>
                <w:sz w:val="16"/>
                <w:szCs w:val="20"/>
              </w:rPr>
              <w:t>GESTIÓN AMBIENTAL</w:t>
            </w:r>
          </w:p>
          <w:p w14:paraId="3B344910" w14:textId="77777777" w:rsidR="00D873C9" w:rsidRPr="00B7368E" w:rsidRDefault="00D873C9" w:rsidP="00D873C9">
            <w:pPr>
              <w:jc w:val="both"/>
              <w:rPr>
                <w:rFonts w:ascii="Arial" w:hAnsi="Arial" w:cs="Arial"/>
                <w:color w:val="0D0D0D"/>
                <w:sz w:val="16"/>
                <w:szCs w:val="20"/>
              </w:rPr>
            </w:pPr>
            <w:r w:rsidRPr="00B7368E">
              <w:rPr>
                <w:rFonts w:ascii="Arial" w:hAnsi="Arial" w:cs="Arial"/>
                <w:color w:val="0D0D0D"/>
                <w:sz w:val="16"/>
                <w:szCs w:val="20"/>
              </w:rPr>
              <w:t>El contratista garantizará de manera certificada que los insumos y materiales que utiliza en sus procesos y procedimientos son biodegradables y amigables con el medio ambiente.</w:t>
            </w:r>
          </w:p>
          <w:p w14:paraId="5FE3B12B" w14:textId="77777777" w:rsidR="00D873C9" w:rsidRPr="00B7368E" w:rsidRDefault="00D873C9" w:rsidP="00D873C9">
            <w:pPr>
              <w:jc w:val="both"/>
              <w:rPr>
                <w:rFonts w:ascii="Arial" w:hAnsi="Arial" w:cs="Arial"/>
                <w:color w:val="0D0D0D"/>
                <w:sz w:val="16"/>
                <w:szCs w:val="20"/>
              </w:rPr>
            </w:pPr>
          </w:p>
          <w:p w14:paraId="3D10ADF7" w14:textId="77777777" w:rsidR="00D873C9" w:rsidRPr="00B7368E" w:rsidRDefault="00D873C9" w:rsidP="00D873C9">
            <w:pPr>
              <w:jc w:val="both"/>
              <w:rPr>
                <w:rFonts w:ascii="Arial" w:hAnsi="Arial" w:cs="Arial"/>
                <w:color w:val="0D0D0D"/>
                <w:sz w:val="16"/>
                <w:szCs w:val="20"/>
              </w:rPr>
            </w:pPr>
            <w:r w:rsidRPr="00B7368E">
              <w:rPr>
                <w:rFonts w:ascii="Arial" w:hAnsi="Arial" w:cs="Arial"/>
                <w:color w:val="0D0D0D"/>
                <w:sz w:val="16"/>
                <w:szCs w:val="20"/>
              </w:rPr>
              <w:t>Garantizando que los suministros que utiliza en sus procesos y procedimientos no contengan ningún componente que posea las siguientes clasificaciones:</w:t>
            </w:r>
          </w:p>
          <w:p w14:paraId="43EEB36C" w14:textId="77777777" w:rsidR="00D873C9" w:rsidRPr="00B7368E" w:rsidRDefault="00D873C9" w:rsidP="00D873C9">
            <w:pPr>
              <w:jc w:val="both"/>
              <w:rPr>
                <w:rFonts w:ascii="Arial" w:hAnsi="Arial" w:cs="Arial"/>
                <w:color w:val="0D0D0D"/>
                <w:sz w:val="16"/>
                <w:szCs w:val="20"/>
              </w:rPr>
            </w:pPr>
          </w:p>
          <w:p w14:paraId="37661625" w14:textId="77777777" w:rsidR="00D873C9" w:rsidRPr="00B7368E" w:rsidRDefault="00D873C9" w:rsidP="00D873C9">
            <w:pPr>
              <w:jc w:val="both"/>
              <w:rPr>
                <w:rFonts w:ascii="Arial" w:hAnsi="Arial" w:cs="Arial"/>
                <w:color w:val="0D0D0D"/>
                <w:sz w:val="16"/>
                <w:szCs w:val="20"/>
              </w:rPr>
            </w:pPr>
            <w:r w:rsidRPr="00B7368E">
              <w:rPr>
                <w:rFonts w:ascii="Arial" w:hAnsi="Arial" w:cs="Arial"/>
                <w:color w:val="0D0D0D"/>
                <w:sz w:val="16"/>
                <w:szCs w:val="20"/>
              </w:rPr>
              <w:t xml:space="preserve">Contacto con ácidos libres de gases tóxicos </w:t>
            </w:r>
          </w:p>
          <w:p w14:paraId="626C5019" w14:textId="77777777" w:rsidR="00D873C9" w:rsidRPr="00B7368E" w:rsidRDefault="00D873C9" w:rsidP="00D873C9">
            <w:pPr>
              <w:jc w:val="both"/>
              <w:rPr>
                <w:rFonts w:ascii="Arial" w:hAnsi="Arial" w:cs="Arial"/>
                <w:color w:val="0D0D0D"/>
                <w:sz w:val="16"/>
                <w:szCs w:val="20"/>
              </w:rPr>
            </w:pPr>
            <w:r w:rsidRPr="00B7368E">
              <w:rPr>
                <w:rFonts w:ascii="Arial" w:hAnsi="Arial" w:cs="Arial"/>
                <w:color w:val="0D0D0D"/>
                <w:sz w:val="16"/>
                <w:szCs w:val="20"/>
              </w:rPr>
              <w:t xml:space="preserve">Posibles efectos cancerígenos </w:t>
            </w:r>
          </w:p>
          <w:p w14:paraId="7049B3EF" w14:textId="77777777" w:rsidR="00D873C9" w:rsidRPr="00B7368E" w:rsidRDefault="00D873C9" w:rsidP="00D873C9">
            <w:pPr>
              <w:jc w:val="both"/>
              <w:rPr>
                <w:rFonts w:ascii="Arial" w:hAnsi="Arial" w:cs="Arial"/>
                <w:color w:val="0D0D0D"/>
                <w:sz w:val="16"/>
                <w:szCs w:val="20"/>
              </w:rPr>
            </w:pPr>
            <w:r w:rsidRPr="00B7368E">
              <w:rPr>
                <w:rFonts w:ascii="Arial" w:hAnsi="Arial" w:cs="Arial"/>
                <w:color w:val="0D0D0D"/>
                <w:sz w:val="16"/>
                <w:szCs w:val="20"/>
              </w:rPr>
              <w:t>Que puedan causar alteraciones genéticas hereditarias</w:t>
            </w:r>
          </w:p>
          <w:p w14:paraId="5688C465" w14:textId="77777777" w:rsidR="00D873C9" w:rsidRPr="00B7368E" w:rsidRDefault="00D873C9" w:rsidP="00D873C9">
            <w:pPr>
              <w:jc w:val="both"/>
              <w:rPr>
                <w:rFonts w:ascii="Arial" w:hAnsi="Arial" w:cs="Arial"/>
                <w:color w:val="0D0D0D"/>
                <w:sz w:val="16"/>
                <w:szCs w:val="20"/>
              </w:rPr>
            </w:pPr>
            <w:r w:rsidRPr="00B7368E">
              <w:rPr>
                <w:rFonts w:ascii="Arial" w:hAnsi="Arial" w:cs="Arial"/>
                <w:color w:val="0D0D0D"/>
                <w:sz w:val="16"/>
                <w:szCs w:val="20"/>
              </w:rPr>
              <w:t xml:space="preserve">Que puedan causar cáncer por inhalación </w:t>
            </w:r>
          </w:p>
          <w:p w14:paraId="57E3382C" w14:textId="77777777" w:rsidR="00D873C9" w:rsidRPr="00B7368E" w:rsidRDefault="00D873C9" w:rsidP="00D873C9">
            <w:pPr>
              <w:jc w:val="both"/>
              <w:rPr>
                <w:rFonts w:ascii="Arial" w:hAnsi="Arial" w:cs="Arial"/>
                <w:color w:val="0D0D0D"/>
                <w:sz w:val="16"/>
                <w:szCs w:val="20"/>
              </w:rPr>
            </w:pPr>
            <w:r w:rsidRPr="00B7368E">
              <w:rPr>
                <w:rFonts w:ascii="Arial" w:hAnsi="Arial" w:cs="Arial"/>
                <w:color w:val="0D0D0D"/>
                <w:sz w:val="16"/>
                <w:szCs w:val="20"/>
              </w:rPr>
              <w:t>Que puedan causar efectos irreversibles</w:t>
            </w:r>
          </w:p>
          <w:p w14:paraId="42EED5E3" w14:textId="77777777" w:rsidR="00D873C9" w:rsidRPr="00B7368E" w:rsidRDefault="00D873C9" w:rsidP="00D873C9">
            <w:pPr>
              <w:jc w:val="both"/>
              <w:rPr>
                <w:rFonts w:ascii="Arial" w:hAnsi="Arial" w:cs="Arial"/>
                <w:color w:val="0D0D0D"/>
                <w:sz w:val="16"/>
                <w:szCs w:val="20"/>
              </w:rPr>
            </w:pPr>
            <w:r w:rsidRPr="00B7368E">
              <w:rPr>
                <w:rFonts w:ascii="Arial" w:hAnsi="Arial" w:cs="Arial"/>
                <w:color w:val="0D0D0D"/>
                <w:sz w:val="16"/>
                <w:szCs w:val="20"/>
              </w:rPr>
              <w:t>Peligrosos para la capa de ozono</w:t>
            </w:r>
          </w:p>
          <w:p w14:paraId="5F904080" w14:textId="77777777" w:rsidR="00D873C9" w:rsidRPr="00B7368E" w:rsidRDefault="00D873C9" w:rsidP="00D873C9">
            <w:pPr>
              <w:jc w:val="both"/>
              <w:rPr>
                <w:rFonts w:ascii="Arial" w:hAnsi="Arial" w:cs="Arial"/>
                <w:color w:val="0D0D0D"/>
                <w:sz w:val="16"/>
                <w:szCs w:val="20"/>
              </w:rPr>
            </w:pPr>
            <w:r w:rsidRPr="00B7368E">
              <w:rPr>
                <w:rFonts w:ascii="Arial" w:hAnsi="Arial" w:cs="Arial"/>
                <w:color w:val="0D0D0D"/>
                <w:sz w:val="16"/>
                <w:szCs w:val="20"/>
              </w:rPr>
              <w:t xml:space="preserve">Que puedan perjudicar la fertilidad </w:t>
            </w:r>
          </w:p>
          <w:p w14:paraId="3C0762F0" w14:textId="77777777" w:rsidR="00D873C9" w:rsidRPr="00B7368E" w:rsidRDefault="00D873C9" w:rsidP="00D873C9">
            <w:pPr>
              <w:jc w:val="both"/>
              <w:rPr>
                <w:rFonts w:ascii="Arial" w:hAnsi="Arial" w:cs="Arial"/>
                <w:color w:val="0D0D0D"/>
                <w:sz w:val="16"/>
                <w:szCs w:val="20"/>
              </w:rPr>
            </w:pPr>
            <w:r w:rsidRPr="00B7368E">
              <w:rPr>
                <w:rFonts w:ascii="Arial" w:hAnsi="Arial" w:cs="Arial"/>
                <w:color w:val="0D0D0D"/>
                <w:sz w:val="16"/>
                <w:szCs w:val="20"/>
              </w:rPr>
              <w:t>Que generen riesgo durante el embarazo y efectos adversos para el feto</w:t>
            </w:r>
          </w:p>
          <w:p w14:paraId="026B755F" w14:textId="77777777" w:rsidR="00D873C9" w:rsidRPr="00B7368E" w:rsidRDefault="00D873C9" w:rsidP="00D873C9">
            <w:pPr>
              <w:jc w:val="both"/>
              <w:rPr>
                <w:rFonts w:ascii="Arial" w:hAnsi="Arial" w:cs="Arial"/>
                <w:color w:val="0D0D0D"/>
                <w:sz w:val="16"/>
                <w:szCs w:val="20"/>
              </w:rPr>
            </w:pPr>
            <w:r w:rsidRPr="00B7368E">
              <w:rPr>
                <w:rFonts w:ascii="Arial" w:hAnsi="Arial" w:cs="Arial"/>
                <w:color w:val="0D0D0D"/>
                <w:sz w:val="16"/>
                <w:szCs w:val="20"/>
              </w:rPr>
              <w:t>Que puedan resultar nocivos para el lactante</w:t>
            </w:r>
          </w:p>
        </w:tc>
        <w:tc>
          <w:tcPr>
            <w:tcW w:w="1134" w:type="dxa"/>
            <w:vAlign w:val="center"/>
          </w:tcPr>
          <w:p w14:paraId="7332BE25" w14:textId="46B1047D" w:rsidR="00D873C9" w:rsidRPr="00B7368E" w:rsidRDefault="00D873C9" w:rsidP="005106D2">
            <w:pPr>
              <w:jc w:val="center"/>
              <w:rPr>
                <w:rFonts w:ascii="Arial" w:hAnsi="Arial" w:cs="Arial"/>
                <w:b/>
                <w:color w:val="0D0D0D"/>
                <w:sz w:val="16"/>
                <w:szCs w:val="20"/>
              </w:rPr>
            </w:pPr>
            <w:r w:rsidRPr="00B7368E">
              <w:rPr>
                <w:rStyle w:val="normaltextrun"/>
                <w:rFonts w:ascii="Arial" w:hAnsi="Arial" w:cs="Arial"/>
                <w:color w:val="000000"/>
                <w:sz w:val="16"/>
                <w:szCs w:val="18"/>
              </w:rPr>
              <w:t>SI</w:t>
            </w:r>
          </w:p>
        </w:tc>
        <w:tc>
          <w:tcPr>
            <w:tcW w:w="1701" w:type="dxa"/>
            <w:vAlign w:val="center"/>
          </w:tcPr>
          <w:p w14:paraId="2FFB2A2B" w14:textId="1C1052FA" w:rsidR="00D873C9" w:rsidRPr="00B7368E" w:rsidRDefault="00D873C9" w:rsidP="005106D2">
            <w:pPr>
              <w:jc w:val="center"/>
              <w:rPr>
                <w:rFonts w:ascii="Arial" w:hAnsi="Arial" w:cs="Arial"/>
                <w:b/>
                <w:color w:val="0D0D0D"/>
                <w:sz w:val="16"/>
                <w:szCs w:val="20"/>
              </w:rPr>
            </w:pPr>
            <w:r w:rsidRPr="00B7368E">
              <w:rPr>
                <w:rStyle w:val="normaltextrun"/>
                <w:rFonts w:ascii="Arial" w:hAnsi="Arial" w:cs="Arial"/>
                <w:color w:val="000000"/>
                <w:sz w:val="16"/>
                <w:szCs w:val="18"/>
              </w:rPr>
              <w:t>NINGUNA </w:t>
            </w:r>
            <w:r w:rsidRPr="00B7368E">
              <w:rPr>
                <w:rStyle w:val="eop"/>
                <w:rFonts w:ascii="Arial" w:hAnsi="Arial" w:cs="Arial"/>
                <w:color w:val="000000"/>
                <w:sz w:val="16"/>
                <w:szCs w:val="18"/>
              </w:rPr>
              <w:t> </w:t>
            </w:r>
          </w:p>
        </w:tc>
      </w:tr>
    </w:tbl>
    <w:p w14:paraId="47A3D6D3" w14:textId="77777777" w:rsidR="008F0D9A" w:rsidRPr="00BF5D15" w:rsidRDefault="008F0D9A" w:rsidP="00E93CB0">
      <w:pPr>
        <w:rPr>
          <w:rFonts w:ascii="Arial" w:hAnsi="Arial" w:cs="Arial"/>
          <w:b/>
          <w:color w:val="0070C0"/>
          <w:sz w:val="20"/>
          <w:szCs w:val="20"/>
        </w:rPr>
      </w:pPr>
    </w:p>
    <w:p w14:paraId="60BC87CB" w14:textId="2E97557F" w:rsidR="00E93CB0" w:rsidRPr="00FB2FE1" w:rsidRDefault="00D07EDA" w:rsidP="00D5457E">
      <w:pPr>
        <w:pStyle w:val="Prrafodelista"/>
        <w:numPr>
          <w:ilvl w:val="1"/>
          <w:numId w:val="14"/>
        </w:numPr>
        <w:ind w:left="426"/>
        <w:jc w:val="both"/>
        <w:rPr>
          <w:rFonts w:ascii="Arial" w:hAnsi="Arial" w:cs="Arial"/>
          <w:b/>
          <w:color w:val="000000" w:themeColor="text1"/>
          <w:sz w:val="20"/>
          <w:szCs w:val="20"/>
        </w:rPr>
      </w:pPr>
      <w:r w:rsidRPr="21923585">
        <w:rPr>
          <w:rFonts w:ascii="Arial" w:hAnsi="Arial" w:cs="Arial"/>
          <w:b/>
          <w:bCs/>
          <w:color w:val="000000" w:themeColor="text1"/>
          <w:sz w:val="20"/>
          <w:szCs w:val="20"/>
        </w:rPr>
        <w:t xml:space="preserve">NOVEDADES, </w:t>
      </w:r>
      <w:r w:rsidR="00D5457E" w:rsidRPr="21923585">
        <w:rPr>
          <w:rFonts w:ascii="Arial" w:hAnsi="Arial" w:cs="Arial"/>
          <w:b/>
          <w:bCs/>
          <w:color w:val="000000" w:themeColor="text1"/>
          <w:sz w:val="20"/>
          <w:szCs w:val="20"/>
        </w:rPr>
        <w:t>SITUACIONES ANORMALES O DE RELEVANCIA</w:t>
      </w:r>
    </w:p>
    <w:p w14:paraId="3BB25D66" w14:textId="77777777" w:rsidR="00E93CB0" w:rsidRPr="00FB2FE1" w:rsidRDefault="00E93CB0" w:rsidP="00E93CB0">
      <w:pPr>
        <w:jc w:val="both"/>
        <w:rPr>
          <w:rFonts w:ascii="Arial" w:hAnsi="Arial" w:cs="Arial"/>
          <w:b/>
          <w:color w:val="000000" w:themeColor="text1"/>
          <w:sz w:val="20"/>
          <w:szCs w:val="20"/>
        </w:rPr>
      </w:pPr>
    </w:p>
    <w:p w14:paraId="11474BF4" w14:textId="5551273C" w:rsidR="00FD431F" w:rsidRPr="00BF5D15" w:rsidRDefault="005106D2" w:rsidP="00D07EDA">
      <w:pPr>
        <w:jc w:val="both"/>
        <w:rPr>
          <w:rFonts w:ascii="Arial" w:hAnsi="Arial" w:cs="Arial"/>
          <w:b/>
          <w:color w:val="0070C0"/>
          <w:sz w:val="20"/>
          <w:szCs w:val="20"/>
        </w:rPr>
      </w:pPr>
      <w:r>
        <w:rPr>
          <w:rFonts w:ascii="Arial" w:hAnsi="Arial" w:cs="Arial"/>
          <w:color w:val="0070C0"/>
          <w:sz w:val="20"/>
          <w:szCs w:val="20"/>
        </w:rPr>
        <w:t>NO APLICA</w:t>
      </w:r>
    </w:p>
    <w:p w14:paraId="77399133" w14:textId="77777777" w:rsidR="00DA6E1B" w:rsidRPr="00FB2FE1" w:rsidRDefault="00DA6E1B" w:rsidP="000500FB">
      <w:pPr>
        <w:jc w:val="both"/>
        <w:rPr>
          <w:rFonts w:ascii="Arial" w:hAnsi="Arial" w:cs="Arial"/>
          <w:color w:val="000000" w:themeColor="text1"/>
          <w:sz w:val="20"/>
          <w:szCs w:val="20"/>
        </w:rPr>
      </w:pPr>
    </w:p>
    <w:p w14:paraId="76844F41" w14:textId="77777777" w:rsidR="000500FB" w:rsidRPr="00FB2FE1"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FB2FE1">
        <w:rPr>
          <w:rFonts w:ascii="Arial" w:hAnsi="Arial" w:cs="Arial"/>
          <w:b/>
          <w:color w:val="000000" w:themeColor="text1"/>
          <w:sz w:val="20"/>
          <w:szCs w:val="20"/>
        </w:rPr>
        <w:t xml:space="preserve"> </w:t>
      </w:r>
      <w:r w:rsidRPr="00FB2FE1">
        <w:rPr>
          <w:rFonts w:ascii="Arial" w:hAnsi="Arial" w:cs="Arial"/>
          <w:b/>
          <w:bCs/>
          <w:color w:val="000000" w:themeColor="text1"/>
          <w:sz w:val="20"/>
          <w:szCs w:val="20"/>
        </w:rPr>
        <w:t>AVANCE DE</w:t>
      </w:r>
      <w:r w:rsidR="0088488E" w:rsidRPr="00FB2FE1">
        <w:rPr>
          <w:rFonts w:ascii="Arial" w:hAnsi="Arial" w:cs="Arial"/>
          <w:b/>
          <w:bCs/>
          <w:color w:val="000000" w:themeColor="text1"/>
          <w:sz w:val="20"/>
          <w:szCs w:val="20"/>
        </w:rPr>
        <w:t xml:space="preserve"> LA</w:t>
      </w:r>
      <w:r w:rsidR="00E93CB0" w:rsidRPr="00FB2FE1">
        <w:rPr>
          <w:rFonts w:ascii="Arial" w:hAnsi="Arial" w:cs="Arial"/>
          <w:b/>
          <w:bCs/>
          <w:color w:val="000000" w:themeColor="text1"/>
          <w:sz w:val="20"/>
          <w:szCs w:val="20"/>
        </w:rPr>
        <w:t xml:space="preserve"> </w:t>
      </w:r>
      <w:r w:rsidR="0088488E" w:rsidRPr="00FB2FE1">
        <w:rPr>
          <w:rFonts w:ascii="Arial" w:hAnsi="Arial" w:cs="Arial"/>
          <w:b/>
          <w:bCs/>
          <w:color w:val="000000" w:themeColor="text1"/>
          <w:sz w:val="20"/>
          <w:szCs w:val="20"/>
        </w:rPr>
        <w:t>EJECUCIÓN</w:t>
      </w:r>
      <w:r w:rsidR="00E93CB0" w:rsidRPr="00FB2FE1">
        <w:rPr>
          <w:rFonts w:ascii="Arial" w:hAnsi="Arial" w:cs="Arial"/>
          <w:b/>
          <w:bCs/>
          <w:color w:val="000000" w:themeColor="text1"/>
          <w:sz w:val="20"/>
          <w:szCs w:val="20"/>
        </w:rPr>
        <w:t xml:space="preserve"> DEL </w:t>
      </w:r>
      <w:r w:rsidRPr="00FB2FE1">
        <w:rPr>
          <w:rFonts w:ascii="Arial" w:hAnsi="Arial" w:cs="Arial"/>
          <w:b/>
          <w:bCs/>
          <w:color w:val="000000" w:themeColor="text1"/>
          <w:sz w:val="20"/>
          <w:szCs w:val="20"/>
        </w:rPr>
        <w:t>CONTRATO</w:t>
      </w:r>
      <w:r w:rsidR="00F90198" w:rsidRPr="00FB2FE1">
        <w:rPr>
          <w:rFonts w:ascii="Arial" w:hAnsi="Arial" w:cs="Arial"/>
          <w:b/>
          <w:bCs/>
          <w:color w:val="000000" w:themeColor="text1"/>
          <w:sz w:val="20"/>
          <w:szCs w:val="20"/>
        </w:rPr>
        <w:t xml:space="preserve"> U ORDEN DE COMPRA</w:t>
      </w:r>
      <w:r w:rsidR="00BA1867" w:rsidRPr="00FB2FE1">
        <w:rPr>
          <w:rFonts w:ascii="Arial" w:hAnsi="Arial" w:cs="Arial"/>
          <w:b/>
          <w:bCs/>
          <w:color w:val="000000" w:themeColor="text1"/>
          <w:sz w:val="20"/>
          <w:szCs w:val="20"/>
        </w:rPr>
        <w:t>:</w:t>
      </w:r>
    </w:p>
    <w:p w14:paraId="4CE16906" w14:textId="77777777" w:rsidR="00262F63" w:rsidRPr="00FB2FE1" w:rsidRDefault="00262F63" w:rsidP="00262F63">
      <w:pPr>
        <w:jc w:val="both"/>
        <w:rPr>
          <w:rFonts w:ascii="Arial" w:hAnsi="Arial" w:cs="Arial"/>
          <w:b/>
          <w:bCs/>
          <w:color w:val="000000" w:themeColor="text1"/>
          <w:sz w:val="20"/>
          <w:szCs w:val="20"/>
        </w:rPr>
      </w:pPr>
    </w:p>
    <w:p w14:paraId="502AEC39" w14:textId="2FF9D1CF" w:rsidR="00A61D93" w:rsidRPr="00FB2FE1" w:rsidRDefault="00262F63" w:rsidP="517B29FA">
      <w:pPr>
        <w:ind w:left="284"/>
        <w:jc w:val="both"/>
        <w:rPr>
          <w:rFonts w:ascii="Arial" w:hAnsi="Arial" w:cs="Arial"/>
          <w:color w:val="000000" w:themeColor="text1"/>
          <w:sz w:val="20"/>
          <w:szCs w:val="20"/>
          <w:lang w:val="es-CO"/>
        </w:rPr>
      </w:pPr>
      <w:r w:rsidRPr="517B29FA">
        <w:rPr>
          <w:rFonts w:ascii="Arial" w:hAnsi="Arial" w:cs="Arial"/>
          <w:color w:val="000000" w:themeColor="text1"/>
          <w:sz w:val="20"/>
          <w:szCs w:val="20"/>
          <w:lang w:val="es-CO"/>
        </w:rPr>
        <w:t>A la fecha</w:t>
      </w:r>
      <w:r w:rsidR="00AF1095" w:rsidRPr="517B29FA">
        <w:rPr>
          <w:rFonts w:ascii="Arial" w:hAnsi="Arial" w:cs="Arial"/>
          <w:color w:val="000000" w:themeColor="text1"/>
          <w:sz w:val="20"/>
          <w:szCs w:val="20"/>
          <w:lang w:val="es-CO"/>
        </w:rPr>
        <w:t xml:space="preserve"> </w:t>
      </w:r>
      <w:r w:rsidR="00B91551" w:rsidRPr="517B29FA">
        <w:rPr>
          <w:rFonts w:ascii="Arial" w:hAnsi="Arial" w:cs="Arial"/>
          <w:color w:val="000000" w:themeColor="text1"/>
          <w:sz w:val="20"/>
          <w:szCs w:val="20"/>
          <w:lang w:val="es-CO"/>
        </w:rPr>
        <w:t>de corte del presente informe de supervisión ha</w:t>
      </w:r>
      <w:r w:rsidR="00670F35" w:rsidRPr="517B29FA">
        <w:rPr>
          <w:rFonts w:ascii="Arial" w:hAnsi="Arial" w:cs="Arial"/>
          <w:color w:val="000000" w:themeColor="text1"/>
          <w:sz w:val="20"/>
          <w:szCs w:val="20"/>
          <w:lang w:val="es-CO"/>
        </w:rPr>
        <w:t>n transcurrido (</w:t>
      </w:r>
      <w:r w:rsidR="00216AEC">
        <w:rPr>
          <w:rFonts w:ascii="Arial" w:hAnsi="Arial" w:cs="Arial"/>
          <w:color w:val="0070C0"/>
          <w:sz w:val="20"/>
          <w:szCs w:val="20"/>
          <w:lang w:val="es-CO"/>
        </w:rPr>
        <w:t>1</w:t>
      </w:r>
      <w:r w:rsidR="00DD61B3">
        <w:rPr>
          <w:rFonts w:ascii="Arial" w:hAnsi="Arial" w:cs="Arial"/>
          <w:color w:val="0070C0"/>
          <w:sz w:val="20"/>
          <w:szCs w:val="20"/>
          <w:lang w:val="es-CO"/>
        </w:rPr>
        <w:t>0</w:t>
      </w:r>
      <w:r w:rsidR="008F2A09">
        <w:rPr>
          <w:rFonts w:ascii="Arial" w:hAnsi="Arial" w:cs="Arial"/>
          <w:color w:val="0070C0"/>
          <w:sz w:val="20"/>
          <w:szCs w:val="20"/>
          <w:lang w:val="es-CO"/>
        </w:rPr>
        <w:t>3</w:t>
      </w:r>
      <w:r w:rsidRPr="517B29FA">
        <w:rPr>
          <w:rFonts w:ascii="Arial" w:hAnsi="Arial" w:cs="Arial"/>
          <w:color w:val="000000" w:themeColor="text1"/>
          <w:sz w:val="20"/>
          <w:szCs w:val="20"/>
          <w:lang w:val="es-CO"/>
        </w:rPr>
        <w:t>)</w:t>
      </w:r>
      <w:r w:rsidR="00FD25C8" w:rsidRPr="517B29FA">
        <w:rPr>
          <w:rFonts w:ascii="Arial" w:hAnsi="Arial" w:cs="Arial"/>
          <w:color w:val="000000" w:themeColor="text1"/>
          <w:sz w:val="20"/>
          <w:szCs w:val="20"/>
          <w:lang w:val="es-CO"/>
        </w:rPr>
        <w:t xml:space="preserve"> días</w:t>
      </w:r>
      <w:r w:rsidR="00ED0D31" w:rsidRPr="517B29FA">
        <w:rPr>
          <w:rFonts w:ascii="Arial" w:hAnsi="Arial" w:cs="Arial"/>
          <w:color w:val="000000" w:themeColor="text1"/>
          <w:sz w:val="20"/>
          <w:szCs w:val="20"/>
          <w:lang w:val="es-CO"/>
        </w:rPr>
        <w:t xml:space="preserve"> calendario</w:t>
      </w:r>
      <w:r w:rsidR="00FD25C8" w:rsidRPr="517B29FA">
        <w:rPr>
          <w:rFonts w:ascii="Arial" w:hAnsi="Arial" w:cs="Arial"/>
          <w:color w:val="000000" w:themeColor="text1"/>
          <w:sz w:val="20"/>
          <w:szCs w:val="20"/>
          <w:lang w:val="es-CO"/>
        </w:rPr>
        <w:t xml:space="preserve"> </w:t>
      </w:r>
      <w:r w:rsidR="00B91551" w:rsidRPr="517B29FA">
        <w:rPr>
          <w:rFonts w:ascii="Arial" w:hAnsi="Arial" w:cs="Arial"/>
          <w:color w:val="000000" w:themeColor="text1"/>
          <w:sz w:val="20"/>
          <w:szCs w:val="20"/>
          <w:lang w:val="es-CO"/>
        </w:rPr>
        <w:t xml:space="preserve">desde que inició el plazo </w:t>
      </w:r>
      <w:r w:rsidR="173E5A69" w:rsidRPr="517B29FA">
        <w:rPr>
          <w:rFonts w:ascii="Arial" w:hAnsi="Arial" w:cs="Arial"/>
          <w:color w:val="000000" w:themeColor="text1"/>
          <w:sz w:val="20"/>
          <w:szCs w:val="20"/>
          <w:lang w:val="es-CO"/>
        </w:rPr>
        <w:t>de ejecución</w:t>
      </w:r>
      <w:r w:rsidR="00216AEC">
        <w:rPr>
          <w:rFonts w:ascii="Arial" w:hAnsi="Arial" w:cs="Arial"/>
          <w:color w:val="000000" w:themeColor="text1"/>
          <w:sz w:val="20"/>
          <w:szCs w:val="20"/>
          <w:lang w:val="es-CO"/>
        </w:rPr>
        <w:t xml:space="preserve"> del contrato, restando (2</w:t>
      </w:r>
      <w:r w:rsidR="008F2A09">
        <w:rPr>
          <w:rFonts w:ascii="Arial" w:hAnsi="Arial" w:cs="Arial"/>
          <w:color w:val="000000" w:themeColor="text1"/>
          <w:sz w:val="20"/>
          <w:szCs w:val="20"/>
          <w:lang w:val="es-CO"/>
        </w:rPr>
        <w:t>4</w:t>
      </w:r>
      <w:r w:rsidR="00216AEC">
        <w:rPr>
          <w:rFonts w:ascii="Arial" w:hAnsi="Arial" w:cs="Arial"/>
          <w:color w:val="000000" w:themeColor="text1"/>
          <w:sz w:val="20"/>
          <w:szCs w:val="20"/>
          <w:lang w:val="es-CO"/>
        </w:rPr>
        <w:t>0</w:t>
      </w:r>
      <w:r w:rsidR="0088488E" w:rsidRPr="517B29FA">
        <w:rPr>
          <w:rFonts w:ascii="Arial" w:hAnsi="Arial" w:cs="Arial"/>
          <w:color w:val="000000" w:themeColor="text1"/>
          <w:sz w:val="20"/>
          <w:szCs w:val="20"/>
          <w:lang w:val="es-CO"/>
        </w:rPr>
        <w:t>) días</w:t>
      </w:r>
      <w:r w:rsidR="00ED0D31" w:rsidRPr="517B29FA">
        <w:rPr>
          <w:rFonts w:ascii="Arial" w:hAnsi="Arial" w:cs="Arial"/>
          <w:color w:val="000000" w:themeColor="text1"/>
          <w:sz w:val="20"/>
          <w:szCs w:val="20"/>
          <w:lang w:val="es-CO"/>
        </w:rPr>
        <w:t xml:space="preserve"> calendario</w:t>
      </w:r>
      <w:r w:rsidR="0088488E" w:rsidRPr="517B29FA">
        <w:rPr>
          <w:rFonts w:ascii="Arial" w:hAnsi="Arial" w:cs="Arial"/>
          <w:color w:val="000000" w:themeColor="text1"/>
          <w:sz w:val="20"/>
          <w:szCs w:val="20"/>
          <w:lang w:val="es-CO"/>
        </w:rPr>
        <w:t xml:space="preserve"> para</w:t>
      </w:r>
      <w:r w:rsidR="00ED0D31" w:rsidRPr="517B29FA">
        <w:rPr>
          <w:rFonts w:ascii="Arial" w:hAnsi="Arial" w:cs="Arial"/>
          <w:color w:val="000000" w:themeColor="text1"/>
          <w:sz w:val="20"/>
          <w:szCs w:val="20"/>
          <w:lang w:val="es-CO"/>
        </w:rPr>
        <w:t xml:space="preserve"> que finalice el</w:t>
      </w:r>
      <w:r w:rsidR="0088488E" w:rsidRPr="517B29FA">
        <w:rPr>
          <w:rFonts w:ascii="Arial" w:hAnsi="Arial" w:cs="Arial"/>
          <w:color w:val="000000" w:themeColor="text1"/>
          <w:sz w:val="20"/>
          <w:szCs w:val="20"/>
          <w:lang w:val="es-CO"/>
        </w:rPr>
        <w:t xml:space="preserve"> plazo de ejecución</w:t>
      </w:r>
      <w:r w:rsidR="00453FE7" w:rsidRPr="517B29FA">
        <w:rPr>
          <w:rFonts w:ascii="Arial" w:hAnsi="Arial" w:cs="Arial"/>
          <w:color w:val="000000" w:themeColor="text1"/>
          <w:sz w:val="20"/>
          <w:szCs w:val="20"/>
          <w:lang w:val="es-CO"/>
        </w:rPr>
        <w:t>.</w:t>
      </w:r>
    </w:p>
    <w:p w14:paraId="056011E6" w14:textId="7F16D978" w:rsidR="00E93CB0" w:rsidRPr="00FB2FE1" w:rsidRDefault="00E93CB0" w:rsidP="0088488E">
      <w:pPr>
        <w:ind w:left="284"/>
        <w:jc w:val="both"/>
        <w:rPr>
          <w:rFonts w:ascii="Arial" w:hAnsi="Arial" w:cs="Arial"/>
          <w:b/>
          <w:bCs/>
          <w:color w:val="000000" w:themeColor="text1"/>
          <w:sz w:val="20"/>
          <w:szCs w:val="20"/>
        </w:rPr>
      </w:pPr>
    </w:p>
    <w:p w14:paraId="0BD1E7A5" w14:textId="77777777" w:rsidR="003A3EF3" w:rsidRPr="00FB2FE1" w:rsidRDefault="003A3EF3" w:rsidP="003A3EF3">
      <w:pPr>
        <w:numPr>
          <w:ilvl w:val="0"/>
          <w:numId w:val="1"/>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47AA553A" w14:textId="77777777" w:rsidR="00216AEC" w:rsidRDefault="00216AEC" w:rsidP="517B29FA">
      <w:pPr>
        <w:shd w:val="clear" w:color="auto" w:fill="FFFFFF" w:themeFill="background1"/>
        <w:spacing w:line="276" w:lineRule="auto"/>
        <w:jc w:val="both"/>
        <w:rPr>
          <w:rFonts w:ascii="Arial" w:hAnsi="Arial" w:cs="Arial"/>
          <w:color w:val="0D0D0D"/>
          <w:sz w:val="20"/>
          <w:szCs w:val="20"/>
          <w:bdr w:val="none" w:sz="0" w:space="0" w:color="auto" w:frame="1"/>
        </w:rPr>
      </w:pPr>
    </w:p>
    <w:p w14:paraId="4810BE7C" w14:textId="6A620D24" w:rsidR="006F5030" w:rsidRPr="005106D2" w:rsidRDefault="006F5030" w:rsidP="517B29FA">
      <w:pPr>
        <w:shd w:val="clear" w:color="auto" w:fill="FFFFFF" w:themeFill="background1"/>
        <w:spacing w:line="276" w:lineRule="auto"/>
        <w:jc w:val="both"/>
        <w:rPr>
          <w:rFonts w:ascii="Arial" w:hAnsi="Arial" w:cs="Arial"/>
          <w:color w:val="0D0D0D"/>
          <w:sz w:val="20"/>
          <w:szCs w:val="20"/>
          <w:bdr w:val="none" w:sz="0" w:space="0" w:color="auto" w:frame="1"/>
        </w:rPr>
      </w:pPr>
      <w:r w:rsidRPr="005106D2">
        <w:rPr>
          <w:rFonts w:ascii="Arial" w:hAnsi="Arial" w:cs="Arial"/>
          <w:color w:val="0D0D0D"/>
          <w:sz w:val="20"/>
          <w:szCs w:val="20"/>
          <w:bdr w:val="none" w:sz="0" w:space="0" w:color="auto" w:frame="1"/>
        </w:rPr>
        <w:t>Se pagará al </w:t>
      </w:r>
      <w:r w:rsidRPr="005106D2">
        <w:rPr>
          <w:rFonts w:ascii="Arial" w:hAnsi="Arial" w:cs="Arial"/>
          <w:b/>
          <w:bCs/>
          <w:color w:val="0D0D0D"/>
          <w:sz w:val="20"/>
          <w:szCs w:val="20"/>
          <w:bdr w:val="none" w:sz="0" w:space="0" w:color="auto" w:frame="1"/>
        </w:rPr>
        <w:t>CONTRATISTA</w:t>
      </w:r>
      <w:r w:rsidRPr="005106D2">
        <w:rPr>
          <w:rFonts w:ascii="Arial" w:hAnsi="Arial" w:cs="Arial"/>
          <w:color w:val="0D0D0D"/>
          <w:sz w:val="20"/>
          <w:szCs w:val="20"/>
          <w:bdr w:val="none" w:sz="0" w:space="0" w:color="auto" w:frame="1"/>
        </w:rPr>
        <w:t xml:space="preserve"> el valor del contrato que resulte del presente proceso de manera mensual, dentro de los sesenta (60) días calendario siguientes a la radicación </w:t>
      </w:r>
      <w:r w:rsidRPr="005106D2">
        <w:rPr>
          <w:rFonts w:ascii="Arial" w:hAnsi="Arial" w:cs="Arial"/>
          <w:sz w:val="20"/>
          <w:szCs w:val="20"/>
        </w:rPr>
        <w:t xml:space="preserve">de la factura </w:t>
      </w:r>
      <w:r w:rsidR="6017B6EE" w:rsidRPr="005106D2">
        <w:rPr>
          <w:rFonts w:ascii="Arial" w:hAnsi="Arial" w:cs="Arial"/>
          <w:sz w:val="20"/>
          <w:szCs w:val="20"/>
        </w:rPr>
        <w:t>comercial en</w:t>
      </w:r>
      <w:r w:rsidRPr="005106D2">
        <w:rPr>
          <w:rFonts w:ascii="Arial" w:hAnsi="Arial" w:cs="Arial"/>
          <w:sz w:val="20"/>
          <w:szCs w:val="20"/>
        </w:rPr>
        <w:t xml:space="preserve"> la Ventanilla Única - Central de Cuentas de la Unidad Prestadora de Salud Tolima, </w:t>
      </w:r>
      <w:r w:rsidRPr="005106D2">
        <w:rPr>
          <w:rFonts w:ascii="Arial" w:hAnsi="Arial" w:cs="Arial"/>
          <w:color w:val="0D0D0D"/>
          <w:sz w:val="20"/>
          <w:szCs w:val="20"/>
          <w:bdr w:val="none" w:sz="0" w:space="0" w:color="auto" w:frame="1"/>
        </w:rPr>
        <w:t>y asignación del turno para pago respectivo, acompañada de constancia de recibo a satisfacción de los servicios prestados, expedida por parte del </w:t>
      </w:r>
      <w:r w:rsidRPr="005106D2">
        <w:rPr>
          <w:rFonts w:ascii="Arial" w:hAnsi="Arial" w:cs="Arial"/>
          <w:color w:val="0D0D0D"/>
          <w:sz w:val="20"/>
          <w:szCs w:val="20"/>
          <w:bdr w:val="none" w:sz="0" w:space="0" w:color="auto" w:frame="1"/>
          <w:lang w:val="pt-BR"/>
        </w:rPr>
        <w:t xml:space="preserve">supervisor </w:t>
      </w:r>
      <w:proofErr w:type="spellStart"/>
      <w:r w:rsidRPr="005106D2">
        <w:rPr>
          <w:rFonts w:ascii="Arial" w:hAnsi="Arial" w:cs="Arial"/>
          <w:color w:val="0D0D0D"/>
          <w:sz w:val="20"/>
          <w:szCs w:val="20"/>
          <w:bdr w:val="none" w:sz="0" w:space="0" w:color="auto" w:frame="1"/>
          <w:lang w:val="pt-BR"/>
        </w:rPr>
        <w:t>del</w:t>
      </w:r>
      <w:proofErr w:type="spellEnd"/>
      <w:r w:rsidRPr="005106D2">
        <w:rPr>
          <w:rFonts w:ascii="Arial" w:hAnsi="Arial" w:cs="Arial"/>
          <w:color w:val="0D0D0D"/>
          <w:sz w:val="20"/>
          <w:szCs w:val="20"/>
          <w:bdr w:val="none" w:sz="0" w:space="0" w:color="auto" w:frame="1"/>
          <w:lang w:val="pt-BR"/>
        </w:rPr>
        <w:t xml:space="preserve"> contrato </w:t>
      </w:r>
      <w:r w:rsidRPr="005106D2">
        <w:rPr>
          <w:rFonts w:ascii="Arial" w:hAnsi="Arial" w:cs="Arial"/>
          <w:color w:val="0D0D0D"/>
          <w:sz w:val="20"/>
          <w:szCs w:val="20"/>
          <w:bdr w:val="none" w:sz="0" w:space="0" w:color="auto" w:frame="1"/>
        </w:rPr>
        <w:t>junto con la acreditación del contratista de encontrarse al día en el pago de aportes relativos al Sistema de Seguridad Social en Salud, Pensiones y Riesgos Profesionales. Respecto al pago de parafiscales se aplicará lo contenido en el artículo 65 de la Ley 1819 de 2016 y demás normatividad vigente.</w:t>
      </w:r>
    </w:p>
    <w:p w14:paraId="45687AE1" w14:textId="77777777" w:rsidR="006F5030" w:rsidRPr="005106D2" w:rsidRDefault="006F5030" w:rsidP="006F5030">
      <w:pPr>
        <w:shd w:val="clear" w:color="auto" w:fill="FFFFFF"/>
        <w:jc w:val="both"/>
        <w:rPr>
          <w:rFonts w:ascii="Arial" w:hAnsi="Arial" w:cs="Arial"/>
          <w:color w:val="201F1E"/>
          <w:sz w:val="20"/>
          <w:szCs w:val="20"/>
        </w:rPr>
      </w:pPr>
    </w:p>
    <w:p w14:paraId="543EEFCA" w14:textId="77777777" w:rsidR="006F5030" w:rsidRPr="005106D2" w:rsidRDefault="006F5030" w:rsidP="006F5030">
      <w:pPr>
        <w:shd w:val="clear" w:color="auto" w:fill="FFFFFF"/>
        <w:jc w:val="both"/>
        <w:rPr>
          <w:rFonts w:ascii="Arial" w:hAnsi="Arial" w:cs="Arial"/>
          <w:color w:val="201F1E"/>
          <w:sz w:val="20"/>
          <w:szCs w:val="20"/>
        </w:rPr>
      </w:pPr>
      <w:r w:rsidRPr="005106D2">
        <w:rPr>
          <w:rFonts w:ascii="Arial" w:hAnsi="Arial" w:cs="Arial"/>
          <w:color w:val="0D0D0D"/>
          <w:sz w:val="20"/>
          <w:szCs w:val="20"/>
          <w:bdr w:val="none" w:sz="0" w:space="0" w:color="auto" w:frame="1"/>
        </w:rPr>
        <w:t>Los documentos deben ser tramitados en la Ventanilla Única - Central de Cuentas de la Unidad Prestadora de Salud Tolima, de conformidad con lo establecido en el artículo 19 de la Ley 1150 de 2007, se asignará turno y número de radicación.</w:t>
      </w:r>
    </w:p>
    <w:p w14:paraId="0D82015C" w14:textId="77777777" w:rsidR="006F5030" w:rsidRPr="005106D2" w:rsidRDefault="006F5030" w:rsidP="006F5030">
      <w:pPr>
        <w:shd w:val="clear" w:color="auto" w:fill="FFFFFF"/>
        <w:jc w:val="both"/>
        <w:rPr>
          <w:rFonts w:ascii="Arial" w:hAnsi="Arial" w:cs="Arial"/>
          <w:color w:val="201F1E"/>
          <w:sz w:val="20"/>
          <w:szCs w:val="20"/>
        </w:rPr>
      </w:pPr>
    </w:p>
    <w:p w14:paraId="4F7AEC41" w14:textId="77777777" w:rsidR="006F5030" w:rsidRPr="005106D2" w:rsidRDefault="006F5030" w:rsidP="006F5030">
      <w:pPr>
        <w:shd w:val="clear" w:color="auto" w:fill="FFFFFF"/>
        <w:jc w:val="both"/>
        <w:rPr>
          <w:rFonts w:ascii="Arial" w:hAnsi="Arial" w:cs="Arial"/>
          <w:color w:val="201F1E"/>
          <w:sz w:val="20"/>
          <w:szCs w:val="20"/>
        </w:rPr>
      </w:pPr>
      <w:r w:rsidRPr="005106D2">
        <w:rPr>
          <w:rFonts w:ascii="Arial" w:hAnsi="Arial" w:cs="Arial"/>
          <w:color w:val="201F1E"/>
          <w:sz w:val="20"/>
          <w:szCs w:val="20"/>
          <w:bdr w:val="none" w:sz="0" w:space="0" w:color="auto" w:frame="1"/>
        </w:rPr>
        <w:t>En caso que el CONTRATISTA presente los documentos requeridos para el pago después del día seis (6) hábil del mes, los pagos se realizarán dentro de los (60) días hábiles siguientes a la fecha de la radicación. En todo caso, los pagos están sujetos a la disponibilidad de PAC y ubicación de los recursos por parte del Nivel Central.</w:t>
      </w:r>
    </w:p>
    <w:p w14:paraId="39C65E8B" w14:textId="77777777" w:rsidR="006F5030" w:rsidRPr="005106D2" w:rsidRDefault="006F5030" w:rsidP="006F5030">
      <w:pPr>
        <w:shd w:val="clear" w:color="auto" w:fill="FFFFFF"/>
        <w:jc w:val="both"/>
        <w:rPr>
          <w:rFonts w:ascii="Arial" w:hAnsi="Arial" w:cs="Arial"/>
          <w:color w:val="201F1E"/>
          <w:sz w:val="20"/>
          <w:szCs w:val="20"/>
        </w:rPr>
      </w:pPr>
      <w:r w:rsidRPr="005106D2">
        <w:rPr>
          <w:rFonts w:ascii="Arial" w:hAnsi="Arial" w:cs="Arial"/>
          <w:color w:val="201F1E"/>
          <w:sz w:val="20"/>
          <w:szCs w:val="20"/>
          <w:bdr w:val="none" w:sz="0" w:space="0" w:color="auto" w:frame="1"/>
        </w:rPr>
        <w:t> </w:t>
      </w:r>
    </w:p>
    <w:p w14:paraId="0A25C7AD" w14:textId="77777777" w:rsidR="006F5030" w:rsidRPr="005106D2" w:rsidRDefault="006F5030" w:rsidP="006F5030">
      <w:pPr>
        <w:shd w:val="clear" w:color="auto" w:fill="FFFFFF"/>
        <w:jc w:val="both"/>
        <w:rPr>
          <w:rFonts w:ascii="Arial" w:hAnsi="Arial" w:cs="Arial"/>
          <w:color w:val="201F1E"/>
          <w:sz w:val="20"/>
          <w:szCs w:val="20"/>
        </w:rPr>
      </w:pPr>
      <w:r w:rsidRPr="005106D2">
        <w:rPr>
          <w:rFonts w:ascii="Arial" w:hAnsi="Arial" w:cs="Arial"/>
          <w:color w:val="0D0D0D"/>
          <w:sz w:val="20"/>
          <w:szCs w:val="20"/>
          <w:bdr w:val="none" w:sz="0" w:space="0" w:color="auto" w:frame="1"/>
        </w:rPr>
        <w:t>La factura debe cumplir con los requisitos establecidos en el Anexo No. 5 de la Resolución 4331 de 2012 del Ministerio de Salud y de la Protección Social. </w:t>
      </w:r>
      <w:r w:rsidRPr="005106D2">
        <w:rPr>
          <w:rFonts w:ascii="Arial" w:hAnsi="Arial" w:cs="Arial"/>
          <w:b/>
          <w:bCs/>
          <w:color w:val="201F1E"/>
          <w:sz w:val="20"/>
          <w:szCs w:val="20"/>
          <w:bdr w:val="none" w:sz="0" w:space="0" w:color="auto" w:frame="1"/>
        </w:rPr>
        <w:t> </w:t>
      </w:r>
    </w:p>
    <w:p w14:paraId="6669EEC5" w14:textId="77777777" w:rsidR="006F5030" w:rsidRPr="005106D2" w:rsidRDefault="006F5030" w:rsidP="006F5030">
      <w:pPr>
        <w:shd w:val="clear" w:color="auto" w:fill="FFFFFF"/>
        <w:jc w:val="both"/>
        <w:rPr>
          <w:rFonts w:ascii="Arial" w:hAnsi="Arial" w:cs="Arial"/>
          <w:color w:val="201F1E"/>
          <w:sz w:val="20"/>
          <w:szCs w:val="20"/>
        </w:rPr>
      </w:pPr>
      <w:r w:rsidRPr="005106D2">
        <w:rPr>
          <w:rFonts w:ascii="Arial" w:hAnsi="Arial" w:cs="Arial"/>
          <w:b/>
          <w:bCs/>
          <w:color w:val="201F1E"/>
          <w:sz w:val="20"/>
          <w:szCs w:val="20"/>
          <w:bdr w:val="none" w:sz="0" w:space="0" w:color="auto" w:frame="1"/>
        </w:rPr>
        <w:t> </w:t>
      </w:r>
    </w:p>
    <w:p w14:paraId="08F9DAE1" w14:textId="77777777" w:rsidR="006F5030" w:rsidRPr="005106D2" w:rsidRDefault="006F5030" w:rsidP="006F5030">
      <w:pPr>
        <w:shd w:val="clear" w:color="auto" w:fill="FFFFFF"/>
        <w:jc w:val="both"/>
        <w:rPr>
          <w:rFonts w:ascii="Arial" w:hAnsi="Arial" w:cs="Arial"/>
          <w:color w:val="201F1E"/>
          <w:sz w:val="20"/>
          <w:szCs w:val="20"/>
        </w:rPr>
      </w:pPr>
      <w:r w:rsidRPr="005106D2">
        <w:rPr>
          <w:rFonts w:ascii="Arial" w:hAnsi="Arial" w:cs="Arial"/>
          <w:b/>
          <w:bCs/>
          <w:color w:val="201F1E"/>
          <w:sz w:val="20"/>
          <w:szCs w:val="20"/>
          <w:u w:val="single"/>
          <w:bdr w:val="none" w:sz="0" w:space="0" w:color="auto" w:frame="1"/>
        </w:rPr>
        <w:t xml:space="preserve">Los soportes de las facturas se presentarán legajados en carpeta 4 aletas en cartulina blanca tipo </w:t>
      </w:r>
      <w:proofErr w:type="spellStart"/>
      <w:r w:rsidRPr="005106D2">
        <w:rPr>
          <w:rFonts w:ascii="Arial" w:hAnsi="Arial" w:cs="Arial"/>
          <w:b/>
          <w:bCs/>
          <w:color w:val="201F1E"/>
          <w:sz w:val="20"/>
          <w:szCs w:val="20"/>
          <w:u w:val="single"/>
          <w:bdr w:val="none" w:sz="0" w:space="0" w:color="auto" w:frame="1"/>
        </w:rPr>
        <w:t>propalcote</w:t>
      </w:r>
      <w:proofErr w:type="spellEnd"/>
      <w:r w:rsidRPr="005106D2">
        <w:rPr>
          <w:rFonts w:ascii="Arial" w:hAnsi="Arial" w:cs="Arial"/>
          <w:b/>
          <w:bCs/>
          <w:color w:val="201F1E"/>
          <w:sz w:val="20"/>
          <w:szCs w:val="20"/>
          <w:u w:val="single"/>
          <w:bdr w:val="none" w:sz="0" w:space="0" w:color="auto" w:frame="1"/>
        </w:rPr>
        <w:t xml:space="preserve"> máximo 250 folios por carpeta, legajado a tamaño oficio, sin documentos en formato fax, dando cumplimiento a la Ley de Archivo Documental del Archivo General de la Nación, anexando copia del contrato.</w:t>
      </w:r>
    </w:p>
    <w:p w14:paraId="744E9F02" w14:textId="77777777" w:rsidR="006F5030" w:rsidRPr="005106D2" w:rsidRDefault="006F5030" w:rsidP="006F5030">
      <w:pPr>
        <w:shd w:val="clear" w:color="auto" w:fill="FFFFFF"/>
        <w:jc w:val="both"/>
        <w:rPr>
          <w:rFonts w:ascii="Arial" w:hAnsi="Arial" w:cs="Arial"/>
          <w:color w:val="201F1E"/>
          <w:sz w:val="20"/>
          <w:szCs w:val="20"/>
        </w:rPr>
      </w:pPr>
      <w:r w:rsidRPr="005106D2">
        <w:rPr>
          <w:rFonts w:ascii="Arial" w:hAnsi="Arial" w:cs="Arial"/>
          <w:color w:val="201F1E"/>
          <w:sz w:val="20"/>
          <w:szCs w:val="20"/>
          <w:bdr w:val="none" w:sz="0" w:space="0" w:color="auto" w:frame="1"/>
        </w:rPr>
        <w:t> </w:t>
      </w:r>
    </w:p>
    <w:p w14:paraId="0737158D" w14:textId="77777777" w:rsidR="006F5030" w:rsidRPr="005106D2" w:rsidRDefault="006F5030" w:rsidP="006F5030">
      <w:pPr>
        <w:shd w:val="clear" w:color="auto" w:fill="FFFFFF"/>
        <w:jc w:val="both"/>
        <w:rPr>
          <w:rFonts w:ascii="Arial" w:hAnsi="Arial" w:cs="Arial"/>
          <w:color w:val="201F1E"/>
          <w:sz w:val="20"/>
          <w:szCs w:val="20"/>
        </w:rPr>
      </w:pPr>
      <w:r w:rsidRPr="005106D2">
        <w:rPr>
          <w:rFonts w:ascii="Arial" w:hAnsi="Arial" w:cs="Arial"/>
          <w:color w:val="201F1E"/>
          <w:sz w:val="20"/>
          <w:szCs w:val="20"/>
          <w:bdr w:val="none" w:sz="0" w:space="0" w:color="auto" w:frame="1"/>
        </w:rPr>
        <w:t>Los pagos previstos se acreditarán a la cuenta a favor del CONTRATISTA, o en otro banco o cuenta que éste designe con anterioridad al vencimiento del pago, con sujeción a lo previsto en las disposiciones cambiarias, por medio de aviso escrito con no menos de sesenta (60) días de anticipación, acompañado de certificación bancaria original con fecha de expedición no superior a treinta (30) días calendario, a nombre de la firma contratista. Todos los pagos efectuados tendrán los descuentos de Ley.</w:t>
      </w:r>
    </w:p>
    <w:p w14:paraId="67428595" w14:textId="77777777" w:rsidR="006F5030" w:rsidRPr="005106D2" w:rsidRDefault="006F5030" w:rsidP="006F5030">
      <w:pPr>
        <w:shd w:val="clear" w:color="auto" w:fill="FFFFFF"/>
        <w:spacing w:line="276" w:lineRule="auto"/>
        <w:jc w:val="both"/>
        <w:rPr>
          <w:rFonts w:ascii="Arial" w:hAnsi="Arial" w:cs="Arial"/>
          <w:b/>
          <w:bCs/>
          <w:color w:val="0D0D0D"/>
          <w:sz w:val="20"/>
          <w:szCs w:val="20"/>
          <w:bdr w:val="none" w:sz="0" w:space="0" w:color="auto" w:frame="1"/>
        </w:rPr>
      </w:pPr>
      <w:r w:rsidRPr="005106D2">
        <w:rPr>
          <w:rFonts w:ascii="Arial" w:hAnsi="Arial" w:cs="Arial"/>
          <w:b/>
          <w:bCs/>
          <w:color w:val="0D0D0D"/>
          <w:sz w:val="20"/>
          <w:szCs w:val="20"/>
          <w:bdr w:val="none" w:sz="0" w:space="0" w:color="auto" w:frame="1"/>
        </w:rPr>
        <w:t> </w:t>
      </w:r>
    </w:p>
    <w:p w14:paraId="7E0B8A47" w14:textId="77777777" w:rsidR="006F5030" w:rsidRPr="005106D2" w:rsidRDefault="006F5030" w:rsidP="006F5030">
      <w:pPr>
        <w:jc w:val="both"/>
        <w:rPr>
          <w:rFonts w:ascii="Arial" w:hAnsi="Arial" w:cs="Arial"/>
          <w:b/>
          <w:bCs/>
          <w:sz w:val="20"/>
          <w:szCs w:val="20"/>
        </w:rPr>
      </w:pPr>
      <w:r w:rsidRPr="005106D2">
        <w:rPr>
          <w:rFonts w:ascii="Arial" w:hAnsi="Arial" w:cs="Arial"/>
          <w:b/>
          <w:bCs/>
          <w:sz w:val="20"/>
          <w:szCs w:val="20"/>
        </w:rPr>
        <w:t xml:space="preserve">PROCEDIMIENTOS TÉCNICO-ADMINISTRATIVOS PARA EMISIÓN DEL RAS </w:t>
      </w:r>
    </w:p>
    <w:p w14:paraId="1BC4CE3D" w14:textId="77777777" w:rsidR="006F5030" w:rsidRPr="005106D2" w:rsidRDefault="006F5030" w:rsidP="006F5030">
      <w:pPr>
        <w:jc w:val="both"/>
        <w:rPr>
          <w:rFonts w:ascii="Arial" w:hAnsi="Arial" w:cs="Arial"/>
          <w:sz w:val="20"/>
          <w:szCs w:val="20"/>
        </w:rPr>
      </w:pPr>
    </w:p>
    <w:p w14:paraId="6828CB28" w14:textId="77777777" w:rsidR="006F5030" w:rsidRPr="005106D2" w:rsidRDefault="006F5030" w:rsidP="006F5030">
      <w:pPr>
        <w:jc w:val="both"/>
        <w:rPr>
          <w:rFonts w:ascii="Arial" w:hAnsi="Arial" w:cs="Arial"/>
          <w:sz w:val="20"/>
          <w:szCs w:val="20"/>
        </w:rPr>
      </w:pPr>
      <w:r w:rsidRPr="005106D2">
        <w:rPr>
          <w:rFonts w:ascii="Arial" w:hAnsi="Arial" w:cs="Arial"/>
          <w:sz w:val="20"/>
          <w:szCs w:val="20"/>
        </w:rPr>
        <w:t>El contratista debe allegar durante los primeros cinco (5) días hábiles del mes subsiguiente a la emisión de la factura, esta con los soportes RIPS, formato en Excel de la siguiente información en el siguiente orden: número de factura, fecha de la factura, fecha de prestación del servicio, nombre del usuario, documento de identificación, diagnóstico, procedimiento y valor facturado, el RAS técnico económico, con el fin de radicar la factura en la ventanilla única de radicación.</w:t>
      </w:r>
    </w:p>
    <w:p w14:paraId="0006A4F0" w14:textId="77777777" w:rsidR="006F5030" w:rsidRPr="005106D2" w:rsidRDefault="006F5030" w:rsidP="006F5030">
      <w:pPr>
        <w:jc w:val="both"/>
        <w:rPr>
          <w:rFonts w:ascii="Arial" w:hAnsi="Arial" w:cs="Arial"/>
          <w:sz w:val="20"/>
          <w:szCs w:val="20"/>
        </w:rPr>
      </w:pPr>
    </w:p>
    <w:p w14:paraId="01C1429C" w14:textId="77777777" w:rsidR="006F5030" w:rsidRPr="005106D2" w:rsidRDefault="006F5030" w:rsidP="006F5030">
      <w:pPr>
        <w:jc w:val="both"/>
        <w:rPr>
          <w:rFonts w:ascii="Arial" w:hAnsi="Arial" w:cs="Arial"/>
          <w:sz w:val="20"/>
          <w:szCs w:val="20"/>
        </w:rPr>
      </w:pPr>
      <w:r w:rsidRPr="005106D2">
        <w:rPr>
          <w:rFonts w:ascii="Arial" w:hAnsi="Arial" w:cs="Arial"/>
          <w:sz w:val="20"/>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el recibo a satisfacción en la Unidad Prestadora de Salud Tolima.</w:t>
      </w:r>
    </w:p>
    <w:p w14:paraId="6E25145D" w14:textId="77777777" w:rsidR="006F5030" w:rsidRPr="005106D2" w:rsidRDefault="006F5030" w:rsidP="006F5030">
      <w:pPr>
        <w:jc w:val="both"/>
        <w:rPr>
          <w:rFonts w:ascii="Arial" w:hAnsi="Arial" w:cs="Arial"/>
          <w:b/>
          <w:bCs/>
          <w:sz w:val="20"/>
          <w:szCs w:val="20"/>
        </w:rPr>
      </w:pPr>
    </w:p>
    <w:p w14:paraId="398D22A3" w14:textId="14A9E178" w:rsidR="006F5030" w:rsidRPr="008F2A09" w:rsidRDefault="006F5030" w:rsidP="006F5030">
      <w:pPr>
        <w:jc w:val="both"/>
        <w:rPr>
          <w:rFonts w:ascii="Arial" w:hAnsi="Arial" w:cs="Arial"/>
          <w:b/>
          <w:bCs/>
          <w:sz w:val="20"/>
          <w:szCs w:val="20"/>
        </w:rPr>
      </w:pPr>
      <w:r w:rsidRPr="005106D2">
        <w:rPr>
          <w:rFonts w:ascii="Arial" w:hAnsi="Arial" w:cs="Arial"/>
          <w:b/>
          <w:bCs/>
          <w:sz w:val="20"/>
          <w:szCs w:val="20"/>
        </w:rPr>
        <w:t xml:space="preserve">REQUISITOS QUE DEBE CUMPLIR LA FACTURA: </w:t>
      </w:r>
    </w:p>
    <w:p w14:paraId="7676AB77" w14:textId="77777777" w:rsidR="006F5030" w:rsidRPr="005106D2" w:rsidRDefault="006F5030" w:rsidP="006F5030">
      <w:pPr>
        <w:jc w:val="both"/>
        <w:rPr>
          <w:rFonts w:ascii="Arial" w:hAnsi="Arial" w:cs="Arial"/>
          <w:color w:val="201F1E"/>
          <w:sz w:val="20"/>
          <w:szCs w:val="20"/>
          <w:shd w:val="clear" w:color="auto" w:fill="FFFFFF"/>
        </w:rPr>
      </w:pPr>
      <w:r w:rsidRPr="005106D2">
        <w:rPr>
          <w:rFonts w:ascii="Arial" w:hAnsi="Arial" w:cs="Arial"/>
          <w:sz w:val="20"/>
          <w:szCs w:val="20"/>
        </w:rPr>
        <w:t xml:space="preserve">Las facturas a entregar por parte del prestador del servicio deben cumplir con lo dispuesto en las </w:t>
      </w:r>
      <w:r w:rsidRPr="005106D2">
        <w:rPr>
          <w:rFonts w:ascii="Arial" w:hAnsi="Arial" w:cs="Arial"/>
          <w:color w:val="201F1E"/>
          <w:sz w:val="20"/>
          <w:szCs w:val="20"/>
          <w:shd w:val="clear" w:color="auto" w:fill="FFFFFF"/>
        </w:rPr>
        <w:t xml:space="preserve">Resoluciones 000042 y 000094 de 2020 de la Dirección de Impuestos y Aduanas Nacionales (DIAN). </w:t>
      </w:r>
    </w:p>
    <w:p w14:paraId="419CF5C8" w14:textId="77777777" w:rsidR="006F5030" w:rsidRPr="005106D2" w:rsidRDefault="006F5030" w:rsidP="006F5030">
      <w:pPr>
        <w:jc w:val="both"/>
        <w:rPr>
          <w:rFonts w:ascii="Arial" w:hAnsi="Arial" w:cs="Arial"/>
          <w:sz w:val="20"/>
          <w:szCs w:val="20"/>
        </w:rPr>
      </w:pPr>
    </w:p>
    <w:p w14:paraId="3D8DD5BE" w14:textId="77777777" w:rsidR="006F5030" w:rsidRPr="005106D2" w:rsidRDefault="006F5030" w:rsidP="006F5030">
      <w:pPr>
        <w:jc w:val="both"/>
        <w:rPr>
          <w:rFonts w:ascii="Arial" w:hAnsi="Arial" w:cs="Arial"/>
          <w:sz w:val="20"/>
          <w:szCs w:val="20"/>
        </w:rPr>
      </w:pPr>
      <w:r w:rsidRPr="005106D2">
        <w:rPr>
          <w:rFonts w:ascii="Arial" w:hAnsi="Arial" w:cs="Arial"/>
          <w:sz w:val="20"/>
          <w:szCs w:val="20"/>
        </w:rPr>
        <w:t xml:space="preserve">Las Facturas deben estar sistematizadas en el módulo SISAP WEB de la Policía Nacional, el cual generara un número pre radicado presentar impreso (código de verificación), la entidad ingresara al módulo de validación en la dirección; URL para el ingreso de las IPS al módulo de cuentas médicas SISAP WEB. </w:t>
      </w:r>
      <w:hyperlink r:id="rId15" w:tgtFrame="_blank" w:history="1">
        <w:r w:rsidRPr="005106D2">
          <w:rPr>
            <w:rFonts w:ascii="Arial" w:eastAsiaTheme="majorEastAsia" w:hAnsi="Arial" w:cs="Arial"/>
            <w:sz w:val="20"/>
            <w:szCs w:val="20"/>
            <w:bdr w:val="none" w:sz="0" w:space="0" w:color="auto" w:frame="1"/>
          </w:rPr>
          <w:t>https://recum.policia.gov.co:8080/cm/recum/Vista/frLogin.aspx</w:t>
        </w:r>
      </w:hyperlink>
      <w:r w:rsidRPr="005106D2">
        <w:rPr>
          <w:rFonts w:ascii="Arial" w:hAnsi="Arial" w:cs="Arial"/>
          <w:sz w:val="20"/>
          <w:szCs w:val="20"/>
        </w:rPr>
        <w:t xml:space="preserve"> con usuario y contraseña suministrado por parte de la Unidad Prestadora de Salud Tolima, Oficina Central de cuentas; se anexa guía de instrucción para el manejo técnico. La entidad que aún no cuente con usuario y contraseña para el ingreso a la plataforma deberá enviar la siguiente información al correo electrónico </w:t>
      </w:r>
      <w:hyperlink r:id="rId16" w:history="1">
        <w:r w:rsidRPr="005106D2">
          <w:rPr>
            <w:rFonts w:ascii="Arial" w:eastAsiaTheme="majorEastAsia" w:hAnsi="Arial" w:cs="Arial"/>
            <w:sz w:val="20"/>
            <w:szCs w:val="20"/>
          </w:rPr>
          <w:t>detol.upres-ccu@policia.gov.co</w:t>
        </w:r>
      </w:hyperlink>
      <w:r w:rsidRPr="005106D2">
        <w:rPr>
          <w:rFonts w:ascii="Arial" w:hAnsi="Arial" w:cs="Arial"/>
          <w:sz w:val="20"/>
          <w:szCs w:val="20"/>
        </w:rPr>
        <w:t xml:space="preserve"> en el caso de Tolima y la Dorada - Caldas con los datos del funcionario encargado de facturar y validar los RIPS. </w:t>
      </w:r>
    </w:p>
    <w:p w14:paraId="7399C127" w14:textId="77777777" w:rsidR="006F5030" w:rsidRPr="005106D2" w:rsidRDefault="006F5030" w:rsidP="006F5030">
      <w:pPr>
        <w:jc w:val="both"/>
        <w:rPr>
          <w:rFonts w:ascii="Arial" w:hAnsi="Arial" w:cs="Arial"/>
          <w:b/>
          <w:bCs/>
          <w:color w:val="000000" w:themeColor="text1"/>
          <w:sz w:val="20"/>
          <w:szCs w:val="20"/>
        </w:rPr>
      </w:pPr>
    </w:p>
    <w:p w14:paraId="13AB079A" w14:textId="77777777" w:rsidR="0063106A" w:rsidRPr="005106D2" w:rsidRDefault="0063106A" w:rsidP="0063106A">
      <w:pPr>
        <w:jc w:val="both"/>
        <w:rPr>
          <w:rFonts w:ascii="Arial" w:eastAsia="Calibri" w:hAnsi="Arial" w:cs="Arial"/>
          <w:color w:val="000000"/>
          <w:sz w:val="20"/>
          <w:szCs w:val="20"/>
        </w:rPr>
      </w:pPr>
      <w:r w:rsidRPr="005106D2">
        <w:rPr>
          <w:rFonts w:ascii="Arial" w:eastAsia="Calibri" w:hAnsi="Arial" w:cs="Arial"/>
          <w:b/>
          <w:color w:val="000000"/>
          <w:sz w:val="20"/>
          <w:szCs w:val="20"/>
        </w:rPr>
        <w:t xml:space="preserve">NOTA: </w:t>
      </w:r>
      <w:r w:rsidRPr="005106D2">
        <w:rPr>
          <w:rFonts w:ascii="Arial" w:eastAsia="Calibri" w:hAnsi="Arial" w:cs="Arial"/>
          <w:color w:val="000000"/>
          <w:sz w:val="20"/>
          <w:szCs w:val="20"/>
        </w:rPr>
        <w:t xml:space="preserve">La facturación debe ser cargada al sistema SECOP II con el fin de que se ejecute dentro de la misma y que posibilité su pago y futura liquidación una vez terminado, teniendo en cuenta que por defecto la Plataforma está configurada para debitar de la cuantía total los pagos parciales radicados. </w:t>
      </w:r>
    </w:p>
    <w:p w14:paraId="234F5B31" w14:textId="77777777" w:rsidR="0063106A" w:rsidRPr="005106D2" w:rsidRDefault="0063106A" w:rsidP="0063106A">
      <w:pPr>
        <w:ind w:right="224"/>
        <w:jc w:val="both"/>
        <w:rPr>
          <w:rFonts w:ascii="Arial" w:eastAsia="Calibri" w:hAnsi="Arial" w:cs="Arial"/>
          <w:color w:val="000000"/>
          <w:sz w:val="20"/>
          <w:szCs w:val="20"/>
        </w:rPr>
      </w:pPr>
    </w:p>
    <w:p w14:paraId="366A1BC7" w14:textId="77777777" w:rsidR="0063106A" w:rsidRPr="005106D2" w:rsidRDefault="0063106A" w:rsidP="0063106A">
      <w:pPr>
        <w:ind w:right="224"/>
        <w:jc w:val="both"/>
        <w:rPr>
          <w:rFonts w:ascii="Arial" w:eastAsia="Calibri" w:hAnsi="Arial" w:cs="Arial"/>
          <w:color w:val="000000"/>
          <w:sz w:val="20"/>
          <w:szCs w:val="20"/>
        </w:rPr>
      </w:pPr>
      <w:r w:rsidRPr="005106D2">
        <w:rPr>
          <w:rFonts w:ascii="Arial" w:eastAsia="Calibri" w:hAnsi="Arial" w:cs="Arial"/>
          <w:color w:val="000000"/>
          <w:sz w:val="20"/>
          <w:szCs w:val="20"/>
        </w:rPr>
        <w:t>Los pagos se harán a la siguiente cuenta:</w:t>
      </w:r>
    </w:p>
    <w:p w14:paraId="1FB864E1" w14:textId="77777777" w:rsidR="0063106A" w:rsidRPr="005106D2" w:rsidRDefault="0063106A" w:rsidP="0063106A">
      <w:pPr>
        <w:ind w:right="224"/>
        <w:jc w:val="both"/>
        <w:rPr>
          <w:rFonts w:ascii="Arial" w:eastAsia="Calibri" w:hAnsi="Arial" w:cs="Arial"/>
          <w:color w:val="000000"/>
          <w:sz w:val="20"/>
          <w:szCs w:val="20"/>
        </w:rPr>
      </w:pPr>
    </w:p>
    <w:p w14:paraId="0002DF70" w14:textId="77777777" w:rsidR="0063106A" w:rsidRPr="005106D2" w:rsidRDefault="0063106A" w:rsidP="0063106A">
      <w:pPr>
        <w:ind w:right="224"/>
        <w:jc w:val="both"/>
        <w:rPr>
          <w:rFonts w:ascii="Arial" w:eastAsia="Calibri" w:hAnsi="Arial" w:cs="Arial"/>
          <w:color w:val="000000"/>
          <w:sz w:val="20"/>
          <w:szCs w:val="20"/>
        </w:rPr>
      </w:pPr>
      <w:r w:rsidRPr="005106D2">
        <w:rPr>
          <w:rFonts w:ascii="Arial" w:hAnsi="Arial" w:cs="Arial"/>
          <w:b/>
          <w:color w:val="0D0D0D"/>
          <w:sz w:val="20"/>
          <w:szCs w:val="20"/>
        </w:rPr>
        <w:t>NOMBRE BENEFICIARIO</w:t>
      </w:r>
      <w:r w:rsidRPr="005106D2">
        <w:rPr>
          <w:rFonts w:ascii="Arial" w:hAnsi="Arial" w:cs="Arial"/>
          <w:color w:val="0D0D0D"/>
          <w:sz w:val="20"/>
          <w:szCs w:val="20"/>
        </w:rPr>
        <w:t xml:space="preserve">: E.S.E </w:t>
      </w:r>
      <w:r w:rsidRPr="005106D2">
        <w:rPr>
          <w:rFonts w:ascii="Arial" w:hAnsi="Arial" w:cs="Arial"/>
          <w:sz w:val="20"/>
          <w:szCs w:val="20"/>
        </w:rPr>
        <w:t>HOSPITAL DEPARTAMENTAL SAGRADO CORAZÓN</w:t>
      </w:r>
    </w:p>
    <w:p w14:paraId="09427B0C" w14:textId="12A254EC" w:rsidR="0063106A" w:rsidRPr="005106D2" w:rsidRDefault="0063106A" w:rsidP="0063106A">
      <w:pPr>
        <w:jc w:val="both"/>
        <w:rPr>
          <w:rFonts w:ascii="Arial" w:hAnsi="Arial" w:cs="Arial"/>
          <w:color w:val="0D0D0D"/>
          <w:sz w:val="20"/>
          <w:szCs w:val="20"/>
        </w:rPr>
      </w:pPr>
      <w:r w:rsidRPr="517B29FA">
        <w:rPr>
          <w:rFonts w:ascii="Arial" w:hAnsi="Arial" w:cs="Arial"/>
          <w:b/>
          <w:bCs/>
          <w:color w:val="0D0D0D" w:themeColor="text1" w:themeTint="F2"/>
          <w:sz w:val="20"/>
          <w:szCs w:val="20"/>
        </w:rPr>
        <w:t>ENTIDAD FINANCIERA:</w:t>
      </w:r>
      <w:r w:rsidRPr="517B29FA">
        <w:rPr>
          <w:rFonts w:ascii="Arial" w:hAnsi="Arial" w:cs="Arial"/>
          <w:color w:val="0D0D0D" w:themeColor="text1" w:themeTint="F2"/>
          <w:sz w:val="20"/>
          <w:szCs w:val="20"/>
        </w:rPr>
        <w:t xml:space="preserve"> </w:t>
      </w:r>
      <w:r w:rsidR="4CFA3CF4" w:rsidRPr="517B29FA">
        <w:rPr>
          <w:rFonts w:ascii="Arial" w:hAnsi="Arial" w:cs="Arial"/>
          <w:color w:val="0D0D0D" w:themeColor="text1" w:themeTint="F2"/>
          <w:sz w:val="20"/>
          <w:szCs w:val="20"/>
        </w:rPr>
        <w:t>BANCO BANCOLOMBIA</w:t>
      </w:r>
    </w:p>
    <w:p w14:paraId="5677270B" w14:textId="77777777" w:rsidR="0063106A" w:rsidRPr="005106D2" w:rsidRDefault="0063106A" w:rsidP="0063106A">
      <w:pPr>
        <w:ind w:right="224"/>
        <w:jc w:val="both"/>
        <w:rPr>
          <w:rFonts w:ascii="Arial" w:eastAsia="Calibri" w:hAnsi="Arial" w:cs="Arial"/>
          <w:color w:val="000000"/>
          <w:sz w:val="20"/>
          <w:szCs w:val="20"/>
        </w:rPr>
      </w:pPr>
      <w:r w:rsidRPr="005106D2">
        <w:rPr>
          <w:rFonts w:ascii="Arial" w:hAnsi="Arial" w:cs="Arial"/>
          <w:b/>
          <w:color w:val="0D0D0D"/>
          <w:sz w:val="20"/>
          <w:szCs w:val="20"/>
        </w:rPr>
        <w:t>TIPO DE CUENTA:</w:t>
      </w:r>
      <w:r w:rsidRPr="005106D2">
        <w:rPr>
          <w:rFonts w:ascii="Arial" w:hAnsi="Arial" w:cs="Arial"/>
          <w:color w:val="0D0D0D"/>
          <w:sz w:val="20"/>
          <w:szCs w:val="20"/>
        </w:rPr>
        <w:t xml:space="preserve"> </w:t>
      </w:r>
      <w:r w:rsidRPr="005106D2">
        <w:rPr>
          <w:rFonts w:ascii="Arial" w:eastAsia="Calibri" w:hAnsi="Arial" w:cs="Arial"/>
          <w:color w:val="000000"/>
          <w:sz w:val="20"/>
          <w:szCs w:val="20"/>
        </w:rPr>
        <w:t>Cuenta corriente</w:t>
      </w:r>
    </w:p>
    <w:p w14:paraId="256AF7A4" w14:textId="3421B4B3" w:rsidR="0063106A" w:rsidRDefault="0063106A" w:rsidP="0063106A">
      <w:pPr>
        <w:jc w:val="both"/>
        <w:rPr>
          <w:rFonts w:ascii="Arial" w:hAnsi="Arial" w:cs="Arial"/>
          <w:color w:val="0D0D0D"/>
          <w:lang w:val="es-ES_tradnl"/>
        </w:rPr>
      </w:pPr>
      <w:r w:rsidRPr="005106D2">
        <w:rPr>
          <w:rFonts w:ascii="Arial" w:hAnsi="Arial" w:cs="Arial"/>
          <w:b/>
          <w:color w:val="0D0D0D"/>
          <w:sz w:val="20"/>
          <w:szCs w:val="20"/>
          <w:lang w:val="es-ES_tradnl"/>
        </w:rPr>
        <w:t xml:space="preserve">NUMERO DE CUENTA: </w:t>
      </w:r>
      <w:r w:rsidRPr="005106D2">
        <w:rPr>
          <w:rFonts w:ascii="Arial" w:hAnsi="Arial" w:cs="Arial"/>
          <w:color w:val="0D0D0D"/>
          <w:sz w:val="20"/>
          <w:szCs w:val="20"/>
          <w:lang w:val="es-ES_tradnl"/>
        </w:rPr>
        <w:t>39203206308</w:t>
      </w:r>
    </w:p>
    <w:p w14:paraId="0C1E0063" w14:textId="77777777" w:rsidR="0063106A" w:rsidRPr="00FB2FE1" w:rsidRDefault="0063106A" w:rsidP="0063106A">
      <w:pPr>
        <w:jc w:val="both"/>
        <w:rPr>
          <w:rFonts w:ascii="Arial" w:hAnsi="Arial" w:cs="Arial"/>
          <w:b/>
          <w:bCs/>
          <w:color w:val="000000" w:themeColor="text1"/>
          <w:sz w:val="20"/>
          <w:szCs w:val="20"/>
        </w:rPr>
      </w:pPr>
    </w:p>
    <w:p w14:paraId="519B5F5F" w14:textId="27656C77" w:rsidR="00E93CB0" w:rsidRPr="00FB2FE1" w:rsidRDefault="003A3EF3" w:rsidP="0088488E">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14:paraId="7CCAE7A0" w14:textId="77777777" w:rsidR="00E93CB0" w:rsidRPr="00FB2FE1" w:rsidRDefault="00E93CB0" w:rsidP="00E93CB0">
      <w:pPr>
        <w:ind w:left="360"/>
        <w:jc w:val="both"/>
        <w:rPr>
          <w:rFonts w:ascii="Arial" w:hAnsi="Arial" w:cs="Arial"/>
          <w:bCs/>
          <w:color w:val="000000" w:themeColor="text1"/>
          <w:sz w:val="20"/>
          <w:szCs w:val="20"/>
          <w:lang w:val="es-CO"/>
        </w:rPr>
      </w:pPr>
    </w:p>
    <w:tbl>
      <w:tblPr>
        <w:tblW w:w="9107" w:type="dxa"/>
        <w:jc w:val="center"/>
        <w:tblLook w:val="04A0" w:firstRow="1" w:lastRow="0" w:firstColumn="1" w:lastColumn="0" w:noHBand="0" w:noVBand="1"/>
      </w:tblPr>
      <w:tblGrid>
        <w:gridCol w:w="3988"/>
        <w:gridCol w:w="2240"/>
        <w:gridCol w:w="2879"/>
      </w:tblGrid>
      <w:tr w:rsidR="00FB2FE1" w:rsidRPr="00FB2FE1" w14:paraId="1367F152" w14:textId="77777777"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FB2FE1" w:rsidRDefault="00E93CB0" w:rsidP="00E93CB0">
            <w:pPr>
              <w:pStyle w:val="Sinespaciado"/>
              <w:numPr>
                <w:ilvl w:val="0"/>
                <w:numId w:val="12"/>
              </w:numP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Balance general de pagos y entregas</w:t>
            </w:r>
          </w:p>
        </w:tc>
      </w:tr>
      <w:tr w:rsidR="00FB2FE1" w:rsidRPr="00FB2FE1" w14:paraId="1A5A2EB2" w14:textId="77777777" w:rsidTr="00A61D93">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721F7A6A" w14:textId="77777777"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3CA829D9" w14:textId="31862482"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 del valor del contrato</w:t>
            </w:r>
            <w:r w:rsidR="009E4055" w:rsidRPr="00FB2FE1">
              <w:rPr>
                <w:rFonts w:ascii="Arial" w:hAnsi="Arial" w:cs="Arial"/>
                <w:b/>
                <w:bCs/>
                <w:color w:val="000000" w:themeColor="text1"/>
                <w:sz w:val="18"/>
                <w:szCs w:val="20"/>
                <w:lang w:val="es-CO"/>
              </w:rPr>
              <w:t xml:space="preserve"> u orden de compra</w:t>
            </w:r>
          </w:p>
        </w:tc>
      </w:tr>
      <w:tr w:rsidR="00FB2FE1" w:rsidRPr="00FB2FE1" w14:paraId="20D432CE"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del contrato</w:t>
            </w:r>
            <w:r w:rsidR="009E4055" w:rsidRPr="00FB2FE1">
              <w:rPr>
                <w:rFonts w:ascii="Arial" w:hAnsi="Arial" w:cs="Arial"/>
                <w:bCs/>
                <w:color w:val="000000" w:themeColor="text1"/>
                <w:sz w:val="18"/>
                <w:szCs w:val="20"/>
                <w:lang w:val="es-CO"/>
              </w:rPr>
              <w:t xml:space="preserve"> u orden de compra</w:t>
            </w:r>
          </w:p>
        </w:tc>
        <w:tc>
          <w:tcPr>
            <w:tcW w:w="2240" w:type="dxa"/>
            <w:tcBorders>
              <w:top w:val="nil"/>
              <w:left w:val="nil"/>
              <w:bottom w:val="single" w:sz="4" w:space="0" w:color="auto"/>
              <w:right w:val="single" w:sz="4" w:space="0" w:color="auto"/>
            </w:tcBorders>
            <w:shd w:val="clear" w:color="auto" w:fill="auto"/>
            <w:vAlign w:val="center"/>
            <w:hideMark/>
          </w:tcPr>
          <w:p w14:paraId="66F9D988" w14:textId="7221313D" w:rsidR="00E93CB0" w:rsidRPr="00BF5D15" w:rsidRDefault="00E93CB0" w:rsidP="00216AEC">
            <w:pPr>
              <w:pStyle w:val="Sinespaciado"/>
              <w:jc w:val="right"/>
              <w:rPr>
                <w:rFonts w:ascii="Arial" w:hAnsi="Arial" w:cs="Arial"/>
                <w:bCs/>
                <w:color w:val="0070C0"/>
                <w:sz w:val="18"/>
                <w:szCs w:val="20"/>
                <w:lang w:val="es-CO"/>
              </w:rPr>
            </w:pPr>
            <w:r w:rsidRPr="00BF5D15">
              <w:rPr>
                <w:rFonts w:ascii="Arial" w:hAnsi="Arial" w:cs="Arial"/>
                <w:bCs/>
                <w:color w:val="0070C0"/>
                <w:sz w:val="18"/>
                <w:szCs w:val="20"/>
                <w:lang w:val="es-CO"/>
              </w:rPr>
              <w:t>$</w:t>
            </w:r>
            <w:r w:rsidR="00216AEC">
              <w:rPr>
                <w:rFonts w:ascii="Arial" w:hAnsi="Arial" w:cs="Arial"/>
                <w:bCs/>
                <w:color w:val="0070C0"/>
                <w:sz w:val="18"/>
                <w:szCs w:val="20"/>
                <w:lang w:val="es-CO"/>
              </w:rPr>
              <w:t xml:space="preserve">     11.040.000</w:t>
            </w:r>
            <w:r w:rsidRPr="00BF5D15">
              <w:rPr>
                <w:rFonts w:ascii="Arial" w:hAnsi="Arial" w:cs="Arial"/>
                <w:bCs/>
                <w:color w:val="0070C0"/>
                <w:sz w:val="18"/>
                <w:szCs w:val="20"/>
                <w:lang w:val="es-CO"/>
              </w:rPr>
              <w:t>,00</w:t>
            </w:r>
          </w:p>
        </w:tc>
        <w:tc>
          <w:tcPr>
            <w:tcW w:w="2879" w:type="dxa"/>
            <w:tcBorders>
              <w:top w:val="nil"/>
              <w:left w:val="nil"/>
              <w:bottom w:val="single" w:sz="4" w:space="0" w:color="auto"/>
              <w:right w:val="single" w:sz="8" w:space="0" w:color="auto"/>
            </w:tcBorders>
            <w:shd w:val="clear" w:color="auto" w:fill="auto"/>
            <w:vAlign w:val="center"/>
            <w:hideMark/>
          </w:tcPr>
          <w:p w14:paraId="1A1B3530" w14:textId="011AA4EA" w:rsidR="00E93CB0" w:rsidRPr="00BF5D15" w:rsidRDefault="002E63B7"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100%</w:t>
            </w:r>
            <w:r w:rsidR="00E93CB0" w:rsidRPr="00BF5D15">
              <w:rPr>
                <w:rFonts w:ascii="Arial" w:hAnsi="Arial" w:cs="Arial"/>
                <w:bCs/>
                <w:color w:val="0070C0"/>
                <w:sz w:val="18"/>
                <w:szCs w:val="20"/>
                <w:lang w:val="es-CO"/>
              </w:rPr>
              <w:t xml:space="preserve"> </w:t>
            </w:r>
          </w:p>
        </w:tc>
      </w:tr>
      <w:tr w:rsidR="00FB2FE1" w:rsidRPr="00FB2FE1" w14:paraId="5F191C34"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hideMark/>
          </w:tcPr>
          <w:p w14:paraId="2F4938CC" w14:textId="3225FA23" w:rsidR="00E93CB0" w:rsidRPr="00BF5D15" w:rsidRDefault="00216AEC"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 xml:space="preserve">$    </w:t>
            </w:r>
            <w:r w:rsidR="008F2A09">
              <w:rPr>
                <w:rFonts w:ascii="Arial" w:hAnsi="Arial" w:cs="Arial"/>
                <w:bCs/>
                <w:color w:val="0070C0"/>
                <w:sz w:val="18"/>
                <w:szCs w:val="20"/>
                <w:lang w:val="es-CO"/>
              </w:rPr>
              <w:t xml:space="preserve"> </w:t>
            </w:r>
            <w:r>
              <w:rPr>
                <w:rFonts w:ascii="Arial" w:hAnsi="Arial" w:cs="Arial"/>
                <w:bCs/>
                <w:color w:val="0070C0"/>
                <w:sz w:val="18"/>
                <w:szCs w:val="20"/>
                <w:lang w:val="es-CO"/>
              </w:rPr>
              <w:t xml:space="preserve"> </w:t>
            </w:r>
            <w:r w:rsidR="008F2A09">
              <w:rPr>
                <w:rFonts w:ascii="Arial" w:hAnsi="Arial" w:cs="Arial"/>
                <w:bCs/>
                <w:color w:val="0070C0"/>
                <w:sz w:val="18"/>
                <w:szCs w:val="20"/>
                <w:lang w:val="es-CO"/>
              </w:rPr>
              <w:t xml:space="preserve">                  </w:t>
            </w:r>
            <w:r>
              <w:rPr>
                <w:rFonts w:ascii="Arial" w:hAnsi="Arial" w:cs="Arial"/>
                <w:bCs/>
                <w:color w:val="0070C0"/>
                <w:sz w:val="18"/>
                <w:szCs w:val="20"/>
                <w:lang w:val="es-CO"/>
              </w:rPr>
              <w:t xml:space="preserve">  </w:t>
            </w:r>
            <w:r w:rsidR="00E93CB0" w:rsidRPr="00BF5D15">
              <w:rPr>
                <w:rFonts w:ascii="Arial" w:hAnsi="Arial" w:cs="Arial"/>
                <w:bCs/>
                <w:color w:val="0070C0"/>
                <w:sz w:val="18"/>
                <w:szCs w:val="20"/>
                <w:lang w:val="es-CO"/>
              </w:rPr>
              <w:t>0</w:t>
            </w:r>
          </w:p>
        </w:tc>
        <w:tc>
          <w:tcPr>
            <w:tcW w:w="2879" w:type="dxa"/>
            <w:tcBorders>
              <w:top w:val="nil"/>
              <w:left w:val="nil"/>
              <w:bottom w:val="single" w:sz="4" w:space="0" w:color="auto"/>
              <w:right w:val="single" w:sz="8" w:space="0" w:color="auto"/>
            </w:tcBorders>
            <w:shd w:val="clear" w:color="auto" w:fill="auto"/>
            <w:vAlign w:val="center"/>
            <w:hideMark/>
          </w:tcPr>
          <w:p w14:paraId="2714AC0C" w14:textId="2ACA9309" w:rsidR="00E93CB0" w:rsidRPr="00BF5D15" w:rsidRDefault="008F2A09"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0</w:t>
            </w:r>
            <w:r w:rsidR="00E93CB0" w:rsidRPr="00BF5D15">
              <w:rPr>
                <w:rFonts w:ascii="Arial" w:hAnsi="Arial" w:cs="Arial"/>
                <w:bCs/>
                <w:color w:val="0070C0"/>
                <w:sz w:val="18"/>
                <w:szCs w:val="20"/>
                <w:lang w:val="es-CO"/>
              </w:rPr>
              <w:t xml:space="preserve">% </w:t>
            </w:r>
          </w:p>
        </w:tc>
      </w:tr>
      <w:tr w:rsidR="00FB2FE1" w:rsidRPr="00FB2FE1" w14:paraId="763871D0"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E93CB0" w:rsidRPr="00FB2FE1" w:rsidRDefault="00BF5D15" w:rsidP="00511A4D">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total facturado</w:t>
            </w:r>
          </w:p>
        </w:tc>
        <w:tc>
          <w:tcPr>
            <w:tcW w:w="2240" w:type="dxa"/>
            <w:tcBorders>
              <w:top w:val="nil"/>
              <w:left w:val="nil"/>
              <w:bottom w:val="single" w:sz="4" w:space="0" w:color="auto"/>
              <w:right w:val="single" w:sz="4" w:space="0" w:color="auto"/>
            </w:tcBorders>
            <w:shd w:val="clear" w:color="auto" w:fill="auto"/>
            <w:vAlign w:val="center"/>
            <w:hideMark/>
          </w:tcPr>
          <w:p w14:paraId="1BDBF6AB" w14:textId="247609C3" w:rsidR="00E93CB0" w:rsidRPr="00BF5D15" w:rsidRDefault="002E63B7"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       1.</w:t>
            </w:r>
            <w:r w:rsidR="008F2A09">
              <w:rPr>
                <w:rFonts w:ascii="Arial" w:hAnsi="Arial" w:cs="Arial"/>
                <w:bCs/>
                <w:color w:val="0070C0"/>
                <w:sz w:val="18"/>
                <w:szCs w:val="20"/>
                <w:lang w:val="es-CO"/>
              </w:rPr>
              <w:t>181.375</w:t>
            </w:r>
            <w:r w:rsidRPr="00BF5D15">
              <w:rPr>
                <w:rFonts w:ascii="Arial" w:hAnsi="Arial" w:cs="Arial"/>
                <w:bCs/>
                <w:color w:val="0070C0"/>
                <w:sz w:val="18"/>
                <w:szCs w:val="20"/>
                <w:lang w:val="es-CO"/>
              </w:rPr>
              <w:t>,00</w:t>
            </w:r>
          </w:p>
        </w:tc>
        <w:tc>
          <w:tcPr>
            <w:tcW w:w="2879" w:type="dxa"/>
            <w:tcBorders>
              <w:top w:val="nil"/>
              <w:left w:val="nil"/>
              <w:bottom w:val="single" w:sz="4" w:space="0" w:color="auto"/>
              <w:right w:val="single" w:sz="8" w:space="0" w:color="auto"/>
            </w:tcBorders>
            <w:shd w:val="clear" w:color="auto" w:fill="auto"/>
            <w:vAlign w:val="center"/>
            <w:hideMark/>
          </w:tcPr>
          <w:p w14:paraId="6092AE60" w14:textId="33DB70C8" w:rsidR="00E93CB0" w:rsidRPr="00BF5D15" w:rsidRDefault="002E63B7"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1</w:t>
            </w:r>
            <w:r w:rsidR="008F2A09">
              <w:rPr>
                <w:rFonts w:ascii="Arial" w:hAnsi="Arial" w:cs="Arial"/>
                <w:bCs/>
                <w:color w:val="0070C0"/>
                <w:sz w:val="18"/>
                <w:szCs w:val="20"/>
                <w:lang w:val="es-CO"/>
              </w:rPr>
              <w:t>0.70</w:t>
            </w:r>
            <w:r w:rsidRPr="00BF5D15">
              <w:rPr>
                <w:rFonts w:ascii="Arial" w:hAnsi="Arial" w:cs="Arial"/>
                <w:bCs/>
                <w:color w:val="0070C0"/>
                <w:sz w:val="18"/>
                <w:szCs w:val="20"/>
                <w:lang w:val="es-CO"/>
              </w:rPr>
              <w:t>%</w:t>
            </w:r>
          </w:p>
        </w:tc>
      </w:tr>
      <w:tr w:rsidR="00FB2FE1" w:rsidRPr="00FB2FE1" w14:paraId="41F73253"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w:t>
            </w:r>
            <w:r w:rsidR="00BF5D15">
              <w:rPr>
                <w:rFonts w:ascii="Arial" w:hAnsi="Arial" w:cs="Arial"/>
                <w:bCs/>
                <w:color w:val="000000" w:themeColor="text1"/>
                <w:sz w:val="18"/>
                <w:szCs w:val="20"/>
                <w:lang w:val="es-CO"/>
              </w:rPr>
              <w:t>or facturado pendiente de pago</w:t>
            </w:r>
          </w:p>
        </w:tc>
        <w:tc>
          <w:tcPr>
            <w:tcW w:w="2240" w:type="dxa"/>
            <w:tcBorders>
              <w:top w:val="nil"/>
              <w:left w:val="nil"/>
              <w:bottom w:val="single" w:sz="4" w:space="0" w:color="auto"/>
              <w:right w:val="single" w:sz="4" w:space="0" w:color="auto"/>
            </w:tcBorders>
            <w:shd w:val="clear" w:color="auto" w:fill="auto"/>
            <w:vAlign w:val="center"/>
            <w:hideMark/>
          </w:tcPr>
          <w:p w14:paraId="5313C305" w14:textId="5F614878" w:rsidR="00E93CB0" w:rsidRPr="00BF5D15" w:rsidRDefault="008F2A09"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       1.181.375</w:t>
            </w:r>
            <w:r w:rsidRPr="00BF5D15">
              <w:rPr>
                <w:rFonts w:ascii="Arial" w:hAnsi="Arial" w:cs="Arial"/>
                <w:bCs/>
                <w:color w:val="0070C0"/>
                <w:sz w:val="18"/>
                <w:szCs w:val="20"/>
                <w:lang w:val="es-CO"/>
              </w:rPr>
              <w:t>,00</w:t>
            </w:r>
          </w:p>
        </w:tc>
        <w:tc>
          <w:tcPr>
            <w:tcW w:w="2879" w:type="dxa"/>
            <w:tcBorders>
              <w:top w:val="nil"/>
              <w:left w:val="nil"/>
              <w:bottom w:val="single" w:sz="4" w:space="0" w:color="auto"/>
              <w:right w:val="single" w:sz="8" w:space="0" w:color="auto"/>
            </w:tcBorders>
            <w:shd w:val="clear" w:color="auto" w:fill="auto"/>
            <w:vAlign w:val="center"/>
            <w:hideMark/>
          </w:tcPr>
          <w:p w14:paraId="382D6E8F" w14:textId="399F2FAA" w:rsidR="00E93CB0" w:rsidRPr="00BF5D15" w:rsidRDefault="008F2A09"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10.70</w:t>
            </w:r>
            <w:r w:rsidR="00E93CB0" w:rsidRPr="00BF5D15">
              <w:rPr>
                <w:rFonts w:ascii="Arial" w:hAnsi="Arial" w:cs="Arial"/>
                <w:bCs/>
                <w:color w:val="0070C0"/>
                <w:sz w:val="18"/>
                <w:szCs w:val="20"/>
                <w:lang w:val="es-CO"/>
              </w:rPr>
              <w:t xml:space="preserve">% </w:t>
            </w:r>
          </w:p>
        </w:tc>
      </w:tr>
      <w:tr w:rsidR="00FB2FE1" w:rsidRPr="00FB2FE1" w14:paraId="0D294F29"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E93CB0" w:rsidRPr="00FB2FE1" w:rsidRDefault="00BF5D15" w:rsidP="00511A4D">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14:paraId="4D32E934" w14:textId="75F9E2AF" w:rsidR="00E93CB0" w:rsidRPr="00BF5D15" w:rsidRDefault="008F2A09"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 xml:space="preserve">$                          </w:t>
            </w:r>
            <w:r w:rsidRPr="00BF5D15">
              <w:rPr>
                <w:rFonts w:ascii="Arial" w:hAnsi="Arial" w:cs="Arial"/>
                <w:bCs/>
                <w:color w:val="0070C0"/>
                <w:sz w:val="18"/>
                <w:szCs w:val="20"/>
                <w:lang w:val="es-CO"/>
              </w:rPr>
              <w:t>0</w:t>
            </w:r>
          </w:p>
        </w:tc>
        <w:tc>
          <w:tcPr>
            <w:tcW w:w="2879" w:type="dxa"/>
            <w:tcBorders>
              <w:top w:val="nil"/>
              <w:left w:val="nil"/>
              <w:bottom w:val="single" w:sz="4" w:space="0" w:color="auto"/>
              <w:right w:val="single" w:sz="8" w:space="0" w:color="auto"/>
            </w:tcBorders>
            <w:shd w:val="clear" w:color="auto" w:fill="auto"/>
            <w:vAlign w:val="center"/>
            <w:hideMark/>
          </w:tcPr>
          <w:p w14:paraId="35295186" w14:textId="529D2442" w:rsidR="00E93CB0" w:rsidRPr="00BF5D15" w:rsidRDefault="002E63B7"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0</w:t>
            </w:r>
            <w:r w:rsidRPr="00BF5D15">
              <w:rPr>
                <w:rFonts w:ascii="Arial" w:hAnsi="Arial" w:cs="Arial"/>
                <w:bCs/>
                <w:color w:val="0070C0"/>
                <w:sz w:val="18"/>
                <w:szCs w:val="20"/>
                <w:lang w:val="es-CO"/>
              </w:rPr>
              <w:t>%</w:t>
            </w:r>
          </w:p>
        </w:tc>
      </w:tr>
      <w:tr w:rsidR="00E93CB0" w:rsidRPr="00FB2FE1" w14:paraId="685FB965" w14:textId="77777777" w:rsidTr="00A61D93">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E93CB0" w:rsidRPr="00FB2FE1" w:rsidRDefault="00BF5D15" w:rsidP="00511A4D">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pendiente de entrega</w:t>
            </w:r>
            <w:r w:rsidR="00E93CB0" w:rsidRPr="00FB2FE1">
              <w:rPr>
                <w:rFonts w:ascii="Arial" w:hAnsi="Arial" w:cs="Arial"/>
                <w:bCs/>
                <w:color w:val="000000" w:themeColor="text1"/>
                <w:sz w:val="18"/>
                <w:szCs w:val="20"/>
                <w:lang w:val="es-CO"/>
              </w:rPr>
              <w:t xml:space="preserve"> </w:t>
            </w:r>
          </w:p>
        </w:tc>
        <w:tc>
          <w:tcPr>
            <w:tcW w:w="2240" w:type="dxa"/>
            <w:tcBorders>
              <w:top w:val="nil"/>
              <w:left w:val="nil"/>
              <w:bottom w:val="single" w:sz="8" w:space="0" w:color="auto"/>
              <w:right w:val="single" w:sz="4" w:space="0" w:color="auto"/>
            </w:tcBorders>
            <w:shd w:val="clear" w:color="auto" w:fill="auto"/>
            <w:vAlign w:val="center"/>
            <w:hideMark/>
          </w:tcPr>
          <w:p w14:paraId="01B75958" w14:textId="0E7A48D7" w:rsidR="00E93CB0" w:rsidRPr="00BF5D15" w:rsidRDefault="00E93CB0" w:rsidP="00216AEC">
            <w:pPr>
              <w:pStyle w:val="Sinespaciado"/>
              <w:jc w:val="right"/>
              <w:rPr>
                <w:rFonts w:ascii="Arial" w:hAnsi="Arial" w:cs="Arial"/>
                <w:bCs/>
                <w:color w:val="0070C0"/>
                <w:sz w:val="18"/>
                <w:szCs w:val="20"/>
                <w:lang w:val="es-CO"/>
              </w:rPr>
            </w:pPr>
            <w:r w:rsidRPr="00BF5D15">
              <w:rPr>
                <w:rFonts w:ascii="Arial" w:hAnsi="Arial" w:cs="Arial"/>
                <w:bCs/>
                <w:color w:val="0070C0"/>
                <w:sz w:val="18"/>
                <w:szCs w:val="20"/>
                <w:lang w:val="es-CO"/>
              </w:rPr>
              <w:t>$</w:t>
            </w:r>
            <w:r w:rsidR="00216AEC">
              <w:rPr>
                <w:rFonts w:ascii="Arial" w:hAnsi="Arial" w:cs="Arial"/>
                <w:bCs/>
                <w:color w:val="0070C0"/>
                <w:sz w:val="18"/>
                <w:szCs w:val="20"/>
                <w:lang w:val="es-CO"/>
              </w:rPr>
              <w:t xml:space="preserve">  </w:t>
            </w:r>
            <w:r w:rsidR="008F2A09">
              <w:rPr>
                <w:rFonts w:ascii="Arial" w:hAnsi="Arial" w:cs="Arial"/>
                <w:bCs/>
                <w:color w:val="0070C0"/>
                <w:sz w:val="18"/>
                <w:szCs w:val="20"/>
                <w:lang w:val="es-CO"/>
              </w:rPr>
              <w:t xml:space="preserve"> </w:t>
            </w:r>
            <w:r w:rsidR="00216AEC">
              <w:rPr>
                <w:rFonts w:ascii="Arial" w:hAnsi="Arial" w:cs="Arial"/>
                <w:bCs/>
                <w:color w:val="0070C0"/>
                <w:sz w:val="18"/>
                <w:szCs w:val="20"/>
                <w:lang w:val="es-CO"/>
              </w:rPr>
              <w:t xml:space="preserve">    </w:t>
            </w:r>
            <w:r w:rsidR="002E63B7">
              <w:rPr>
                <w:rFonts w:ascii="Arial" w:hAnsi="Arial" w:cs="Arial"/>
                <w:bCs/>
                <w:color w:val="0070C0"/>
                <w:sz w:val="18"/>
                <w:szCs w:val="20"/>
                <w:lang w:val="es-CO"/>
              </w:rPr>
              <w:t>9.</w:t>
            </w:r>
            <w:r w:rsidR="008F2A09">
              <w:rPr>
                <w:rFonts w:ascii="Arial" w:hAnsi="Arial" w:cs="Arial"/>
                <w:bCs/>
                <w:color w:val="0070C0"/>
                <w:sz w:val="18"/>
                <w:szCs w:val="20"/>
                <w:lang w:val="es-CO"/>
              </w:rPr>
              <w:t>858</w:t>
            </w:r>
            <w:r w:rsidR="002E63B7">
              <w:rPr>
                <w:rFonts w:ascii="Arial" w:hAnsi="Arial" w:cs="Arial"/>
                <w:bCs/>
                <w:color w:val="0070C0"/>
                <w:sz w:val="18"/>
                <w:szCs w:val="20"/>
                <w:lang w:val="es-CO"/>
              </w:rPr>
              <w:t>.</w:t>
            </w:r>
            <w:r w:rsidR="008F2A09">
              <w:rPr>
                <w:rFonts w:ascii="Arial" w:hAnsi="Arial" w:cs="Arial"/>
                <w:bCs/>
                <w:color w:val="0070C0"/>
                <w:sz w:val="18"/>
                <w:szCs w:val="20"/>
                <w:lang w:val="es-CO"/>
              </w:rPr>
              <w:t>625</w:t>
            </w:r>
            <w:r w:rsidR="002E63B7">
              <w:rPr>
                <w:rFonts w:ascii="Arial" w:hAnsi="Arial" w:cs="Arial"/>
                <w:bCs/>
                <w:color w:val="0070C0"/>
                <w:sz w:val="18"/>
                <w:szCs w:val="20"/>
                <w:lang w:val="es-CO"/>
              </w:rPr>
              <w:t>,00</w:t>
            </w:r>
            <w:r w:rsidR="00216AEC">
              <w:rPr>
                <w:rFonts w:ascii="Arial" w:hAnsi="Arial" w:cs="Arial"/>
                <w:bCs/>
                <w:color w:val="0070C0"/>
                <w:sz w:val="18"/>
                <w:szCs w:val="20"/>
                <w:lang w:val="es-CO"/>
              </w:rPr>
              <w:t xml:space="preserve">  </w:t>
            </w:r>
          </w:p>
        </w:tc>
        <w:tc>
          <w:tcPr>
            <w:tcW w:w="2879" w:type="dxa"/>
            <w:tcBorders>
              <w:top w:val="nil"/>
              <w:left w:val="nil"/>
              <w:bottom w:val="single" w:sz="8" w:space="0" w:color="auto"/>
              <w:right w:val="single" w:sz="8" w:space="0" w:color="auto"/>
            </w:tcBorders>
            <w:shd w:val="clear" w:color="auto" w:fill="auto"/>
            <w:vAlign w:val="center"/>
            <w:hideMark/>
          </w:tcPr>
          <w:p w14:paraId="71EB3BBD" w14:textId="056B788A" w:rsidR="00E93CB0" w:rsidRPr="00BF5D15" w:rsidRDefault="002E63B7"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8</w:t>
            </w:r>
            <w:r w:rsidR="008F2A09">
              <w:rPr>
                <w:rFonts w:ascii="Arial" w:hAnsi="Arial" w:cs="Arial"/>
                <w:bCs/>
                <w:color w:val="0070C0"/>
                <w:sz w:val="18"/>
                <w:szCs w:val="20"/>
                <w:lang w:val="es-CO"/>
              </w:rPr>
              <w:t>9.30</w:t>
            </w:r>
            <w:r w:rsidR="00E93CB0" w:rsidRPr="00BF5D15">
              <w:rPr>
                <w:rFonts w:ascii="Arial" w:hAnsi="Arial" w:cs="Arial"/>
                <w:bCs/>
                <w:color w:val="0070C0"/>
                <w:sz w:val="18"/>
                <w:szCs w:val="20"/>
                <w:lang w:val="es-CO"/>
              </w:rPr>
              <w:t xml:space="preserve">% </w:t>
            </w:r>
          </w:p>
        </w:tc>
      </w:tr>
    </w:tbl>
    <w:p w14:paraId="5E21C7BC" w14:textId="77777777" w:rsidR="004B575A" w:rsidRDefault="004B575A" w:rsidP="00BB1EB6">
      <w:pPr>
        <w:ind w:left="360"/>
        <w:jc w:val="both"/>
        <w:rPr>
          <w:rFonts w:ascii="Arial" w:hAnsi="Arial" w:cs="Arial"/>
          <w:color w:val="000000" w:themeColor="text1"/>
          <w:sz w:val="20"/>
          <w:szCs w:val="20"/>
          <w:lang w:val="es-CO" w:eastAsia="es-CO"/>
        </w:rPr>
      </w:pPr>
    </w:p>
    <w:tbl>
      <w:tblPr>
        <w:tblW w:w="46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1"/>
        <w:gridCol w:w="1022"/>
        <w:gridCol w:w="1275"/>
        <w:gridCol w:w="1045"/>
        <w:gridCol w:w="940"/>
        <w:gridCol w:w="1135"/>
        <w:gridCol w:w="1135"/>
        <w:gridCol w:w="1298"/>
      </w:tblGrid>
      <w:tr w:rsidR="004B575A" w:rsidRPr="00FB2FE1" w14:paraId="6AF04CB6" w14:textId="77777777" w:rsidTr="00511A4D">
        <w:trPr>
          <w:trHeight w:val="255"/>
          <w:jc w:val="center"/>
        </w:trPr>
        <w:tc>
          <w:tcPr>
            <w:tcW w:w="5000" w:type="pct"/>
            <w:gridSpan w:val="8"/>
            <w:shd w:val="clear" w:color="000000" w:fill="D8E4BC"/>
          </w:tcPr>
          <w:p w14:paraId="61789B72" w14:textId="31AD912A" w:rsidR="004B575A" w:rsidRPr="00FB2FE1" w:rsidRDefault="004B575A" w:rsidP="005106D2">
            <w:pPr>
              <w:pStyle w:val="Prrafodelista"/>
              <w:numPr>
                <w:ilvl w:val="0"/>
                <w:numId w:val="12"/>
              </w:numPr>
              <w:jc w:val="both"/>
              <w:rPr>
                <w:rFonts w:ascii="Arial" w:hAnsi="Arial" w:cs="Arial"/>
                <w:b/>
                <w:bCs/>
                <w:color w:val="000000" w:themeColor="text1"/>
                <w:sz w:val="22"/>
                <w:szCs w:val="22"/>
                <w:lang w:eastAsia="en-US"/>
              </w:rPr>
            </w:pPr>
            <w:r w:rsidRPr="00FB2FE1">
              <w:rPr>
                <w:rFonts w:ascii="Arial" w:hAnsi="Arial" w:cs="Arial"/>
                <w:b/>
                <w:color w:val="000000" w:themeColor="text1"/>
                <w:sz w:val="20"/>
                <w:szCs w:val="20"/>
              </w:rPr>
              <w:t xml:space="preserve">Detalle de las entregas, valores facturados y pagos efectuados en el periodo informado </w:t>
            </w:r>
          </w:p>
        </w:tc>
      </w:tr>
      <w:tr w:rsidR="004B575A" w:rsidRPr="00FB2FE1" w14:paraId="3B53FE76" w14:textId="77777777" w:rsidTr="002E63B7">
        <w:trPr>
          <w:trHeight w:val="678"/>
          <w:jc w:val="center"/>
        </w:trPr>
        <w:tc>
          <w:tcPr>
            <w:tcW w:w="683" w:type="pct"/>
            <w:shd w:val="clear" w:color="auto" w:fill="DBE5F1" w:themeFill="accent1" w:themeFillTint="33"/>
            <w:noWrap/>
            <w:vAlign w:val="center"/>
            <w:hideMark/>
          </w:tcPr>
          <w:p w14:paraId="1FBBDC5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de acta o constancia de recibido</w:t>
            </w:r>
          </w:p>
        </w:tc>
        <w:tc>
          <w:tcPr>
            <w:tcW w:w="562" w:type="pct"/>
            <w:shd w:val="clear" w:color="auto" w:fill="DBE5F1" w:themeFill="accent1" w:themeFillTint="33"/>
          </w:tcPr>
          <w:p w14:paraId="05003FE3" w14:textId="128A7690" w:rsidR="004B575A" w:rsidRPr="00FB2FE1" w:rsidRDefault="00BF5D15" w:rsidP="00511A4D">
            <w:pPr>
              <w:jc w:val="center"/>
              <w:rPr>
                <w:rFonts w:ascii="Arial" w:hAnsi="Arial" w:cs="Arial"/>
                <w:b/>
                <w:bCs/>
                <w:color w:val="000000" w:themeColor="text1"/>
                <w:sz w:val="16"/>
                <w:szCs w:val="18"/>
                <w:lang w:eastAsia="en-US"/>
              </w:rPr>
            </w:pPr>
            <w:r>
              <w:rPr>
                <w:rFonts w:ascii="Arial" w:hAnsi="Arial" w:cs="Arial"/>
                <w:b/>
                <w:bCs/>
                <w:color w:val="000000" w:themeColor="text1"/>
                <w:sz w:val="16"/>
                <w:szCs w:val="18"/>
                <w:lang w:eastAsia="en-US"/>
              </w:rPr>
              <w:t>Valor r</w:t>
            </w:r>
            <w:r w:rsidR="004B575A" w:rsidRPr="00FB2FE1">
              <w:rPr>
                <w:rFonts w:ascii="Arial" w:hAnsi="Arial" w:cs="Arial"/>
                <w:b/>
                <w:bCs/>
                <w:color w:val="000000" w:themeColor="text1"/>
                <w:sz w:val="16"/>
                <w:szCs w:val="18"/>
                <w:lang w:eastAsia="en-US"/>
              </w:rPr>
              <w:t>ecibido</w:t>
            </w:r>
          </w:p>
        </w:tc>
        <w:tc>
          <w:tcPr>
            <w:tcW w:w="701" w:type="pct"/>
            <w:shd w:val="clear" w:color="auto" w:fill="DBE5F1" w:themeFill="accent1" w:themeFillTint="33"/>
            <w:noWrap/>
            <w:vAlign w:val="center"/>
            <w:hideMark/>
          </w:tcPr>
          <w:p w14:paraId="759F91DF"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 xml:space="preserve">Fecha de recibido </w:t>
            </w:r>
          </w:p>
        </w:tc>
        <w:tc>
          <w:tcPr>
            <w:tcW w:w="575" w:type="pct"/>
            <w:shd w:val="clear" w:color="auto" w:fill="DBE5F1" w:themeFill="accent1" w:themeFillTint="33"/>
            <w:noWrap/>
            <w:vAlign w:val="center"/>
            <w:hideMark/>
          </w:tcPr>
          <w:p w14:paraId="05AC10E0"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facturado</w:t>
            </w:r>
            <w:proofErr w:type="spellEnd"/>
          </w:p>
        </w:tc>
        <w:tc>
          <w:tcPr>
            <w:tcW w:w="517" w:type="pct"/>
            <w:shd w:val="clear" w:color="auto" w:fill="DBE5F1" w:themeFill="accent1" w:themeFillTint="33"/>
            <w:noWrap/>
            <w:vAlign w:val="center"/>
            <w:hideMark/>
          </w:tcPr>
          <w:p w14:paraId="35101467"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factura</w:t>
            </w:r>
          </w:p>
        </w:tc>
        <w:tc>
          <w:tcPr>
            <w:tcW w:w="624" w:type="pct"/>
            <w:shd w:val="clear" w:color="auto" w:fill="DBE5F1" w:themeFill="accent1" w:themeFillTint="33"/>
            <w:noWrap/>
            <w:vAlign w:val="center"/>
            <w:hideMark/>
          </w:tcPr>
          <w:p w14:paraId="44EB81A5"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pagado</w:t>
            </w:r>
            <w:proofErr w:type="spellEnd"/>
          </w:p>
        </w:tc>
        <w:tc>
          <w:tcPr>
            <w:tcW w:w="624" w:type="pct"/>
            <w:shd w:val="clear" w:color="auto" w:fill="DBE5F1" w:themeFill="accent1" w:themeFillTint="33"/>
            <w:noWrap/>
            <w:vAlign w:val="center"/>
            <w:hideMark/>
          </w:tcPr>
          <w:p w14:paraId="19D962B2"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deducciones</w:t>
            </w:r>
            <w:proofErr w:type="spellEnd"/>
          </w:p>
        </w:tc>
        <w:tc>
          <w:tcPr>
            <w:tcW w:w="714" w:type="pct"/>
            <w:shd w:val="clear" w:color="auto" w:fill="DBE5F1" w:themeFill="accent1" w:themeFillTint="33"/>
            <w:noWrap/>
            <w:vAlign w:val="center"/>
            <w:hideMark/>
          </w:tcPr>
          <w:p w14:paraId="43AC12A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orden de pago</w:t>
            </w:r>
          </w:p>
        </w:tc>
      </w:tr>
      <w:tr w:rsidR="002E63B7" w:rsidRPr="00FB2FE1" w14:paraId="2F51054E" w14:textId="77777777" w:rsidTr="002E63B7">
        <w:trPr>
          <w:trHeight w:val="709"/>
          <w:jc w:val="center"/>
        </w:trPr>
        <w:tc>
          <w:tcPr>
            <w:tcW w:w="683" w:type="pct"/>
            <w:shd w:val="clear" w:color="auto" w:fill="auto"/>
            <w:noWrap/>
            <w:vAlign w:val="center"/>
            <w:hideMark/>
          </w:tcPr>
          <w:p w14:paraId="161BB09C" w14:textId="7CE5B140" w:rsidR="002E63B7" w:rsidRPr="00BF5D15" w:rsidRDefault="002E63B7" w:rsidP="000D5F49">
            <w:pPr>
              <w:jc w:val="center"/>
              <w:rPr>
                <w:rFonts w:ascii="Arial" w:hAnsi="Arial" w:cs="Arial"/>
                <w:color w:val="0070C0"/>
                <w:sz w:val="16"/>
                <w:szCs w:val="18"/>
                <w:lang w:eastAsia="en-US"/>
              </w:rPr>
            </w:pPr>
            <w:r w:rsidRPr="00BF5D15">
              <w:rPr>
                <w:rFonts w:ascii="Arial" w:hAnsi="Arial" w:cs="Arial"/>
                <w:color w:val="0070C0"/>
                <w:sz w:val="16"/>
                <w:szCs w:val="18"/>
                <w:lang w:eastAsia="en-US"/>
              </w:rPr>
              <w:t>00</w:t>
            </w:r>
            <w:r w:rsidR="000D5F49">
              <w:rPr>
                <w:rFonts w:ascii="Arial" w:hAnsi="Arial" w:cs="Arial"/>
                <w:color w:val="0070C0"/>
                <w:sz w:val="16"/>
                <w:szCs w:val="18"/>
                <w:lang w:eastAsia="en-US"/>
              </w:rPr>
              <w:t>1</w:t>
            </w:r>
          </w:p>
        </w:tc>
        <w:tc>
          <w:tcPr>
            <w:tcW w:w="562" w:type="pct"/>
            <w:vAlign w:val="center"/>
          </w:tcPr>
          <w:p w14:paraId="3F531BC0" w14:textId="77777777" w:rsidR="002E63B7" w:rsidRPr="00BF5D15" w:rsidRDefault="002E63B7" w:rsidP="002E63B7">
            <w:pPr>
              <w:jc w:val="center"/>
              <w:rPr>
                <w:rFonts w:ascii="Arial" w:hAnsi="Arial" w:cs="Arial"/>
                <w:bCs/>
                <w:color w:val="0070C0"/>
                <w:sz w:val="16"/>
                <w:szCs w:val="18"/>
                <w:lang w:eastAsia="en-US"/>
              </w:rPr>
            </w:pPr>
          </w:p>
        </w:tc>
        <w:tc>
          <w:tcPr>
            <w:tcW w:w="701" w:type="pct"/>
            <w:shd w:val="clear" w:color="auto" w:fill="auto"/>
            <w:noWrap/>
            <w:vAlign w:val="center"/>
            <w:hideMark/>
          </w:tcPr>
          <w:p w14:paraId="72E180C9" w14:textId="77777777" w:rsidR="000D5F49" w:rsidRDefault="002E63B7" w:rsidP="002E63B7">
            <w:pPr>
              <w:jc w:val="center"/>
              <w:rPr>
                <w:rFonts w:ascii="Arial" w:hAnsi="Arial" w:cs="Arial"/>
                <w:bCs/>
                <w:color w:val="0070C0"/>
                <w:sz w:val="16"/>
                <w:szCs w:val="18"/>
                <w:lang w:eastAsia="en-US"/>
              </w:rPr>
            </w:pPr>
            <w:r w:rsidRPr="00BF5D15">
              <w:rPr>
                <w:rFonts w:ascii="Arial" w:hAnsi="Arial" w:cs="Arial"/>
                <w:bCs/>
                <w:color w:val="0070C0"/>
                <w:sz w:val="16"/>
                <w:szCs w:val="18"/>
                <w:lang w:eastAsia="en-US"/>
              </w:rPr>
              <w:t xml:space="preserve">del </w:t>
            </w:r>
          </w:p>
          <w:p w14:paraId="0A7A9DF3" w14:textId="77777777" w:rsidR="000D5F49" w:rsidRDefault="002E63B7" w:rsidP="002E63B7">
            <w:pPr>
              <w:jc w:val="center"/>
              <w:rPr>
                <w:rFonts w:ascii="Arial" w:hAnsi="Arial" w:cs="Arial"/>
                <w:bCs/>
                <w:color w:val="0070C0"/>
                <w:sz w:val="16"/>
                <w:szCs w:val="18"/>
                <w:lang w:eastAsia="en-US"/>
              </w:rPr>
            </w:pPr>
            <w:r w:rsidRPr="00BF5D15">
              <w:rPr>
                <w:rFonts w:ascii="Arial" w:hAnsi="Arial" w:cs="Arial"/>
                <w:bCs/>
                <w:color w:val="0070C0"/>
                <w:sz w:val="16"/>
                <w:szCs w:val="18"/>
                <w:lang w:eastAsia="en-US"/>
              </w:rPr>
              <w:t>01</w:t>
            </w:r>
            <w:r>
              <w:rPr>
                <w:rFonts w:ascii="Arial" w:hAnsi="Arial" w:cs="Arial"/>
                <w:bCs/>
                <w:color w:val="0070C0"/>
                <w:sz w:val="16"/>
                <w:szCs w:val="18"/>
                <w:lang w:eastAsia="en-US"/>
              </w:rPr>
              <w:t xml:space="preserve">/10/2021 </w:t>
            </w:r>
          </w:p>
          <w:p w14:paraId="2C2C8CE1" w14:textId="77777777" w:rsidR="000D5F49" w:rsidRDefault="002E63B7" w:rsidP="002E63B7">
            <w:pPr>
              <w:jc w:val="center"/>
              <w:rPr>
                <w:rFonts w:ascii="Arial" w:hAnsi="Arial" w:cs="Arial"/>
                <w:bCs/>
                <w:color w:val="0070C0"/>
                <w:sz w:val="16"/>
                <w:szCs w:val="18"/>
                <w:lang w:eastAsia="en-US"/>
              </w:rPr>
            </w:pPr>
            <w:r>
              <w:rPr>
                <w:rFonts w:ascii="Arial" w:hAnsi="Arial" w:cs="Arial"/>
                <w:bCs/>
                <w:color w:val="0070C0"/>
                <w:sz w:val="16"/>
                <w:szCs w:val="18"/>
                <w:lang w:eastAsia="en-US"/>
              </w:rPr>
              <w:t xml:space="preserve">al </w:t>
            </w:r>
          </w:p>
          <w:p w14:paraId="725C6EBC" w14:textId="44255347" w:rsidR="002E63B7" w:rsidRPr="00BF5D15" w:rsidRDefault="002E63B7" w:rsidP="002E63B7">
            <w:pPr>
              <w:jc w:val="center"/>
              <w:rPr>
                <w:rFonts w:ascii="Arial" w:hAnsi="Arial" w:cs="Arial"/>
                <w:bCs/>
                <w:color w:val="0070C0"/>
                <w:sz w:val="16"/>
                <w:szCs w:val="18"/>
                <w:lang w:eastAsia="en-US"/>
              </w:rPr>
            </w:pPr>
            <w:r>
              <w:rPr>
                <w:rFonts w:ascii="Arial" w:hAnsi="Arial" w:cs="Arial"/>
                <w:bCs/>
                <w:color w:val="0070C0"/>
                <w:sz w:val="16"/>
                <w:szCs w:val="18"/>
                <w:lang w:eastAsia="en-US"/>
              </w:rPr>
              <w:t>31/10/2021</w:t>
            </w:r>
          </w:p>
        </w:tc>
        <w:tc>
          <w:tcPr>
            <w:tcW w:w="575" w:type="pct"/>
            <w:shd w:val="clear" w:color="auto" w:fill="auto"/>
            <w:noWrap/>
            <w:vAlign w:val="center"/>
            <w:hideMark/>
          </w:tcPr>
          <w:p w14:paraId="5F112844" w14:textId="69DB4C73" w:rsidR="002E63B7" w:rsidRPr="002E63B7" w:rsidRDefault="002E63B7" w:rsidP="002E63B7">
            <w:pPr>
              <w:jc w:val="center"/>
              <w:rPr>
                <w:rFonts w:ascii="Arial" w:hAnsi="Arial" w:cs="Arial"/>
                <w:color w:val="0070C0"/>
                <w:sz w:val="14"/>
                <w:szCs w:val="18"/>
                <w:lang w:eastAsia="en-US"/>
              </w:rPr>
            </w:pPr>
            <w:r w:rsidRPr="002E63B7">
              <w:rPr>
                <w:rFonts w:ascii="Arial" w:hAnsi="Arial" w:cs="Arial"/>
                <w:color w:val="0070C0"/>
                <w:sz w:val="14"/>
                <w:szCs w:val="18"/>
                <w:lang w:eastAsia="en-US"/>
              </w:rPr>
              <w:t>$</w:t>
            </w:r>
            <w:r w:rsidR="008F2A09">
              <w:rPr>
                <w:rFonts w:ascii="Arial" w:hAnsi="Arial" w:cs="Arial"/>
                <w:color w:val="0070C0"/>
                <w:sz w:val="14"/>
                <w:szCs w:val="18"/>
              </w:rPr>
              <w:t>1.181.375</w:t>
            </w:r>
            <w:r w:rsidRPr="002E63B7">
              <w:rPr>
                <w:rFonts w:ascii="Arial" w:hAnsi="Arial" w:cs="Arial"/>
                <w:bCs/>
                <w:color w:val="0070C0"/>
                <w:sz w:val="14"/>
                <w:szCs w:val="20"/>
                <w:lang w:val="es-CO"/>
              </w:rPr>
              <w:t>,00</w:t>
            </w:r>
          </w:p>
        </w:tc>
        <w:tc>
          <w:tcPr>
            <w:tcW w:w="517" w:type="pct"/>
            <w:shd w:val="clear" w:color="auto" w:fill="auto"/>
            <w:noWrap/>
            <w:vAlign w:val="center"/>
            <w:hideMark/>
          </w:tcPr>
          <w:p w14:paraId="3042B037" w14:textId="01855383" w:rsidR="002E63B7" w:rsidRPr="00BF5D15" w:rsidRDefault="000D5F49" w:rsidP="002E63B7">
            <w:pPr>
              <w:jc w:val="center"/>
              <w:rPr>
                <w:rFonts w:ascii="Arial" w:hAnsi="Arial" w:cs="Arial"/>
                <w:color w:val="0070C0"/>
                <w:sz w:val="16"/>
                <w:szCs w:val="18"/>
                <w:lang w:eastAsia="en-US"/>
              </w:rPr>
            </w:pPr>
            <w:r>
              <w:rPr>
                <w:rFonts w:ascii="Arial" w:hAnsi="Arial" w:cs="Arial"/>
                <w:color w:val="0070C0"/>
                <w:sz w:val="16"/>
                <w:szCs w:val="18"/>
                <w:lang w:eastAsia="en-US"/>
              </w:rPr>
              <w:t>1</w:t>
            </w:r>
          </w:p>
        </w:tc>
        <w:tc>
          <w:tcPr>
            <w:tcW w:w="624" w:type="pct"/>
            <w:shd w:val="clear" w:color="auto" w:fill="auto"/>
            <w:noWrap/>
            <w:vAlign w:val="center"/>
            <w:hideMark/>
          </w:tcPr>
          <w:p w14:paraId="096EFCF5" w14:textId="269A13A1" w:rsidR="002E63B7" w:rsidRPr="00BF5D15" w:rsidRDefault="008F2A09" w:rsidP="002E63B7">
            <w:pPr>
              <w:jc w:val="center"/>
              <w:rPr>
                <w:rFonts w:ascii="Arial" w:hAnsi="Arial" w:cs="Arial"/>
                <w:color w:val="0070C0"/>
                <w:sz w:val="16"/>
                <w:szCs w:val="18"/>
                <w:lang w:eastAsia="en-US"/>
              </w:rPr>
            </w:pPr>
            <w:r>
              <w:rPr>
                <w:rFonts w:ascii="Arial" w:hAnsi="Arial" w:cs="Arial"/>
                <w:color w:val="0070C0"/>
                <w:sz w:val="14"/>
                <w:szCs w:val="18"/>
                <w:lang w:eastAsia="en-US"/>
              </w:rPr>
              <w:t>0</w:t>
            </w:r>
          </w:p>
        </w:tc>
        <w:tc>
          <w:tcPr>
            <w:tcW w:w="624" w:type="pct"/>
            <w:shd w:val="clear" w:color="auto" w:fill="auto"/>
            <w:noWrap/>
            <w:vAlign w:val="center"/>
            <w:hideMark/>
          </w:tcPr>
          <w:p w14:paraId="01EB07B8" w14:textId="4E3AA64F" w:rsidR="002E63B7" w:rsidRPr="00BF5D15" w:rsidRDefault="002E63B7" w:rsidP="002E63B7">
            <w:pPr>
              <w:jc w:val="center"/>
              <w:rPr>
                <w:rFonts w:ascii="Arial" w:hAnsi="Arial" w:cs="Arial"/>
                <w:color w:val="0070C0"/>
                <w:sz w:val="16"/>
                <w:szCs w:val="18"/>
                <w:lang w:eastAsia="en-US"/>
              </w:rPr>
            </w:pPr>
            <w:r>
              <w:rPr>
                <w:rFonts w:ascii="Arial" w:hAnsi="Arial" w:cs="Arial"/>
                <w:color w:val="0070C0"/>
                <w:sz w:val="16"/>
                <w:szCs w:val="18"/>
                <w:lang w:eastAsia="en-US"/>
              </w:rPr>
              <w:t>0</w:t>
            </w:r>
          </w:p>
        </w:tc>
        <w:tc>
          <w:tcPr>
            <w:tcW w:w="714" w:type="pct"/>
            <w:shd w:val="clear" w:color="auto" w:fill="auto"/>
            <w:noWrap/>
            <w:vAlign w:val="center"/>
            <w:hideMark/>
          </w:tcPr>
          <w:p w14:paraId="3093C09D" w14:textId="3A8B5B03" w:rsidR="002E63B7" w:rsidRPr="00BF5D15" w:rsidRDefault="002E63B7" w:rsidP="002E63B7">
            <w:pPr>
              <w:jc w:val="center"/>
              <w:rPr>
                <w:rFonts w:ascii="Arial" w:hAnsi="Arial" w:cs="Arial"/>
                <w:color w:val="0070C0"/>
                <w:sz w:val="16"/>
                <w:szCs w:val="18"/>
                <w:lang w:eastAsia="en-US"/>
              </w:rPr>
            </w:pPr>
          </w:p>
        </w:tc>
      </w:tr>
    </w:tbl>
    <w:p w14:paraId="3F3CCE61" w14:textId="77777777" w:rsidR="00355C25" w:rsidRDefault="00355C25" w:rsidP="00BB1EB6">
      <w:pPr>
        <w:ind w:left="360"/>
        <w:jc w:val="both"/>
        <w:rPr>
          <w:rFonts w:ascii="Arial" w:hAnsi="Arial" w:cs="Arial"/>
          <w:color w:val="000000" w:themeColor="text1"/>
          <w:sz w:val="20"/>
          <w:szCs w:val="20"/>
          <w:lang w:val="es-CO" w:eastAsia="es-CO"/>
        </w:rPr>
      </w:pPr>
    </w:p>
    <w:p w14:paraId="785C3346" w14:textId="37FEBC6C" w:rsidR="004B575A" w:rsidRDefault="002E63B7" w:rsidP="00162DC4">
      <w:pPr>
        <w:jc w:val="both"/>
        <w:rPr>
          <w:rFonts w:ascii="Arial" w:hAnsi="Arial" w:cs="Arial"/>
          <w:b/>
          <w:color w:val="0070C0"/>
          <w:sz w:val="20"/>
          <w:szCs w:val="20"/>
        </w:rPr>
      </w:pPr>
      <w:r>
        <w:rPr>
          <w:rFonts w:ascii="Arial" w:hAnsi="Arial" w:cs="Arial"/>
          <w:b/>
          <w:color w:val="0070C0"/>
          <w:sz w:val="20"/>
          <w:szCs w:val="20"/>
        </w:rPr>
        <w:t xml:space="preserve">NOTA: </w:t>
      </w:r>
      <w:r w:rsidRPr="002E63B7">
        <w:rPr>
          <w:rFonts w:ascii="Arial" w:hAnsi="Arial" w:cs="Arial"/>
          <w:color w:val="0070C0"/>
          <w:sz w:val="20"/>
          <w:szCs w:val="20"/>
        </w:rPr>
        <w:t>Factura en proceso de pago</w:t>
      </w:r>
    </w:p>
    <w:p w14:paraId="6FBCC5D7" w14:textId="77777777" w:rsidR="002E63B7" w:rsidRPr="002E63B7" w:rsidRDefault="002E63B7" w:rsidP="00162DC4">
      <w:pPr>
        <w:jc w:val="both"/>
        <w:rPr>
          <w:rFonts w:ascii="Arial" w:hAnsi="Arial" w:cs="Arial"/>
          <w:b/>
          <w:color w:val="0070C0"/>
          <w:sz w:val="20"/>
          <w:szCs w:val="20"/>
        </w:rPr>
      </w:pPr>
    </w:p>
    <w:p w14:paraId="4477B58D" w14:textId="123CD8BD" w:rsidR="00E93CB0" w:rsidRPr="00FB2FE1" w:rsidRDefault="003A3EF3" w:rsidP="0088488E">
      <w:pPr>
        <w:ind w:left="360"/>
        <w:jc w:val="both"/>
        <w:rPr>
          <w:rFonts w:ascii="Arial" w:hAnsi="Arial" w:cs="Arial"/>
          <w:b/>
          <w:color w:val="000000" w:themeColor="text1"/>
          <w:sz w:val="20"/>
          <w:szCs w:val="20"/>
        </w:rPr>
      </w:pPr>
      <w:r w:rsidRPr="4C532A6C">
        <w:rPr>
          <w:rFonts w:ascii="Arial" w:hAnsi="Arial" w:cs="Arial"/>
          <w:b/>
          <w:bCs/>
          <w:color w:val="000000" w:themeColor="text1"/>
          <w:sz w:val="20"/>
          <w:szCs w:val="20"/>
        </w:rPr>
        <w:t xml:space="preserve">4.2 Entrada de Bienes </w:t>
      </w:r>
      <w:r w:rsidR="0088488E" w:rsidRPr="4C532A6C">
        <w:rPr>
          <w:rFonts w:ascii="Arial" w:hAnsi="Arial" w:cs="Arial"/>
          <w:b/>
          <w:bCs/>
          <w:i/>
          <w:iCs/>
          <w:color w:val="000000" w:themeColor="text1"/>
          <w:sz w:val="20"/>
          <w:szCs w:val="20"/>
        </w:rPr>
        <w:t>(verificar que los bienes hayan ingresado a los estados contables, si aplica)</w:t>
      </w:r>
      <w:r w:rsidR="0088488E" w:rsidRPr="4C532A6C">
        <w:rPr>
          <w:rFonts w:ascii="Arial" w:hAnsi="Arial" w:cs="Arial"/>
          <w:b/>
          <w:bCs/>
          <w:color w:val="000000" w:themeColor="text1"/>
          <w:sz w:val="20"/>
          <w:szCs w:val="20"/>
        </w:rPr>
        <w:t xml:space="preserve"> </w:t>
      </w:r>
    </w:p>
    <w:p w14:paraId="3B620C43" w14:textId="1A2CE1F1" w:rsidR="4C532A6C" w:rsidRDefault="4C532A6C" w:rsidP="4C532A6C">
      <w:pPr>
        <w:jc w:val="both"/>
        <w:rPr>
          <w:rFonts w:ascii="Arial" w:hAnsi="Arial" w:cs="Arial"/>
          <w:color w:val="000000" w:themeColor="text1"/>
          <w:sz w:val="20"/>
          <w:szCs w:val="20"/>
          <w:lang w:val="es-CO"/>
        </w:rPr>
      </w:pPr>
    </w:p>
    <w:p w14:paraId="49C92688" w14:textId="354C6D7E" w:rsidR="00401DA7" w:rsidRPr="00FB2FE1" w:rsidRDefault="3954DA0B" w:rsidP="4C532A6C">
      <w:pPr>
        <w:jc w:val="both"/>
        <w:rPr>
          <w:rFonts w:ascii="Arial" w:hAnsi="Arial" w:cs="Arial"/>
          <w:color w:val="000000" w:themeColor="text1"/>
          <w:sz w:val="20"/>
          <w:szCs w:val="20"/>
          <w:lang w:val="es-CO"/>
        </w:rPr>
      </w:pPr>
      <w:r w:rsidRPr="4C532A6C">
        <w:rPr>
          <w:rFonts w:ascii="Arial" w:hAnsi="Arial" w:cs="Arial"/>
          <w:color w:val="000000" w:themeColor="text1"/>
          <w:sz w:val="20"/>
          <w:szCs w:val="20"/>
          <w:lang w:val="es-CO"/>
        </w:rPr>
        <w:t>NO APLICA</w:t>
      </w:r>
    </w:p>
    <w:p w14:paraId="1AFDC985" w14:textId="58A6EAF7" w:rsidR="4C532A6C" w:rsidRDefault="4C532A6C" w:rsidP="4C532A6C">
      <w:pPr>
        <w:jc w:val="both"/>
        <w:rPr>
          <w:rFonts w:ascii="Arial" w:hAnsi="Arial" w:cs="Arial"/>
          <w:color w:val="000000" w:themeColor="text1"/>
          <w:sz w:val="20"/>
          <w:szCs w:val="20"/>
          <w:lang w:val="es-CO"/>
        </w:rPr>
      </w:pPr>
    </w:p>
    <w:p w14:paraId="238E2F39" w14:textId="68953100" w:rsidR="00BB6AD0" w:rsidRPr="008F2A09" w:rsidRDefault="00F81BD6" w:rsidP="008F2A09">
      <w:pPr>
        <w:pStyle w:val="Prrafodelista"/>
        <w:numPr>
          <w:ilvl w:val="0"/>
          <w:numId w:val="1"/>
        </w:numPr>
        <w:rPr>
          <w:rFonts w:ascii="Arial" w:hAnsi="Arial" w:cs="Arial"/>
          <w:b/>
          <w:i/>
          <w:color w:val="000000" w:themeColor="text1"/>
          <w:sz w:val="20"/>
          <w:szCs w:val="20"/>
        </w:rPr>
      </w:pPr>
      <w:r w:rsidRPr="00FB2FE1">
        <w:rPr>
          <w:rFonts w:ascii="Arial" w:hAnsi="Arial" w:cs="Arial"/>
          <w:b/>
          <w:color w:val="000000" w:themeColor="text1"/>
          <w:sz w:val="20"/>
          <w:szCs w:val="20"/>
        </w:rPr>
        <w:t xml:space="preserve">RECOMENDACIONES </w:t>
      </w:r>
    </w:p>
    <w:p w14:paraId="54DDFA5E" w14:textId="76DF1AA0" w:rsidR="00BB6AD0" w:rsidRDefault="005106D2" w:rsidP="005106D2">
      <w:pPr>
        <w:jc w:val="both"/>
        <w:rPr>
          <w:rStyle w:val="normaltextrun"/>
          <w:rFonts w:ascii="Arial" w:hAnsi="Arial" w:cs="Arial"/>
          <w:color w:val="000000"/>
          <w:sz w:val="20"/>
          <w:szCs w:val="20"/>
          <w:bdr w:val="none" w:sz="0" w:space="0" w:color="auto" w:frame="1"/>
        </w:rPr>
      </w:pPr>
      <w:r>
        <w:rPr>
          <w:rStyle w:val="normaltextrun"/>
          <w:rFonts w:ascii="Arial" w:hAnsi="Arial" w:cs="Arial"/>
          <w:color w:val="000000"/>
          <w:sz w:val="20"/>
          <w:szCs w:val="20"/>
          <w:bdr w:val="none" w:sz="0" w:space="0" w:color="auto" w:frame="1"/>
        </w:rPr>
        <w:t>Certifico con la firma del presente informe, que el contratista cumplido con lo establecido en las cláusulas y especificaciones técnicas del contrato, en las fechas establecidas.</w:t>
      </w:r>
    </w:p>
    <w:p w14:paraId="2CFCBCAE" w14:textId="428F43B1" w:rsidR="005106D2" w:rsidRDefault="005106D2" w:rsidP="00012202">
      <w:pPr>
        <w:rPr>
          <w:rFonts w:ascii="Arial" w:hAnsi="Arial" w:cs="Arial"/>
          <w:b/>
          <w:i/>
          <w:color w:val="000000" w:themeColor="text1"/>
          <w:sz w:val="20"/>
          <w:szCs w:val="20"/>
        </w:rPr>
      </w:pPr>
    </w:p>
    <w:p w14:paraId="62DACC07" w14:textId="4A47C85A" w:rsidR="00BB6AD0" w:rsidRPr="00FB2FE1" w:rsidRDefault="00BB6AD0" w:rsidP="00BB6AD0">
      <w:pPr>
        <w:pStyle w:val="Prrafodelista"/>
        <w:numPr>
          <w:ilvl w:val="0"/>
          <w:numId w:val="1"/>
        </w:numPr>
        <w:rPr>
          <w:rFonts w:ascii="Arial" w:hAnsi="Arial" w:cs="Arial"/>
          <w:b/>
          <w:color w:val="000000" w:themeColor="text1"/>
          <w:sz w:val="20"/>
          <w:szCs w:val="20"/>
        </w:rPr>
      </w:pPr>
      <w:r w:rsidRPr="00FB2FE1">
        <w:rPr>
          <w:rFonts w:ascii="Arial" w:hAnsi="Arial" w:cs="Arial"/>
          <w:b/>
          <w:color w:val="000000" w:themeColor="text1"/>
          <w:sz w:val="20"/>
          <w:szCs w:val="20"/>
        </w:rPr>
        <w:t>CONCLUSIONES</w:t>
      </w:r>
    </w:p>
    <w:p w14:paraId="1F57BDCA" w14:textId="77777777" w:rsidR="00081123" w:rsidRPr="00FB2FE1" w:rsidRDefault="00081123" w:rsidP="00012202">
      <w:pPr>
        <w:rPr>
          <w:rFonts w:ascii="Arial" w:hAnsi="Arial" w:cs="Arial"/>
          <w:b/>
          <w:i/>
          <w:color w:val="000000" w:themeColor="text1"/>
          <w:sz w:val="20"/>
          <w:szCs w:val="20"/>
        </w:rPr>
      </w:pPr>
    </w:p>
    <w:p w14:paraId="20B657B4" w14:textId="5AE6BAAD" w:rsidR="00BB6AD0" w:rsidRPr="00FB2FE1" w:rsidRDefault="00BF5D15" w:rsidP="00BB6AD0">
      <w:pPr>
        <w:jc w:val="both"/>
        <w:rPr>
          <w:rFonts w:ascii="Arial" w:hAnsi="Arial" w:cs="Arial"/>
          <w:color w:val="000000" w:themeColor="text1"/>
          <w:sz w:val="20"/>
          <w:szCs w:val="20"/>
        </w:rPr>
      </w:pPr>
      <w:r>
        <w:rPr>
          <w:rFonts w:ascii="Arial" w:hAnsi="Arial" w:cs="Arial"/>
          <w:color w:val="000000" w:themeColor="text1"/>
          <w:sz w:val="20"/>
          <w:szCs w:val="20"/>
        </w:rPr>
        <w:t>El supervisor,</w:t>
      </w:r>
      <w:r w:rsidR="004B7010">
        <w:rPr>
          <w:rFonts w:ascii="Arial" w:hAnsi="Arial" w:cs="Arial"/>
          <w:color w:val="FF0000"/>
          <w:sz w:val="20"/>
          <w:szCs w:val="20"/>
        </w:rPr>
        <w:t xml:space="preserve"> </w:t>
      </w:r>
      <w:r w:rsidR="004B7010">
        <w:rPr>
          <w:rFonts w:ascii="Arial" w:hAnsi="Arial" w:cs="Arial"/>
          <w:color w:val="000000" w:themeColor="text1"/>
          <w:sz w:val="20"/>
          <w:szCs w:val="20"/>
        </w:rPr>
        <w:t xml:space="preserve">deberá marcar con una (x) las </w:t>
      </w:r>
      <w:r w:rsidR="00BB6AD0" w:rsidRPr="00FB2FE1">
        <w:rPr>
          <w:rFonts w:ascii="Arial" w:hAnsi="Arial" w:cs="Arial"/>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Pr>
          <w:rFonts w:ascii="Arial" w:hAnsi="Arial" w:cs="Arial"/>
          <w:color w:val="000000" w:themeColor="text1"/>
          <w:sz w:val="20"/>
          <w:szCs w:val="20"/>
        </w:rPr>
        <w:t>pectivo informe de supervisión.</w:t>
      </w:r>
    </w:p>
    <w:p w14:paraId="3302B13C" w14:textId="77777777" w:rsidR="0063106A" w:rsidRPr="00FB2FE1" w:rsidRDefault="0063106A" w:rsidP="00AF26A1">
      <w:pPr>
        <w:tabs>
          <w:tab w:val="left" w:pos="2190"/>
        </w:tabs>
        <w:jc w:val="both"/>
        <w:rPr>
          <w:rFonts w:ascii="Arial" w:hAnsi="Arial" w:cs="Arial"/>
          <w:color w:val="000000" w:themeColor="text1"/>
          <w:sz w:val="20"/>
          <w:szCs w:val="20"/>
        </w:rPr>
      </w:pPr>
    </w:p>
    <w:tbl>
      <w:tblPr>
        <w:tblStyle w:val="Tablaconcuadrcula"/>
        <w:tblW w:w="0" w:type="auto"/>
        <w:jc w:val="center"/>
        <w:tblLook w:val="04A0" w:firstRow="1" w:lastRow="0" w:firstColumn="1" w:lastColumn="0" w:noHBand="0" w:noVBand="1"/>
      </w:tblPr>
      <w:tblGrid>
        <w:gridCol w:w="1613"/>
        <w:gridCol w:w="1010"/>
        <w:gridCol w:w="6746"/>
      </w:tblGrid>
      <w:tr w:rsidR="00FB2FE1" w:rsidRPr="00CC28CF" w14:paraId="0A46250B" w14:textId="77777777" w:rsidTr="00CC28CF">
        <w:trPr>
          <w:trHeight w:val="932"/>
          <w:jc w:val="center"/>
        </w:trPr>
        <w:tc>
          <w:tcPr>
            <w:tcW w:w="1613" w:type="dxa"/>
            <w:vMerge w:val="restart"/>
          </w:tcPr>
          <w:p w14:paraId="2206C553" w14:textId="77777777" w:rsidR="00B77754" w:rsidRPr="00CC28CF" w:rsidRDefault="00B77754" w:rsidP="00F81BD6">
            <w:pPr>
              <w:jc w:val="both"/>
              <w:rPr>
                <w:rFonts w:ascii="Arial" w:hAnsi="Arial" w:cs="Arial"/>
                <w:color w:val="000000" w:themeColor="text1"/>
                <w:sz w:val="18"/>
                <w:szCs w:val="20"/>
              </w:rPr>
            </w:pPr>
          </w:p>
          <w:p w14:paraId="78CCCCD4" w14:textId="77777777" w:rsidR="00F81BD6" w:rsidRPr="00CC28CF" w:rsidRDefault="00F81BD6" w:rsidP="00F81BD6">
            <w:pPr>
              <w:jc w:val="both"/>
              <w:rPr>
                <w:rFonts w:ascii="Arial" w:hAnsi="Arial" w:cs="Arial"/>
                <w:color w:val="000000" w:themeColor="text1"/>
                <w:sz w:val="18"/>
                <w:szCs w:val="20"/>
              </w:rPr>
            </w:pPr>
            <w:r w:rsidRPr="00CC28CF">
              <w:rPr>
                <w:rFonts w:ascii="Arial" w:hAnsi="Arial" w:cs="Arial"/>
                <w:color w:val="000000" w:themeColor="text1"/>
                <w:sz w:val="18"/>
                <w:szCs w:val="20"/>
              </w:rPr>
              <w:t xml:space="preserve">El contratista cumplió con lo establecido en las cláusulas contractuales </w:t>
            </w:r>
          </w:p>
        </w:tc>
        <w:tc>
          <w:tcPr>
            <w:tcW w:w="1010" w:type="dxa"/>
          </w:tcPr>
          <w:p w14:paraId="63DACC63" w14:textId="77777777" w:rsidR="00F81BD6" w:rsidRPr="00CC28CF" w:rsidRDefault="00F81BD6" w:rsidP="00F81BD6">
            <w:pPr>
              <w:rPr>
                <w:rFonts w:ascii="Arial" w:hAnsi="Arial" w:cs="Arial"/>
                <w:b/>
                <w:color w:val="000000" w:themeColor="text1"/>
                <w:sz w:val="18"/>
              </w:rPr>
            </w:pPr>
          </w:p>
          <w:p w14:paraId="5BDFD70B" w14:textId="77777777" w:rsidR="00F81BD6" w:rsidRPr="00CC28CF" w:rsidRDefault="0088488E" w:rsidP="00F81BD6">
            <w:pPr>
              <w:rPr>
                <w:rFonts w:ascii="Arial" w:hAnsi="Arial" w:cs="Arial"/>
                <w:b/>
                <w:color w:val="000000" w:themeColor="text1"/>
                <w:sz w:val="18"/>
              </w:rPr>
            </w:pPr>
            <w:r w:rsidRPr="00CC28CF">
              <w:rPr>
                <w:rFonts w:ascii="Arial" w:hAnsi="Arial" w:cs="Arial"/>
                <w:b/>
                <w:color w:val="000000" w:themeColor="text1"/>
                <w:sz w:val="18"/>
              </w:rPr>
              <w:t>SI _</w:t>
            </w:r>
            <w:r w:rsidR="00F81BD6" w:rsidRPr="00CC28CF">
              <w:rPr>
                <w:rFonts w:ascii="Arial" w:hAnsi="Arial" w:cs="Arial"/>
                <w:b/>
                <w:color w:val="000000" w:themeColor="text1"/>
                <w:sz w:val="18"/>
              </w:rPr>
              <w:t>__</w:t>
            </w:r>
          </w:p>
        </w:tc>
        <w:tc>
          <w:tcPr>
            <w:tcW w:w="6746" w:type="dxa"/>
          </w:tcPr>
          <w:p w14:paraId="63F6B337" w14:textId="3A8FEED3" w:rsidR="00226FD4" w:rsidRPr="00CC28CF" w:rsidRDefault="00F81BD6" w:rsidP="007A3E9D">
            <w:pPr>
              <w:jc w:val="both"/>
              <w:rPr>
                <w:rFonts w:ascii="Arial" w:hAnsi="Arial" w:cs="Arial"/>
                <w:color w:val="000000" w:themeColor="text1"/>
                <w:sz w:val="18"/>
              </w:rPr>
            </w:pPr>
            <w:r w:rsidRPr="00CC28CF">
              <w:rPr>
                <w:rFonts w:ascii="Arial" w:hAnsi="Arial" w:cs="Arial"/>
                <w:color w:val="000000" w:themeColor="text1"/>
                <w:sz w:val="18"/>
              </w:rPr>
              <w:t>Certifico con la firma del presente informe, que el con</w:t>
            </w:r>
            <w:r w:rsidR="00721CD2" w:rsidRPr="00CC28CF">
              <w:rPr>
                <w:rFonts w:ascii="Arial" w:hAnsi="Arial" w:cs="Arial"/>
                <w:color w:val="000000" w:themeColor="text1"/>
                <w:sz w:val="18"/>
              </w:rPr>
              <w:t>tratista</w:t>
            </w:r>
            <w:r w:rsidR="007A3E9D" w:rsidRPr="00CC28CF">
              <w:rPr>
                <w:rFonts w:ascii="Arial" w:hAnsi="Arial" w:cs="Arial"/>
                <w:color w:val="000000" w:themeColor="text1"/>
                <w:sz w:val="18"/>
              </w:rPr>
              <w:t xml:space="preserve"> </w:t>
            </w:r>
            <w:r w:rsidR="002F0FD9" w:rsidRPr="00CC28CF">
              <w:rPr>
                <w:rFonts w:ascii="Arial" w:hAnsi="Arial" w:cs="Arial"/>
                <w:color w:val="000000" w:themeColor="text1"/>
                <w:sz w:val="18"/>
              </w:rPr>
              <w:t>cumplió con</w:t>
            </w:r>
            <w:r w:rsidRPr="00CC28CF">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CC28CF">
              <w:rPr>
                <w:rFonts w:ascii="Arial" w:hAnsi="Arial" w:cs="Arial"/>
                <w:color w:val="000000" w:themeColor="text1"/>
                <w:sz w:val="18"/>
              </w:rPr>
              <w:t>de seguridad y salud en el trabajo</w:t>
            </w:r>
            <w:r w:rsidRPr="00CC28CF">
              <w:rPr>
                <w:rFonts w:ascii="Arial" w:hAnsi="Arial" w:cs="Arial"/>
                <w:color w:val="000000" w:themeColor="text1"/>
                <w:sz w:val="18"/>
              </w:rPr>
              <w:t xml:space="preserve"> y otros)</w:t>
            </w:r>
            <w:r w:rsidR="00226FD4" w:rsidRPr="00CC28CF">
              <w:rPr>
                <w:rFonts w:ascii="Arial" w:hAnsi="Arial" w:cs="Arial"/>
                <w:color w:val="000000" w:themeColor="text1"/>
                <w:sz w:val="18"/>
              </w:rPr>
              <w:t>.</w:t>
            </w:r>
          </w:p>
        </w:tc>
      </w:tr>
      <w:tr w:rsidR="00F81BD6" w:rsidRPr="00CC28CF" w14:paraId="535FC9C5" w14:textId="77777777" w:rsidTr="00081123">
        <w:trPr>
          <w:trHeight w:val="632"/>
          <w:jc w:val="center"/>
        </w:trPr>
        <w:tc>
          <w:tcPr>
            <w:tcW w:w="1613" w:type="dxa"/>
            <w:vMerge/>
          </w:tcPr>
          <w:p w14:paraId="4007C53A" w14:textId="77777777" w:rsidR="00F81BD6" w:rsidRPr="00CC28CF" w:rsidRDefault="00F81BD6" w:rsidP="00F81BD6">
            <w:pPr>
              <w:rPr>
                <w:rFonts w:ascii="Arial" w:hAnsi="Arial" w:cs="Arial"/>
                <w:b/>
                <w:color w:val="000000" w:themeColor="text1"/>
                <w:sz w:val="18"/>
              </w:rPr>
            </w:pPr>
          </w:p>
        </w:tc>
        <w:tc>
          <w:tcPr>
            <w:tcW w:w="1010" w:type="dxa"/>
          </w:tcPr>
          <w:p w14:paraId="05261EB0" w14:textId="77777777" w:rsidR="00F81BD6" w:rsidRPr="00CC28CF" w:rsidRDefault="00F81BD6" w:rsidP="00F81BD6">
            <w:pPr>
              <w:rPr>
                <w:rFonts w:ascii="Arial" w:hAnsi="Arial" w:cs="Arial"/>
                <w:b/>
                <w:color w:val="000000" w:themeColor="text1"/>
                <w:sz w:val="18"/>
              </w:rPr>
            </w:pPr>
            <w:r w:rsidRPr="00CC28CF">
              <w:rPr>
                <w:rFonts w:ascii="Arial" w:hAnsi="Arial" w:cs="Arial"/>
                <w:b/>
                <w:color w:val="000000" w:themeColor="text1"/>
                <w:sz w:val="18"/>
              </w:rPr>
              <w:t>NO___</w:t>
            </w:r>
          </w:p>
        </w:tc>
        <w:tc>
          <w:tcPr>
            <w:tcW w:w="6746" w:type="dxa"/>
          </w:tcPr>
          <w:p w14:paraId="2273E689" w14:textId="77777777" w:rsidR="00F81BD6" w:rsidRPr="00CC28CF" w:rsidRDefault="00F81BD6" w:rsidP="00F81BD6">
            <w:pPr>
              <w:jc w:val="both"/>
              <w:rPr>
                <w:rFonts w:ascii="Arial" w:hAnsi="Arial" w:cs="Arial"/>
                <w:color w:val="000000" w:themeColor="text1"/>
                <w:sz w:val="18"/>
              </w:rPr>
            </w:pPr>
            <w:r w:rsidRPr="00CC28CF">
              <w:rPr>
                <w:rFonts w:ascii="Arial" w:hAnsi="Arial" w:cs="Arial"/>
                <w:color w:val="000000" w:themeColor="text1"/>
                <w:sz w:val="18"/>
              </w:rPr>
              <w:t xml:space="preserve">En caso de incumplimiento parcial o total del contrato, se informó mediante comunicación oficial No. ____________ </w:t>
            </w:r>
            <w:r w:rsidR="00B77754" w:rsidRPr="00CC28CF">
              <w:rPr>
                <w:rFonts w:ascii="Arial" w:hAnsi="Arial" w:cs="Arial"/>
                <w:color w:val="000000" w:themeColor="text1"/>
                <w:sz w:val="18"/>
              </w:rPr>
              <w:t xml:space="preserve">del </w:t>
            </w:r>
            <w:r w:rsidRPr="00CC28CF">
              <w:rPr>
                <w:rFonts w:ascii="Arial" w:hAnsi="Arial" w:cs="Arial"/>
                <w:color w:val="000000" w:themeColor="text1"/>
                <w:sz w:val="18"/>
              </w:rPr>
              <w:t>_______________, dirigida al ordenador del gasto, las obligaciones incumplidas.</w:t>
            </w:r>
          </w:p>
        </w:tc>
      </w:tr>
    </w:tbl>
    <w:p w14:paraId="15E42C4D" w14:textId="3BF5D0C0" w:rsidR="005C1DBA" w:rsidRDefault="005C1DBA" w:rsidP="00531A73">
      <w:pPr>
        <w:rPr>
          <w:rFonts w:ascii="Arial" w:hAnsi="Arial" w:cs="Arial"/>
          <w:color w:val="000000" w:themeColor="text1"/>
          <w:sz w:val="20"/>
          <w:szCs w:val="20"/>
        </w:rPr>
      </w:pPr>
    </w:p>
    <w:p w14:paraId="60561A88" w14:textId="6244C9DE" w:rsidR="00CC28CF" w:rsidRDefault="00CC28CF" w:rsidP="00531A73">
      <w:pPr>
        <w:rPr>
          <w:rFonts w:ascii="Arial" w:hAnsi="Arial" w:cs="Arial"/>
          <w:color w:val="000000" w:themeColor="text1"/>
          <w:sz w:val="20"/>
          <w:szCs w:val="20"/>
        </w:rPr>
      </w:pPr>
    </w:p>
    <w:p w14:paraId="04012A29" w14:textId="77777777" w:rsidR="00CC28CF" w:rsidRPr="00FB2FE1" w:rsidRDefault="00CC28CF" w:rsidP="00531A73">
      <w:pPr>
        <w:rPr>
          <w:rFonts w:ascii="Arial" w:hAnsi="Arial" w:cs="Arial"/>
          <w:color w:val="000000" w:themeColor="text1"/>
          <w:sz w:val="20"/>
          <w:szCs w:val="20"/>
        </w:rPr>
      </w:pPr>
      <w:bookmarkStart w:id="0" w:name="_GoBack"/>
      <w:bookmarkEnd w:id="0"/>
    </w:p>
    <w:p w14:paraId="36489340" w14:textId="77777777" w:rsidR="008762E9" w:rsidRPr="00FB2FE1" w:rsidRDefault="00186DCB" w:rsidP="00531A73">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14:paraId="4481822C" w14:textId="25D2225F" w:rsidR="00527047" w:rsidRDefault="00527047" w:rsidP="00531A73">
      <w:pPr>
        <w:rPr>
          <w:rFonts w:ascii="Arial" w:hAnsi="Arial" w:cs="Arial"/>
          <w:color w:val="000000" w:themeColor="text1"/>
          <w:sz w:val="20"/>
          <w:szCs w:val="20"/>
        </w:rPr>
      </w:pPr>
    </w:p>
    <w:p w14:paraId="097D6125" w14:textId="2A04789F" w:rsidR="005C1DBA" w:rsidRDefault="005C1DBA" w:rsidP="00531A73">
      <w:pPr>
        <w:rPr>
          <w:rFonts w:ascii="Arial" w:hAnsi="Arial" w:cs="Arial"/>
          <w:color w:val="000000" w:themeColor="text1"/>
          <w:sz w:val="20"/>
          <w:szCs w:val="20"/>
        </w:rPr>
      </w:pPr>
    </w:p>
    <w:p w14:paraId="08943DBD" w14:textId="3A112432" w:rsidR="005C1DBA" w:rsidRDefault="005C1DBA" w:rsidP="00531A73">
      <w:pPr>
        <w:rPr>
          <w:rFonts w:ascii="Arial" w:hAnsi="Arial" w:cs="Arial"/>
          <w:color w:val="000000" w:themeColor="text1"/>
          <w:sz w:val="20"/>
          <w:szCs w:val="20"/>
        </w:rPr>
      </w:pPr>
    </w:p>
    <w:p w14:paraId="1945D7B8" w14:textId="77777777" w:rsidR="00AE665A" w:rsidRPr="00FB2FE1" w:rsidRDefault="00AE665A" w:rsidP="00531A73">
      <w:pPr>
        <w:rPr>
          <w:rFonts w:ascii="Arial" w:hAnsi="Arial" w:cs="Arial"/>
          <w:color w:val="000000" w:themeColor="text1"/>
          <w:sz w:val="20"/>
          <w:szCs w:val="20"/>
        </w:rPr>
      </w:pPr>
    </w:p>
    <w:p w14:paraId="0354AD60" w14:textId="77777777" w:rsidR="00FB4392" w:rsidRPr="00205434" w:rsidRDefault="00FB4392" w:rsidP="00FB4392">
      <w:pPr>
        <w:rPr>
          <w:rFonts w:ascii="Arial" w:hAnsi="Arial" w:cs="Arial"/>
          <w:color w:val="000000" w:themeColor="text1"/>
          <w:sz w:val="20"/>
          <w:szCs w:val="20"/>
        </w:rPr>
      </w:pPr>
      <w:r w:rsidRPr="00205434">
        <w:rPr>
          <w:rFonts w:ascii="Arial" w:hAnsi="Arial" w:cs="Arial"/>
          <w:color w:val="000000" w:themeColor="text1"/>
          <w:sz w:val="20"/>
          <w:szCs w:val="20"/>
        </w:rPr>
        <w:t>Firma___________________________________________</w:t>
      </w:r>
    </w:p>
    <w:p w14:paraId="628BF259" w14:textId="77777777" w:rsidR="00FB4392" w:rsidRPr="00205434" w:rsidRDefault="00FB4392" w:rsidP="00FB4392">
      <w:pPr>
        <w:rPr>
          <w:rFonts w:ascii="Arial" w:hAnsi="Arial" w:cs="Arial"/>
          <w:color w:val="000000" w:themeColor="text1"/>
          <w:sz w:val="20"/>
          <w:szCs w:val="20"/>
        </w:rPr>
      </w:pPr>
      <w:r w:rsidRPr="00205434">
        <w:rPr>
          <w:rFonts w:ascii="Arial" w:hAnsi="Arial" w:cs="Arial"/>
          <w:color w:val="000000" w:themeColor="text1"/>
          <w:sz w:val="20"/>
          <w:szCs w:val="20"/>
        </w:rPr>
        <w:t>Grado y Nombres: IT WILMAN JERARDO MONTAÑEZ TOVAR</w:t>
      </w:r>
    </w:p>
    <w:p w14:paraId="2DDD1C33" w14:textId="20A2D8B0" w:rsidR="00FB4392" w:rsidRPr="00205434" w:rsidRDefault="00FB4392" w:rsidP="00FB4392">
      <w:pPr>
        <w:rPr>
          <w:rFonts w:ascii="Arial" w:hAnsi="Arial" w:cs="Arial"/>
          <w:color w:val="000000" w:themeColor="text1"/>
          <w:sz w:val="20"/>
          <w:szCs w:val="20"/>
        </w:rPr>
      </w:pPr>
      <w:r w:rsidRPr="517B29FA">
        <w:rPr>
          <w:rFonts w:ascii="Arial" w:hAnsi="Arial" w:cs="Arial"/>
          <w:color w:val="000000" w:themeColor="text1"/>
          <w:sz w:val="20"/>
          <w:szCs w:val="20"/>
        </w:rPr>
        <w:t xml:space="preserve">Cargo </w:t>
      </w:r>
      <w:r w:rsidR="4328A163" w:rsidRPr="517B29FA">
        <w:rPr>
          <w:rFonts w:ascii="Arial" w:hAnsi="Arial" w:cs="Arial"/>
          <w:color w:val="000000" w:themeColor="text1"/>
          <w:sz w:val="20"/>
          <w:szCs w:val="20"/>
        </w:rPr>
        <w:t>J</w:t>
      </w:r>
      <w:r w:rsidRPr="517B29FA">
        <w:rPr>
          <w:rFonts w:ascii="Arial" w:hAnsi="Arial" w:cs="Arial"/>
          <w:color w:val="000000" w:themeColor="text1"/>
          <w:sz w:val="20"/>
          <w:szCs w:val="20"/>
        </w:rPr>
        <w:t>efe Establecimiento de Sanidad Policial Primario Distrito la Dorada</w:t>
      </w:r>
    </w:p>
    <w:p w14:paraId="168F8F2C" w14:textId="063F11FF" w:rsidR="00FB4392" w:rsidRDefault="00FB4392" w:rsidP="00FB4392">
      <w:pPr>
        <w:rPr>
          <w:rFonts w:ascii="Arial" w:hAnsi="Arial" w:cs="Arial"/>
          <w:color w:val="000000" w:themeColor="text1"/>
          <w:sz w:val="20"/>
          <w:szCs w:val="20"/>
        </w:rPr>
      </w:pPr>
      <w:r w:rsidRPr="00205434">
        <w:rPr>
          <w:rFonts w:ascii="Arial" w:hAnsi="Arial" w:cs="Arial"/>
          <w:color w:val="000000" w:themeColor="text1"/>
          <w:sz w:val="20"/>
          <w:szCs w:val="20"/>
          <w:lang w:val="pt-BR"/>
        </w:rPr>
        <w:t xml:space="preserve">Supervisor Contrato   </w:t>
      </w:r>
      <w:r w:rsidRPr="00205434">
        <w:rPr>
          <w:rFonts w:ascii="Arial" w:hAnsi="Arial" w:cs="Arial"/>
          <w:color w:val="000000" w:themeColor="text1"/>
          <w:sz w:val="20"/>
          <w:szCs w:val="20"/>
        </w:rPr>
        <w:t xml:space="preserve">No. </w:t>
      </w:r>
      <w:r w:rsidRPr="00FB4392">
        <w:rPr>
          <w:rFonts w:ascii="Arial" w:hAnsi="Arial" w:cs="Arial"/>
          <w:color w:val="000000"/>
          <w:sz w:val="20"/>
          <w:szCs w:val="20"/>
        </w:rPr>
        <w:t>85-5-20058-21</w:t>
      </w:r>
    </w:p>
    <w:p w14:paraId="1C7438C5" w14:textId="77777777" w:rsidR="00FB4392" w:rsidRPr="00205434" w:rsidRDefault="00FB4392" w:rsidP="00FB4392">
      <w:pPr>
        <w:rPr>
          <w:rFonts w:ascii="Arial" w:hAnsi="Arial" w:cs="Arial"/>
          <w:color w:val="000000" w:themeColor="text1"/>
          <w:sz w:val="20"/>
          <w:szCs w:val="20"/>
          <w:lang w:val="pt-BR"/>
        </w:rPr>
      </w:pPr>
      <w:proofErr w:type="spellStart"/>
      <w:r w:rsidRPr="00205434">
        <w:rPr>
          <w:rFonts w:ascii="Arial" w:hAnsi="Arial" w:cs="Arial"/>
          <w:color w:val="000000" w:themeColor="text1"/>
          <w:sz w:val="20"/>
          <w:szCs w:val="20"/>
          <w:lang w:val="pt-BR"/>
        </w:rPr>
        <w:t>Correo</w:t>
      </w:r>
      <w:proofErr w:type="spellEnd"/>
      <w:r w:rsidRPr="00205434">
        <w:rPr>
          <w:rFonts w:ascii="Arial" w:hAnsi="Arial" w:cs="Arial"/>
          <w:color w:val="000000" w:themeColor="text1"/>
          <w:sz w:val="20"/>
          <w:szCs w:val="20"/>
          <w:lang w:val="pt-BR"/>
        </w:rPr>
        <w:t xml:space="preserve"> electrónico: wilman.montanez@correo.policia.gov.co</w:t>
      </w:r>
    </w:p>
    <w:p w14:paraId="6BA2B1EA" w14:textId="31B2905E" w:rsidR="00590A87" w:rsidRPr="005C1DBA" w:rsidRDefault="00FB4392" w:rsidP="00FB4392">
      <w:pPr>
        <w:rPr>
          <w:rFonts w:ascii="Arial" w:hAnsi="Arial" w:cs="Arial"/>
          <w:color w:val="000000" w:themeColor="text1"/>
          <w:sz w:val="22"/>
          <w:szCs w:val="22"/>
          <w:lang w:val="pt-BR"/>
        </w:rPr>
      </w:pPr>
      <w:r w:rsidRPr="00205434">
        <w:rPr>
          <w:rFonts w:ascii="Arial" w:hAnsi="Arial" w:cs="Arial"/>
          <w:color w:val="000000" w:themeColor="text1"/>
          <w:sz w:val="20"/>
          <w:szCs w:val="20"/>
          <w:lang w:val="pt-BR"/>
        </w:rPr>
        <w:t>No. Celular: 3214926516</w:t>
      </w:r>
    </w:p>
    <w:sectPr w:rsidR="00590A87" w:rsidRPr="005C1DBA" w:rsidSect="00CB6491">
      <w:headerReference w:type="even" r:id="rId17"/>
      <w:headerReference w:type="default" r:id="rId18"/>
      <w:footerReference w:type="even" r:id="rId19"/>
      <w:footerReference w:type="default" r:id="rId20"/>
      <w:headerReference w:type="first" r:id="rId21"/>
      <w:footerReference w:type="first" r:id="rId22"/>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92283C" w14:textId="77777777" w:rsidR="00B7368E" w:rsidRDefault="00B7368E" w:rsidP="00186DCB">
      <w:r>
        <w:separator/>
      </w:r>
    </w:p>
  </w:endnote>
  <w:endnote w:type="continuationSeparator" w:id="0">
    <w:p w14:paraId="1053EF6A" w14:textId="77777777" w:rsidR="00B7368E" w:rsidRDefault="00B7368E"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38E49" w14:textId="77777777" w:rsidR="00B7368E" w:rsidRDefault="00B7368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B7368E" w:rsidRDefault="00B7368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A79C0" w14:textId="77777777" w:rsidR="00B7368E" w:rsidRDefault="00B7368E" w:rsidP="00B7368E">
    <w:pPr>
      <w:pStyle w:val="Piedepgina"/>
      <w:spacing w:line="276"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5B748" w14:textId="77777777" w:rsidR="00B7368E" w:rsidRDefault="00B7368E"/>
  <w:p w14:paraId="6A851A0C" w14:textId="77777777" w:rsidR="00B7368E" w:rsidRDefault="00B736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1673D" w14:textId="77777777" w:rsidR="00B7368E" w:rsidRDefault="00B7368E" w:rsidP="00186DCB">
      <w:r>
        <w:separator/>
      </w:r>
    </w:p>
  </w:footnote>
  <w:footnote w:type="continuationSeparator" w:id="0">
    <w:p w14:paraId="17936280" w14:textId="77777777" w:rsidR="00B7368E" w:rsidRDefault="00B7368E"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25624" w14:textId="77777777" w:rsidR="00B7368E" w:rsidRDefault="00B7368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B7368E" w:rsidRDefault="00B7368E"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B7368E" w:rsidRPr="005C1DBA" w14:paraId="5B9EC418" w14:textId="77777777" w:rsidTr="005C1DBA">
      <w:trPr>
        <w:trHeight w:val="379"/>
      </w:trPr>
      <w:tc>
        <w:tcPr>
          <w:tcW w:w="2405" w:type="dxa"/>
          <w:vAlign w:val="center"/>
        </w:tcPr>
        <w:p w14:paraId="4E6A05A1" w14:textId="742A1C95" w:rsidR="00B7368E" w:rsidRPr="005C1DBA" w:rsidRDefault="00B7368E"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Pr>
              <w:rFonts w:ascii="Arial" w:hAnsi="Arial" w:cs="Arial"/>
              <w:noProof/>
              <w:sz w:val="20"/>
              <w:szCs w:val="20"/>
            </w:rPr>
            <w:t>12</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Pr>
              <w:rFonts w:ascii="Arial" w:hAnsi="Arial" w:cs="Arial"/>
              <w:noProof/>
              <w:sz w:val="20"/>
              <w:szCs w:val="20"/>
            </w:rPr>
            <w:t>17</w:t>
          </w:r>
          <w:r w:rsidRPr="005C1DBA">
            <w:rPr>
              <w:rFonts w:ascii="Arial" w:hAnsi="Arial" w:cs="Arial"/>
              <w:sz w:val="20"/>
              <w:szCs w:val="20"/>
            </w:rPr>
            <w:fldChar w:fldCharType="end"/>
          </w:r>
        </w:p>
      </w:tc>
      <w:tc>
        <w:tcPr>
          <w:tcW w:w="5245" w:type="dxa"/>
          <w:vMerge w:val="restart"/>
          <w:vAlign w:val="center"/>
        </w:tcPr>
        <w:p w14:paraId="5466DD02" w14:textId="77777777" w:rsidR="00B7368E" w:rsidRPr="005C1DBA" w:rsidRDefault="00B7368E"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B7368E" w:rsidRPr="005C1DBA" w:rsidRDefault="00B7368E"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B7368E" w:rsidRDefault="00B7368E" w:rsidP="005C1DBA">
          <w:pPr>
            <w:pStyle w:val="Encabezado"/>
            <w:jc w:val="center"/>
            <w:rPr>
              <w:rFonts w:ascii="Arial" w:hAnsi="Arial" w:cs="Arial"/>
              <w:color w:val="000000" w:themeColor="text1"/>
              <w:sz w:val="20"/>
              <w:szCs w:val="20"/>
            </w:rPr>
          </w:pPr>
        </w:p>
        <w:p w14:paraId="233B25C2" w14:textId="77777777" w:rsidR="00B7368E" w:rsidRDefault="00B7368E" w:rsidP="005C1DBA">
          <w:pPr>
            <w:pStyle w:val="Encabezado"/>
            <w:jc w:val="center"/>
            <w:rPr>
              <w:rFonts w:ascii="Arial" w:hAnsi="Arial" w:cs="Arial"/>
              <w:color w:val="000000" w:themeColor="text1"/>
              <w:sz w:val="20"/>
              <w:szCs w:val="20"/>
            </w:rPr>
          </w:pPr>
        </w:p>
        <w:p w14:paraId="1BC19BCA" w14:textId="77777777" w:rsidR="00B7368E" w:rsidRDefault="00B7368E" w:rsidP="005C1DBA">
          <w:pPr>
            <w:pStyle w:val="Encabezado"/>
            <w:jc w:val="center"/>
            <w:rPr>
              <w:rFonts w:ascii="Arial" w:hAnsi="Arial" w:cs="Arial"/>
              <w:color w:val="000000" w:themeColor="text1"/>
              <w:sz w:val="20"/>
              <w:szCs w:val="20"/>
            </w:rPr>
          </w:pPr>
        </w:p>
        <w:p w14:paraId="7F3CD405" w14:textId="2F243993" w:rsidR="00B7368E" w:rsidRPr="005C1DBA" w:rsidRDefault="00B7368E"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B7368E" w:rsidRPr="005C1DBA" w14:paraId="4F96F0E4" w14:textId="77777777" w:rsidTr="005C1DBA">
      <w:trPr>
        <w:trHeight w:val="171"/>
      </w:trPr>
      <w:tc>
        <w:tcPr>
          <w:tcW w:w="2405" w:type="dxa"/>
          <w:vAlign w:val="center"/>
        </w:tcPr>
        <w:p w14:paraId="74D5A55B" w14:textId="77777777" w:rsidR="00B7368E" w:rsidRPr="005C1DBA" w:rsidRDefault="00B7368E"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B7368E" w:rsidRPr="005C1DBA" w:rsidRDefault="00B7368E" w:rsidP="005C1DBA">
          <w:pPr>
            <w:jc w:val="center"/>
            <w:rPr>
              <w:rFonts w:ascii="Arial" w:hAnsi="Arial" w:cs="Arial"/>
              <w:color w:val="000000" w:themeColor="text1"/>
              <w:sz w:val="20"/>
              <w:szCs w:val="20"/>
            </w:rPr>
          </w:pPr>
        </w:p>
      </w:tc>
      <w:tc>
        <w:tcPr>
          <w:tcW w:w="2126" w:type="dxa"/>
          <w:vMerge/>
          <w:vAlign w:val="center"/>
        </w:tcPr>
        <w:p w14:paraId="78D6480C" w14:textId="77777777" w:rsidR="00B7368E" w:rsidRPr="005C1DBA" w:rsidRDefault="00B7368E" w:rsidP="005C1DBA">
          <w:pPr>
            <w:rPr>
              <w:rFonts w:ascii="Arial" w:hAnsi="Arial" w:cs="Arial"/>
              <w:color w:val="000000" w:themeColor="text1"/>
              <w:sz w:val="20"/>
              <w:szCs w:val="20"/>
            </w:rPr>
          </w:pPr>
        </w:p>
      </w:tc>
    </w:tr>
    <w:tr w:rsidR="00B7368E" w:rsidRPr="005C1DBA" w14:paraId="72CD0F66" w14:textId="77777777" w:rsidTr="005C1DBA">
      <w:trPr>
        <w:trHeight w:val="379"/>
      </w:trPr>
      <w:tc>
        <w:tcPr>
          <w:tcW w:w="2405" w:type="dxa"/>
          <w:vAlign w:val="center"/>
        </w:tcPr>
        <w:p w14:paraId="6CA43078" w14:textId="01DB1843" w:rsidR="00B7368E" w:rsidRPr="005C1DBA" w:rsidRDefault="00B7368E"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B7368E" w:rsidRPr="005C1DBA" w:rsidRDefault="00B7368E"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B7368E" w:rsidRPr="005C1DBA" w:rsidRDefault="00B7368E" w:rsidP="005C1DBA">
          <w:pPr>
            <w:rPr>
              <w:rFonts w:ascii="Arial" w:hAnsi="Arial" w:cs="Arial"/>
              <w:color w:val="000000" w:themeColor="text1"/>
              <w:sz w:val="20"/>
              <w:szCs w:val="20"/>
            </w:rPr>
          </w:pPr>
        </w:p>
      </w:tc>
    </w:tr>
    <w:tr w:rsidR="00B7368E" w:rsidRPr="005C1DBA" w14:paraId="30B5A1B4" w14:textId="77777777" w:rsidTr="00DD61B3">
      <w:trPr>
        <w:trHeight w:val="379"/>
      </w:trPr>
      <w:tc>
        <w:tcPr>
          <w:tcW w:w="2405" w:type="dxa"/>
          <w:tcBorders>
            <w:bottom w:val="single" w:sz="4" w:space="0" w:color="auto"/>
          </w:tcBorders>
          <w:vAlign w:val="center"/>
        </w:tcPr>
        <w:p w14:paraId="3FD4B24B" w14:textId="77777777" w:rsidR="00B7368E" w:rsidRPr="005C1DBA" w:rsidRDefault="00B7368E"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Borders>
            <w:bottom w:val="single" w:sz="4" w:space="0" w:color="auto"/>
          </w:tcBorders>
        </w:tcPr>
        <w:p w14:paraId="5DC8B2FF" w14:textId="77777777" w:rsidR="00B7368E" w:rsidRPr="005C1DBA" w:rsidRDefault="00B7368E" w:rsidP="005C1DBA">
          <w:pPr>
            <w:rPr>
              <w:rFonts w:ascii="Arial" w:hAnsi="Arial" w:cs="Arial"/>
              <w:color w:val="000000" w:themeColor="text1"/>
              <w:sz w:val="20"/>
              <w:szCs w:val="20"/>
            </w:rPr>
          </w:pPr>
        </w:p>
      </w:tc>
      <w:tc>
        <w:tcPr>
          <w:tcW w:w="2126" w:type="dxa"/>
          <w:vMerge/>
          <w:tcBorders>
            <w:bottom w:val="single" w:sz="4" w:space="0" w:color="auto"/>
          </w:tcBorders>
          <w:vAlign w:val="center"/>
        </w:tcPr>
        <w:p w14:paraId="7787D2F9" w14:textId="77777777" w:rsidR="00B7368E" w:rsidRPr="005C1DBA" w:rsidRDefault="00B7368E" w:rsidP="005C1DBA">
          <w:pPr>
            <w:rPr>
              <w:rFonts w:ascii="Arial" w:hAnsi="Arial" w:cs="Arial"/>
              <w:color w:val="000000" w:themeColor="text1"/>
              <w:sz w:val="20"/>
              <w:szCs w:val="20"/>
            </w:rPr>
          </w:pPr>
        </w:p>
      </w:tc>
    </w:tr>
    <w:tr w:rsidR="00B7368E" w:rsidRPr="005C1DBA" w14:paraId="31CED8CD" w14:textId="77777777" w:rsidTr="00DD61B3">
      <w:trPr>
        <w:trHeight w:val="379"/>
      </w:trPr>
      <w:tc>
        <w:tcPr>
          <w:tcW w:w="2405" w:type="dxa"/>
          <w:tcBorders>
            <w:top w:val="single" w:sz="4" w:space="0" w:color="auto"/>
            <w:left w:val="nil"/>
            <w:bottom w:val="nil"/>
            <w:right w:val="nil"/>
          </w:tcBorders>
          <w:vAlign w:val="center"/>
        </w:tcPr>
        <w:p w14:paraId="172CE578" w14:textId="77777777" w:rsidR="00B7368E" w:rsidRPr="00DD61B3" w:rsidRDefault="00B7368E" w:rsidP="005C1DBA">
          <w:pPr>
            <w:rPr>
              <w:rFonts w:ascii="Arial" w:hAnsi="Arial" w:cs="Arial"/>
              <w:color w:val="000000" w:themeColor="text1"/>
              <w:sz w:val="2"/>
              <w:szCs w:val="20"/>
            </w:rPr>
          </w:pPr>
        </w:p>
      </w:tc>
      <w:tc>
        <w:tcPr>
          <w:tcW w:w="5245" w:type="dxa"/>
          <w:tcBorders>
            <w:top w:val="single" w:sz="4" w:space="0" w:color="auto"/>
            <w:left w:val="nil"/>
            <w:bottom w:val="nil"/>
            <w:right w:val="nil"/>
          </w:tcBorders>
        </w:tcPr>
        <w:p w14:paraId="306BDC19" w14:textId="77777777" w:rsidR="00B7368E" w:rsidRPr="00DD61B3" w:rsidRDefault="00B7368E" w:rsidP="005C1DBA">
          <w:pPr>
            <w:rPr>
              <w:rFonts w:ascii="Arial" w:hAnsi="Arial" w:cs="Arial"/>
              <w:color w:val="000000" w:themeColor="text1"/>
              <w:sz w:val="2"/>
              <w:szCs w:val="20"/>
            </w:rPr>
          </w:pPr>
        </w:p>
      </w:tc>
      <w:tc>
        <w:tcPr>
          <w:tcW w:w="2126" w:type="dxa"/>
          <w:tcBorders>
            <w:top w:val="single" w:sz="4" w:space="0" w:color="auto"/>
            <w:left w:val="nil"/>
            <w:bottom w:val="nil"/>
            <w:right w:val="nil"/>
          </w:tcBorders>
          <w:vAlign w:val="center"/>
        </w:tcPr>
        <w:p w14:paraId="34E78B11" w14:textId="77777777" w:rsidR="00B7368E" w:rsidRPr="00DD61B3" w:rsidRDefault="00B7368E" w:rsidP="005C1DBA">
          <w:pPr>
            <w:rPr>
              <w:rFonts w:ascii="Arial" w:hAnsi="Arial" w:cs="Arial"/>
              <w:color w:val="000000" w:themeColor="text1"/>
              <w:sz w:val="2"/>
              <w:szCs w:val="20"/>
            </w:rPr>
          </w:pPr>
        </w:p>
      </w:tc>
    </w:tr>
  </w:tbl>
  <w:p w14:paraId="777E96BF" w14:textId="4DEC476D" w:rsidR="00B7368E" w:rsidRPr="005C1DBA" w:rsidRDefault="00B7368E">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B7368E" w14:paraId="35163C57" w14:textId="77777777">
      <w:trPr>
        <w:cantSplit/>
        <w:trHeight w:val="434"/>
      </w:trPr>
      <w:tc>
        <w:tcPr>
          <w:tcW w:w="2325" w:type="dxa"/>
          <w:vMerge w:val="restart"/>
          <w:vAlign w:val="center"/>
        </w:tcPr>
        <w:p w14:paraId="4B147656" w14:textId="77777777" w:rsidR="00B7368E" w:rsidRDefault="00B7368E">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B7368E" w:rsidRDefault="00B7368E">
          <w:pPr>
            <w:jc w:val="center"/>
            <w:rPr>
              <w:rFonts w:ascii="Arial" w:hAnsi="Arial"/>
              <w:color w:val="000000"/>
            </w:rPr>
          </w:pPr>
        </w:p>
        <w:p w14:paraId="5F8090F6" w14:textId="77777777" w:rsidR="00B7368E" w:rsidRDefault="00B7368E">
          <w:pPr>
            <w:pStyle w:val="Textoindependiente3"/>
            <w:rPr>
              <w:rFonts w:ascii="Arial" w:hAnsi="Arial"/>
              <w:color w:val="000000"/>
            </w:rPr>
          </w:pPr>
          <w:r>
            <w:rPr>
              <w:rFonts w:ascii="Arial" w:hAnsi="Arial"/>
              <w:color w:val="000000"/>
            </w:rPr>
            <w:t>INFORME SUPERVISOR Y/O COORDINADOR</w:t>
          </w:r>
        </w:p>
        <w:p w14:paraId="62461165" w14:textId="77777777" w:rsidR="00B7368E" w:rsidRDefault="00B7368E">
          <w:pPr>
            <w:pStyle w:val="Encabezado"/>
            <w:jc w:val="center"/>
            <w:rPr>
              <w:rFonts w:ascii="Arial" w:hAnsi="Arial"/>
              <w:color w:val="000000"/>
            </w:rPr>
          </w:pPr>
        </w:p>
      </w:tc>
    </w:tr>
    <w:tr w:rsidR="00B7368E" w14:paraId="06F8EE28" w14:textId="77777777">
      <w:trPr>
        <w:cantSplit/>
        <w:trHeight w:val="367"/>
      </w:trPr>
      <w:tc>
        <w:tcPr>
          <w:tcW w:w="2325" w:type="dxa"/>
          <w:vMerge/>
        </w:tcPr>
        <w:p w14:paraId="3115979E" w14:textId="77777777" w:rsidR="00B7368E" w:rsidRDefault="00B7368E">
          <w:pPr>
            <w:pStyle w:val="Encabezado"/>
            <w:rPr>
              <w:rFonts w:ascii="Verdana" w:hAnsi="Verdana"/>
            </w:rPr>
          </w:pPr>
        </w:p>
      </w:tc>
      <w:tc>
        <w:tcPr>
          <w:tcW w:w="6458" w:type="dxa"/>
          <w:vMerge/>
        </w:tcPr>
        <w:p w14:paraId="24666337" w14:textId="77777777" w:rsidR="00B7368E" w:rsidRDefault="00B7368E">
          <w:pPr>
            <w:pStyle w:val="Encabezado"/>
            <w:rPr>
              <w:rFonts w:ascii="Arial" w:hAnsi="Arial"/>
              <w:color w:val="000000"/>
            </w:rPr>
          </w:pPr>
        </w:p>
      </w:tc>
    </w:tr>
    <w:tr w:rsidR="00B7368E" w14:paraId="7DBBFD4B" w14:textId="77777777">
      <w:trPr>
        <w:cantSplit/>
        <w:trHeight w:val="547"/>
      </w:trPr>
      <w:tc>
        <w:tcPr>
          <w:tcW w:w="2325" w:type="dxa"/>
          <w:vMerge/>
          <w:tcBorders>
            <w:bottom w:val="single" w:sz="4" w:space="0" w:color="auto"/>
          </w:tcBorders>
        </w:tcPr>
        <w:p w14:paraId="16D5185A" w14:textId="77777777" w:rsidR="00B7368E" w:rsidRDefault="00B7368E">
          <w:pPr>
            <w:pStyle w:val="Encabezado"/>
            <w:rPr>
              <w:rFonts w:ascii="Verdana" w:hAnsi="Verdana"/>
            </w:rPr>
          </w:pPr>
        </w:p>
      </w:tc>
      <w:tc>
        <w:tcPr>
          <w:tcW w:w="6458" w:type="dxa"/>
          <w:vMerge/>
          <w:tcBorders>
            <w:bottom w:val="single" w:sz="4" w:space="0" w:color="auto"/>
          </w:tcBorders>
        </w:tcPr>
        <w:p w14:paraId="0813E16E" w14:textId="77777777" w:rsidR="00B7368E" w:rsidRDefault="00B7368E">
          <w:pPr>
            <w:pStyle w:val="Encabezado"/>
            <w:rPr>
              <w:rFonts w:ascii="Arial" w:hAnsi="Arial"/>
              <w:color w:val="000000"/>
            </w:rPr>
          </w:pPr>
        </w:p>
      </w:tc>
    </w:tr>
  </w:tbl>
  <w:p w14:paraId="2FF11943" w14:textId="77777777" w:rsidR="00B7368E" w:rsidRDefault="00B7368E">
    <w:pPr>
      <w:pStyle w:val="Encabezado"/>
    </w:pPr>
  </w:p>
</w:hdr>
</file>

<file path=word/intelligence.xml><?xml version="1.0" encoding="utf-8"?>
<int:Intelligence xmlns:int="http://schemas.microsoft.com/office/intelligence/2019/intelligence">
  <int:IntelligenceSettings/>
  <int:Manifest>
    <int:WordHash hashCode="uAiba7hfICcCSZ" id="M29I1gdQ"/>
    <int:WordHash hashCode="2XAG1ruy1dzmsT" id="hdZQnpjS"/>
    <int:WordHash hashCode="hl5Rh+Wki/xB4R" id="IQWuM56D"/>
    <int:WordHash hashCode="hhYqwEbOeiugyO" id="7sfb+Hj5"/>
    <int:ParagraphRange paragraphId="769465395" textId="547543216" start="6" length="4" invalidationStart="6" invalidationLength="4" id="2BxgteA1"/>
    <int:WordHash hashCode="T8HD0ZSuR5PuPr" id="XeDpILUE"/>
  </int:Manifest>
  <int:Observations>
    <int:Content id="M29I1gdQ">
      <int:Rejection type="LegacyProofing"/>
    </int:Content>
    <int:Content id="hdZQnpjS">
      <int:Rejection type="LegacyProofing"/>
    </int:Content>
    <int:Content id="IQWuM56D">
      <int:Rejection type="LegacyProofing"/>
    </int:Content>
    <int:Content id="7sfb+Hj5">
      <int:Rejection type="LegacyProofing"/>
    </int:Content>
    <int:Content id="2BxgteA1">
      <int:Rejection type="LegacyProofing"/>
    </int:Content>
    <int:Content id="XeDpILU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E71B2"/>
    <w:multiLevelType w:val="hybridMultilevel"/>
    <w:tmpl w:val="F670DD4C"/>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D6573E"/>
    <w:multiLevelType w:val="hybridMultilevel"/>
    <w:tmpl w:val="59BAA7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6"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7391460"/>
    <w:multiLevelType w:val="hybridMultilevel"/>
    <w:tmpl w:val="C64873FA"/>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0" w15:restartNumberingAfterBreak="0">
    <w:nsid w:val="48E11F84"/>
    <w:multiLevelType w:val="hybridMultilevel"/>
    <w:tmpl w:val="E99E03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360"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2"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1340569"/>
    <w:multiLevelType w:val="hybridMultilevel"/>
    <w:tmpl w:val="66040ECC"/>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C2B1482"/>
    <w:multiLevelType w:val="hybridMultilevel"/>
    <w:tmpl w:val="D17C06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8"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7"/>
  </w:num>
  <w:num w:numId="2">
    <w:abstractNumId w:val="1"/>
  </w:num>
  <w:num w:numId="3">
    <w:abstractNumId w:val="8"/>
  </w:num>
  <w:num w:numId="4">
    <w:abstractNumId w:val="12"/>
  </w:num>
  <w:num w:numId="5">
    <w:abstractNumId w:val="17"/>
  </w:num>
  <w:num w:numId="6">
    <w:abstractNumId w:val="4"/>
  </w:num>
  <w:num w:numId="7">
    <w:abstractNumId w:val="16"/>
  </w:num>
  <w:num w:numId="8">
    <w:abstractNumId w:val="10"/>
  </w:num>
  <w:num w:numId="9">
    <w:abstractNumId w:val="5"/>
  </w:num>
  <w:num w:numId="10">
    <w:abstractNumId w:val="19"/>
  </w:num>
  <w:num w:numId="11">
    <w:abstractNumId w:val="6"/>
  </w:num>
  <w:num w:numId="12">
    <w:abstractNumId w:val="2"/>
  </w:num>
  <w:num w:numId="13">
    <w:abstractNumId w:val="14"/>
  </w:num>
  <w:num w:numId="14">
    <w:abstractNumId w:val="11"/>
  </w:num>
  <w:num w:numId="15">
    <w:abstractNumId w:val="18"/>
  </w:num>
  <w:num w:numId="16">
    <w:abstractNumId w:val="3"/>
  </w:num>
  <w:num w:numId="17">
    <w:abstractNumId w:val="9"/>
  </w:num>
  <w:num w:numId="18">
    <w:abstractNumId w:val="15"/>
  </w:num>
  <w:num w:numId="19">
    <w:abstractNumId w:val="13"/>
  </w:num>
  <w:num w:numId="20">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pt-BR"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ES" w:vendorID="64" w:dllVersion="6" w:nlCheck="1" w:checkStyle="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3196"/>
    <w:rsid w:val="000041B7"/>
    <w:rsid w:val="00004B8A"/>
    <w:rsid w:val="000051DC"/>
    <w:rsid w:val="0000679B"/>
    <w:rsid w:val="000067F3"/>
    <w:rsid w:val="00012202"/>
    <w:rsid w:val="000126EC"/>
    <w:rsid w:val="00014770"/>
    <w:rsid w:val="0001546D"/>
    <w:rsid w:val="0002043C"/>
    <w:rsid w:val="00022B4F"/>
    <w:rsid w:val="00022BD8"/>
    <w:rsid w:val="000245D1"/>
    <w:rsid w:val="00025E42"/>
    <w:rsid w:val="000267CA"/>
    <w:rsid w:val="00027BFE"/>
    <w:rsid w:val="000304AE"/>
    <w:rsid w:val="00031128"/>
    <w:rsid w:val="00031160"/>
    <w:rsid w:val="00035D8B"/>
    <w:rsid w:val="00040123"/>
    <w:rsid w:val="000409E2"/>
    <w:rsid w:val="0004101E"/>
    <w:rsid w:val="00041181"/>
    <w:rsid w:val="000453E3"/>
    <w:rsid w:val="00046156"/>
    <w:rsid w:val="00046962"/>
    <w:rsid w:val="00046E83"/>
    <w:rsid w:val="00050040"/>
    <w:rsid w:val="000500FB"/>
    <w:rsid w:val="00050BEE"/>
    <w:rsid w:val="00051E36"/>
    <w:rsid w:val="00054D18"/>
    <w:rsid w:val="00055588"/>
    <w:rsid w:val="00057887"/>
    <w:rsid w:val="00057A1F"/>
    <w:rsid w:val="00057B45"/>
    <w:rsid w:val="000611FA"/>
    <w:rsid w:val="00061ACC"/>
    <w:rsid w:val="00063FF7"/>
    <w:rsid w:val="000650E1"/>
    <w:rsid w:val="00065589"/>
    <w:rsid w:val="0006799E"/>
    <w:rsid w:val="000705CA"/>
    <w:rsid w:val="00072FCC"/>
    <w:rsid w:val="00073AF9"/>
    <w:rsid w:val="00076C1D"/>
    <w:rsid w:val="00081123"/>
    <w:rsid w:val="0008129E"/>
    <w:rsid w:val="000816D8"/>
    <w:rsid w:val="00082A36"/>
    <w:rsid w:val="00083BC8"/>
    <w:rsid w:val="000844E6"/>
    <w:rsid w:val="00090531"/>
    <w:rsid w:val="00090A22"/>
    <w:rsid w:val="000942EF"/>
    <w:rsid w:val="000943E7"/>
    <w:rsid w:val="000A321C"/>
    <w:rsid w:val="000B0E73"/>
    <w:rsid w:val="000B1005"/>
    <w:rsid w:val="000B453D"/>
    <w:rsid w:val="000B67C5"/>
    <w:rsid w:val="000B7D12"/>
    <w:rsid w:val="000C1170"/>
    <w:rsid w:val="000C14B3"/>
    <w:rsid w:val="000C4526"/>
    <w:rsid w:val="000C5AFC"/>
    <w:rsid w:val="000C7645"/>
    <w:rsid w:val="000C769F"/>
    <w:rsid w:val="000D0068"/>
    <w:rsid w:val="000D16E3"/>
    <w:rsid w:val="000D26A8"/>
    <w:rsid w:val="000D3FD9"/>
    <w:rsid w:val="000D59B2"/>
    <w:rsid w:val="000D5BA3"/>
    <w:rsid w:val="000D5C79"/>
    <w:rsid w:val="000D5F49"/>
    <w:rsid w:val="000D6FCC"/>
    <w:rsid w:val="000D7B23"/>
    <w:rsid w:val="000D7E6D"/>
    <w:rsid w:val="000E1E89"/>
    <w:rsid w:val="000E544A"/>
    <w:rsid w:val="000F0AD3"/>
    <w:rsid w:val="000F13BE"/>
    <w:rsid w:val="000F13E5"/>
    <w:rsid w:val="000F6051"/>
    <w:rsid w:val="00100C04"/>
    <w:rsid w:val="00106023"/>
    <w:rsid w:val="00106035"/>
    <w:rsid w:val="00111BDA"/>
    <w:rsid w:val="00112C86"/>
    <w:rsid w:val="0011584E"/>
    <w:rsid w:val="001164C9"/>
    <w:rsid w:val="001168B8"/>
    <w:rsid w:val="001203F4"/>
    <w:rsid w:val="00121AF8"/>
    <w:rsid w:val="00121ED3"/>
    <w:rsid w:val="0013480E"/>
    <w:rsid w:val="00135341"/>
    <w:rsid w:val="00135436"/>
    <w:rsid w:val="00135ABB"/>
    <w:rsid w:val="0013649D"/>
    <w:rsid w:val="001374F2"/>
    <w:rsid w:val="00140621"/>
    <w:rsid w:val="001408C5"/>
    <w:rsid w:val="00141749"/>
    <w:rsid w:val="0014224C"/>
    <w:rsid w:val="00143D64"/>
    <w:rsid w:val="00144D1C"/>
    <w:rsid w:val="00146DCD"/>
    <w:rsid w:val="00147FC4"/>
    <w:rsid w:val="00150176"/>
    <w:rsid w:val="00150E69"/>
    <w:rsid w:val="00152411"/>
    <w:rsid w:val="00152737"/>
    <w:rsid w:val="001547BE"/>
    <w:rsid w:val="00162DC4"/>
    <w:rsid w:val="0016333F"/>
    <w:rsid w:val="00164CE5"/>
    <w:rsid w:val="00164E40"/>
    <w:rsid w:val="00164F41"/>
    <w:rsid w:val="0016513A"/>
    <w:rsid w:val="0017057C"/>
    <w:rsid w:val="001727EB"/>
    <w:rsid w:val="00173101"/>
    <w:rsid w:val="00175AE8"/>
    <w:rsid w:val="00176AD3"/>
    <w:rsid w:val="00176E6F"/>
    <w:rsid w:val="00180548"/>
    <w:rsid w:val="00182229"/>
    <w:rsid w:val="00182BB7"/>
    <w:rsid w:val="0018360E"/>
    <w:rsid w:val="001838B0"/>
    <w:rsid w:val="001842EC"/>
    <w:rsid w:val="00185FD8"/>
    <w:rsid w:val="0018641B"/>
    <w:rsid w:val="00186DCB"/>
    <w:rsid w:val="00187314"/>
    <w:rsid w:val="00191DDB"/>
    <w:rsid w:val="00193D2A"/>
    <w:rsid w:val="00194589"/>
    <w:rsid w:val="00195C89"/>
    <w:rsid w:val="00195E7B"/>
    <w:rsid w:val="0019607F"/>
    <w:rsid w:val="001A050D"/>
    <w:rsid w:val="001A065F"/>
    <w:rsid w:val="001A57E6"/>
    <w:rsid w:val="001A76BC"/>
    <w:rsid w:val="001B667E"/>
    <w:rsid w:val="001C1799"/>
    <w:rsid w:val="001C1D51"/>
    <w:rsid w:val="001C51E3"/>
    <w:rsid w:val="001C528B"/>
    <w:rsid w:val="001C5880"/>
    <w:rsid w:val="001C6C6C"/>
    <w:rsid w:val="001D0BFE"/>
    <w:rsid w:val="001D2619"/>
    <w:rsid w:val="001D3223"/>
    <w:rsid w:val="001D3EC1"/>
    <w:rsid w:val="001D6A4F"/>
    <w:rsid w:val="001E057D"/>
    <w:rsid w:val="001E26BB"/>
    <w:rsid w:val="001E509E"/>
    <w:rsid w:val="001E6B64"/>
    <w:rsid w:val="001F18A0"/>
    <w:rsid w:val="001F6724"/>
    <w:rsid w:val="001F6A4C"/>
    <w:rsid w:val="002001B0"/>
    <w:rsid w:val="00200BC6"/>
    <w:rsid w:val="00203C0A"/>
    <w:rsid w:val="002041FB"/>
    <w:rsid w:val="00205196"/>
    <w:rsid w:val="002055E5"/>
    <w:rsid w:val="00205F06"/>
    <w:rsid w:val="00210939"/>
    <w:rsid w:val="00212E6D"/>
    <w:rsid w:val="00216AEC"/>
    <w:rsid w:val="0022059A"/>
    <w:rsid w:val="00220ECA"/>
    <w:rsid w:val="002213CD"/>
    <w:rsid w:val="0022364A"/>
    <w:rsid w:val="002244A3"/>
    <w:rsid w:val="002254F2"/>
    <w:rsid w:val="0022559D"/>
    <w:rsid w:val="00225652"/>
    <w:rsid w:val="00226FD4"/>
    <w:rsid w:val="00227875"/>
    <w:rsid w:val="002279BC"/>
    <w:rsid w:val="0023092D"/>
    <w:rsid w:val="00231D51"/>
    <w:rsid w:val="00233D4E"/>
    <w:rsid w:val="00234DF3"/>
    <w:rsid w:val="00237473"/>
    <w:rsid w:val="00240A40"/>
    <w:rsid w:val="00240C0E"/>
    <w:rsid w:val="00242083"/>
    <w:rsid w:val="002439F2"/>
    <w:rsid w:val="00245289"/>
    <w:rsid w:val="00245544"/>
    <w:rsid w:val="00245841"/>
    <w:rsid w:val="00246541"/>
    <w:rsid w:val="00246DE2"/>
    <w:rsid w:val="002475DB"/>
    <w:rsid w:val="00250827"/>
    <w:rsid w:val="00250C4B"/>
    <w:rsid w:val="00252797"/>
    <w:rsid w:val="0025450E"/>
    <w:rsid w:val="00256C40"/>
    <w:rsid w:val="00257B9E"/>
    <w:rsid w:val="00261990"/>
    <w:rsid w:val="002619C7"/>
    <w:rsid w:val="00261F3C"/>
    <w:rsid w:val="002626DF"/>
    <w:rsid w:val="00262F63"/>
    <w:rsid w:val="00263008"/>
    <w:rsid w:val="00264A0B"/>
    <w:rsid w:val="00266D07"/>
    <w:rsid w:val="00266EB1"/>
    <w:rsid w:val="002672C7"/>
    <w:rsid w:val="00275B79"/>
    <w:rsid w:val="00277C34"/>
    <w:rsid w:val="00277F13"/>
    <w:rsid w:val="00281232"/>
    <w:rsid w:val="0028178E"/>
    <w:rsid w:val="00282571"/>
    <w:rsid w:val="002826D4"/>
    <w:rsid w:val="0028354E"/>
    <w:rsid w:val="0028393B"/>
    <w:rsid w:val="00285A55"/>
    <w:rsid w:val="00287234"/>
    <w:rsid w:val="00287FA7"/>
    <w:rsid w:val="0029016D"/>
    <w:rsid w:val="00293EE9"/>
    <w:rsid w:val="0029471D"/>
    <w:rsid w:val="00294F06"/>
    <w:rsid w:val="0029518D"/>
    <w:rsid w:val="00295700"/>
    <w:rsid w:val="0029657D"/>
    <w:rsid w:val="002A2EF6"/>
    <w:rsid w:val="002A2FFB"/>
    <w:rsid w:val="002A33CA"/>
    <w:rsid w:val="002A4312"/>
    <w:rsid w:val="002A434B"/>
    <w:rsid w:val="002B02F6"/>
    <w:rsid w:val="002B0693"/>
    <w:rsid w:val="002B1C61"/>
    <w:rsid w:val="002B1DD2"/>
    <w:rsid w:val="002B22FA"/>
    <w:rsid w:val="002B79CB"/>
    <w:rsid w:val="002B79D2"/>
    <w:rsid w:val="002C2DC9"/>
    <w:rsid w:val="002C4386"/>
    <w:rsid w:val="002C7FE9"/>
    <w:rsid w:val="002D1759"/>
    <w:rsid w:val="002D1A97"/>
    <w:rsid w:val="002D1FC7"/>
    <w:rsid w:val="002D2C9F"/>
    <w:rsid w:val="002D2D3B"/>
    <w:rsid w:val="002D3093"/>
    <w:rsid w:val="002D36C7"/>
    <w:rsid w:val="002D745D"/>
    <w:rsid w:val="002E0B51"/>
    <w:rsid w:val="002E63B7"/>
    <w:rsid w:val="002F0AE8"/>
    <w:rsid w:val="002F0FD9"/>
    <w:rsid w:val="002F1AA4"/>
    <w:rsid w:val="002F23F6"/>
    <w:rsid w:val="002F2A8F"/>
    <w:rsid w:val="002F2EDC"/>
    <w:rsid w:val="00300269"/>
    <w:rsid w:val="0030073D"/>
    <w:rsid w:val="00300991"/>
    <w:rsid w:val="00300FA8"/>
    <w:rsid w:val="0030158B"/>
    <w:rsid w:val="003029F3"/>
    <w:rsid w:val="00304637"/>
    <w:rsid w:val="003052E8"/>
    <w:rsid w:val="00305767"/>
    <w:rsid w:val="003074E4"/>
    <w:rsid w:val="00310FCA"/>
    <w:rsid w:val="00316738"/>
    <w:rsid w:val="00317E44"/>
    <w:rsid w:val="00322525"/>
    <w:rsid w:val="00326005"/>
    <w:rsid w:val="00326112"/>
    <w:rsid w:val="003271E4"/>
    <w:rsid w:val="00330571"/>
    <w:rsid w:val="00331410"/>
    <w:rsid w:val="0033382D"/>
    <w:rsid w:val="00333ADF"/>
    <w:rsid w:val="00334041"/>
    <w:rsid w:val="00334FF0"/>
    <w:rsid w:val="00335617"/>
    <w:rsid w:val="003378C7"/>
    <w:rsid w:val="00337DAD"/>
    <w:rsid w:val="003408B6"/>
    <w:rsid w:val="00340D2D"/>
    <w:rsid w:val="00341659"/>
    <w:rsid w:val="00341D6D"/>
    <w:rsid w:val="00342E0A"/>
    <w:rsid w:val="00343F47"/>
    <w:rsid w:val="00345B2D"/>
    <w:rsid w:val="003471E4"/>
    <w:rsid w:val="00347FC6"/>
    <w:rsid w:val="003534F2"/>
    <w:rsid w:val="00353C1B"/>
    <w:rsid w:val="00355C25"/>
    <w:rsid w:val="003600A3"/>
    <w:rsid w:val="0036072E"/>
    <w:rsid w:val="0036291A"/>
    <w:rsid w:val="00362D97"/>
    <w:rsid w:val="003633AE"/>
    <w:rsid w:val="00364E6F"/>
    <w:rsid w:val="00365418"/>
    <w:rsid w:val="00365B4D"/>
    <w:rsid w:val="003700C8"/>
    <w:rsid w:val="003765AC"/>
    <w:rsid w:val="00381E16"/>
    <w:rsid w:val="00385491"/>
    <w:rsid w:val="00385E10"/>
    <w:rsid w:val="00392704"/>
    <w:rsid w:val="003939F4"/>
    <w:rsid w:val="00395969"/>
    <w:rsid w:val="003966B1"/>
    <w:rsid w:val="003A3EF3"/>
    <w:rsid w:val="003A7A29"/>
    <w:rsid w:val="003B09B8"/>
    <w:rsid w:val="003B0EB9"/>
    <w:rsid w:val="003B140D"/>
    <w:rsid w:val="003B2096"/>
    <w:rsid w:val="003B4734"/>
    <w:rsid w:val="003C05D9"/>
    <w:rsid w:val="003C1EFD"/>
    <w:rsid w:val="003C55CB"/>
    <w:rsid w:val="003C5817"/>
    <w:rsid w:val="003C66B8"/>
    <w:rsid w:val="003C6D22"/>
    <w:rsid w:val="003D1568"/>
    <w:rsid w:val="003D20B9"/>
    <w:rsid w:val="003D227D"/>
    <w:rsid w:val="003D3B70"/>
    <w:rsid w:val="003D4838"/>
    <w:rsid w:val="003D5DF2"/>
    <w:rsid w:val="003D6C8E"/>
    <w:rsid w:val="003D7D6A"/>
    <w:rsid w:val="003E10DB"/>
    <w:rsid w:val="003E6B28"/>
    <w:rsid w:val="003F06BC"/>
    <w:rsid w:val="003F2184"/>
    <w:rsid w:val="003F47DF"/>
    <w:rsid w:val="003F560A"/>
    <w:rsid w:val="00401DA7"/>
    <w:rsid w:val="00402203"/>
    <w:rsid w:val="00405139"/>
    <w:rsid w:val="00407659"/>
    <w:rsid w:val="00407A6C"/>
    <w:rsid w:val="004127DC"/>
    <w:rsid w:val="00415926"/>
    <w:rsid w:val="00415BBD"/>
    <w:rsid w:val="00416EEA"/>
    <w:rsid w:val="0042061B"/>
    <w:rsid w:val="00423151"/>
    <w:rsid w:val="00423541"/>
    <w:rsid w:val="00424C20"/>
    <w:rsid w:val="00431B28"/>
    <w:rsid w:val="004320DC"/>
    <w:rsid w:val="0043338E"/>
    <w:rsid w:val="00433706"/>
    <w:rsid w:val="00433A26"/>
    <w:rsid w:val="00433E56"/>
    <w:rsid w:val="004341B6"/>
    <w:rsid w:val="0044020C"/>
    <w:rsid w:val="004411BB"/>
    <w:rsid w:val="00441AB4"/>
    <w:rsid w:val="004423D1"/>
    <w:rsid w:val="00445CDD"/>
    <w:rsid w:val="004505A7"/>
    <w:rsid w:val="00452626"/>
    <w:rsid w:val="0045262D"/>
    <w:rsid w:val="00453FE7"/>
    <w:rsid w:val="00454196"/>
    <w:rsid w:val="00456CFA"/>
    <w:rsid w:val="00457174"/>
    <w:rsid w:val="00460554"/>
    <w:rsid w:val="004612C2"/>
    <w:rsid w:val="00462171"/>
    <w:rsid w:val="00464B26"/>
    <w:rsid w:val="00465B0F"/>
    <w:rsid w:val="0046642B"/>
    <w:rsid w:val="00466BEF"/>
    <w:rsid w:val="00470EEF"/>
    <w:rsid w:val="00471594"/>
    <w:rsid w:val="00471731"/>
    <w:rsid w:val="0047179F"/>
    <w:rsid w:val="0047214A"/>
    <w:rsid w:val="00472A3F"/>
    <w:rsid w:val="00472C07"/>
    <w:rsid w:val="00473E9F"/>
    <w:rsid w:val="00475E57"/>
    <w:rsid w:val="00480B72"/>
    <w:rsid w:val="00481721"/>
    <w:rsid w:val="00484B34"/>
    <w:rsid w:val="0048513A"/>
    <w:rsid w:val="004853FC"/>
    <w:rsid w:val="00485403"/>
    <w:rsid w:val="004876DA"/>
    <w:rsid w:val="004902D7"/>
    <w:rsid w:val="00491C3B"/>
    <w:rsid w:val="00493DD5"/>
    <w:rsid w:val="00495168"/>
    <w:rsid w:val="004953EF"/>
    <w:rsid w:val="00497EF9"/>
    <w:rsid w:val="004A0F22"/>
    <w:rsid w:val="004A12DA"/>
    <w:rsid w:val="004A12EA"/>
    <w:rsid w:val="004A1A47"/>
    <w:rsid w:val="004A1ACF"/>
    <w:rsid w:val="004A42D7"/>
    <w:rsid w:val="004A4645"/>
    <w:rsid w:val="004A665B"/>
    <w:rsid w:val="004B3448"/>
    <w:rsid w:val="004B360C"/>
    <w:rsid w:val="004B575A"/>
    <w:rsid w:val="004B6F05"/>
    <w:rsid w:val="004B6FBE"/>
    <w:rsid w:val="004B7010"/>
    <w:rsid w:val="004B75C0"/>
    <w:rsid w:val="004C0B5A"/>
    <w:rsid w:val="004C5830"/>
    <w:rsid w:val="004C68BB"/>
    <w:rsid w:val="004C7AA6"/>
    <w:rsid w:val="004D2804"/>
    <w:rsid w:val="004D5D65"/>
    <w:rsid w:val="004D6B52"/>
    <w:rsid w:val="004D7D64"/>
    <w:rsid w:val="004D7FDE"/>
    <w:rsid w:val="004E0E7D"/>
    <w:rsid w:val="004E1D30"/>
    <w:rsid w:val="004E2B5F"/>
    <w:rsid w:val="004E35CB"/>
    <w:rsid w:val="004E7380"/>
    <w:rsid w:val="004F11C0"/>
    <w:rsid w:val="004F210F"/>
    <w:rsid w:val="004F2487"/>
    <w:rsid w:val="004F2C03"/>
    <w:rsid w:val="004F2DC1"/>
    <w:rsid w:val="004F3A43"/>
    <w:rsid w:val="004F3CF9"/>
    <w:rsid w:val="004F4923"/>
    <w:rsid w:val="004F4CB9"/>
    <w:rsid w:val="004F650F"/>
    <w:rsid w:val="004F7C20"/>
    <w:rsid w:val="005026B5"/>
    <w:rsid w:val="005106D2"/>
    <w:rsid w:val="00510B00"/>
    <w:rsid w:val="005113DD"/>
    <w:rsid w:val="00511A4D"/>
    <w:rsid w:val="00511A57"/>
    <w:rsid w:val="00515735"/>
    <w:rsid w:val="00522A4E"/>
    <w:rsid w:val="00522BF6"/>
    <w:rsid w:val="00523E23"/>
    <w:rsid w:val="005241C9"/>
    <w:rsid w:val="00527047"/>
    <w:rsid w:val="00527254"/>
    <w:rsid w:val="00530D43"/>
    <w:rsid w:val="00531A73"/>
    <w:rsid w:val="00531CA1"/>
    <w:rsid w:val="00531ECE"/>
    <w:rsid w:val="00532E22"/>
    <w:rsid w:val="00543A3D"/>
    <w:rsid w:val="00544D4B"/>
    <w:rsid w:val="0054525C"/>
    <w:rsid w:val="0054723B"/>
    <w:rsid w:val="005506B4"/>
    <w:rsid w:val="005506D1"/>
    <w:rsid w:val="005525BC"/>
    <w:rsid w:val="00552C39"/>
    <w:rsid w:val="00552C50"/>
    <w:rsid w:val="005545F7"/>
    <w:rsid w:val="00557058"/>
    <w:rsid w:val="00561601"/>
    <w:rsid w:val="0056250A"/>
    <w:rsid w:val="0056396E"/>
    <w:rsid w:val="00564B3A"/>
    <w:rsid w:val="005658BD"/>
    <w:rsid w:val="005671AB"/>
    <w:rsid w:val="005716B1"/>
    <w:rsid w:val="005721B5"/>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6352"/>
    <w:rsid w:val="00586F08"/>
    <w:rsid w:val="00590A72"/>
    <w:rsid w:val="00590A87"/>
    <w:rsid w:val="005922FF"/>
    <w:rsid w:val="005945CB"/>
    <w:rsid w:val="00595024"/>
    <w:rsid w:val="00595B8E"/>
    <w:rsid w:val="0059653F"/>
    <w:rsid w:val="00597A57"/>
    <w:rsid w:val="005A04F3"/>
    <w:rsid w:val="005A480E"/>
    <w:rsid w:val="005A53F0"/>
    <w:rsid w:val="005A56D8"/>
    <w:rsid w:val="005A58EA"/>
    <w:rsid w:val="005A611F"/>
    <w:rsid w:val="005A755E"/>
    <w:rsid w:val="005A7DBF"/>
    <w:rsid w:val="005B1199"/>
    <w:rsid w:val="005B11C9"/>
    <w:rsid w:val="005B1609"/>
    <w:rsid w:val="005B25BD"/>
    <w:rsid w:val="005B37B6"/>
    <w:rsid w:val="005B5F5D"/>
    <w:rsid w:val="005B6C61"/>
    <w:rsid w:val="005B702B"/>
    <w:rsid w:val="005C0DB7"/>
    <w:rsid w:val="005C109B"/>
    <w:rsid w:val="005C1DBA"/>
    <w:rsid w:val="005C2ACC"/>
    <w:rsid w:val="005C339E"/>
    <w:rsid w:val="005C5629"/>
    <w:rsid w:val="005C6F9A"/>
    <w:rsid w:val="005C78F1"/>
    <w:rsid w:val="005D0259"/>
    <w:rsid w:val="005D235C"/>
    <w:rsid w:val="005D2478"/>
    <w:rsid w:val="005D3968"/>
    <w:rsid w:val="005D3DD0"/>
    <w:rsid w:val="005D5BC5"/>
    <w:rsid w:val="005D63C8"/>
    <w:rsid w:val="005D7FF2"/>
    <w:rsid w:val="005E332A"/>
    <w:rsid w:val="005E448C"/>
    <w:rsid w:val="005F0582"/>
    <w:rsid w:val="005F1F94"/>
    <w:rsid w:val="005F342B"/>
    <w:rsid w:val="005F4A77"/>
    <w:rsid w:val="005F5FF1"/>
    <w:rsid w:val="00600669"/>
    <w:rsid w:val="00601D22"/>
    <w:rsid w:val="006053F0"/>
    <w:rsid w:val="0060565E"/>
    <w:rsid w:val="00606842"/>
    <w:rsid w:val="006079C1"/>
    <w:rsid w:val="00610013"/>
    <w:rsid w:val="00615D4D"/>
    <w:rsid w:val="00617398"/>
    <w:rsid w:val="00625101"/>
    <w:rsid w:val="0062628A"/>
    <w:rsid w:val="00626BEF"/>
    <w:rsid w:val="0062796D"/>
    <w:rsid w:val="00630338"/>
    <w:rsid w:val="0063106A"/>
    <w:rsid w:val="006346A6"/>
    <w:rsid w:val="0063780A"/>
    <w:rsid w:val="00637DD3"/>
    <w:rsid w:val="006406C8"/>
    <w:rsid w:val="00640776"/>
    <w:rsid w:val="00641ACF"/>
    <w:rsid w:val="0064363F"/>
    <w:rsid w:val="00645408"/>
    <w:rsid w:val="00646A14"/>
    <w:rsid w:val="006516CF"/>
    <w:rsid w:val="0065365F"/>
    <w:rsid w:val="00653743"/>
    <w:rsid w:val="00653CB0"/>
    <w:rsid w:val="00654F86"/>
    <w:rsid w:val="006555E6"/>
    <w:rsid w:val="00660A84"/>
    <w:rsid w:val="006617EB"/>
    <w:rsid w:val="00662747"/>
    <w:rsid w:val="006628D2"/>
    <w:rsid w:val="00663D03"/>
    <w:rsid w:val="00664806"/>
    <w:rsid w:val="00666D55"/>
    <w:rsid w:val="00667AE0"/>
    <w:rsid w:val="00670DBC"/>
    <w:rsid w:val="00670F35"/>
    <w:rsid w:val="00673B2B"/>
    <w:rsid w:val="006820D9"/>
    <w:rsid w:val="006838A0"/>
    <w:rsid w:val="006855FF"/>
    <w:rsid w:val="00685AE5"/>
    <w:rsid w:val="0069231A"/>
    <w:rsid w:val="00692B0F"/>
    <w:rsid w:val="006934BC"/>
    <w:rsid w:val="00694E0B"/>
    <w:rsid w:val="00695378"/>
    <w:rsid w:val="00697886"/>
    <w:rsid w:val="00697962"/>
    <w:rsid w:val="006A0A17"/>
    <w:rsid w:val="006A0DBE"/>
    <w:rsid w:val="006A4F4A"/>
    <w:rsid w:val="006A6CE1"/>
    <w:rsid w:val="006A782D"/>
    <w:rsid w:val="006B73B9"/>
    <w:rsid w:val="006C0558"/>
    <w:rsid w:val="006C2509"/>
    <w:rsid w:val="006C253C"/>
    <w:rsid w:val="006C26AF"/>
    <w:rsid w:val="006C3844"/>
    <w:rsid w:val="006C54DD"/>
    <w:rsid w:val="006C69FD"/>
    <w:rsid w:val="006C782B"/>
    <w:rsid w:val="006D11DA"/>
    <w:rsid w:val="006D1CE5"/>
    <w:rsid w:val="006D37BC"/>
    <w:rsid w:val="006D4811"/>
    <w:rsid w:val="006D71D4"/>
    <w:rsid w:val="006D7AC7"/>
    <w:rsid w:val="006D7BED"/>
    <w:rsid w:val="006E05A8"/>
    <w:rsid w:val="006E0C8D"/>
    <w:rsid w:val="006E10CD"/>
    <w:rsid w:val="006E32E5"/>
    <w:rsid w:val="006E431A"/>
    <w:rsid w:val="006E63C1"/>
    <w:rsid w:val="006E666D"/>
    <w:rsid w:val="006F16BB"/>
    <w:rsid w:val="006F38BB"/>
    <w:rsid w:val="006F48F2"/>
    <w:rsid w:val="006F5030"/>
    <w:rsid w:val="006F5614"/>
    <w:rsid w:val="006F5639"/>
    <w:rsid w:val="006F6001"/>
    <w:rsid w:val="006F7418"/>
    <w:rsid w:val="006F7CF5"/>
    <w:rsid w:val="00704CCB"/>
    <w:rsid w:val="007077E2"/>
    <w:rsid w:val="00707D6E"/>
    <w:rsid w:val="00713CED"/>
    <w:rsid w:val="00716693"/>
    <w:rsid w:val="00716CE2"/>
    <w:rsid w:val="007218ED"/>
    <w:rsid w:val="00721C04"/>
    <w:rsid w:val="00721CD2"/>
    <w:rsid w:val="00722037"/>
    <w:rsid w:val="00722857"/>
    <w:rsid w:val="00724046"/>
    <w:rsid w:val="0072467A"/>
    <w:rsid w:val="00724D93"/>
    <w:rsid w:val="00725456"/>
    <w:rsid w:val="00726881"/>
    <w:rsid w:val="00730732"/>
    <w:rsid w:val="00732A9C"/>
    <w:rsid w:val="0073491D"/>
    <w:rsid w:val="00740CC4"/>
    <w:rsid w:val="00741BBA"/>
    <w:rsid w:val="00741C16"/>
    <w:rsid w:val="00743D72"/>
    <w:rsid w:val="00746913"/>
    <w:rsid w:val="00752A71"/>
    <w:rsid w:val="00752BE0"/>
    <w:rsid w:val="007535B0"/>
    <w:rsid w:val="007572AA"/>
    <w:rsid w:val="00757B3A"/>
    <w:rsid w:val="007612AF"/>
    <w:rsid w:val="00761F25"/>
    <w:rsid w:val="0076212C"/>
    <w:rsid w:val="00762E20"/>
    <w:rsid w:val="00763B04"/>
    <w:rsid w:val="00764E2D"/>
    <w:rsid w:val="00765451"/>
    <w:rsid w:val="00765CE5"/>
    <w:rsid w:val="00766BB0"/>
    <w:rsid w:val="0076791E"/>
    <w:rsid w:val="00767EC8"/>
    <w:rsid w:val="0077080E"/>
    <w:rsid w:val="0077134C"/>
    <w:rsid w:val="007714DD"/>
    <w:rsid w:val="007723FD"/>
    <w:rsid w:val="0077243C"/>
    <w:rsid w:val="00773921"/>
    <w:rsid w:val="00773A66"/>
    <w:rsid w:val="0077576B"/>
    <w:rsid w:val="007764FB"/>
    <w:rsid w:val="007814C5"/>
    <w:rsid w:val="0078466B"/>
    <w:rsid w:val="007859DB"/>
    <w:rsid w:val="00786791"/>
    <w:rsid w:val="00786DFF"/>
    <w:rsid w:val="00787CAA"/>
    <w:rsid w:val="00793E51"/>
    <w:rsid w:val="00794F0B"/>
    <w:rsid w:val="0079579B"/>
    <w:rsid w:val="0079615E"/>
    <w:rsid w:val="0079644C"/>
    <w:rsid w:val="007972D3"/>
    <w:rsid w:val="00797589"/>
    <w:rsid w:val="007A2ADF"/>
    <w:rsid w:val="007A3E9D"/>
    <w:rsid w:val="007A582C"/>
    <w:rsid w:val="007A58C5"/>
    <w:rsid w:val="007A71CC"/>
    <w:rsid w:val="007A7574"/>
    <w:rsid w:val="007B08FA"/>
    <w:rsid w:val="007B0A36"/>
    <w:rsid w:val="007B2207"/>
    <w:rsid w:val="007B3E53"/>
    <w:rsid w:val="007B47B9"/>
    <w:rsid w:val="007B4A75"/>
    <w:rsid w:val="007B5431"/>
    <w:rsid w:val="007B582D"/>
    <w:rsid w:val="007C1DCD"/>
    <w:rsid w:val="007C22E8"/>
    <w:rsid w:val="007C249B"/>
    <w:rsid w:val="007C25A3"/>
    <w:rsid w:val="007C445D"/>
    <w:rsid w:val="007C7AEA"/>
    <w:rsid w:val="007D011B"/>
    <w:rsid w:val="007D0C5A"/>
    <w:rsid w:val="007D1BCB"/>
    <w:rsid w:val="007D4798"/>
    <w:rsid w:val="007D4FF8"/>
    <w:rsid w:val="007D5758"/>
    <w:rsid w:val="007D59B8"/>
    <w:rsid w:val="007D5FDF"/>
    <w:rsid w:val="007D7489"/>
    <w:rsid w:val="007D7FCA"/>
    <w:rsid w:val="007E00AB"/>
    <w:rsid w:val="007E26F7"/>
    <w:rsid w:val="007E6392"/>
    <w:rsid w:val="007E7F23"/>
    <w:rsid w:val="007F048B"/>
    <w:rsid w:val="007F0E29"/>
    <w:rsid w:val="007F356D"/>
    <w:rsid w:val="007F43CC"/>
    <w:rsid w:val="007F5F7E"/>
    <w:rsid w:val="007F6989"/>
    <w:rsid w:val="0080097B"/>
    <w:rsid w:val="00801235"/>
    <w:rsid w:val="0080246A"/>
    <w:rsid w:val="00810949"/>
    <w:rsid w:val="008152C9"/>
    <w:rsid w:val="00820E50"/>
    <w:rsid w:val="008211EB"/>
    <w:rsid w:val="00824369"/>
    <w:rsid w:val="0082476D"/>
    <w:rsid w:val="008306DD"/>
    <w:rsid w:val="00830FA3"/>
    <w:rsid w:val="00831432"/>
    <w:rsid w:val="008320C2"/>
    <w:rsid w:val="0083262A"/>
    <w:rsid w:val="00832E13"/>
    <w:rsid w:val="008414CF"/>
    <w:rsid w:val="008440C6"/>
    <w:rsid w:val="00850058"/>
    <w:rsid w:val="00850D4F"/>
    <w:rsid w:val="0085150E"/>
    <w:rsid w:val="00852723"/>
    <w:rsid w:val="00852EFA"/>
    <w:rsid w:val="00852F74"/>
    <w:rsid w:val="008543E4"/>
    <w:rsid w:val="0085552A"/>
    <w:rsid w:val="008609AC"/>
    <w:rsid w:val="00863195"/>
    <w:rsid w:val="008636BF"/>
    <w:rsid w:val="008672A6"/>
    <w:rsid w:val="00867B10"/>
    <w:rsid w:val="00872CD4"/>
    <w:rsid w:val="008734ED"/>
    <w:rsid w:val="008758D8"/>
    <w:rsid w:val="008761CD"/>
    <w:rsid w:val="008761F3"/>
    <w:rsid w:val="008762E9"/>
    <w:rsid w:val="008764CF"/>
    <w:rsid w:val="00876B2B"/>
    <w:rsid w:val="00876F2F"/>
    <w:rsid w:val="008807BE"/>
    <w:rsid w:val="00880885"/>
    <w:rsid w:val="00881270"/>
    <w:rsid w:val="0088488E"/>
    <w:rsid w:val="0088639D"/>
    <w:rsid w:val="00886A8A"/>
    <w:rsid w:val="00886DBC"/>
    <w:rsid w:val="00886F8D"/>
    <w:rsid w:val="008872EC"/>
    <w:rsid w:val="00890168"/>
    <w:rsid w:val="008909CF"/>
    <w:rsid w:val="00893188"/>
    <w:rsid w:val="0089323B"/>
    <w:rsid w:val="00893FF9"/>
    <w:rsid w:val="008947E2"/>
    <w:rsid w:val="008A082A"/>
    <w:rsid w:val="008A1990"/>
    <w:rsid w:val="008A1C91"/>
    <w:rsid w:val="008A1F4D"/>
    <w:rsid w:val="008A219C"/>
    <w:rsid w:val="008A3B12"/>
    <w:rsid w:val="008A46E0"/>
    <w:rsid w:val="008A7FF8"/>
    <w:rsid w:val="008B2A9A"/>
    <w:rsid w:val="008B62DB"/>
    <w:rsid w:val="008B6D1A"/>
    <w:rsid w:val="008C1133"/>
    <w:rsid w:val="008C2C21"/>
    <w:rsid w:val="008C70A5"/>
    <w:rsid w:val="008D13BD"/>
    <w:rsid w:val="008D2925"/>
    <w:rsid w:val="008D2A21"/>
    <w:rsid w:val="008D2C71"/>
    <w:rsid w:val="008D3088"/>
    <w:rsid w:val="008D496B"/>
    <w:rsid w:val="008D5CF4"/>
    <w:rsid w:val="008D775A"/>
    <w:rsid w:val="008D77BE"/>
    <w:rsid w:val="008D7C9D"/>
    <w:rsid w:val="008D7CD5"/>
    <w:rsid w:val="008E0EC6"/>
    <w:rsid w:val="008E5691"/>
    <w:rsid w:val="008E7752"/>
    <w:rsid w:val="008E7A2D"/>
    <w:rsid w:val="008F0D9A"/>
    <w:rsid w:val="008F2258"/>
    <w:rsid w:val="008F2A09"/>
    <w:rsid w:val="008F33B6"/>
    <w:rsid w:val="008F5AE9"/>
    <w:rsid w:val="008F6C58"/>
    <w:rsid w:val="008F7442"/>
    <w:rsid w:val="00900738"/>
    <w:rsid w:val="00901A3A"/>
    <w:rsid w:val="00902945"/>
    <w:rsid w:val="0090318B"/>
    <w:rsid w:val="00903316"/>
    <w:rsid w:val="00903369"/>
    <w:rsid w:val="00903392"/>
    <w:rsid w:val="00905005"/>
    <w:rsid w:val="0090583C"/>
    <w:rsid w:val="0091176C"/>
    <w:rsid w:val="00912382"/>
    <w:rsid w:val="00914BFC"/>
    <w:rsid w:val="009152EF"/>
    <w:rsid w:val="00915CAC"/>
    <w:rsid w:val="00917AE3"/>
    <w:rsid w:val="00920F4E"/>
    <w:rsid w:val="0092214F"/>
    <w:rsid w:val="0092393B"/>
    <w:rsid w:val="00923EFB"/>
    <w:rsid w:val="0092479B"/>
    <w:rsid w:val="00924889"/>
    <w:rsid w:val="00926C23"/>
    <w:rsid w:val="00927FE5"/>
    <w:rsid w:val="0093035B"/>
    <w:rsid w:val="0093058B"/>
    <w:rsid w:val="00930BCD"/>
    <w:rsid w:val="00931F54"/>
    <w:rsid w:val="00933BEB"/>
    <w:rsid w:val="00933CBF"/>
    <w:rsid w:val="009354D5"/>
    <w:rsid w:val="0093589D"/>
    <w:rsid w:val="00942A43"/>
    <w:rsid w:val="00950921"/>
    <w:rsid w:val="0095191B"/>
    <w:rsid w:val="00954975"/>
    <w:rsid w:val="00956162"/>
    <w:rsid w:val="00957ED0"/>
    <w:rsid w:val="00961C90"/>
    <w:rsid w:val="009621F1"/>
    <w:rsid w:val="00963F89"/>
    <w:rsid w:val="009677EB"/>
    <w:rsid w:val="00971DDE"/>
    <w:rsid w:val="0097326A"/>
    <w:rsid w:val="00973738"/>
    <w:rsid w:val="00976E2D"/>
    <w:rsid w:val="0098016E"/>
    <w:rsid w:val="00980783"/>
    <w:rsid w:val="009817E5"/>
    <w:rsid w:val="00981918"/>
    <w:rsid w:val="00982AEE"/>
    <w:rsid w:val="00982AF9"/>
    <w:rsid w:val="009843E6"/>
    <w:rsid w:val="00985770"/>
    <w:rsid w:val="0099050B"/>
    <w:rsid w:val="009914BF"/>
    <w:rsid w:val="00993BD8"/>
    <w:rsid w:val="009A16F5"/>
    <w:rsid w:val="009A411A"/>
    <w:rsid w:val="009A5C8F"/>
    <w:rsid w:val="009A7FF6"/>
    <w:rsid w:val="009B2036"/>
    <w:rsid w:val="009B394C"/>
    <w:rsid w:val="009B3C3E"/>
    <w:rsid w:val="009B5BF1"/>
    <w:rsid w:val="009B6035"/>
    <w:rsid w:val="009C22C5"/>
    <w:rsid w:val="009C40E0"/>
    <w:rsid w:val="009D02CD"/>
    <w:rsid w:val="009D08E4"/>
    <w:rsid w:val="009D325B"/>
    <w:rsid w:val="009D35B5"/>
    <w:rsid w:val="009D4054"/>
    <w:rsid w:val="009D4427"/>
    <w:rsid w:val="009D7EB2"/>
    <w:rsid w:val="009E0485"/>
    <w:rsid w:val="009E4055"/>
    <w:rsid w:val="009E60B4"/>
    <w:rsid w:val="009E6428"/>
    <w:rsid w:val="009E70A0"/>
    <w:rsid w:val="009E7DF2"/>
    <w:rsid w:val="009F01B1"/>
    <w:rsid w:val="009F1B72"/>
    <w:rsid w:val="009F2944"/>
    <w:rsid w:val="009F5C82"/>
    <w:rsid w:val="009F66A3"/>
    <w:rsid w:val="009F6902"/>
    <w:rsid w:val="009F77DB"/>
    <w:rsid w:val="00A01750"/>
    <w:rsid w:val="00A01EE1"/>
    <w:rsid w:val="00A023DB"/>
    <w:rsid w:val="00A02727"/>
    <w:rsid w:val="00A03CF0"/>
    <w:rsid w:val="00A047DA"/>
    <w:rsid w:val="00A04FFA"/>
    <w:rsid w:val="00A07551"/>
    <w:rsid w:val="00A106DB"/>
    <w:rsid w:val="00A117C3"/>
    <w:rsid w:val="00A12016"/>
    <w:rsid w:val="00A1347D"/>
    <w:rsid w:val="00A17BAB"/>
    <w:rsid w:val="00A21B86"/>
    <w:rsid w:val="00A222F5"/>
    <w:rsid w:val="00A25B32"/>
    <w:rsid w:val="00A26550"/>
    <w:rsid w:val="00A26680"/>
    <w:rsid w:val="00A275A0"/>
    <w:rsid w:val="00A30311"/>
    <w:rsid w:val="00A3266E"/>
    <w:rsid w:val="00A368A3"/>
    <w:rsid w:val="00A41DF9"/>
    <w:rsid w:val="00A42895"/>
    <w:rsid w:val="00A4370F"/>
    <w:rsid w:val="00A46C70"/>
    <w:rsid w:val="00A5000A"/>
    <w:rsid w:val="00A50B1F"/>
    <w:rsid w:val="00A50BDE"/>
    <w:rsid w:val="00A51734"/>
    <w:rsid w:val="00A523A6"/>
    <w:rsid w:val="00A52B7F"/>
    <w:rsid w:val="00A55BBD"/>
    <w:rsid w:val="00A56693"/>
    <w:rsid w:val="00A5769E"/>
    <w:rsid w:val="00A57B90"/>
    <w:rsid w:val="00A600F7"/>
    <w:rsid w:val="00A61D93"/>
    <w:rsid w:val="00A62AAB"/>
    <w:rsid w:val="00A6308A"/>
    <w:rsid w:val="00A7012C"/>
    <w:rsid w:val="00A710FF"/>
    <w:rsid w:val="00A71923"/>
    <w:rsid w:val="00A71C51"/>
    <w:rsid w:val="00A729A9"/>
    <w:rsid w:val="00A7658F"/>
    <w:rsid w:val="00A77917"/>
    <w:rsid w:val="00A81C71"/>
    <w:rsid w:val="00A83137"/>
    <w:rsid w:val="00A837F8"/>
    <w:rsid w:val="00A84428"/>
    <w:rsid w:val="00A84AA4"/>
    <w:rsid w:val="00A874BE"/>
    <w:rsid w:val="00A93F25"/>
    <w:rsid w:val="00A94322"/>
    <w:rsid w:val="00A96955"/>
    <w:rsid w:val="00AA0245"/>
    <w:rsid w:val="00AA0967"/>
    <w:rsid w:val="00AA258B"/>
    <w:rsid w:val="00AA3F04"/>
    <w:rsid w:val="00AA400F"/>
    <w:rsid w:val="00AA5192"/>
    <w:rsid w:val="00AA54FE"/>
    <w:rsid w:val="00AA6369"/>
    <w:rsid w:val="00AA678F"/>
    <w:rsid w:val="00AA688D"/>
    <w:rsid w:val="00AA69DF"/>
    <w:rsid w:val="00AA6FA9"/>
    <w:rsid w:val="00AB0A71"/>
    <w:rsid w:val="00AB0DC1"/>
    <w:rsid w:val="00AB1A6D"/>
    <w:rsid w:val="00AB27BD"/>
    <w:rsid w:val="00AB2F48"/>
    <w:rsid w:val="00AB3548"/>
    <w:rsid w:val="00AB5349"/>
    <w:rsid w:val="00AB71AC"/>
    <w:rsid w:val="00AB75C1"/>
    <w:rsid w:val="00AC5093"/>
    <w:rsid w:val="00AC6D30"/>
    <w:rsid w:val="00AD0C3F"/>
    <w:rsid w:val="00AD1A49"/>
    <w:rsid w:val="00AD2F57"/>
    <w:rsid w:val="00AD5D7D"/>
    <w:rsid w:val="00AD7594"/>
    <w:rsid w:val="00AE222B"/>
    <w:rsid w:val="00AE230D"/>
    <w:rsid w:val="00AE665A"/>
    <w:rsid w:val="00AF1095"/>
    <w:rsid w:val="00AF14C8"/>
    <w:rsid w:val="00AF26A1"/>
    <w:rsid w:val="00AF2B79"/>
    <w:rsid w:val="00AF3DAB"/>
    <w:rsid w:val="00AF530D"/>
    <w:rsid w:val="00AF5784"/>
    <w:rsid w:val="00AF63B6"/>
    <w:rsid w:val="00B02B82"/>
    <w:rsid w:val="00B04984"/>
    <w:rsid w:val="00B052CC"/>
    <w:rsid w:val="00B054C0"/>
    <w:rsid w:val="00B062A6"/>
    <w:rsid w:val="00B06326"/>
    <w:rsid w:val="00B125CC"/>
    <w:rsid w:val="00B12B19"/>
    <w:rsid w:val="00B157ED"/>
    <w:rsid w:val="00B15AC9"/>
    <w:rsid w:val="00B2484F"/>
    <w:rsid w:val="00B30A9C"/>
    <w:rsid w:val="00B31E59"/>
    <w:rsid w:val="00B33C78"/>
    <w:rsid w:val="00B36276"/>
    <w:rsid w:val="00B401B5"/>
    <w:rsid w:val="00B406D5"/>
    <w:rsid w:val="00B43924"/>
    <w:rsid w:val="00B4509B"/>
    <w:rsid w:val="00B45365"/>
    <w:rsid w:val="00B46D05"/>
    <w:rsid w:val="00B53365"/>
    <w:rsid w:val="00B54D71"/>
    <w:rsid w:val="00B54E7B"/>
    <w:rsid w:val="00B576A0"/>
    <w:rsid w:val="00B60A17"/>
    <w:rsid w:val="00B640A8"/>
    <w:rsid w:val="00B654B4"/>
    <w:rsid w:val="00B65CE5"/>
    <w:rsid w:val="00B666EC"/>
    <w:rsid w:val="00B71BC5"/>
    <w:rsid w:val="00B72CEF"/>
    <w:rsid w:val="00B7368E"/>
    <w:rsid w:val="00B77754"/>
    <w:rsid w:val="00B77BD0"/>
    <w:rsid w:val="00B812E3"/>
    <w:rsid w:val="00B82B6F"/>
    <w:rsid w:val="00B85558"/>
    <w:rsid w:val="00B878A8"/>
    <w:rsid w:val="00B87DFD"/>
    <w:rsid w:val="00B90651"/>
    <w:rsid w:val="00B91551"/>
    <w:rsid w:val="00B91D42"/>
    <w:rsid w:val="00B92F20"/>
    <w:rsid w:val="00B9612E"/>
    <w:rsid w:val="00BA059F"/>
    <w:rsid w:val="00BA136E"/>
    <w:rsid w:val="00BA1867"/>
    <w:rsid w:val="00BA3326"/>
    <w:rsid w:val="00BA5CB0"/>
    <w:rsid w:val="00BA77DA"/>
    <w:rsid w:val="00BA7DD6"/>
    <w:rsid w:val="00BB10D6"/>
    <w:rsid w:val="00BB1EB6"/>
    <w:rsid w:val="00BB1FF4"/>
    <w:rsid w:val="00BB65A8"/>
    <w:rsid w:val="00BB6AD0"/>
    <w:rsid w:val="00BB7066"/>
    <w:rsid w:val="00BB761E"/>
    <w:rsid w:val="00BB7665"/>
    <w:rsid w:val="00BB7C72"/>
    <w:rsid w:val="00BC0105"/>
    <w:rsid w:val="00BC1C9E"/>
    <w:rsid w:val="00BC1E74"/>
    <w:rsid w:val="00BC2DB5"/>
    <w:rsid w:val="00BC3366"/>
    <w:rsid w:val="00BC41A0"/>
    <w:rsid w:val="00BC5744"/>
    <w:rsid w:val="00BC5D86"/>
    <w:rsid w:val="00BC6F49"/>
    <w:rsid w:val="00BC79C0"/>
    <w:rsid w:val="00BD1F25"/>
    <w:rsid w:val="00BD3117"/>
    <w:rsid w:val="00BD3C92"/>
    <w:rsid w:val="00BD58E2"/>
    <w:rsid w:val="00BD5BEF"/>
    <w:rsid w:val="00BD7280"/>
    <w:rsid w:val="00BD772B"/>
    <w:rsid w:val="00BE06FC"/>
    <w:rsid w:val="00BE1F47"/>
    <w:rsid w:val="00BE47B1"/>
    <w:rsid w:val="00BE5312"/>
    <w:rsid w:val="00BE66B9"/>
    <w:rsid w:val="00BE7751"/>
    <w:rsid w:val="00BF0256"/>
    <w:rsid w:val="00BF041C"/>
    <w:rsid w:val="00BF0546"/>
    <w:rsid w:val="00BF055E"/>
    <w:rsid w:val="00BF05A5"/>
    <w:rsid w:val="00BF1668"/>
    <w:rsid w:val="00BF5C99"/>
    <w:rsid w:val="00BF5D15"/>
    <w:rsid w:val="00BF608F"/>
    <w:rsid w:val="00C00D8C"/>
    <w:rsid w:val="00C01AD4"/>
    <w:rsid w:val="00C03B9C"/>
    <w:rsid w:val="00C04375"/>
    <w:rsid w:val="00C066B3"/>
    <w:rsid w:val="00C073F8"/>
    <w:rsid w:val="00C10A53"/>
    <w:rsid w:val="00C14B34"/>
    <w:rsid w:val="00C1554E"/>
    <w:rsid w:val="00C230B4"/>
    <w:rsid w:val="00C23FD4"/>
    <w:rsid w:val="00C24751"/>
    <w:rsid w:val="00C24B09"/>
    <w:rsid w:val="00C30664"/>
    <w:rsid w:val="00C30B66"/>
    <w:rsid w:val="00C3194A"/>
    <w:rsid w:val="00C31F55"/>
    <w:rsid w:val="00C3286F"/>
    <w:rsid w:val="00C33A94"/>
    <w:rsid w:val="00C33EA6"/>
    <w:rsid w:val="00C3455B"/>
    <w:rsid w:val="00C34C85"/>
    <w:rsid w:val="00C350E5"/>
    <w:rsid w:val="00C352C1"/>
    <w:rsid w:val="00C36A47"/>
    <w:rsid w:val="00C37A24"/>
    <w:rsid w:val="00C37B2B"/>
    <w:rsid w:val="00C402ED"/>
    <w:rsid w:val="00C40568"/>
    <w:rsid w:val="00C4510F"/>
    <w:rsid w:val="00C454F8"/>
    <w:rsid w:val="00C47BDC"/>
    <w:rsid w:val="00C47D86"/>
    <w:rsid w:val="00C51F23"/>
    <w:rsid w:val="00C52598"/>
    <w:rsid w:val="00C52835"/>
    <w:rsid w:val="00C53CAE"/>
    <w:rsid w:val="00C55DB9"/>
    <w:rsid w:val="00C56235"/>
    <w:rsid w:val="00C6247B"/>
    <w:rsid w:val="00C636C6"/>
    <w:rsid w:val="00C64023"/>
    <w:rsid w:val="00C66EDB"/>
    <w:rsid w:val="00C70133"/>
    <w:rsid w:val="00C732A3"/>
    <w:rsid w:val="00C77C57"/>
    <w:rsid w:val="00C77EDD"/>
    <w:rsid w:val="00C819CC"/>
    <w:rsid w:val="00C8225C"/>
    <w:rsid w:val="00C82823"/>
    <w:rsid w:val="00C85031"/>
    <w:rsid w:val="00C87752"/>
    <w:rsid w:val="00C911F3"/>
    <w:rsid w:val="00C94475"/>
    <w:rsid w:val="00C95635"/>
    <w:rsid w:val="00C96A02"/>
    <w:rsid w:val="00CA0165"/>
    <w:rsid w:val="00CA0A33"/>
    <w:rsid w:val="00CA3EB9"/>
    <w:rsid w:val="00CA5CC4"/>
    <w:rsid w:val="00CA70D5"/>
    <w:rsid w:val="00CA7BCB"/>
    <w:rsid w:val="00CA7D80"/>
    <w:rsid w:val="00CB0E37"/>
    <w:rsid w:val="00CB13DC"/>
    <w:rsid w:val="00CB4F46"/>
    <w:rsid w:val="00CB5542"/>
    <w:rsid w:val="00CB5E5C"/>
    <w:rsid w:val="00CB6491"/>
    <w:rsid w:val="00CC28CF"/>
    <w:rsid w:val="00CC31C8"/>
    <w:rsid w:val="00CC3CE1"/>
    <w:rsid w:val="00CC4182"/>
    <w:rsid w:val="00CC4577"/>
    <w:rsid w:val="00CC483D"/>
    <w:rsid w:val="00CC54A3"/>
    <w:rsid w:val="00CC5756"/>
    <w:rsid w:val="00CC72B6"/>
    <w:rsid w:val="00CC7D7F"/>
    <w:rsid w:val="00CD00A3"/>
    <w:rsid w:val="00CD0E00"/>
    <w:rsid w:val="00CD1D83"/>
    <w:rsid w:val="00CD2237"/>
    <w:rsid w:val="00CD73C0"/>
    <w:rsid w:val="00CD74E1"/>
    <w:rsid w:val="00CE1942"/>
    <w:rsid w:val="00CE2FE1"/>
    <w:rsid w:val="00CE44A0"/>
    <w:rsid w:val="00CE52F7"/>
    <w:rsid w:val="00CE5784"/>
    <w:rsid w:val="00CE61DF"/>
    <w:rsid w:val="00CE6A78"/>
    <w:rsid w:val="00CE747C"/>
    <w:rsid w:val="00CF1651"/>
    <w:rsid w:val="00CF442F"/>
    <w:rsid w:val="00D0042C"/>
    <w:rsid w:val="00D00F2C"/>
    <w:rsid w:val="00D02618"/>
    <w:rsid w:val="00D03484"/>
    <w:rsid w:val="00D0475E"/>
    <w:rsid w:val="00D07BD0"/>
    <w:rsid w:val="00D07EDA"/>
    <w:rsid w:val="00D12370"/>
    <w:rsid w:val="00D13AEC"/>
    <w:rsid w:val="00D15C6A"/>
    <w:rsid w:val="00D2256B"/>
    <w:rsid w:val="00D23251"/>
    <w:rsid w:val="00D23717"/>
    <w:rsid w:val="00D238D5"/>
    <w:rsid w:val="00D26F7D"/>
    <w:rsid w:val="00D27425"/>
    <w:rsid w:val="00D31912"/>
    <w:rsid w:val="00D323AD"/>
    <w:rsid w:val="00D3475C"/>
    <w:rsid w:val="00D40EDD"/>
    <w:rsid w:val="00D41518"/>
    <w:rsid w:val="00D4221E"/>
    <w:rsid w:val="00D435C3"/>
    <w:rsid w:val="00D43863"/>
    <w:rsid w:val="00D444D0"/>
    <w:rsid w:val="00D45D23"/>
    <w:rsid w:val="00D46787"/>
    <w:rsid w:val="00D47C29"/>
    <w:rsid w:val="00D51FA3"/>
    <w:rsid w:val="00D5203E"/>
    <w:rsid w:val="00D535DB"/>
    <w:rsid w:val="00D53E10"/>
    <w:rsid w:val="00D544AD"/>
    <w:rsid w:val="00D5457E"/>
    <w:rsid w:val="00D54608"/>
    <w:rsid w:val="00D57CBF"/>
    <w:rsid w:val="00D60212"/>
    <w:rsid w:val="00D6056B"/>
    <w:rsid w:val="00D60878"/>
    <w:rsid w:val="00D6386A"/>
    <w:rsid w:val="00D6520A"/>
    <w:rsid w:val="00D65942"/>
    <w:rsid w:val="00D670CC"/>
    <w:rsid w:val="00D700D0"/>
    <w:rsid w:val="00D704E9"/>
    <w:rsid w:val="00D7493A"/>
    <w:rsid w:val="00D769E5"/>
    <w:rsid w:val="00D829A5"/>
    <w:rsid w:val="00D838B3"/>
    <w:rsid w:val="00D862DA"/>
    <w:rsid w:val="00D8641D"/>
    <w:rsid w:val="00D873C9"/>
    <w:rsid w:val="00D87689"/>
    <w:rsid w:val="00D87EBF"/>
    <w:rsid w:val="00D911D8"/>
    <w:rsid w:val="00D930FA"/>
    <w:rsid w:val="00D9549F"/>
    <w:rsid w:val="00DA04DA"/>
    <w:rsid w:val="00DA16E7"/>
    <w:rsid w:val="00DA2F43"/>
    <w:rsid w:val="00DA42AA"/>
    <w:rsid w:val="00DA6AC9"/>
    <w:rsid w:val="00DA6E1B"/>
    <w:rsid w:val="00DA7277"/>
    <w:rsid w:val="00DB02E1"/>
    <w:rsid w:val="00DB2B68"/>
    <w:rsid w:val="00DB6896"/>
    <w:rsid w:val="00DB6E9E"/>
    <w:rsid w:val="00DB7872"/>
    <w:rsid w:val="00DC0438"/>
    <w:rsid w:val="00DC0D6B"/>
    <w:rsid w:val="00DC36A8"/>
    <w:rsid w:val="00DC37A4"/>
    <w:rsid w:val="00DC3830"/>
    <w:rsid w:val="00DC3E9D"/>
    <w:rsid w:val="00DC78B2"/>
    <w:rsid w:val="00DD176E"/>
    <w:rsid w:val="00DD4F88"/>
    <w:rsid w:val="00DD61B3"/>
    <w:rsid w:val="00DD631F"/>
    <w:rsid w:val="00DD7F0A"/>
    <w:rsid w:val="00DE082A"/>
    <w:rsid w:val="00DE1727"/>
    <w:rsid w:val="00DE45A0"/>
    <w:rsid w:val="00DE4A39"/>
    <w:rsid w:val="00DE4EB6"/>
    <w:rsid w:val="00DE512C"/>
    <w:rsid w:val="00DE5987"/>
    <w:rsid w:val="00DF0F58"/>
    <w:rsid w:val="00DF1947"/>
    <w:rsid w:val="00DF1BF8"/>
    <w:rsid w:val="00DF4C22"/>
    <w:rsid w:val="00DF58A3"/>
    <w:rsid w:val="00DF5C5D"/>
    <w:rsid w:val="00E00A71"/>
    <w:rsid w:val="00E00E42"/>
    <w:rsid w:val="00E00FA9"/>
    <w:rsid w:val="00E01AF3"/>
    <w:rsid w:val="00E01E71"/>
    <w:rsid w:val="00E0203A"/>
    <w:rsid w:val="00E026F7"/>
    <w:rsid w:val="00E04570"/>
    <w:rsid w:val="00E06ACD"/>
    <w:rsid w:val="00E07E1E"/>
    <w:rsid w:val="00E105D7"/>
    <w:rsid w:val="00E10F44"/>
    <w:rsid w:val="00E111DF"/>
    <w:rsid w:val="00E12C1A"/>
    <w:rsid w:val="00E17299"/>
    <w:rsid w:val="00E25C8A"/>
    <w:rsid w:val="00E26424"/>
    <w:rsid w:val="00E26EE5"/>
    <w:rsid w:val="00E27782"/>
    <w:rsid w:val="00E27918"/>
    <w:rsid w:val="00E31458"/>
    <w:rsid w:val="00E31775"/>
    <w:rsid w:val="00E32C5D"/>
    <w:rsid w:val="00E32F88"/>
    <w:rsid w:val="00E34D83"/>
    <w:rsid w:val="00E35638"/>
    <w:rsid w:val="00E37046"/>
    <w:rsid w:val="00E4006D"/>
    <w:rsid w:val="00E410AD"/>
    <w:rsid w:val="00E424A7"/>
    <w:rsid w:val="00E42695"/>
    <w:rsid w:val="00E52260"/>
    <w:rsid w:val="00E543B8"/>
    <w:rsid w:val="00E54C2E"/>
    <w:rsid w:val="00E55D83"/>
    <w:rsid w:val="00E5651B"/>
    <w:rsid w:val="00E57949"/>
    <w:rsid w:val="00E60A46"/>
    <w:rsid w:val="00E61CC5"/>
    <w:rsid w:val="00E62691"/>
    <w:rsid w:val="00E636A2"/>
    <w:rsid w:val="00E64E51"/>
    <w:rsid w:val="00E65970"/>
    <w:rsid w:val="00E65F43"/>
    <w:rsid w:val="00E70FF7"/>
    <w:rsid w:val="00E72D74"/>
    <w:rsid w:val="00E77104"/>
    <w:rsid w:val="00E8243F"/>
    <w:rsid w:val="00E83740"/>
    <w:rsid w:val="00E87736"/>
    <w:rsid w:val="00E90F6C"/>
    <w:rsid w:val="00E93CB0"/>
    <w:rsid w:val="00E93CEA"/>
    <w:rsid w:val="00E969B8"/>
    <w:rsid w:val="00E976AF"/>
    <w:rsid w:val="00E97995"/>
    <w:rsid w:val="00EA003F"/>
    <w:rsid w:val="00EA1448"/>
    <w:rsid w:val="00EA262D"/>
    <w:rsid w:val="00EA79F7"/>
    <w:rsid w:val="00EA7B6E"/>
    <w:rsid w:val="00EB0877"/>
    <w:rsid w:val="00EB0F86"/>
    <w:rsid w:val="00EB234A"/>
    <w:rsid w:val="00EB340F"/>
    <w:rsid w:val="00EB59C5"/>
    <w:rsid w:val="00EB6528"/>
    <w:rsid w:val="00EB6BCB"/>
    <w:rsid w:val="00EC0DCD"/>
    <w:rsid w:val="00EC2912"/>
    <w:rsid w:val="00EC3C7E"/>
    <w:rsid w:val="00EC4749"/>
    <w:rsid w:val="00EC64A9"/>
    <w:rsid w:val="00EC71EA"/>
    <w:rsid w:val="00ED0245"/>
    <w:rsid w:val="00ED0D31"/>
    <w:rsid w:val="00ED1600"/>
    <w:rsid w:val="00ED1A8A"/>
    <w:rsid w:val="00ED2D78"/>
    <w:rsid w:val="00EE182E"/>
    <w:rsid w:val="00EE1867"/>
    <w:rsid w:val="00EE2900"/>
    <w:rsid w:val="00EE5060"/>
    <w:rsid w:val="00EE5BC1"/>
    <w:rsid w:val="00EF49F3"/>
    <w:rsid w:val="00EF65A6"/>
    <w:rsid w:val="00EF6D07"/>
    <w:rsid w:val="00F010C6"/>
    <w:rsid w:val="00F040B2"/>
    <w:rsid w:val="00F0426D"/>
    <w:rsid w:val="00F0483B"/>
    <w:rsid w:val="00F057EB"/>
    <w:rsid w:val="00F0602B"/>
    <w:rsid w:val="00F07822"/>
    <w:rsid w:val="00F07B26"/>
    <w:rsid w:val="00F101BC"/>
    <w:rsid w:val="00F102AD"/>
    <w:rsid w:val="00F10771"/>
    <w:rsid w:val="00F13EF0"/>
    <w:rsid w:val="00F13F09"/>
    <w:rsid w:val="00F15CFC"/>
    <w:rsid w:val="00F16C95"/>
    <w:rsid w:val="00F20A2E"/>
    <w:rsid w:val="00F21043"/>
    <w:rsid w:val="00F2220D"/>
    <w:rsid w:val="00F238EE"/>
    <w:rsid w:val="00F23C7D"/>
    <w:rsid w:val="00F265C0"/>
    <w:rsid w:val="00F27F3F"/>
    <w:rsid w:val="00F3116F"/>
    <w:rsid w:val="00F31AB1"/>
    <w:rsid w:val="00F327DE"/>
    <w:rsid w:val="00F33F79"/>
    <w:rsid w:val="00F34629"/>
    <w:rsid w:val="00F35C55"/>
    <w:rsid w:val="00F36B69"/>
    <w:rsid w:val="00F373EE"/>
    <w:rsid w:val="00F40767"/>
    <w:rsid w:val="00F44A15"/>
    <w:rsid w:val="00F44FFE"/>
    <w:rsid w:val="00F455D6"/>
    <w:rsid w:val="00F45819"/>
    <w:rsid w:val="00F469DE"/>
    <w:rsid w:val="00F47346"/>
    <w:rsid w:val="00F516A5"/>
    <w:rsid w:val="00F522BB"/>
    <w:rsid w:val="00F524BD"/>
    <w:rsid w:val="00F52C3F"/>
    <w:rsid w:val="00F54225"/>
    <w:rsid w:val="00F54BD6"/>
    <w:rsid w:val="00F55027"/>
    <w:rsid w:val="00F5656E"/>
    <w:rsid w:val="00F56DDC"/>
    <w:rsid w:val="00F61128"/>
    <w:rsid w:val="00F63A0D"/>
    <w:rsid w:val="00F63A94"/>
    <w:rsid w:val="00F63FF5"/>
    <w:rsid w:val="00F644F2"/>
    <w:rsid w:val="00F64CB5"/>
    <w:rsid w:val="00F65128"/>
    <w:rsid w:val="00F67CB4"/>
    <w:rsid w:val="00F70A26"/>
    <w:rsid w:val="00F7137A"/>
    <w:rsid w:val="00F725AA"/>
    <w:rsid w:val="00F76998"/>
    <w:rsid w:val="00F76D6A"/>
    <w:rsid w:val="00F80398"/>
    <w:rsid w:val="00F81BD6"/>
    <w:rsid w:val="00F857E8"/>
    <w:rsid w:val="00F87ED1"/>
    <w:rsid w:val="00F90198"/>
    <w:rsid w:val="00F90D45"/>
    <w:rsid w:val="00F92847"/>
    <w:rsid w:val="00F948BE"/>
    <w:rsid w:val="00F96049"/>
    <w:rsid w:val="00F97901"/>
    <w:rsid w:val="00FA367F"/>
    <w:rsid w:val="00FA4AE9"/>
    <w:rsid w:val="00FA68B7"/>
    <w:rsid w:val="00FA6D91"/>
    <w:rsid w:val="00FB0220"/>
    <w:rsid w:val="00FB22E2"/>
    <w:rsid w:val="00FB2FE1"/>
    <w:rsid w:val="00FB309C"/>
    <w:rsid w:val="00FB33A4"/>
    <w:rsid w:val="00FB4089"/>
    <w:rsid w:val="00FB4392"/>
    <w:rsid w:val="00FB4515"/>
    <w:rsid w:val="00FB4872"/>
    <w:rsid w:val="00FB6C7B"/>
    <w:rsid w:val="00FC1A3E"/>
    <w:rsid w:val="00FC220D"/>
    <w:rsid w:val="00FC6A87"/>
    <w:rsid w:val="00FC6E94"/>
    <w:rsid w:val="00FC7AA2"/>
    <w:rsid w:val="00FD25C8"/>
    <w:rsid w:val="00FD3E82"/>
    <w:rsid w:val="00FD431F"/>
    <w:rsid w:val="00FD7695"/>
    <w:rsid w:val="00FE28E1"/>
    <w:rsid w:val="00FE3104"/>
    <w:rsid w:val="00FE35A4"/>
    <w:rsid w:val="00FE4E7D"/>
    <w:rsid w:val="00FE5287"/>
    <w:rsid w:val="00FE5865"/>
    <w:rsid w:val="00FE655D"/>
    <w:rsid w:val="00FE6752"/>
    <w:rsid w:val="00FE739E"/>
    <w:rsid w:val="00FE7889"/>
    <w:rsid w:val="00FE78EF"/>
    <w:rsid w:val="00FF0867"/>
    <w:rsid w:val="00FF134F"/>
    <w:rsid w:val="00FF3BB6"/>
    <w:rsid w:val="00FF639A"/>
    <w:rsid w:val="00FF6C76"/>
    <w:rsid w:val="00FF70B9"/>
    <w:rsid w:val="00FF7351"/>
    <w:rsid w:val="016A324F"/>
    <w:rsid w:val="01E6CCDC"/>
    <w:rsid w:val="02D685ED"/>
    <w:rsid w:val="081189AE"/>
    <w:rsid w:val="0B63D1E4"/>
    <w:rsid w:val="173E5A69"/>
    <w:rsid w:val="17799BC1"/>
    <w:rsid w:val="20DF588C"/>
    <w:rsid w:val="21923585"/>
    <w:rsid w:val="223F837E"/>
    <w:rsid w:val="2B4325E5"/>
    <w:rsid w:val="2B5D0EAE"/>
    <w:rsid w:val="3768708A"/>
    <w:rsid w:val="38F175D3"/>
    <w:rsid w:val="3954DA0B"/>
    <w:rsid w:val="3C94266E"/>
    <w:rsid w:val="3E480A5F"/>
    <w:rsid w:val="425A74D7"/>
    <w:rsid w:val="4328A163"/>
    <w:rsid w:val="4BE1B1E7"/>
    <w:rsid w:val="4C532A6C"/>
    <w:rsid w:val="4CFA3CF4"/>
    <w:rsid w:val="517B29FA"/>
    <w:rsid w:val="53C6F54F"/>
    <w:rsid w:val="596D1382"/>
    <w:rsid w:val="5DD65C18"/>
    <w:rsid w:val="6017B6EE"/>
    <w:rsid w:val="73C891E7"/>
    <w:rsid w:val="76D3F408"/>
    <w:rsid w:val="7DCCAC51"/>
    <w:rsid w:val="7F5F23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8320C2"/>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customStyle="1" w:styleId="Ttulo6Car">
    <w:name w:val="Título 6 Car"/>
    <w:basedOn w:val="Fuentedeprrafopredeter"/>
    <w:link w:val="Ttulo6"/>
    <w:uiPriority w:val="9"/>
    <w:semiHidden/>
    <w:rsid w:val="008320C2"/>
    <w:rPr>
      <w:rFonts w:asciiTheme="majorHAnsi" w:eastAsiaTheme="majorEastAsia" w:hAnsiTheme="majorHAnsi" w:cstheme="majorBidi"/>
      <w:color w:val="243F60" w:themeColor="accent1" w:themeShade="7F"/>
      <w:sz w:val="24"/>
      <w:szCs w:val="24"/>
      <w:lang w:eastAsia="es-ES"/>
    </w:rPr>
  </w:style>
  <w:style w:type="character" w:customStyle="1" w:styleId="normaltextrun">
    <w:name w:val="normaltextrun"/>
    <w:basedOn w:val="Fuentedeprrafopredeter"/>
    <w:rsid w:val="008E7A2D"/>
  </w:style>
  <w:style w:type="character" w:customStyle="1" w:styleId="eop">
    <w:name w:val="eop"/>
    <w:basedOn w:val="Fuentedeprrafopredeter"/>
    <w:rsid w:val="008E7A2D"/>
  </w:style>
  <w:style w:type="paragraph" w:customStyle="1" w:styleId="paragraph">
    <w:name w:val="paragraph"/>
    <w:basedOn w:val="Normal"/>
    <w:rsid w:val="008E7A2D"/>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31552628">
      <w:bodyDiv w:val="1"/>
      <w:marLeft w:val="0"/>
      <w:marRight w:val="0"/>
      <w:marTop w:val="0"/>
      <w:marBottom w:val="0"/>
      <w:divBdr>
        <w:top w:val="none" w:sz="0" w:space="0" w:color="auto"/>
        <w:left w:val="none" w:sz="0" w:space="0" w:color="auto"/>
        <w:bottom w:val="none" w:sz="0" w:space="0" w:color="auto"/>
        <w:right w:val="none" w:sz="0" w:space="0" w:color="auto"/>
      </w:divBdr>
      <w:divsChild>
        <w:div w:id="602498515">
          <w:marLeft w:val="0"/>
          <w:marRight w:val="0"/>
          <w:marTop w:val="0"/>
          <w:marBottom w:val="0"/>
          <w:divBdr>
            <w:top w:val="none" w:sz="0" w:space="0" w:color="auto"/>
            <w:left w:val="none" w:sz="0" w:space="0" w:color="auto"/>
            <w:bottom w:val="none" w:sz="0" w:space="0" w:color="auto"/>
            <w:right w:val="none" w:sz="0" w:space="0" w:color="auto"/>
          </w:divBdr>
        </w:div>
        <w:div w:id="1758015459">
          <w:marLeft w:val="0"/>
          <w:marRight w:val="0"/>
          <w:marTop w:val="0"/>
          <w:marBottom w:val="0"/>
          <w:divBdr>
            <w:top w:val="none" w:sz="0" w:space="0" w:color="auto"/>
            <w:left w:val="none" w:sz="0" w:space="0" w:color="auto"/>
            <w:bottom w:val="none" w:sz="0" w:space="0" w:color="auto"/>
            <w:right w:val="none" w:sz="0" w:space="0" w:color="auto"/>
          </w:divBdr>
        </w:div>
        <w:div w:id="937719660">
          <w:marLeft w:val="0"/>
          <w:marRight w:val="0"/>
          <w:marTop w:val="0"/>
          <w:marBottom w:val="0"/>
          <w:divBdr>
            <w:top w:val="none" w:sz="0" w:space="0" w:color="auto"/>
            <w:left w:val="none" w:sz="0" w:space="0" w:color="auto"/>
            <w:bottom w:val="none" w:sz="0" w:space="0" w:color="auto"/>
            <w:right w:val="none" w:sz="0" w:space="0" w:color="auto"/>
          </w:divBdr>
        </w:div>
        <w:div w:id="130097825">
          <w:marLeft w:val="0"/>
          <w:marRight w:val="0"/>
          <w:marTop w:val="0"/>
          <w:marBottom w:val="0"/>
          <w:divBdr>
            <w:top w:val="none" w:sz="0" w:space="0" w:color="auto"/>
            <w:left w:val="none" w:sz="0" w:space="0" w:color="auto"/>
            <w:bottom w:val="none" w:sz="0" w:space="0" w:color="auto"/>
            <w:right w:val="none" w:sz="0" w:space="0" w:color="auto"/>
          </w:divBdr>
        </w:div>
        <w:div w:id="148135843">
          <w:marLeft w:val="0"/>
          <w:marRight w:val="0"/>
          <w:marTop w:val="0"/>
          <w:marBottom w:val="0"/>
          <w:divBdr>
            <w:top w:val="none" w:sz="0" w:space="0" w:color="auto"/>
            <w:left w:val="none" w:sz="0" w:space="0" w:color="auto"/>
            <w:bottom w:val="none" w:sz="0" w:space="0" w:color="auto"/>
            <w:right w:val="none" w:sz="0" w:space="0" w:color="auto"/>
          </w:divBdr>
        </w:div>
      </w:divsChild>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140726217">
      <w:bodyDiv w:val="1"/>
      <w:marLeft w:val="0"/>
      <w:marRight w:val="0"/>
      <w:marTop w:val="0"/>
      <w:marBottom w:val="0"/>
      <w:divBdr>
        <w:top w:val="none" w:sz="0" w:space="0" w:color="auto"/>
        <w:left w:val="none" w:sz="0" w:space="0" w:color="auto"/>
        <w:bottom w:val="none" w:sz="0" w:space="0" w:color="auto"/>
        <w:right w:val="none" w:sz="0" w:space="0" w:color="auto"/>
      </w:divBdr>
      <w:divsChild>
        <w:div w:id="160045095">
          <w:marLeft w:val="0"/>
          <w:marRight w:val="0"/>
          <w:marTop w:val="0"/>
          <w:marBottom w:val="0"/>
          <w:divBdr>
            <w:top w:val="none" w:sz="0" w:space="0" w:color="auto"/>
            <w:left w:val="none" w:sz="0" w:space="0" w:color="auto"/>
            <w:bottom w:val="none" w:sz="0" w:space="0" w:color="auto"/>
            <w:right w:val="none" w:sz="0" w:space="0" w:color="auto"/>
          </w:divBdr>
        </w:div>
        <w:div w:id="393239551">
          <w:marLeft w:val="0"/>
          <w:marRight w:val="0"/>
          <w:marTop w:val="0"/>
          <w:marBottom w:val="0"/>
          <w:divBdr>
            <w:top w:val="none" w:sz="0" w:space="0" w:color="auto"/>
            <w:left w:val="none" w:sz="0" w:space="0" w:color="auto"/>
            <w:bottom w:val="none" w:sz="0" w:space="0" w:color="auto"/>
            <w:right w:val="none" w:sz="0" w:space="0" w:color="auto"/>
          </w:divBdr>
        </w:div>
        <w:div w:id="1854950659">
          <w:marLeft w:val="0"/>
          <w:marRight w:val="0"/>
          <w:marTop w:val="0"/>
          <w:marBottom w:val="0"/>
          <w:divBdr>
            <w:top w:val="none" w:sz="0" w:space="0" w:color="auto"/>
            <w:left w:val="none" w:sz="0" w:space="0" w:color="auto"/>
            <w:bottom w:val="none" w:sz="0" w:space="0" w:color="auto"/>
            <w:right w:val="none" w:sz="0" w:space="0" w:color="auto"/>
          </w:divBdr>
        </w:div>
        <w:div w:id="421412937">
          <w:marLeft w:val="0"/>
          <w:marRight w:val="0"/>
          <w:marTop w:val="0"/>
          <w:marBottom w:val="0"/>
          <w:divBdr>
            <w:top w:val="none" w:sz="0" w:space="0" w:color="auto"/>
            <w:left w:val="none" w:sz="0" w:space="0" w:color="auto"/>
            <w:bottom w:val="none" w:sz="0" w:space="0" w:color="auto"/>
            <w:right w:val="none" w:sz="0" w:space="0" w:color="auto"/>
          </w:divBdr>
        </w:div>
      </w:divsChild>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spitalnorcasia@hotmail.com" TargetMode="External"/><Relationship Id="rId13" Type="http://schemas.openxmlformats.org/officeDocument/2006/relationships/hyperlink" Target="mailto:detol.upres-pro@policia.gov.c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detol.upres-mun@policia.gov.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detol.upres-ccu@policia.gov.c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san.refer-nal@policia.gov.c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ecum.policia.gov.co:8080/cm/recum/Vista/frLogin.aspx" TargetMode="External"/><Relationship Id="rId23" Type="http://schemas.openxmlformats.org/officeDocument/2006/relationships/fontTable" Target="fontTable.xml"/><Relationship Id="rId10" Type="http://schemas.openxmlformats.org/officeDocument/2006/relationships/hyperlink" Target="mailto:disan.griss-crf@policia.gov.co" TargetMode="External"/><Relationship Id="rId19" Type="http://schemas.openxmlformats.org/officeDocument/2006/relationships/footer" Target="footer1.xml"/><Relationship Id="Rbf5d98a1bff84253" Type="http://schemas.microsoft.com/office/2019/09/relationships/intelligence" Target="intelligence.xml"/><Relationship Id="rId4" Type="http://schemas.openxmlformats.org/officeDocument/2006/relationships/settings" Target="settings.xml"/><Relationship Id="rId9" Type="http://schemas.openxmlformats.org/officeDocument/2006/relationships/hyperlink" Target="mailto:disan.griss-aut@policia.gov.co" TargetMode="External"/><Relationship Id="rId14" Type="http://schemas.openxmlformats.org/officeDocument/2006/relationships/hyperlink" Target="mailto:detol.upres-rem@policia.gov.co"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B709DA-A543-4971-956E-29BD2DCAC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6518</Words>
  <Characters>35855</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DIRAF - JAIRO ERNESTO JIMENEZ PINEDA</dc:creator>
  <cp:lastModifiedBy>DISAN - WILMAN JERARDO MONTANEZ TOVAR</cp:lastModifiedBy>
  <cp:revision>20</cp:revision>
  <cp:lastPrinted>2021-12-18T01:10:00Z</cp:lastPrinted>
  <dcterms:created xsi:type="dcterms:W3CDTF">2021-03-19T16:02:00Z</dcterms:created>
  <dcterms:modified xsi:type="dcterms:W3CDTF">2021-12-18T01:11:00Z</dcterms:modified>
</cp:coreProperties>
</file>