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1BDC" w:rsidRDefault="002D323A">
      <w:pPr>
        <w:jc w:val="center"/>
        <w:rPr>
          <w:rFonts w:ascii="Arial Narrow" w:eastAsia="Arial Narrow" w:hAnsi="Arial Narrow" w:cs="Arial Narrow"/>
          <w:b/>
          <w:sz w:val="16"/>
          <w:szCs w:val="16"/>
        </w:rPr>
      </w:pPr>
      <w:bookmarkStart w:id="0" w:name="_gjdgxs" w:colFirst="0" w:colLast="0"/>
      <w:bookmarkStart w:id="1" w:name="_GoBack"/>
      <w:bookmarkEnd w:id="0"/>
      <w:bookmarkEnd w:id="1"/>
      <w:r>
        <w:rPr>
          <w:rFonts w:ascii="Arial Narrow" w:eastAsia="Arial Narrow" w:hAnsi="Arial Narrow" w:cs="Arial Narrow"/>
          <w:b/>
          <w:sz w:val="16"/>
          <w:szCs w:val="16"/>
        </w:rPr>
        <w:t>MATRIZ DE RIESGOS ANEXO N° 1 DEL ESTUDIO PREVIO PARA LA CONTRATACIÓN DE SERVICIOS PROFESIONALES Y DE APOYO A LA GESTIÓN</w:t>
      </w:r>
    </w:p>
    <w:p w:rsidR="00D41BDC" w:rsidRDefault="002D323A">
      <w:pPr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  <w:b/>
          <w:i/>
          <w:color w:val="808080"/>
          <w:sz w:val="20"/>
          <w:szCs w:val="20"/>
        </w:rPr>
        <w:t>El presente formato de matriz de riesgo, puede ser variable según el análisis que efectúe el área que solicita el contrato, si lo requiere diligencie a partir del riesgo 4 los que sean necesarios, en caso contrario elimine la última fila de este formato. E</w:t>
      </w:r>
      <w:r>
        <w:rPr>
          <w:rFonts w:ascii="Arial Narrow" w:eastAsia="Arial Narrow" w:hAnsi="Arial Narrow" w:cs="Arial Narrow"/>
          <w:b/>
          <w:i/>
          <w:color w:val="808080"/>
          <w:sz w:val="20"/>
          <w:szCs w:val="20"/>
        </w:rPr>
        <w:t xml:space="preserve">l análisis se debe realizar de conformidad con el Manual vigente para la Identificación y Cobertura del Riesgo en los Procesos de Contratación, publicado por Colombia Compra Eficiente, en la página web de la citada entidad. </w:t>
      </w:r>
      <w:r>
        <w:rPr>
          <w:rFonts w:ascii="Arial Narrow" w:eastAsia="Arial Narrow" w:hAnsi="Arial Narrow" w:cs="Arial Narrow"/>
          <w:b/>
          <w:color w:val="808080"/>
          <w:sz w:val="20"/>
          <w:szCs w:val="20"/>
        </w:rPr>
        <w:t>UNA VEZ LEÍDO</w:t>
      </w:r>
      <w:r>
        <w:rPr>
          <w:rFonts w:ascii="Arial Narrow" w:eastAsia="Arial Narrow" w:hAnsi="Arial Narrow" w:cs="Arial Narrow"/>
          <w:b/>
          <w:i/>
          <w:color w:val="808080"/>
          <w:sz w:val="20"/>
          <w:szCs w:val="20"/>
        </w:rPr>
        <w:t xml:space="preserve"> </w:t>
      </w:r>
      <w:r>
        <w:rPr>
          <w:rFonts w:ascii="Arial Narrow" w:eastAsia="Arial Narrow" w:hAnsi="Arial Narrow" w:cs="Arial Narrow"/>
          <w:b/>
          <w:color w:val="808080"/>
          <w:sz w:val="20"/>
          <w:szCs w:val="20"/>
        </w:rPr>
        <w:t>ELIMINE ESTE COMEN</w:t>
      </w:r>
      <w:r>
        <w:rPr>
          <w:rFonts w:ascii="Arial Narrow" w:eastAsia="Arial Narrow" w:hAnsi="Arial Narrow" w:cs="Arial Narrow"/>
          <w:b/>
          <w:color w:val="808080"/>
          <w:sz w:val="20"/>
          <w:szCs w:val="20"/>
        </w:rPr>
        <w:t>TARIO</w:t>
      </w:r>
    </w:p>
    <w:p w:rsidR="00D41BDC" w:rsidRDefault="002D323A">
      <w:pPr>
        <w:jc w:val="center"/>
        <w:rPr>
          <w:rFonts w:ascii="Arial Narrow" w:eastAsia="Arial Narrow" w:hAnsi="Arial Narrow" w:cs="Arial Narrow"/>
          <w:sz w:val="16"/>
          <w:szCs w:val="16"/>
        </w:rPr>
      </w:pPr>
      <w:r>
        <w:rPr>
          <w:rFonts w:ascii="Arial Narrow" w:eastAsia="Arial Narrow" w:hAnsi="Arial Narrow" w:cs="Arial Narrow"/>
          <w:b/>
          <w:i/>
          <w:color w:val="A6A6A6"/>
          <w:sz w:val="16"/>
          <w:szCs w:val="16"/>
        </w:rPr>
        <w:t xml:space="preserve"> </w:t>
      </w:r>
    </w:p>
    <w:tbl>
      <w:tblPr>
        <w:tblStyle w:val="a"/>
        <w:tblW w:w="14328" w:type="dxa"/>
        <w:tblInd w:w="-1139" w:type="dxa"/>
        <w:tblLayout w:type="fixed"/>
        <w:tblLook w:val="0400" w:firstRow="0" w:lastRow="0" w:firstColumn="0" w:lastColumn="0" w:noHBand="0" w:noVBand="1"/>
      </w:tblPr>
      <w:tblGrid>
        <w:gridCol w:w="497"/>
        <w:gridCol w:w="331"/>
        <w:gridCol w:w="331"/>
        <w:gridCol w:w="331"/>
        <w:gridCol w:w="496"/>
        <w:gridCol w:w="1133"/>
        <w:gridCol w:w="1125"/>
        <w:gridCol w:w="332"/>
        <w:gridCol w:w="332"/>
        <w:gridCol w:w="459"/>
        <w:gridCol w:w="284"/>
        <w:gridCol w:w="417"/>
        <w:gridCol w:w="1709"/>
        <w:gridCol w:w="567"/>
        <w:gridCol w:w="425"/>
        <w:gridCol w:w="426"/>
        <w:gridCol w:w="425"/>
        <w:gridCol w:w="567"/>
        <w:gridCol w:w="567"/>
        <w:gridCol w:w="861"/>
        <w:gridCol w:w="709"/>
        <w:gridCol w:w="1437"/>
        <w:gridCol w:w="567"/>
      </w:tblGrid>
      <w:tr w:rsidR="00D41BDC">
        <w:trPr>
          <w:trHeight w:val="1142"/>
        </w:trPr>
        <w:tc>
          <w:tcPr>
            <w:tcW w:w="49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E4D4D"/>
            <w:vAlign w:val="center"/>
          </w:tcPr>
          <w:p w:rsidR="00D41BDC" w:rsidRDefault="002D323A">
            <w:pPr>
              <w:jc w:val="center"/>
              <w:rPr>
                <w:rFonts w:ascii="Arial Narrow" w:eastAsia="Arial Narrow" w:hAnsi="Arial Narrow" w:cs="Arial Narrow"/>
                <w:color w:val="FFFFFF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color w:val="FFFFFF"/>
                <w:sz w:val="16"/>
                <w:szCs w:val="16"/>
              </w:rPr>
              <w:t>N°</w:t>
            </w:r>
          </w:p>
        </w:tc>
        <w:tc>
          <w:tcPr>
            <w:tcW w:w="33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E4D4D"/>
            <w:vAlign w:val="center"/>
          </w:tcPr>
          <w:p w:rsidR="00D41BDC" w:rsidRDefault="002D323A">
            <w:pPr>
              <w:jc w:val="center"/>
              <w:rPr>
                <w:rFonts w:ascii="Arial Narrow" w:eastAsia="Arial Narrow" w:hAnsi="Arial Narrow" w:cs="Arial Narrow"/>
                <w:color w:val="FFFFFF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color w:val="FFFFFF"/>
                <w:sz w:val="16"/>
                <w:szCs w:val="16"/>
              </w:rPr>
              <w:t>Clase</w:t>
            </w:r>
          </w:p>
        </w:tc>
        <w:tc>
          <w:tcPr>
            <w:tcW w:w="33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E4D4D"/>
            <w:vAlign w:val="center"/>
          </w:tcPr>
          <w:p w:rsidR="00D41BDC" w:rsidRDefault="002D323A">
            <w:pPr>
              <w:jc w:val="center"/>
              <w:rPr>
                <w:rFonts w:ascii="Arial Narrow" w:eastAsia="Arial Narrow" w:hAnsi="Arial Narrow" w:cs="Arial Narrow"/>
                <w:color w:val="FFFFFF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color w:val="FFFFFF"/>
                <w:sz w:val="16"/>
                <w:szCs w:val="16"/>
              </w:rPr>
              <w:t>Fuente</w:t>
            </w:r>
          </w:p>
        </w:tc>
        <w:tc>
          <w:tcPr>
            <w:tcW w:w="33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E4D4D"/>
            <w:vAlign w:val="center"/>
          </w:tcPr>
          <w:p w:rsidR="00D41BDC" w:rsidRDefault="002D323A">
            <w:pPr>
              <w:jc w:val="center"/>
              <w:rPr>
                <w:rFonts w:ascii="Arial Narrow" w:eastAsia="Arial Narrow" w:hAnsi="Arial Narrow" w:cs="Arial Narrow"/>
                <w:color w:val="FFFFFF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color w:val="FFFFFF"/>
                <w:sz w:val="16"/>
                <w:szCs w:val="16"/>
              </w:rPr>
              <w:t>Etapa</w:t>
            </w:r>
          </w:p>
        </w:tc>
        <w:tc>
          <w:tcPr>
            <w:tcW w:w="4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E4D4D"/>
            <w:vAlign w:val="center"/>
          </w:tcPr>
          <w:p w:rsidR="00D41BDC" w:rsidRDefault="002D323A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FFFFFF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color w:val="FFFFFF"/>
                <w:sz w:val="16"/>
                <w:szCs w:val="16"/>
              </w:rPr>
              <w:t>Tipo</w:t>
            </w:r>
          </w:p>
        </w:tc>
        <w:tc>
          <w:tcPr>
            <w:tcW w:w="11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E4D4D"/>
            <w:vAlign w:val="center"/>
          </w:tcPr>
          <w:p w:rsidR="00D41BDC" w:rsidRDefault="002D323A">
            <w:pPr>
              <w:jc w:val="center"/>
              <w:rPr>
                <w:rFonts w:ascii="Arial Narrow" w:eastAsia="Arial Narrow" w:hAnsi="Arial Narrow" w:cs="Arial Narrow"/>
                <w:color w:val="FFFFFF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color w:val="FFFFFF"/>
                <w:sz w:val="16"/>
                <w:szCs w:val="16"/>
              </w:rPr>
              <w:t>Descripción del Riesgo</w:t>
            </w:r>
          </w:p>
        </w:tc>
        <w:tc>
          <w:tcPr>
            <w:tcW w:w="11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E4D4D"/>
            <w:vAlign w:val="center"/>
          </w:tcPr>
          <w:p w:rsidR="00D41BDC" w:rsidRDefault="002D323A">
            <w:pPr>
              <w:jc w:val="center"/>
              <w:rPr>
                <w:rFonts w:ascii="Arial Narrow" w:eastAsia="Arial Narrow" w:hAnsi="Arial Narrow" w:cs="Arial Narrow"/>
                <w:color w:val="FFFFFF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color w:val="FFFFFF"/>
                <w:sz w:val="16"/>
                <w:szCs w:val="16"/>
              </w:rPr>
              <w:t>Consecuencia de la ocurrencia del evento</w:t>
            </w:r>
          </w:p>
        </w:tc>
        <w:tc>
          <w:tcPr>
            <w:tcW w:w="3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E4D4D"/>
            <w:vAlign w:val="center"/>
          </w:tcPr>
          <w:p w:rsidR="00D41BDC" w:rsidRDefault="002D323A">
            <w:pPr>
              <w:jc w:val="center"/>
              <w:rPr>
                <w:rFonts w:ascii="Arial Narrow" w:eastAsia="Arial Narrow" w:hAnsi="Arial Narrow" w:cs="Arial Narrow"/>
                <w:color w:val="FFFFFF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color w:val="FFFFFF"/>
                <w:sz w:val="16"/>
                <w:szCs w:val="16"/>
              </w:rPr>
              <w:t>Probabilidad</w:t>
            </w:r>
          </w:p>
        </w:tc>
        <w:tc>
          <w:tcPr>
            <w:tcW w:w="3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E4D4D"/>
            <w:vAlign w:val="center"/>
          </w:tcPr>
          <w:p w:rsidR="00D41BDC" w:rsidRDefault="002D323A">
            <w:pPr>
              <w:jc w:val="center"/>
              <w:rPr>
                <w:rFonts w:ascii="Arial Narrow" w:eastAsia="Arial Narrow" w:hAnsi="Arial Narrow" w:cs="Arial Narrow"/>
                <w:color w:val="FFFFFF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color w:val="FFFFFF"/>
                <w:sz w:val="16"/>
                <w:szCs w:val="16"/>
              </w:rPr>
              <w:t>Impacto</w:t>
            </w:r>
          </w:p>
        </w:tc>
        <w:tc>
          <w:tcPr>
            <w:tcW w:w="4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E4D4D"/>
            <w:vAlign w:val="center"/>
          </w:tcPr>
          <w:p w:rsidR="00D41BDC" w:rsidRDefault="002D323A">
            <w:pPr>
              <w:jc w:val="center"/>
              <w:rPr>
                <w:rFonts w:ascii="Arial Narrow" w:eastAsia="Arial Narrow" w:hAnsi="Arial Narrow" w:cs="Arial Narrow"/>
                <w:color w:val="FFFFFF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color w:val="FFFFFF"/>
                <w:sz w:val="16"/>
                <w:szCs w:val="16"/>
              </w:rPr>
              <w:t>Valoración del Riesgo (sumatoria de la probabilidad y el impacto)</w:t>
            </w:r>
          </w:p>
        </w:tc>
        <w:tc>
          <w:tcPr>
            <w:tcW w:w="2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E4D4D"/>
            <w:vAlign w:val="center"/>
          </w:tcPr>
          <w:p w:rsidR="00D41BDC" w:rsidRDefault="002D323A">
            <w:pPr>
              <w:jc w:val="center"/>
              <w:rPr>
                <w:rFonts w:ascii="Arial Narrow" w:eastAsia="Arial Narrow" w:hAnsi="Arial Narrow" w:cs="Arial Narrow"/>
                <w:color w:val="FFFFFF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color w:val="FFFFFF"/>
                <w:sz w:val="16"/>
                <w:szCs w:val="16"/>
              </w:rPr>
              <w:t>Categoría</w:t>
            </w:r>
          </w:p>
        </w:tc>
        <w:tc>
          <w:tcPr>
            <w:tcW w:w="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D41BDC" w:rsidRDefault="002D323A">
            <w:pPr>
              <w:ind w:left="708" w:hanging="708"/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¿A quién se le asigna?</w:t>
            </w:r>
          </w:p>
        </w:tc>
        <w:tc>
          <w:tcPr>
            <w:tcW w:w="1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D41BDC" w:rsidRDefault="002D323A">
            <w:pPr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Tratamiento/Control a ser implementado</w:t>
            </w:r>
          </w:p>
        </w:tc>
        <w:tc>
          <w:tcPr>
            <w:tcW w:w="18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D41BDC" w:rsidRDefault="002D323A">
            <w:pPr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Impacto después del tratamiento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D41BDC" w:rsidRDefault="002D323A">
            <w:pPr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¿Afecta la ejecución del contrato?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D41BDC" w:rsidRDefault="002D323A">
            <w:pPr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Responsable por implementar el tratamiento</w:t>
            </w:r>
          </w:p>
        </w:tc>
        <w:tc>
          <w:tcPr>
            <w:tcW w:w="86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D41BDC" w:rsidRDefault="002D323A">
            <w:pPr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Fecha estimada en que se inicia el tratamiento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D41BDC" w:rsidRDefault="002D323A">
            <w:pPr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Fecha estimada en que se completa el tratamiento</w:t>
            </w:r>
          </w:p>
        </w:tc>
        <w:tc>
          <w:tcPr>
            <w:tcW w:w="2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D41BDC" w:rsidRDefault="002D323A">
            <w:pPr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Monitoreo y revisión</w:t>
            </w:r>
          </w:p>
        </w:tc>
      </w:tr>
      <w:tr w:rsidR="00D41BDC">
        <w:trPr>
          <w:trHeight w:val="1499"/>
        </w:trPr>
        <w:tc>
          <w:tcPr>
            <w:tcW w:w="4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E4D4D"/>
            <w:vAlign w:val="center"/>
          </w:tcPr>
          <w:p w:rsidR="00D41BDC" w:rsidRDefault="00D41B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</w:p>
        </w:tc>
        <w:tc>
          <w:tcPr>
            <w:tcW w:w="3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E4D4D"/>
            <w:vAlign w:val="center"/>
          </w:tcPr>
          <w:p w:rsidR="00D41BDC" w:rsidRDefault="00D41B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</w:p>
        </w:tc>
        <w:tc>
          <w:tcPr>
            <w:tcW w:w="3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E4D4D"/>
            <w:vAlign w:val="center"/>
          </w:tcPr>
          <w:p w:rsidR="00D41BDC" w:rsidRDefault="00D41B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</w:p>
        </w:tc>
        <w:tc>
          <w:tcPr>
            <w:tcW w:w="3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E4D4D"/>
            <w:vAlign w:val="center"/>
          </w:tcPr>
          <w:p w:rsidR="00D41BDC" w:rsidRDefault="00D41B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</w:p>
        </w:tc>
        <w:tc>
          <w:tcPr>
            <w:tcW w:w="4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E4D4D"/>
            <w:vAlign w:val="center"/>
          </w:tcPr>
          <w:p w:rsidR="00D41BDC" w:rsidRDefault="00D41B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</w:p>
        </w:tc>
        <w:tc>
          <w:tcPr>
            <w:tcW w:w="11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E4D4D"/>
            <w:vAlign w:val="center"/>
          </w:tcPr>
          <w:p w:rsidR="00D41BDC" w:rsidRDefault="00D41B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</w:p>
        </w:tc>
        <w:tc>
          <w:tcPr>
            <w:tcW w:w="11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E4D4D"/>
            <w:vAlign w:val="center"/>
          </w:tcPr>
          <w:p w:rsidR="00D41BDC" w:rsidRDefault="00D41B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</w:p>
        </w:tc>
        <w:tc>
          <w:tcPr>
            <w:tcW w:w="3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E4D4D"/>
            <w:vAlign w:val="center"/>
          </w:tcPr>
          <w:p w:rsidR="00D41BDC" w:rsidRDefault="00D41B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</w:p>
        </w:tc>
        <w:tc>
          <w:tcPr>
            <w:tcW w:w="3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E4D4D"/>
            <w:vAlign w:val="center"/>
          </w:tcPr>
          <w:p w:rsidR="00D41BDC" w:rsidRDefault="00D41B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</w:p>
        </w:tc>
        <w:tc>
          <w:tcPr>
            <w:tcW w:w="4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E4D4D"/>
            <w:vAlign w:val="center"/>
          </w:tcPr>
          <w:p w:rsidR="00D41BDC" w:rsidRDefault="00D41B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</w:p>
        </w:tc>
        <w:tc>
          <w:tcPr>
            <w:tcW w:w="2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E4D4D"/>
            <w:vAlign w:val="center"/>
          </w:tcPr>
          <w:p w:rsidR="00D41BDC" w:rsidRDefault="00D41B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</w:p>
        </w:tc>
        <w:tc>
          <w:tcPr>
            <w:tcW w:w="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D41BDC" w:rsidRDefault="00D41B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</w:p>
        </w:tc>
        <w:tc>
          <w:tcPr>
            <w:tcW w:w="1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D41BDC" w:rsidRDefault="00D41B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D41BDC" w:rsidRDefault="002D323A">
            <w:pPr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Probabilidad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D41BDC" w:rsidRDefault="002D323A">
            <w:pPr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Impacto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D41BDC" w:rsidRDefault="002D323A">
            <w:pPr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Valoración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D41BDC" w:rsidRDefault="002D323A">
            <w:pPr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Categoría</w:t>
            </w: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D41BDC" w:rsidRDefault="00D41B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D41BDC" w:rsidRDefault="00D41B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</w:p>
        </w:tc>
        <w:tc>
          <w:tcPr>
            <w:tcW w:w="861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D41BDC" w:rsidRDefault="00D41B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D41BDC" w:rsidRDefault="00D41B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D41BDC" w:rsidRDefault="002D323A">
            <w:pPr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¿Cómo se realiza el monitoreo?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D41BDC" w:rsidRDefault="002D323A">
            <w:pPr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Periodicidad</w:t>
            </w:r>
          </w:p>
        </w:tc>
      </w:tr>
      <w:tr w:rsidR="00D41BDC">
        <w:trPr>
          <w:trHeight w:val="4357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1BDC" w:rsidRDefault="002D323A">
            <w:pPr>
              <w:ind w:left="113" w:right="113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1</w:t>
            </w:r>
          </w:p>
        </w:tc>
        <w:tc>
          <w:tcPr>
            <w:tcW w:w="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1BDC" w:rsidRDefault="002D323A">
            <w:pPr>
              <w:ind w:left="113" w:right="113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General</w:t>
            </w:r>
          </w:p>
        </w:tc>
        <w:tc>
          <w:tcPr>
            <w:tcW w:w="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1BDC" w:rsidRDefault="002D323A">
            <w:pPr>
              <w:ind w:left="113" w:right="113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Externo</w:t>
            </w:r>
          </w:p>
        </w:tc>
        <w:tc>
          <w:tcPr>
            <w:tcW w:w="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1BDC" w:rsidRDefault="002D323A">
            <w:pPr>
              <w:ind w:left="113" w:right="113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Ejecución</w:t>
            </w: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1BDC" w:rsidRDefault="002D323A">
            <w:pPr>
              <w:ind w:left="113" w:right="113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Operacional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1BDC" w:rsidRDefault="002D32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"/>
              </w:tabs>
              <w:spacing w:after="160"/>
              <w:ind w:left="643" w:hanging="360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 xml:space="preserve">Uso inadecuado de la información y de documentos que por razón de este contrato conozca el contratista, como es el caso de dar a </w:t>
            </w:r>
            <w:r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lastRenderedPageBreak/>
              <w:t>conocer información confidencial y/o de carácter reservado.</w:t>
            </w:r>
          </w:p>
          <w:p w:rsidR="00D41BDC" w:rsidRDefault="00D41BDC">
            <w:pPr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1BDC" w:rsidRDefault="002D323A">
            <w:pPr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lastRenderedPageBreak/>
              <w:t>Posibles sanciones y actuaciones legales y administrativas pertine</w:t>
            </w:r>
            <w:r>
              <w:rPr>
                <w:rFonts w:ascii="Arial Narrow" w:eastAsia="Arial Narrow" w:hAnsi="Arial Narrow" w:cs="Arial Narrow"/>
                <w:sz w:val="16"/>
                <w:szCs w:val="16"/>
              </w:rPr>
              <w:t>ntes</w:t>
            </w:r>
          </w:p>
        </w:tc>
        <w:tc>
          <w:tcPr>
            <w:tcW w:w="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1BDC" w:rsidRDefault="002D323A">
            <w:pPr>
              <w:ind w:left="113" w:right="113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3</w:t>
            </w:r>
          </w:p>
        </w:tc>
        <w:tc>
          <w:tcPr>
            <w:tcW w:w="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1BDC" w:rsidRDefault="002D323A">
            <w:pPr>
              <w:ind w:left="113" w:right="113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4</w:t>
            </w: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1BDC" w:rsidRDefault="002D323A">
            <w:pPr>
              <w:ind w:left="113" w:right="113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7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1BDC" w:rsidRDefault="002D323A">
            <w:pPr>
              <w:ind w:left="113" w:right="113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Alto</w:t>
            </w:r>
          </w:p>
        </w:tc>
        <w:tc>
          <w:tcPr>
            <w:tcW w:w="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1BDC" w:rsidRDefault="002D323A">
            <w:pPr>
              <w:ind w:left="113" w:right="113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Contratista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1BDC" w:rsidRDefault="002D32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"/>
              </w:tabs>
              <w:ind w:left="643" w:hanging="360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Dentro de las obligaciones del contrato, se establece el deber de confidencialidad y/o reserva legal de la información y documentos que por razón del contrato conozca el contratista y la cláusula penal por presunto incumplimient</w:t>
            </w:r>
            <w:r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o del contratista.</w:t>
            </w:r>
          </w:p>
          <w:p w:rsidR="00D41BDC" w:rsidRDefault="002D32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"/>
              </w:tabs>
              <w:ind w:left="643" w:hanging="360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El contratista debe suscribir el documento de confidencialidad establecido por la UBPD.</w:t>
            </w:r>
          </w:p>
          <w:p w:rsidR="00D41BDC" w:rsidRDefault="002D32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"/>
              </w:tabs>
              <w:spacing w:after="160"/>
              <w:ind w:left="643" w:hanging="360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 xml:space="preserve">El supervisor en ejercicio del deber de vigilancia y seguimiento del </w:t>
            </w:r>
            <w:r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lastRenderedPageBreak/>
              <w:t>contrato, debe solicitar el inicio del proceso sancionatorio cuando corresponda, de conformidad con la normatividad vigente aplicable, así como pedir la realización de las demás actuacion</w:t>
            </w:r>
            <w:r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es legales y/o administrativas a que haya lugar.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1BDC" w:rsidRDefault="002D323A">
            <w:pPr>
              <w:ind w:left="113" w:right="113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lastRenderedPageBreak/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1BDC" w:rsidRDefault="002D323A">
            <w:pPr>
              <w:ind w:left="113" w:right="113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4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1BDC" w:rsidRDefault="002D323A">
            <w:pPr>
              <w:ind w:left="113" w:right="113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5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1BDC" w:rsidRDefault="002D323A">
            <w:pPr>
              <w:ind w:left="113" w:right="113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Medio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1BDC" w:rsidRDefault="002D323A">
            <w:pPr>
              <w:ind w:left="113" w:right="113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Sí. Por el presunto incumplimiento del contratista de la obligación de confidenciali</w:t>
            </w:r>
            <w:r>
              <w:rPr>
                <w:rFonts w:ascii="Arial Narrow" w:eastAsia="Arial Narrow" w:hAnsi="Arial Narrow" w:cs="Arial Narrow"/>
                <w:sz w:val="16"/>
                <w:szCs w:val="16"/>
              </w:rPr>
              <w:lastRenderedPageBreak/>
              <w:t>dad y/o reserva legal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1BDC" w:rsidRDefault="002D323A">
            <w:pPr>
              <w:ind w:left="113" w:right="113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lastRenderedPageBreak/>
              <w:t>Personas que elaboran y suscriben el estudio previo y el contrato, el Contrati</w:t>
            </w:r>
            <w:r>
              <w:rPr>
                <w:rFonts w:ascii="Arial Narrow" w:eastAsia="Arial Narrow" w:hAnsi="Arial Narrow" w:cs="Arial Narrow"/>
                <w:sz w:val="16"/>
                <w:szCs w:val="16"/>
              </w:rPr>
              <w:lastRenderedPageBreak/>
              <w:t>sta y el Su</w:t>
            </w:r>
            <w:r>
              <w:rPr>
                <w:rFonts w:ascii="Arial Narrow" w:eastAsia="Arial Narrow" w:hAnsi="Arial Narrow" w:cs="Arial Narrow"/>
                <w:sz w:val="16"/>
                <w:szCs w:val="16"/>
              </w:rPr>
              <w:t>pervisor del mismo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1BDC" w:rsidRDefault="002D323A">
            <w:pPr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lastRenderedPageBreak/>
              <w:t>Desde la elaboración del estudio previo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1BDC" w:rsidRDefault="002D323A">
            <w:pPr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Termina-</w:t>
            </w:r>
            <w:proofErr w:type="spellStart"/>
            <w:r>
              <w:rPr>
                <w:rFonts w:ascii="Arial Narrow" w:eastAsia="Arial Narrow" w:hAnsi="Arial Narrow" w:cs="Arial Narrow"/>
                <w:sz w:val="16"/>
                <w:szCs w:val="16"/>
              </w:rPr>
              <w:t>ción</w:t>
            </w:r>
            <w:proofErr w:type="spellEnd"/>
            <w:r>
              <w:rPr>
                <w:rFonts w:ascii="Arial Narrow" w:eastAsia="Arial Narrow" w:hAnsi="Arial Narrow" w:cs="Arial Narrow"/>
                <w:sz w:val="16"/>
                <w:szCs w:val="16"/>
              </w:rPr>
              <w:t xml:space="preserve"> del contrato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1BDC" w:rsidRDefault="002D32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"/>
              </w:tabs>
              <w:ind w:left="643" w:hanging="360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 xml:space="preserve">El contratista debe dar cumplimiento al contrato. </w:t>
            </w:r>
          </w:p>
          <w:p w:rsidR="00D41BDC" w:rsidRDefault="002D32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"/>
              </w:tabs>
              <w:spacing w:after="160"/>
              <w:ind w:left="643" w:hanging="360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 xml:space="preserve">El supervisor en ejercicio del deber de vigilancia y seguimiento del contrato, debe solicitar el inicio del proceso sancionatorio cuando corresponda, de conformidad con la normatividad vigente aplicable, así como pedir la realización </w:t>
            </w:r>
            <w:r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lastRenderedPageBreak/>
              <w:t>de las demás actuacion</w:t>
            </w:r>
            <w:r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es legales y/o administrativas a que haya lugar.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1BDC" w:rsidRDefault="002D323A">
            <w:pPr>
              <w:ind w:left="113" w:right="113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lastRenderedPageBreak/>
              <w:t>Permanente</w:t>
            </w:r>
          </w:p>
        </w:tc>
      </w:tr>
      <w:tr w:rsidR="00D41BDC">
        <w:trPr>
          <w:trHeight w:val="4357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1BDC" w:rsidRDefault="002D323A">
            <w:pPr>
              <w:ind w:left="113" w:right="113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lastRenderedPageBreak/>
              <w:t>2</w:t>
            </w:r>
          </w:p>
        </w:tc>
        <w:tc>
          <w:tcPr>
            <w:tcW w:w="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1BDC" w:rsidRDefault="002D323A">
            <w:pPr>
              <w:ind w:left="113" w:right="113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Específico</w:t>
            </w:r>
          </w:p>
        </w:tc>
        <w:tc>
          <w:tcPr>
            <w:tcW w:w="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1BDC" w:rsidRDefault="002D323A">
            <w:pPr>
              <w:ind w:left="113" w:right="113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Externo</w:t>
            </w:r>
          </w:p>
        </w:tc>
        <w:tc>
          <w:tcPr>
            <w:tcW w:w="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1BDC" w:rsidRDefault="002D323A">
            <w:pPr>
              <w:ind w:left="113" w:right="113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Ejecución</w:t>
            </w: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1BDC" w:rsidRDefault="002D323A">
            <w:pPr>
              <w:ind w:left="113" w:right="113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Operacional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1BDC" w:rsidRDefault="002D323A">
            <w:pPr>
              <w:rPr>
                <w:rFonts w:ascii="Arial Narrow" w:eastAsia="Arial Narrow" w:hAnsi="Arial Narrow" w:cs="Arial Narrow"/>
                <w:color w:val="959393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Se presentan retrasos o incumplimientos en la entrega de los informes y/o productos y/o documentos a cargo del contratista, con ocasión de la ejecución del contrato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1BDC" w:rsidRDefault="002D323A">
            <w:pPr>
              <w:rPr>
                <w:rFonts w:ascii="Arial Narrow" w:eastAsia="Arial Narrow" w:hAnsi="Arial Narrow" w:cs="Arial Narrow"/>
                <w:color w:val="959393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Afectación de la ejecución del contrato, de la satisfacción de la necesidad y presunto incu</w:t>
            </w:r>
            <w:r>
              <w:rPr>
                <w:rFonts w:ascii="Arial Narrow" w:eastAsia="Arial Narrow" w:hAnsi="Arial Narrow" w:cs="Arial Narrow"/>
                <w:sz w:val="16"/>
                <w:szCs w:val="16"/>
              </w:rPr>
              <w:t>mplimiento de las obligaciones y actividades pactadas en el contrato. Posibles sanciones y demás actuaciones legales y administrativas pertinentes</w:t>
            </w:r>
          </w:p>
        </w:tc>
        <w:tc>
          <w:tcPr>
            <w:tcW w:w="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1BDC" w:rsidRDefault="002D323A">
            <w:pPr>
              <w:ind w:left="113" w:right="113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2</w:t>
            </w:r>
          </w:p>
        </w:tc>
        <w:tc>
          <w:tcPr>
            <w:tcW w:w="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1BDC" w:rsidRDefault="002D323A">
            <w:pPr>
              <w:ind w:left="113" w:right="113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3</w:t>
            </w: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1BDC" w:rsidRDefault="002D323A">
            <w:pPr>
              <w:ind w:left="113" w:right="113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5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1BDC" w:rsidRDefault="002D323A">
            <w:pPr>
              <w:ind w:left="113" w:right="113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Medio</w:t>
            </w:r>
          </w:p>
        </w:tc>
        <w:tc>
          <w:tcPr>
            <w:tcW w:w="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1BDC" w:rsidRDefault="002D323A">
            <w:pPr>
              <w:ind w:left="113" w:right="113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Contratista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1BDC" w:rsidRDefault="002D323A">
            <w:pPr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 xml:space="preserve">En el contrato se establecen entre otros: </w:t>
            </w:r>
          </w:p>
          <w:p w:rsidR="00D41BDC" w:rsidRDefault="002D323A">
            <w:pPr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 xml:space="preserve">a) las obligaciones del contratista; </w:t>
            </w:r>
          </w:p>
          <w:p w:rsidR="00D41BDC" w:rsidRDefault="002D323A">
            <w:pPr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b) l</w:t>
            </w:r>
            <w:r>
              <w:rPr>
                <w:rFonts w:ascii="Arial Narrow" w:eastAsia="Arial Narrow" w:hAnsi="Arial Narrow" w:cs="Arial Narrow"/>
                <w:sz w:val="16"/>
                <w:szCs w:val="16"/>
              </w:rPr>
              <w:t xml:space="preserve">a forma de pago sujeta al recibo a satisfacción de las actividades contractuales por parte del supervisor, y </w:t>
            </w:r>
          </w:p>
          <w:p w:rsidR="00D41BDC" w:rsidRDefault="002D323A">
            <w:pPr>
              <w:rPr>
                <w:rFonts w:ascii="Arial Narrow" w:eastAsia="Arial Narrow" w:hAnsi="Arial Narrow" w:cs="Arial Narrow"/>
                <w:color w:val="959393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c) la multa y cláusula penal por presuntos incumplimientos del contratista.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1BDC" w:rsidRDefault="002D323A">
            <w:pPr>
              <w:ind w:left="113" w:right="113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1BDC" w:rsidRDefault="002D323A">
            <w:pPr>
              <w:ind w:left="113" w:right="113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3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1BDC" w:rsidRDefault="002D323A">
            <w:pPr>
              <w:ind w:left="113" w:right="113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4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1BDC" w:rsidRDefault="002D323A">
            <w:pPr>
              <w:ind w:left="113" w:right="113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Bajo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1BDC" w:rsidRDefault="002D323A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959393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Sí. Por el presunto incumplimiento del contratista del contrato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1BDC" w:rsidRDefault="002D323A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959393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Personas que elaboran y suscriben el estudio previo y el contrato, el Contrati</w:t>
            </w:r>
            <w:r>
              <w:rPr>
                <w:rFonts w:ascii="Arial Narrow" w:eastAsia="Arial Narrow" w:hAnsi="Arial Narrow" w:cs="Arial Narrow"/>
                <w:sz w:val="16"/>
                <w:szCs w:val="16"/>
              </w:rPr>
              <w:lastRenderedPageBreak/>
              <w:t>sta y el Supervisor del mismo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1BDC" w:rsidRDefault="002D323A">
            <w:pPr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lastRenderedPageBreak/>
              <w:t>Desde la elaboración del estudio previo del contrato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1BDC" w:rsidRDefault="002D323A">
            <w:pPr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Termina-</w:t>
            </w:r>
            <w:proofErr w:type="spellStart"/>
            <w:r>
              <w:rPr>
                <w:rFonts w:ascii="Arial Narrow" w:eastAsia="Arial Narrow" w:hAnsi="Arial Narrow" w:cs="Arial Narrow"/>
                <w:sz w:val="16"/>
                <w:szCs w:val="16"/>
              </w:rPr>
              <w:t>ción</w:t>
            </w:r>
            <w:proofErr w:type="spellEnd"/>
            <w:r>
              <w:rPr>
                <w:rFonts w:ascii="Arial Narrow" w:eastAsia="Arial Narrow" w:hAnsi="Arial Narrow" w:cs="Arial Narrow"/>
                <w:sz w:val="16"/>
                <w:szCs w:val="16"/>
              </w:rPr>
              <w:t xml:space="preserve"> del contrato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1BDC" w:rsidRDefault="002D323A">
            <w:pPr>
              <w:rPr>
                <w:rFonts w:ascii="Arial Narrow" w:eastAsia="Arial Narrow" w:hAnsi="Arial Narrow" w:cs="Arial Narrow"/>
                <w:color w:val="959393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El co</w:t>
            </w:r>
            <w:r>
              <w:rPr>
                <w:rFonts w:ascii="Arial Narrow" w:eastAsia="Arial Narrow" w:hAnsi="Arial Narrow" w:cs="Arial Narrow"/>
                <w:sz w:val="16"/>
                <w:szCs w:val="16"/>
              </w:rPr>
              <w:t>ntratista debe dar cumplimiento a las obligaciones del contrato. El supervisor en ejercicio del deber de vigilancia y seguimiento del contrato, debe solicitar el inicio del proceso sancionatorio cuando corresponda, de conformidad con la normatividad vigent</w:t>
            </w:r>
            <w:r>
              <w:rPr>
                <w:rFonts w:ascii="Arial Narrow" w:eastAsia="Arial Narrow" w:hAnsi="Arial Narrow" w:cs="Arial Narrow"/>
                <w:sz w:val="16"/>
                <w:szCs w:val="16"/>
              </w:rPr>
              <w:t>e aplicable, así como pedir la realización de las demás actuaciones legales y/o administrativas a que haya lugar.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1BDC" w:rsidRDefault="002D323A">
            <w:pPr>
              <w:spacing w:before="240"/>
              <w:ind w:left="113" w:right="113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Permanente</w:t>
            </w:r>
          </w:p>
          <w:p w:rsidR="00D41BDC" w:rsidRDefault="00D41BDC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959393"/>
                <w:sz w:val="16"/>
                <w:szCs w:val="16"/>
              </w:rPr>
            </w:pPr>
          </w:p>
        </w:tc>
      </w:tr>
      <w:tr w:rsidR="00D41BDC">
        <w:trPr>
          <w:trHeight w:val="4357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1BDC" w:rsidRDefault="002D323A">
            <w:pPr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lastRenderedPageBreak/>
              <w:t>3</w:t>
            </w:r>
          </w:p>
        </w:tc>
        <w:tc>
          <w:tcPr>
            <w:tcW w:w="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1BDC" w:rsidRDefault="002D323A">
            <w:pPr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General</w:t>
            </w:r>
          </w:p>
        </w:tc>
        <w:tc>
          <w:tcPr>
            <w:tcW w:w="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1BDC" w:rsidRDefault="002D323A">
            <w:pPr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Externo</w:t>
            </w:r>
          </w:p>
        </w:tc>
        <w:tc>
          <w:tcPr>
            <w:tcW w:w="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1BDC" w:rsidRDefault="002D323A">
            <w:pPr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Ejecución</w:t>
            </w: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1BDC" w:rsidRDefault="002D323A">
            <w:pPr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Operacional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1BDC" w:rsidRDefault="002D323A">
            <w:pPr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Se presenta cuando el contratista (persona natural) sufre un accidente o una enfermedad profesional con ocasión de la ejecución del contrato suscrito con la entidad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1BDC" w:rsidRDefault="002D323A">
            <w:pPr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Puede afectar la ejecución del contrato</w:t>
            </w:r>
          </w:p>
        </w:tc>
        <w:tc>
          <w:tcPr>
            <w:tcW w:w="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1BDC" w:rsidRDefault="002D323A">
            <w:pPr>
              <w:ind w:left="113" w:right="113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2</w:t>
            </w:r>
          </w:p>
        </w:tc>
        <w:tc>
          <w:tcPr>
            <w:tcW w:w="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1BDC" w:rsidRDefault="002D323A">
            <w:pPr>
              <w:ind w:left="113" w:right="113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3</w:t>
            </w: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1BDC" w:rsidRDefault="002D323A">
            <w:pPr>
              <w:ind w:left="113" w:right="113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5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1BDC" w:rsidRDefault="002D323A">
            <w:pPr>
              <w:ind w:left="113" w:right="113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Medio</w:t>
            </w:r>
          </w:p>
        </w:tc>
        <w:tc>
          <w:tcPr>
            <w:tcW w:w="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1BDC" w:rsidRDefault="002D323A">
            <w:pPr>
              <w:ind w:left="113" w:right="113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Contratista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1BDC" w:rsidRDefault="002D323A">
            <w:pPr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 xml:space="preserve">En el contrato se establecen entre otros, la obligación del contratista de cumplir con la afiliación y pago de la ARL, y durante la ejecución la observancia de las disposiciones sobre riesgos Laborales, de conformidad con lo establecido en la normatividad </w:t>
            </w:r>
            <w:r>
              <w:rPr>
                <w:rFonts w:ascii="Arial Narrow" w:eastAsia="Arial Narrow" w:hAnsi="Arial Narrow" w:cs="Arial Narrow"/>
                <w:sz w:val="16"/>
                <w:szCs w:val="16"/>
              </w:rPr>
              <w:t xml:space="preserve">vigente aplicable. </w:t>
            </w:r>
          </w:p>
          <w:p w:rsidR="00D41BDC" w:rsidRDefault="002D323A">
            <w:pPr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 xml:space="preserve">Así mismo se establece que para cada pago debe entregar la planilla de pago de la ARL, hasta </w:t>
            </w:r>
          </w:p>
          <w:p w:rsidR="00D41BDC" w:rsidRDefault="002D323A">
            <w:pPr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 xml:space="preserve">el momento que la UBPD se encuentre técnicamente disponible, para realizar las retenciones y efectuar directamente el giro correspondiente de </w:t>
            </w:r>
            <w:r>
              <w:rPr>
                <w:rFonts w:ascii="Arial Narrow" w:eastAsia="Arial Narrow" w:hAnsi="Arial Narrow" w:cs="Arial Narrow"/>
                <w:sz w:val="16"/>
                <w:szCs w:val="16"/>
              </w:rPr>
              <w:t xml:space="preserve">los aportes al SSSI, de conformidad con lo dispuesto en el Decreto 1273 de 2018, caso en el cual se comunicará al </w:t>
            </w:r>
            <w:r>
              <w:rPr>
                <w:rFonts w:ascii="Arial Narrow" w:eastAsia="Arial Narrow" w:hAnsi="Arial Narrow" w:cs="Arial Narrow"/>
                <w:sz w:val="16"/>
                <w:szCs w:val="16"/>
              </w:rPr>
              <w:lastRenderedPageBreak/>
              <w:t>contratista, de manera oportuna, el procedimiento de retención y giro de tales aportes.</w:t>
            </w:r>
          </w:p>
          <w:p w:rsidR="00D41BDC" w:rsidRDefault="00D41BDC">
            <w:pPr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1BDC" w:rsidRDefault="002D323A">
            <w:pPr>
              <w:ind w:left="113" w:right="113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lastRenderedPageBreak/>
              <w:t>2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1BDC" w:rsidRDefault="002D323A">
            <w:pPr>
              <w:ind w:left="113" w:right="113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2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1BDC" w:rsidRDefault="002D323A">
            <w:pPr>
              <w:ind w:left="113" w:right="113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4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1BDC" w:rsidRDefault="002D323A">
            <w:pPr>
              <w:ind w:left="113" w:right="113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Bajo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1BDC" w:rsidRDefault="002D323A">
            <w:pPr>
              <w:ind w:left="113" w:right="113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Sí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1BDC" w:rsidRDefault="002D323A">
            <w:pPr>
              <w:ind w:left="113" w:right="113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Personas que elaboran y suscriben el es</w:t>
            </w:r>
            <w:r>
              <w:rPr>
                <w:rFonts w:ascii="Arial Narrow" w:eastAsia="Arial Narrow" w:hAnsi="Arial Narrow" w:cs="Arial Narrow"/>
                <w:sz w:val="16"/>
                <w:szCs w:val="16"/>
              </w:rPr>
              <w:t>tudio previo y el contrato, el Contrati</w:t>
            </w:r>
            <w:r>
              <w:rPr>
                <w:rFonts w:ascii="Arial Narrow" w:eastAsia="Arial Narrow" w:hAnsi="Arial Narrow" w:cs="Arial Narrow"/>
                <w:sz w:val="16"/>
                <w:szCs w:val="16"/>
              </w:rPr>
              <w:lastRenderedPageBreak/>
              <w:t>sta y el Supervisor del mismo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1BDC" w:rsidRDefault="002D323A">
            <w:pPr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lastRenderedPageBreak/>
              <w:t>Desde la elaboración del estudio previo del contrato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1BDC" w:rsidRDefault="002D323A">
            <w:pPr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Termina-</w:t>
            </w:r>
            <w:proofErr w:type="spellStart"/>
            <w:r>
              <w:rPr>
                <w:rFonts w:ascii="Arial Narrow" w:eastAsia="Arial Narrow" w:hAnsi="Arial Narrow" w:cs="Arial Narrow"/>
                <w:sz w:val="16"/>
                <w:szCs w:val="16"/>
              </w:rPr>
              <w:t>ción</w:t>
            </w:r>
            <w:proofErr w:type="spellEnd"/>
            <w:r>
              <w:rPr>
                <w:rFonts w:ascii="Arial Narrow" w:eastAsia="Arial Narrow" w:hAnsi="Arial Narrow" w:cs="Arial Narrow"/>
                <w:sz w:val="16"/>
                <w:szCs w:val="16"/>
              </w:rPr>
              <w:t xml:space="preserve"> del contrato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1BDC" w:rsidRDefault="002D323A">
            <w:pPr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El contratista debe cumplir con lo establecido en el contrato</w:t>
            </w:r>
          </w:p>
          <w:p w:rsidR="00D41BDC" w:rsidRDefault="002D323A">
            <w:pPr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El supervisor debe hacer seguimiento al cumpli</w:t>
            </w:r>
            <w:r>
              <w:rPr>
                <w:rFonts w:ascii="Arial Narrow" w:eastAsia="Arial Narrow" w:hAnsi="Arial Narrow" w:cs="Arial Narrow"/>
                <w:sz w:val="16"/>
                <w:szCs w:val="16"/>
              </w:rPr>
              <w:t>miento de las obligaciones establecidas en el contrato.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BDC" w:rsidRDefault="002D323A">
            <w:pPr>
              <w:spacing w:before="240"/>
              <w:ind w:left="113" w:right="113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Mensual y permanente</w:t>
            </w:r>
          </w:p>
        </w:tc>
      </w:tr>
      <w:tr w:rsidR="00D41BDC">
        <w:trPr>
          <w:trHeight w:val="4357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1BDC" w:rsidRDefault="002D323A">
            <w:pPr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color w:val="959393"/>
                <w:sz w:val="16"/>
                <w:szCs w:val="16"/>
              </w:rPr>
              <w:lastRenderedPageBreak/>
              <w:t>[Continuar con la numeración consecutiva]</w:t>
            </w:r>
          </w:p>
        </w:tc>
        <w:tc>
          <w:tcPr>
            <w:tcW w:w="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1BDC" w:rsidRDefault="002D323A">
            <w:pPr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color w:val="959393"/>
                <w:sz w:val="16"/>
                <w:szCs w:val="16"/>
              </w:rPr>
              <w:t>[General/Específico]4</w:t>
            </w:r>
          </w:p>
        </w:tc>
        <w:tc>
          <w:tcPr>
            <w:tcW w:w="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1BDC" w:rsidRDefault="002D323A">
            <w:pPr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color w:val="959393"/>
                <w:sz w:val="16"/>
                <w:szCs w:val="16"/>
              </w:rPr>
              <w:t>[Interno/Externo]</w:t>
            </w:r>
          </w:p>
        </w:tc>
        <w:tc>
          <w:tcPr>
            <w:tcW w:w="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1BDC" w:rsidRDefault="002D323A">
            <w:pPr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color w:val="959393"/>
                <w:sz w:val="16"/>
                <w:szCs w:val="16"/>
              </w:rPr>
              <w:t>[Planeación/Selección/Contratación/Ejecución]</w:t>
            </w: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1BDC" w:rsidRDefault="002D323A">
            <w:pPr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color w:val="959393"/>
                <w:sz w:val="16"/>
                <w:szCs w:val="16"/>
              </w:rPr>
              <w:t>[Económico/ Social o político/ Operacional/ Financiero/ Regulatorio/ De la naturaleza/ Ambiental/ Tecnológico]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1BDC" w:rsidRDefault="002D323A">
            <w:pPr>
              <w:jc w:val="both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color w:val="959393"/>
                <w:sz w:val="16"/>
                <w:szCs w:val="16"/>
              </w:rPr>
              <w:t>[Describir el Riesgo]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1BDC" w:rsidRDefault="002D323A">
            <w:pPr>
              <w:jc w:val="both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color w:val="959393"/>
                <w:sz w:val="16"/>
                <w:szCs w:val="16"/>
              </w:rPr>
              <w:t>[Describir la consecuencia de la ocurrencia del evento]</w:t>
            </w:r>
          </w:p>
        </w:tc>
        <w:tc>
          <w:tcPr>
            <w:tcW w:w="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1BDC" w:rsidRDefault="002D323A">
            <w:pPr>
              <w:ind w:left="113" w:right="113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color w:val="959393"/>
                <w:sz w:val="16"/>
                <w:szCs w:val="16"/>
              </w:rPr>
              <w:t>[1/2/3/4/5]</w:t>
            </w:r>
          </w:p>
        </w:tc>
        <w:tc>
          <w:tcPr>
            <w:tcW w:w="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1BDC" w:rsidRDefault="002D323A">
            <w:pPr>
              <w:ind w:left="113" w:right="113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color w:val="959393"/>
                <w:sz w:val="16"/>
                <w:szCs w:val="16"/>
              </w:rPr>
              <w:t>[1/2/3/4/5]</w:t>
            </w: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1BDC" w:rsidRDefault="002D323A">
            <w:pPr>
              <w:ind w:left="113" w:right="113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color w:val="959393"/>
                <w:sz w:val="16"/>
                <w:szCs w:val="16"/>
              </w:rPr>
              <w:t>[2/3/4/5/6/7/8/9/10]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1BDC" w:rsidRDefault="002D323A">
            <w:pPr>
              <w:ind w:left="113" w:right="113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color w:val="959393"/>
                <w:sz w:val="16"/>
                <w:szCs w:val="16"/>
              </w:rPr>
              <w:t>[Bajo/Medio/Alto/Extre</w:t>
            </w:r>
            <w:r>
              <w:rPr>
                <w:color w:val="959393"/>
                <w:sz w:val="16"/>
                <w:szCs w:val="16"/>
              </w:rPr>
              <w:t>mo]</w:t>
            </w:r>
          </w:p>
        </w:tc>
        <w:tc>
          <w:tcPr>
            <w:tcW w:w="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1BDC" w:rsidRDefault="002D323A">
            <w:pPr>
              <w:ind w:left="113" w:right="113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color w:val="959393"/>
                <w:sz w:val="16"/>
                <w:szCs w:val="16"/>
              </w:rPr>
              <w:t>[Entidad Estatal/Contratista]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1BDC" w:rsidRDefault="002D323A">
            <w:pPr>
              <w:jc w:val="both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color w:val="959393"/>
                <w:sz w:val="16"/>
                <w:szCs w:val="16"/>
              </w:rPr>
              <w:t>[Describir el tratamiento o control a ser implementado]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1BDC" w:rsidRDefault="002D323A">
            <w:pPr>
              <w:ind w:left="113" w:right="113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color w:val="959393"/>
                <w:sz w:val="16"/>
                <w:szCs w:val="16"/>
              </w:rPr>
              <w:t>[1/2/3/4/5]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1BDC" w:rsidRDefault="002D323A">
            <w:pPr>
              <w:ind w:left="113" w:right="113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color w:val="959393"/>
                <w:sz w:val="16"/>
                <w:szCs w:val="16"/>
              </w:rPr>
              <w:t>[1/2/3/4/5]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1BDC" w:rsidRDefault="002D323A">
            <w:pPr>
              <w:ind w:left="113" w:right="113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color w:val="959393"/>
                <w:sz w:val="16"/>
                <w:szCs w:val="16"/>
              </w:rPr>
              <w:t>[2/3/4/5/6/7/8/9/10]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1BDC" w:rsidRDefault="002D323A">
            <w:pPr>
              <w:ind w:left="113" w:right="113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color w:val="959393"/>
                <w:sz w:val="16"/>
                <w:szCs w:val="16"/>
              </w:rPr>
              <w:t>[Bajo/Medio/Alto/Extremo]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1BDC" w:rsidRDefault="002D323A">
            <w:pPr>
              <w:ind w:left="113" w:right="113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color w:val="959393"/>
                <w:sz w:val="16"/>
                <w:szCs w:val="16"/>
              </w:rPr>
              <w:t>[Sí/No]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1BDC" w:rsidRDefault="002D323A">
            <w:pPr>
              <w:ind w:left="113" w:right="113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color w:val="959393"/>
                <w:sz w:val="16"/>
                <w:szCs w:val="16"/>
              </w:rPr>
              <w:t>[Entidad Estatal/Contratista]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1BDC" w:rsidRDefault="002D323A">
            <w:pPr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color w:val="959393"/>
                <w:sz w:val="16"/>
                <w:szCs w:val="16"/>
              </w:rPr>
              <w:t>[Incluir fecha o evento con el cual se inicia el tratamiento]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1BDC" w:rsidRDefault="002D323A">
            <w:pPr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color w:val="959393"/>
                <w:sz w:val="16"/>
                <w:szCs w:val="16"/>
              </w:rPr>
              <w:t>[Incluir fecha o evento con el cual se inicia el tratamiento]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1BDC" w:rsidRDefault="002D323A">
            <w:pPr>
              <w:jc w:val="both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color w:val="959393"/>
                <w:sz w:val="16"/>
                <w:szCs w:val="16"/>
              </w:rPr>
              <w:t>[Definir la forma de realizar el monitoreo]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1BDC" w:rsidRDefault="002D323A">
            <w:pPr>
              <w:spacing w:before="240"/>
              <w:ind w:left="113" w:right="113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color w:val="959393"/>
                <w:sz w:val="16"/>
                <w:szCs w:val="16"/>
              </w:rPr>
              <w:t>[Definir la periodicidad del monitoreo]</w:t>
            </w:r>
          </w:p>
        </w:tc>
      </w:tr>
    </w:tbl>
    <w:p w:rsidR="00D41BDC" w:rsidRDefault="00D41BDC">
      <w:pPr>
        <w:tabs>
          <w:tab w:val="left" w:pos="3718"/>
        </w:tabs>
        <w:rPr>
          <w:rFonts w:ascii="Calibri" w:eastAsia="Calibri" w:hAnsi="Calibri" w:cs="Calibri"/>
        </w:rPr>
      </w:pPr>
    </w:p>
    <w:p w:rsidR="00D41BDC" w:rsidRDefault="002D323A">
      <w:pPr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  <w:b/>
          <w:i/>
          <w:color w:val="808080"/>
          <w:sz w:val="20"/>
          <w:szCs w:val="20"/>
        </w:rPr>
        <w:lastRenderedPageBreak/>
        <w:t>El presente formato de matriz de riesgo, puede ser variable según el análisis que efectúe el área que solicita el contrato, si lo requiere diligencie a partir del riesgo 4 los que sean necesarios, en caso contrario elimine la última fila de este formato. E</w:t>
      </w:r>
      <w:r>
        <w:rPr>
          <w:rFonts w:ascii="Arial Narrow" w:eastAsia="Arial Narrow" w:hAnsi="Arial Narrow" w:cs="Arial Narrow"/>
          <w:b/>
          <w:i/>
          <w:color w:val="808080"/>
          <w:sz w:val="20"/>
          <w:szCs w:val="20"/>
        </w:rPr>
        <w:t xml:space="preserve">l análisis se debe realizar de conformidad con el Manual vigente para la Identificación y Cobertura del Riesgo en los Procesos de Contratación, publicado por Colombia Compra Eficiente, en la página web de la citada entidad. </w:t>
      </w:r>
      <w:r>
        <w:rPr>
          <w:rFonts w:ascii="Arial Narrow" w:eastAsia="Arial Narrow" w:hAnsi="Arial Narrow" w:cs="Arial Narrow"/>
          <w:b/>
          <w:color w:val="808080"/>
          <w:sz w:val="20"/>
          <w:szCs w:val="20"/>
        </w:rPr>
        <w:t>UNA VEZ LEÍDO</w:t>
      </w:r>
      <w:r>
        <w:rPr>
          <w:rFonts w:ascii="Arial Narrow" w:eastAsia="Arial Narrow" w:hAnsi="Arial Narrow" w:cs="Arial Narrow"/>
          <w:b/>
          <w:i/>
          <w:color w:val="808080"/>
          <w:sz w:val="20"/>
          <w:szCs w:val="20"/>
        </w:rPr>
        <w:t xml:space="preserve"> </w:t>
      </w:r>
      <w:r>
        <w:rPr>
          <w:rFonts w:ascii="Arial Narrow" w:eastAsia="Arial Narrow" w:hAnsi="Arial Narrow" w:cs="Arial Narrow"/>
          <w:b/>
          <w:color w:val="808080"/>
          <w:sz w:val="20"/>
          <w:szCs w:val="20"/>
        </w:rPr>
        <w:t>ELIMINE ESTE COMEN</w:t>
      </w:r>
      <w:r>
        <w:rPr>
          <w:rFonts w:ascii="Arial Narrow" w:eastAsia="Arial Narrow" w:hAnsi="Arial Narrow" w:cs="Arial Narrow"/>
          <w:b/>
          <w:color w:val="808080"/>
          <w:sz w:val="20"/>
          <w:szCs w:val="20"/>
        </w:rPr>
        <w:t>TARIO</w:t>
      </w:r>
    </w:p>
    <w:sectPr w:rsidR="00D41BDC">
      <w:pgSz w:w="15840" w:h="12240" w:orient="landscape"/>
      <w:pgMar w:top="567" w:right="1418" w:bottom="1701" w:left="1531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1BDC"/>
    <w:rsid w:val="002D323A"/>
    <w:rsid w:val="00D41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8D91653-B054-4D81-889E-42A6A5530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4"/>
        <w:szCs w:val="24"/>
        <w:lang w:val="es-ES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28" w:type="dxa"/>
        <w:left w:w="70" w:type="dxa"/>
        <w:bottom w:w="28" w:type="dxa"/>
        <w:right w:w="7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1064</Words>
  <Characters>5855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Mariyenis Regalado Badillo</dc:creator>
  <cp:lastModifiedBy>Mariyenis Regalado Badillo</cp:lastModifiedBy>
  <cp:revision>2</cp:revision>
  <dcterms:created xsi:type="dcterms:W3CDTF">2022-01-12T17:36:00Z</dcterms:created>
  <dcterms:modified xsi:type="dcterms:W3CDTF">2022-01-12T17:36:00Z</dcterms:modified>
</cp:coreProperties>
</file>