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Narrow" w:cs="Arial Narrow" w:eastAsia="Arial Narrow" w:hAnsi="Arial Narrow"/>
          <w:b w:val="1"/>
          <w:sz w:val="16"/>
          <w:szCs w:val="16"/>
        </w:rPr>
      </w:pPr>
      <w:bookmarkStart w:colFirst="0" w:colLast="0" w:name="_gjdgxs" w:id="0"/>
      <w:bookmarkEnd w:id="0"/>
      <w:r w:rsidDel="00000000" w:rsidR="00000000" w:rsidRPr="00000000">
        <w:rPr>
          <w:rFonts w:ascii="Arial Narrow" w:cs="Arial Narrow" w:eastAsia="Arial Narrow" w:hAnsi="Arial Narrow"/>
          <w:b w:val="1"/>
          <w:sz w:val="16"/>
          <w:szCs w:val="16"/>
          <w:rtl w:val="0"/>
        </w:rPr>
        <w:t xml:space="preserve">MATRIZ DE RIESGOS ANEXO N° 1 DEL ESTUDIO PREVIO PARA LA CONTRATACIÓN DE SERVICIOS PROFESIONALES Y DE APOYO A LA GESTIÓN</w:t>
      </w:r>
    </w:p>
    <w:p w:rsidR="00000000" w:rsidDel="00000000" w:rsidP="00000000" w:rsidRDefault="00000000" w:rsidRPr="00000000" w14:paraId="00000002">
      <w:pPr>
        <w:jc w:val="both"/>
        <w:rPr>
          <w:rFonts w:ascii="Arial Narrow" w:cs="Arial Narrow" w:eastAsia="Arial Narrow" w:hAnsi="Arial Narrow"/>
        </w:rPr>
      </w:pPr>
      <w:r w:rsidDel="00000000" w:rsidR="00000000" w:rsidRPr="00000000">
        <w:rPr>
          <w:rFonts w:ascii="Arial Narrow" w:cs="Arial Narrow" w:eastAsia="Arial Narrow" w:hAnsi="Arial Narrow"/>
          <w:b w:val="1"/>
          <w:i w:val="1"/>
          <w:color w:val="808080"/>
          <w:sz w:val="20"/>
          <w:szCs w:val="20"/>
          <w:rtl w:val="0"/>
        </w:rPr>
        <w:t xml:space="preserve">El presente formato de matriz de riesgo, puede ser variable según el análisis que efectúe el área que solicita el contrato, si lo requiere diligencie a partir del riesgo 4 los que sean necesarios, en caso contrario elimine la última fila de este formato. El análisis se debe realizar de conformidad con el Manual vigente para la Identificación y Cobertura del Riesgo en los Procesos de Contratación, publicado por Colombia Compra Eficiente, en la página web de la citada entidad. </w:t>
      </w:r>
      <w:r w:rsidDel="00000000" w:rsidR="00000000" w:rsidRPr="00000000">
        <w:rPr>
          <w:rFonts w:ascii="Arial Narrow" w:cs="Arial Narrow" w:eastAsia="Arial Narrow" w:hAnsi="Arial Narrow"/>
          <w:b w:val="1"/>
          <w:color w:val="808080"/>
          <w:sz w:val="20"/>
          <w:szCs w:val="20"/>
          <w:rtl w:val="0"/>
        </w:rPr>
        <w:t xml:space="preserve">UNA VEZ LEÍDO</w:t>
      </w:r>
      <w:r w:rsidDel="00000000" w:rsidR="00000000" w:rsidRPr="00000000">
        <w:rPr>
          <w:rFonts w:ascii="Arial Narrow" w:cs="Arial Narrow" w:eastAsia="Arial Narrow" w:hAnsi="Arial Narrow"/>
          <w:b w:val="1"/>
          <w:i w:val="1"/>
          <w:color w:val="808080"/>
          <w:sz w:val="20"/>
          <w:szCs w:val="20"/>
          <w:rtl w:val="0"/>
        </w:rPr>
        <w:t xml:space="preserve"> </w:t>
      </w:r>
      <w:r w:rsidDel="00000000" w:rsidR="00000000" w:rsidRPr="00000000">
        <w:rPr>
          <w:rFonts w:ascii="Arial Narrow" w:cs="Arial Narrow" w:eastAsia="Arial Narrow" w:hAnsi="Arial Narrow"/>
          <w:b w:val="1"/>
          <w:color w:val="808080"/>
          <w:sz w:val="20"/>
          <w:szCs w:val="20"/>
          <w:rtl w:val="0"/>
        </w:rPr>
        <w:t xml:space="preserve">ELIMINE ESTE COMENTARIO</w:t>
      </w:r>
      <w:r w:rsidDel="00000000" w:rsidR="00000000" w:rsidRPr="00000000">
        <w:rPr>
          <w:rtl w:val="0"/>
        </w:rPr>
      </w:r>
    </w:p>
    <w:p w:rsidR="00000000" w:rsidDel="00000000" w:rsidP="00000000" w:rsidRDefault="00000000" w:rsidRPr="00000000" w14:paraId="00000003">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b w:val="1"/>
          <w:i w:val="1"/>
          <w:color w:val="a6a6a6"/>
          <w:sz w:val="16"/>
          <w:szCs w:val="16"/>
          <w:rtl w:val="0"/>
        </w:rPr>
        <w:t xml:space="preserve"> </w:t>
      </w:r>
      <w:r w:rsidDel="00000000" w:rsidR="00000000" w:rsidRPr="00000000">
        <w:rPr>
          <w:rtl w:val="0"/>
        </w:rPr>
      </w:r>
    </w:p>
    <w:tbl>
      <w:tblPr>
        <w:tblStyle w:val="Table1"/>
        <w:tblW w:w="14328.000000000002" w:type="dxa"/>
        <w:jc w:val="left"/>
        <w:tblInd w:w="-1139.0" w:type="dxa"/>
        <w:tblLayout w:type="fixed"/>
        <w:tblLook w:val="0400"/>
      </w:tblPr>
      <w:tblGrid>
        <w:gridCol w:w="497"/>
        <w:gridCol w:w="331"/>
        <w:gridCol w:w="331"/>
        <w:gridCol w:w="331"/>
        <w:gridCol w:w="496"/>
        <w:gridCol w:w="1133"/>
        <w:gridCol w:w="1125"/>
        <w:gridCol w:w="332"/>
        <w:gridCol w:w="332"/>
        <w:gridCol w:w="459"/>
        <w:gridCol w:w="284"/>
        <w:gridCol w:w="417"/>
        <w:gridCol w:w="1709"/>
        <w:gridCol w:w="567"/>
        <w:gridCol w:w="425"/>
        <w:gridCol w:w="426"/>
        <w:gridCol w:w="425"/>
        <w:gridCol w:w="567"/>
        <w:gridCol w:w="567"/>
        <w:gridCol w:w="861"/>
        <w:gridCol w:w="709"/>
        <w:gridCol w:w="1437"/>
        <w:gridCol w:w="567"/>
        <w:tblGridChange w:id="0">
          <w:tblGrid>
            <w:gridCol w:w="497"/>
            <w:gridCol w:w="331"/>
            <w:gridCol w:w="331"/>
            <w:gridCol w:w="331"/>
            <w:gridCol w:w="496"/>
            <w:gridCol w:w="1133"/>
            <w:gridCol w:w="1125"/>
            <w:gridCol w:w="332"/>
            <w:gridCol w:w="332"/>
            <w:gridCol w:w="459"/>
            <w:gridCol w:w="284"/>
            <w:gridCol w:w="417"/>
            <w:gridCol w:w="1709"/>
            <w:gridCol w:w="567"/>
            <w:gridCol w:w="425"/>
            <w:gridCol w:w="426"/>
            <w:gridCol w:w="425"/>
            <w:gridCol w:w="567"/>
            <w:gridCol w:w="567"/>
            <w:gridCol w:w="861"/>
            <w:gridCol w:w="709"/>
            <w:gridCol w:w="1437"/>
            <w:gridCol w:w="567"/>
          </w:tblGrid>
        </w:tblGridChange>
      </w:tblGrid>
      <w:tr>
        <w:trPr>
          <w:cantSplit w:val="0"/>
          <w:trHeight w:val="1142" w:hRule="atLeast"/>
          <w:tblHeader w:val="0"/>
        </w:trPr>
        <w:tc>
          <w:tcPr>
            <w:vMerge w:val="restart"/>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04">
            <w:pPr>
              <w:jc w:val="center"/>
              <w:rPr>
                <w:rFonts w:ascii="Arial Narrow" w:cs="Arial Narrow" w:eastAsia="Arial Narrow" w:hAnsi="Arial Narrow"/>
                <w:color w:val="ffffff"/>
                <w:sz w:val="16"/>
                <w:szCs w:val="16"/>
              </w:rPr>
            </w:pPr>
            <w:r w:rsidDel="00000000" w:rsidR="00000000" w:rsidRPr="00000000">
              <w:rPr>
                <w:rFonts w:ascii="Arial Narrow" w:cs="Arial Narrow" w:eastAsia="Arial Narrow" w:hAnsi="Arial Narrow"/>
                <w:color w:val="ffffff"/>
                <w:sz w:val="16"/>
                <w:szCs w:val="16"/>
                <w:rtl w:val="0"/>
              </w:rPr>
              <w:t xml:space="preserve">N°</w:t>
            </w:r>
          </w:p>
        </w:tc>
        <w:tc>
          <w:tcPr>
            <w:vMerge w:val="restart"/>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05">
            <w:pPr>
              <w:jc w:val="center"/>
              <w:rPr>
                <w:rFonts w:ascii="Arial Narrow" w:cs="Arial Narrow" w:eastAsia="Arial Narrow" w:hAnsi="Arial Narrow"/>
                <w:color w:val="ffffff"/>
                <w:sz w:val="16"/>
                <w:szCs w:val="16"/>
              </w:rPr>
            </w:pPr>
            <w:r w:rsidDel="00000000" w:rsidR="00000000" w:rsidRPr="00000000">
              <w:rPr>
                <w:rFonts w:ascii="Arial Narrow" w:cs="Arial Narrow" w:eastAsia="Arial Narrow" w:hAnsi="Arial Narrow"/>
                <w:color w:val="ffffff"/>
                <w:sz w:val="16"/>
                <w:szCs w:val="16"/>
                <w:rtl w:val="0"/>
              </w:rPr>
              <w:t xml:space="preserve">Clase</w:t>
            </w:r>
          </w:p>
        </w:tc>
        <w:tc>
          <w:tcPr>
            <w:vMerge w:val="restart"/>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06">
            <w:pPr>
              <w:jc w:val="center"/>
              <w:rPr>
                <w:rFonts w:ascii="Arial Narrow" w:cs="Arial Narrow" w:eastAsia="Arial Narrow" w:hAnsi="Arial Narrow"/>
                <w:color w:val="ffffff"/>
                <w:sz w:val="16"/>
                <w:szCs w:val="16"/>
              </w:rPr>
            </w:pPr>
            <w:r w:rsidDel="00000000" w:rsidR="00000000" w:rsidRPr="00000000">
              <w:rPr>
                <w:rFonts w:ascii="Arial Narrow" w:cs="Arial Narrow" w:eastAsia="Arial Narrow" w:hAnsi="Arial Narrow"/>
                <w:color w:val="ffffff"/>
                <w:sz w:val="16"/>
                <w:szCs w:val="16"/>
                <w:rtl w:val="0"/>
              </w:rPr>
              <w:t xml:space="preserve">Fuente</w:t>
            </w:r>
          </w:p>
        </w:tc>
        <w:tc>
          <w:tcPr>
            <w:vMerge w:val="restart"/>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07">
            <w:pPr>
              <w:jc w:val="center"/>
              <w:rPr>
                <w:rFonts w:ascii="Arial Narrow" w:cs="Arial Narrow" w:eastAsia="Arial Narrow" w:hAnsi="Arial Narrow"/>
                <w:color w:val="ffffff"/>
                <w:sz w:val="16"/>
                <w:szCs w:val="16"/>
              </w:rPr>
            </w:pPr>
            <w:r w:rsidDel="00000000" w:rsidR="00000000" w:rsidRPr="00000000">
              <w:rPr>
                <w:rFonts w:ascii="Arial Narrow" w:cs="Arial Narrow" w:eastAsia="Arial Narrow" w:hAnsi="Arial Narrow"/>
                <w:color w:val="ffffff"/>
                <w:sz w:val="16"/>
                <w:szCs w:val="16"/>
                <w:rtl w:val="0"/>
              </w:rPr>
              <w:t xml:space="preserve">Etapa</w:t>
            </w:r>
          </w:p>
        </w:tc>
        <w:tc>
          <w:tcPr>
            <w:vMerge w:val="restart"/>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08">
            <w:pPr>
              <w:ind w:left="113" w:right="113" w:firstLine="0"/>
              <w:jc w:val="center"/>
              <w:rPr>
                <w:rFonts w:ascii="Arial Narrow" w:cs="Arial Narrow" w:eastAsia="Arial Narrow" w:hAnsi="Arial Narrow"/>
                <w:color w:val="ffffff"/>
                <w:sz w:val="16"/>
                <w:szCs w:val="16"/>
              </w:rPr>
            </w:pPr>
            <w:r w:rsidDel="00000000" w:rsidR="00000000" w:rsidRPr="00000000">
              <w:rPr>
                <w:rFonts w:ascii="Arial Narrow" w:cs="Arial Narrow" w:eastAsia="Arial Narrow" w:hAnsi="Arial Narrow"/>
                <w:color w:val="ffffff"/>
                <w:sz w:val="16"/>
                <w:szCs w:val="16"/>
                <w:rtl w:val="0"/>
              </w:rPr>
              <w:t xml:space="preserve">Tipo</w:t>
            </w:r>
          </w:p>
        </w:tc>
        <w:tc>
          <w:tcPr>
            <w:vMerge w:val="restart"/>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09">
            <w:pPr>
              <w:jc w:val="center"/>
              <w:rPr>
                <w:rFonts w:ascii="Arial Narrow" w:cs="Arial Narrow" w:eastAsia="Arial Narrow" w:hAnsi="Arial Narrow"/>
                <w:color w:val="ffffff"/>
                <w:sz w:val="16"/>
                <w:szCs w:val="16"/>
              </w:rPr>
            </w:pPr>
            <w:r w:rsidDel="00000000" w:rsidR="00000000" w:rsidRPr="00000000">
              <w:rPr>
                <w:rFonts w:ascii="Arial Narrow" w:cs="Arial Narrow" w:eastAsia="Arial Narrow" w:hAnsi="Arial Narrow"/>
                <w:color w:val="ffffff"/>
                <w:sz w:val="16"/>
                <w:szCs w:val="16"/>
                <w:rtl w:val="0"/>
              </w:rPr>
              <w:t xml:space="preserve">Descripción del Riesgo</w:t>
            </w:r>
          </w:p>
        </w:tc>
        <w:tc>
          <w:tcPr>
            <w:vMerge w:val="restart"/>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0A">
            <w:pPr>
              <w:jc w:val="center"/>
              <w:rPr>
                <w:rFonts w:ascii="Arial Narrow" w:cs="Arial Narrow" w:eastAsia="Arial Narrow" w:hAnsi="Arial Narrow"/>
                <w:color w:val="ffffff"/>
                <w:sz w:val="16"/>
                <w:szCs w:val="16"/>
              </w:rPr>
            </w:pPr>
            <w:r w:rsidDel="00000000" w:rsidR="00000000" w:rsidRPr="00000000">
              <w:rPr>
                <w:rFonts w:ascii="Arial Narrow" w:cs="Arial Narrow" w:eastAsia="Arial Narrow" w:hAnsi="Arial Narrow"/>
                <w:color w:val="ffffff"/>
                <w:sz w:val="16"/>
                <w:szCs w:val="16"/>
                <w:rtl w:val="0"/>
              </w:rPr>
              <w:t xml:space="preserve">Consecuencia de la ocurrencia del evento</w:t>
            </w:r>
          </w:p>
        </w:tc>
        <w:tc>
          <w:tcPr>
            <w:vMerge w:val="restart"/>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0B">
            <w:pPr>
              <w:jc w:val="center"/>
              <w:rPr>
                <w:rFonts w:ascii="Arial Narrow" w:cs="Arial Narrow" w:eastAsia="Arial Narrow" w:hAnsi="Arial Narrow"/>
                <w:color w:val="ffffff"/>
                <w:sz w:val="16"/>
                <w:szCs w:val="16"/>
              </w:rPr>
            </w:pPr>
            <w:r w:rsidDel="00000000" w:rsidR="00000000" w:rsidRPr="00000000">
              <w:rPr>
                <w:rFonts w:ascii="Arial Narrow" w:cs="Arial Narrow" w:eastAsia="Arial Narrow" w:hAnsi="Arial Narrow"/>
                <w:color w:val="ffffff"/>
                <w:sz w:val="16"/>
                <w:szCs w:val="16"/>
                <w:rtl w:val="0"/>
              </w:rPr>
              <w:t xml:space="preserve">Probabilidad</w:t>
            </w:r>
          </w:p>
        </w:tc>
        <w:tc>
          <w:tcPr>
            <w:vMerge w:val="restart"/>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0C">
            <w:pPr>
              <w:jc w:val="center"/>
              <w:rPr>
                <w:rFonts w:ascii="Arial Narrow" w:cs="Arial Narrow" w:eastAsia="Arial Narrow" w:hAnsi="Arial Narrow"/>
                <w:color w:val="ffffff"/>
                <w:sz w:val="16"/>
                <w:szCs w:val="16"/>
              </w:rPr>
            </w:pPr>
            <w:r w:rsidDel="00000000" w:rsidR="00000000" w:rsidRPr="00000000">
              <w:rPr>
                <w:rFonts w:ascii="Arial Narrow" w:cs="Arial Narrow" w:eastAsia="Arial Narrow" w:hAnsi="Arial Narrow"/>
                <w:color w:val="ffffff"/>
                <w:sz w:val="16"/>
                <w:szCs w:val="16"/>
                <w:rtl w:val="0"/>
              </w:rPr>
              <w:t xml:space="preserve">Impacto</w:t>
            </w:r>
          </w:p>
        </w:tc>
        <w:tc>
          <w:tcPr>
            <w:vMerge w:val="restart"/>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0D">
            <w:pPr>
              <w:jc w:val="center"/>
              <w:rPr>
                <w:rFonts w:ascii="Arial Narrow" w:cs="Arial Narrow" w:eastAsia="Arial Narrow" w:hAnsi="Arial Narrow"/>
                <w:color w:val="ffffff"/>
                <w:sz w:val="16"/>
                <w:szCs w:val="16"/>
              </w:rPr>
            </w:pPr>
            <w:r w:rsidDel="00000000" w:rsidR="00000000" w:rsidRPr="00000000">
              <w:rPr>
                <w:rFonts w:ascii="Arial Narrow" w:cs="Arial Narrow" w:eastAsia="Arial Narrow" w:hAnsi="Arial Narrow"/>
                <w:color w:val="ffffff"/>
                <w:sz w:val="16"/>
                <w:szCs w:val="16"/>
                <w:rtl w:val="0"/>
              </w:rPr>
              <w:t xml:space="preserve">Valoración del Riesgo (sumatoria de la probabilidad y el impacto)</w:t>
            </w:r>
          </w:p>
        </w:tc>
        <w:tc>
          <w:tcPr>
            <w:vMerge w:val="restart"/>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0E">
            <w:pPr>
              <w:jc w:val="center"/>
              <w:rPr>
                <w:rFonts w:ascii="Arial Narrow" w:cs="Arial Narrow" w:eastAsia="Arial Narrow" w:hAnsi="Arial Narrow"/>
                <w:color w:val="ffffff"/>
                <w:sz w:val="16"/>
                <w:szCs w:val="16"/>
              </w:rPr>
            </w:pPr>
            <w:r w:rsidDel="00000000" w:rsidR="00000000" w:rsidRPr="00000000">
              <w:rPr>
                <w:rFonts w:ascii="Arial Narrow" w:cs="Arial Narrow" w:eastAsia="Arial Narrow" w:hAnsi="Arial Narrow"/>
                <w:color w:val="ffffff"/>
                <w:sz w:val="16"/>
                <w:szCs w:val="16"/>
                <w:rtl w:val="0"/>
              </w:rPr>
              <w:t xml:space="preserve">Categoría</w:t>
            </w:r>
          </w:p>
        </w:tc>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0F">
            <w:pPr>
              <w:ind w:left="708" w:hanging="708"/>
              <w:jc w:val="center"/>
              <w:rPr>
                <w:rFonts w:ascii="Arial Narrow" w:cs="Arial Narrow" w:eastAsia="Arial Narrow" w:hAnsi="Arial Narrow"/>
                <w:color w:val="000000"/>
                <w:sz w:val="16"/>
                <w:szCs w:val="16"/>
              </w:rPr>
            </w:pPr>
            <w:r w:rsidDel="00000000" w:rsidR="00000000" w:rsidRPr="00000000">
              <w:rPr>
                <w:rFonts w:ascii="Arial Narrow" w:cs="Arial Narrow" w:eastAsia="Arial Narrow" w:hAnsi="Arial Narrow"/>
                <w:color w:val="000000"/>
                <w:sz w:val="16"/>
                <w:szCs w:val="16"/>
                <w:rtl w:val="0"/>
              </w:rPr>
              <w:t xml:space="preserve">¿A quién se le asigna?</w:t>
            </w:r>
          </w:p>
        </w:tc>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0">
            <w:pPr>
              <w:jc w:val="center"/>
              <w:rPr>
                <w:rFonts w:ascii="Arial Narrow" w:cs="Arial Narrow" w:eastAsia="Arial Narrow" w:hAnsi="Arial Narrow"/>
                <w:color w:val="000000"/>
                <w:sz w:val="16"/>
                <w:szCs w:val="16"/>
              </w:rPr>
            </w:pPr>
            <w:r w:rsidDel="00000000" w:rsidR="00000000" w:rsidRPr="00000000">
              <w:rPr>
                <w:rFonts w:ascii="Arial Narrow" w:cs="Arial Narrow" w:eastAsia="Arial Narrow" w:hAnsi="Arial Narrow"/>
                <w:color w:val="000000"/>
                <w:sz w:val="16"/>
                <w:szCs w:val="16"/>
                <w:rtl w:val="0"/>
              </w:rPr>
              <w:t xml:space="preserve">Tratamiento/Control a ser implementado</w:t>
            </w:r>
          </w:p>
        </w:tc>
        <w:tc>
          <w:tcPr>
            <w:gridSpan w:val="4"/>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1">
            <w:pPr>
              <w:jc w:val="center"/>
              <w:rPr>
                <w:rFonts w:ascii="Arial Narrow" w:cs="Arial Narrow" w:eastAsia="Arial Narrow" w:hAnsi="Arial Narrow"/>
                <w:color w:val="000000"/>
                <w:sz w:val="16"/>
                <w:szCs w:val="16"/>
              </w:rPr>
            </w:pPr>
            <w:r w:rsidDel="00000000" w:rsidR="00000000" w:rsidRPr="00000000">
              <w:rPr>
                <w:rFonts w:ascii="Arial Narrow" w:cs="Arial Narrow" w:eastAsia="Arial Narrow" w:hAnsi="Arial Narrow"/>
                <w:color w:val="000000"/>
                <w:sz w:val="16"/>
                <w:szCs w:val="16"/>
                <w:rtl w:val="0"/>
              </w:rPr>
              <w:t xml:space="preserve">Impacto después del tratamiento</w:t>
            </w:r>
          </w:p>
        </w:tc>
        <w:tc>
          <w:tcPr>
            <w:vMerge w:val="restart"/>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5">
            <w:pPr>
              <w:jc w:val="center"/>
              <w:rPr>
                <w:rFonts w:ascii="Arial Narrow" w:cs="Arial Narrow" w:eastAsia="Arial Narrow" w:hAnsi="Arial Narrow"/>
                <w:color w:val="000000"/>
                <w:sz w:val="16"/>
                <w:szCs w:val="16"/>
              </w:rPr>
            </w:pPr>
            <w:r w:rsidDel="00000000" w:rsidR="00000000" w:rsidRPr="00000000">
              <w:rPr>
                <w:rFonts w:ascii="Arial Narrow" w:cs="Arial Narrow" w:eastAsia="Arial Narrow" w:hAnsi="Arial Narrow"/>
                <w:color w:val="000000"/>
                <w:sz w:val="16"/>
                <w:szCs w:val="16"/>
                <w:rtl w:val="0"/>
              </w:rPr>
              <w:t xml:space="preserve">¿Afecta la ejecución del contrato?</w:t>
            </w:r>
          </w:p>
        </w:tc>
        <w:tc>
          <w:tcPr>
            <w:vMerge w:val="restart"/>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6">
            <w:pPr>
              <w:jc w:val="center"/>
              <w:rPr>
                <w:rFonts w:ascii="Arial Narrow" w:cs="Arial Narrow" w:eastAsia="Arial Narrow" w:hAnsi="Arial Narrow"/>
                <w:color w:val="000000"/>
                <w:sz w:val="16"/>
                <w:szCs w:val="16"/>
              </w:rPr>
            </w:pPr>
            <w:r w:rsidDel="00000000" w:rsidR="00000000" w:rsidRPr="00000000">
              <w:rPr>
                <w:rFonts w:ascii="Arial Narrow" w:cs="Arial Narrow" w:eastAsia="Arial Narrow" w:hAnsi="Arial Narrow"/>
                <w:color w:val="000000"/>
                <w:sz w:val="16"/>
                <w:szCs w:val="16"/>
                <w:rtl w:val="0"/>
              </w:rPr>
              <w:t xml:space="preserve">Responsable por implementar el tratamiento</w:t>
            </w:r>
          </w:p>
        </w:tc>
        <w:tc>
          <w:tcPr>
            <w:vMerge w:val="restart"/>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7">
            <w:pPr>
              <w:jc w:val="center"/>
              <w:rPr>
                <w:rFonts w:ascii="Arial Narrow" w:cs="Arial Narrow" w:eastAsia="Arial Narrow" w:hAnsi="Arial Narrow"/>
                <w:color w:val="000000"/>
                <w:sz w:val="16"/>
                <w:szCs w:val="16"/>
              </w:rPr>
            </w:pPr>
            <w:r w:rsidDel="00000000" w:rsidR="00000000" w:rsidRPr="00000000">
              <w:rPr>
                <w:rFonts w:ascii="Arial Narrow" w:cs="Arial Narrow" w:eastAsia="Arial Narrow" w:hAnsi="Arial Narrow"/>
                <w:color w:val="000000"/>
                <w:sz w:val="16"/>
                <w:szCs w:val="16"/>
                <w:rtl w:val="0"/>
              </w:rPr>
              <w:t xml:space="preserve">Fecha estimada en que se inicia el tratamiento</w:t>
            </w:r>
          </w:p>
        </w:tc>
        <w:tc>
          <w:tcPr>
            <w:vMerge w:val="restart"/>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8">
            <w:pPr>
              <w:jc w:val="center"/>
              <w:rPr>
                <w:rFonts w:ascii="Arial Narrow" w:cs="Arial Narrow" w:eastAsia="Arial Narrow" w:hAnsi="Arial Narrow"/>
                <w:color w:val="000000"/>
                <w:sz w:val="16"/>
                <w:szCs w:val="16"/>
              </w:rPr>
            </w:pPr>
            <w:r w:rsidDel="00000000" w:rsidR="00000000" w:rsidRPr="00000000">
              <w:rPr>
                <w:rFonts w:ascii="Arial Narrow" w:cs="Arial Narrow" w:eastAsia="Arial Narrow" w:hAnsi="Arial Narrow"/>
                <w:color w:val="000000"/>
                <w:sz w:val="16"/>
                <w:szCs w:val="16"/>
                <w:rtl w:val="0"/>
              </w:rPr>
              <w:t xml:space="preserve">Fecha estimada en que se completa el tratamiento</w:t>
            </w:r>
          </w:p>
        </w:tc>
        <w:tc>
          <w:tcPr>
            <w:gridSpan w:val="2"/>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9">
            <w:pPr>
              <w:jc w:val="center"/>
              <w:rPr>
                <w:rFonts w:ascii="Arial Narrow" w:cs="Arial Narrow" w:eastAsia="Arial Narrow" w:hAnsi="Arial Narrow"/>
                <w:color w:val="000000"/>
                <w:sz w:val="16"/>
                <w:szCs w:val="16"/>
              </w:rPr>
            </w:pPr>
            <w:r w:rsidDel="00000000" w:rsidR="00000000" w:rsidRPr="00000000">
              <w:rPr>
                <w:rFonts w:ascii="Arial Narrow" w:cs="Arial Narrow" w:eastAsia="Arial Narrow" w:hAnsi="Arial Narrow"/>
                <w:color w:val="000000"/>
                <w:sz w:val="16"/>
                <w:szCs w:val="16"/>
                <w:rtl w:val="0"/>
              </w:rPr>
              <w:t xml:space="preserve">Monitoreo y revisión</w:t>
            </w:r>
          </w:p>
        </w:tc>
      </w:tr>
      <w:tr>
        <w:trPr>
          <w:cantSplit w:val="0"/>
          <w:trHeight w:val="1499" w:hRule="atLeast"/>
          <w:tblHeader w:val="0"/>
        </w:trPr>
        <w:tc>
          <w:tcPr>
            <w:vMerge w:val="continue"/>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4e4d4d" w:val="clear"/>
            <w:vAlign w:val="center"/>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8">
            <w:pPr>
              <w:jc w:val="center"/>
              <w:rPr>
                <w:rFonts w:ascii="Arial Narrow" w:cs="Arial Narrow" w:eastAsia="Arial Narrow" w:hAnsi="Arial Narrow"/>
                <w:color w:val="000000"/>
                <w:sz w:val="16"/>
                <w:szCs w:val="16"/>
              </w:rPr>
            </w:pPr>
            <w:r w:rsidDel="00000000" w:rsidR="00000000" w:rsidRPr="00000000">
              <w:rPr>
                <w:rFonts w:ascii="Arial Narrow" w:cs="Arial Narrow" w:eastAsia="Arial Narrow" w:hAnsi="Arial Narrow"/>
                <w:color w:val="000000"/>
                <w:sz w:val="16"/>
                <w:szCs w:val="16"/>
                <w:rtl w:val="0"/>
              </w:rPr>
              <w:t xml:space="preserve">Probabilidad</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9">
            <w:pPr>
              <w:jc w:val="center"/>
              <w:rPr>
                <w:rFonts w:ascii="Arial Narrow" w:cs="Arial Narrow" w:eastAsia="Arial Narrow" w:hAnsi="Arial Narrow"/>
                <w:color w:val="000000"/>
                <w:sz w:val="16"/>
                <w:szCs w:val="16"/>
              </w:rPr>
            </w:pPr>
            <w:r w:rsidDel="00000000" w:rsidR="00000000" w:rsidRPr="00000000">
              <w:rPr>
                <w:rFonts w:ascii="Arial Narrow" w:cs="Arial Narrow" w:eastAsia="Arial Narrow" w:hAnsi="Arial Narrow"/>
                <w:color w:val="000000"/>
                <w:sz w:val="16"/>
                <w:szCs w:val="16"/>
                <w:rtl w:val="0"/>
              </w:rPr>
              <w:t xml:space="preserve">Impacto</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A">
            <w:pPr>
              <w:jc w:val="center"/>
              <w:rPr>
                <w:rFonts w:ascii="Arial Narrow" w:cs="Arial Narrow" w:eastAsia="Arial Narrow" w:hAnsi="Arial Narrow"/>
                <w:color w:val="000000"/>
                <w:sz w:val="16"/>
                <w:szCs w:val="16"/>
              </w:rPr>
            </w:pPr>
            <w:r w:rsidDel="00000000" w:rsidR="00000000" w:rsidRPr="00000000">
              <w:rPr>
                <w:rFonts w:ascii="Arial Narrow" w:cs="Arial Narrow" w:eastAsia="Arial Narrow" w:hAnsi="Arial Narrow"/>
                <w:color w:val="000000"/>
                <w:sz w:val="16"/>
                <w:szCs w:val="16"/>
                <w:rtl w:val="0"/>
              </w:rPr>
              <w:t xml:space="preserve">Valoración</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B">
            <w:pPr>
              <w:jc w:val="center"/>
              <w:rPr>
                <w:rFonts w:ascii="Arial Narrow" w:cs="Arial Narrow" w:eastAsia="Arial Narrow" w:hAnsi="Arial Narrow"/>
                <w:color w:val="000000"/>
                <w:sz w:val="16"/>
                <w:szCs w:val="16"/>
              </w:rPr>
            </w:pPr>
            <w:r w:rsidDel="00000000" w:rsidR="00000000" w:rsidRPr="00000000">
              <w:rPr>
                <w:rFonts w:ascii="Arial Narrow" w:cs="Arial Narrow" w:eastAsia="Arial Narrow" w:hAnsi="Arial Narrow"/>
                <w:color w:val="000000"/>
                <w:sz w:val="16"/>
                <w:szCs w:val="16"/>
                <w:rtl w:val="0"/>
              </w:rPr>
              <w:t xml:space="preserve">Categoría</w:t>
            </w:r>
          </w:p>
        </w:tc>
        <w:tc>
          <w:tcPr>
            <w:vMerge w:val="continue"/>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0">
            <w:pPr>
              <w:jc w:val="center"/>
              <w:rPr>
                <w:rFonts w:ascii="Arial Narrow" w:cs="Arial Narrow" w:eastAsia="Arial Narrow" w:hAnsi="Arial Narrow"/>
                <w:color w:val="000000"/>
                <w:sz w:val="16"/>
                <w:szCs w:val="16"/>
              </w:rPr>
            </w:pPr>
            <w:r w:rsidDel="00000000" w:rsidR="00000000" w:rsidRPr="00000000">
              <w:rPr>
                <w:rFonts w:ascii="Arial Narrow" w:cs="Arial Narrow" w:eastAsia="Arial Narrow" w:hAnsi="Arial Narrow"/>
                <w:color w:val="000000"/>
                <w:sz w:val="16"/>
                <w:szCs w:val="16"/>
                <w:rtl w:val="0"/>
              </w:rPr>
              <w:t xml:space="preserve">¿Cómo se realiza el monitoreo?</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1">
            <w:pPr>
              <w:jc w:val="center"/>
              <w:rPr>
                <w:rFonts w:ascii="Arial Narrow" w:cs="Arial Narrow" w:eastAsia="Arial Narrow" w:hAnsi="Arial Narrow"/>
                <w:color w:val="000000"/>
                <w:sz w:val="16"/>
                <w:szCs w:val="16"/>
              </w:rPr>
            </w:pPr>
            <w:r w:rsidDel="00000000" w:rsidR="00000000" w:rsidRPr="00000000">
              <w:rPr>
                <w:rFonts w:ascii="Arial Narrow" w:cs="Arial Narrow" w:eastAsia="Arial Narrow" w:hAnsi="Arial Narrow"/>
                <w:color w:val="000000"/>
                <w:sz w:val="16"/>
                <w:szCs w:val="16"/>
                <w:rtl w:val="0"/>
              </w:rPr>
              <w:t xml:space="preserve">Periodicidad</w:t>
            </w:r>
          </w:p>
        </w:tc>
      </w:tr>
      <w:tr>
        <w:trPr>
          <w:cantSplit w:val="0"/>
          <w:trHeight w:val="435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General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Externo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5">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Ejecución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6">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Operacional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160" w:before="0" w:line="240" w:lineRule="auto"/>
              <w:ind w:left="643" w:right="0" w:hanging="360"/>
              <w:jc w:val="left"/>
              <w:rPr>
                <w:rFonts w:ascii="Arial Narrow" w:cs="Arial Narrow" w:eastAsia="Arial Narrow" w:hAnsi="Arial Narrow"/>
                <w:b w:val="0"/>
                <w:i w:val="0"/>
                <w:smallCaps w:val="0"/>
                <w:strike w:val="0"/>
                <w:color w:val="000000"/>
                <w:sz w:val="16"/>
                <w:szCs w:val="16"/>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6"/>
                <w:szCs w:val="16"/>
                <w:u w:val="none"/>
                <w:shd w:fill="auto" w:val="clear"/>
                <w:vertAlign w:val="baseline"/>
                <w:rtl w:val="0"/>
              </w:rPr>
              <w:t xml:space="preserve">Uso inadecuado de la información y de documentos que por razón de este contrato conozca el contratista, como es el caso de dar a conocer información confidencial y/o de carácter reservado.</w:t>
            </w:r>
          </w:p>
          <w:p w:rsidR="00000000" w:rsidDel="00000000" w:rsidP="00000000" w:rsidRDefault="00000000" w:rsidRPr="00000000" w14:paraId="00000038">
            <w:pPr>
              <w:rPr>
                <w:rFonts w:ascii="Arial Narrow" w:cs="Arial Narrow" w:eastAsia="Arial Narrow" w:hAnsi="Arial Narrow"/>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Posibles sanciones y actuaciones legales y administrativas pertinentes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A">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B">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C">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D">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Alto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Contratista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40" w:lineRule="auto"/>
              <w:ind w:left="643" w:right="0" w:hanging="360"/>
              <w:jc w:val="left"/>
              <w:rPr>
                <w:rFonts w:ascii="Arial Narrow" w:cs="Arial Narrow" w:eastAsia="Arial Narrow" w:hAnsi="Arial Narrow"/>
                <w:b w:val="0"/>
                <w:i w:val="0"/>
                <w:smallCaps w:val="0"/>
                <w:strike w:val="0"/>
                <w:color w:val="000000"/>
                <w:sz w:val="16"/>
                <w:szCs w:val="16"/>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6"/>
                <w:szCs w:val="16"/>
                <w:u w:val="none"/>
                <w:shd w:fill="auto" w:val="clear"/>
                <w:vertAlign w:val="baseline"/>
                <w:rtl w:val="0"/>
              </w:rPr>
              <w:t xml:space="preserve">Dentro de las obligaciones del contrato, se establece el deber de confidencialidad y/o reserva legal de la información y documentos que por razón del contrato conozca el contratista y la cláusula penal por presunto incumplimiento del contratista.</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40" w:lineRule="auto"/>
              <w:ind w:left="643" w:right="0" w:hanging="360"/>
              <w:jc w:val="left"/>
              <w:rPr>
                <w:rFonts w:ascii="Arial Narrow" w:cs="Arial Narrow" w:eastAsia="Arial Narrow" w:hAnsi="Arial Narrow"/>
                <w:b w:val="0"/>
                <w:i w:val="0"/>
                <w:smallCaps w:val="0"/>
                <w:strike w:val="0"/>
                <w:color w:val="000000"/>
                <w:sz w:val="16"/>
                <w:szCs w:val="16"/>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6"/>
                <w:szCs w:val="16"/>
                <w:u w:val="none"/>
                <w:shd w:fill="auto" w:val="clear"/>
                <w:vertAlign w:val="baseline"/>
                <w:rtl w:val="0"/>
              </w:rPr>
              <w:t xml:space="preserve">El contratista debe suscribir el documento de confidencialidad establecido por la UBPD.</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160" w:before="0" w:line="240" w:lineRule="auto"/>
              <w:ind w:left="643" w:right="0" w:hanging="360"/>
              <w:jc w:val="left"/>
              <w:rPr>
                <w:rFonts w:ascii="Arial Narrow" w:cs="Arial Narrow" w:eastAsia="Arial Narrow" w:hAnsi="Arial Narrow"/>
                <w:b w:val="0"/>
                <w:i w:val="0"/>
                <w:smallCaps w:val="0"/>
                <w:strike w:val="0"/>
                <w:color w:val="000000"/>
                <w:sz w:val="16"/>
                <w:szCs w:val="16"/>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6"/>
                <w:szCs w:val="16"/>
                <w:u w:val="none"/>
                <w:shd w:fill="auto" w:val="clear"/>
                <w:vertAlign w:val="baseline"/>
                <w:rtl w:val="0"/>
              </w:rPr>
              <w:t xml:space="preserve">El supervisor en ejercicio del deber de vigilancia y seguimiento del contrato, debe solicitar el inicio del proceso sancionatorio cuando corresponda, de conformidad con la normatividad vigente aplicable, así como pedir la realización de las demás actuaciones legales y/o administrativas a que haya lugar.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2">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3">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4">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5">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Medio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6">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Sí. Por el presunto incumplimiento del contratista de la obligación de confidencialidad y/o reserva legal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7">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Personas que elaboran y suscriben el estudio previo y el contrato, el Contratista y el Supervisor del mismo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8">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Desde la elaboración del estudio previo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9">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Termina-ción del contrato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0" w:before="0" w:line="240" w:lineRule="auto"/>
              <w:ind w:left="643" w:right="0" w:hanging="360"/>
              <w:jc w:val="left"/>
              <w:rPr>
                <w:rFonts w:ascii="Arial Narrow" w:cs="Arial Narrow" w:eastAsia="Arial Narrow" w:hAnsi="Arial Narrow"/>
                <w:b w:val="0"/>
                <w:i w:val="0"/>
                <w:smallCaps w:val="0"/>
                <w:strike w:val="0"/>
                <w:color w:val="000000"/>
                <w:sz w:val="16"/>
                <w:szCs w:val="16"/>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6"/>
                <w:szCs w:val="16"/>
                <w:u w:val="none"/>
                <w:shd w:fill="auto" w:val="clear"/>
                <w:vertAlign w:val="baseline"/>
                <w:rtl w:val="0"/>
              </w:rPr>
              <w:t xml:space="preserve">El contratista debe dar cumplimiento al contrato.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8"/>
              </w:tabs>
              <w:spacing w:after="160" w:before="0" w:line="240" w:lineRule="auto"/>
              <w:ind w:left="643" w:right="0" w:hanging="360"/>
              <w:jc w:val="left"/>
              <w:rPr>
                <w:rFonts w:ascii="Arial Narrow" w:cs="Arial Narrow" w:eastAsia="Arial Narrow" w:hAnsi="Arial Narrow"/>
                <w:b w:val="0"/>
                <w:i w:val="0"/>
                <w:smallCaps w:val="0"/>
                <w:strike w:val="0"/>
                <w:color w:val="000000"/>
                <w:sz w:val="16"/>
                <w:szCs w:val="16"/>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6"/>
                <w:szCs w:val="16"/>
                <w:u w:val="none"/>
                <w:shd w:fill="auto" w:val="clear"/>
                <w:vertAlign w:val="baseline"/>
                <w:rtl w:val="0"/>
              </w:rPr>
              <w:t xml:space="preserve">El supervisor en ejercicio del deber de vigilancia y seguimiento del contrato, debe solicitar el inicio del proceso sancionatorio cuando corresponda, de conformidad con la normatividad vigente aplicable, así como pedir la realización de las demás actuaciones legales y/o administrativas a que haya lugar.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Permanente</w:t>
            </w:r>
          </w:p>
        </w:tc>
      </w:tr>
      <w:tr>
        <w:trPr>
          <w:cantSplit w:val="0"/>
          <w:trHeight w:val="435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D">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E">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Específico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F">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Externo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0">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Ejecución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Operacional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2">
            <w:pPr>
              <w:rPr>
                <w:rFonts w:ascii="Arial Narrow" w:cs="Arial Narrow" w:eastAsia="Arial Narrow" w:hAnsi="Arial Narrow"/>
                <w:color w:val="959393"/>
                <w:sz w:val="16"/>
                <w:szCs w:val="16"/>
              </w:rPr>
            </w:pPr>
            <w:r w:rsidDel="00000000" w:rsidR="00000000" w:rsidRPr="00000000">
              <w:rPr>
                <w:rFonts w:ascii="Arial Narrow" w:cs="Arial Narrow" w:eastAsia="Arial Narrow" w:hAnsi="Arial Narrow"/>
                <w:sz w:val="16"/>
                <w:szCs w:val="16"/>
                <w:rtl w:val="0"/>
              </w:rPr>
              <w:t xml:space="preserve">Se presentan retrasos o incumplimientos en la entrega de los informes y/o productos y/o documentos a cargo del contratista, con ocasión de la ejecución del contrato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rPr>
                <w:rFonts w:ascii="Arial Narrow" w:cs="Arial Narrow" w:eastAsia="Arial Narrow" w:hAnsi="Arial Narrow"/>
                <w:color w:val="959393"/>
                <w:sz w:val="16"/>
                <w:szCs w:val="16"/>
              </w:rPr>
            </w:pPr>
            <w:r w:rsidDel="00000000" w:rsidR="00000000" w:rsidRPr="00000000">
              <w:rPr>
                <w:rFonts w:ascii="Arial Narrow" w:cs="Arial Narrow" w:eastAsia="Arial Narrow" w:hAnsi="Arial Narrow"/>
                <w:sz w:val="16"/>
                <w:szCs w:val="16"/>
                <w:rtl w:val="0"/>
              </w:rPr>
              <w:t xml:space="preserve">Afectación de la ejecución del contrato, de la satisfacción de la necesidad y presunto incumplimiento de las obligaciones y actividades pactadas en el contrato. Posibles sanciones y demás actuaciones legales y administrativas pertinentes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4">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5">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6">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7">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Medio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8">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Contratista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9">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En el contrato se establecen entre otros: </w:t>
            </w:r>
          </w:p>
          <w:p w:rsidR="00000000" w:rsidDel="00000000" w:rsidP="00000000" w:rsidRDefault="00000000" w:rsidRPr="00000000" w14:paraId="0000005A">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a) las obligaciones del contratista; </w:t>
            </w:r>
          </w:p>
          <w:p w:rsidR="00000000" w:rsidDel="00000000" w:rsidP="00000000" w:rsidRDefault="00000000" w:rsidRPr="00000000" w14:paraId="0000005B">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b) la forma de pago sujeta al recibo a satisfacción de las actividades contractuales por parte del supervisor, y </w:t>
            </w:r>
          </w:p>
          <w:p w:rsidR="00000000" w:rsidDel="00000000" w:rsidP="00000000" w:rsidRDefault="00000000" w:rsidRPr="00000000" w14:paraId="0000005C">
            <w:pPr>
              <w:rPr>
                <w:rFonts w:ascii="Arial Narrow" w:cs="Arial Narrow" w:eastAsia="Arial Narrow" w:hAnsi="Arial Narrow"/>
                <w:color w:val="959393"/>
                <w:sz w:val="16"/>
                <w:szCs w:val="16"/>
              </w:rPr>
            </w:pPr>
            <w:r w:rsidDel="00000000" w:rsidR="00000000" w:rsidRPr="00000000">
              <w:rPr>
                <w:rFonts w:ascii="Arial Narrow" w:cs="Arial Narrow" w:eastAsia="Arial Narrow" w:hAnsi="Arial Narrow"/>
                <w:sz w:val="16"/>
                <w:szCs w:val="16"/>
                <w:rtl w:val="0"/>
              </w:rPr>
              <w:t xml:space="preserve">c) la multa y cláusula penal por presuntos incumplimientos del contratista.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D">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E">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F">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0">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Bajo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1">
            <w:pPr>
              <w:ind w:left="113" w:right="113" w:firstLine="0"/>
              <w:jc w:val="center"/>
              <w:rPr>
                <w:rFonts w:ascii="Arial Narrow" w:cs="Arial Narrow" w:eastAsia="Arial Narrow" w:hAnsi="Arial Narrow"/>
                <w:color w:val="959393"/>
                <w:sz w:val="16"/>
                <w:szCs w:val="16"/>
              </w:rPr>
            </w:pPr>
            <w:r w:rsidDel="00000000" w:rsidR="00000000" w:rsidRPr="00000000">
              <w:rPr>
                <w:rFonts w:ascii="Arial Narrow" w:cs="Arial Narrow" w:eastAsia="Arial Narrow" w:hAnsi="Arial Narrow"/>
                <w:sz w:val="16"/>
                <w:szCs w:val="16"/>
                <w:rtl w:val="0"/>
              </w:rPr>
              <w:t xml:space="preserve">Sí. Por el presunto incumplimiento del contratista del contrato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2">
            <w:pPr>
              <w:ind w:left="113" w:right="113" w:firstLine="0"/>
              <w:jc w:val="center"/>
              <w:rPr>
                <w:rFonts w:ascii="Arial Narrow" w:cs="Arial Narrow" w:eastAsia="Arial Narrow" w:hAnsi="Arial Narrow"/>
                <w:color w:val="959393"/>
                <w:sz w:val="16"/>
                <w:szCs w:val="16"/>
              </w:rPr>
            </w:pPr>
            <w:r w:rsidDel="00000000" w:rsidR="00000000" w:rsidRPr="00000000">
              <w:rPr>
                <w:rFonts w:ascii="Arial Narrow" w:cs="Arial Narrow" w:eastAsia="Arial Narrow" w:hAnsi="Arial Narrow"/>
                <w:sz w:val="16"/>
                <w:szCs w:val="16"/>
                <w:rtl w:val="0"/>
              </w:rPr>
              <w:t xml:space="preserve">Personas que elaboran y suscriben el estudio previo y el contrato, el Contratista y el Supervisor del mismo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3">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Desde la elaboración del estudio previo del contrato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4">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Termina-ción del contrato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5">
            <w:pPr>
              <w:rPr>
                <w:rFonts w:ascii="Arial Narrow" w:cs="Arial Narrow" w:eastAsia="Arial Narrow" w:hAnsi="Arial Narrow"/>
                <w:color w:val="959393"/>
                <w:sz w:val="16"/>
                <w:szCs w:val="16"/>
              </w:rPr>
            </w:pPr>
            <w:r w:rsidDel="00000000" w:rsidR="00000000" w:rsidRPr="00000000">
              <w:rPr>
                <w:rFonts w:ascii="Arial Narrow" w:cs="Arial Narrow" w:eastAsia="Arial Narrow" w:hAnsi="Arial Narrow"/>
                <w:sz w:val="16"/>
                <w:szCs w:val="16"/>
                <w:rtl w:val="0"/>
              </w:rPr>
              <w:t xml:space="preserve">El contratista debe dar cumplimiento a las obligaciones del contrato. El supervisor en ejercicio del deber de vigilancia y seguimiento del contrato, debe solicitar el inicio del proceso sancionatorio cuando corresponda, de conformidad con la normatividad vigente aplicable, así como pedir la realización de las demás actuaciones legales y/o administrativas a que haya lugar.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6">
            <w:pPr>
              <w:spacing w:before="240" w:lineRule="auto"/>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Permanente</w:t>
            </w:r>
          </w:p>
          <w:p w:rsidR="00000000" w:rsidDel="00000000" w:rsidP="00000000" w:rsidRDefault="00000000" w:rsidRPr="00000000" w14:paraId="00000067">
            <w:pPr>
              <w:ind w:left="113" w:right="113" w:firstLine="0"/>
              <w:jc w:val="center"/>
              <w:rPr>
                <w:rFonts w:ascii="Arial Narrow" w:cs="Arial Narrow" w:eastAsia="Arial Narrow" w:hAnsi="Arial Narrow"/>
                <w:color w:val="959393"/>
                <w:sz w:val="16"/>
                <w:szCs w:val="16"/>
              </w:rPr>
            </w:pPr>
            <w:r w:rsidDel="00000000" w:rsidR="00000000" w:rsidRPr="00000000">
              <w:rPr>
                <w:rtl w:val="0"/>
              </w:rPr>
            </w:r>
          </w:p>
        </w:tc>
      </w:tr>
      <w:tr>
        <w:trPr>
          <w:cantSplit w:val="0"/>
          <w:trHeight w:val="435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8">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9">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General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A">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Externo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B">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Ejecución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C">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Operacional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D">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Se presenta cuando el contratista (persona natural) sufre un accidente o una enfermedad profesional con ocasión de la ejecución del contrato suscrito con la entidad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E">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Puede afectar la ejecución del contrato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F">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0">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1">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2">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Medio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3">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Contratista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4">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En el contrato se establecen entre otros, la obligación del contratista de cumplir con la afiliación y pago de la ARL, y durante la ejecución la observancia de las disposiciones sobre riesgos Laborales, de conformidad con lo establecido en la normatividad vigente aplicable. </w:t>
            </w:r>
          </w:p>
          <w:p w:rsidR="00000000" w:rsidDel="00000000" w:rsidP="00000000" w:rsidRDefault="00000000" w:rsidRPr="00000000" w14:paraId="00000075">
            <w:pPr>
              <w:rPr>
                <w:rFonts w:ascii="Arial Narrow" w:cs="Arial Narrow" w:eastAsia="Arial Narrow" w:hAnsi="Arial Narrow"/>
              </w:rPr>
            </w:pPr>
            <w:r w:rsidDel="00000000" w:rsidR="00000000" w:rsidRPr="00000000">
              <w:rPr>
                <w:rFonts w:ascii="Arial Narrow" w:cs="Arial Narrow" w:eastAsia="Arial Narrow" w:hAnsi="Arial Narrow"/>
                <w:sz w:val="16"/>
                <w:szCs w:val="16"/>
                <w:rtl w:val="0"/>
              </w:rPr>
              <w:t xml:space="preserve">Así mismo se establece que para cada pago debe entregar la planilla de pago de la ARL, hasta </w:t>
            </w:r>
            <w:r w:rsidDel="00000000" w:rsidR="00000000" w:rsidRPr="00000000">
              <w:rPr>
                <w:rtl w:val="0"/>
              </w:rPr>
            </w:r>
          </w:p>
          <w:p w:rsidR="00000000" w:rsidDel="00000000" w:rsidP="00000000" w:rsidRDefault="00000000" w:rsidRPr="00000000" w14:paraId="00000076">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el momento que la UBPD se encuentre técnicamente disponible, para realizar las retenciones y efectuar directamente el giro correspondiente de los aportes al SSSI, de conformidad con lo dispuesto en el Decreto 1273 de 2018, caso en el cual se comunicará al contratista, de manera oportuna, el procedimiento de retención y giro de tales aportes.</w:t>
            </w:r>
          </w:p>
          <w:p w:rsidR="00000000" w:rsidDel="00000000" w:rsidP="00000000" w:rsidRDefault="00000000" w:rsidRPr="00000000" w14:paraId="00000077">
            <w:pPr>
              <w:rPr>
                <w:rFonts w:ascii="Arial Narrow" w:cs="Arial Narrow" w:eastAsia="Arial Narrow" w:hAnsi="Arial Narrow"/>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8">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9">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A">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B">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Bajo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C">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Sí</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D">
            <w:pPr>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Personas que elaboran y suscriben el estudio previo y el contrato, el Contratista y el Supervisor del mismo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E">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Desde la elaboración del estudio previo del contrato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F">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Termina-ción del contrato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0">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El contratista debe cumplir con lo establecido en el contrato</w:t>
            </w:r>
          </w:p>
          <w:p w:rsidR="00000000" w:rsidDel="00000000" w:rsidP="00000000" w:rsidRDefault="00000000" w:rsidRPr="00000000" w14:paraId="00000081">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El supervisor debe hacer seguimiento al cumplimiento de las obligaciones establecidas en 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2">
            <w:pPr>
              <w:spacing w:before="240" w:lineRule="auto"/>
              <w:ind w:left="113" w:right="113" w:firstLine="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Mensual y permanente</w:t>
            </w:r>
          </w:p>
        </w:tc>
      </w:tr>
      <w:tr>
        <w:trPr>
          <w:cantSplit w:val="0"/>
          <w:trHeight w:val="435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3">
            <w:pPr>
              <w:jc w:val="center"/>
              <w:rPr>
                <w:rFonts w:ascii="Arial Narrow" w:cs="Arial Narrow" w:eastAsia="Arial Narrow" w:hAnsi="Arial Narrow"/>
                <w:sz w:val="16"/>
                <w:szCs w:val="16"/>
              </w:rPr>
            </w:pPr>
            <w:r w:rsidDel="00000000" w:rsidR="00000000" w:rsidRPr="00000000">
              <w:rPr>
                <w:color w:val="959393"/>
                <w:sz w:val="16"/>
                <w:szCs w:val="16"/>
                <w:rtl w:val="0"/>
              </w:rPr>
              <w:t xml:space="preserve">[Continuar con la numeración consecutiva]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4">
            <w:pPr>
              <w:jc w:val="center"/>
              <w:rPr>
                <w:rFonts w:ascii="Arial Narrow" w:cs="Arial Narrow" w:eastAsia="Arial Narrow" w:hAnsi="Arial Narrow"/>
                <w:sz w:val="16"/>
                <w:szCs w:val="16"/>
              </w:rPr>
            </w:pPr>
            <w:r w:rsidDel="00000000" w:rsidR="00000000" w:rsidRPr="00000000">
              <w:rPr>
                <w:color w:val="959393"/>
                <w:sz w:val="16"/>
                <w:szCs w:val="16"/>
                <w:rtl w:val="0"/>
              </w:rPr>
              <w:t xml:space="preserve">[General/Específico]4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5">
            <w:pPr>
              <w:jc w:val="center"/>
              <w:rPr>
                <w:rFonts w:ascii="Arial Narrow" w:cs="Arial Narrow" w:eastAsia="Arial Narrow" w:hAnsi="Arial Narrow"/>
                <w:sz w:val="16"/>
                <w:szCs w:val="16"/>
              </w:rPr>
            </w:pPr>
            <w:r w:rsidDel="00000000" w:rsidR="00000000" w:rsidRPr="00000000">
              <w:rPr>
                <w:color w:val="959393"/>
                <w:sz w:val="16"/>
                <w:szCs w:val="16"/>
                <w:rtl w:val="0"/>
              </w:rPr>
              <w:t xml:space="preserve">[Interno/Externo]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6">
            <w:pPr>
              <w:jc w:val="center"/>
              <w:rPr>
                <w:rFonts w:ascii="Arial Narrow" w:cs="Arial Narrow" w:eastAsia="Arial Narrow" w:hAnsi="Arial Narrow"/>
                <w:sz w:val="16"/>
                <w:szCs w:val="16"/>
              </w:rPr>
            </w:pPr>
            <w:r w:rsidDel="00000000" w:rsidR="00000000" w:rsidRPr="00000000">
              <w:rPr>
                <w:color w:val="959393"/>
                <w:sz w:val="16"/>
                <w:szCs w:val="16"/>
                <w:rtl w:val="0"/>
              </w:rPr>
              <w:t xml:space="preserve">[Planeación/Selección/Contratación/Ejecución]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7">
            <w:pPr>
              <w:jc w:val="center"/>
              <w:rPr>
                <w:rFonts w:ascii="Arial Narrow" w:cs="Arial Narrow" w:eastAsia="Arial Narrow" w:hAnsi="Arial Narrow"/>
                <w:sz w:val="16"/>
                <w:szCs w:val="16"/>
              </w:rPr>
            </w:pPr>
            <w:r w:rsidDel="00000000" w:rsidR="00000000" w:rsidRPr="00000000">
              <w:rPr>
                <w:color w:val="959393"/>
                <w:sz w:val="16"/>
                <w:szCs w:val="16"/>
                <w:rtl w:val="0"/>
              </w:rPr>
              <w:t xml:space="preserve">[Económico/ Social o político/ Operacional/ Financiero/ Regulatorio/ De la naturaleza/ Ambiental/ Tecnológico]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8">
            <w:pPr>
              <w:jc w:val="both"/>
              <w:rPr>
                <w:rFonts w:ascii="Arial Narrow" w:cs="Arial Narrow" w:eastAsia="Arial Narrow" w:hAnsi="Arial Narrow"/>
                <w:sz w:val="16"/>
                <w:szCs w:val="16"/>
              </w:rPr>
            </w:pPr>
            <w:r w:rsidDel="00000000" w:rsidR="00000000" w:rsidRPr="00000000">
              <w:rPr>
                <w:color w:val="959393"/>
                <w:sz w:val="16"/>
                <w:szCs w:val="16"/>
                <w:rtl w:val="0"/>
              </w:rPr>
              <w:t xml:space="preserve">[Describir el Riesgo]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9">
            <w:pPr>
              <w:jc w:val="both"/>
              <w:rPr>
                <w:rFonts w:ascii="Arial Narrow" w:cs="Arial Narrow" w:eastAsia="Arial Narrow" w:hAnsi="Arial Narrow"/>
                <w:sz w:val="16"/>
                <w:szCs w:val="16"/>
              </w:rPr>
            </w:pPr>
            <w:r w:rsidDel="00000000" w:rsidR="00000000" w:rsidRPr="00000000">
              <w:rPr>
                <w:color w:val="959393"/>
                <w:sz w:val="16"/>
                <w:szCs w:val="16"/>
                <w:rtl w:val="0"/>
              </w:rPr>
              <w:t xml:space="preserve">[Describir la consecuencia de la ocurrencia del evento]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A">
            <w:pPr>
              <w:ind w:left="113" w:right="113" w:firstLine="0"/>
              <w:jc w:val="center"/>
              <w:rPr>
                <w:rFonts w:ascii="Arial Narrow" w:cs="Arial Narrow" w:eastAsia="Arial Narrow" w:hAnsi="Arial Narrow"/>
                <w:sz w:val="16"/>
                <w:szCs w:val="16"/>
              </w:rPr>
            </w:pPr>
            <w:r w:rsidDel="00000000" w:rsidR="00000000" w:rsidRPr="00000000">
              <w:rPr>
                <w:color w:val="959393"/>
                <w:sz w:val="16"/>
                <w:szCs w:val="16"/>
                <w:rtl w:val="0"/>
              </w:rPr>
              <w:t xml:space="preserve">[1/2/3/4/5]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B">
            <w:pPr>
              <w:ind w:left="113" w:right="113" w:firstLine="0"/>
              <w:jc w:val="center"/>
              <w:rPr>
                <w:rFonts w:ascii="Arial Narrow" w:cs="Arial Narrow" w:eastAsia="Arial Narrow" w:hAnsi="Arial Narrow"/>
                <w:sz w:val="16"/>
                <w:szCs w:val="16"/>
              </w:rPr>
            </w:pPr>
            <w:r w:rsidDel="00000000" w:rsidR="00000000" w:rsidRPr="00000000">
              <w:rPr>
                <w:color w:val="959393"/>
                <w:sz w:val="16"/>
                <w:szCs w:val="16"/>
                <w:rtl w:val="0"/>
              </w:rPr>
              <w:t xml:space="preserve">[1/2/3/4/5]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C">
            <w:pPr>
              <w:ind w:left="113" w:right="113" w:firstLine="0"/>
              <w:jc w:val="center"/>
              <w:rPr>
                <w:rFonts w:ascii="Arial Narrow" w:cs="Arial Narrow" w:eastAsia="Arial Narrow" w:hAnsi="Arial Narrow"/>
                <w:sz w:val="16"/>
                <w:szCs w:val="16"/>
              </w:rPr>
            </w:pPr>
            <w:r w:rsidDel="00000000" w:rsidR="00000000" w:rsidRPr="00000000">
              <w:rPr>
                <w:color w:val="959393"/>
                <w:sz w:val="16"/>
                <w:szCs w:val="16"/>
                <w:rtl w:val="0"/>
              </w:rPr>
              <w:t xml:space="preserve">[2/3/4/5/6/7/8/9/10]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D">
            <w:pPr>
              <w:ind w:left="113" w:right="113" w:firstLine="0"/>
              <w:jc w:val="center"/>
              <w:rPr>
                <w:rFonts w:ascii="Arial Narrow" w:cs="Arial Narrow" w:eastAsia="Arial Narrow" w:hAnsi="Arial Narrow"/>
                <w:sz w:val="16"/>
                <w:szCs w:val="16"/>
              </w:rPr>
            </w:pPr>
            <w:r w:rsidDel="00000000" w:rsidR="00000000" w:rsidRPr="00000000">
              <w:rPr>
                <w:color w:val="959393"/>
                <w:sz w:val="16"/>
                <w:szCs w:val="16"/>
                <w:rtl w:val="0"/>
              </w:rPr>
              <w:t xml:space="preserve">[Bajo/Medio/Alto/Extremo]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E">
            <w:pPr>
              <w:ind w:left="113" w:right="113" w:firstLine="0"/>
              <w:jc w:val="center"/>
              <w:rPr>
                <w:rFonts w:ascii="Arial Narrow" w:cs="Arial Narrow" w:eastAsia="Arial Narrow" w:hAnsi="Arial Narrow"/>
                <w:sz w:val="16"/>
                <w:szCs w:val="16"/>
              </w:rPr>
            </w:pPr>
            <w:r w:rsidDel="00000000" w:rsidR="00000000" w:rsidRPr="00000000">
              <w:rPr>
                <w:color w:val="959393"/>
                <w:sz w:val="16"/>
                <w:szCs w:val="16"/>
                <w:rtl w:val="0"/>
              </w:rPr>
              <w:t xml:space="preserve">[Entidad Estatal/Contratista]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F">
            <w:pPr>
              <w:jc w:val="both"/>
              <w:rPr>
                <w:rFonts w:ascii="Arial Narrow" w:cs="Arial Narrow" w:eastAsia="Arial Narrow" w:hAnsi="Arial Narrow"/>
                <w:sz w:val="16"/>
                <w:szCs w:val="16"/>
              </w:rPr>
            </w:pPr>
            <w:r w:rsidDel="00000000" w:rsidR="00000000" w:rsidRPr="00000000">
              <w:rPr>
                <w:color w:val="959393"/>
                <w:sz w:val="16"/>
                <w:szCs w:val="16"/>
                <w:rtl w:val="0"/>
              </w:rPr>
              <w:t xml:space="preserve">[Describir el tratamiento o control a ser implementado]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0">
            <w:pPr>
              <w:ind w:left="113" w:right="113" w:firstLine="0"/>
              <w:jc w:val="center"/>
              <w:rPr>
                <w:rFonts w:ascii="Arial Narrow" w:cs="Arial Narrow" w:eastAsia="Arial Narrow" w:hAnsi="Arial Narrow"/>
                <w:sz w:val="16"/>
                <w:szCs w:val="16"/>
              </w:rPr>
            </w:pPr>
            <w:r w:rsidDel="00000000" w:rsidR="00000000" w:rsidRPr="00000000">
              <w:rPr>
                <w:color w:val="959393"/>
                <w:sz w:val="16"/>
                <w:szCs w:val="16"/>
                <w:rtl w:val="0"/>
              </w:rPr>
              <w:t xml:space="preserve">[1/2/3/4/5]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1">
            <w:pPr>
              <w:ind w:left="113" w:right="113" w:firstLine="0"/>
              <w:jc w:val="center"/>
              <w:rPr>
                <w:rFonts w:ascii="Arial Narrow" w:cs="Arial Narrow" w:eastAsia="Arial Narrow" w:hAnsi="Arial Narrow"/>
                <w:sz w:val="16"/>
                <w:szCs w:val="16"/>
              </w:rPr>
            </w:pPr>
            <w:r w:rsidDel="00000000" w:rsidR="00000000" w:rsidRPr="00000000">
              <w:rPr>
                <w:color w:val="959393"/>
                <w:sz w:val="16"/>
                <w:szCs w:val="16"/>
                <w:rtl w:val="0"/>
              </w:rPr>
              <w:t xml:space="preserve">[1/2/3/4/5]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2">
            <w:pPr>
              <w:ind w:left="113" w:right="113" w:firstLine="0"/>
              <w:jc w:val="center"/>
              <w:rPr>
                <w:rFonts w:ascii="Arial Narrow" w:cs="Arial Narrow" w:eastAsia="Arial Narrow" w:hAnsi="Arial Narrow"/>
                <w:sz w:val="16"/>
                <w:szCs w:val="16"/>
              </w:rPr>
            </w:pPr>
            <w:r w:rsidDel="00000000" w:rsidR="00000000" w:rsidRPr="00000000">
              <w:rPr>
                <w:color w:val="959393"/>
                <w:sz w:val="16"/>
                <w:szCs w:val="16"/>
                <w:rtl w:val="0"/>
              </w:rPr>
              <w:t xml:space="preserve">[2/3/4/5/6/7/8/9/10]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3">
            <w:pPr>
              <w:ind w:left="113" w:right="113" w:firstLine="0"/>
              <w:jc w:val="center"/>
              <w:rPr>
                <w:rFonts w:ascii="Arial Narrow" w:cs="Arial Narrow" w:eastAsia="Arial Narrow" w:hAnsi="Arial Narrow"/>
                <w:sz w:val="16"/>
                <w:szCs w:val="16"/>
              </w:rPr>
            </w:pPr>
            <w:r w:rsidDel="00000000" w:rsidR="00000000" w:rsidRPr="00000000">
              <w:rPr>
                <w:color w:val="959393"/>
                <w:sz w:val="16"/>
                <w:szCs w:val="16"/>
                <w:rtl w:val="0"/>
              </w:rPr>
              <w:t xml:space="preserve">[Bajo/Medio/Alto/Extremo]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4">
            <w:pPr>
              <w:ind w:left="113" w:right="113" w:firstLine="0"/>
              <w:jc w:val="center"/>
              <w:rPr>
                <w:rFonts w:ascii="Arial Narrow" w:cs="Arial Narrow" w:eastAsia="Arial Narrow" w:hAnsi="Arial Narrow"/>
                <w:sz w:val="16"/>
                <w:szCs w:val="16"/>
              </w:rPr>
            </w:pPr>
            <w:r w:rsidDel="00000000" w:rsidR="00000000" w:rsidRPr="00000000">
              <w:rPr>
                <w:color w:val="959393"/>
                <w:sz w:val="16"/>
                <w:szCs w:val="16"/>
                <w:rtl w:val="0"/>
              </w:rPr>
              <w:t xml:space="preserve">[Sí/No]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5">
            <w:pPr>
              <w:ind w:left="113" w:right="113" w:firstLine="0"/>
              <w:jc w:val="center"/>
              <w:rPr>
                <w:rFonts w:ascii="Arial Narrow" w:cs="Arial Narrow" w:eastAsia="Arial Narrow" w:hAnsi="Arial Narrow"/>
                <w:sz w:val="16"/>
                <w:szCs w:val="16"/>
              </w:rPr>
            </w:pPr>
            <w:r w:rsidDel="00000000" w:rsidR="00000000" w:rsidRPr="00000000">
              <w:rPr>
                <w:color w:val="959393"/>
                <w:sz w:val="16"/>
                <w:szCs w:val="16"/>
                <w:rtl w:val="0"/>
              </w:rPr>
              <w:t xml:space="preserve">[Entidad Estatal/Contratista]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6">
            <w:pPr>
              <w:jc w:val="center"/>
              <w:rPr>
                <w:rFonts w:ascii="Arial Narrow" w:cs="Arial Narrow" w:eastAsia="Arial Narrow" w:hAnsi="Arial Narrow"/>
                <w:sz w:val="16"/>
                <w:szCs w:val="16"/>
              </w:rPr>
            </w:pPr>
            <w:r w:rsidDel="00000000" w:rsidR="00000000" w:rsidRPr="00000000">
              <w:rPr>
                <w:color w:val="959393"/>
                <w:sz w:val="16"/>
                <w:szCs w:val="16"/>
                <w:rtl w:val="0"/>
              </w:rPr>
              <w:t xml:space="preserve">[Incluir fecha o evento con el cual se inicia el tratamiento]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7">
            <w:pPr>
              <w:jc w:val="center"/>
              <w:rPr>
                <w:rFonts w:ascii="Arial Narrow" w:cs="Arial Narrow" w:eastAsia="Arial Narrow" w:hAnsi="Arial Narrow"/>
                <w:sz w:val="16"/>
                <w:szCs w:val="16"/>
              </w:rPr>
            </w:pPr>
            <w:r w:rsidDel="00000000" w:rsidR="00000000" w:rsidRPr="00000000">
              <w:rPr>
                <w:color w:val="959393"/>
                <w:sz w:val="16"/>
                <w:szCs w:val="16"/>
                <w:rtl w:val="0"/>
              </w:rPr>
              <w:t xml:space="preserve">[Incluir fecha o evento con el cual se inicia el tratamiento]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8">
            <w:pPr>
              <w:jc w:val="both"/>
              <w:rPr>
                <w:rFonts w:ascii="Arial Narrow" w:cs="Arial Narrow" w:eastAsia="Arial Narrow" w:hAnsi="Arial Narrow"/>
                <w:sz w:val="16"/>
                <w:szCs w:val="16"/>
              </w:rPr>
            </w:pPr>
            <w:r w:rsidDel="00000000" w:rsidR="00000000" w:rsidRPr="00000000">
              <w:rPr>
                <w:color w:val="959393"/>
                <w:sz w:val="16"/>
                <w:szCs w:val="16"/>
                <w:rtl w:val="0"/>
              </w:rPr>
              <w:t xml:space="preserve">[Definir la forma de realizar el monitoreo]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9">
            <w:pPr>
              <w:spacing w:before="240" w:lineRule="auto"/>
              <w:ind w:left="113" w:right="113" w:firstLine="0"/>
              <w:jc w:val="center"/>
              <w:rPr>
                <w:rFonts w:ascii="Arial Narrow" w:cs="Arial Narrow" w:eastAsia="Arial Narrow" w:hAnsi="Arial Narrow"/>
                <w:sz w:val="16"/>
                <w:szCs w:val="16"/>
              </w:rPr>
            </w:pPr>
            <w:r w:rsidDel="00000000" w:rsidR="00000000" w:rsidRPr="00000000">
              <w:rPr>
                <w:color w:val="959393"/>
                <w:sz w:val="16"/>
                <w:szCs w:val="16"/>
                <w:rtl w:val="0"/>
              </w:rPr>
              <w:t xml:space="preserve">[Definir la periodicidad del monitoreo]</w:t>
            </w:r>
            <w:r w:rsidDel="00000000" w:rsidR="00000000" w:rsidRPr="00000000">
              <w:rPr>
                <w:rtl w:val="0"/>
              </w:rPr>
            </w:r>
          </w:p>
        </w:tc>
      </w:tr>
    </w:tbl>
    <w:p w:rsidR="00000000" w:rsidDel="00000000" w:rsidP="00000000" w:rsidRDefault="00000000" w:rsidRPr="00000000" w14:paraId="0000009A">
      <w:pPr>
        <w:tabs>
          <w:tab w:val="left" w:pos="3718"/>
        </w:tabs>
        <w:rPr>
          <w:rFonts w:ascii="Calibri" w:cs="Calibri" w:eastAsia="Calibri" w:hAnsi="Calibri"/>
        </w:rPr>
      </w:pPr>
      <w:r w:rsidDel="00000000" w:rsidR="00000000" w:rsidRPr="00000000">
        <w:rPr>
          <w:rtl w:val="0"/>
        </w:rPr>
      </w:r>
    </w:p>
    <w:p w:rsidR="00000000" w:rsidDel="00000000" w:rsidP="00000000" w:rsidRDefault="00000000" w:rsidRPr="00000000" w14:paraId="0000009B">
      <w:pPr>
        <w:jc w:val="both"/>
        <w:rPr>
          <w:rFonts w:ascii="Arial Narrow" w:cs="Arial Narrow" w:eastAsia="Arial Narrow" w:hAnsi="Arial Narrow"/>
        </w:rPr>
      </w:pPr>
      <w:r w:rsidDel="00000000" w:rsidR="00000000" w:rsidRPr="00000000">
        <w:rPr>
          <w:rFonts w:ascii="Arial Narrow" w:cs="Arial Narrow" w:eastAsia="Arial Narrow" w:hAnsi="Arial Narrow"/>
          <w:b w:val="1"/>
          <w:i w:val="1"/>
          <w:color w:val="808080"/>
          <w:sz w:val="20"/>
          <w:szCs w:val="20"/>
          <w:rtl w:val="0"/>
        </w:rPr>
        <w:t xml:space="preserve">El presente formato de matriz de riesgo, puede ser variable según el análisis que efectúe el área que solicita el contrato, si lo requiere diligencie a partir del riesgo 4 los que sean necesarios, en caso contrario elimine la última fila de este formato. El análisis se debe realizar de conformidad con el Manual vigente para la Identificación y Cobertura del Riesgo en los Procesos de Contratación, publicado por Colombia Compra Eficiente, en la página web de la citada entidad. </w:t>
      </w:r>
      <w:r w:rsidDel="00000000" w:rsidR="00000000" w:rsidRPr="00000000">
        <w:rPr>
          <w:rFonts w:ascii="Arial Narrow" w:cs="Arial Narrow" w:eastAsia="Arial Narrow" w:hAnsi="Arial Narrow"/>
          <w:b w:val="1"/>
          <w:color w:val="808080"/>
          <w:sz w:val="20"/>
          <w:szCs w:val="20"/>
          <w:rtl w:val="0"/>
        </w:rPr>
        <w:t xml:space="preserve">UNA VEZ LEÍDO</w:t>
      </w:r>
      <w:r w:rsidDel="00000000" w:rsidR="00000000" w:rsidRPr="00000000">
        <w:rPr>
          <w:rFonts w:ascii="Arial Narrow" w:cs="Arial Narrow" w:eastAsia="Arial Narrow" w:hAnsi="Arial Narrow"/>
          <w:b w:val="1"/>
          <w:i w:val="1"/>
          <w:color w:val="808080"/>
          <w:sz w:val="20"/>
          <w:szCs w:val="20"/>
          <w:rtl w:val="0"/>
        </w:rPr>
        <w:t xml:space="preserve"> </w:t>
      </w:r>
      <w:r w:rsidDel="00000000" w:rsidR="00000000" w:rsidRPr="00000000">
        <w:rPr>
          <w:rFonts w:ascii="Arial Narrow" w:cs="Arial Narrow" w:eastAsia="Arial Narrow" w:hAnsi="Arial Narrow"/>
          <w:b w:val="1"/>
          <w:color w:val="808080"/>
          <w:sz w:val="20"/>
          <w:szCs w:val="20"/>
          <w:rtl w:val="0"/>
        </w:rPr>
        <w:t xml:space="preserve">ELIMINE ESTE COMENTARIO</w:t>
      </w:r>
      <w:r w:rsidDel="00000000" w:rsidR="00000000" w:rsidRPr="00000000">
        <w:rPr>
          <w:rtl w:val="0"/>
        </w:rPr>
      </w:r>
    </w:p>
    <w:sectPr>
      <w:pgSz w:h="12240" w:w="15840" w:orient="landscape"/>
      <w:pgMar w:bottom="1701" w:top="567" w:left="1531"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28.0" w:type="dxa"/>
        <w:left w:w="70.0" w:type="dxa"/>
        <w:bottom w:w="28.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