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F5DE2" w14:textId="77777777" w:rsidR="00A63563" w:rsidRPr="00B440F4" w:rsidRDefault="001E45F9" w:rsidP="00A63563">
      <w:pPr>
        <w:spacing w:after="0" w:line="360" w:lineRule="auto"/>
        <w:jc w:val="center"/>
        <w:rPr>
          <w:rFonts w:cs="Calibri"/>
          <w:b/>
          <w:color w:val="FF0000"/>
        </w:rPr>
      </w:pPr>
      <w:r w:rsidRPr="00B440F4">
        <w:rPr>
          <w:rFonts w:cs="Calibri"/>
          <w:b/>
        </w:rPr>
        <w:t>PROCESO GESTIÓN DEL TALENTO HUMANO</w:t>
      </w:r>
    </w:p>
    <w:p w14:paraId="2641939A" w14:textId="77777777" w:rsidR="001E45F9" w:rsidRPr="00B440F4" w:rsidRDefault="00A63563" w:rsidP="001E45F9">
      <w:pPr>
        <w:spacing w:after="0" w:line="360" w:lineRule="auto"/>
        <w:jc w:val="center"/>
        <w:rPr>
          <w:rFonts w:cs="Calibri"/>
          <w:b/>
          <w:color w:val="000000"/>
        </w:rPr>
      </w:pPr>
      <w:r w:rsidRPr="00B440F4">
        <w:rPr>
          <w:rFonts w:cs="Calibri"/>
          <w:b/>
        </w:rPr>
        <w:t xml:space="preserve">FORMATO </w:t>
      </w:r>
      <w:r w:rsidR="001E45F9" w:rsidRPr="00B440F4">
        <w:rPr>
          <w:rFonts w:cs="Calibri"/>
          <w:b/>
          <w:color w:val="000000"/>
        </w:rPr>
        <w:t xml:space="preserve">ESTUDIO PREVIO </w:t>
      </w:r>
    </w:p>
    <w:p w14:paraId="0CA7E1C9" w14:textId="77777777" w:rsidR="00A06F9C" w:rsidRPr="00B440F4" w:rsidRDefault="001E45F9" w:rsidP="5CC0562C">
      <w:pPr>
        <w:pStyle w:val="Estilo"/>
        <w:spacing w:line="240" w:lineRule="atLeast"/>
        <w:ind w:left="11" w:right="23"/>
        <w:jc w:val="center"/>
        <w:rPr>
          <w:rFonts w:ascii="Calibri" w:hAnsi="Calibri" w:cs="Calibri"/>
          <w:b/>
          <w:bCs/>
          <w:color w:val="000000" w:themeColor="text1"/>
          <w:sz w:val="22"/>
          <w:szCs w:val="22"/>
        </w:rPr>
      </w:pPr>
      <w:r w:rsidRPr="00B440F4">
        <w:rPr>
          <w:rFonts w:ascii="Calibri" w:hAnsi="Calibri" w:cs="Calibri"/>
          <w:b/>
          <w:bCs/>
          <w:color w:val="000000" w:themeColor="text1"/>
          <w:sz w:val="22"/>
          <w:szCs w:val="22"/>
        </w:rPr>
        <w:t xml:space="preserve">PARA DETERMINAR LA CONVENIENCIA Y OPORTUNIDAD </w:t>
      </w:r>
      <w:r w:rsidR="0D74A0CC" w:rsidRPr="00B440F4">
        <w:rPr>
          <w:rFonts w:ascii="Calibri" w:hAnsi="Calibri" w:cs="Calibri"/>
          <w:b/>
          <w:bCs/>
          <w:color w:val="000000" w:themeColor="text1"/>
          <w:sz w:val="22"/>
          <w:szCs w:val="22"/>
        </w:rPr>
        <w:t xml:space="preserve"> PARA CONTRATOS DE PRESTACIÓN DE SERVICIOS PROFESIONALES Y/O DE APOYO A LA GESTIÓN </w:t>
      </w:r>
    </w:p>
    <w:p w14:paraId="3CC82F05" w14:textId="284AC3E2" w:rsidR="001E45F9" w:rsidRPr="00B440F4" w:rsidRDefault="00E7147E" w:rsidP="5CC0562C">
      <w:pPr>
        <w:pStyle w:val="Estilo"/>
        <w:spacing w:line="240" w:lineRule="atLeast"/>
        <w:ind w:left="11" w:right="23"/>
        <w:jc w:val="center"/>
        <w:rPr>
          <w:rFonts w:ascii="Calibri" w:hAnsi="Calibri" w:cs="Calibri"/>
          <w:b/>
          <w:bCs/>
          <w:color w:val="000000"/>
          <w:sz w:val="22"/>
          <w:szCs w:val="22"/>
        </w:rPr>
      </w:pPr>
      <w:r w:rsidRPr="00B440F4">
        <w:rPr>
          <w:rFonts w:ascii="Calibri" w:hAnsi="Calibri" w:cs="Calibri"/>
          <w:b/>
          <w:bCs/>
          <w:color w:val="000000" w:themeColor="text1"/>
          <w:sz w:val="22"/>
          <w:szCs w:val="22"/>
        </w:rPr>
        <w:t>COORDINACION TITULADA</w:t>
      </w:r>
    </w:p>
    <w:p w14:paraId="66C0B5DF" w14:textId="77777777" w:rsidR="001E45F9" w:rsidRPr="00B440F4"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tbl>
      <w:tblPr>
        <w:tblpPr w:leftFromText="141" w:rightFromText="141" w:vertAnchor="text" w:tblpY="1"/>
        <w:tblOverlap w:val="never"/>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6"/>
        <w:gridCol w:w="7898"/>
      </w:tblGrid>
      <w:tr w:rsidR="001E45F9" w:rsidRPr="00B440F4" w14:paraId="4C8C810E" w14:textId="77777777" w:rsidTr="000D66DC">
        <w:trPr>
          <w:trHeight w:val="70"/>
        </w:trPr>
        <w:tc>
          <w:tcPr>
            <w:tcW w:w="1696" w:type="dxa"/>
            <w:shd w:val="clear" w:color="auto" w:fill="auto"/>
            <w:noWrap/>
            <w:vAlign w:val="center"/>
            <w:hideMark/>
          </w:tcPr>
          <w:p w14:paraId="772CB7A6" w14:textId="72D1EAEC" w:rsidR="001E45F9" w:rsidRPr="00B440F4" w:rsidRDefault="001E45F9" w:rsidP="001E45F9">
            <w:pPr>
              <w:spacing w:after="0" w:line="240" w:lineRule="auto"/>
              <w:rPr>
                <w:rFonts w:eastAsia="Times New Roman" w:cs="Calibri"/>
                <w:b/>
                <w:bCs/>
                <w:color w:val="000000"/>
                <w:lang w:eastAsia="es-CO"/>
              </w:rPr>
            </w:pPr>
            <w:r w:rsidRPr="00B440F4">
              <w:rPr>
                <w:rFonts w:eastAsia="Times New Roman" w:cs="Calibri"/>
                <w:b/>
                <w:bCs/>
                <w:color w:val="000000"/>
                <w:lang w:eastAsia="es-CO"/>
              </w:rPr>
              <w:t>OBJETO:</w:t>
            </w:r>
          </w:p>
          <w:p w14:paraId="098E44BC" w14:textId="77777777" w:rsidR="001E45F9" w:rsidRPr="00B440F4" w:rsidRDefault="001E45F9" w:rsidP="001E45F9">
            <w:pPr>
              <w:spacing w:after="0" w:line="240" w:lineRule="auto"/>
              <w:rPr>
                <w:rFonts w:eastAsia="Times New Roman" w:cs="Calibri"/>
                <w:b/>
                <w:bCs/>
                <w:color w:val="000000"/>
                <w:lang w:eastAsia="es-CO"/>
              </w:rPr>
            </w:pPr>
          </w:p>
        </w:tc>
        <w:tc>
          <w:tcPr>
            <w:tcW w:w="7789" w:type="dxa"/>
            <w:shd w:val="clear" w:color="auto" w:fill="auto"/>
            <w:noWrap/>
            <w:vAlign w:val="bottom"/>
            <w:hideMark/>
          </w:tcPr>
          <w:tbl>
            <w:tblPr>
              <w:tblStyle w:val="Tablaconcuadrcula"/>
              <w:tblW w:w="0" w:type="auto"/>
              <w:tblLook w:val="04A0" w:firstRow="1" w:lastRow="0" w:firstColumn="1" w:lastColumn="0" w:noHBand="0" w:noVBand="1"/>
            </w:tblPr>
            <w:tblGrid>
              <w:gridCol w:w="1843"/>
              <w:gridCol w:w="5905"/>
            </w:tblGrid>
            <w:tr w:rsidR="00E7147E" w:rsidRPr="00B440F4" w14:paraId="3A832323" w14:textId="77777777" w:rsidTr="00E7147E">
              <w:tc>
                <w:tcPr>
                  <w:tcW w:w="1847" w:type="dxa"/>
                </w:tcPr>
                <w:p w14:paraId="75040071" w14:textId="1E155C42" w:rsidR="00E7147E" w:rsidRPr="00B440F4" w:rsidRDefault="00E7147E" w:rsidP="00B440F4">
                  <w:pPr>
                    <w:pStyle w:val="Sinespaciado"/>
                    <w:framePr w:hSpace="141" w:wrap="around" w:vAnchor="text" w:hAnchor="text" w:y="1"/>
                    <w:suppressOverlap/>
                    <w:jc w:val="center"/>
                    <w:rPr>
                      <w:rFonts w:ascii="Calibri" w:hAnsi="Calibri" w:cs="Calibri"/>
                      <w:i/>
                      <w:iCs/>
                      <w:color w:val="000000" w:themeColor="text1"/>
                      <w:highlight w:val="lightGray"/>
                      <w:lang w:val="es-ES"/>
                    </w:rPr>
                  </w:pPr>
                  <w:bookmarkStart w:id="0" w:name="_Hlk92283924"/>
                  <w:r w:rsidRPr="00B440F4">
                    <w:rPr>
                      <w:rFonts w:ascii="Calibri" w:hAnsi="Calibri" w:cs="Calibri"/>
                      <w:b/>
                      <w:bCs/>
                    </w:rPr>
                    <w:t>NOMBRE DEL AREA</w:t>
                  </w:r>
                </w:p>
              </w:tc>
              <w:tc>
                <w:tcPr>
                  <w:tcW w:w="5949" w:type="dxa"/>
                </w:tcPr>
                <w:p w14:paraId="3591EECE" w14:textId="5A05CFC4" w:rsidR="00E7147E" w:rsidRPr="00B440F4" w:rsidRDefault="00E7147E" w:rsidP="00B440F4">
                  <w:pPr>
                    <w:pStyle w:val="Estilo"/>
                    <w:framePr w:hSpace="141" w:wrap="around" w:vAnchor="text" w:hAnchor="text" w:y="1"/>
                    <w:ind w:right="11"/>
                    <w:suppressOverlap/>
                    <w:jc w:val="center"/>
                    <w:rPr>
                      <w:rFonts w:ascii="Calibri" w:hAnsi="Calibri" w:cs="Calibri"/>
                      <w:b/>
                      <w:bCs/>
                      <w:color w:val="000000" w:themeColor="text1"/>
                      <w:sz w:val="22"/>
                      <w:szCs w:val="22"/>
                      <w:highlight w:val="lightGray"/>
                      <w:lang w:val="es-ES"/>
                    </w:rPr>
                  </w:pPr>
                  <w:r w:rsidRPr="00B440F4">
                    <w:rPr>
                      <w:rFonts w:ascii="Calibri" w:hAnsi="Calibri" w:cs="Calibri"/>
                      <w:b/>
                      <w:bCs/>
                      <w:color w:val="000000" w:themeColor="text1"/>
                      <w:sz w:val="22"/>
                      <w:szCs w:val="22"/>
                      <w:lang w:val="es-ES"/>
                    </w:rPr>
                    <w:t>OBJETO</w:t>
                  </w:r>
                </w:p>
              </w:tc>
            </w:tr>
            <w:tr w:rsidR="00E7147E" w:rsidRPr="00B440F4" w14:paraId="0FE30DC2" w14:textId="77777777" w:rsidTr="00E7147E">
              <w:tc>
                <w:tcPr>
                  <w:tcW w:w="1847" w:type="dxa"/>
                  <w:vAlign w:val="center"/>
                </w:tcPr>
                <w:p w14:paraId="53E7C86F" w14:textId="3B1407C4" w:rsidR="00E7147E" w:rsidRPr="00B440F4" w:rsidRDefault="00E7147E" w:rsidP="00B440F4">
                  <w:pPr>
                    <w:pStyle w:val="Estilo"/>
                    <w:framePr w:hSpace="141" w:wrap="around" w:vAnchor="text" w:hAnchor="text" w:y="1"/>
                    <w:ind w:right="11"/>
                    <w:suppressOverlap/>
                    <w:rPr>
                      <w:rFonts w:ascii="Calibri" w:hAnsi="Calibri" w:cs="Calibri"/>
                      <w:i/>
                      <w:iCs/>
                      <w:color w:val="000000" w:themeColor="text1"/>
                      <w:sz w:val="22"/>
                      <w:szCs w:val="22"/>
                      <w:highlight w:val="lightGray"/>
                      <w:lang w:val="es-ES"/>
                    </w:rPr>
                  </w:pPr>
                  <w:r w:rsidRPr="00B440F4">
                    <w:rPr>
                      <w:rFonts w:ascii="Calibri" w:hAnsi="Calibri" w:cs="Calibri"/>
                      <w:sz w:val="22"/>
                      <w:szCs w:val="22"/>
                    </w:rPr>
                    <w:t xml:space="preserve">Apoyo coordinación titulada - </w:t>
                  </w:r>
                  <w:proofErr w:type="spellStart"/>
                  <w:r w:rsidRPr="00B440F4">
                    <w:rPr>
                      <w:rFonts w:ascii="Calibri" w:hAnsi="Calibri" w:cs="Calibri"/>
                      <w:sz w:val="22"/>
                      <w:szCs w:val="22"/>
                    </w:rPr>
                    <w:t>producion</w:t>
                  </w:r>
                  <w:proofErr w:type="spellEnd"/>
                  <w:r w:rsidRPr="00B440F4">
                    <w:rPr>
                      <w:rFonts w:ascii="Calibri" w:hAnsi="Calibri" w:cs="Calibri"/>
                      <w:sz w:val="22"/>
                      <w:szCs w:val="22"/>
                    </w:rPr>
                    <w:t xml:space="preserve"> centro seguimiento  </w:t>
                  </w:r>
                  <w:proofErr w:type="spellStart"/>
                  <w:r w:rsidRPr="00B440F4">
                    <w:rPr>
                      <w:rFonts w:ascii="Calibri" w:hAnsi="Calibri" w:cs="Calibri"/>
                      <w:sz w:val="22"/>
                      <w:szCs w:val="22"/>
                    </w:rPr>
                    <w:t>ep</w:t>
                  </w:r>
                  <w:proofErr w:type="spellEnd"/>
                </w:p>
              </w:tc>
              <w:tc>
                <w:tcPr>
                  <w:tcW w:w="5949" w:type="dxa"/>
                  <w:vAlign w:val="bottom"/>
                </w:tcPr>
                <w:p w14:paraId="7E01388A" w14:textId="7371B5C6" w:rsidR="00E7147E" w:rsidRPr="00B440F4" w:rsidRDefault="00E7147E" w:rsidP="00B440F4">
                  <w:pPr>
                    <w:pStyle w:val="Estilo"/>
                    <w:framePr w:hSpace="141" w:wrap="around" w:vAnchor="text" w:hAnchor="text" w:y="1"/>
                    <w:ind w:right="11"/>
                    <w:suppressOverlap/>
                    <w:jc w:val="both"/>
                    <w:rPr>
                      <w:rFonts w:ascii="Calibri" w:hAnsi="Calibri" w:cs="Calibri"/>
                      <w:i/>
                      <w:iCs/>
                      <w:color w:val="000000" w:themeColor="text1"/>
                      <w:sz w:val="22"/>
                      <w:szCs w:val="22"/>
                      <w:highlight w:val="lightGray"/>
                      <w:lang w:val="es-ES"/>
                    </w:rPr>
                  </w:pPr>
                  <w:r w:rsidRPr="00B440F4">
                    <w:rPr>
                      <w:rFonts w:ascii="Calibri" w:hAnsi="Calibri" w:cs="Calibri"/>
                      <w:sz w:val="22"/>
                      <w:szCs w:val="22"/>
                    </w:rPr>
                    <w:t xml:space="preserve">Prestación de los servicios profesionales, de carácter temporal, para contribuir con la gestión académica del centro de comercio y servicios, apoyando las acciones de formación y las actividades administrativas en función de la  calidad de la formación profesional integral, </w:t>
                  </w:r>
                  <w:proofErr w:type="spellStart"/>
                  <w:r w:rsidRPr="00B440F4">
                    <w:rPr>
                      <w:rFonts w:ascii="Calibri" w:hAnsi="Calibri" w:cs="Calibri"/>
                      <w:sz w:val="22"/>
                      <w:szCs w:val="22"/>
                    </w:rPr>
                    <w:t>asi</w:t>
                  </w:r>
                  <w:proofErr w:type="spellEnd"/>
                  <w:r w:rsidRPr="00B440F4">
                    <w:rPr>
                      <w:rFonts w:ascii="Calibri" w:hAnsi="Calibri" w:cs="Calibri"/>
                      <w:sz w:val="22"/>
                      <w:szCs w:val="22"/>
                    </w:rPr>
                    <w:t xml:space="preserve"> mismo contribuir con las actividades de relacionamiento con los sectores productivo y social, así como en la ejecución de las estrategias formativas de producción de centro y/o servicios tecnológicos.</w:t>
                  </w:r>
                </w:p>
              </w:tc>
            </w:tr>
            <w:tr w:rsidR="00E7147E" w:rsidRPr="00B440F4" w14:paraId="66816322" w14:textId="77777777" w:rsidTr="00E7147E">
              <w:tc>
                <w:tcPr>
                  <w:tcW w:w="1847" w:type="dxa"/>
                  <w:vAlign w:val="center"/>
                </w:tcPr>
                <w:p w14:paraId="14937643" w14:textId="2F7781DB" w:rsidR="00E7147E" w:rsidRPr="00B440F4" w:rsidRDefault="00E7147E" w:rsidP="00B440F4">
                  <w:pPr>
                    <w:pStyle w:val="Estilo"/>
                    <w:framePr w:hSpace="141" w:wrap="around" w:vAnchor="text" w:hAnchor="text" w:y="1"/>
                    <w:ind w:right="11"/>
                    <w:suppressOverlap/>
                    <w:rPr>
                      <w:rFonts w:ascii="Calibri" w:hAnsi="Calibri" w:cs="Calibri"/>
                      <w:i/>
                      <w:iCs/>
                      <w:color w:val="000000" w:themeColor="text1"/>
                      <w:sz w:val="22"/>
                      <w:szCs w:val="22"/>
                      <w:highlight w:val="lightGray"/>
                      <w:lang w:val="es-ES"/>
                    </w:rPr>
                  </w:pPr>
                  <w:r w:rsidRPr="00B440F4">
                    <w:rPr>
                      <w:rFonts w:ascii="Calibri" w:hAnsi="Calibri" w:cs="Calibri"/>
                      <w:sz w:val="22"/>
                      <w:szCs w:val="22"/>
                    </w:rPr>
                    <w:t>Apoyo coordinación titulada - seguimiento</w:t>
                  </w:r>
                </w:p>
              </w:tc>
              <w:tc>
                <w:tcPr>
                  <w:tcW w:w="5949" w:type="dxa"/>
                  <w:vAlign w:val="bottom"/>
                </w:tcPr>
                <w:p w14:paraId="782CB750" w14:textId="6C575A19" w:rsidR="00E7147E" w:rsidRPr="00B440F4" w:rsidRDefault="00E7147E" w:rsidP="00B440F4">
                  <w:pPr>
                    <w:pStyle w:val="Estilo"/>
                    <w:framePr w:hSpace="141" w:wrap="around" w:vAnchor="text" w:hAnchor="text" w:y="1"/>
                    <w:ind w:right="11"/>
                    <w:suppressOverlap/>
                    <w:jc w:val="both"/>
                    <w:rPr>
                      <w:rFonts w:ascii="Calibri" w:hAnsi="Calibri" w:cs="Calibri"/>
                      <w:i/>
                      <w:iCs/>
                      <w:color w:val="000000" w:themeColor="text1"/>
                      <w:sz w:val="22"/>
                      <w:szCs w:val="22"/>
                      <w:highlight w:val="lightGray"/>
                      <w:lang w:val="es-ES"/>
                    </w:rPr>
                  </w:pPr>
                  <w:r w:rsidRPr="00B440F4">
                    <w:rPr>
                      <w:rFonts w:ascii="Calibri" w:hAnsi="Calibri" w:cs="Calibri"/>
                      <w:sz w:val="22"/>
                      <w:szCs w:val="22"/>
                    </w:rPr>
                    <w:t>Prestación de servicios personales de carácter temporal como a la gestión administrativa de las actividades de la coordinación académica titulada, realizando seguimiento a los planes establecidos por la misma.</w:t>
                  </w:r>
                </w:p>
              </w:tc>
            </w:tr>
            <w:tr w:rsidR="00E7147E" w:rsidRPr="00B440F4" w14:paraId="18EBC5A4" w14:textId="77777777" w:rsidTr="00E7147E">
              <w:tc>
                <w:tcPr>
                  <w:tcW w:w="1847" w:type="dxa"/>
                  <w:vAlign w:val="center"/>
                </w:tcPr>
                <w:p w14:paraId="0CC4FEEC" w14:textId="050D76AC" w:rsidR="00E7147E" w:rsidRPr="00B440F4" w:rsidRDefault="00E7147E" w:rsidP="00B440F4">
                  <w:pPr>
                    <w:pStyle w:val="Estilo"/>
                    <w:framePr w:hSpace="141" w:wrap="around" w:vAnchor="text" w:hAnchor="text" w:y="1"/>
                    <w:ind w:right="11"/>
                    <w:suppressOverlap/>
                    <w:rPr>
                      <w:rFonts w:ascii="Calibri" w:hAnsi="Calibri" w:cs="Calibri"/>
                      <w:i/>
                      <w:iCs/>
                      <w:color w:val="000000" w:themeColor="text1"/>
                      <w:sz w:val="22"/>
                      <w:szCs w:val="22"/>
                      <w:highlight w:val="lightGray"/>
                      <w:lang w:val="es-ES"/>
                    </w:rPr>
                  </w:pPr>
                  <w:r w:rsidRPr="00B440F4">
                    <w:rPr>
                      <w:rFonts w:ascii="Calibri" w:hAnsi="Calibri" w:cs="Calibri"/>
                      <w:sz w:val="22"/>
                      <w:szCs w:val="22"/>
                    </w:rPr>
                    <w:t xml:space="preserve">Apoyo coordinación titulada - archivo </w:t>
                  </w:r>
                </w:p>
              </w:tc>
              <w:tc>
                <w:tcPr>
                  <w:tcW w:w="5949" w:type="dxa"/>
                  <w:vAlign w:val="bottom"/>
                </w:tcPr>
                <w:p w14:paraId="7C7468F7" w14:textId="6E2863F2" w:rsidR="00E7147E" w:rsidRPr="00B440F4" w:rsidRDefault="00E7147E" w:rsidP="00B440F4">
                  <w:pPr>
                    <w:pStyle w:val="Estilo"/>
                    <w:framePr w:hSpace="141" w:wrap="around" w:vAnchor="text" w:hAnchor="text" w:y="1"/>
                    <w:ind w:right="11"/>
                    <w:suppressOverlap/>
                    <w:jc w:val="both"/>
                    <w:rPr>
                      <w:rFonts w:ascii="Calibri" w:hAnsi="Calibri" w:cs="Calibri"/>
                      <w:i/>
                      <w:iCs/>
                      <w:color w:val="000000" w:themeColor="text1"/>
                      <w:sz w:val="22"/>
                      <w:szCs w:val="22"/>
                      <w:highlight w:val="lightGray"/>
                      <w:lang w:val="es-ES"/>
                    </w:rPr>
                  </w:pPr>
                  <w:r w:rsidRPr="00B440F4">
                    <w:rPr>
                      <w:rFonts w:ascii="Calibri" w:hAnsi="Calibri" w:cs="Calibri"/>
                      <w:sz w:val="22"/>
                      <w:szCs w:val="22"/>
                    </w:rPr>
                    <w:t>Prestación de servicios personales de carácter temporal, como apoyo a todo lo relacionado al archivo de la entidad y lo requerido por las coordinaciones, adscritas al despacho de la subdirección.</w:t>
                  </w:r>
                </w:p>
              </w:tc>
            </w:tr>
            <w:tr w:rsidR="00E7147E" w:rsidRPr="00B440F4" w14:paraId="2D540821" w14:textId="77777777" w:rsidTr="00E7147E">
              <w:tc>
                <w:tcPr>
                  <w:tcW w:w="1847" w:type="dxa"/>
                  <w:vAlign w:val="center"/>
                </w:tcPr>
                <w:p w14:paraId="2809EC70" w14:textId="5BDD65AA" w:rsidR="00E7147E" w:rsidRPr="00B440F4" w:rsidRDefault="00E7147E" w:rsidP="00B440F4">
                  <w:pPr>
                    <w:pStyle w:val="Estilo"/>
                    <w:framePr w:hSpace="141" w:wrap="around" w:vAnchor="text" w:hAnchor="text" w:y="1"/>
                    <w:ind w:right="11"/>
                    <w:suppressOverlap/>
                    <w:rPr>
                      <w:rFonts w:ascii="Calibri" w:hAnsi="Calibri" w:cs="Calibri"/>
                      <w:i/>
                      <w:iCs/>
                      <w:color w:val="000000" w:themeColor="text1"/>
                      <w:sz w:val="22"/>
                      <w:szCs w:val="22"/>
                      <w:highlight w:val="lightGray"/>
                      <w:lang w:val="es-ES"/>
                    </w:rPr>
                  </w:pPr>
                  <w:r w:rsidRPr="00B440F4">
                    <w:rPr>
                      <w:rFonts w:ascii="Calibri" w:hAnsi="Calibri" w:cs="Calibri"/>
                      <w:sz w:val="22"/>
                      <w:szCs w:val="22"/>
                    </w:rPr>
                    <w:t xml:space="preserve">Apoyo coordinación titulada - atención </w:t>
                  </w:r>
                </w:p>
              </w:tc>
              <w:tc>
                <w:tcPr>
                  <w:tcW w:w="5949" w:type="dxa"/>
                  <w:vAlign w:val="bottom"/>
                </w:tcPr>
                <w:p w14:paraId="1FC03F95" w14:textId="1E8F264A" w:rsidR="00E7147E" w:rsidRPr="00B440F4" w:rsidRDefault="00E7147E" w:rsidP="00B440F4">
                  <w:pPr>
                    <w:pStyle w:val="Estilo"/>
                    <w:framePr w:hSpace="141" w:wrap="around" w:vAnchor="text" w:hAnchor="text" w:y="1"/>
                    <w:ind w:right="11"/>
                    <w:suppressOverlap/>
                    <w:jc w:val="both"/>
                    <w:rPr>
                      <w:rFonts w:ascii="Calibri" w:hAnsi="Calibri" w:cs="Calibri"/>
                      <w:i/>
                      <w:iCs/>
                      <w:color w:val="000000" w:themeColor="text1"/>
                      <w:sz w:val="22"/>
                      <w:szCs w:val="22"/>
                      <w:highlight w:val="lightGray"/>
                      <w:lang w:val="es-ES"/>
                    </w:rPr>
                  </w:pPr>
                  <w:r w:rsidRPr="00B440F4">
                    <w:rPr>
                      <w:rFonts w:ascii="Calibri" w:hAnsi="Calibri" w:cs="Calibri"/>
                      <w:sz w:val="22"/>
                      <w:szCs w:val="22"/>
                    </w:rPr>
                    <w:t xml:space="preserve">Prestar los servicios personales de carácter temporal para la atención del cliente interno y externo,  de acuerdo con las políticas y normas de la Institución; ejecutando actividades de apoyo Técnico en la Coordinación Académica </w:t>
                  </w:r>
                </w:p>
              </w:tc>
            </w:tr>
            <w:tr w:rsidR="00E7147E" w:rsidRPr="00B440F4" w14:paraId="7D4E5884" w14:textId="77777777" w:rsidTr="00E7147E">
              <w:tc>
                <w:tcPr>
                  <w:tcW w:w="1847" w:type="dxa"/>
                  <w:vAlign w:val="center"/>
                </w:tcPr>
                <w:p w14:paraId="0BC89B08" w14:textId="6CF942B5" w:rsidR="00E7147E" w:rsidRPr="00B440F4" w:rsidRDefault="00E7147E" w:rsidP="00B440F4">
                  <w:pPr>
                    <w:pStyle w:val="Estilo"/>
                    <w:framePr w:hSpace="141" w:wrap="around" w:vAnchor="text" w:hAnchor="text" w:y="1"/>
                    <w:ind w:right="11"/>
                    <w:suppressOverlap/>
                    <w:rPr>
                      <w:rFonts w:ascii="Calibri" w:hAnsi="Calibri" w:cs="Calibri"/>
                      <w:i/>
                      <w:iCs/>
                      <w:color w:val="000000" w:themeColor="text1"/>
                      <w:sz w:val="22"/>
                      <w:szCs w:val="22"/>
                      <w:highlight w:val="lightGray"/>
                      <w:lang w:val="es-ES"/>
                    </w:rPr>
                  </w:pPr>
                  <w:r w:rsidRPr="00B440F4">
                    <w:rPr>
                      <w:rFonts w:ascii="Calibri" w:hAnsi="Calibri" w:cs="Calibri"/>
                      <w:sz w:val="22"/>
                      <w:szCs w:val="22"/>
                    </w:rPr>
                    <w:t>Apoyo coordinación titulada - interprete</w:t>
                  </w:r>
                </w:p>
              </w:tc>
              <w:tc>
                <w:tcPr>
                  <w:tcW w:w="5949" w:type="dxa"/>
                  <w:vAlign w:val="bottom"/>
                </w:tcPr>
                <w:p w14:paraId="29F0287F" w14:textId="74BCA398" w:rsidR="00E7147E" w:rsidRPr="00B440F4" w:rsidRDefault="00E7147E" w:rsidP="00B440F4">
                  <w:pPr>
                    <w:pStyle w:val="Estilo"/>
                    <w:framePr w:hSpace="141" w:wrap="around" w:vAnchor="text" w:hAnchor="text" w:y="1"/>
                    <w:ind w:right="11"/>
                    <w:suppressOverlap/>
                    <w:jc w:val="both"/>
                    <w:rPr>
                      <w:rFonts w:ascii="Calibri" w:hAnsi="Calibri" w:cs="Calibri"/>
                      <w:i/>
                      <w:iCs/>
                      <w:color w:val="000000" w:themeColor="text1"/>
                      <w:sz w:val="22"/>
                      <w:szCs w:val="22"/>
                      <w:highlight w:val="lightGray"/>
                      <w:lang w:val="es-ES"/>
                    </w:rPr>
                  </w:pPr>
                  <w:r w:rsidRPr="00B440F4">
                    <w:rPr>
                      <w:rFonts w:ascii="Calibri" w:hAnsi="Calibri" w:cs="Calibri"/>
                      <w:sz w:val="22"/>
                      <w:szCs w:val="22"/>
                    </w:rPr>
                    <w:t>Prestación de servicios personales, de carácter temporal como interprete de lengua y señas según los lineamientos institucionales del centro de comercio y servicios SENA Regional Cauca.</w:t>
                  </w:r>
                </w:p>
              </w:tc>
            </w:tr>
            <w:tr w:rsidR="00E7147E" w:rsidRPr="00B440F4" w14:paraId="1C1C7E1D" w14:textId="77777777" w:rsidTr="00E7147E">
              <w:tc>
                <w:tcPr>
                  <w:tcW w:w="1847" w:type="dxa"/>
                  <w:vAlign w:val="center"/>
                </w:tcPr>
                <w:p w14:paraId="41A6ABA0" w14:textId="23D7DF37" w:rsidR="00E7147E" w:rsidRPr="00B440F4" w:rsidRDefault="00E7147E" w:rsidP="00B440F4">
                  <w:pPr>
                    <w:pStyle w:val="Estilo"/>
                    <w:framePr w:hSpace="141" w:wrap="around" w:vAnchor="text" w:hAnchor="text" w:y="1"/>
                    <w:ind w:right="11"/>
                    <w:suppressOverlap/>
                    <w:rPr>
                      <w:rFonts w:ascii="Calibri" w:hAnsi="Calibri" w:cs="Calibri"/>
                      <w:i/>
                      <w:iCs/>
                      <w:color w:val="000000" w:themeColor="text1"/>
                      <w:sz w:val="22"/>
                      <w:szCs w:val="22"/>
                      <w:highlight w:val="lightGray"/>
                      <w:lang w:val="es-ES"/>
                    </w:rPr>
                  </w:pPr>
                  <w:r w:rsidRPr="00B440F4">
                    <w:rPr>
                      <w:rFonts w:ascii="Calibri" w:hAnsi="Calibri" w:cs="Calibri"/>
                      <w:sz w:val="22"/>
                      <w:szCs w:val="22"/>
                    </w:rPr>
                    <w:t>Apoyo coordinación titulada - bibliotecóloga</w:t>
                  </w:r>
                </w:p>
              </w:tc>
              <w:tc>
                <w:tcPr>
                  <w:tcW w:w="5949" w:type="dxa"/>
                  <w:vAlign w:val="bottom"/>
                </w:tcPr>
                <w:p w14:paraId="3212F3B7" w14:textId="03DCFFB3" w:rsidR="00E7147E" w:rsidRPr="00B440F4" w:rsidRDefault="00E7147E" w:rsidP="00B440F4">
                  <w:pPr>
                    <w:pStyle w:val="Estilo"/>
                    <w:framePr w:hSpace="141" w:wrap="around" w:vAnchor="text" w:hAnchor="text" w:y="1"/>
                    <w:spacing w:after="240"/>
                    <w:ind w:right="11"/>
                    <w:suppressOverlap/>
                    <w:jc w:val="both"/>
                    <w:rPr>
                      <w:rFonts w:ascii="Calibri" w:hAnsi="Calibri" w:cs="Calibri"/>
                      <w:i/>
                      <w:iCs/>
                      <w:color w:val="000000" w:themeColor="text1"/>
                      <w:sz w:val="22"/>
                      <w:szCs w:val="22"/>
                      <w:highlight w:val="lightGray"/>
                      <w:lang w:val="es-ES"/>
                    </w:rPr>
                  </w:pPr>
                  <w:r w:rsidRPr="00B440F4">
                    <w:rPr>
                      <w:rFonts w:ascii="Calibri" w:hAnsi="Calibri" w:cs="Calibri"/>
                      <w:sz w:val="22"/>
                      <w:szCs w:val="22"/>
                    </w:rPr>
                    <w:t>Prestación de servicios personales, de carácter temporal, como bibliotecóloga del centro de comercio y servicios SENA Regional Cauca.</w:t>
                  </w:r>
                </w:p>
              </w:tc>
            </w:tr>
            <w:tr w:rsidR="00E7147E" w:rsidRPr="00B440F4" w14:paraId="6636750A" w14:textId="77777777" w:rsidTr="00E7147E">
              <w:tc>
                <w:tcPr>
                  <w:tcW w:w="1847" w:type="dxa"/>
                  <w:vAlign w:val="center"/>
                </w:tcPr>
                <w:p w14:paraId="0C1ECEB8" w14:textId="2CE0E4EC" w:rsidR="00E7147E" w:rsidRPr="00B440F4" w:rsidRDefault="00E7147E" w:rsidP="00B440F4">
                  <w:pPr>
                    <w:pStyle w:val="Estilo"/>
                    <w:framePr w:hSpace="141" w:wrap="around" w:vAnchor="text" w:hAnchor="text" w:y="1"/>
                    <w:ind w:right="11"/>
                    <w:suppressOverlap/>
                    <w:rPr>
                      <w:rFonts w:ascii="Calibri" w:hAnsi="Calibri" w:cs="Calibri"/>
                      <w:i/>
                      <w:iCs/>
                      <w:color w:val="000000" w:themeColor="text1"/>
                      <w:sz w:val="22"/>
                      <w:szCs w:val="22"/>
                      <w:highlight w:val="lightGray"/>
                      <w:lang w:val="es-ES"/>
                    </w:rPr>
                  </w:pPr>
                  <w:r w:rsidRPr="00B440F4">
                    <w:rPr>
                      <w:rFonts w:ascii="Calibri" w:hAnsi="Calibri" w:cs="Calibri"/>
                      <w:sz w:val="22"/>
                      <w:szCs w:val="22"/>
                    </w:rPr>
                    <w:t xml:space="preserve">Apoyo coordinación titulada </w:t>
                  </w:r>
                </w:p>
              </w:tc>
              <w:tc>
                <w:tcPr>
                  <w:tcW w:w="5949" w:type="dxa"/>
                  <w:vAlign w:val="bottom"/>
                </w:tcPr>
                <w:p w14:paraId="14ED1474" w14:textId="504A24B5" w:rsidR="00E7147E" w:rsidRPr="00B440F4" w:rsidRDefault="00E7147E" w:rsidP="00B440F4">
                  <w:pPr>
                    <w:pStyle w:val="Estilo"/>
                    <w:framePr w:hSpace="141" w:wrap="around" w:vAnchor="text" w:hAnchor="text" w:y="1"/>
                    <w:ind w:right="11"/>
                    <w:suppressOverlap/>
                    <w:jc w:val="both"/>
                    <w:rPr>
                      <w:rFonts w:ascii="Calibri" w:hAnsi="Calibri" w:cs="Calibri"/>
                      <w:i/>
                      <w:iCs/>
                      <w:color w:val="000000" w:themeColor="text1"/>
                      <w:sz w:val="22"/>
                      <w:szCs w:val="22"/>
                      <w:highlight w:val="lightGray"/>
                      <w:lang w:val="es-ES"/>
                    </w:rPr>
                  </w:pPr>
                  <w:r w:rsidRPr="00B440F4">
                    <w:rPr>
                      <w:rFonts w:ascii="Calibri" w:hAnsi="Calibri" w:cs="Calibri"/>
                      <w:sz w:val="22"/>
                      <w:szCs w:val="22"/>
                    </w:rPr>
                    <w:t>Prestar servicios personales de carácter temporal para la atención del cliente interno y externo de acuerdo con las políticas y normas de la Institución, ejecutando actividades de apoyo Técnico y asistencial en la Coordinación Académica de Formación Titulada  apoyando en Evaluación de Desempeño EDL, giras técnicas, materiales de formación, control documental (TRD) y comités de seguimiento y evaluación a aprendices del Centro de Comercio y Servicios</w:t>
                  </w:r>
                </w:p>
              </w:tc>
            </w:tr>
            <w:bookmarkEnd w:id="0"/>
          </w:tbl>
          <w:p w14:paraId="31EF834A" w14:textId="140A050F" w:rsidR="001E2AE3" w:rsidRPr="00B440F4" w:rsidRDefault="001E2AE3" w:rsidP="001F043C">
            <w:pPr>
              <w:pStyle w:val="Estilo"/>
              <w:ind w:right="11"/>
              <w:jc w:val="both"/>
              <w:rPr>
                <w:rFonts w:ascii="Calibri" w:hAnsi="Calibri" w:cs="Calibri"/>
                <w:i/>
                <w:iCs/>
                <w:color w:val="000000"/>
                <w:sz w:val="22"/>
                <w:szCs w:val="22"/>
                <w:highlight w:val="yellow"/>
                <w:lang w:val="es-ES"/>
              </w:rPr>
            </w:pPr>
          </w:p>
        </w:tc>
      </w:tr>
      <w:tr w:rsidR="001F043C" w:rsidRPr="00B440F4" w14:paraId="02E7882C" w14:textId="77777777" w:rsidTr="000D66DC">
        <w:trPr>
          <w:trHeight w:val="11051"/>
        </w:trPr>
        <w:tc>
          <w:tcPr>
            <w:tcW w:w="1696" w:type="dxa"/>
            <w:shd w:val="clear" w:color="auto" w:fill="auto"/>
            <w:noWrap/>
            <w:vAlign w:val="center"/>
            <w:hideMark/>
          </w:tcPr>
          <w:p w14:paraId="6F3E625E" w14:textId="7B065B68" w:rsidR="0019729C" w:rsidRPr="00B440F4" w:rsidRDefault="001F043C" w:rsidP="0019729C">
            <w:pPr>
              <w:spacing w:after="0" w:line="240" w:lineRule="auto"/>
              <w:rPr>
                <w:rFonts w:eastAsia="Times New Roman" w:cs="Calibri"/>
                <w:b/>
                <w:bCs/>
                <w:color w:val="000000"/>
                <w:lang w:eastAsia="es-CO"/>
              </w:rPr>
            </w:pPr>
            <w:r w:rsidRPr="00B440F4">
              <w:rPr>
                <w:rFonts w:eastAsia="Times New Roman" w:cs="Calibri"/>
                <w:b/>
                <w:bCs/>
                <w:color w:val="000000"/>
                <w:lang w:eastAsia="es-CO"/>
              </w:rPr>
              <w:lastRenderedPageBreak/>
              <w:t>EDUCACIÓN Y/O FORMACIÓN</w:t>
            </w:r>
            <w:r w:rsidR="0019729C" w:rsidRPr="00B440F4">
              <w:rPr>
                <w:rFonts w:eastAsia="Times New Roman" w:cs="Calibri"/>
                <w:b/>
                <w:bCs/>
                <w:color w:val="000000"/>
                <w:lang w:eastAsia="es-CO"/>
              </w:rPr>
              <w:t xml:space="preserve"> EXPERIENCIA </w:t>
            </w:r>
          </w:p>
          <w:p w14:paraId="3A54A5CE" w14:textId="47509F91" w:rsidR="001F043C" w:rsidRPr="00B440F4" w:rsidRDefault="0019729C" w:rsidP="0019729C">
            <w:pPr>
              <w:spacing w:after="0" w:line="240" w:lineRule="auto"/>
              <w:rPr>
                <w:rFonts w:eastAsia="Times New Roman" w:cs="Calibri"/>
                <w:b/>
                <w:bCs/>
                <w:color w:val="000000"/>
                <w:lang w:eastAsia="es-CO"/>
              </w:rPr>
            </w:pPr>
            <w:r w:rsidRPr="00B440F4">
              <w:rPr>
                <w:rFonts w:eastAsia="Times New Roman" w:cs="Calibri"/>
                <w:b/>
                <w:bCs/>
                <w:color w:val="000000"/>
                <w:lang w:eastAsia="es-CO"/>
              </w:rPr>
              <w:t>RELACIONADA:</w:t>
            </w:r>
          </w:p>
          <w:p w14:paraId="453FC164" w14:textId="73292D85" w:rsidR="001F043C" w:rsidRPr="00B440F4" w:rsidRDefault="001F043C" w:rsidP="00BD7913">
            <w:pPr>
              <w:spacing w:after="0" w:line="240" w:lineRule="auto"/>
              <w:rPr>
                <w:rFonts w:eastAsia="Times New Roman" w:cs="Calibri"/>
                <w:b/>
                <w:bCs/>
                <w:color w:val="000000"/>
                <w:lang w:eastAsia="es-CO"/>
              </w:rPr>
            </w:pPr>
          </w:p>
        </w:tc>
        <w:tc>
          <w:tcPr>
            <w:tcW w:w="7789" w:type="dxa"/>
            <w:shd w:val="clear" w:color="auto" w:fill="auto"/>
            <w:noWrap/>
            <w:vAlign w:val="bottom"/>
            <w:hideMark/>
          </w:tcPr>
          <w:tbl>
            <w:tblPr>
              <w:tblStyle w:val="Tablaconcuadrcula"/>
              <w:tblW w:w="0" w:type="auto"/>
              <w:tblLook w:val="04A0" w:firstRow="1" w:lastRow="0" w:firstColumn="1" w:lastColumn="0" w:noHBand="0" w:noVBand="1"/>
            </w:tblPr>
            <w:tblGrid>
              <w:gridCol w:w="2028"/>
              <w:gridCol w:w="8"/>
              <w:gridCol w:w="3117"/>
              <w:gridCol w:w="2563"/>
            </w:tblGrid>
            <w:tr w:rsidR="00455C5B" w:rsidRPr="00B440F4" w14:paraId="265FEEB3" w14:textId="4ADC56BC" w:rsidTr="00E1567F">
              <w:trPr>
                <w:trHeight w:val="975"/>
              </w:trPr>
              <w:tc>
                <w:tcPr>
                  <w:tcW w:w="2028" w:type="dxa"/>
                  <w:vAlign w:val="center"/>
                </w:tcPr>
                <w:p w14:paraId="5E923ED6" w14:textId="77777777" w:rsidR="00455C5B" w:rsidRPr="00B440F4" w:rsidRDefault="00455C5B" w:rsidP="00B440F4">
                  <w:pPr>
                    <w:pStyle w:val="Sinespaciado"/>
                    <w:framePr w:hSpace="141" w:wrap="around" w:vAnchor="text" w:hAnchor="text" w:y="1"/>
                    <w:suppressOverlap/>
                    <w:jc w:val="center"/>
                    <w:rPr>
                      <w:rFonts w:ascii="Calibri" w:hAnsi="Calibri" w:cs="Calibri"/>
                      <w:b/>
                      <w:bCs/>
                    </w:rPr>
                  </w:pPr>
                  <w:r w:rsidRPr="00B440F4">
                    <w:rPr>
                      <w:rFonts w:ascii="Calibri" w:hAnsi="Calibri" w:cs="Calibri"/>
                      <w:b/>
                      <w:bCs/>
                    </w:rPr>
                    <w:t>NOMBRE DEL PROGRAMA</w:t>
                  </w:r>
                </w:p>
                <w:p w14:paraId="272921E3" w14:textId="2B8176C1" w:rsidR="00455C5B" w:rsidRPr="00B440F4" w:rsidRDefault="00455C5B" w:rsidP="00B440F4">
                  <w:pPr>
                    <w:pStyle w:val="Sinespaciado"/>
                    <w:framePr w:hSpace="141" w:wrap="around" w:vAnchor="text" w:hAnchor="text" w:y="1"/>
                    <w:suppressOverlap/>
                    <w:jc w:val="center"/>
                    <w:rPr>
                      <w:rFonts w:ascii="Calibri" w:hAnsi="Calibri" w:cs="Calibri"/>
                    </w:rPr>
                  </w:pPr>
                  <w:r w:rsidRPr="00B440F4">
                    <w:rPr>
                      <w:rFonts w:ascii="Calibri" w:hAnsi="Calibri" w:cs="Calibri"/>
                      <w:b/>
                      <w:bCs/>
                    </w:rPr>
                    <w:t>(TE-TP-TGO)</w:t>
                  </w:r>
                </w:p>
              </w:tc>
              <w:tc>
                <w:tcPr>
                  <w:tcW w:w="3125" w:type="dxa"/>
                  <w:gridSpan w:val="2"/>
                  <w:vAlign w:val="center"/>
                </w:tcPr>
                <w:p w14:paraId="7005B78F" w14:textId="43DFF4C0" w:rsidR="00455C5B" w:rsidRPr="00B440F4" w:rsidRDefault="00455C5B" w:rsidP="00B440F4">
                  <w:pPr>
                    <w:pStyle w:val="Sinespaciado"/>
                    <w:framePr w:hSpace="141" w:wrap="around" w:vAnchor="text" w:hAnchor="text" w:y="1"/>
                    <w:suppressOverlap/>
                    <w:jc w:val="center"/>
                    <w:rPr>
                      <w:rFonts w:ascii="Calibri" w:hAnsi="Calibri" w:cs="Calibri"/>
                      <w:b/>
                      <w:bCs/>
                    </w:rPr>
                  </w:pPr>
                  <w:r w:rsidRPr="00B440F4">
                    <w:rPr>
                      <w:rFonts w:ascii="Calibri" w:hAnsi="Calibri" w:cs="Calibri"/>
                      <w:b/>
                      <w:bCs/>
                    </w:rPr>
                    <w:t>REQUISITOS ACADEMICOS</w:t>
                  </w:r>
                </w:p>
              </w:tc>
              <w:tc>
                <w:tcPr>
                  <w:tcW w:w="2563" w:type="dxa"/>
                  <w:vAlign w:val="center"/>
                </w:tcPr>
                <w:p w14:paraId="01F848B6" w14:textId="56C709D9" w:rsidR="00455C5B" w:rsidRPr="00B440F4" w:rsidRDefault="00455C5B" w:rsidP="00B440F4">
                  <w:pPr>
                    <w:pStyle w:val="Sinespaciado"/>
                    <w:framePr w:hSpace="141" w:wrap="around" w:vAnchor="text" w:hAnchor="text" w:y="1"/>
                    <w:suppressOverlap/>
                    <w:jc w:val="center"/>
                    <w:rPr>
                      <w:rFonts w:ascii="Calibri" w:hAnsi="Calibri" w:cs="Calibri"/>
                      <w:b/>
                      <w:bCs/>
                    </w:rPr>
                  </w:pPr>
                  <w:r w:rsidRPr="00B440F4">
                    <w:rPr>
                      <w:rFonts w:ascii="Calibri" w:hAnsi="Calibri" w:cs="Calibri"/>
                      <w:b/>
                      <w:bCs/>
                    </w:rPr>
                    <w:t>EXPERIENCIA</w:t>
                  </w:r>
                </w:p>
              </w:tc>
            </w:tr>
            <w:tr w:rsidR="00E1567F" w:rsidRPr="00B440F4" w14:paraId="1EA76F40" w14:textId="2D0A1C80" w:rsidTr="000D66DC">
              <w:trPr>
                <w:trHeight w:val="1398"/>
              </w:trPr>
              <w:tc>
                <w:tcPr>
                  <w:tcW w:w="2028" w:type="dxa"/>
                  <w:vAlign w:val="center"/>
                </w:tcPr>
                <w:p w14:paraId="09019C8C" w14:textId="33139B13" w:rsidR="00E1567F" w:rsidRPr="00B440F4" w:rsidRDefault="00E1567F" w:rsidP="00B440F4">
                  <w:pPr>
                    <w:pStyle w:val="Sinespaciado"/>
                    <w:framePr w:hSpace="141" w:wrap="around" w:vAnchor="text" w:hAnchor="text" w:y="1"/>
                    <w:suppressOverlap/>
                    <w:jc w:val="both"/>
                    <w:rPr>
                      <w:rFonts w:ascii="Calibri" w:hAnsi="Calibri" w:cs="Calibri"/>
                    </w:rPr>
                  </w:pPr>
                  <w:r w:rsidRPr="00B440F4">
                    <w:rPr>
                      <w:rFonts w:ascii="Calibri" w:hAnsi="Calibri" w:cs="Calibri"/>
                    </w:rPr>
                    <w:t xml:space="preserve">Apoyo coordinación titulada - </w:t>
                  </w:r>
                  <w:proofErr w:type="spellStart"/>
                  <w:r w:rsidRPr="00B440F4">
                    <w:rPr>
                      <w:rFonts w:ascii="Calibri" w:hAnsi="Calibri" w:cs="Calibri"/>
                    </w:rPr>
                    <w:t>producion</w:t>
                  </w:r>
                  <w:proofErr w:type="spellEnd"/>
                  <w:r w:rsidRPr="00B440F4">
                    <w:rPr>
                      <w:rFonts w:ascii="Calibri" w:hAnsi="Calibri" w:cs="Calibri"/>
                    </w:rPr>
                    <w:t xml:space="preserve"> centro seguimiento  </w:t>
                  </w:r>
                  <w:proofErr w:type="spellStart"/>
                  <w:r w:rsidRPr="00B440F4">
                    <w:rPr>
                      <w:rFonts w:ascii="Calibri" w:hAnsi="Calibri" w:cs="Calibri"/>
                    </w:rPr>
                    <w:t>ep</w:t>
                  </w:r>
                  <w:proofErr w:type="spellEnd"/>
                </w:p>
              </w:tc>
              <w:tc>
                <w:tcPr>
                  <w:tcW w:w="3125" w:type="dxa"/>
                  <w:gridSpan w:val="2"/>
                  <w:vAlign w:val="center"/>
                </w:tcPr>
                <w:p w14:paraId="1DDF680D" w14:textId="754D7A8C" w:rsidR="00E1567F" w:rsidRPr="00B440F4" w:rsidRDefault="000D66DC" w:rsidP="00B440F4">
                  <w:pPr>
                    <w:pStyle w:val="Sinespaciado"/>
                    <w:framePr w:hSpace="141" w:wrap="around" w:vAnchor="text" w:hAnchor="text" w:y="1"/>
                    <w:suppressOverlap/>
                    <w:jc w:val="both"/>
                    <w:rPr>
                      <w:rFonts w:ascii="Calibri" w:hAnsi="Calibri" w:cs="Calibri"/>
                    </w:rPr>
                  </w:pPr>
                  <w:proofErr w:type="spellStart"/>
                  <w:r w:rsidRPr="00B440F4">
                    <w:rPr>
                      <w:rFonts w:ascii="Calibri" w:hAnsi="Calibri" w:cs="Calibri"/>
                    </w:rPr>
                    <w:t>Areas</w:t>
                  </w:r>
                  <w:proofErr w:type="spellEnd"/>
                  <w:r w:rsidRPr="00B440F4">
                    <w:rPr>
                      <w:rFonts w:ascii="Calibri" w:hAnsi="Calibri" w:cs="Calibri"/>
                    </w:rPr>
                    <w:t xml:space="preserve"> administrativas con especialización</w:t>
                  </w:r>
                </w:p>
              </w:tc>
              <w:tc>
                <w:tcPr>
                  <w:tcW w:w="2563" w:type="dxa"/>
                  <w:vAlign w:val="center"/>
                </w:tcPr>
                <w:p w14:paraId="77F41EAF" w14:textId="6AFF4993" w:rsidR="00E1567F" w:rsidRPr="00B440F4" w:rsidRDefault="000D66DC" w:rsidP="00B440F4">
                  <w:pPr>
                    <w:pStyle w:val="Sinespaciado"/>
                    <w:framePr w:hSpace="141" w:wrap="around" w:vAnchor="text" w:hAnchor="text" w:y="1"/>
                    <w:suppressOverlap/>
                    <w:rPr>
                      <w:rFonts w:ascii="Calibri" w:hAnsi="Calibri" w:cs="Calibri"/>
                    </w:rPr>
                  </w:pPr>
                  <w:r w:rsidRPr="00B440F4">
                    <w:rPr>
                      <w:rFonts w:ascii="Calibri" w:hAnsi="Calibri" w:cs="Calibri"/>
                    </w:rPr>
                    <w:t>Mínimo 20 meses de experiencia laboral en áreas financieras</w:t>
                  </w:r>
                </w:p>
              </w:tc>
            </w:tr>
            <w:tr w:rsidR="00E1567F" w:rsidRPr="00B440F4" w14:paraId="65ADDA41" w14:textId="6B4A1BA7" w:rsidTr="00E1567F">
              <w:tc>
                <w:tcPr>
                  <w:tcW w:w="2036" w:type="dxa"/>
                  <w:gridSpan w:val="2"/>
                  <w:vAlign w:val="center"/>
                </w:tcPr>
                <w:p w14:paraId="49550558" w14:textId="3F30E59B" w:rsidR="00E1567F" w:rsidRPr="00B440F4" w:rsidRDefault="00E1567F" w:rsidP="00B440F4">
                  <w:pPr>
                    <w:pStyle w:val="Sinespaciado"/>
                    <w:framePr w:hSpace="141" w:wrap="around" w:vAnchor="text" w:hAnchor="text" w:y="1"/>
                    <w:suppressOverlap/>
                    <w:jc w:val="both"/>
                    <w:rPr>
                      <w:rFonts w:ascii="Calibri" w:hAnsi="Calibri" w:cs="Calibri"/>
                    </w:rPr>
                  </w:pPr>
                  <w:r w:rsidRPr="00B440F4">
                    <w:rPr>
                      <w:rFonts w:ascii="Calibri" w:hAnsi="Calibri" w:cs="Calibri"/>
                    </w:rPr>
                    <w:t>Apoyo coordinación titulada – formación profesional</w:t>
                  </w:r>
                </w:p>
              </w:tc>
              <w:tc>
                <w:tcPr>
                  <w:tcW w:w="3117" w:type="dxa"/>
                  <w:vAlign w:val="center"/>
                </w:tcPr>
                <w:p w14:paraId="5DBAE346" w14:textId="52C36A11" w:rsidR="00E1567F" w:rsidRPr="00B440F4" w:rsidRDefault="00E1567F" w:rsidP="00B440F4">
                  <w:pPr>
                    <w:pStyle w:val="Sinespaciado"/>
                    <w:framePr w:hSpace="141" w:wrap="around" w:vAnchor="text" w:hAnchor="text" w:y="1"/>
                    <w:suppressOverlap/>
                    <w:jc w:val="both"/>
                    <w:rPr>
                      <w:rFonts w:ascii="Calibri" w:hAnsi="Calibri" w:cs="Calibri"/>
                    </w:rPr>
                  </w:pPr>
                  <w:proofErr w:type="spellStart"/>
                  <w:r w:rsidRPr="00B440F4">
                    <w:rPr>
                      <w:rFonts w:ascii="Calibri" w:hAnsi="Calibri" w:cs="Calibri"/>
                    </w:rPr>
                    <w:t>Tecnico</w:t>
                  </w:r>
                  <w:proofErr w:type="spellEnd"/>
                  <w:r w:rsidRPr="00B440F4">
                    <w:rPr>
                      <w:rFonts w:ascii="Calibri" w:hAnsi="Calibri" w:cs="Calibri"/>
                    </w:rPr>
                    <w:t>/</w:t>
                  </w:r>
                  <w:proofErr w:type="spellStart"/>
                  <w:r w:rsidRPr="00B440F4">
                    <w:rPr>
                      <w:rFonts w:ascii="Calibri" w:hAnsi="Calibri" w:cs="Calibri"/>
                    </w:rPr>
                    <w:t>Tecnologo</w:t>
                  </w:r>
                  <w:proofErr w:type="spellEnd"/>
                  <w:r w:rsidRPr="00B440F4">
                    <w:rPr>
                      <w:rFonts w:ascii="Calibri" w:hAnsi="Calibri" w:cs="Calibri"/>
                    </w:rPr>
                    <w:t xml:space="preserve">, en las </w:t>
                  </w:r>
                  <w:proofErr w:type="spellStart"/>
                  <w:r w:rsidRPr="00B440F4">
                    <w:rPr>
                      <w:rFonts w:ascii="Calibri" w:hAnsi="Calibri" w:cs="Calibri"/>
                    </w:rPr>
                    <w:t>Areas</w:t>
                  </w:r>
                  <w:proofErr w:type="spellEnd"/>
                  <w:r w:rsidRPr="00B440F4">
                    <w:rPr>
                      <w:rFonts w:ascii="Calibri" w:hAnsi="Calibri" w:cs="Calibri"/>
                    </w:rPr>
                    <w:t xml:space="preserve"> administrativas, información, ciencias humanas y/o sociales</w:t>
                  </w:r>
                </w:p>
              </w:tc>
              <w:tc>
                <w:tcPr>
                  <w:tcW w:w="2563" w:type="dxa"/>
                  <w:vAlign w:val="center"/>
                </w:tcPr>
                <w:p w14:paraId="1513CE15" w14:textId="0763C463" w:rsidR="00E1567F" w:rsidRPr="00B440F4" w:rsidRDefault="00E1567F" w:rsidP="00B440F4">
                  <w:pPr>
                    <w:pStyle w:val="Sinespaciado"/>
                    <w:framePr w:hSpace="141" w:wrap="around" w:vAnchor="text" w:hAnchor="text" w:y="1"/>
                    <w:suppressOverlap/>
                    <w:jc w:val="both"/>
                    <w:rPr>
                      <w:rFonts w:ascii="Calibri" w:hAnsi="Calibri" w:cs="Calibri"/>
                    </w:rPr>
                  </w:pPr>
                  <w:proofErr w:type="spellStart"/>
                  <w:r w:rsidRPr="00B440F4">
                    <w:rPr>
                      <w:rFonts w:ascii="Calibri" w:hAnsi="Calibri" w:cs="Calibri"/>
                    </w:rPr>
                    <w:t>Minimo</w:t>
                  </w:r>
                  <w:proofErr w:type="spellEnd"/>
                  <w:r w:rsidRPr="00B440F4">
                    <w:rPr>
                      <w:rFonts w:ascii="Calibri" w:hAnsi="Calibri" w:cs="Calibri"/>
                    </w:rPr>
                    <w:t xml:space="preserve"> 12 meses de experiencia laboral</w:t>
                  </w:r>
                </w:p>
              </w:tc>
            </w:tr>
            <w:tr w:rsidR="00E1567F" w:rsidRPr="00B440F4" w14:paraId="51D1C1CC" w14:textId="77777777" w:rsidTr="00634F95">
              <w:tc>
                <w:tcPr>
                  <w:tcW w:w="2036" w:type="dxa"/>
                  <w:gridSpan w:val="2"/>
                  <w:vAlign w:val="center"/>
                </w:tcPr>
                <w:p w14:paraId="74685F95" w14:textId="5ED4F5E0" w:rsidR="00E1567F" w:rsidRPr="00B440F4" w:rsidRDefault="00E1567F" w:rsidP="00B440F4">
                  <w:pPr>
                    <w:pStyle w:val="Sinespaciado"/>
                    <w:framePr w:hSpace="141" w:wrap="around" w:vAnchor="text" w:hAnchor="text" w:y="1"/>
                    <w:suppressOverlap/>
                    <w:jc w:val="both"/>
                    <w:rPr>
                      <w:rFonts w:ascii="Calibri" w:hAnsi="Calibri" w:cs="Calibri"/>
                    </w:rPr>
                  </w:pPr>
                  <w:r w:rsidRPr="00B440F4">
                    <w:rPr>
                      <w:rFonts w:ascii="Calibri" w:hAnsi="Calibri" w:cs="Calibri"/>
                    </w:rPr>
                    <w:t xml:space="preserve">Apoyo coordinación titulada - archivo </w:t>
                  </w:r>
                </w:p>
              </w:tc>
              <w:tc>
                <w:tcPr>
                  <w:tcW w:w="3117" w:type="dxa"/>
                  <w:vAlign w:val="center"/>
                </w:tcPr>
                <w:p w14:paraId="6327DB3A" w14:textId="7A657C49" w:rsidR="00E1567F" w:rsidRPr="00B440F4" w:rsidRDefault="00634F95" w:rsidP="00B440F4">
                  <w:pPr>
                    <w:pStyle w:val="Sinespaciado"/>
                    <w:framePr w:hSpace="141" w:wrap="around" w:vAnchor="text" w:hAnchor="text" w:y="1"/>
                    <w:suppressOverlap/>
                    <w:rPr>
                      <w:rFonts w:ascii="Calibri" w:hAnsi="Calibri" w:cs="Calibri"/>
                    </w:rPr>
                  </w:pPr>
                  <w:proofErr w:type="spellStart"/>
                  <w:r w:rsidRPr="00B440F4">
                    <w:rPr>
                      <w:rFonts w:ascii="Calibri" w:hAnsi="Calibri" w:cs="Calibri"/>
                    </w:rPr>
                    <w:t>Tecnico</w:t>
                  </w:r>
                  <w:proofErr w:type="spellEnd"/>
                  <w:r w:rsidRPr="00B440F4">
                    <w:rPr>
                      <w:rFonts w:ascii="Calibri" w:hAnsi="Calibri" w:cs="Calibri"/>
                    </w:rPr>
                    <w:t>/</w:t>
                  </w:r>
                  <w:proofErr w:type="spellStart"/>
                  <w:r w:rsidRPr="00B440F4">
                    <w:rPr>
                      <w:rFonts w:ascii="Calibri" w:hAnsi="Calibri" w:cs="Calibri"/>
                    </w:rPr>
                    <w:t>Tecnologo</w:t>
                  </w:r>
                  <w:proofErr w:type="spellEnd"/>
                  <w:r w:rsidRPr="00B440F4">
                    <w:rPr>
                      <w:rFonts w:ascii="Calibri" w:hAnsi="Calibri" w:cs="Calibri"/>
                    </w:rPr>
                    <w:t xml:space="preserve">, en las áreas </w:t>
                  </w:r>
                  <w:proofErr w:type="spellStart"/>
                  <w:r w:rsidRPr="00B440F4">
                    <w:rPr>
                      <w:rFonts w:ascii="Calibri" w:hAnsi="Calibri" w:cs="Calibri"/>
                    </w:rPr>
                    <w:t>Areas</w:t>
                  </w:r>
                  <w:proofErr w:type="spellEnd"/>
                  <w:r w:rsidRPr="00B440F4">
                    <w:rPr>
                      <w:rFonts w:ascii="Calibri" w:hAnsi="Calibri" w:cs="Calibri"/>
                    </w:rPr>
                    <w:t xml:space="preserve"> administrativas, información, ciencias humanas y/o sociales</w:t>
                  </w:r>
                </w:p>
              </w:tc>
              <w:tc>
                <w:tcPr>
                  <w:tcW w:w="2563" w:type="dxa"/>
                  <w:vAlign w:val="center"/>
                </w:tcPr>
                <w:p w14:paraId="0B1222E7" w14:textId="52EE328D" w:rsidR="00E1567F" w:rsidRPr="00B440F4" w:rsidRDefault="00634F95" w:rsidP="00B440F4">
                  <w:pPr>
                    <w:pStyle w:val="Sinespaciado"/>
                    <w:framePr w:hSpace="141" w:wrap="around" w:vAnchor="text" w:hAnchor="text" w:y="1"/>
                    <w:suppressOverlap/>
                    <w:rPr>
                      <w:rFonts w:ascii="Calibri" w:hAnsi="Calibri" w:cs="Calibri"/>
                    </w:rPr>
                  </w:pPr>
                  <w:proofErr w:type="spellStart"/>
                  <w:r w:rsidRPr="00B440F4">
                    <w:rPr>
                      <w:rFonts w:ascii="Calibri" w:hAnsi="Calibri" w:cs="Calibri"/>
                    </w:rPr>
                    <w:t>Minimo</w:t>
                  </w:r>
                  <w:proofErr w:type="spellEnd"/>
                  <w:r w:rsidRPr="00B440F4">
                    <w:rPr>
                      <w:rFonts w:ascii="Calibri" w:hAnsi="Calibri" w:cs="Calibri"/>
                    </w:rPr>
                    <w:t xml:space="preserve"> 12 meses de experiencia laboral</w:t>
                  </w:r>
                </w:p>
              </w:tc>
            </w:tr>
            <w:tr w:rsidR="00477550" w:rsidRPr="00B440F4" w14:paraId="47145F97" w14:textId="77777777" w:rsidTr="000F26D5">
              <w:tc>
                <w:tcPr>
                  <w:tcW w:w="2036" w:type="dxa"/>
                  <w:gridSpan w:val="2"/>
                  <w:vAlign w:val="center"/>
                </w:tcPr>
                <w:p w14:paraId="5663FDDF" w14:textId="5BAC4054" w:rsidR="00477550" w:rsidRPr="00B440F4" w:rsidRDefault="00477550" w:rsidP="00B440F4">
                  <w:pPr>
                    <w:pStyle w:val="Sinespaciado"/>
                    <w:framePr w:hSpace="141" w:wrap="around" w:vAnchor="text" w:hAnchor="text" w:y="1"/>
                    <w:suppressOverlap/>
                    <w:jc w:val="both"/>
                    <w:rPr>
                      <w:rFonts w:ascii="Calibri" w:hAnsi="Calibri" w:cs="Calibri"/>
                    </w:rPr>
                  </w:pPr>
                  <w:r w:rsidRPr="00B440F4">
                    <w:rPr>
                      <w:rFonts w:ascii="Calibri" w:hAnsi="Calibri" w:cs="Calibri"/>
                    </w:rPr>
                    <w:t xml:space="preserve">Apoyo coordinación titulada - atención </w:t>
                  </w:r>
                </w:p>
              </w:tc>
              <w:tc>
                <w:tcPr>
                  <w:tcW w:w="3117" w:type="dxa"/>
                  <w:vAlign w:val="center"/>
                </w:tcPr>
                <w:p w14:paraId="550F3711" w14:textId="769881EE" w:rsidR="00477550" w:rsidRPr="00B440F4" w:rsidRDefault="00477550" w:rsidP="00B440F4">
                  <w:pPr>
                    <w:pStyle w:val="Sinespaciado"/>
                    <w:framePr w:hSpace="141" w:wrap="around" w:vAnchor="text" w:hAnchor="text" w:y="1"/>
                    <w:suppressOverlap/>
                    <w:jc w:val="both"/>
                    <w:rPr>
                      <w:rFonts w:ascii="Calibri" w:hAnsi="Calibri" w:cs="Calibri"/>
                    </w:rPr>
                  </w:pPr>
                  <w:proofErr w:type="spellStart"/>
                  <w:r w:rsidRPr="00B440F4">
                    <w:rPr>
                      <w:rFonts w:ascii="Calibri" w:hAnsi="Calibri" w:cs="Calibri"/>
                    </w:rPr>
                    <w:t>Tecnico</w:t>
                  </w:r>
                  <w:proofErr w:type="spellEnd"/>
                  <w:r w:rsidRPr="00B440F4">
                    <w:rPr>
                      <w:rFonts w:ascii="Calibri" w:hAnsi="Calibri" w:cs="Calibri"/>
                    </w:rPr>
                    <w:t>/</w:t>
                  </w:r>
                  <w:proofErr w:type="spellStart"/>
                  <w:r w:rsidRPr="00B440F4">
                    <w:rPr>
                      <w:rFonts w:ascii="Calibri" w:hAnsi="Calibri" w:cs="Calibri"/>
                    </w:rPr>
                    <w:t>Tecnologo</w:t>
                  </w:r>
                  <w:proofErr w:type="spellEnd"/>
                  <w:r w:rsidRPr="00B440F4">
                    <w:rPr>
                      <w:rFonts w:ascii="Calibri" w:hAnsi="Calibri" w:cs="Calibri"/>
                    </w:rPr>
                    <w:t xml:space="preserve">, en las áreas </w:t>
                  </w:r>
                  <w:proofErr w:type="spellStart"/>
                  <w:r w:rsidRPr="00B440F4">
                    <w:rPr>
                      <w:rFonts w:ascii="Calibri" w:hAnsi="Calibri" w:cs="Calibri"/>
                    </w:rPr>
                    <w:t>Areas</w:t>
                  </w:r>
                  <w:proofErr w:type="spellEnd"/>
                  <w:r w:rsidRPr="00B440F4">
                    <w:rPr>
                      <w:rFonts w:ascii="Calibri" w:hAnsi="Calibri" w:cs="Calibri"/>
                    </w:rPr>
                    <w:t xml:space="preserve"> administrativas, información, ciencias humanas y/o sociales</w:t>
                  </w:r>
                </w:p>
              </w:tc>
              <w:tc>
                <w:tcPr>
                  <w:tcW w:w="2563" w:type="dxa"/>
                  <w:vAlign w:val="center"/>
                </w:tcPr>
                <w:p w14:paraId="43C065F6" w14:textId="53BD6E90" w:rsidR="00477550" w:rsidRPr="00B440F4" w:rsidRDefault="00477550" w:rsidP="00B440F4">
                  <w:pPr>
                    <w:pStyle w:val="Sinespaciado"/>
                    <w:framePr w:hSpace="141" w:wrap="around" w:vAnchor="text" w:hAnchor="text" w:y="1"/>
                    <w:suppressOverlap/>
                    <w:jc w:val="both"/>
                    <w:rPr>
                      <w:rFonts w:ascii="Calibri" w:hAnsi="Calibri" w:cs="Calibri"/>
                    </w:rPr>
                  </w:pPr>
                  <w:proofErr w:type="spellStart"/>
                  <w:r w:rsidRPr="00B440F4">
                    <w:rPr>
                      <w:rFonts w:ascii="Calibri" w:hAnsi="Calibri" w:cs="Calibri"/>
                    </w:rPr>
                    <w:t>Minimo</w:t>
                  </w:r>
                  <w:proofErr w:type="spellEnd"/>
                  <w:r w:rsidRPr="00B440F4">
                    <w:rPr>
                      <w:rFonts w:ascii="Calibri" w:hAnsi="Calibri" w:cs="Calibri"/>
                    </w:rPr>
                    <w:t xml:space="preserve"> 12 meses de experiencia laboral</w:t>
                  </w:r>
                </w:p>
              </w:tc>
            </w:tr>
            <w:tr w:rsidR="00E1567F" w:rsidRPr="00B440F4" w14:paraId="6ACE2547" w14:textId="77777777" w:rsidTr="00634F95">
              <w:tc>
                <w:tcPr>
                  <w:tcW w:w="2036" w:type="dxa"/>
                  <w:gridSpan w:val="2"/>
                  <w:vAlign w:val="center"/>
                </w:tcPr>
                <w:p w14:paraId="7CCFB559" w14:textId="1F79449A" w:rsidR="00E1567F" w:rsidRPr="00B440F4" w:rsidRDefault="00E1567F" w:rsidP="00B440F4">
                  <w:pPr>
                    <w:pStyle w:val="Sinespaciado"/>
                    <w:framePr w:hSpace="141" w:wrap="around" w:vAnchor="text" w:hAnchor="text" w:y="1"/>
                    <w:suppressOverlap/>
                    <w:jc w:val="both"/>
                    <w:rPr>
                      <w:rFonts w:ascii="Calibri" w:hAnsi="Calibri" w:cs="Calibri"/>
                    </w:rPr>
                  </w:pPr>
                  <w:r w:rsidRPr="00B440F4">
                    <w:rPr>
                      <w:rFonts w:ascii="Calibri" w:hAnsi="Calibri" w:cs="Calibri"/>
                    </w:rPr>
                    <w:t>Apoyo coordinación titulada - interprete</w:t>
                  </w:r>
                </w:p>
              </w:tc>
              <w:tc>
                <w:tcPr>
                  <w:tcW w:w="3117" w:type="dxa"/>
                  <w:vAlign w:val="center"/>
                </w:tcPr>
                <w:p w14:paraId="5E823B80" w14:textId="77777777" w:rsidR="00634F95" w:rsidRPr="00B440F4" w:rsidRDefault="00634F95" w:rsidP="00B440F4">
                  <w:pPr>
                    <w:pStyle w:val="Sinespaciado"/>
                    <w:framePr w:hSpace="141" w:wrap="around" w:vAnchor="text" w:hAnchor="text" w:y="1"/>
                    <w:suppressOverlap/>
                    <w:jc w:val="both"/>
                    <w:rPr>
                      <w:rFonts w:ascii="Calibri" w:hAnsi="Calibri" w:cs="Calibri"/>
                    </w:rPr>
                  </w:pPr>
                  <w:proofErr w:type="spellStart"/>
                  <w:r w:rsidRPr="00B440F4">
                    <w:rPr>
                      <w:rFonts w:ascii="Calibri" w:hAnsi="Calibri" w:cs="Calibri"/>
                    </w:rPr>
                    <w:t>Tecnologo</w:t>
                  </w:r>
                  <w:proofErr w:type="spellEnd"/>
                  <w:r w:rsidRPr="00B440F4">
                    <w:rPr>
                      <w:rFonts w:ascii="Calibri" w:hAnsi="Calibri" w:cs="Calibri"/>
                    </w:rPr>
                    <w:t>. Certificación en formación en Lengua de Señas Colombiana (mínimo Nivel Intermedio I, expedido por la Federación Nacional de Sordos de Colombia FENASCOL) O</w:t>
                  </w:r>
                </w:p>
                <w:p w14:paraId="476CFF7B" w14:textId="45318799" w:rsidR="00E1567F" w:rsidRPr="00B440F4" w:rsidRDefault="00634F95" w:rsidP="00B440F4">
                  <w:pPr>
                    <w:pStyle w:val="Sinespaciado"/>
                    <w:framePr w:hSpace="141" w:wrap="around" w:vAnchor="text" w:hAnchor="text" w:y="1"/>
                    <w:suppressOverlap/>
                    <w:jc w:val="both"/>
                    <w:rPr>
                      <w:rFonts w:ascii="Calibri" w:hAnsi="Calibri" w:cs="Calibri"/>
                    </w:rPr>
                  </w:pPr>
                  <w:r w:rsidRPr="00B440F4">
                    <w:rPr>
                      <w:rFonts w:ascii="Calibri" w:hAnsi="Calibri" w:cs="Calibri"/>
                    </w:rPr>
                    <w:t>Certificados de cursos de cualificación para intérpretes en el contexto educativo, regionales o nacionales</w:t>
                  </w:r>
                </w:p>
              </w:tc>
              <w:tc>
                <w:tcPr>
                  <w:tcW w:w="2563" w:type="dxa"/>
                  <w:vAlign w:val="center"/>
                </w:tcPr>
                <w:p w14:paraId="3B91FE1B" w14:textId="61714CCC" w:rsidR="00E1567F" w:rsidRPr="00B440F4" w:rsidRDefault="00634F95" w:rsidP="00B440F4">
                  <w:pPr>
                    <w:pStyle w:val="Sinespaciado"/>
                    <w:framePr w:hSpace="141" w:wrap="around" w:vAnchor="text" w:hAnchor="text" w:y="1"/>
                    <w:suppressOverlap/>
                    <w:jc w:val="both"/>
                    <w:rPr>
                      <w:rFonts w:ascii="Calibri" w:hAnsi="Calibri" w:cs="Calibri"/>
                    </w:rPr>
                  </w:pPr>
                  <w:r w:rsidRPr="00B440F4">
                    <w:rPr>
                      <w:rFonts w:ascii="Calibri" w:hAnsi="Calibri" w:cs="Calibri"/>
                    </w:rPr>
                    <w:t>Certificaciones laborales de experiencia especifica en la prestación del servicio de interpretación que den cuenta de  mínimo 12 meses y contextos de prestación del servicio; EXPEDIDAS POR LAS ENTIDADES CORRESPONDIENTES (Instituciones educativas, asociaciones de sordos, alcaldías, universidades, entre otras)</w:t>
                  </w:r>
                </w:p>
              </w:tc>
            </w:tr>
            <w:tr w:rsidR="00E1567F" w:rsidRPr="00B440F4" w14:paraId="3F39E835" w14:textId="77777777" w:rsidTr="00634F95">
              <w:tc>
                <w:tcPr>
                  <w:tcW w:w="2036" w:type="dxa"/>
                  <w:gridSpan w:val="2"/>
                  <w:vAlign w:val="center"/>
                </w:tcPr>
                <w:p w14:paraId="21212E28" w14:textId="4523F573" w:rsidR="00E1567F" w:rsidRPr="00B440F4" w:rsidRDefault="00E1567F" w:rsidP="00B440F4">
                  <w:pPr>
                    <w:pStyle w:val="Sinespaciado"/>
                    <w:framePr w:hSpace="141" w:wrap="around" w:vAnchor="text" w:hAnchor="text" w:y="1"/>
                    <w:suppressOverlap/>
                    <w:jc w:val="both"/>
                    <w:rPr>
                      <w:rFonts w:ascii="Calibri" w:hAnsi="Calibri" w:cs="Calibri"/>
                    </w:rPr>
                  </w:pPr>
                  <w:r w:rsidRPr="00B440F4">
                    <w:rPr>
                      <w:rFonts w:ascii="Calibri" w:hAnsi="Calibri" w:cs="Calibri"/>
                    </w:rPr>
                    <w:t>Apoyo coordinación titulada - bibliotecóloga</w:t>
                  </w:r>
                </w:p>
              </w:tc>
              <w:tc>
                <w:tcPr>
                  <w:tcW w:w="3117" w:type="dxa"/>
                  <w:vAlign w:val="center"/>
                </w:tcPr>
                <w:p w14:paraId="10F48395" w14:textId="6EF139DF" w:rsidR="00E1567F" w:rsidRPr="00B440F4" w:rsidRDefault="00634F95" w:rsidP="00B440F4">
                  <w:pPr>
                    <w:pStyle w:val="Sinespaciado"/>
                    <w:framePr w:hSpace="141" w:wrap="around" w:vAnchor="text" w:hAnchor="text" w:y="1"/>
                    <w:suppressOverlap/>
                    <w:jc w:val="both"/>
                    <w:rPr>
                      <w:rFonts w:ascii="Calibri" w:hAnsi="Calibri" w:cs="Calibri"/>
                    </w:rPr>
                  </w:pPr>
                  <w:proofErr w:type="spellStart"/>
                  <w:r w:rsidRPr="00B440F4">
                    <w:rPr>
                      <w:rFonts w:ascii="Calibri" w:hAnsi="Calibri" w:cs="Calibri"/>
                    </w:rPr>
                    <w:t>Tecnologo</w:t>
                  </w:r>
                  <w:proofErr w:type="spellEnd"/>
                  <w:r w:rsidRPr="00B440F4">
                    <w:rPr>
                      <w:rFonts w:ascii="Calibri" w:hAnsi="Calibri" w:cs="Calibri"/>
                    </w:rPr>
                    <w:t>, Archivística, Bibliotecología, Ciencias de la Información y la Documentación</w:t>
                  </w:r>
                </w:p>
              </w:tc>
              <w:tc>
                <w:tcPr>
                  <w:tcW w:w="2563" w:type="dxa"/>
                  <w:vAlign w:val="center"/>
                </w:tcPr>
                <w:p w14:paraId="0F68B6CF" w14:textId="72A99673" w:rsidR="00E1567F" w:rsidRPr="00B440F4" w:rsidRDefault="00634F95" w:rsidP="00B440F4">
                  <w:pPr>
                    <w:pStyle w:val="Sinespaciado"/>
                    <w:framePr w:hSpace="141" w:wrap="around" w:vAnchor="text" w:hAnchor="text" w:y="1"/>
                    <w:suppressOverlap/>
                    <w:jc w:val="both"/>
                    <w:rPr>
                      <w:rFonts w:ascii="Calibri" w:hAnsi="Calibri" w:cs="Calibri"/>
                    </w:rPr>
                  </w:pPr>
                  <w:r w:rsidRPr="00B440F4">
                    <w:rPr>
                      <w:rFonts w:ascii="Calibri" w:hAnsi="Calibri" w:cs="Calibri"/>
                    </w:rPr>
                    <w:t>Mínimo 24 meses de experiencia laboral en prestación de servicios de biblioteca</w:t>
                  </w:r>
                </w:p>
              </w:tc>
            </w:tr>
            <w:tr w:rsidR="00E1567F" w:rsidRPr="00B440F4" w14:paraId="2D37C5C6" w14:textId="77777777" w:rsidTr="00634F95">
              <w:tc>
                <w:tcPr>
                  <w:tcW w:w="2036" w:type="dxa"/>
                  <w:gridSpan w:val="2"/>
                  <w:vAlign w:val="center"/>
                </w:tcPr>
                <w:p w14:paraId="0ED5EE65" w14:textId="0ECAA05D" w:rsidR="00E1567F" w:rsidRPr="00B440F4" w:rsidRDefault="00E1567F" w:rsidP="00B440F4">
                  <w:pPr>
                    <w:pStyle w:val="Sinespaciado"/>
                    <w:framePr w:hSpace="141" w:wrap="around" w:vAnchor="text" w:hAnchor="text" w:y="1"/>
                    <w:suppressOverlap/>
                    <w:jc w:val="both"/>
                    <w:rPr>
                      <w:rFonts w:ascii="Calibri" w:hAnsi="Calibri" w:cs="Calibri"/>
                    </w:rPr>
                  </w:pPr>
                  <w:r w:rsidRPr="00B440F4">
                    <w:rPr>
                      <w:rFonts w:ascii="Calibri" w:hAnsi="Calibri" w:cs="Calibri"/>
                    </w:rPr>
                    <w:t xml:space="preserve">Apoyo coordinación titulada </w:t>
                  </w:r>
                </w:p>
              </w:tc>
              <w:tc>
                <w:tcPr>
                  <w:tcW w:w="3117" w:type="dxa"/>
                  <w:vAlign w:val="center"/>
                </w:tcPr>
                <w:p w14:paraId="402764BE" w14:textId="5AC316B7" w:rsidR="00E1567F" w:rsidRPr="00B440F4" w:rsidRDefault="00634F95" w:rsidP="00B440F4">
                  <w:pPr>
                    <w:pStyle w:val="Sinespaciado"/>
                    <w:framePr w:hSpace="141" w:wrap="around" w:vAnchor="text" w:hAnchor="text" w:y="1"/>
                    <w:suppressOverlap/>
                    <w:jc w:val="both"/>
                    <w:rPr>
                      <w:rFonts w:ascii="Calibri" w:hAnsi="Calibri" w:cs="Calibri"/>
                    </w:rPr>
                  </w:pPr>
                  <w:proofErr w:type="spellStart"/>
                  <w:r w:rsidRPr="00B440F4">
                    <w:rPr>
                      <w:rFonts w:ascii="Calibri" w:hAnsi="Calibri" w:cs="Calibri"/>
                    </w:rPr>
                    <w:t>Tecnico</w:t>
                  </w:r>
                  <w:proofErr w:type="spellEnd"/>
                  <w:r w:rsidRPr="00B440F4">
                    <w:rPr>
                      <w:rFonts w:ascii="Calibri" w:hAnsi="Calibri" w:cs="Calibri"/>
                    </w:rPr>
                    <w:t>/</w:t>
                  </w:r>
                  <w:proofErr w:type="spellStart"/>
                  <w:r w:rsidRPr="00B440F4">
                    <w:rPr>
                      <w:rFonts w:ascii="Calibri" w:hAnsi="Calibri" w:cs="Calibri"/>
                    </w:rPr>
                    <w:t>Tecnologo</w:t>
                  </w:r>
                  <w:proofErr w:type="spellEnd"/>
                  <w:r w:rsidRPr="00B440F4">
                    <w:rPr>
                      <w:rFonts w:ascii="Calibri" w:hAnsi="Calibri" w:cs="Calibri"/>
                    </w:rPr>
                    <w:t xml:space="preserve">, </w:t>
                  </w:r>
                  <w:proofErr w:type="spellStart"/>
                  <w:r w:rsidRPr="00B440F4">
                    <w:rPr>
                      <w:rFonts w:ascii="Calibri" w:hAnsi="Calibri" w:cs="Calibri"/>
                    </w:rPr>
                    <w:t>Areas</w:t>
                  </w:r>
                  <w:proofErr w:type="spellEnd"/>
                  <w:r w:rsidRPr="00B440F4">
                    <w:rPr>
                      <w:rFonts w:ascii="Calibri" w:hAnsi="Calibri" w:cs="Calibri"/>
                    </w:rPr>
                    <w:t xml:space="preserve"> administrativas, información, ciencias humanas y/o sociales</w:t>
                  </w:r>
                </w:p>
              </w:tc>
              <w:tc>
                <w:tcPr>
                  <w:tcW w:w="2563" w:type="dxa"/>
                  <w:vAlign w:val="center"/>
                </w:tcPr>
                <w:p w14:paraId="4250B4E0" w14:textId="5B7787F5" w:rsidR="00E1567F" w:rsidRPr="00B440F4" w:rsidRDefault="00634F95" w:rsidP="00B440F4">
                  <w:pPr>
                    <w:pStyle w:val="Sinespaciado"/>
                    <w:framePr w:hSpace="141" w:wrap="around" w:vAnchor="text" w:hAnchor="text" w:y="1"/>
                    <w:suppressOverlap/>
                    <w:jc w:val="both"/>
                    <w:rPr>
                      <w:rFonts w:ascii="Calibri" w:hAnsi="Calibri" w:cs="Calibri"/>
                    </w:rPr>
                  </w:pPr>
                  <w:proofErr w:type="spellStart"/>
                  <w:r w:rsidRPr="00B440F4">
                    <w:rPr>
                      <w:rFonts w:ascii="Calibri" w:hAnsi="Calibri" w:cs="Calibri"/>
                    </w:rPr>
                    <w:t>Minimo</w:t>
                  </w:r>
                  <w:proofErr w:type="spellEnd"/>
                  <w:r w:rsidRPr="00B440F4">
                    <w:rPr>
                      <w:rFonts w:ascii="Calibri" w:hAnsi="Calibri" w:cs="Calibri"/>
                    </w:rPr>
                    <w:t xml:space="preserve"> 12 meses de experiencia laboral</w:t>
                  </w:r>
                </w:p>
              </w:tc>
            </w:tr>
            <w:tr w:rsidR="00455C5B" w:rsidRPr="00B440F4" w14:paraId="6A494B63" w14:textId="33D5AB36" w:rsidTr="00E1567F">
              <w:tc>
                <w:tcPr>
                  <w:tcW w:w="7716" w:type="dxa"/>
                  <w:gridSpan w:val="4"/>
                  <w:tcBorders>
                    <w:left w:val="nil"/>
                    <w:bottom w:val="nil"/>
                    <w:right w:val="nil"/>
                  </w:tcBorders>
                </w:tcPr>
                <w:p w14:paraId="2715F735" w14:textId="77777777" w:rsidR="00455C5B" w:rsidRPr="00B440F4" w:rsidRDefault="00455C5B" w:rsidP="00B440F4">
                  <w:pPr>
                    <w:pStyle w:val="Sinespaciado"/>
                    <w:framePr w:hSpace="141" w:wrap="around" w:vAnchor="text" w:hAnchor="text" w:y="1"/>
                    <w:suppressOverlap/>
                    <w:jc w:val="both"/>
                    <w:rPr>
                      <w:rFonts w:ascii="Calibri" w:hAnsi="Calibri" w:cs="Calibri"/>
                    </w:rPr>
                  </w:pPr>
                </w:p>
              </w:tc>
            </w:tr>
          </w:tbl>
          <w:p w14:paraId="39EAE1DC" w14:textId="0AC63E6E" w:rsidR="001F043C" w:rsidRPr="00B440F4" w:rsidRDefault="001F043C" w:rsidP="00BC58BB">
            <w:pPr>
              <w:spacing w:after="0" w:line="240" w:lineRule="atLeast"/>
              <w:contextualSpacing/>
              <w:jc w:val="both"/>
              <w:rPr>
                <w:rFonts w:cs="Calibri"/>
                <w:highlight w:val="lightGray"/>
                <w:lang w:eastAsia="es-CO"/>
              </w:rPr>
            </w:pPr>
          </w:p>
        </w:tc>
      </w:tr>
      <w:tr w:rsidR="001E45F9" w:rsidRPr="00B440F4" w14:paraId="41A4E1F9" w14:textId="77777777" w:rsidTr="000D66DC">
        <w:trPr>
          <w:trHeight w:val="987"/>
        </w:trPr>
        <w:tc>
          <w:tcPr>
            <w:tcW w:w="1696" w:type="dxa"/>
            <w:shd w:val="clear" w:color="auto" w:fill="auto"/>
            <w:noWrap/>
            <w:vAlign w:val="center"/>
            <w:hideMark/>
          </w:tcPr>
          <w:p w14:paraId="11AA6FD0" w14:textId="77777777" w:rsidR="001E45F9" w:rsidRPr="00B440F4" w:rsidRDefault="001E45F9" w:rsidP="001E45F9">
            <w:pPr>
              <w:spacing w:after="0" w:line="240" w:lineRule="auto"/>
              <w:rPr>
                <w:rFonts w:eastAsia="Times New Roman" w:cs="Calibri"/>
                <w:b/>
                <w:bCs/>
                <w:color w:val="000000"/>
                <w:lang w:eastAsia="es-CO"/>
              </w:rPr>
            </w:pPr>
            <w:r w:rsidRPr="00B440F4">
              <w:rPr>
                <w:rFonts w:eastAsia="Times New Roman" w:cs="Calibri"/>
                <w:b/>
                <w:bCs/>
                <w:color w:val="000000"/>
                <w:lang w:eastAsia="es-CO"/>
              </w:rPr>
              <w:t>VALOR Y FORMA DE PAGO:</w:t>
            </w:r>
          </w:p>
          <w:p w14:paraId="67D864C9" w14:textId="5A232760" w:rsidR="00EF018D" w:rsidRPr="00B440F4" w:rsidRDefault="00EF018D" w:rsidP="001E45F9">
            <w:pPr>
              <w:spacing w:after="0" w:line="240" w:lineRule="auto"/>
              <w:rPr>
                <w:rFonts w:eastAsia="Times New Roman" w:cs="Calibri"/>
                <w:b/>
                <w:bCs/>
                <w:color w:val="000000"/>
                <w:lang w:eastAsia="es-CO"/>
              </w:rPr>
            </w:pPr>
          </w:p>
        </w:tc>
        <w:tc>
          <w:tcPr>
            <w:tcW w:w="7789" w:type="dxa"/>
            <w:shd w:val="clear" w:color="auto" w:fill="auto"/>
            <w:noWrap/>
            <w:vAlign w:val="bottom"/>
            <w:hideMark/>
          </w:tcPr>
          <w:tbl>
            <w:tblPr>
              <w:tblStyle w:val="Tablaconcuadrcula"/>
              <w:tblW w:w="7748" w:type="dxa"/>
              <w:jc w:val="right"/>
              <w:tblLook w:val="04A0" w:firstRow="1" w:lastRow="0" w:firstColumn="1" w:lastColumn="0" w:noHBand="0" w:noVBand="1"/>
            </w:tblPr>
            <w:tblGrid>
              <w:gridCol w:w="1156"/>
              <w:gridCol w:w="1088"/>
              <w:gridCol w:w="698"/>
              <w:gridCol w:w="538"/>
              <w:gridCol w:w="991"/>
              <w:gridCol w:w="1046"/>
              <w:gridCol w:w="1072"/>
              <w:gridCol w:w="1159"/>
            </w:tblGrid>
            <w:tr w:rsidR="00466A2E" w:rsidRPr="00B440F4" w14:paraId="56A64247" w14:textId="77777777" w:rsidTr="00466A2E">
              <w:trPr>
                <w:trHeight w:val="416"/>
                <w:jc w:val="right"/>
              </w:trPr>
              <w:tc>
                <w:tcPr>
                  <w:tcW w:w="1163" w:type="dxa"/>
                  <w:vMerge w:val="restart"/>
                  <w:hideMark/>
                </w:tcPr>
                <w:p w14:paraId="64AA1451" w14:textId="77777777" w:rsidR="001F043C" w:rsidRPr="00B440F4" w:rsidRDefault="001F043C" w:rsidP="00B440F4">
                  <w:pPr>
                    <w:framePr w:hSpace="141" w:wrap="around" w:vAnchor="text" w:hAnchor="text" w:y="1"/>
                    <w:spacing w:after="0" w:line="240" w:lineRule="auto"/>
                    <w:suppressOverlap/>
                    <w:jc w:val="center"/>
                    <w:rPr>
                      <w:rFonts w:eastAsia="Times New Roman" w:cs="Calibri"/>
                      <w:b/>
                      <w:bCs/>
                      <w:sz w:val="16"/>
                      <w:szCs w:val="16"/>
                      <w:lang w:eastAsia="es-CO"/>
                    </w:rPr>
                  </w:pPr>
                  <w:r w:rsidRPr="00B440F4">
                    <w:rPr>
                      <w:rFonts w:eastAsia="Times New Roman" w:cs="Calibri"/>
                      <w:b/>
                      <w:bCs/>
                      <w:sz w:val="16"/>
                      <w:szCs w:val="16"/>
                      <w:lang w:eastAsia="es-CO"/>
                    </w:rPr>
                    <w:t>NOMBRE DEL PROGRAMA</w:t>
                  </w:r>
                  <w:r w:rsidRPr="00B440F4">
                    <w:rPr>
                      <w:rFonts w:eastAsia="Times New Roman" w:cs="Calibri"/>
                      <w:b/>
                      <w:bCs/>
                      <w:sz w:val="16"/>
                      <w:szCs w:val="16"/>
                      <w:lang w:eastAsia="es-CO"/>
                    </w:rPr>
                    <w:br/>
                    <w:t>(TE-TP-TGO)</w:t>
                  </w:r>
                </w:p>
              </w:tc>
              <w:tc>
                <w:tcPr>
                  <w:tcW w:w="1088" w:type="dxa"/>
                  <w:vMerge w:val="restart"/>
                  <w:hideMark/>
                </w:tcPr>
                <w:p w14:paraId="6BDA508C" w14:textId="77777777" w:rsidR="001F043C" w:rsidRPr="00B440F4" w:rsidRDefault="001F043C" w:rsidP="00B440F4">
                  <w:pPr>
                    <w:framePr w:hSpace="141" w:wrap="around" w:vAnchor="text" w:hAnchor="text" w:y="1"/>
                    <w:spacing w:after="0" w:line="240" w:lineRule="auto"/>
                    <w:suppressOverlap/>
                    <w:jc w:val="center"/>
                    <w:rPr>
                      <w:rFonts w:eastAsia="Times New Roman" w:cs="Calibri"/>
                      <w:b/>
                      <w:bCs/>
                      <w:sz w:val="16"/>
                      <w:szCs w:val="16"/>
                      <w:lang w:eastAsia="es-CO"/>
                    </w:rPr>
                  </w:pPr>
                  <w:r w:rsidRPr="00B440F4">
                    <w:rPr>
                      <w:rFonts w:eastAsia="Times New Roman" w:cs="Calibri"/>
                      <w:b/>
                      <w:bCs/>
                      <w:sz w:val="16"/>
                      <w:szCs w:val="16"/>
                      <w:lang w:eastAsia="es-CO"/>
                    </w:rPr>
                    <w:t>No. CONTRATOS</w:t>
                  </w:r>
                </w:p>
              </w:tc>
              <w:tc>
                <w:tcPr>
                  <w:tcW w:w="1236" w:type="dxa"/>
                  <w:gridSpan w:val="2"/>
                  <w:vMerge w:val="restart"/>
                  <w:hideMark/>
                </w:tcPr>
                <w:p w14:paraId="315104FE" w14:textId="77777777" w:rsidR="001F043C" w:rsidRPr="00B440F4" w:rsidRDefault="001F043C" w:rsidP="00B440F4">
                  <w:pPr>
                    <w:framePr w:hSpace="141" w:wrap="around" w:vAnchor="text" w:hAnchor="text" w:y="1"/>
                    <w:spacing w:after="0" w:line="240" w:lineRule="auto"/>
                    <w:suppressOverlap/>
                    <w:jc w:val="center"/>
                    <w:rPr>
                      <w:rFonts w:eastAsia="Times New Roman" w:cs="Calibri"/>
                      <w:b/>
                      <w:bCs/>
                      <w:sz w:val="16"/>
                      <w:szCs w:val="16"/>
                      <w:lang w:eastAsia="es-CO"/>
                    </w:rPr>
                  </w:pPr>
                  <w:r w:rsidRPr="00B440F4">
                    <w:rPr>
                      <w:rFonts w:eastAsia="Times New Roman" w:cs="Calibri"/>
                      <w:b/>
                      <w:bCs/>
                      <w:sz w:val="16"/>
                      <w:szCs w:val="16"/>
                      <w:lang w:eastAsia="es-CO"/>
                    </w:rPr>
                    <w:t>No. DE MESES Y DIAS A CONTRATAR</w:t>
                  </w:r>
                </w:p>
              </w:tc>
              <w:tc>
                <w:tcPr>
                  <w:tcW w:w="2025" w:type="dxa"/>
                  <w:gridSpan w:val="2"/>
                  <w:hideMark/>
                </w:tcPr>
                <w:p w14:paraId="0C39611D" w14:textId="77777777" w:rsidR="001F043C" w:rsidRPr="00B440F4" w:rsidRDefault="001F043C" w:rsidP="00B440F4">
                  <w:pPr>
                    <w:framePr w:hSpace="141" w:wrap="around" w:vAnchor="text" w:hAnchor="text" w:y="1"/>
                    <w:spacing w:after="0" w:line="240" w:lineRule="auto"/>
                    <w:suppressOverlap/>
                    <w:jc w:val="center"/>
                    <w:rPr>
                      <w:rFonts w:eastAsia="Times New Roman" w:cs="Calibri"/>
                      <w:b/>
                      <w:bCs/>
                      <w:sz w:val="16"/>
                      <w:szCs w:val="16"/>
                      <w:lang w:eastAsia="es-CO"/>
                    </w:rPr>
                  </w:pPr>
                  <w:r w:rsidRPr="00B440F4">
                    <w:rPr>
                      <w:rFonts w:eastAsia="Times New Roman" w:cs="Calibri"/>
                      <w:b/>
                      <w:bCs/>
                      <w:sz w:val="16"/>
                      <w:szCs w:val="16"/>
                      <w:lang w:eastAsia="es-CO"/>
                    </w:rPr>
                    <w:t xml:space="preserve"> FECHAS PREVISTAS PARA LA CONTRATACIÓN </w:t>
                  </w:r>
                </w:p>
              </w:tc>
              <w:tc>
                <w:tcPr>
                  <w:tcW w:w="1072" w:type="dxa"/>
                  <w:vMerge w:val="restart"/>
                  <w:hideMark/>
                </w:tcPr>
                <w:p w14:paraId="104F4B0A" w14:textId="77777777" w:rsidR="001F043C" w:rsidRPr="00B440F4" w:rsidRDefault="001F043C" w:rsidP="00B440F4">
                  <w:pPr>
                    <w:framePr w:hSpace="141" w:wrap="around" w:vAnchor="text" w:hAnchor="text" w:y="1"/>
                    <w:spacing w:after="0" w:line="240" w:lineRule="auto"/>
                    <w:suppressOverlap/>
                    <w:jc w:val="center"/>
                    <w:rPr>
                      <w:rFonts w:eastAsia="Times New Roman" w:cs="Calibri"/>
                      <w:b/>
                      <w:bCs/>
                      <w:sz w:val="16"/>
                      <w:szCs w:val="16"/>
                      <w:lang w:eastAsia="es-CO"/>
                    </w:rPr>
                  </w:pPr>
                  <w:r w:rsidRPr="00B440F4">
                    <w:rPr>
                      <w:rFonts w:eastAsia="Times New Roman" w:cs="Calibri"/>
                      <w:b/>
                      <w:bCs/>
                      <w:sz w:val="16"/>
                      <w:szCs w:val="16"/>
                      <w:lang w:eastAsia="es-CO"/>
                    </w:rPr>
                    <w:t>COSTO HONORARIO MES</w:t>
                  </w:r>
                </w:p>
              </w:tc>
              <w:tc>
                <w:tcPr>
                  <w:tcW w:w="1164" w:type="dxa"/>
                  <w:vMerge w:val="restart"/>
                  <w:hideMark/>
                </w:tcPr>
                <w:p w14:paraId="4CFE6645" w14:textId="77777777" w:rsidR="001F043C" w:rsidRPr="00B440F4" w:rsidRDefault="001F043C" w:rsidP="00B440F4">
                  <w:pPr>
                    <w:framePr w:hSpace="141" w:wrap="around" w:vAnchor="text" w:hAnchor="text" w:y="1"/>
                    <w:spacing w:after="0" w:line="240" w:lineRule="auto"/>
                    <w:suppressOverlap/>
                    <w:jc w:val="center"/>
                    <w:rPr>
                      <w:rFonts w:eastAsia="Times New Roman" w:cs="Calibri"/>
                      <w:b/>
                      <w:bCs/>
                      <w:sz w:val="16"/>
                      <w:szCs w:val="16"/>
                      <w:lang w:eastAsia="es-CO"/>
                    </w:rPr>
                  </w:pPr>
                  <w:r w:rsidRPr="00B440F4">
                    <w:rPr>
                      <w:rFonts w:eastAsia="Times New Roman" w:cs="Calibri"/>
                      <w:b/>
                      <w:bCs/>
                      <w:sz w:val="16"/>
                      <w:szCs w:val="16"/>
                      <w:lang w:eastAsia="es-CO"/>
                    </w:rPr>
                    <w:t>COSTO TOTAL HONORARIOS</w:t>
                  </w:r>
                </w:p>
              </w:tc>
            </w:tr>
            <w:tr w:rsidR="00466A2E" w:rsidRPr="00B440F4" w14:paraId="77495099" w14:textId="77777777" w:rsidTr="00466A2E">
              <w:trPr>
                <w:trHeight w:val="344"/>
                <w:jc w:val="right"/>
              </w:trPr>
              <w:tc>
                <w:tcPr>
                  <w:tcW w:w="1163" w:type="dxa"/>
                  <w:vMerge/>
                  <w:hideMark/>
                </w:tcPr>
                <w:p w14:paraId="43497622" w14:textId="77777777" w:rsidR="001F043C" w:rsidRPr="00B440F4" w:rsidRDefault="001F043C" w:rsidP="00B440F4">
                  <w:pPr>
                    <w:framePr w:hSpace="141" w:wrap="around" w:vAnchor="text" w:hAnchor="text" w:y="1"/>
                    <w:spacing w:after="0" w:line="240" w:lineRule="auto"/>
                    <w:suppressOverlap/>
                    <w:rPr>
                      <w:rFonts w:eastAsia="Times New Roman" w:cs="Calibri"/>
                      <w:b/>
                      <w:bCs/>
                      <w:sz w:val="16"/>
                      <w:szCs w:val="16"/>
                      <w:lang w:eastAsia="es-CO"/>
                    </w:rPr>
                  </w:pPr>
                </w:p>
              </w:tc>
              <w:tc>
                <w:tcPr>
                  <w:tcW w:w="1088" w:type="dxa"/>
                  <w:vMerge/>
                  <w:vAlign w:val="center"/>
                  <w:hideMark/>
                </w:tcPr>
                <w:p w14:paraId="7445D61B" w14:textId="77777777" w:rsidR="001F043C" w:rsidRPr="00B440F4" w:rsidRDefault="001F043C" w:rsidP="00B440F4">
                  <w:pPr>
                    <w:framePr w:hSpace="141" w:wrap="around" w:vAnchor="text" w:hAnchor="text" w:y="1"/>
                    <w:spacing w:after="0" w:line="240" w:lineRule="auto"/>
                    <w:suppressOverlap/>
                    <w:jc w:val="center"/>
                    <w:rPr>
                      <w:rFonts w:eastAsia="Times New Roman" w:cs="Calibri"/>
                      <w:b/>
                      <w:bCs/>
                      <w:sz w:val="16"/>
                      <w:szCs w:val="16"/>
                      <w:lang w:eastAsia="es-CO"/>
                    </w:rPr>
                  </w:pPr>
                </w:p>
              </w:tc>
              <w:tc>
                <w:tcPr>
                  <w:tcW w:w="1236" w:type="dxa"/>
                  <w:gridSpan w:val="2"/>
                  <w:vMerge/>
                  <w:hideMark/>
                </w:tcPr>
                <w:p w14:paraId="3633CF42" w14:textId="77777777" w:rsidR="001F043C" w:rsidRPr="00B440F4" w:rsidRDefault="001F043C" w:rsidP="00B440F4">
                  <w:pPr>
                    <w:framePr w:hSpace="141" w:wrap="around" w:vAnchor="text" w:hAnchor="text" w:y="1"/>
                    <w:spacing w:after="0" w:line="240" w:lineRule="auto"/>
                    <w:suppressOverlap/>
                    <w:rPr>
                      <w:rFonts w:eastAsia="Times New Roman" w:cs="Calibri"/>
                      <w:b/>
                      <w:bCs/>
                      <w:sz w:val="16"/>
                      <w:szCs w:val="16"/>
                      <w:lang w:eastAsia="es-CO"/>
                    </w:rPr>
                  </w:pPr>
                </w:p>
              </w:tc>
              <w:tc>
                <w:tcPr>
                  <w:tcW w:w="991" w:type="dxa"/>
                  <w:vMerge w:val="restart"/>
                  <w:hideMark/>
                </w:tcPr>
                <w:p w14:paraId="7CA2DDC8" w14:textId="77777777" w:rsidR="001F043C" w:rsidRPr="00B440F4" w:rsidRDefault="001F043C" w:rsidP="00B440F4">
                  <w:pPr>
                    <w:framePr w:hSpace="141" w:wrap="around" w:vAnchor="text" w:hAnchor="text" w:y="1"/>
                    <w:spacing w:after="0" w:line="240" w:lineRule="auto"/>
                    <w:suppressOverlap/>
                    <w:jc w:val="center"/>
                    <w:rPr>
                      <w:rFonts w:eastAsia="Times New Roman" w:cs="Calibri"/>
                      <w:b/>
                      <w:bCs/>
                      <w:sz w:val="16"/>
                      <w:szCs w:val="16"/>
                      <w:lang w:eastAsia="es-CO"/>
                    </w:rPr>
                  </w:pPr>
                  <w:r w:rsidRPr="00B440F4">
                    <w:rPr>
                      <w:rFonts w:eastAsia="Times New Roman" w:cs="Calibri"/>
                      <w:b/>
                      <w:bCs/>
                      <w:sz w:val="16"/>
                      <w:szCs w:val="16"/>
                      <w:lang w:eastAsia="es-CO"/>
                    </w:rPr>
                    <w:t>Inicio</w:t>
                  </w:r>
                  <w:r w:rsidRPr="00B440F4">
                    <w:rPr>
                      <w:rFonts w:eastAsia="Times New Roman" w:cs="Calibri"/>
                      <w:b/>
                      <w:bCs/>
                      <w:sz w:val="16"/>
                      <w:szCs w:val="16"/>
                      <w:lang w:eastAsia="es-CO"/>
                    </w:rPr>
                    <w:br/>
                    <w:t xml:space="preserve"> (D-M-A)</w:t>
                  </w:r>
                </w:p>
              </w:tc>
              <w:tc>
                <w:tcPr>
                  <w:tcW w:w="1034" w:type="dxa"/>
                  <w:vMerge w:val="restart"/>
                  <w:hideMark/>
                </w:tcPr>
                <w:p w14:paraId="0F233473" w14:textId="77777777" w:rsidR="001F043C" w:rsidRPr="00B440F4" w:rsidRDefault="001F043C" w:rsidP="00B440F4">
                  <w:pPr>
                    <w:framePr w:hSpace="141" w:wrap="around" w:vAnchor="text" w:hAnchor="text" w:y="1"/>
                    <w:spacing w:after="0" w:line="240" w:lineRule="auto"/>
                    <w:suppressOverlap/>
                    <w:jc w:val="center"/>
                    <w:rPr>
                      <w:rFonts w:eastAsia="Times New Roman" w:cs="Calibri"/>
                      <w:b/>
                      <w:bCs/>
                      <w:sz w:val="16"/>
                      <w:szCs w:val="16"/>
                      <w:lang w:eastAsia="es-CO"/>
                    </w:rPr>
                  </w:pPr>
                  <w:r w:rsidRPr="00B440F4">
                    <w:rPr>
                      <w:rFonts w:eastAsia="Times New Roman" w:cs="Calibri"/>
                      <w:b/>
                      <w:bCs/>
                      <w:sz w:val="16"/>
                      <w:szCs w:val="16"/>
                      <w:lang w:eastAsia="es-CO"/>
                    </w:rPr>
                    <w:t>Terminación</w:t>
                  </w:r>
                  <w:r w:rsidRPr="00B440F4">
                    <w:rPr>
                      <w:rFonts w:eastAsia="Times New Roman" w:cs="Calibri"/>
                      <w:b/>
                      <w:bCs/>
                      <w:sz w:val="16"/>
                      <w:szCs w:val="16"/>
                      <w:lang w:eastAsia="es-CO"/>
                    </w:rPr>
                    <w:br/>
                    <w:t>(D-M-A)</w:t>
                  </w:r>
                </w:p>
              </w:tc>
              <w:tc>
                <w:tcPr>
                  <w:tcW w:w="1072" w:type="dxa"/>
                  <w:vMerge/>
                  <w:hideMark/>
                </w:tcPr>
                <w:p w14:paraId="549FDDBE" w14:textId="77777777" w:rsidR="001F043C" w:rsidRPr="00B440F4" w:rsidRDefault="001F043C" w:rsidP="00B440F4">
                  <w:pPr>
                    <w:framePr w:hSpace="141" w:wrap="around" w:vAnchor="text" w:hAnchor="text" w:y="1"/>
                    <w:spacing w:after="0" w:line="240" w:lineRule="auto"/>
                    <w:suppressOverlap/>
                    <w:rPr>
                      <w:rFonts w:eastAsia="Times New Roman" w:cs="Calibri"/>
                      <w:b/>
                      <w:bCs/>
                      <w:sz w:val="16"/>
                      <w:szCs w:val="16"/>
                      <w:lang w:eastAsia="es-CO"/>
                    </w:rPr>
                  </w:pPr>
                </w:p>
              </w:tc>
              <w:tc>
                <w:tcPr>
                  <w:tcW w:w="1164" w:type="dxa"/>
                  <w:vMerge/>
                  <w:hideMark/>
                </w:tcPr>
                <w:p w14:paraId="140AA42F" w14:textId="77777777" w:rsidR="001F043C" w:rsidRPr="00B440F4" w:rsidRDefault="001F043C" w:rsidP="00B440F4">
                  <w:pPr>
                    <w:framePr w:hSpace="141" w:wrap="around" w:vAnchor="text" w:hAnchor="text" w:y="1"/>
                    <w:spacing w:after="0" w:line="240" w:lineRule="auto"/>
                    <w:suppressOverlap/>
                    <w:rPr>
                      <w:rFonts w:eastAsia="Times New Roman" w:cs="Calibri"/>
                      <w:b/>
                      <w:bCs/>
                      <w:sz w:val="16"/>
                      <w:szCs w:val="16"/>
                      <w:lang w:eastAsia="es-CO"/>
                    </w:rPr>
                  </w:pPr>
                </w:p>
              </w:tc>
            </w:tr>
            <w:tr w:rsidR="00466A2E" w:rsidRPr="00B440F4" w14:paraId="1D64505C" w14:textId="77777777" w:rsidTr="00466A2E">
              <w:trPr>
                <w:trHeight w:val="360"/>
                <w:jc w:val="right"/>
              </w:trPr>
              <w:tc>
                <w:tcPr>
                  <w:tcW w:w="1163" w:type="dxa"/>
                  <w:vMerge/>
                  <w:hideMark/>
                </w:tcPr>
                <w:p w14:paraId="52A60042" w14:textId="77777777" w:rsidR="001F043C" w:rsidRPr="00B440F4" w:rsidRDefault="001F043C" w:rsidP="00B440F4">
                  <w:pPr>
                    <w:framePr w:hSpace="141" w:wrap="around" w:vAnchor="text" w:hAnchor="text" w:y="1"/>
                    <w:spacing w:after="0" w:line="240" w:lineRule="auto"/>
                    <w:suppressOverlap/>
                    <w:rPr>
                      <w:rFonts w:eastAsia="Times New Roman" w:cs="Calibri"/>
                      <w:b/>
                      <w:bCs/>
                      <w:sz w:val="16"/>
                      <w:szCs w:val="16"/>
                      <w:lang w:eastAsia="es-CO"/>
                    </w:rPr>
                  </w:pPr>
                </w:p>
              </w:tc>
              <w:tc>
                <w:tcPr>
                  <w:tcW w:w="1088" w:type="dxa"/>
                  <w:vMerge/>
                  <w:vAlign w:val="center"/>
                  <w:hideMark/>
                </w:tcPr>
                <w:p w14:paraId="4564B56C" w14:textId="77777777" w:rsidR="001F043C" w:rsidRPr="00B440F4" w:rsidRDefault="001F043C" w:rsidP="00B440F4">
                  <w:pPr>
                    <w:framePr w:hSpace="141" w:wrap="around" w:vAnchor="text" w:hAnchor="text" w:y="1"/>
                    <w:spacing w:after="0" w:line="240" w:lineRule="auto"/>
                    <w:suppressOverlap/>
                    <w:jc w:val="center"/>
                    <w:rPr>
                      <w:rFonts w:eastAsia="Times New Roman" w:cs="Calibri"/>
                      <w:b/>
                      <w:bCs/>
                      <w:sz w:val="16"/>
                      <w:szCs w:val="16"/>
                      <w:lang w:eastAsia="es-CO"/>
                    </w:rPr>
                  </w:pPr>
                </w:p>
              </w:tc>
              <w:tc>
                <w:tcPr>
                  <w:tcW w:w="698" w:type="dxa"/>
                  <w:hideMark/>
                </w:tcPr>
                <w:p w14:paraId="4390DB15" w14:textId="77777777" w:rsidR="001F043C" w:rsidRPr="00B440F4" w:rsidRDefault="001F043C"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eastAsia="Times New Roman" w:cs="Calibri"/>
                      <w:sz w:val="16"/>
                      <w:szCs w:val="16"/>
                      <w:lang w:eastAsia="es-CO"/>
                    </w:rPr>
                    <w:t>MESES</w:t>
                  </w:r>
                </w:p>
              </w:tc>
              <w:tc>
                <w:tcPr>
                  <w:tcW w:w="538" w:type="dxa"/>
                  <w:hideMark/>
                </w:tcPr>
                <w:p w14:paraId="27318F38" w14:textId="77777777" w:rsidR="001F043C" w:rsidRPr="00B440F4" w:rsidRDefault="001F043C"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eastAsia="Times New Roman" w:cs="Calibri"/>
                      <w:sz w:val="16"/>
                      <w:szCs w:val="16"/>
                      <w:lang w:eastAsia="es-CO"/>
                    </w:rPr>
                    <w:t>DIAS</w:t>
                  </w:r>
                </w:p>
              </w:tc>
              <w:tc>
                <w:tcPr>
                  <w:tcW w:w="991" w:type="dxa"/>
                  <w:vMerge/>
                  <w:hideMark/>
                </w:tcPr>
                <w:p w14:paraId="335021F9" w14:textId="77777777" w:rsidR="001F043C" w:rsidRPr="00B440F4" w:rsidRDefault="001F043C" w:rsidP="00B440F4">
                  <w:pPr>
                    <w:framePr w:hSpace="141" w:wrap="around" w:vAnchor="text" w:hAnchor="text" w:y="1"/>
                    <w:spacing w:after="0" w:line="240" w:lineRule="auto"/>
                    <w:suppressOverlap/>
                    <w:rPr>
                      <w:rFonts w:eastAsia="Times New Roman" w:cs="Calibri"/>
                      <w:b/>
                      <w:bCs/>
                      <w:sz w:val="16"/>
                      <w:szCs w:val="16"/>
                      <w:lang w:eastAsia="es-CO"/>
                    </w:rPr>
                  </w:pPr>
                </w:p>
              </w:tc>
              <w:tc>
                <w:tcPr>
                  <w:tcW w:w="1034" w:type="dxa"/>
                  <w:vMerge/>
                  <w:hideMark/>
                </w:tcPr>
                <w:p w14:paraId="24342400" w14:textId="77777777" w:rsidR="001F043C" w:rsidRPr="00B440F4" w:rsidRDefault="001F043C" w:rsidP="00B440F4">
                  <w:pPr>
                    <w:framePr w:hSpace="141" w:wrap="around" w:vAnchor="text" w:hAnchor="text" w:y="1"/>
                    <w:spacing w:after="0" w:line="240" w:lineRule="auto"/>
                    <w:suppressOverlap/>
                    <w:rPr>
                      <w:rFonts w:eastAsia="Times New Roman" w:cs="Calibri"/>
                      <w:b/>
                      <w:bCs/>
                      <w:sz w:val="16"/>
                      <w:szCs w:val="16"/>
                      <w:lang w:eastAsia="es-CO"/>
                    </w:rPr>
                  </w:pPr>
                </w:p>
              </w:tc>
              <w:tc>
                <w:tcPr>
                  <w:tcW w:w="2236" w:type="dxa"/>
                  <w:gridSpan w:val="2"/>
                  <w:hideMark/>
                </w:tcPr>
                <w:p w14:paraId="7F55E5F8" w14:textId="77777777" w:rsidR="001F043C" w:rsidRPr="00B440F4" w:rsidRDefault="001F043C" w:rsidP="00B440F4">
                  <w:pPr>
                    <w:framePr w:hSpace="141" w:wrap="around" w:vAnchor="text" w:hAnchor="text" w:y="1"/>
                    <w:spacing w:after="0" w:line="240" w:lineRule="auto"/>
                    <w:suppressOverlap/>
                    <w:jc w:val="center"/>
                    <w:rPr>
                      <w:rFonts w:eastAsia="Times New Roman" w:cs="Calibri"/>
                      <w:b/>
                      <w:bCs/>
                      <w:sz w:val="16"/>
                      <w:szCs w:val="16"/>
                      <w:lang w:eastAsia="es-CO"/>
                    </w:rPr>
                  </w:pPr>
                  <w:r w:rsidRPr="00B440F4">
                    <w:rPr>
                      <w:rFonts w:eastAsia="Times New Roman" w:cs="Calibri"/>
                      <w:b/>
                      <w:bCs/>
                      <w:sz w:val="16"/>
                      <w:szCs w:val="16"/>
                      <w:lang w:eastAsia="es-CO"/>
                    </w:rPr>
                    <w:t>PROFESIONALES</w:t>
                  </w:r>
                </w:p>
              </w:tc>
            </w:tr>
            <w:tr w:rsidR="00466A2E" w:rsidRPr="00B440F4" w14:paraId="17E6A161" w14:textId="77777777" w:rsidTr="00466A2E">
              <w:trPr>
                <w:trHeight w:val="406"/>
                <w:jc w:val="right"/>
              </w:trPr>
              <w:tc>
                <w:tcPr>
                  <w:tcW w:w="1163" w:type="dxa"/>
                  <w:hideMark/>
                </w:tcPr>
                <w:p w14:paraId="2C6B973D" w14:textId="6E9A07FA"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lastRenderedPageBreak/>
                    <w:t xml:space="preserve">Apoyo coordinación titulada - </w:t>
                  </w:r>
                  <w:proofErr w:type="spellStart"/>
                  <w:r w:rsidRPr="00B440F4">
                    <w:rPr>
                      <w:rFonts w:cs="Calibri"/>
                      <w:sz w:val="16"/>
                      <w:szCs w:val="16"/>
                    </w:rPr>
                    <w:t>producion</w:t>
                  </w:r>
                  <w:proofErr w:type="spellEnd"/>
                  <w:r w:rsidRPr="00B440F4">
                    <w:rPr>
                      <w:rFonts w:cs="Calibri"/>
                      <w:sz w:val="16"/>
                      <w:szCs w:val="16"/>
                    </w:rPr>
                    <w:t xml:space="preserve"> centro seguimiento  </w:t>
                  </w:r>
                  <w:proofErr w:type="spellStart"/>
                  <w:r w:rsidRPr="00B440F4">
                    <w:rPr>
                      <w:rFonts w:cs="Calibri"/>
                      <w:sz w:val="16"/>
                      <w:szCs w:val="16"/>
                    </w:rPr>
                    <w:t>ep</w:t>
                  </w:r>
                  <w:proofErr w:type="spellEnd"/>
                </w:p>
              </w:tc>
              <w:tc>
                <w:tcPr>
                  <w:tcW w:w="1088" w:type="dxa"/>
                  <w:noWrap/>
                  <w:vAlign w:val="center"/>
                  <w:hideMark/>
                </w:tcPr>
                <w:p w14:paraId="3695D361" w14:textId="0935A9BF" w:rsidR="00466A2E" w:rsidRPr="00B440F4" w:rsidRDefault="00466A2E" w:rsidP="00B440F4">
                  <w:pPr>
                    <w:framePr w:hSpace="141" w:wrap="around" w:vAnchor="text" w:hAnchor="text" w:y="1"/>
                    <w:spacing w:after="0" w:line="240" w:lineRule="auto"/>
                    <w:suppressOverlap/>
                    <w:jc w:val="center"/>
                    <w:rPr>
                      <w:rFonts w:eastAsia="Times New Roman" w:cs="Calibri"/>
                      <w:color w:val="000000"/>
                      <w:sz w:val="16"/>
                      <w:szCs w:val="16"/>
                      <w:lang w:eastAsia="es-CO"/>
                    </w:rPr>
                  </w:pPr>
                  <w:r w:rsidRPr="00B440F4">
                    <w:rPr>
                      <w:rFonts w:eastAsia="Times New Roman" w:cs="Calibri"/>
                      <w:color w:val="000000"/>
                      <w:sz w:val="16"/>
                      <w:szCs w:val="16"/>
                      <w:lang w:eastAsia="es-CO"/>
                    </w:rPr>
                    <w:t>1</w:t>
                  </w:r>
                </w:p>
              </w:tc>
              <w:tc>
                <w:tcPr>
                  <w:tcW w:w="698" w:type="dxa"/>
                  <w:noWrap/>
                  <w:vAlign w:val="center"/>
                  <w:hideMark/>
                </w:tcPr>
                <w:p w14:paraId="2CDB105F" w14:textId="6FDA2BAC"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eastAsia="Times New Roman" w:cs="Calibri"/>
                      <w:sz w:val="16"/>
                      <w:szCs w:val="16"/>
                      <w:lang w:eastAsia="es-CO"/>
                    </w:rPr>
                    <w:t>10</w:t>
                  </w:r>
                </w:p>
              </w:tc>
              <w:tc>
                <w:tcPr>
                  <w:tcW w:w="538" w:type="dxa"/>
                  <w:noWrap/>
                  <w:vAlign w:val="center"/>
                  <w:hideMark/>
                </w:tcPr>
                <w:p w14:paraId="6B0FE812" w14:textId="29A9D68F"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eastAsia="Times New Roman" w:cs="Calibri"/>
                      <w:sz w:val="16"/>
                      <w:szCs w:val="16"/>
                      <w:lang w:eastAsia="es-CO"/>
                    </w:rPr>
                    <w:t>15</w:t>
                  </w:r>
                </w:p>
              </w:tc>
              <w:tc>
                <w:tcPr>
                  <w:tcW w:w="991" w:type="dxa"/>
                  <w:noWrap/>
                  <w:vAlign w:val="center"/>
                  <w:hideMark/>
                </w:tcPr>
                <w:p w14:paraId="5C46F964" w14:textId="58251BCC"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01/02/2022</w:t>
                  </w:r>
                </w:p>
              </w:tc>
              <w:tc>
                <w:tcPr>
                  <w:tcW w:w="1034" w:type="dxa"/>
                  <w:noWrap/>
                  <w:vAlign w:val="center"/>
                  <w:hideMark/>
                </w:tcPr>
                <w:p w14:paraId="29DA5F1A" w14:textId="08A6239E"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30/11/2022</w:t>
                  </w:r>
                </w:p>
              </w:tc>
              <w:tc>
                <w:tcPr>
                  <w:tcW w:w="1072" w:type="dxa"/>
                  <w:noWrap/>
                  <w:vAlign w:val="center"/>
                  <w:hideMark/>
                </w:tcPr>
                <w:p w14:paraId="397F1FE5" w14:textId="30D2D76C"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3.300.000</w:t>
                  </w:r>
                </w:p>
              </w:tc>
              <w:tc>
                <w:tcPr>
                  <w:tcW w:w="1164" w:type="dxa"/>
                  <w:vAlign w:val="center"/>
                  <w:hideMark/>
                </w:tcPr>
                <w:p w14:paraId="5CF7578D" w14:textId="46D9A966"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34.650.000</w:t>
                  </w:r>
                </w:p>
              </w:tc>
            </w:tr>
            <w:tr w:rsidR="00466A2E" w:rsidRPr="00B440F4" w14:paraId="3BE4C3D1" w14:textId="77777777" w:rsidTr="00466A2E">
              <w:trPr>
                <w:trHeight w:val="690"/>
                <w:jc w:val="right"/>
              </w:trPr>
              <w:tc>
                <w:tcPr>
                  <w:tcW w:w="1163" w:type="dxa"/>
                </w:tcPr>
                <w:p w14:paraId="586B6E3A" w14:textId="3E4A89E8"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Apoyo coordinación titulada – formación profesional</w:t>
                  </w:r>
                </w:p>
              </w:tc>
              <w:tc>
                <w:tcPr>
                  <w:tcW w:w="1088" w:type="dxa"/>
                  <w:noWrap/>
                  <w:vAlign w:val="center"/>
                </w:tcPr>
                <w:p w14:paraId="2C708BB3" w14:textId="0BF882D0" w:rsidR="00466A2E" w:rsidRPr="00B440F4" w:rsidRDefault="00466A2E" w:rsidP="00B440F4">
                  <w:pPr>
                    <w:framePr w:hSpace="141" w:wrap="around" w:vAnchor="text" w:hAnchor="text" w:y="1"/>
                    <w:spacing w:after="0" w:line="240" w:lineRule="auto"/>
                    <w:suppressOverlap/>
                    <w:jc w:val="center"/>
                    <w:rPr>
                      <w:rFonts w:eastAsia="Times New Roman" w:cs="Calibri"/>
                      <w:color w:val="000000"/>
                      <w:sz w:val="16"/>
                      <w:szCs w:val="16"/>
                      <w:lang w:eastAsia="es-CO"/>
                    </w:rPr>
                  </w:pPr>
                  <w:r w:rsidRPr="00B440F4">
                    <w:rPr>
                      <w:rFonts w:eastAsia="Times New Roman" w:cs="Calibri"/>
                      <w:color w:val="000000"/>
                      <w:sz w:val="16"/>
                      <w:szCs w:val="16"/>
                      <w:lang w:eastAsia="es-CO"/>
                    </w:rPr>
                    <w:t>1</w:t>
                  </w:r>
                </w:p>
              </w:tc>
              <w:tc>
                <w:tcPr>
                  <w:tcW w:w="698" w:type="dxa"/>
                  <w:noWrap/>
                  <w:vAlign w:val="center"/>
                </w:tcPr>
                <w:p w14:paraId="74AC29B1" w14:textId="502F6BAD"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eastAsia="Times New Roman" w:cs="Calibri"/>
                      <w:sz w:val="16"/>
                      <w:szCs w:val="16"/>
                      <w:lang w:eastAsia="es-CO"/>
                    </w:rPr>
                    <w:t>11</w:t>
                  </w:r>
                </w:p>
              </w:tc>
              <w:tc>
                <w:tcPr>
                  <w:tcW w:w="538" w:type="dxa"/>
                  <w:noWrap/>
                  <w:vAlign w:val="center"/>
                </w:tcPr>
                <w:p w14:paraId="0BC85913" w14:textId="42CB9410"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eastAsia="Times New Roman" w:cs="Calibri"/>
                      <w:sz w:val="16"/>
                      <w:szCs w:val="16"/>
                      <w:lang w:eastAsia="es-CO"/>
                    </w:rPr>
                    <w:t>15</w:t>
                  </w:r>
                </w:p>
              </w:tc>
              <w:tc>
                <w:tcPr>
                  <w:tcW w:w="991" w:type="dxa"/>
                  <w:noWrap/>
                  <w:vAlign w:val="center"/>
                </w:tcPr>
                <w:p w14:paraId="200DE56D" w14:textId="2BE182D4"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15/01/2022</w:t>
                  </w:r>
                </w:p>
              </w:tc>
              <w:tc>
                <w:tcPr>
                  <w:tcW w:w="1034" w:type="dxa"/>
                  <w:noWrap/>
                  <w:vAlign w:val="center"/>
                </w:tcPr>
                <w:p w14:paraId="502750ED" w14:textId="6DE2130D"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31/12/2022</w:t>
                  </w:r>
                </w:p>
              </w:tc>
              <w:tc>
                <w:tcPr>
                  <w:tcW w:w="1072" w:type="dxa"/>
                  <w:noWrap/>
                  <w:vAlign w:val="center"/>
                </w:tcPr>
                <w:p w14:paraId="0F587522" w14:textId="29FB8CCD"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2.150.000</w:t>
                  </w:r>
                </w:p>
              </w:tc>
              <w:tc>
                <w:tcPr>
                  <w:tcW w:w="1164" w:type="dxa"/>
                  <w:vAlign w:val="center"/>
                </w:tcPr>
                <w:p w14:paraId="4F925572" w14:textId="0A21393F"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24.725.000</w:t>
                  </w:r>
                </w:p>
              </w:tc>
            </w:tr>
            <w:tr w:rsidR="00466A2E" w:rsidRPr="00B440F4" w14:paraId="2545EA6C" w14:textId="77777777" w:rsidTr="00466A2E">
              <w:trPr>
                <w:trHeight w:val="690"/>
                <w:jc w:val="right"/>
              </w:trPr>
              <w:tc>
                <w:tcPr>
                  <w:tcW w:w="1163" w:type="dxa"/>
                </w:tcPr>
                <w:p w14:paraId="2398D512" w14:textId="355C7856"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 xml:space="preserve">Apoyo coordinación titulada - archivo </w:t>
                  </w:r>
                </w:p>
              </w:tc>
              <w:tc>
                <w:tcPr>
                  <w:tcW w:w="1088" w:type="dxa"/>
                  <w:noWrap/>
                  <w:vAlign w:val="center"/>
                </w:tcPr>
                <w:p w14:paraId="3932EBE1" w14:textId="34F1F27E" w:rsidR="00466A2E" w:rsidRPr="00B440F4" w:rsidRDefault="00466A2E" w:rsidP="00B440F4">
                  <w:pPr>
                    <w:framePr w:hSpace="141" w:wrap="around" w:vAnchor="text" w:hAnchor="text" w:y="1"/>
                    <w:spacing w:after="0" w:line="240" w:lineRule="auto"/>
                    <w:suppressOverlap/>
                    <w:jc w:val="center"/>
                    <w:rPr>
                      <w:rFonts w:eastAsia="Times New Roman" w:cs="Calibri"/>
                      <w:color w:val="000000"/>
                      <w:sz w:val="16"/>
                      <w:szCs w:val="16"/>
                      <w:lang w:eastAsia="es-CO"/>
                    </w:rPr>
                  </w:pPr>
                  <w:r w:rsidRPr="00B440F4">
                    <w:rPr>
                      <w:rFonts w:eastAsia="Times New Roman" w:cs="Calibri"/>
                      <w:color w:val="000000"/>
                      <w:sz w:val="16"/>
                      <w:szCs w:val="16"/>
                      <w:lang w:eastAsia="es-CO"/>
                    </w:rPr>
                    <w:t>1</w:t>
                  </w:r>
                </w:p>
              </w:tc>
              <w:tc>
                <w:tcPr>
                  <w:tcW w:w="698" w:type="dxa"/>
                  <w:noWrap/>
                  <w:vAlign w:val="center"/>
                </w:tcPr>
                <w:p w14:paraId="718FF67E" w14:textId="368914D8"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eastAsia="Times New Roman" w:cs="Calibri"/>
                      <w:sz w:val="16"/>
                      <w:szCs w:val="16"/>
                      <w:lang w:eastAsia="es-CO"/>
                    </w:rPr>
                    <w:t>11</w:t>
                  </w:r>
                </w:p>
              </w:tc>
              <w:tc>
                <w:tcPr>
                  <w:tcW w:w="538" w:type="dxa"/>
                  <w:noWrap/>
                  <w:vAlign w:val="center"/>
                </w:tcPr>
                <w:p w14:paraId="3AF04539" w14:textId="285C98F2"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eastAsia="Times New Roman" w:cs="Calibri"/>
                      <w:sz w:val="16"/>
                      <w:szCs w:val="16"/>
                      <w:lang w:eastAsia="es-CO"/>
                    </w:rPr>
                    <w:t>15</w:t>
                  </w:r>
                </w:p>
              </w:tc>
              <w:tc>
                <w:tcPr>
                  <w:tcW w:w="991" w:type="dxa"/>
                  <w:noWrap/>
                  <w:vAlign w:val="center"/>
                </w:tcPr>
                <w:p w14:paraId="2E9C6284" w14:textId="07702BCA"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15/01/2022</w:t>
                  </w:r>
                </w:p>
              </w:tc>
              <w:tc>
                <w:tcPr>
                  <w:tcW w:w="1034" w:type="dxa"/>
                  <w:noWrap/>
                  <w:vAlign w:val="center"/>
                </w:tcPr>
                <w:p w14:paraId="407C2E61" w14:textId="0240545D"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31/12/2022</w:t>
                  </w:r>
                </w:p>
              </w:tc>
              <w:tc>
                <w:tcPr>
                  <w:tcW w:w="1072" w:type="dxa"/>
                  <w:noWrap/>
                  <w:vAlign w:val="center"/>
                </w:tcPr>
                <w:p w14:paraId="770C2390" w14:textId="115651AC"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2.150.000</w:t>
                  </w:r>
                </w:p>
              </w:tc>
              <w:tc>
                <w:tcPr>
                  <w:tcW w:w="1164" w:type="dxa"/>
                  <w:vAlign w:val="center"/>
                </w:tcPr>
                <w:p w14:paraId="27BD53D5" w14:textId="4032393B"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24.725.000</w:t>
                  </w:r>
                </w:p>
              </w:tc>
            </w:tr>
            <w:tr w:rsidR="00466A2E" w:rsidRPr="00B440F4" w14:paraId="6E0DDC5F" w14:textId="77777777" w:rsidTr="00466A2E">
              <w:trPr>
                <w:trHeight w:val="690"/>
                <w:jc w:val="right"/>
              </w:trPr>
              <w:tc>
                <w:tcPr>
                  <w:tcW w:w="1163" w:type="dxa"/>
                </w:tcPr>
                <w:p w14:paraId="41FDAF46" w14:textId="77F1B511"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 xml:space="preserve">Apoyo coordinación titulada - atención </w:t>
                  </w:r>
                </w:p>
              </w:tc>
              <w:tc>
                <w:tcPr>
                  <w:tcW w:w="1088" w:type="dxa"/>
                  <w:noWrap/>
                  <w:vAlign w:val="center"/>
                </w:tcPr>
                <w:p w14:paraId="3C39E613" w14:textId="5A7537B1" w:rsidR="00466A2E" w:rsidRPr="00B440F4" w:rsidRDefault="00466A2E" w:rsidP="00B440F4">
                  <w:pPr>
                    <w:framePr w:hSpace="141" w:wrap="around" w:vAnchor="text" w:hAnchor="text" w:y="1"/>
                    <w:spacing w:after="0" w:line="240" w:lineRule="auto"/>
                    <w:suppressOverlap/>
                    <w:jc w:val="center"/>
                    <w:rPr>
                      <w:rFonts w:eastAsia="Times New Roman" w:cs="Calibri"/>
                      <w:color w:val="000000"/>
                      <w:sz w:val="16"/>
                      <w:szCs w:val="16"/>
                      <w:lang w:eastAsia="es-CO"/>
                    </w:rPr>
                  </w:pPr>
                  <w:r w:rsidRPr="00B440F4">
                    <w:rPr>
                      <w:rFonts w:eastAsia="Times New Roman" w:cs="Calibri"/>
                      <w:color w:val="000000"/>
                      <w:sz w:val="16"/>
                      <w:szCs w:val="16"/>
                      <w:lang w:eastAsia="es-CO"/>
                    </w:rPr>
                    <w:t>1</w:t>
                  </w:r>
                </w:p>
              </w:tc>
              <w:tc>
                <w:tcPr>
                  <w:tcW w:w="698" w:type="dxa"/>
                  <w:noWrap/>
                  <w:vAlign w:val="center"/>
                </w:tcPr>
                <w:p w14:paraId="143C31FC" w14:textId="2199BB9E"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eastAsia="Times New Roman" w:cs="Calibri"/>
                      <w:sz w:val="16"/>
                      <w:szCs w:val="16"/>
                      <w:lang w:eastAsia="es-CO"/>
                    </w:rPr>
                    <w:t>11</w:t>
                  </w:r>
                </w:p>
              </w:tc>
              <w:tc>
                <w:tcPr>
                  <w:tcW w:w="538" w:type="dxa"/>
                  <w:noWrap/>
                  <w:vAlign w:val="center"/>
                </w:tcPr>
                <w:p w14:paraId="6456442C" w14:textId="67AF7787"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eastAsia="Times New Roman" w:cs="Calibri"/>
                      <w:sz w:val="16"/>
                      <w:szCs w:val="16"/>
                      <w:lang w:eastAsia="es-CO"/>
                    </w:rPr>
                    <w:t>15</w:t>
                  </w:r>
                </w:p>
              </w:tc>
              <w:tc>
                <w:tcPr>
                  <w:tcW w:w="991" w:type="dxa"/>
                  <w:noWrap/>
                  <w:vAlign w:val="center"/>
                </w:tcPr>
                <w:p w14:paraId="5C822B97" w14:textId="14E975ED"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15/01/2022</w:t>
                  </w:r>
                </w:p>
              </w:tc>
              <w:tc>
                <w:tcPr>
                  <w:tcW w:w="1034" w:type="dxa"/>
                  <w:noWrap/>
                  <w:vAlign w:val="center"/>
                </w:tcPr>
                <w:p w14:paraId="08CF375F" w14:textId="57989A36"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31/12/2022</w:t>
                  </w:r>
                </w:p>
              </w:tc>
              <w:tc>
                <w:tcPr>
                  <w:tcW w:w="1072" w:type="dxa"/>
                  <w:noWrap/>
                  <w:vAlign w:val="center"/>
                </w:tcPr>
                <w:p w14:paraId="108BE020" w14:textId="72278EE2"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1.850.000</w:t>
                  </w:r>
                </w:p>
              </w:tc>
              <w:tc>
                <w:tcPr>
                  <w:tcW w:w="1164" w:type="dxa"/>
                  <w:vAlign w:val="center"/>
                </w:tcPr>
                <w:p w14:paraId="6121F055" w14:textId="2B18F03E"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21.275.000</w:t>
                  </w:r>
                </w:p>
              </w:tc>
            </w:tr>
            <w:tr w:rsidR="00466A2E" w:rsidRPr="00B440F4" w14:paraId="52B89FE9" w14:textId="77777777" w:rsidTr="00466A2E">
              <w:trPr>
                <w:trHeight w:val="690"/>
                <w:jc w:val="right"/>
              </w:trPr>
              <w:tc>
                <w:tcPr>
                  <w:tcW w:w="1163" w:type="dxa"/>
                </w:tcPr>
                <w:p w14:paraId="6AF4DEA6" w14:textId="64EF223A"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Apoyo coordinación titulada - interprete</w:t>
                  </w:r>
                </w:p>
              </w:tc>
              <w:tc>
                <w:tcPr>
                  <w:tcW w:w="1088" w:type="dxa"/>
                  <w:noWrap/>
                  <w:vAlign w:val="center"/>
                </w:tcPr>
                <w:p w14:paraId="4F0E8888" w14:textId="67D82EB1" w:rsidR="00466A2E" w:rsidRPr="00B440F4" w:rsidRDefault="00466A2E" w:rsidP="00B440F4">
                  <w:pPr>
                    <w:framePr w:hSpace="141" w:wrap="around" w:vAnchor="text" w:hAnchor="text" w:y="1"/>
                    <w:spacing w:after="0" w:line="240" w:lineRule="auto"/>
                    <w:suppressOverlap/>
                    <w:jc w:val="center"/>
                    <w:rPr>
                      <w:rFonts w:eastAsia="Times New Roman" w:cs="Calibri"/>
                      <w:color w:val="000000"/>
                      <w:sz w:val="16"/>
                      <w:szCs w:val="16"/>
                      <w:lang w:eastAsia="es-CO"/>
                    </w:rPr>
                  </w:pPr>
                  <w:r w:rsidRPr="00B440F4">
                    <w:rPr>
                      <w:rFonts w:eastAsia="Times New Roman" w:cs="Calibri"/>
                      <w:color w:val="000000"/>
                      <w:sz w:val="16"/>
                      <w:szCs w:val="16"/>
                      <w:lang w:eastAsia="es-CO"/>
                    </w:rPr>
                    <w:t>1</w:t>
                  </w:r>
                </w:p>
              </w:tc>
              <w:tc>
                <w:tcPr>
                  <w:tcW w:w="698" w:type="dxa"/>
                  <w:noWrap/>
                  <w:vAlign w:val="center"/>
                </w:tcPr>
                <w:p w14:paraId="7B98978E" w14:textId="38862E92"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eastAsia="Times New Roman" w:cs="Calibri"/>
                      <w:sz w:val="16"/>
                      <w:szCs w:val="16"/>
                      <w:lang w:eastAsia="es-CO"/>
                    </w:rPr>
                    <w:t>10</w:t>
                  </w:r>
                </w:p>
              </w:tc>
              <w:tc>
                <w:tcPr>
                  <w:tcW w:w="538" w:type="dxa"/>
                  <w:noWrap/>
                  <w:vAlign w:val="center"/>
                </w:tcPr>
                <w:p w14:paraId="27FB0DBC" w14:textId="0EB561D2"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eastAsia="Times New Roman" w:cs="Calibri"/>
                      <w:sz w:val="16"/>
                      <w:szCs w:val="16"/>
                      <w:lang w:eastAsia="es-CO"/>
                    </w:rPr>
                    <w:t>0</w:t>
                  </w:r>
                </w:p>
              </w:tc>
              <w:tc>
                <w:tcPr>
                  <w:tcW w:w="991" w:type="dxa"/>
                  <w:noWrap/>
                  <w:vAlign w:val="center"/>
                </w:tcPr>
                <w:p w14:paraId="654AB58B" w14:textId="37B217BA"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01/02/2022</w:t>
                  </w:r>
                </w:p>
              </w:tc>
              <w:tc>
                <w:tcPr>
                  <w:tcW w:w="1034" w:type="dxa"/>
                  <w:noWrap/>
                  <w:vAlign w:val="center"/>
                </w:tcPr>
                <w:p w14:paraId="7E2383F0" w14:textId="63BDD447"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30/11/2022</w:t>
                  </w:r>
                </w:p>
              </w:tc>
              <w:tc>
                <w:tcPr>
                  <w:tcW w:w="1072" w:type="dxa"/>
                  <w:noWrap/>
                  <w:vAlign w:val="center"/>
                </w:tcPr>
                <w:p w14:paraId="3389845A" w14:textId="35E3B280"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2.464.100</w:t>
                  </w:r>
                </w:p>
              </w:tc>
              <w:tc>
                <w:tcPr>
                  <w:tcW w:w="1164" w:type="dxa"/>
                  <w:vAlign w:val="center"/>
                </w:tcPr>
                <w:p w14:paraId="3DA73568" w14:textId="0A9B8CF6"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24.641.000</w:t>
                  </w:r>
                </w:p>
              </w:tc>
            </w:tr>
            <w:tr w:rsidR="00466A2E" w:rsidRPr="00B440F4" w14:paraId="762EE54C" w14:textId="77777777" w:rsidTr="00466A2E">
              <w:trPr>
                <w:trHeight w:val="690"/>
                <w:jc w:val="right"/>
              </w:trPr>
              <w:tc>
                <w:tcPr>
                  <w:tcW w:w="1163" w:type="dxa"/>
                </w:tcPr>
                <w:p w14:paraId="2A7868F7" w14:textId="526281E3"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Apoyo coordinación titulada - bibliotecóloga</w:t>
                  </w:r>
                </w:p>
              </w:tc>
              <w:tc>
                <w:tcPr>
                  <w:tcW w:w="1088" w:type="dxa"/>
                  <w:noWrap/>
                  <w:vAlign w:val="center"/>
                </w:tcPr>
                <w:p w14:paraId="685F9AED" w14:textId="6B843169" w:rsidR="00466A2E" w:rsidRPr="00B440F4" w:rsidRDefault="00466A2E" w:rsidP="00B440F4">
                  <w:pPr>
                    <w:framePr w:hSpace="141" w:wrap="around" w:vAnchor="text" w:hAnchor="text" w:y="1"/>
                    <w:spacing w:after="0" w:line="240" w:lineRule="auto"/>
                    <w:suppressOverlap/>
                    <w:jc w:val="center"/>
                    <w:rPr>
                      <w:rFonts w:eastAsia="Times New Roman" w:cs="Calibri"/>
                      <w:color w:val="000000"/>
                      <w:sz w:val="16"/>
                      <w:szCs w:val="16"/>
                      <w:lang w:eastAsia="es-CO"/>
                    </w:rPr>
                  </w:pPr>
                  <w:r w:rsidRPr="00B440F4">
                    <w:rPr>
                      <w:rFonts w:eastAsia="Times New Roman" w:cs="Calibri"/>
                      <w:color w:val="000000"/>
                      <w:sz w:val="16"/>
                      <w:szCs w:val="16"/>
                      <w:lang w:eastAsia="es-CO"/>
                    </w:rPr>
                    <w:t>1</w:t>
                  </w:r>
                </w:p>
              </w:tc>
              <w:tc>
                <w:tcPr>
                  <w:tcW w:w="698" w:type="dxa"/>
                  <w:noWrap/>
                  <w:vAlign w:val="center"/>
                </w:tcPr>
                <w:p w14:paraId="36C77613" w14:textId="5F767367"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eastAsia="Times New Roman" w:cs="Calibri"/>
                      <w:sz w:val="16"/>
                      <w:szCs w:val="16"/>
                      <w:lang w:eastAsia="es-CO"/>
                    </w:rPr>
                    <w:t>10</w:t>
                  </w:r>
                </w:p>
              </w:tc>
              <w:tc>
                <w:tcPr>
                  <w:tcW w:w="538" w:type="dxa"/>
                  <w:noWrap/>
                  <w:vAlign w:val="center"/>
                </w:tcPr>
                <w:p w14:paraId="1D099A09" w14:textId="552DED31"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eastAsia="Times New Roman" w:cs="Calibri"/>
                      <w:sz w:val="16"/>
                      <w:szCs w:val="16"/>
                      <w:lang w:eastAsia="es-CO"/>
                    </w:rPr>
                    <w:t>15</w:t>
                  </w:r>
                </w:p>
              </w:tc>
              <w:tc>
                <w:tcPr>
                  <w:tcW w:w="991" w:type="dxa"/>
                  <w:noWrap/>
                  <w:vAlign w:val="center"/>
                </w:tcPr>
                <w:p w14:paraId="14670AA9" w14:textId="62CB1636"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01/02/2022</w:t>
                  </w:r>
                </w:p>
              </w:tc>
              <w:tc>
                <w:tcPr>
                  <w:tcW w:w="1034" w:type="dxa"/>
                  <w:noWrap/>
                  <w:vAlign w:val="center"/>
                </w:tcPr>
                <w:p w14:paraId="5010C27F" w14:textId="140C9006"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15/12/2022</w:t>
                  </w:r>
                </w:p>
              </w:tc>
              <w:tc>
                <w:tcPr>
                  <w:tcW w:w="1072" w:type="dxa"/>
                  <w:noWrap/>
                  <w:vAlign w:val="center"/>
                </w:tcPr>
                <w:p w14:paraId="2E025875" w14:textId="6C26A76B"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2.350.000</w:t>
                  </w:r>
                </w:p>
              </w:tc>
              <w:tc>
                <w:tcPr>
                  <w:tcW w:w="1164" w:type="dxa"/>
                  <w:vAlign w:val="center"/>
                </w:tcPr>
                <w:p w14:paraId="2B083D92" w14:textId="774D5DA7"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24.675.000</w:t>
                  </w:r>
                </w:p>
              </w:tc>
            </w:tr>
            <w:tr w:rsidR="00466A2E" w:rsidRPr="00B440F4" w14:paraId="3F3B00F8" w14:textId="77777777" w:rsidTr="00466A2E">
              <w:trPr>
                <w:trHeight w:val="690"/>
                <w:jc w:val="right"/>
              </w:trPr>
              <w:tc>
                <w:tcPr>
                  <w:tcW w:w="1163" w:type="dxa"/>
                </w:tcPr>
                <w:p w14:paraId="4E66D9F0" w14:textId="1A1734F2"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 xml:space="preserve">Apoyo coordinación titulada </w:t>
                  </w:r>
                </w:p>
              </w:tc>
              <w:tc>
                <w:tcPr>
                  <w:tcW w:w="1088" w:type="dxa"/>
                  <w:noWrap/>
                  <w:vAlign w:val="center"/>
                </w:tcPr>
                <w:p w14:paraId="5AC3A26E" w14:textId="496885AD" w:rsidR="00466A2E" w:rsidRPr="00B440F4" w:rsidRDefault="00466A2E" w:rsidP="00B440F4">
                  <w:pPr>
                    <w:framePr w:hSpace="141" w:wrap="around" w:vAnchor="text" w:hAnchor="text" w:y="1"/>
                    <w:spacing w:after="0" w:line="240" w:lineRule="auto"/>
                    <w:suppressOverlap/>
                    <w:jc w:val="center"/>
                    <w:rPr>
                      <w:rFonts w:eastAsia="Times New Roman" w:cs="Calibri"/>
                      <w:color w:val="000000"/>
                      <w:sz w:val="16"/>
                      <w:szCs w:val="16"/>
                      <w:lang w:eastAsia="es-CO"/>
                    </w:rPr>
                  </w:pPr>
                  <w:r w:rsidRPr="00B440F4">
                    <w:rPr>
                      <w:rFonts w:eastAsia="Times New Roman" w:cs="Calibri"/>
                      <w:color w:val="000000"/>
                      <w:sz w:val="16"/>
                      <w:szCs w:val="16"/>
                      <w:lang w:eastAsia="es-CO"/>
                    </w:rPr>
                    <w:t>1</w:t>
                  </w:r>
                </w:p>
              </w:tc>
              <w:tc>
                <w:tcPr>
                  <w:tcW w:w="698" w:type="dxa"/>
                  <w:noWrap/>
                  <w:vAlign w:val="center"/>
                </w:tcPr>
                <w:p w14:paraId="1E3B326D" w14:textId="28535FBA"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eastAsia="Times New Roman" w:cs="Calibri"/>
                      <w:sz w:val="16"/>
                      <w:szCs w:val="16"/>
                      <w:lang w:eastAsia="es-CO"/>
                    </w:rPr>
                    <w:t>11</w:t>
                  </w:r>
                </w:p>
              </w:tc>
              <w:tc>
                <w:tcPr>
                  <w:tcW w:w="538" w:type="dxa"/>
                  <w:noWrap/>
                  <w:vAlign w:val="center"/>
                </w:tcPr>
                <w:p w14:paraId="600A389E" w14:textId="285ACBE6"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eastAsia="Times New Roman" w:cs="Calibri"/>
                      <w:sz w:val="16"/>
                      <w:szCs w:val="16"/>
                      <w:lang w:eastAsia="es-CO"/>
                    </w:rPr>
                    <w:t>15</w:t>
                  </w:r>
                </w:p>
              </w:tc>
              <w:tc>
                <w:tcPr>
                  <w:tcW w:w="991" w:type="dxa"/>
                  <w:noWrap/>
                  <w:vAlign w:val="center"/>
                </w:tcPr>
                <w:p w14:paraId="032AE802" w14:textId="7BE102C1"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15/01/2022</w:t>
                  </w:r>
                </w:p>
              </w:tc>
              <w:tc>
                <w:tcPr>
                  <w:tcW w:w="1034" w:type="dxa"/>
                  <w:noWrap/>
                  <w:vAlign w:val="center"/>
                </w:tcPr>
                <w:p w14:paraId="201349B4" w14:textId="67082E90"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31/12/2022</w:t>
                  </w:r>
                </w:p>
              </w:tc>
              <w:tc>
                <w:tcPr>
                  <w:tcW w:w="1072" w:type="dxa"/>
                  <w:noWrap/>
                  <w:vAlign w:val="center"/>
                </w:tcPr>
                <w:p w14:paraId="1EFF41FB" w14:textId="4CDBB996"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2.150.000</w:t>
                  </w:r>
                </w:p>
              </w:tc>
              <w:tc>
                <w:tcPr>
                  <w:tcW w:w="1164" w:type="dxa"/>
                  <w:vAlign w:val="center"/>
                </w:tcPr>
                <w:p w14:paraId="4192FE85" w14:textId="490A329A" w:rsidR="00466A2E" w:rsidRPr="00B440F4" w:rsidRDefault="00466A2E" w:rsidP="00B440F4">
                  <w:pPr>
                    <w:framePr w:hSpace="141" w:wrap="around" w:vAnchor="text" w:hAnchor="text" w:y="1"/>
                    <w:spacing w:after="0" w:line="240" w:lineRule="auto"/>
                    <w:suppressOverlap/>
                    <w:jc w:val="center"/>
                    <w:rPr>
                      <w:rFonts w:eastAsia="Times New Roman" w:cs="Calibri"/>
                      <w:sz w:val="16"/>
                      <w:szCs w:val="16"/>
                      <w:lang w:eastAsia="es-CO"/>
                    </w:rPr>
                  </w:pPr>
                  <w:r w:rsidRPr="00B440F4">
                    <w:rPr>
                      <w:rFonts w:cs="Calibri"/>
                      <w:sz w:val="16"/>
                      <w:szCs w:val="16"/>
                    </w:rPr>
                    <w:t>24.725.000</w:t>
                  </w:r>
                </w:p>
              </w:tc>
            </w:tr>
          </w:tbl>
          <w:p w14:paraId="739F4EF4" w14:textId="529533EF" w:rsidR="001E45F9" w:rsidRPr="00B440F4" w:rsidRDefault="001E45F9" w:rsidP="001E45F9">
            <w:pPr>
              <w:spacing w:after="0" w:line="240" w:lineRule="atLeast"/>
              <w:contextualSpacing/>
              <w:jc w:val="both"/>
              <w:rPr>
                <w:rFonts w:eastAsia="Times New Roman" w:cs="Calibri"/>
                <w:color w:val="000000" w:themeColor="text1"/>
                <w:highlight w:val="yellow"/>
                <w:lang w:eastAsia="es-CO"/>
              </w:rPr>
            </w:pPr>
          </w:p>
        </w:tc>
      </w:tr>
      <w:tr w:rsidR="001E45F9" w:rsidRPr="00B440F4" w14:paraId="5CF2F492" w14:textId="77777777" w:rsidTr="000D66DC">
        <w:trPr>
          <w:trHeight w:val="116"/>
        </w:trPr>
        <w:tc>
          <w:tcPr>
            <w:tcW w:w="1696" w:type="dxa"/>
            <w:shd w:val="clear" w:color="auto" w:fill="auto"/>
            <w:noWrap/>
            <w:vAlign w:val="center"/>
            <w:hideMark/>
          </w:tcPr>
          <w:p w14:paraId="6D7DE6B2" w14:textId="77777777" w:rsidR="001E45F9" w:rsidRPr="00B440F4" w:rsidRDefault="001E45F9" w:rsidP="001E45F9">
            <w:pPr>
              <w:spacing w:after="0" w:line="240" w:lineRule="auto"/>
              <w:rPr>
                <w:rFonts w:eastAsia="Times New Roman" w:cs="Calibri"/>
                <w:b/>
                <w:bCs/>
                <w:color w:val="000000"/>
                <w:lang w:eastAsia="es-CO"/>
              </w:rPr>
            </w:pPr>
            <w:r w:rsidRPr="00B440F4">
              <w:rPr>
                <w:rFonts w:eastAsia="Times New Roman" w:cs="Calibri"/>
                <w:b/>
                <w:bCs/>
                <w:color w:val="000000"/>
                <w:lang w:eastAsia="es-CO"/>
              </w:rPr>
              <w:lastRenderedPageBreak/>
              <w:t>PLAZO:</w:t>
            </w:r>
          </w:p>
        </w:tc>
        <w:tc>
          <w:tcPr>
            <w:tcW w:w="7789" w:type="dxa"/>
            <w:shd w:val="clear" w:color="auto" w:fill="auto"/>
            <w:noWrap/>
            <w:vAlign w:val="bottom"/>
            <w:hideMark/>
          </w:tcPr>
          <w:p w14:paraId="4DF21DBD" w14:textId="77777777" w:rsidR="001E45F9" w:rsidRDefault="001F043C" w:rsidP="001F043C">
            <w:pPr>
              <w:spacing w:after="0" w:line="240" w:lineRule="auto"/>
              <w:jc w:val="both"/>
              <w:rPr>
                <w:rFonts w:eastAsia="Times New Roman" w:cs="Calibri"/>
                <w:color w:val="000000"/>
                <w:lang w:eastAsia="es-CO"/>
              </w:rPr>
            </w:pPr>
            <w:r w:rsidRPr="00B440F4">
              <w:rPr>
                <w:rFonts w:eastAsia="Times New Roman" w:cs="Calibri"/>
                <w:color w:val="000000"/>
                <w:lang w:eastAsia="es-CO"/>
              </w:rPr>
              <w:t xml:space="preserve">Desde la </w:t>
            </w:r>
            <w:proofErr w:type="spellStart"/>
            <w:r w:rsidRPr="00B440F4">
              <w:rPr>
                <w:rFonts w:eastAsia="Times New Roman" w:cs="Calibri"/>
                <w:color w:val="000000"/>
                <w:lang w:eastAsia="es-CO"/>
              </w:rPr>
              <w:t>legalizacion</w:t>
            </w:r>
            <w:proofErr w:type="spellEnd"/>
            <w:r w:rsidRPr="00B440F4">
              <w:rPr>
                <w:rFonts w:eastAsia="Times New Roman" w:cs="Calibri"/>
                <w:color w:val="000000"/>
                <w:lang w:eastAsia="es-CO"/>
              </w:rPr>
              <w:t xml:space="preserve"> o perfeccionamiento del contrato; es decir cuando comienza el mismo a producir efectos y se hacen exigibles las obligaciones, previo un consentimiento mutuo por ambas partes y la voluntad intrínseca de obligarse mediante la plataforma del SECOP II, </w:t>
            </w:r>
            <w:r w:rsidR="000D66DC" w:rsidRPr="00B440F4">
              <w:rPr>
                <w:rFonts w:cs="Calibri"/>
              </w:rPr>
              <w:t xml:space="preserve"> </w:t>
            </w:r>
            <w:r w:rsidR="000D66DC" w:rsidRPr="00B440F4">
              <w:rPr>
                <w:rFonts w:eastAsia="Times New Roman" w:cs="Calibri"/>
                <w:color w:val="000000"/>
                <w:lang w:eastAsia="es-CO"/>
              </w:rPr>
              <w:t>vigencia máxima hasta el 31 de diciembre de 2022.</w:t>
            </w:r>
          </w:p>
          <w:p w14:paraId="12082152" w14:textId="3A363DEA" w:rsidR="00B440F4" w:rsidRPr="00B440F4" w:rsidRDefault="00B440F4" w:rsidP="001F043C">
            <w:pPr>
              <w:spacing w:after="0" w:line="240" w:lineRule="auto"/>
              <w:jc w:val="both"/>
              <w:rPr>
                <w:rFonts w:eastAsia="Times New Roman" w:cs="Calibri"/>
                <w:i/>
                <w:color w:val="000000"/>
                <w:lang w:eastAsia="es-CO"/>
              </w:rPr>
            </w:pPr>
          </w:p>
        </w:tc>
      </w:tr>
      <w:tr w:rsidR="001E45F9" w:rsidRPr="00B440F4" w14:paraId="75D56F97" w14:textId="77777777" w:rsidTr="000D66DC">
        <w:trPr>
          <w:trHeight w:val="277"/>
        </w:trPr>
        <w:tc>
          <w:tcPr>
            <w:tcW w:w="1696" w:type="dxa"/>
            <w:shd w:val="clear" w:color="auto" w:fill="auto"/>
            <w:noWrap/>
            <w:vAlign w:val="center"/>
            <w:hideMark/>
          </w:tcPr>
          <w:p w14:paraId="6F9D5E33" w14:textId="77777777" w:rsidR="001E45F9" w:rsidRPr="00B440F4" w:rsidRDefault="001E45F9" w:rsidP="001E45F9">
            <w:pPr>
              <w:spacing w:after="0" w:line="240" w:lineRule="auto"/>
              <w:rPr>
                <w:rFonts w:eastAsia="Times New Roman" w:cs="Calibri"/>
                <w:b/>
                <w:bCs/>
                <w:color w:val="000000"/>
                <w:lang w:eastAsia="es-CO"/>
              </w:rPr>
            </w:pPr>
            <w:r w:rsidRPr="00B440F4">
              <w:rPr>
                <w:rFonts w:eastAsia="Times New Roman" w:cs="Calibri"/>
                <w:b/>
                <w:bCs/>
                <w:color w:val="000000"/>
                <w:lang w:eastAsia="es-CO"/>
              </w:rPr>
              <w:t>LUGAR DE EJECUCIÓN:</w:t>
            </w:r>
          </w:p>
        </w:tc>
        <w:tc>
          <w:tcPr>
            <w:tcW w:w="7789" w:type="dxa"/>
            <w:shd w:val="clear" w:color="auto" w:fill="auto"/>
            <w:noWrap/>
            <w:vAlign w:val="bottom"/>
            <w:hideMark/>
          </w:tcPr>
          <w:p w14:paraId="6CC08976" w14:textId="77777777" w:rsidR="001F043C" w:rsidRPr="00B440F4" w:rsidRDefault="001F043C" w:rsidP="001F043C">
            <w:pPr>
              <w:spacing w:after="0" w:line="240" w:lineRule="auto"/>
              <w:rPr>
                <w:rFonts w:eastAsia="Times New Roman" w:cs="Calibri"/>
                <w:i/>
                <w:iCs/>
                <w:color w:val="000000" w:themeColor="text1"/>
                <w:lang w:eastAsia="es-CO"/>
              </w:rPr>
            </w:pPr>
            <w:r w:rsidRPr="00B440F4">
              <w:rPr>
                <w:rFonts w:eastAsia="Times New Roman" w:cs="Calibri"/>
                <w:i/>
                <w:iCs/>
                <w:color w:val="000000" w:themeColor="text1"/>
                <w:lang w:eastAsia="es-CO"/>
              </w:rPr>
              <w:t xml:space="preserve">Domicilio contractual: Municipio de </w:t>
            </w:r>
            <w:proofErr w:type="spellStart"/>
            <w:r w:rsidRPr="00B440F4">
              <w:rPr>
                <w:rFonts w:eastAsia="Times New Roman" w:cs="Calibri"/>
                <w:i/>
                <w:iCs/>
                <w:color w:val="000000" w:themeColor="text1"/>
                <w:lang w:eastAsia="es-CO"/>
              </w:rPr>
              <w:t>Popayan</w:t>
            </w:r>
            <w:proofErr w:type="spellEnd"/>
            <w:r w:rsidRPr="00B440F4">
              <w:rPr>
                <w:rFonts w:eastAsia="Times New Roman" w:cs="Calibri"/>
                <w:i/>
                <w:iCs/>
                <w:color w:val="000000" w:themeColor="text1"/>
                <w:lang w:eastAsia="es-CO"/>
              </w:rPr>
              <w:t xml:space="preserve"> - cauca</w:t>
            </w:r>
          </w:p>
          <w:p w14:paraId="29C2F0D2" w14:textId="77777777" w:rsidR="001E45F9" w:rsidRDefault="001F043C" w:rsidP="001F043C">
            <w:pPr>
              <w:spacing w:after="0" w:line="240" w:lineRule="auto"/>
              <w:rPr>
                <w:rFonts w:eastAsia="Times New Roman" w:cs="Calibri"/>
                <w:i/>
                <w:iCs/>
                <w:color w:val="000000" w:themeColor="text1"/>
                <w:lang w:eastAsia="es-CO"/>
              </w:rPr>
            </w:pPr>
            <w:r w:rsidRPr="00B440F4">
              <w:rPr>
                <w:rFonts w:eastAsia="Times New Roman" w:cs="Calibri"/>
                <w:i/>
                <w:iCs/>
                <w:color w:val="000000" w:themeColor="text1"/>
                <w:lang w:eastAsia="es-CO"/>
              </w:rPr>
              <w:t>Lugar de ejecución: Departamento del Cauca</w:t>
            </w:r>
          </w:p>
          <w:p w14:paraId="0333D094" w14:textId="5C6BAC6E" w:rsidR="00B440F4" w:rsidRPr="00B440F4" w:rsidRDefault="00B440F4" w:rsidP="001F043C">
            <w:pPr>
              <w:spacing w:after="0" w:line="240" w:lineRule="auto"/>
              <w:rPr>
                <w:rFonts w:eastAsia="Times New Roman" w:cs="Calibri"/>
                <w:i/>
                <w:iCs/>
                <w:color w:val="000000"/>
                <w:highlight w:val="lightGray"/>
                <w:lang w:eastAsia="es-CO"/>
              </w:rPr>
            </w:pPr>
          </w:p>
        </w:tc>
      </w:tr>
      <w:tr w:rsidR="001E45F9" w:rsidRPr="00B440F4" w14:paraId="5CD15584" w14:textId="77777777" w:rsidTr="000D66DC">
        <w:trPr>
          <w:trHeight w:val="124"/>
        </w:trPr>
        <w:tc>
          <w:tcPr>
            <w:tcW w:w="1696" w:type="dxa"/>
            <w:shd w:val="clear" w:color="auto" w:fill="auto"/>
            <w:noWrap/>
            <w:vAlign w:val="center"/>
            <w:hideMark/>
          </w:tcPr>
          <w:p w14:paraId="1826EC0C" w14:textId="711A9FEC" w:rsidR="001E45F9" w:rsidRPr="00B440F4" w:rsidRDefault="001E45F9" w:rsidP="001E45F9">
            <w:pPr>
              <w:spacing w:after="0" w:line="240" w:lineRule="auto"/>
              <w:rPr>
                <w:rFonts w:eastAsia="Times New Roman" w:cs="Calibri"/>
                <w:b/>
                <w:bCs/>
                <w:color w:val="000000"/>
                <w:lang w:eastAsia="es-CO"/>
              </w:rPr>
            </w:pPr>
            <w:r w:rsidRPr="00B440F4">
              <w:rPr>
                <w:rFonts w:eastAsia="Times New Roman" w:cs="Calibri"/>
                <w:b/>
                <w:bCs/>
                <w:color w:val="000000"/>
                <w:lang w:eastAsia="es-CO"/>
              </w:rPr>
              <w:t>SUPERVISOR</w:t>
            </w:r>
          </w:p>
        </w:tc>
        <w:tc>
          <w:tcPr>
            <w:tcW w:w="7789" w:type="dxa"/>
            <w:shd w:val="clear" w:color="auto" w:fill="auto"/>
            <w:noWrap/>
            <w:vAlign w:val="bottom"/>
            <w:hideMark/>
          </w:tcPr>
          <w:p w14:paraId="5381DE91" w14:textId="77777777" w:rsidR="001E45F9" w:rsidRDefault="001F043C" w:rsidP="000F3C7B">
            <w:pPr>
              <w:spacing w:after="0" w:line="240" w:lineRule="auto"/>
              <w:jc w:val="both"/>
              <w:rPr>
                <w:rFonts w:eastAsia="Times New Roman" w:cs="Calibri"/>
                <w:i/>
                <w:iCs/>
                <w:color w:val="000000" w:themeColor="text1"/>
                <w:lang w:eastAsia="es-CO"/>
              </w:rPr>
            </w:pPr>
            <w:r w:rsidRPr="00B440F4">
              <w:rPr>
                <w:rFonts w:eastAsia="Times New Roman" w:cs="Calibri"/>
                <w:i/>
                <w:iCs/>
                <w:color w:val="000000" w:themeColor="text1"/>
                <w:lang w:eastAsia="es-CO"/>
              </w:rPr>
              <w:t xml:space="preserve">La supervisión de los contrato estará a cargo de </w:t>
            </w:r>
            <w:r w:rsidR="00466A2E" w:rsidRPr="00B440F4">
              <w:rPr>
                <w:rFonts w:eastAsia="Times New Roman" w:cs="Calibri"/>
                <w:i/>
                <w:iCs/>
                <w:color w:val="000000" w:themeColor="text1"/>
                <w:lang w:eastAsia="es-CO"/>
              </w:rPr>
              <w:t>ADA LORENA CERON ROSERO</w:t>
            </w:r>
            <w:r w:rsidRPr="00B440F4">
              <w:rPr>
                <w:rFonts w:eastAsia="Times New Roman" w:cs="Calibri"/>
                <w:i/>
                <w:iCs/>
                <w:color w:val="000000" w:themeColor="text1"/>
                <w:lang w:eastAsia="es-CO"/>
              </w:rPr>
              <w:t xml:space="preserve"> o quien designe el ordenador del pago.</w:t>
            </w:r>
          </w:p>
          <w:p w14:paraId="283A3A0A" w14:textId="369D819B" w:rsidR="00B440F4" w:rsidRPr="00B440F4" w:rsidRDefault="00B440F4" w:rsidP="000F3C7B">
            <w:pPr>
              <w:spacing w:after="0" w:line="240" w:lineRule="auto"/>
              <w:jc w:val="both"/>
              <w:rPr>
                <w:rFonts w:eastAsia="Times New Roman" w:cs="Calibri"/>
                <w:i/>
                <w:iCs/>
                <w:color w:val="FF0000"/>
                <w:lang w:val="es-ES" w:eastAsia="es-CO"/>
              </w:rPr>
            </w:pPr>
          </w:p>
        </w:tc>
      </w:tr>
      <w:tr w:rsidR="001E45F9" w:rsidRPr="00B440F4" w14:paraId="3C9E118E" w14:textId="77777777" w:rsidTr="000D66DC">
        <w:trPr>
          <w:trHeight w:val="127"/>
        </w:trPr>
        <w:tc>
          <w:tcPr>
            <w:tcW w:w="1696" w:type="dxa"/>
            <w:shd w:val="clear" w:color="auto" w:fill="auto"/>
            <w:noWrap/>
            <w:vAlign w:val="bottom"/>
            <w:hideMark/>
          </w:tcPr>
          <w:p w14:paraId="65CA9885" w14:textId="77777777" w:rsidR="001E45F9" w:rsidRPr="00B440F4" w:rsidRDefault="001E45F9" w:rsidP="001E45F9">
            <w:pPr>
              <w:spacing w:after="0" w:line="240" w:lineRule="auto"/>
              <w:rPr>
                <w:rFonts w:eastAsia="Times New Roman" w:cs="Calibri"/>
                <w:b/>
                <w:bCs/>
                <w:color w:val="000000"/>
                <w:lang w:eastAsia="es-CO"/>
              </w:rPr>
            </w:pPr>
            <w:r w:rsidRPr="00B440F4">
              <w:rPr>
                <w:rFonts w:eastAsia="Times New Roman" w:cs="Calibri"/>
                <w:b/>
                <w:bCs/>
                <w:color w:val="000000"/>
                <w:lang w:eastAsia="es-CO"/>
              </w:rPr>
              <w:t xml:space="preserve">ORDENADOR DEL PAGO: </w:t>
            </w:r>
          </w:p>
        </w:tc>
        <w:tc>
          <w:tcPr>
            <w:tcW w:w="7789" w:type="dxa"/>
            <w:shd w:val="clear" w:color="auto" w:fill="auto"/>
            <w:noWrap/>
            <w:vAlign w:val="center"/>
            <w:hideMark/>
          </w:tcPr>
          <w:p w14:paraId="284A11EA" w14:textId="05215212" w:rsidR="001E45F9" w:rsidRPr="00B440F4" w:rsidRDefault="001F043C" w:rsidP="00466A2E">
            <w:pPr>
              <w:spacing w:after="0" w:line="240" w:lineRule="auto"/>
              <w:rPr>
                <w:rFonts w:eastAsia="Times New Roman" w:cs="Calibri"/>
                <w:i/>
                <w:iCs/>
                <w:color w:val="000000"/>
                <w:lang w:eastAsia="es-CO"/>
              </w:rPr>
            </w:pPr>
            <w:r w:rsidRPr="00B440F4">
              <w:rPr>
                <w:rFonts w:eastAsia="Times New Roman" w:cs="Calibri"/>
                <w:i/>
                <w:iCs/>
                <w:color w:val="000000"/>
                <w:lang w:eastAsia="es-CO"/>
              </w:rPr>
              <w:t>Subdirector de Centro</w:t>
            </w:r>
          </w:p>
        </w:tc>
      </w:tr>
    </w:tbl>
    <w:p w14:paraId="17143C5F" w14:textId="60E445D8" w:rsidR="001E45F9" w:rsidRPr="00B440F4"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7E5CBC6F" w14:textId="3844308D" w:rsidR="001E45F9" w:rsidRDefault="001E45F9" w:rsidP="001E45F9">
      <w:pPr>
        <w:widowControl w:val="0"/>
        <w:autoSpaceDE w:val="0"/>
        <w:autoSpaceDN w:val="0"/>
        <w:adjustRightInd w:val="0"/>
        <w:spacing w:after="0" w:line="240" w:lineRule="atLeast"/>
        <w:jc w:val="both"/>
        <w:rPr>
          <w:rFonts w:eastAsia="Times New Roman" w:cs="Calibri"/>
          <w:color w:val="000000" w:themeColor="text1"/>
          <w:lang w:eastAsia="es-CO"/>
        </w:rPr>
      </w:pPr>
      <w:r w:rsidRPr="00B440F4">
        <w:rPr>
          <w:rFonts w:eastAsia="Times New Roman" w:cs="Calibri"/>
          <w:color w:val="000000" w:themeColor="text1"/>
          <w:lang w:eastAsia="es-CO"/>
        </w:rPr>
        <w:t>De conformidad con lo establecido en los numerales 7 y 12 del artículo 25 de la Ley 80 de 1993 y el artículo 20 del Decreto 1510 de 2013 Decreto compilado por el artículo 2.2.1.1.2.1.1 del Decreto 1082 de 2015, así como lo dispuesto en el literal h) del numeral 4 del artículo 2 de la Ley 1150 de 2007, en concordancia con el artículo 2.2.1.2.1.4.9</w:t>
      </w:r>
      <w:r w:rsidRPr="00B440F4">
        <w:rPr>
          <w:rFonts w:cs="Calibri"/>
          <w:color w:val="141414"/>
        </w:rPr>
        <w:t xml:space="preserve"> </w:t>
      </w:r>
      <w:r w:rsidRPr="00B440F4">
        <w:rPr>
          <w:rFonts w:cs="Calibri"/>
          <w:color w:val="000000" w:themeColor="text1"/>
        </w:rPr>
        <w:t xml:space="preserve">del </w:t>
      </w:r>
      <w:r w:rsidRPr="00B440F4">
        <w:rPr>
          <w:rFonts w:eastAsia="Times New Roman" w:cs="Calibri"/>
          <w:color w:val="000000" w:themeColor="text1"/>
          <w:lang w:eastAsia="es-CO"/>
        </w:rPr>
        <w:t xml:space="preserve">Decreto 1082 de 2015, </w:t>
      </w:r>
      <w:r w:rsidR="007B143C" w:rsidRPr="00B440F4">
        <w:rPr>
          <w:rFonts w:eastAsia="Times New Roman" w:cs="Calibri"/>
          <w:color w:val="000000" w:themeColor="text1"/>
          <w:lang w:eastAsia="es-CO"/>
        </w:rPr>
        <w:t xml:space="preserve">artículo 2.8.4.4.5 y subsiguientes del Decreto 1068 de 2015 y artículo 3º del Decreto </w:t>
      </w:r>
      <w:r w:rsidR="00903BD1" w:rsidRPr="00B440F4">
        <w:rPr>
          <w:rFonts w:eastAsia="Times New Roman" w:cs="Calibri"/>
          <w:color w:val="000000" w:themeColor="text1"/>
          <w:lang w:eastAsia="es-CO"/>
        </w:rPr>
        <w:t xml:space="preserve">371 </w:t>
      </w:r>
      <w:r w:rsidR="007B143C" w:rsidRPr="00B440F4">
        <w:rPr>
          <w:rFonts w:eastAsia="Times New Roman" w:cs="Calibri"/>
          <w:color w:val="000000" w:themeColor="text1"/>
          <w:lang w:eastAsia="es-CO"/>
        </w:rPr>
        <w:t>de 202</w:t>
      </w:r>
      <w:r w:rsidR="00903BD1" w:rsidRPr="00B440F4">
        <w:rPr>
          <w:rFonts w:eastAsia="Times New Roman" w:cs="Calibri"/>
          <w:color w:val="000000" w:themeColor="text1"/>
          <w:lang w:eastAsia="es-CO"/>
        </w:rPr>
        <w:t>1</w:t>
      </w:r>
      <w:r w:rsidR="007B143C" w:rsidRPr="00B440F4">
        <w:rPr>
          <w:rFonts w:eastAsia="Times New Roman" w:cs="Calibri"/>
          <w:color w:val="000000" w:themeColor="text1"/>
          <w:lang w:eastAsia="es-CO"/>
        </w:rPr>
        <w:t xml:space="preserve">, </w:t>
      </w:r>
      <w:r w:rsidR="0074610F" w:rsidRPr="00B440F4">
        <w:rPr>
          <w:rFonts w:eastAsia="Times New Roman" w:cs="Calibri"/>
          <w:color w:val="000000" w:themeColor="text1"/>
          <w:lang w:eastAsia="es-CO"/>
        </w:rPr>
        <w:t>el Centro de Formación Profesional Integral – Centro de Comercio y Servicios del SENA</w:t>
      </w:r>
      <w:r w:rsidRPr="00B440F4">
        <w:rPr>
          <w:rFonts w:eastAsia="Times New Roman" w:cs="Calibri"/>
          <w:color w:val="000000" w:themeColor="text1"/>
          <w:lang w:eastAsia="es-CO"/>
        </w:rPr>
        <w:t>, requiere contratar los servicios personales</w:t>
      </w:r>
      <w:r w:rsidR="08A37EB6" w:rsidRPr="00B440F4">
        <w:rPr>
          <w:rFonts w:eastAsia="Times New Roman" w:cs="Calibri"/>
          <w:color w:val="000000" w:themeColor="text1"/>
          <w:lang w:eastAsia="es-CO"/>
        </w:rPr>
        <w:t xml:space="preserve"> para atender la necesidad que a continuación se describe</w:t>
      </w:r>
      <w:r w:rsidRPr="00B440F4">
        <w:rPr>
          <w:rFonts w:eastAsia="Times New Roman" w:cs="Calibri"/>
          <w:color w:val="000000" w:themeColor="text1"/>
          <w:lang w:eastAsia="es-CO"/>
        </w:rPr>
        <w:t>:</w:t>
      </w:r>
    </w:p>
    <w:p w14:paraId="2B075CD4" w14:textId="77777777" w:rsidR="00B440F4" w:rsidRPr="00B440F4" w:rsidRDefault="00B440F4" w:rsidP="001E45F9">
      <w:pPr>
        <w:widowControl w:val="0"/>
        <w:autoSpaceDE w:val="0"/>
        <w:autoSpaceDN w:val="0"/>
        <w:adjustRightInd w:val="0"/>
        <w:spacing w:after="0" w:line="240" w:lineRule="atLeast"/>
        <w:jc w:val="both"/>
        <w:rPr>
          <w:rFonts w:eastAsia="Times New Roman" w:cs="Calibri"/>
          <w:color w:val="000000"/>
          <w:lang w:eastAsia="es-CO"/>
        </w:rPr>
      </w:pPr>
    </w:p>
    <w:p w14:paraId="46B5E9CE" w14:textId="77777777" w:rsidR="001E45F9" w:rsidRPr="00B440F4" w:rsidRDefault="001E45F9" w:rsidP="001E45F9">
      <w:pPr>
        <w:widowControl w:val="0"/>
        <w:autoSpaceDE w:val="0"/>
        <w:autoSpaceDN w:val="0"/>
        <w:adjustRightInd w:val="0"/>
        <w:spacing w:after="0" w:line="240" w:lineRule="atLeast"/>
        <w:rPr>
          <w:rFonts w:eastAsia="Times New Roman" w:cs="Calibri"/>
          <w:b/>
          <w:color w:val="000000"/>
          <w:lang w:eastAsia="es-CO"/>
        </w:rPr>
      </w:pPr>
    </w:p>
    <w:p w14:paraId="4BD76ADD" w14:textId="77777777" w:rsidR="001E45F9" w:rsidRPr="00B440F4" w:rsidRDefault="001E45F9" w:rsidP="001E45F9">
      <w:pPr>
        <w:pStyle w:val="Prrafodelista"/>
        <w:widowControl w:val="0"/>
        <w:numPr>
          <w:ilvl w:val="0"/>
          <w:numId w:val="23"/>
        </w:numPr>
        <w:autoSpaceDE w:val="0"/>
        <w:autoSpaceDN w:val="0"/>
        <w:adjustRightInd w:val="0"/>
        <w:spacing w:after="0" w:line="240" w:lineRule="atLeast"/>
        <w:ind w:left="284" w:hanging="284"/>
        <w:rPr>
          <w:rFonts w:ascii="Calibri" w:eastAsia="Times New Roman" w:hAnsi="Calibri" w:cs="Calibri"/>
          <w:color w:val="000000"/>
          <w:lang w:eastAsia="es-CO"/>
        </w:rPr>
      </w:pPr>
      <w:r w:rsidRPr="00B440F4">
        <w:rPr>
          <w:rFonts w:ascii="Calibri" w:eastAsia="Times New Roman" w:hAnsi="Calibri" w:cs="Calibri"/>
          <w:b/>
          <w:color w:val="000000"/>
          <w:lang w:eastAsia="es-CO"/>
        </w:rPr>
        <w:lastRenderedPageBreak/>
        <w:t xml:space="preserve">Justificación de la necesidad de la contratación: </w:t>
      </w:r>
    </w:p>
    <w:p w14:paraId="222B70C3" w14:textId="4747E259" w:rsidR="001E45F9" w:rsidRPr="00B440F4" w:rsidRDefault="001E45F9" w:rsidP="001E45F9">
      <w:pPr>
        <w:widowControl w:val="0"/>
        <w:autoSpaceDE w:val="0"/>
        <w:autoSpaceDN w:val="0"/>
        <w:adjustRightInd w:val="0"/>
        <w:spacing w:after="0" w:line="240" w:lineRule="atLeast"/>
        <w:rPr>
          <w:rFonts w:eastAsia="Times New Roman" w:cs="Calibri"/>
          <w:color w:val="000000"/>
          <w:lang w:eastAsia="es-CO"/>
        </w:rPr>
      </w:pPr>
    </w:p>
    <w:p w14:paraId="6BE39140" w14:textId="0EB25903"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b/>
          <w:bCs/>
          <w:color w:val="000000"/>
          <w:lang w:eastAsia="es-CO"/>
        </w:rPr>
        <w:t xml:space="preserve">Apoyo coordinación titulada - </w:t>
      </w:r>
      <w:proofErr w:type="spellStart"/>
      <w:r w:rsidRPr="00B440F4">
        <w:rPr>
          <w:rFonts w:eastAsia="Times New Roman" w:cs="Calibri"/>
          <w:b/>
          <w:bCs/>
          <w:color w:val="000000"/>
          <w:lang w:eastAsia="es-CO"/>
        </w:rPr>
        <w:t>producion</w:t>
      </w:r>
      <w:proofErr w:type="spellEnd"/>
      <w:r w:rsidRPr="00B440F4">
        <w:rPr>
          <w:rFonts w:eastAsia="Times New Roman" w:cs="Calibri"/>
          <w:b/>
          <w:bCs/>
          <w:color w:val="000000"/>
          <w:lang w:eastAsia="es-CO"/>
        </w:rPr>
        <w:t xml:space="preserve"> centro seguimiento EP: </w:t>
      </w:r>
      <w:r w:rsidR="000D66DC" w:rsidRPr="00B440F4">
        <w:rPr>
          <w:rFonts w:eastAsia="Times New Roman" w:cs="Calibri"/>
          <w:color w:val="000000"/>
          <w:lang w:eastAsia="es-CO"/>
        </w:rPr>
        <w:t>La conducción de los procesos administrativos, orientados y monitoreados de manera óptima, a través de una adecuada, transparente y racional administración de los recursos materiales, financieros, económicos y de servicios en general; permiten que el desarrollo de la entidad sea sostenible.</w:t>
      </w:r>
    </w:p>
    <w:p w14:paraId="15F7D64C" w14:textId="77777777" w:rsidR="00AE5D3E" w:rsidRPr="00B440F4" w:rsidRDefault="00AE5D3E" w:rsidP="00AE5D3E">
      <w:pPr>
        <w:widowControl w:val="0"/>
        <w:autoSpaceDE w:val="0"/>
        <w:autoSpaceDN w:val="0"/>
        <w:adjustRightInd w:val="0"/>
        <w:spacing w:after="0" w:line="240" w:lineRule="atLeast"/>
        <w:rPr>
          <w:rFonts w:eastAsia="Times New Roman" w:cs="Calibri"/>
          <w:b/>
          <w:bCs/>
          <w:color w:val="000000"/>
          <w:lang w:eastAsia="es-CO"/>
        </w:rPr>
      </w:pPr>
    </w:p>
    <w:p w14:paraId="21BBE943" w14:textId="5480EF0E" w:rsidR="00AE5D3E" w:rsidRDefault="00AE5D3E" w:rsidP="00AE5D3E">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b/>
          <w:bCs/>
          <w:color w:val="000000"/>
          <w:lang w:eastAsia="es-CO"/>
        </w:rPr>
        <w:t xml:space="preserve">Apoyo coordinación titulada – formación profesional: </w:t>
      </w:r>
      <w:r w:rsidRPr="00B440F4">
        <w:rPr>
          <w:rFonts w:eastAsia="Times New Roman" w:cs="Calibri"/>
          <w:color w:val="000000"/>
          <w:lang w:eastAsia="es-CO"/>
        </w:rPr>
        <w:t xml:space="preserve">El Centro de Formación cuenta con la Coordinación Académica de los programas de formación titulada, la cual requiere un apoyo administrativo que apoye la gestión en las acciones en función de la  calidad de la formación y el control en el aplicativo </w:t>
      </w:r>
      <w:proofErr w:type="spellStart"/>
      <w:r w:rsidRPr="00B440F4">
        <w:rPr>
          <w:rFonts w:eastAsia="Times New Roman" w:cs="Calibri"/>
          <w:color w:val="000000"/>
          <w:lang w:eastAsia="es-CO"/>
        </w:rPr>
        <w:t>SofiaPlus</w:t>
      </w:r>
      <w:proofErr w:type="spellEnd"/>
      <w:r w:rsidRPr="00B440F4">
        <w:rPr>
          <w:rFonts w:eastAsia="Times New Roman" w:cs="Calibri"/>
          <w:color w:val="000000"/>
          <w:lang w:eastAsia="es-CO"/>
        </w:rPr>
        <w:t xml:space="preserve"> de las siguientes actividades: (Programación mensual del instructor, Juicio evaluativos, rutas de aprendizaje, eventos de fichas). </w:t>
      </w:r>
    </w:p>
    <w:p w14:paraId="715FD535" w14:textId="77777777" w:rsidR="00B440F4" w:rsidRPr="00B440F4" w:rsidRDefault="00B440F4" w:rsidP="00AE5D3E">
      <w:pPr>
        <w:widowControl w:val="0"/>
        <w:autoSpaceDE w:val="0"/>
        <w:autoSpaceDN w:val="0"/>
        <w:adjustRightInd w:val="0"/>
        <w:spacing w:after="0" w:line="240" w:lineRule="atLeast"/>
        <w:jc w:val="both"/>
        <w:rPr>
          <w:rFonts w:eastAsia="Times New Roman" w:cs="Calibri"/>
          <w:color w:val="000000"/>
          <w:lang w:eastAsia="es-CO"/>
        </w:rPr>
      </w:pPr>
    </w:p>
    <w:p w14:paraId="40F07147" w14:textId="77777777"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color w:val="000000"/>
          <w:lang w:eastAsia="es-CO"/>
        </w:rPr>
        <w:t>Esta Coordinación  no cuenta con personal suficiente que apoye el desarrollo de todas las actividades que coadyuven al cumplimiento de las metas</w:t>
      </w:r>
    </w:p>
    <w:p w14:paraId="22DDE8D1" w14:textId="77777777"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p>
    <w:p w14:paraId="4F8E1BF5" w14:textId="77777777"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b/>
          <w:bCs/>
          <w:color w:val="000000"/>
          <w:lang w:eastAsia="es-CO"/>
        </w:rPr>
        <w:t xml:space="preserve">Apoyo coordinación titulada – archivo: </w:t>
      </w:r>
      <w:r w:rsidRPr="00B440F4">
        <w:rPr>
          <w:rFonts w:eastAsia="Times New Roman" w:cs="Calibri"/>
          <w:color w:val="000000"/>
          <w:lang w:eastAsia="es-CO"/>
        </w:rPr>
        <w:t xml:space="preserve">La Gestión documental cobra un papel </w:t>
      </w:r>
      <w:proofErr w:type="spellStart"/>
      <w:r w:rsidRPr="00B440F4">
        <w:rPr>
          <w:rFonts w:eastAsia="Times New Roman" w:cs="Calibri"/>
          <w:color w:val="000000"/>
          <w:lang w:eastAsia="es-CO"/>
        </w:rPr>
        <w:t>imporantante</w:t>
      </w:r>
      <w:proofErr w:type="spellEnd"/>
      <w:r w:rsidRPr="00B440F4">
        <w:rPr>
          <w:rFonts w:eastAsia="Times New Roman" w:cs="Calibri"/>
          <w:color w:val="000000"/>
          <w:lang w:eastAsia="es-CO"/>
        </w:rPr>
        <w:t xml:space="preserve"> ya que de ello depende las  condiciones de conservación de Documentos,  estado de organización  de las series Documentales – aplicación de tablas de retención – cumplimiento de procedimientos de recepción y trámites de correspondencia- volumen de documentación- seguridad y control de la Información- procesos de transferencia y eliminación documental de las historias académicas, Dando cumplimiento con los lineamientos en esta materia se requiere de un apoyo que permita mantener el cumplimiento en la normatividad documental en expedientes académicos.</w:t>
      </w:r>
    </w:p>
    <w:p w14:paraId="314F00B8" w14:textId="19D36611" w:rsidR="00AE5D3E" w:rsidRPr="00B440F4" w:rsidRDefault="00AE5D3E" w:rsidP="00AE5D3E">
      <w:pPr>
        <w:widowControl w:val="0"/>
        <w:autoSpaceDE w:val="0"/>
        <w:autoSpaceDN w:val="0"/>
        <w:adjustRightInd w:val="0"/>
        <w:spacing w:after="0" w:line="240" w:lineRule="atLeast"/>
        <w:rPr>
          <w:rFonts w:eastAsia="Times New Roman" w:cs="Calibri"/>
          <w:b/>
          <w:bCs/>
          <w:color w:val="000000"/>
          <w:lang w:eastAsia="es-CO"/>
        </w:rPr>
      </w:pPr>
    </w:p>
    <w:p w14:paraId="3EDB64D1" w14:textId="4D6BA1DF" w:rsidR="00AE5D3E" w:rsidRPr="00B440F4" w:rsidRDefault="00AE5D3E" w:rsidP="00477550">
      <w:pPr>
        <w:widowControl w:val="0"/>
        <w:autoSpaceDE w:val="0"/>
        <w:autoSpaceDN w:val="0"/>
        <w:adjustRightInd w:val="0"/>
        <w:spacing w:after="0" w:line="240" w:lineRule="atLeast"/>
        <w:jc w:val="both"/>
        <w:rPr>
          <w:rFonts w:eastAsia="Times New Roman" w:cs="Calibri"/>
          <w:b/>
          <w:bCs/>
          <w:color w:val="000000"/>
          <w:lang w:eastAsia="es-CO"/>
        </w:rPr>
      </w:pPr>
      <w:r w:rsidRPr="00B440F4">
        <w:rPr>
          <w:rFonts w:eastAsia="Times New Roman" w:cs="Calibri"/>
          <w:b/>
          <w:bCs/>
          <w:color w:val="000000"/>
          <w:lang w:eastAsia="es-CO"/>
        </w:rPr>
        <w:t>Apoyo coordinación titulada – atención:</w:t>
      </w:r>
      <w:r w:rsidR="00477550" w:rsidRPr="00B440F4">
        <w:rPr>
          <w:rFonts w:eastAsia="Times New Roman" w:cs="Calibri"/>
          <w:b/>
          <w:bCs/>
          <w:color w:val="000000"/>
          <w:lang w:eastAsia="es-CO"/>
        </w:rPr>
        <w:t xml:space="preserve"> </w:t>
      </w:r>
      <w:r w:rsidR="00477550" w:rsidRPr="00B440F4">
        <w:rPr>
          <w:rFonts w:eastAsia="Times New Roman" w:cs="Calibri"/>
          <w:color w:val="000000"/>
          <w:lang w:eastAsia="es-CO"/>
        </w:rPr>
        <w:t xml:space="preserve">Siendo el aplicativo Sofia como uno de los integradores de la Formación Profesional Integral, es necesario contar con un apoyo que permita registrar todos los eventos de los programas de formación, del buen manejo de este depende la gestión en el indicador de costeo para la planeación y presupuesto de las metas asignadas para el centro, es por ello que se requiere un apoyo en la operación del Aplicativo </w:t>
      </w:r>
      <w:proofErr w:type="spellStart"/>
      <w:r w:rsidR="00477550" w:rsidRPr="00B440F4">
        <w:rPr>
          <w:rFonts w:eastAsia="Times New Roman" w:cs="Calibri"/>
          <w:color w:val="000000"/>
          <w:lang w:eastAsia="es-CO"/>
        </w:rPr>
        <w:t>Sofia</w:t>
      </w:r>
      <w:proofErr w:type="spellEnd"/>
      <w:r w:rsidR="00477550" w:rsidRPr="00B440F4">
        <w:rPr>
          <w:rFonts w:eastAsia="Times New Roman" w:cs="Calibri"/>
          <w:color w:val="000000"/>
          <w:lang w:eastAsia="es-CO"/>
        </w:rPr>
        <w:t xml:space="preserve"> que permita </w:t>
      </w:r>
      <w:proofErr w:type="spellStart"/>
      <w:r w:rsidR="00477550" w:rsidRPr="00B440F4">
        <w:rPr>
          <w:rFonts w:eastAsia="Times New Roman" w:cs="Calibri"/>
          <w:color w:val="000000"/>
          <w:lang w:eastAsia="es-CO"/>
        </w:rPr>
        <w:t>accesar</w:t>
      </w:r>
      <w:proofErr w:type="spellEnd"/>
      <w:r w:rsidR="00477550" w:rsidRPr="00B440F4">
        <w:rPr>
          <w:rFonts w:eastAsia="Times New Roman" w:cs="Calibri"/>
          <w:color w:val="000000"/>
          <w:lang w:eastAsia="es-CO"/>
        </w:rPr>
        <w:t xml:space="preserve"> y programar todos los eventos.</w:t>
      </w:r>
    </w:p>
    <w:p w14:paraId="62B3E81A" w14:textId="77777777" w:rsidR="00AE5D3E" w:rsidRPr="00B440F4" w:rsidRDefault="00AE5D3E" w:rsidP="00AE5D3E">
      <w:pPr>
        <w:widowControl w:val="0"/>
        <w:autoSpaceDE w:val="0"/>
        <w:autoSpaceDN w:val="0"/>
        <w:adjustRightInd w:val="0"/>
        <w:spacing w:after="0" w:line="240" w:lineRule="atLeast"/>
        <w:rPr>
          <w:rFonts w:eastAsia="Times New Roman" w:cs="Calibri"/>
          <w:b/>
          <w:bCs/>
          <w:color w:val="000000"/>
          <w:lang w:eastAsia="es-CO"/>
        </w:rPr>
      </w:pPr>
    </w:p>
    <w:p w14:paraId="39507B06" w14:textId="77777777"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b/>
          <w:bCs/>
          <w:color w:val="000000"/>
          <w:lang w:eastAsia="es-CO"/>
        </w:rPr>
        <w:t xml:space="preserve">Apoyo coordinación titulada – interprete: </w:t>
      </w:r>
      <w:r w:rsidRPr="00B440F4">
        <w:rPr>
          <w:rFonts w:eastAsia="Times New Roman" w:cs="Calibri"/>
          <w:color w:val="000000"/>
          <w:lang w:eastAsia="es-CO"/>
        </w:rPr>
        <w:t xml:space="preserve">La entidad adoptó la política de atención con enfoque pluralista diferencial  (PAED) mediante el acuerdo 010 de 2016, la cual tiene como objetivo esencial promover de manera progresiva y sostenible el accedo y uso, en igualdad de oportunidades, a los servicios de la entidad, permitiendo la inclusión de toda población desde sus diferencias e igualdades. El alcance de la citada política son las poblaciones con condición de </w:t>
      </w:r>
      <w:proofErr w:type="spellStart"/>
      <w:r w:rsidRPr="00B440F4">
        <w:rPr>
          <w:rFonts w:eastAsia="Times New Roman" w:cs="Calibri"/>
          <w:color w:val="000000"/>
          <w:lang w:eastAsia="es-CO"/>
        </w:rPr>
        <w:t>vulnerabiliidad</w:t>
      </w:r>
      <w:proofErr w:type="spellEnd"/>
      <w:r w:rsidRPr="00B440F4">
        <w:rPr>
          <w:rFonts w:eastAsia="Times New Roman" w:cs="Calibri"/>
          <w:color w:val="000000"/>
          <w:lang w:eastAsia="es-CO"/>
        </w:rPr>
        <w:t xml:space="preserve">. Los </w:t>
      </w:r>
      <w:proofErr w:type="spellStart"/>
      <w:r w:rsidRPr="00B440F4">
        <w:rPr>
          <w:rFonts w:eastAsia="Times New Roman" w:cs="Calibri"/>
          <w:color w:val="000000"/>
          <w:lang w:eastAsia="es-CO"/>
        </w:rPr>
        <w:t>obetivos</w:t>
      </w:r>
      <w:proofErr w:type="spellEnd"/>
      <w:r w:rsidRPr="00B440F4">
        <w:rPr>
          <w:rFonts w:eastAsia="Times New Roman" w:cs="Calibri"/>
          <w:color w:val="000000"/>
          <w:lang w:eastAsia="es-CO"/>
        </w:rPr>
        <w:t xml:space="preserve"> específicos de esta política son:</w:t>
      </w:r>
    </w:p>
    <w:p w14:paraId="5F8C77EF" w14:textId="77777777"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p>
    <w:p w14:paraId="2AE1F51A" w14:textId="77777777"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color w:val="000000"/>
          <w:lang w:eastAsia="es-CO"/>
        </w:rPr>
        <w:t xml:space="preserve">1.  Desarrollar una cultura con enfoque pluralista y diferencial en cada uno de los procesos </w:t>
      </w:r>
      <w:proofErr w:type="spellStart"/>
      <w:r w:rsidRPr="00B440F4">
        <w:rPr>
          <w:rFonts w:eastAsia="Times New Roman" w:cs="Calibri"/>
          <w:color w:val="000000"/>
          <w:lang w:eastAsia="es-CO"/>
        </w:rPr>
        <w:t>estraégicos</w:t>
      </w:r>
      <w:proofErr w:type="spellEnd"/>
      <w:r w:rsidRPr="00B440F4">
        <w:rPr>
          <w:rFonts w:eastAsia="Times New Roman" w:cs="Calibri"/>
          <w:color w:val="000000"/>
          <w:lang w:eastAsia="es-CO"/>
        </w:rPr>
        <w:t>, misionales y de soporte.</w:t>
      </w:r>
    </w:p>
    <w:p w14:paraId="3984A1CA" w14:textId="77777777"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color w:val="000000"/>
          <w:lang w:eastAsia="es-CO"/>
        </w:rPr>
        <w:t>2. Implementar al año 2025 los ajustes razonables y de manera progresiva en cada uno de los procesos estratégicos, de soporte y misionales, a fin de garantizar la implementación de la PAED.</w:t>
      </w:r>
    </w:p>
    <w:p w14:paraId="303F96D4" w14:textId="77777777"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p>
    <w:p w14:paraId="128A11B2" w14:textId="77777777"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color w:val="000000"/>
          <w:lang w:eastAsia="es-CO"/>
        </w:rPr>
        <w:t>Uno de los principios orientadores de esta política institucional lo constituye la inclusión, definido como el derecho que tienen las poblaciones a ser reconocidas y reconocer su dignidad manifiesta en las igualdades y diferencias con los otros, aportando a la construcción de una cultura de aceptación e interacción con el otro.</w:t>
      </w:r>
    </w:p>
    <w:p w14:paraId="55D58280" w14:textId="77777777"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p>
    <w:p w14:paraId="7AFC421C" w14:textId="77777777"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color w:val="000000"/>
          <w:lang w:eastAsia="es-CO"/>
        </w:rPr>
        <w:t xml:space="preserve">En el año 2014 la entidad promulgó la resolución 01726 mediante la cual se adoptó la política institucional para atención de las personas con discapacidad, la cual tiene como objetivo general garantiza el acceso </w:t>
      </w:r>
      <w:r w:rsidRPr="00B440F4">
        <w:rPr>
          <w:rFonts w:eastAsia="Times New Roman" w:cs="Calibri"/>
          <w:color w:val="000000"/>
          <w:lang w:eastAsia="es-CO"/>
        </w:rPr>
        <w:lastRenderedPageBreak/>
        <w:t>efectivo de las personas con discapacidad, a la oferta de servicios del SENA de manera progresiva, convergente, de acuerdo con la disponibilidad presupuestal y al plan de implementación que lo respalde.</w:t>
      </w:r>
    </w:p>
    <w:p w14:paraId="3A8135AA" w14:textId="77777777"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p>
    <w:p w14:paraId="09F4A097" w14:textId="77777777"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color w:val="000000"/>
          <w:lang w:eastAsia="es-CO"/>
        </w:rPr>
        <w:t xml:space="preserve">Así las cosas, con el fin de mejorar  la accesibilidad de los aprendices y usuarios en  condición de discapacidad a los servicios del centro, se requiere la contratación de un interprete de señas que permita mantener los </w:t>
      </w:r>
      <w:proofErr w:type="spellStart"/>
      <w:r w:rsidRPr="00B440F4">
        <w:rPr>
          <w:rFonts w:eastAsia="Times New Roman" w:cs="Calibri"/>
          <w:color w:val="000000"/>
          <w:lang w:eastAsia="es-CO"/>
        </w:rPr>
        <w:t>estandares</w:t>
      </w:r>
      <w:proofErr w:type="spellEnd"/>
      <w:r w:rsidRPr="00B440F4">
        <w:rPr>
          <w:rFonts w:eastAsia="Times New Roman" w:cs="Calibri"/>
          <w:color w:val="000000"/>
          <w:lang w:eastAsia="es-CO"/>
        </w:rPr>
        <w:t xml:space="preserve"> contribuyendo al desarrollo de habilidades y experiencias como pieza fundamental en el entorno de aprendizaje.</w:t>
      </w:r>
    </w:p>
    <w:p w14:paraId="08C16E91" w14:textId="77777777"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p>
    <w:p w14:paraId="01B774D4" w14:textId="51D8CB08"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color w:val="000000"/>
          <w:lang w:eastAsia="es-CO"/>
        </w:rPr>
        <w:t>Actualmente el centro no cuenta con un funcionario de planta competente en el ejercicio de esta labor.</w:t>
      </w:r>
    </w:p>
    <w:p w14:paraId="04F1C9A7" w14:textId="77777777" w:rsidR="00AE5D3E" w:rsidRPr="00B440F4" w:rsidRDefault="00AE5D3E" w:rsidP="00AE5D3E">
      <w:pPr>
        <w:widowControl w:val="0"/>
        <w:autoSpaceDE w:val="0"/>
        <w:autoSpaceDN w:val="0"/>
        <w:adjustRightInd w:val="0"/>
        <w:spacing w:after="0" w:line="240" w:lineRule="atLeast"/>
        <w:rPr>
          <w:rFonts w:eastAsia="Times New Roman" w:cs="Calibri"/>
          <w:b/>
          <w:bCs/>
          <w:color w:val="000000"/>
          <w:lang w:eastAsia="es-CO"/>
        </w:rPr>
      </w:pPr>
    </w:p>
    <w:p w14:paraId="7609A6C1" w14:textId="2E421BBE" w:rsidR="00AE5D3E" w:rsidRPr="00B440F4" w:rsidRDefault="00AE5D3E" w:rsidP="00AE5D3E">
      <w:pPr>
        <w:widowControl w:val="0"/>
        <w:autoSpaceDE w:val="0"/>
        <w:autoSpaceDN w:val="0"/>
        <w:adjustRightInd w:val="0"/>
        <w:spacing w:after="0" w:line="240" w:lineRule="atLeast"/>
        <w:jc w:val="both"/>
        <w:rPr>
          <w:rFonts w:eastAsia="Times New Roman" w:cs="Calibri"/>
          <w:b/>
          <w:bCs/>
          <w:color w:val="000000"/>
          <w:lang w:eastAsia="es-CO"/>
        </w:rPr>
      </w:pPr>
      <w:r w:rsidRPr="00B440F4">
        <w:rPr>
          <w:rFonts w:eastAsia="Times New Roman" w:cs="Calibri"/>
          <w:b/>
          <w:bCs/>
          <w:color w:val="000000"/>
          <w:lang w:eastAsia="es-CO"/>
        </w:rPr>
        <w:t xml:space="preserve">Apoyo coordinación titulada – bibliotecóloga: </w:t>
      </w:r>
      <w:r w:rsidRPr="00B440F4">
        <w:rPr>
          <w:rFonts w:eastAsia="Times New Roman" w:cs="Calibri"/>
          <w:color w:val="000000"/>
          <w:lang w:eastAsia="es-CO"/>
        </w:rPr>
        <w:t xml:space="preserve">El centro de formación requiere de un </w:t>
      </w:r>
      <w:proofErr w:type="spellStart"/>
      <w:r w:rsidRPr="00B440F4">
        <w:rPr>
          <w:rFonts w:eastAsia="Times New Roman" w:cs="Calibri"/>
          <w:color w:val="000000"/>
          <w:lang w:eastAsia="es-CO"/>
        </w:rPr>
        <w:t>bibliotecologo</w:t>
      </w:r>
      <w:proofErr w:type="spellEnd"/>
      <w:r w:rsidRPr="00B440F4">
        <w:rPr>
          <w:rFonts w:eastAsia="Times New Roman" w:cs="Calibri"/>
          <w:color w:val="000000"/>
          <w:lang w:eastAsia="es-CO"/>
        </w:rPr>
        <w:t xml:space="preserve"> que permita dinamizar el uso generalizado de los recursos </w:t>
      </w:r>
      <w:proofErr w:type="spellStart"/>
      <w:r w:rsidRPr="00B440F4">
        <w:rPr>
          <w:rFonts w:eastAsia="Times New Roman" w:cs="Calibri"/>
          <w:color w:val="000000"/>
          <w:lang w:eastAsia="es-CO"/>
        </w:rPr>
        <w:t>fisicos</w:t>
      </w:r>
      <w:proofErr w:type="spellEnd"/>
      <w:r w:rsidRPr="00B440F4">
        <w:rPr>
          <w:rFonts w:eastAsia="Times New Roman" w:cs="Calibri"/>
          <w:color w:val="000000"/>
          <w:lang w:eastAsia="es-CO"/>
        </w:rPr>
        <w:t xml:space="preserve"> y digitales dispuestos en la biblioteca, por los aprendices presenciales y  virtuales, mejorando las competencias de instructores y aprendices.</w:t>
      </w:r>
    </w:p>
    <w:p w14:paraId="12788774" w14:textId="77777777" w:rsidR="00AE5D3E" w:rsidRPr="00B440F4" w:rsidRDefault="00AE5D3E" w:rsidP="00AE5D3E">
      <w:pPr>
        <w:widowControl w:val="0"/>
        <w:autoSpaceDE w:val="0"/>
        <w:autoSpaceDN w:val="0"/>
        <w:adjustRightInd w:val="0"/>
        <w:spacing w:after="0" w:line="240" w:lineRule="atLeast"/>
        <w:rPr>
          <w:rFonts w:eastAsia="Times New Roman" w:cs="Calibri"/>
          <w:b/>
          <w:bCs/>
          <w:color w:val="000000"/>
          <w:lang w:eastAsia="es-CO"/>
        </w:rPr>
      </w:pPr>
    </w:p>
    <w:p w14:paraId="43E2C4F4" w14:textId="04834C64" w:rsidR="00AE5D3E" w:rsidRDefault="00AE5D3E" w:rsidP="00AE5D3E">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b/>
          <w:bCs/>
          <w:color w:val="000000"/>
          <w:lang w:eastAsia="es-CO"/>
        </w:rPr>
        <w:t xml:space="preserve">Apoyo coordinación titulada: </w:t>
      </w:r>
      <w:r w:rsidRPr="00B440F4">
        <w:rPr>
          <w:rFonts w:eastAsia="Times New Roman" w:cs="Calibri"/>
          <w:color w:val="000000"/>
          <w:lang w:eastAsia="es-CO"/>
        </w:rPr>
        <w:t>La coordinación Académica es una dependencia donde confluyen gran parte de la Formación Profesional Integral, desde ahí se requiere un apoyo administrativo que consolide las actividades relacionadas con  las preparación de documentos que apoyen las adquisiciones para los programas de formación, como es el caso de los materiales de formación, las giras técnicas entre otras actividades que por su extenso desarrollo requieren de una persona que apoye su desarrollo.</w:t>
      </w:r>
    </w:p>
    <w:p w14:paraId="3C164ECD" w14:textId="77777777" w:rsidR="00B440F4" w:rsidRPr="00B440F4" w:rsidRDefault="00B440F4" w:rsidP="00AE5D3E">
      <w:pPr>
        <w:widowControl w:val="0"/>
        <w:autoSpaceDE w:val="0"/>
        <w:autoSpaceDN w:val="0"/>
        <w:adjustRightInd w:val="0"/>
        <w:spacing w:after="0" w:line="240" w:lineRule="atLeast"/>
        <w:jc w:val="both"/>
        <w:rPr>
          <w:rFonts w:eastAsia="Times New Roman" w:cs="Calibri"/>
          <w:color w:val="000000"/>
          <w:lang w:eastAsia="es-CO"/>
        </w:rPr>
      </w:pPr>
    </w:p>
    <w:p w14:paraId="2BC33E1C" w14:textId="46BF58A6" w:rsidR="00AE5D3E" w:rsidRPr="00B440F4" w:rsidRDefault="00AE5D3E" w:rsidP="00AE5D3E">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color w:val="000000"/>
          <w:lang w:eastAsia="es-CO"/>
        </w:rPr>
        <w:t>El proceso de Formación Profesional Integral se desprende varios procedimientos de acuerdo al Sistema Integrado de la Gestión que evidencian y dan cumplimiento al desarrollo de las actividades que en el mismo se deben ejecutar y que no hay suficiencia de personal para dar cumplimiento al mismo.</w:t>
      </w:r>
    </w:p>
    <w:p w14:paraId="730021C8" w14:textId="77777777" w:rsidR="000423A8" w:rsidRPr="00B440F4" w:rsidRDefault="000423A8" w:rsidP="000423A8">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p>
    <w:p w14:paraId="671CE380" w14:textId="77777777" w:rsidR="000423A8" w:rsidRPr="00B440F4" w:rsidRDefault="000423A8" w:rsidP="000423A8">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B440F4">
        <w:rPr>
          <w:rFonts w:eastAsia="Times New Roman" w:cs="Calibri"/>
          <w:i/>
          <w:color w:val="000000"/>
          <w:lang w:val="es-ES" w:eastAsia="es-CO"/>
        </w:rPr>
        <w:t>Por lo anterior, la mejor opción legal con que cuenta el Centro de Formación para suplir en este momento la necesidad temporal, es mediante la suscripción de un contrato de prestación de servicios con una persona natural, que esté en capacidad de ejecutar el objeto del contrato y que demuestre la idoneidad y la experiencia directamente relacionada, en las áreas de:</w:t>
      </w:r>
    </w:p>
    <w:p w14:paraId="5A508A6D" w14:textId="77777777" w:rsidR="000423A8" w:rsidRPr="00B440F4" w:rsidRDefault="000423A8" w:rsidP="000423A8">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p>
    <w:p w14:paraId="0677A9D3" w14:textId="77777777" w:rsidR="00AE5D3E" w:rsidRPr="00B440F4" w:rsidRDefault="0019729C" w:rsidP="00AE5D3E">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B440F4">
        <w:rPr>
          <w:rFonts w:eastAsia="Times New Roman" w:cs="Calibri"/>
          <w:i/>
          <w:color w:val="000000"/>
          <w:lang w:val="es-ES" w:eastAsia="es-CO"/>
        </w:rPr>
        <w:t>•</w:t>
      </w:r>
      <w:r w:rsidRPr="00B440F4">
        <w:rPr>
          <w:rFonts w:eastAsia="Times New Roman" w:cs="Calibri"/>
          <w:i/>
          <w:color w:val="000000"/>
          <w:lang w:val="es-ES" w:eastAsia="es-CO"/>
        </w:rPr>
        <w:tab/>
      </w:r>
      <w:r w:rsidR="00AE5D3E" w:rsidRPr="00B440F4">
        <w:rPr>
          <w:rFonts w:eastAsia="Times New Roman" w:cs="Calibri"/>
          <w:i/>
          <w:color w:val="000000"/>
          <w:lang w:val="es-ES" w:eastAsia="es-CO"/>
        </w:rPr>
        <w:t xml:space="preserve">Apoyo coordinación titulada - </w:t>
      </w:r>
      <w:proofErr w:type="spellStart"/>
      <w:r w:rsidR="00AE5D3E" w:rsidRPr="00B440F4">
        <w:rPr>
          <w:rFonts w:eastAsia="Times New Roman" w:cs="Calibri"/>
          <w:i/>
          <w:color w:val="000000"/>
          <w:lang w:val="es-ES" w:eastAsia="es-CO"/>
        </w:rPr>
        <w:t>producion</w:t>
      </w:r>
      <w:proofErr w:type="spellEnd"/>
      <w:r w:rsidR="00AE5D3E" w:rsidRPr="00B440F4">
        <w:rPr>
          <w:rFonts w:eastAsia="Times New Roman" w:cs="Calibri"/>
          <w:i/>
          <w:color w:val="000000"/>
          <w:lang w:val="es-ES" w:eastAsia="es-CO"/>
        </w:rPr>
        <w:t xml:space="preserve"> centro </w:t>
      </w:r>
      <w:proofErr w:type="gramStart"/>
      <w:r w:rsidR="00AE5D3E" w:rsidRPr="00B440F4">
        <w:rPr>
          <w:rFonts w:eastAsia="Times New Roman" w:cs="Calibri"/>
          <w:i/>
          <w:color w:val="000000"/>
          <w:lang w:val="es-ES" w:eastAsia="es-CO"/>
        </w:rPr>
        <w:t xml:space="preserve">seguimiento  </w:t>
      </w:r>
      <w:proofErr w:type="spellStart"/>
      <w:r w:rsidR="00AE5D3E" w:rsidRPr="00B440F4">
        <w:rPr>
          <w:rFonts w:eastAsia="Times New Roman" w:cs="Calibri"/>
          <w:i/>
          <w:color w:val="000000"/>
          <w:lang w:val="es-ES" w:eastAsia="es-CO"/>
        </w:rPr>
        <w:t>ep</w:t>
      </w:r>
      <w:proofErr w:type="spellEnd"/>
      <w:proofErr w:type="gramEnd"/>
    </w:p>
    <w:p w14:paraId="37BAACDD" w14:textId="38E0D7A6" w:rsidR="00AE5D3E" w:rsidRPr="00B440F4" w:rsidRDefault="00AE5D3E" w:rsidP="00AE5D3E">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B440F4">
        <w:rPr>
          <w:rFonts w:eastAsia="Times New Roman" w:cs="Calibri"/>
          <w:i/>
          <w:color w:val="000000"/>
          <w:lang w:val="es-ES" w:eastAsia="es-CO"/>
        </w:rPr>
        <w:t>•</w:t>
      </w:r>
      <w:r w:rsidRPr="00B440F4">
        <w:rPr>
          <w:rFonts w:eastAsia="Times New Roman" w:cs="Calibri"/>
          <w:i/>
          <w:color w:val="000000"/>
          <w:lang w:val="es-ES" w:eastAsia="es-CO"/>
        </w:rPr>
        <w:tab/>
        <w:t>Apoyo coordinación titulada – formación profesional</w:t>
      </w:r>
    </w:p>
    <w:p w14:paraId="0F867062" w14:textId="24BDCDE1" w:rsidR="00AE5D3E" w:rsidRPr="00B440F4" w:rsidRDefault="00AE5D3E" w:rsidP="00AE5D3E">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B440F4">
        <w:rPr>
          <w:rFonts w:eastAsia="Times New Roman" w:cs="Calibri"/>
          <w:i/>
          <w:color w:val="000000"/>
          <w:lang w:val="es-ES" w:eastAsia="es-CO"/>
        </w:rPr>
        <w:t>•</w:t>
      </w:r>
      <w:r w:rsidRPr="00B440F4">
        <w:rPr>
          <w:rFonts w:eastAsia="Times New Roman" w:cs="Calibri"/>
          <w:i/>
          <w:color w:val="000000"/>
          <w:lang w:val="es-ES" w:eastAsia="es-CO"/>
        </w:rPr>
        <w:tab/>
        <w:t xml:space="preserve">Apoyo coordinación titulada - archivo </w:t>
      </w:r>
    </w:p>
    <w:p w14:paraId="339207C4" w14:textId="208FEAA9" w:rsidR="00AE5D3E" w:rsidRPr="00B440F4" w:rsidRDefault="00AE5D3E" w:rsidP="00AE5D3E">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B440F4">
        <w:rPr>
          <w:rFonts w:eastAsia="Times New Roman" w:cs="Calibri"/>
          <w:i/>
          <w:color w:val="000000"/>
          <w:lang w:val="es-ES" w:eastAsia="es-CO"/>
        </w:rPr>
        <w:t>•</w:t>
      </w:r>
      <w:r w:rsidRPr="00B440F4">
        <w:rPr>
          <w:rFonts w:eastAsia="Times New Roman" w:cs="Calibri"/>
          <w:i/>
          <w:color w:val="000000"/>
          <w:lang w:val="es-ES" w:eastAsia="es-CO"/>
        </w:rPr>
        <w:tab/>
        <w:t xml:space="preserve">Apoyo coordinación titulada - atención </w:t>
      </w:r>
    </w:p>
    <w:p w14:paraId="0440AB78" w14:textId="4C2A1888" w:rsidR="00AE5D3E" w:rsidRPr="00B440F4" w:rsidRDefault="00AE5D3E" w:rsidP="00AE5D3E">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B440F4">
        <w:rPr>
          <w:rFonts w:eastAsia="Times New Roman" w:cs="Calibri"/>
          <w:i/>
          <w:color w:val="000000"/>
          <w:lang w:val="es-ES" w:eastAsia="es-CO"/>
        </w:rPr>
        <w:t>•</w:t>
      </w:r>
      <w:r w:rsidRPr="00B440F4">
        <w:rPr>
          <w:rFonts w:eastAsia="Times New Roman" w:cs="Calibri"/>
          <w:i/>
          <w:color w:val="000000"/>
          <w:lang w:val="es-ES" w:eastAsia="es-CO"/>
        </w:rPr>
        <w:tab/>
        <w:t>Apoyo coordinación titulada - interprete</w:t>
      </w:r>
    </w:p>
    <w:p w14:paraId="3FFED616" w14:textId="05FBE9A9" w:rsidR="00AE5D3E" w:rsidRPr="00B440F4" w:rsidRDefault="00AE5D3E" w:rsidP="00AE5D3E">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B440F4">
        <w:rPr>
          <w:rFonts w:eastAsia="Times New Roman" w:cs="Calibri"/>
          <w:i/>
          <w:color w:val="000000"/>
          <w:lang w:val="es-ES" w:eastAsia="es-CO"/>
        </w:rPr>
        <w:t>•</w:t>
      </w:r>
      <w:r w:rsidRPr="00B440F4">
        <w:rPr>
          <w:rFonts w:eastAsia="Times New Roman" w:cs="Calibri"/>
          <w:i/>
          <w:color w:val="000000"/>
          <w:lang w:val="es-ES" w:eastAsia="es-CO"/>
        </w:rPr>
        <w:tab/>
        <w:t>Apoyo coordinación titulada - bibliotecóloga</w:t>
      </w:r>
    </w:p>
    <w:p w14:paraId="4F91E509" w14:textId="14E719E1" w:rsidR="0019729C" w:rsidRPr="00B440F4" w:rsidRDefault="00AE5D3E" w:rsidP="00AE5D3E">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B440F4">
        <w:rPr>
          <w:rFonts w:eastAsia="Times New Roman" w:cs="Calibri"/>
          <w:i/>
          <w:color w:val="000000"/>
          <w:lang w:val="es-ES" w:eastAsia="es-CO"/>
        </w:rPr>
        <w:t>•</w:t>
      </w:r>
      <w:r w:rsidRPr="00B440F4">
        <w:rPr>
          <w:rFonts w:eastAsia="Times New Roman" w:cs="Calibri"/>
          <w:i/>
          <w:color w:val="000000"/>
          <w:lang w:val="es-ES" w:eastAsia="es-CO"/>
        </w:rPr>
        <w:tab/>
        <w:t xml:space="preserve">Apoyo coordinación titulada </w:t>
      </w:r>
    </w:p>
    <w:p w14:paraId="172504E2" w14:textId="77777777" w:rsidR="000F3C7B" w:rsidRPr="00B440F4" w:rsidRDefault="000F3C7B" w:rsidP="001E45F9">
      <w:pPr>
        <w:widowControl w:val="0"/>
        <w:autoSpaceDE w:val="0"/>
        <w:autoSpaceDN w:val="0"/>
        <w:adjustRightInd w:val="0"/>
        <w:spacing w:after="0" w:line="240" w:lineRule="atLeast"/>
        <w:rPr>
          <w:rFonts w:eastAsia="Times New Roman" w:cs="Calibri"/>
          <w:color w:val="000000"/>
          <w:lang w:eastAsia="es-CO"/>
        </w:rPr>
      </w:pPr>
    </w:p>
    <w:p w14:paraId="64524C31" w14:textId="071D5778" w:rsidR="001E45F9" w:rsidRPr="00B440F4" w:rsidRDefault="001E45F9">
      <w:pPr>
        <w:pStyle w:val="Estilo"/>
        <w:ind w:right="28"/>
        <w:jc w:val="both"/>
        <w:rPr>
          <w:rFonts w:ascii="Calibri" w:hAnsi="Calibri" w:cs="Calibri"/>
          <w:color w:val="000000"/>
          <w:sz w:val="22"/>
          <w:szCs w:val="22"/>
          <w:lang w:val="es-ES"/>
        </w:rPr>
      </w:pPr>
      <w:r w:rsidRPr="00B440F4">
        <w:rPr>
          <w:rFonts w:ascii="Calibri" w:hAnsi="Calibri" w:cs="Calibri"/>
          <w:color w:val="000000" w:themeColor="text1"/>
          <w:sz w:val="22"/>
          <w:szCs w:val="22"/>
          <w:lang w:val="es-ES"/>
        </w:rPr>
        <w:t xml:space="preserve">Tratándose de actividades en las que prima el intelecto y </w:t>
      </w:r>
      <w:r w:rsidR="005043BE" w:rsidRPr="00B440F4">
        <w:rPr>
          <w:rFonts w:ascii="Calibri" w:hAnsi="Calibri" w:cs="Calibri"/>
          <w:color w:val="000000" w:themeColor="text1"/>
          <w:sz w:val="22"/>
          <w:szCs w:val="22"/>
          <w:lang w:val="es-ES"/>
        </w:rPr>
        <w:t xml:space="preserve">requiriendo personal con </w:t>
      </w:r>
      <w:r w:rsidR="006679FF" w:rsidRPr="00B440F4">
        <w:rPr>
          <w:rFonts w:ascii="Calibri" w:hAnsi="Calibri" w:cs="Calibri"/>
          <w:color w:val="000000" w:themeColor="text1"/>
          <w:sz w:val="22"/>
          <w:szCs w:val="22"/>
          <w:lang w:val="es-ES"/>
        </w:rPr>
        <w:t xml:space="preserve">un grado de </w:t>
      </w:r>
      <w:r w:rsidR="001A045F" w:rsidRPr="00B440F4">
        <w:rPr>
          <w:rFonts w:ascii="Calibri" w:hAnsi="Calibri" w:cs="Calibri"/>
          <w:color w:val="000000" w:themeColor="text1"/>
          <w:sz w:val="22"/>
          <w:szCs w:val="22"/>
          <w:lang w:val="es-ES"/>
        </w:rPr>
        <w:t xml:space="preserve">conocimiento especializado </w:t>
      </w:r>
      <w:r w:rsidR="00DA1A4A" w:rsidRPr="00B440F4">
        <w:rPr>
          <w:rFonts w:ascii="Calibri" w:hAnsi="Calibri" w:cs="Calibri"/>
          <w:color w:val="000000" w:themeColor="text1"/>
          <w:sz w:val="22"/>
          <w:szCs w:val="22"/>
          <w:lang w:val="es-ES"/>
        </w:rPr>
        <w:t>o no existiendo o siendo insuficiente</w:t>
      </w:r>
      <w:r w:rsidR="00E27E5D" w:rsidRPr="00B440F4">
        <w:rPr>
          <w:rFonts w:ascii="Calibri" w:hAnsi="Calibri" w:cs="Calibri"/>
          <w:color w:val="000000" w:themeColor="text1"/>
          <w:sz w:val="22"/>
          <w:szCs w:val="22"/>
          <w:lang w:val="es-ES"/>
        </w:rPr>
        <w:t xml:space="preserve"> </w:t>
      </w:r>
      <w:r w:rsidR="5C616CF3" w:rsidRPr="00B440F4">
        <w:rPr>
          <w:rFonts w:ascii="Calibri" w:hAnsi="Calibri" w:cs="Calibri"/>
          <w:color w:val="000000" w:themeColor="text1"/>
          <w:sz w:val="22"/>
          <w:szCs w:val="22"/>
          <w:lang w:val="es-ES"/>
        </w:rPr>
        <w:t>la</w:t>
      </w:r>
      <w:r w:rsidRPr="00B440F4">
        <w:rPr>
          <w:rFonts w:ascii="Calibri" w:hAnsi="Calibri" w:cs="Calibri"/>
          <w:color w:val="000000" w:themeColor="text1"/>
          <w:sz w:val="22"/>
          <w:szCs w:val="22"/>
          <w:lang w:val="es-ES"/>
        </w:rPr>
        <w:t xml:space="preserve"> planta de personal adoptada por el Gobierno Nacional </w:t>
      </w:r>
      <w:r w:rsidR="00EB2B65" w:rsidRPr="00B440F4">
        <w:rPr>
          <w:rFonts w:ascii="Calibri" w:hAnsi="Calibri" w:cs="Calibri"/>
          <w:color w:val="000000" w:themeColor="text1"/>
          <w:sz w:val="22"/>
          <w:szCs w:val="22"/>
          <w:lang w:val="es-ES"/>
        </w:rPr>
        <w:t xml:space="preserve">y </w:t>
      </w:r>
      <w:r w:rsidR="00404E33" w:rsidRPr="00B440F4">
        <w:rPr>
          <w:rFonts w:ascii="Calibri" w:hAnsi="Calibri" w:cs="Calibri"/>
          <w:color w:val="000000" w:themeColor="text1"/>
          <w:sz w:val="22"/>
          <w:szCs w:val="22"/>
          <w:lang w:val="es-ES"/>
        </w:rPr>
        <w:t>asignada a</w:t>
      </w:r>
      <w:r w:rsidR="000423A8" w:rsidRPr="00B440F4">
        <w:rPr>
          <w:rFonts w:ascii="Calibri" w:hAnsi="Calibri" w:cs="Calibri"/>
          <w:color w:val="000000" w:themeColor="text1"/>
          <w:sz w:val="22"/>
          <w:szCs w:val="22"/>
          <w:lang w:val="es-ES"/>
        </w:rPr>
        <w:t>l centro de formación,</w:t>
      </w:r>
      <w:r w:rsidR="007B143C" w:rsidRPr="00B440F4">
        <w:rPr>
          <w:rFonts w:ascii="Calibri" w:hAnsi="Calibri" w:cs="Calibri"/>
          <w:color w:val="000000" w:themeColor="text1"/>
        </w:rPr>
        <w:t xml:space="preserve"> </w:t>
      </w:r>
      <w:r w:rsidRPr="00B440F4">
        <w:rPr>
          <w:rFonts w:ascii="Calibri" w:hAnsi="Calibri" w:cs="Calibri"/>
          <w:color w:val="000000" w:themeColor="text1"/>
          <w:sz w:val="22"/>
          <w:szCs w:val="22"/>
          <w:lang w:val="es-ES"/>
        </w:rPr>
        <w:t>la alternativa legal con que cuenta la entidad para suplir la necesidad temporal que tiene, es mediante la celebración de un contrato de prestación de servicios personales</w:t>
      </w:r>
      <w:r w:rsidR="00A606CA" w:rsidRPr="00B440F4">
        <w:rPr>
          <w:rFonts w:ascii="Calibri" w:hAnsi="Calibri" w:cs="Calibri"/>
          <w:color w:val="000000" w:themeColor="text1"/>
          <w:sz w:val="22"/>
          <w:szCs w:val="22"/>
          <w:lang w:val="es-ES"/>
        </w:rPr>
        <w:t xml:space="preserve"> con un</w:t>
      </w:r>
      <w:r w:rsidR="00214D74" w:rsidRPr="00B440F4">
        <w:rPr>
          <w:rFonts w:ascii="Calibri" w:hAnsi="Calibri" w:cs="Calibri"/>
          <w:color w:val="000000" w:themeColor="text1"/>
          <w:sz w:val="22"/>
          <w:szCs w:val="22"/>
          <w:lang w:val="es-ES"/>
        </w:rPr>
        <w:t xml:space="preserve">a </w:t>
      </w:r>
      <w:r w:rsidR="00A606CA" w:rsidRPr="00B440F4">
        <w:rPr>
          <w:rFonts w:ascii="Calibri" w:hAnsi="Calibri" w:cs="Calibri"/>
          <w:color w:val="000000" w:themeColor="text1"/>
          <w:sz w:val="22"/>
          <w:szCs w:val="22"/>
          <w:lang w:val="es-ES"/>
        </w:rPr>
        <w:t>perso</w:t>
      </w:r>
      <w:r w:rsidR="00214D74" w:rsidRPr="00B440F4">
        <w:rPr>
          <w:rFonts w:ascii="Calibri" w:hAnsi="Calibri" w:cs="Calibri"/>
          <w:color w:val="000000" w:themeColor="text1"/>
          <w:sz w:val="22"/>
          <w:szCs w:val="22"/>
          <w:lang w:val="es-ES"/>
        </w:rPr>
        <w:t>na</w:t>
      </w:r>
      <w:r w:rsidR="00A606CA" w:rsidRPr="00B440F4">
        <w:rPr>
          <w:rFonts w:ascii="Calibri" w:hAnsi="Calibri" w:cs="Calibri"/>
          <w:color w:val="000000" w:themeColor="text1"/>
          <w:sz w:val="22"/>
          <w:szCs w:val="22"/>
          <w:lang w:val="es-ES"/>
        </w:rPr>
        <w:t xml:space="preserve"> natural</w:t>
      </w:r>
      <w:r w:rsidRPr="00B440F4">
        <w:rPr>
          <w:rFonts w:ascii="Calibri" w:hAnsi="Calibri" w:cs="Calibri"/>
          <w:color w:val="000000" w:themeColor="text1"/>
          <w:sz w:val="22"/>
          <w:szCs w:val="22"/>
          <w:lang w:val="es-ES"/>
        </w:rPr>
        <w:t xml:space="preserve">, </w:t>
      </w:r>
      <w:r w:rsidR="00F306B9" w:rsidRPr="00B440F4">
        <w:rPr>
          <w:rFonts w:ascii="Calibri" w:hAnsi="Calibri" w:cs="Calibri"/>
          <w:color w:val="000000" w:themeColor="text1"/>
          <w:sz w:val="22"/>
          <w:szCs w:val="22"/>
          <w:lang w:val="es-ES"/>
        </w:rPr>
        <w:t>que esté en capacidad de ejecutar el objeto del contrato y que demuestre la idoneidad y la experiencia directamente relacionada, conforme a las especificaciones que se indican en este documento</w:t>
      </w:r>
      <w:r w:rsidR="00EA4B52" w:rsidRPr="00B440F4">
        <w:rPr>
          <w:rFonts w:ascii="Calibri" w:hAnsi="Calibri" w:cs="Calibri"/>
          <w:color w:val="000000" w:themeColor="text1"/>
          <w:sz w:val="22"/>
          <w:szCs w:val="22"/>
          <w:lang w:val="es-ES"/>
        </w:rPr>
        <w:t xml:space="preserve">, lo anterior </w:t>
      </w:r>
      <w:r w:rsidRPr="00B440F4">
        <w:rPr>
          <w:rFonts w:ascii="Calibri" w:hAnsi="Calibri" w:cs="Calibri"/>
          <w:color w:val="000000" w:themeColor="text1"/>
          <w:sz w:val="22"/>
          <w:szCs w:val="22"/>
          <w:lang w:val="es-ES"/>
        </w:rPr>
        <w:t>conforme al artículo 32 – numeral 3 de la Ley 80 de 1993, que establece: “</w:t>
      </w:r>
      <w:r w:rsidRPr="00B440F4">
        <w:rPr>
          <w:rFonts w:ascii="Calibri" w:hAnsi="Calibri" w:cs="Calibri"/>
          <w:i/>
          <w:iCs/>
          <w:color w:val="000000" w:themeColor="text1"/>
          <w:sz w:val="22"/>
          <w:szCs w:val="22"/>
          <w:lang w:val="es-ES"/>
        </w:rPr>
        <w:t xml:space="preserve">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 </w:t>
      </w:r>
      <w:r w:rsidR="2F6F599A" w:rsidRPr="00B440F4">
        <w:rPr>
          <w:rFonts w:ascii="Calibri" w:hAnsi="Calibri" w:cs="Calibri"/>
          <w:i/>
          <w:iCs/>
          <w:color w:val="000000" w:themeColor="text1"/>
          <w:sz w:val="22"/>
          <w:szCs w:val="22"/>
          <w:lang w:val="es-ES"/>
        </w:rPr>
        <w:lastRenderedPageBreak/>
        <w:t>especializados. /</w:t>
      </w:r>
      <w:r w:rsidRPr="00B440F4">
        <w:rPr>
          <w:rFonts w:ascii="Calibri" w:hAnsi="Calibri" w:cs="Calibri"/>
          <w:i/>
          <w:iCs/>
          <w:color w:val="000000" w:themeColor="text1"/>
          <w:sz w:val="22"/>
          <w:szCs w:val="22"/>
          <w:lang w:val="es-ES"/>
        </w:rPr>
        <w:t>/ En ningún caso estos contratos generan relación laboral ni prestaciones sociales y se celebrarán por el término estrictamente indispensable</w:t>
      </w:r>
      <w:r w:rsidRPr="00B440F4">
        <w:rPr>
          <w:rFonts w:ascii="Calibri" w:hAnsi="Calibri" w:cs="Calibri"/>
          <w:color w:val="000000" w:themeColor="text1"/>
          <w:sz w:val="22"/>
          <w:szCs w:val="22"/>
          <w:lang w:val="es-ES"/>
        </w:rPr>
        <w:t>”.</w:t>
      </w:r>
    </w:p>
    <w:p w14:paraId="4297CC17" w14:textId="6D382A33" w:rsidR="001E45F9" w:rsidRPr="00B440F4" w:rsidRDefault="001E45F9" w:rsidP="00F306B9">
      <w:pPr>
        <w:pStyle w:val="Estilo"/>
        <w:ind w:right="28"/>
        <w:jc w:val="both"/>
        <w:rPr>
          <w:rFonts w:ascii="Calibri" w:hAnsi="Calibri" w:cs="Calibri"/>
          <w:color w:val="000000"/>
          <w:sz w:val="22"/>
          <w:szCs w:val="22"/>
          <w:lang w:val="es-ES"/>
        </w:rPr>
      </w:pPr>
      <w:r w:rsidRPr="00B440F4">
        <w:rPr>
          <w:rFonts w:ascii="Calibri" w:hAnsi="Calibri" w:cs="Calibri"/>
          <w:color w:val="000000"/>
          <w:sz w:val="22"/>
          <w:szCs w:val="22"/>
          <w:lang w:val="es-ES"/>
        </w:rPr>
        <w:t xml:space="preserve">  </w:t>
      </w:r>
    </w:p>
    <w:p w14:paraId="6A63B751" w14:textId="2BAD984E" w:rsidR="005C4C92" w:rsidRPr="00B440F4" w:rsidRDefault="001E45F9" w:rsidP="001E45F9">
      <w:pPr>
        <w:pStyle w:val="Estilo"/>
        <w:ind w:left="11" w:right="11"/>
        <w:jc w:val="both"/>
        <w:rPr>
          <w:rFonts w:ascii="Calibri" w:hAnsi="Calibri" w:cs="Calibri"/>
          <w:b/>
          <w:color w:val="000000"/>
          <w:sz w:val="22"/>
          <w:szCs w:val="22"/>
        </w:rPr>
      </w:pPr>
      <w:r w:rsidRPr="00B440F4">
        <w:rPr>
          <w:rFonts w:ascii="Calibri" w:hAnsi="Calibri" w:cs="Calibri"/>
          <w:b/>
          <w:color w:val="000000"/>
          <w:sz w:val="22"/>
          <w:szCs w:val="22"/>
        </w:rPr>
        <w:t xml:space="preserve">2. Obligaciones </w:t>
      </w:r>
    </w:p>
    <w:p w14:paraId="348545AB" w14:textId="77777777" w:rsidR="005C4C92" w:rsidRPr="00B440F4" w:rsidRDefault="005C4C92" w:rsidP="001E45F9">
      <w:pPr>
        <w:pStyle w:val="Estilo"/>
        <w:ind w:left="11" w:right="11"/>
        <w:jc w:val="both"/>
        <w:rPr>
          <w:rFonts w:ascii="Calibri" w:hAnsi="Calibri" w:cs="Calibri"/>
          <w:b/>
          <w:color w:val="000000"/>
          <w:sz w:val="22"/>
          <w:szCs w:val="22"/>
        </w:rPr>
      </w:pPr>
    </w:p>
    <w:p w14:paraId="547D5FE0" w14:textId="6CC78B86" w:rsidR="001E45F9" w:rsidRPr="00B440F4" w:rsidRDefault="005C4C92" w:rsidP="005C4C92">
      <w:pPr>
        <w:pStyle w:val="Estilo"/>
        <w:ind w:left="11" w:right="11"/>
        <w:jc w:val="both"/>
        <w:rPr>
          <w:rFonts w:ascii="Calibri" w:hAnsi="Calibri" w:cs="Calibri"/>
          <w:b/>
          <w:color w:val="000000"/>
          <w:sz w:val="22"/>
          <w:szCs w:val="22"/>
        </w:rPr>
      </w:pPr>
      <w:r w:rsidRPr="00B440F4">
        <w:rPr>
          <w:rFonts w:ascii="Calibri" w:hAnsi="Calibri" w:cs="Calibri"/>
          <w:b/>
          <w:color w:val="000000"/>
          <w:sz w:val="22"/>
          <w:szCs w:val="22"/>
        </w:rPr>
        <w:t xml:space="preserve">2.1. Obligaciones Específicas: </w:t>
      </w:r>
    </w:p>
    <w:p w14:paraId="3E4097C7" w14:textId="77777777" w:rsidR="00AE5D3E" w:rsidRPr="00B440F4" w:rsidRDefault="00AE5D3E" w:rsidP="005C4C92">
      <w:pPr>
        <w:pStyle w:val="Estilo"/>
        <w:ind w:left="11" w:right="11"/>
        <w:jc w:val="both"/>
        <w:rPr>
          <w:rFonts w:ascii="Calibri" w:hAnsi="Calibri" w:cs="Calibri"/>
          <w:b/>
          <w:color w:val="000000"/>
          <w:sz w:val="22"/>
          <w:szCs w:val="22"/>
        </w:rPr>
      </w:pPr>
    </w:p>
    <w:p w14:paraId="71378471" w14:textId="65CBABE7" w:rsidR="00AE5D3E" w:rsidRPr="00B440F4" w:rsidRDefault="00AE5D3E" w:rsidP="00AE5D3E">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B440F4">
        <w:rPr>
          <w:rFonts w:eastAsia="Times New Roman" w:cs="Calibri"/>
          <w:b/>
          <w:bCs/>
          <w:i/>
          <w:color w:val="000000"/>
          <w:lang w:val="es-ES" w:eastAsia="es-CO"/>
        </w:rPr>
        <w:t>•</w:t>
      </w:r>
      <w:r w:rsidR="001E0D25" w:rsidRPr="00B440F4">
        <w:rPr>
          <w:rFonts w:eastAsia="Times New Roman" w:cs="Calibri"/>
          <w:b/>
          <w:bCs/>
          <w:i/>
          <w:color w:val="000000"/>
          <w:lang w:val="es-ES" w:eastAsia="es-CO"/>
        </w:rPr>
        <w:t xml:space="preserve"> </w:t>
      </w:r>
      <w:r w:rsidRPr="00B440F4">
        <w:rPr>
          <w:rFonts w:eastAsia="Times New Roman" w:cs="Calibri"/>
          <w:b/>
          <w:bCs/>
          <w:i/>
          <w:color w:val="000000"/>
          <w:lang w:val="es-ES" w:eastAsia="es-CO"/>
        </w:rPr>
        <w:t xml:space="preserve">Apoyo coordinación titulada - </w:t>
      </w:r>
      <w:proofErr w:type="spellStart"/>
      <w:r w:rsidRPr="00B440F4">
        <w:rPr>
          <w:rFonts w:eastAsia="Times New Roman" w:cs="Calibri"/>
          <w:b/>
          <w:bCs/>
          <w:i/>
          <w:color w:val="000000"/>
          <w:lang w:val="es-ES" w:eastAsia="es-CO"/>
        </w:rPr>
        <w:t>producion</w:t>
      </w:r>
      <w:proofErr w:type="spellEnd"/>
      <w:r w:rsidRPr="00B440F4">
        <w:rPr>
          <w:rFonts w:eastAsia="Times New Roman" w:cs="Calibri"/>
          <w:b/>
          <w:bCs/>
          <w:i/>
          <w:color w:val="000000"/>
          <w:lang w:val="es-ES" w:eastAsia="es-CO"/>
        </w:rPr>
        <w:t xml:space="preserve"> centro seguimiento </w:t>
      </w:r>
      <w:proofErr w:type="spellStart"/>
      <w:r w:rsidRPr="00B440F4">
        <w:rPr>
          <w:rFonts w:eastAsia="Times New Roman" w:cs="Calibri"/>
          <w:b/>
          <w:bCs/>
          <w:i/>
          <w:color w:val="000000"/>
          <w:lang w:val="es-ES" w:eastAsia="es-CO"/>
        </w:rPr>
        <w:t>ep</w:t>
      </w:r>
      <w:proofErr w:type="spellEnd"/>
      <w:r w:rsidR="003C2952" w:rsidRPr="00B440F4">
        <w:rPr>
          <w:rFonts w:eastAsia="Times New Roman" w:cs="Calibri"/>
          <w:b/>
          <w:bCs/>
          <w:i/>
          <w:color w:val="000000"/>
          <w:lang w:val="es-ES" w:eastAsia="es-CO"/>
        </w:rPr>
        <w:t>:</w:t>
      </w:r>
      <w:r w:rsidR="001E0D25" w:rsidRPr="00B440F4">
        <w:rPr>
          <w:rFonts w:eastAsia="Times New Roman" w:cs="Calibri"/>
          <w:b/>
          <w:bCs/>
          <w:i/>
          <w:color w:val="000000"/>
          <w:lang w:val="es-ES" w:eastAsia="es-CO"/>
        </w:rPr>
        <w:t xml:space="preserve"> </w:t>
      </w:r>
      <w:proofErr w:type="gramStart"/>
      <w:r w:rsidR="001E0D25" w:rsidRPr="00B440F4">
        <w:rPr>
          <w:rFonts w:eastAsia="Times New Roman" w:cs="Calibri"/>
          <w:i/>
          <w:color w:val="000000"/>
          <w:lang w:val="es-ES" w:eastAsia="es-CO"/>
        </w:rPr>
        <w:t>1.Proyectar</w:t>
      </w:r>
      <w:proofErr w:type="gramEnd"/>
      <w:r w:rsidR="001E0D25" w:rsidRPr="00B440F4">
        <w:rPr>
          <w:rFonts w:eastAsia="Times New Roman" w:cs="Calibri"/>
          <w:i/>
          <w:color w:val="000000"/>
          <w:lang w:val="es-ES" w:eastAsia="es-CO"/>
        </w:rPr>
        <w:t xml:space="preserve"> reportes e informes para uso de la administración, sobre el relacionamiento que el centro posea con diferentes actores durante la vigencia. 2. Apoyar a la subdirección del centro con la ejecución de actividades contempladas en el plan operativo de relacionamiento que se establezca para la vigencia. 2. Apoyar a la subdirección y a las coordinaciones competentes, en la ejecución de la estrategia de producción de centro y/o servicios tecnológicos, mediante las actividades contempladas en el plan operativo que se establezca durante la vigencia. 3. Apoyar al supervisor de contratos de bienes y servicios en las funciones que este desempeñe asociadas al rubro de producción de centro, en el marco del manual de supervisión e interventoría vigente en la entidad, así como la normatividad vigente en la materia. 4. Realizar seguimiento y control a la ejecución presupuestal de los rubros del proyecto explotación y producción de centros, así como la presentación de información requerida para una adecuada toma de decisiones y la obtención de resultados favorables. 5. Apoyar la justificación de estudios previos de conveniencia y oportunidad, para la publicación de procesos contractuales asociados a los rubros de producción de centro; así como en la evaluación de ofertas que se presenten, cuando haya lugar a ello 6. Proponer proyectos de fortalecimiento de la gestión de producción de centro y servicios tecnológicos, </w:t>
      </w:r>
      <w:proofErr w:type="spellStart"/>
      <w:r w:rsidR="001E0D25" w:rsidRPr="00B440F4">
        <w:rPr>
          <w:rFonts w:eastAsia="Times New Roman" w:cs="Calibri"/>
          <w:i/>
          <w:color w:val="000000"/>
          <w:lang w:val="es-ES" w:eastAsia="es-CO"/>
        </w:rPr>
        <w:t>asi</w:t>
      </w:r>
      <w:proofErr w:type="spellEnd"/>
      <w:r w:rsidR="001E0D25" w:rsidRPr="00B440F4">
        <w:rPr>
          <w:rFonts w:eastAsia="Times New Roman" w:cs="Calibri"/>
          <w:i/>
          <w:color w:val="000000"/>
          <w:lang w:val="es-ES" w:eastAsia="es-CO"/>
        </w:rPr>
        <w:t xml:space="preserve"> como la diversificación de las áreas involucradas en esta estrategia 7. Formular y ejecutar un plan de mercadeo y comercialización de los bienes y servicios del centro en el marco de esta estrategia formativa, tendiente a identificar al menos cinco potenciales usuarios de los bienes y servicios con el fin de concretar al menos dos </w:t>
      </w:r>
      <w:proofErr w:type="gramStart"/>
      <w:r w:rsidR="001E0D25" w:rsidRPr="00B440F4">
        <w:rPr>
          <w:rFonts w:eastAsia="Times New Roman" w:cs="Calibri"/>
          <w:i/>
          <w:color w:val="000000"/>
          <w:lang w:val="es-ES" w:eastAsia="es-CO"/>
        </w:rPr>
        <w:t>ofertas  que</w:t>
      </w:r>
      <w:proofErr w:type="gramEnd"/>
      <w:r w:rsidR="001E0D25" w:rsidRPr="00B440F4">
        <w:rPr>
          <w:rFonts w:eastAsia="Times New Roman" w:cs="Calibri"/>
          <w:i/>
          <w:color w:val="000000"/>
          <w:lang w:val="es-ES" w:eastAsia="es-CO"/>
        </w:rPr>
        <w:t xml:space="preserve"> representen como </w:t>
      </w:r>
      <w:proofErr w:type="spellStart"/>
      <w:r w:rsidR="001E0D25" w:rsidRPr="00B440F4">
        <w:rPr>
          <w:rFonts w:eastAsia="Times New Roman" w:cs="Calibri"/>
          <w:i/>
          <w:color w:val="000000"/>
          <w:lang w:val="es-ES" w:eastAsia="es-CO"/>
        </w:rPr>
        <w:t>minimo</w:t>
      </w:r>
      <w:proofErr w:type="spellEnd"/>
      <w:r w:rsidR="001E0D25" w:rsidRPr="00B440F4">
        <w:rPr>
          <w:rFonts w:eastAsia="Times New Roman" w:cs="Calibri"/>
          <w:i/>
          <w:color w:val="000000"/>
          <w:lang w:val="es-ES" w:eastAsia="es-CO"/>
        </w:rPr>
        <w:t xml:space="preserve"> un 30% de la meta de recaudo anual. 8. Actualizar trimestralmente el portafolio de productos y servicios de producción de centro y presentar a la subdirección para su aval un plan de </w:t>
      </w:r>
      <w:proofErr w:type="spellStart"/>
      <w:r w:rsidR="001E0D25" w:rsidRPr="00B440F4">
        <w:rPr>
          <w:rFonts w:eastAsia="Times New Roman" w:cs="Calibri"/>
          <w:i/>
          <w:color w:val="000000"/>
          <w:lang w:val="es-ES" w:eastAsia="es-CO"/>
        </w:rPr>
        <w:t>diculgación</w:t>
      </w:r>
      <w:proofErr w:type="spellEnd"/>
      <w:r w:rsidR="001E0D25" w:rsidRPr="00B440F4">
        <w:rPr>
          <w:rFonts w:eastAsia="Times New Roman" w:cs="Calibri"/>
          <w:i/>
          <w:color w:val="000000"/>
          <w:lang w:val="es-ES" w:eastAsia="es-CO"/>
        </w:rPr>
        <w:t xml:space="preserve"> del mismo. 9. Realizar trimestralmente una reunión con los actores del proceso en la que se presente al subdirector de centro un informe de avances y oportunidades de mejora en la gestión. 10. Ejecutar el plan de acción establecido para la gestión de producción de centro y/o servicios tecnológicos, rendir los informes periódicos indicados y efectuar los ajustes derivados del seguimiento que lleve a cabo la Subdirección de Centro </w:t>
      </w:r>
      <w:proofErr w:type="gramStart"/>
      <w:r w:rsidR="001E0D25" w:rsidRPr="00B440F4">
        <w:rPr>
          <w:rFonts w:eastAsia="Times New Roman" w:cs="Calibri"/>
          <w:i/>
          <w:color w:val="000000"/>
          <w:lang w:val="es-ES" w:eastAsia="es-CO"/>
        </w:rPr>
        <w:t>11.Apoyar</w:t>
      </w:r>
      <w:proofErr w:type="gramEnd"/>
      <w:r w:rsidR="001E0D25" w:rsidRPr="00B440F4">
        <w:rPr>
          <w:rFonts w:eastAsia="Times New Roman" w:cs="Calibri"/>
          <w:i/>
          <w:color w:val="000000"/>
          <w:lang w:val="es-ES" w:eastAsia="es-CO"/>
        </w:rPr>
        <w:t xml:space="preserve"> cuando así se requiera las actividades de divulgación de la gestión del centro y/o del proceso, actividades o proyecto en el que ejecute su objeto contractual. 12. El Contratista, para el pago de sus honorarios, se obliga a que una vez cumplan con sus obligaciones contractuales mensuales, registrar cuenta de cobro en el SECOP II cargando dos archivos que se llamaran GF (Gestión Financiera) y GC (Gestión Contractual) los cuales contendrán los documentos necesarios y dados a conocer por el supervisor del contrato, con el objetivo de dar inicio al tramite, en las fechas establecidas por el grupo administrativo y financiero de la entidad. 13. Brindar el apoyo técnico de su especialidad a la Subdirección de centro o al supervisor de los contratos de bienes y/o servicios del Centro de Formación cuando así sea requerido. 14. Brindar el apoyo técnico en el área de su especialidad para la elaboración de los estudios de sector, mercados y fichas técnicas requeridas. 15. Las demás que se requieran para el cabal cumplimiento de su objeto contractual.</w:t>
      </w:r>
    </w:p>
    <w:p w14:paraId="1AF29AF1" w14:textId="77777777" w:rsidR="001E0D25" w:rsidRPr="00B440F4" w:rsidRDefault="001E0D25" w:rsidP="00AE5D3E">
      <w:pPr>
        <w:widowControl w:val="0"/>
        <w:shd w:val="clear" w:color="auto" w:fill="FFFFFF" w:themeFill="background1"/>
        <w:autoSpaceDE w:val="0"/>
        <w:autoSpaceDN w:val="0"/>
        <w:adjustRightInd w:val="0"/>
        <w:spacing w:after="0" w:line="240" w:lineRule="atLeast"/>
        <w:jc w:val="both"/>
        <w:rPr>
          <w:rFonts w:eastAsia="Times New Roman" w:cs="Calibri"/>
          <w:b/>
          <w:bCs/>
          <w:i/>
          <w:color w:val="000000"/>
          <w:lang w:val="es-ES" w:eastAsia="es-CO"/>
        </w:rPr>
      </w:pPr>
    </w:p>
    <w:p w14:paraId="79E0D5EA" w14:textId="7E62AEC5" w:rsidR="00AE5D3E" w:rsidRPr="00B440F4" w:rsidRDefault="00AE5D3E" w:rsidP="00AE5D3E">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B440F4">
        <w:rPr>
          <w:rFonts w:eastAsia="Times New Roman" w:cs="Calibri"/>
          <w:b/>
          <w:bCs/>
          <w:i/>
          <w:color w:val="000000"/>
          <w:lang w:val="es-ES" w:eastAsia="es-CO"/>
        </w:rPr>
        <w:t>•</w:t>
      </w:r>
      <w:r w:rsidR="001E0D25" w:rsidRPr="00B440F4">
        <w:rPr>
          <w:rFonts w:eastAsia="Times New Roman" w:cs="Calibri"/>
          <w:b/>
          <w:bCs/>
          <w:i/>
          <w:color w:val="000000"/>
          <w:lang w:val="es-ES" w:eastAsia="es-CO"/>
        </w:rPr>
        <w:t xml:space="preserve"> </w:t>
      </w:r>
      <w:r w:rsidRPr="00B440F4">
        <w:rPr>
          <w:rFonts w:eastAsia="Times New Roman" w:cs="Calibri"/>
          <w:b/>
          <w:bCs/>
          <w:i/>
          <w:color w:val="000000"/>
          <w:lang w:val="es-ES" w:eastAsia="es-CO"/>
        </w:rPr>
        <w:t>Apoyo coordinación titulada – formación profesional</w:t>
      </w:r>
      <w:r w:rsidR="001E0D25" w:rsidRPr="00B440F4">
        <w:rPr>
          <w:rFonts w:eastAsia="Times New Roman" w:cs="Calibri"/>
          <w:b/>
          <w:bCs/>
          <w:i/>
          <w:color w:val="000000"/>
          <w:lang w:val="es-ES" w:eastAsia="es-CO"/>
        </w:rPr>
        <w:t xml:space="preserve">: </w:t>
      </w:r>
      <w:r w:rsidR="001E0D25" w:rsidRPr="00B440F4">
        <w:rPr>
          <w:rFonts w:eastAsia="Times New Roman" w:cs="Calibri"/>
          <w:i/>
          <w:color w:val="000000"/>
          <w:lang w:val="es-ES" w:eastAsia="es-CO"/>
        </w:rPr>
        <w:t xml:space="preserve">1. Orientar y suministrar información a los clientes internos y externos teniendo en cuenta las políticas de la entidad. 2. Atender oportunamente los </w:t>
      </w:r>
      <w:proofErr w:type="gramStart"/>
      <w:r w:rsidR="001E0D25" w:rsidRPr="00B440F4">
        <w:rPr>
          <w:rFonts w:eastAsia="Times New Roman" w:cs="Calibri"/>
          <w:i/>
          <w:color w:val="000000"/>
          <w:lang w:val="es-ES" w:eastAsia="es-CO"/>
        </w:rPr>
        <w:t>requerimientos  que</w:t>
      </w:r>
      <w:proofErr w:type="gramEnd"/>
      <w:r w:rsidR="001E0D25" w:rsidRPr="00B440F4">
        <w:rPr>
          <w:rFonts w:eastAsia="Times New Roman" w:cs="Calibri"/>
          <w:i/>
          <w:color w:val="000000"/>
          <w:lang w:val="es-ES" w:eastAsia="es-CO"/>
        </w:rPr>
        <w:t xml:space="preserve"> haga el supervisor del contrato y presentar informes mensuales de la ejecución del contrato. 3. Garantizar la atención oportuna de las Peticiones, Quejas, Reclamos y Sugerencias Recibidas asociadas con Etapa Productiva y Comités de Seguimiento y Evaluación de aprendices. 4. Verificar la </w:t>
      </w:r>
      <w:r w:rsidR="001E0D25" w:rsidRPr="00B440F4">
        <w:rPr>
          <w:rFonts w:eastAsia="Times New Roman" w:cs="Calibri"/>
          <w:i/>
          <w:color w:val="000000"/>
          <w:lang w:val="es-ES" w:eastAsia="es-CO"/>
        </w:rPr>
        <w:lastRenderedPageBreak/>
        <w:t xml:space="preserve">información entregada por los aprendices como requisito de aprobación de Etapa </w:t>
      </w:r>
      <w:proofErr w:type="gramStart"/>
      <w:r w:rsidR="001E0D25" w:rsidRPr="00B440F4">
        <w:rPr>
          <w:rFonts w:eastAsia="Times New Roman" w:cs="Calibri"/>
          <w:i/>
          <w:color w:val="000000"/>
          <w:lang w:val="es-ES" w:eastAsia="es-CO"/>
        </w:rPr>
        <w:t>Productiva  de</w:t>
      </w:r>
      <w:proofErr w:type="gramEnd"/>
      <w:r w:rsidR="001E0D25" w:rsidRPr="00B440F4">
        <w:rPr>
          <w:rFonts w:eastAsia="Times New Roman" w:cs="Calibri"/>
          <w:i/>
          <w:color w:val="000000"/>
          <w:lang w:val="es-ES" w:eastAsia="es-CO"/>
        </w:rPr>
        <w:t xml:space="preserve"> los aprendices pertenecientes  al Centro de Formación en modalidad diferente a Contrato de Aprendizaje. 5. Generar las comunicaciones relacionadas con la aprobación de Etapa Productiva. 6. Gestionar la base de </w:t>
      </w:r>
      <w:proofErr w:type="gramStart"/>
      <w:r w:rsidR="001E0D25" w:rsidRPr="00B440F4">
        <w:rPr>
          <w:rFonts w:eastAsia="Times New Roman" w:cs="Calibri"/>
          <w:i/>
          <w:color w:val="000000"/>
          <w:lang w:val="es-ES" w:eastAsia="es-CO"/>
        </w:rPr>
        <w:t>datos  de</w:t>
      </w:r>
      <w:proofErr w:type="gramEnd"/>
      <w:r w:rsidR="001E0D25" w:rsidRPr="00B440F4">
        <w:rPr>
          <w:rFonts w:eastAsia="Times New Roman" w:cs="Calibri"/>
          <w:i/>
          <w:color w:val="000000"/>
          <w:lang w:val="es-ES" w:eastAsia="es-CO"/>
        </w:rPr>
        <w:t xml:space="preserve"> otras alternativas diferentes a contrato de aprendizaje. 7. Llevar el respectivo control en el aplicativo </w:t>
      </w:r>
      <w:proofErr w:type="spellStart"/>
      <w:r w:rsidR="001E0D25" w:rsidRPr="00B440F4">
        <w:rPr>
          <w:rFonts w:eastAsia="Times New Roman" w:cs="Calibri"/>
          <w:i/>
          <w:color w:val="000000"/>
          <w:lang w:val="es-ES" w:eastAsia="es-CO"/>
        </w:rPr>
        <w:t>SofiaPlus</w:t>
      </w:r>
      <w:proofErr w:type="spellEnd"/>
      <w:r w:rsidR="001E0D25" w:rsidRPr="00B440F4">
        <w:rPr>
          <w:rFonts w:eastAsia="Times New Roman" w:cs="Calibri"/>
          <w:i/>
          <w:color w:val="000000"/>
          <w:lang w:val="es-ES" w:eastAsia="es-CO"/>
        </w:rPr>
        <w:t xml:space="preserve"> de las siguientes actividades: (Programación mensual del instructor, Juicio evaluativos, rutas de aprendizaje, eventos de fichas). 8. Comunicar al Coordinador Académico oportunamente anomalías, inconsistencias, novedades de aprendices y hallazgos en el registro de la información. 9. Velar por el cumplimiento en </w:t>
      </w:r>
      <w:proofErr w:type="gramStart"/>
      <w:r w:rsidR="001E0D25" w:rsidRPr="00B440F4">
        <w:rPr>
          <w:rFonts w:eastAsia="Times New Roman" w:cs="Calibri"/>
          <w:i/>
          <w:color w:val="000000"/>
          <w:lang w:val="es-ES" w:eastAsia="es-CO"/>
        </w:rPr>
        <w:t>horas  reportadas</w:t>
      </w:r>
      <w:proofErr w:type="gramEnd"/>
      <w:r w:rsidR="001E0D25" w:rsidRPr="00B440F4">
        <w:rPr>
          <w:rFonts w:eastAsia="Times New Roman" w:cs="Calibri"/>
          <w:i/>
          <w:color w:val="000000"/>
          <w:lang w:val="es-ES" w:eastAsia="es-CO"/>
        </w:rPr>
        <w:t xml:space="preserve"> en aplicativo </w:t>
      </w:r>
      <w:proofErr w:type="spellStart"/>
      <w:r w:rsidR="001E0D25" w:rsidRPr="00B440F4">
        <w:rPr>
          <w:rFonts w:eastAsia="Times New Roman" w:cs="Calibri"/>
          <w:i/>
          <w:color w:val="000000"/>
          <w:lang w:val="es-ES" w:eastAsia="es-CO"/>
        </w:rPr>
        <w:t>SofiaPlus</w:t>
      </w:r>
      <w:proofErr w:type="spellEnd"/>
      <w:r w:rsidR="001E0D25" w:rsidRPr="00B440F4">
        <w:rPr>
          <w:rFonts w:eastAsia="Times New Roman" w:cs="Calibri"/>
          <w:i/>
          <w:color w:val="000000"/>
          <w:lang w:val="es-ES" w:eastAsia="es-CO"/>
        </w:rPr>
        <w:t xml:space="preserve"> a través de las cuales se orientan los procesos de Formación Titulada y/o complementaria. 10. Verificar los recursos, medios y ambientes de aprendizaje para la ejecución de los programas de formación profesional de acuerdo con los lineamientos institucionales vigentes. 11. Atender oportunamente los requerimientos del Coordinador Académico frente al proceso de ejecución de la formación. 12. Participar en la reunión de voceros a fin de canalizar las inquietudes de los aprendices y realizar seguimiento </w:t>
      </w:r>
      <w:proofErr w:type="gramStart"/>
      <w:r w:rsidR="001E0D25" w:rsidRPr="00B440F4">
        <w:rPr>
          <w:rFonts w:eastAsia="Times New Roman" w:cs="Calibri"/>
          <w:i/>
          <w:color w:val="000000"/>
          <w:lang w:val="es-ES" w:eastAsia="es-CO"/>
        </w:rPr>
        <w:t>conjuntamente con</w:t>
      </w:r>
      <w:proofErr w:type="gramEnd"/>
      <w:r w:rsidR="001E0D25" w:rsidRPr="00B440F4">
        <w:rPr>
          <w:rFonts w:eastAsia="Times New Roman" w:cs="Calibri"/>
          <w:i/>
          <w:color w:val="000000"/>
          <w:lang w:val="es-ES" w:eastAsia="es-CO"/>
        </w:rPr>
        <w:t xml:space="preserve"> la Coordinación académica 13. Apoyar cuando así se requiera las actividades de divulgación de la gestión del centro y/o del proceso, actividades o proyecto en el que ejecute su objeto contractual. 14. Las demás funciones asignadas por la autoridad competente de acuerdo con el nivel, la naturaleza y el área de desempeño del cargo. 15. Apoyo técnico a plataforma SECOP, según lineamientos del supervisor y necesidades del centro de formación. 16. Tramite y gestión </w:t>
      </w:r>
      <w:proofErr w:type="gramStart"/>
      <w:r w:rsidR="001E0D25" w:rsidRPr="00B440F4">
        <w:rPr>
          <w:rFonts w:eastAsia="Times New Roman" w:cs="Calibri"/>
          <w:i/>
          <w:color w:val="000000"/>
          <w:lang w:val="es-ES" w:eastAsia="es-CO"/>
        </w:rPr>
        <w:t>de  las</w:t>
      </w:r>
      <w:proofErr w:type="gramEnd"/>
      <w:r w:rsidR="001E0D25" w:rsidRPr="00B440F4">
        <w:rPr>
          <w:rFonts w:eastAsia="Times New Roman" w:cs="Calibri"/>
          <w:i/>
          <w:color w:val="000000"/>
          <w:lang w:val="es-ES" w:eastAsia="es-CO"/>
        </w:rPr>
        <w:t xml:space="preserve"> comunicaciones del área objeto del contrato. 17. Realizar afiliación a ARL a aprendices. 18. El Contratista, para el pago de sus honorarios, se obliga a que una vez cumplan con sus obligaciones contractuales mensuales, registrar cuenta de cobro en el SECOP II cargando dos archivos que se llamaran GF (Gestión Financiera) y GC (Gestión Contractual) los cuales contendrán los documentos necesarios y dados a conocer por el supervisor del contrato, con el objetivo de dar inicio al tramite, en las fechas establecidas por el grupo administrativo y financiero de la entidad. 19. Brindar el apoyo técnico de su especialidad a la Subdirección de centro o al supervisor de los contratos de bienes y/o servicios del Centro de Formación cuando así sea requerido. 20. Brindar el apoyo técnico en el área de su especialidad para la elaboración de los estudios de sector, mercados y fichas técnicas requeridas. 21. Las demás que se requieran para el cabal cumplimiento de su objeto contractual.</w:t>
      </w:r>
    </w:p>
    <w:p w14:paraId="776FD43C" w14:textId="77777777" w:rsidR="001E0D25" w:rsidRPr="00B440F4" w:rsidRDefault="001E0D25" w:rsidP="00AE5D3E">
      <w:pPr>
        <w:widowControl w:val="0"/>
        <w:shd w:val="clear" w:color="auto" w:fill="FFFFFF" w:themeFill="background1"/>
        <w:autoSpaceDE w:val="0"/>
        <w:autoSpaceDN w:val="0"/>
        <w:adjustRightInd w:val="0"/>
        <w:spacing w:after="0" w:line="240" w:lineRule="atLeast"/>
        <w:jc w:val="both"/>
        <w:rPr>
          <w:rFonts w:eastAsia="Times New Roman" w:cs="Calibri"/>
          <w:b/>
          <w:bCs/>
          <w:i/>
          <w:color w:val="000000"/>
          <w:lang w:val="es-ES" w:eastAsia="es-CO"/>
        </w:rPr>
      </w:pPr>
    </w:p>
    <w:p w14:paraId="417B5D61" w14:textId="4B4B7A2A" w:rsidR="00AE5D3E" w:rsidRPr="00B440F4" w:rsidRDefault="00AE5D3E" w:rsidP="00AE5D3E">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B440F4">
        <w:rPr>
          <w:rFonts w:eastAsia="Times New Roman" w:cs="Calibri"/>
          <w:b/>
          <w:bCs/>
          <w:i/>
          <w:color w:val="000000"/>
          <w:lang w:val="es-ES" w:eastAsia="es-CO"/>
        </w:rPr>
        <w:t>•</w:t>
      </w:r>
      <w:r w:rsidR="001E0D25" w:rsidRPr="00B440F4">
        <w:rPr>
          <w:rFonts w:eastAsia="Times New Roman" w:cs="Calibri"/>
          <w:b/>
          <w:bCs/>
          <w:i/>
          <w:color w:val="000000"/>
          <w:lang w:val="es-ES" w:eastAsia="es-CO"/>
        </w:rPr>
        <w:t xml:space="preserve"> </w:t>
      </w:r>
      <w:r w:rsidRPr="00B440F4">
        <w:rPr>
          <w:rFonts w:eastAsia="Times New Roman" w:cs="Calibri"/>
          <w:b/>
          <w:bCs/>
          <w:i/>
          <w:color w:val="000000"/>
          <w:lang w:val="es-ES" w:eastAsia="es-CO"/>
        </w:rPr>
        <w:t xml:space="preserve">Apoyo coordinación titulada </w:t>
      </w:r>
      <w:r w:rsidR="001E0D25" w:rsidRPr="00B440F4">
        <w:rPr>
          <w:rFonts w:eastAsia="Times New Roman" w:cs="Calibri"/>
          <w:b/>
          <w:bCs/>
          <w:i/>
          <w:color w:val="000000"/>
          <w:lang w:val="es-ES" w:eastAsia="es-CO"/>
        </w:rPr>
        <w:t>–</w:t>
      </w:r>
      <w:r w:rsidRPr="00B440F4">
        <w:rPr>
          <w:rFonts w:eastAsia="Times New Roman" w:cs="Calibri"/>
          <w:b/>
          <w:bCs/>
          <w:i/>
          <w:color w:val="000000"/>
          <w:lang w:val="es-ES" w:eastAsia="es-CO"/>
        </w:rPr>
        <w:t xml:space="preserve"> archivo</w:t>
      </w:r>
      <w:r w:rsidR="001E0D25" w:rsidRPr="00B440F4">
        <w:rPr>
          <w:rFonts w:eastAsia="Times New Roman" w:cs="Calibri"/>
          <w:b/>
          <w:bCs/>
          <w:i/>
          <w:color w:val="000000"/>
          <w:lang w:val="es-ES" w:eastAsia="es-CO"/>
        </w:rPr>
        <w:t xml:space="preserve">: </w:t>
      </w:r>
      <w:r w:rsidR="001E0D25" w:rsidRPr="00B440F4">
        <w:rPr>
          <w:rFonts w:eastAsia="Times New Roman" w:cs="Calibri"/>
          <w:i/>
          <w:color w:val="000000"/>
          <w:lang w:val="es-ES" w:eastAsia="es-CO"/>
        </w:rPr>
        <w:t xml:space="preserve">1. Clasificar, ordenar y marcar las diferentes Historias Académicas que se produzca en el Centro de </w:t>
      </w:r>
      <w:proofErr w:type="gramStart"/>
      <w:r w:rsidR="001E0D25" w:rsidRPr="00B440F4">
        <w:rPr>
          <w:rFonts w:eastAsia="Times New Roman" w:cs="Calibri"/>
          <w:i/>
          <w:color w:val="000000"/>
          <w:lang w:val="es-ES" w:eastAsia="es-CO"/>
        </w:rPr>
        <w:t>Comercio,  durante</w:t>
      </w:r>
      <w:proofErr w:type="gramEnd"/>
      <w:r w:rsidR="001E0D25" w:rsidRPr="00B440F4">
        <w:rPr>
          <w:rFonts w:eastAsia="Times New Roman" w:cs="Calibri"/>
          <w:i/>
          <w:color w:val="000000"/>
          <w:lang w:val="es-ES" w:eastAsia="es-CO"/>
        </w:rPr>
        <w:t xml:space="preserve"> la ejecución del contrato.  Mantener actualizado el </w:t>
      </w:r>
      <w:proofErr w:type="gramStart"/>
      <w:r w:rsidR="001E0D25" w:rsidRPr="00B440F4">
        <w:rPr>
          <w:rFonts w:eastAsia="Times New Roman" w:cs="Calibri"/>
          <w:i/>
          <w:color w:val="000000"/>
          <w:lang w:val="es-ES" w:eastAsia="es-CO"/>
        </w:rPr>
        <w:t>FUI  (</w:t>
      </w:r>
      <w:proofErr w:type="gramEnd"/>
      <w:r w:rsidR="001E0D25" w:rsidRPr="00B440F4">
        <w:rPr>
          <w:rFonts w:eastAsia="Times New Roman" w:cs="Calibri"/>
          <w:i/>
          <w:color w:val="000000"/>
          <w:lang w:val="es-ES" w:eastAsia="es-CO"/>
        </w:rPr>
        <w:t xml:space="preserve">Formato Único de Inventario) 2. Analizar, procesar y suministrar información manual y automatizada a usuarios internos y externos. 3. Validar información solicitadas por las empresas. 4. Control de </w:t>
      </w:r>
      <w:proofErr w:type="gramStart"/>
      <w:r w:rsidR="001E0D25" w:rsidRPr="00B440F4">
        <w:rPr>
          <w:rFonts w:eastAsia="Times New Roman" w:cs="Calibri"/>
          <w:i/>
          <w:color w:val="000000"/>
          <w:lang w:val="es-ES" w:eastAsia="es-CO"/>
        </w:rPr>
        <w:t>salida  (</w:t>
      </w:r>
      <w:proofErr w:type="gramEnd"/>
      <w:r w:rsidR="001E0D25" w:rsidRPr="00B440F4">
        <w:rPr>
          <w:rFonts w:eastAsia="Times New Roman" w:cs="Calibri"/>
          <w:i/>
          <w:color w:val="000000"/>
          <w:lang w:val="es-ES" w:eastAsia="es-CO"/>
        </w:rPr>
        <w:t>préstamo) de Historias Académicas. 5. Apoyar cuando así se requiera las actividades de divulgación de la gestión del centro y/o del proceso, actividades o proyecto en el que ejecute su objeto contractual. 6. El Contratista, para el pago de sus honorarios, se obliga a que una vez cumplan con sus obligaciones contractuales mensuales, registrar cuenta de cobro en el SECOP II cargando dos archivos que se llamaran GF (Gestión Financiera) y GC (Gestión Contractual) los cuales contendrán los documentos necesarios y dados a conocer por el supervisor del contrato, con el objetivo de dar inicio al tramite, en las fechas establecidas por el grupo administrativo y financiero de la entidad. 7. Brindar el apoyo técnico de su especialidad a la Subdirección de centro o al supervisor de los contratos de bienes y/o servicios del Centro de Formación cuando así sea requerido. 8. Brindar el apoyo técnico en el área de su especialidad para la elaboración de los estudios de sector, mercados y fichas técnicas requeridas. 9. Las demás que se requieran para el cabal cumplimiento de su objeto contractual.</w:t>
      </w:r>
    </w:p>
    <w:p w14:paraId="267909D1" w14:textId="77777777" w:rsidR="001E0D25" w:rsidRPr="00B440F4" w:rsidRDefault="001E0D25" w:rsidP="00AE5D3E">
      <w:pPr>
        <w:widowControl w:val="0"/>
        <w:shd w:val="clear" w:color="auto" w:fill="FFFFFF" w:themeFill="background1"/>
        <w:autoSpaceDE w:val="0"/>
        <w:autoSpaceDN w:val="0"/>
        <w:adjustRightInd w:val="0"/>
        <w:spacing w:after="0" w:line="240" w:lineRule="atLeast"/>
        <w:jc w:val="both"/>
        <w:rPr>
          <w:rFonts w:eastAsia="Times New Roman" w:cs="Calibri"/>
          <w:b/>
          <w:bCs/>
          <w:i/>
          <w:color w:val="000000"/>
          <w:lang w:val="es-ES" w:eastAsia="es-CO"/>
        </w:rPr>
      </w:pPr>
    </w:p>
    <w:p w14:paraId="34BA3751" w14:textId="79462AA9" w:rsidR="00AE5D3E" w:rsidRPr="00B440F4" w:rsidRDefault="00AE5D3E" w:rsidP="00AE5D3E">
      <w:pPr>
        <w:widowControl w:val="0"/>
        <w:shd w:val="clear" w:color="auto" w:fill="FFFFFF" w:themeFill="background1"/>
        <w:autoSpaceDE w:val="0"/>
        <w:autoSpaceDN w:val="0"/>
        <w:adjustRightInd w:val="0"/>
        <w:spacing w:after="0" w:line="240" w:lineRule="atLeast"/>
        <w:jc w:val="both"/>
        <w:rPr>
          <w:rFonts w:eastAsia="Times New Roman" w:cs="Calibri"/>
          <w:b/>
          <w:bCs/>
          <w:i/>
          <w:color w:val="000000"/>
          <w:lang w:val="es-ES" w:eastAsia="es-CO"/>
        </w:rPr>
      </w:pPr>
      <w:r w:rsidRPr="00B440F4">
        <w:rPr>
          <w:rFonts w:eastAsia="Times New Roman" w:cs="Calibri"/>
          <w:b/>
          <w:bCs/>
          <w:i/>
          <w:color w:val="000000"/>
          <w:lang w:val="es-ES" w:eastAsia="es-CO"/>
        </w:rPr>
        <w:t>•</w:t>
      </w:r>
      <w:r w:rsidR="001E0D25" w:rsidRPr="00B440F4">
        <w:rPr>
          <w:rFonts w:eastAsia="Times New Roman" w:cs="Calibri"/>
          <w:b/>
          <w:bCs/>
          <w:i/>
          <w:color w:val="000000"/>
          <w:lang w:val="es-ES" w:eastAsia="es-CO"/>
        </w:rPr>
        <w:t xml:space="preserve"> </w:t>
      </w:r>
      <w:r w:rsidRPr="00B440F4">
        <w:rPr>
          <w:rFonts w:eastAsia="Times New Roman" w:cs="Calibri"/>
          <w:b/>
          <w:bCs/>
          <w:i/>
          <w:color w:val="000000"/>
          <w:lang w:val="es-ES" w:eastAsia="es-CO"/>
        </w:rPr>
        <w:t xml:space="preserve">Apoyo coordinación titulada </w:t>
      </w:r>
      <w:r w:rsidR="001E0D25" w:rsidRPr="00B440F4">
        <w:rPr>
          <w:rFonts w:eastAsia="Times New Roman" w:cs="Calibri"/>
          <w:b/>
          <w:bCs/>
          <w:i/>
          <w:color w:val="000000"/>
          <w:lang w:val="es-ES" w:eastAsia="es-CO"/>
        </w:rPr>
        <w:t>–</w:t>
      </w:r>
      <w:r w:rsidRPr="00B440F4">
        <w:rPr>
          <w:rFonts w:eastAsia="Times New Roman" w:cs="Calibri"/>
          <w:b/>
          <w:bCs/>
          <w:i/>
          <w:color w:val="000000"/>
          <w:lang w:val="es-ES" w:eastAsia="es-CO"/>
        </w:rPr>
        <w:t xml:space="preserve"> atención</w:t>
      </w:r>
      <w:r w:rsidR="001E0D25" w:rsidRPr="00B440F4">
        <w:rPr>
          <w:rFonts w:eastAsia="Times New Roman" w:cs="Calibri"/>
          <w:b/>
          <w:bCs/>
          <w:i/>
          <w:color w:val="000000"/>
          <w:lang w:val="es-ES" w:eastAsia="es-CO"/>
        </w:rPr>
        <w:t xml:space="preserve">: </w:t>
      </w:r>
      <w:r w:rsidR="001E0D25" w:rsidRPr="00B440F4">
        <w:rPr>
          <w:rFonts w:eastAsia="Times New Roman" w:cs="Calibri"/>
          <w:i/>
          <w:color w:val="000000"/>
          <w:lang w:val="es-ES" w:eastAsia="es-CO"/>
        </w:rPr>
        <w:t xml:space="preserve">1. Realizar gestión de la información en el aplicativo SOFA </w:t>
      </w:r>
      <w:proofErr w:type="gramStart"/>
      <w:r w:rsidR="001E0D25" w:rsidRPr="00B440F4">
        <w:rPr>
          <w:rFonts w:eastAsia="Times New Roman" w:cs="Calibri"/>
          <w:i/>
          <w:color w:val="000000"/>
          <w:lang w:val="es-ES" w:eastAsia="es-CO"/>
        </w:rPr>
        <w:t>Plus,  bajo</w:t>
      </w:r>
      <w:proofErr w:type="gramEnd"/>
      <w:r w:rsidR="001E0D25" w:rsidRPr="00B440F4">
        <w:rPr>
          <w:rFonts w:eastAsia="Times New Roman" w:cs="Calibri"/>
          <w:i/>
          <w:color w:val="000000"/>
          <w:lang w:val="es-ES" w:eastAsia="es-CO"/>
        </w:rPr>
        <w:t xml:space="preserve"> el rol de administrador de Centro: Asignación de roles, modificación de datos básicos de las empresas, consulta de historial académico. 2. Gestión de la información bajo el rol de SGS. Consultar y editar: fichas, </w:t>
      </w:r>
      <w:r w:rsidR="001E0D25" w:rsidRPr="00B440F4">
        <w:rPr>
          <w:rFonts w:eastAsia="Times New Roman" w:cs="Calibri"/>
          <w:i/>
          <w:color w:val="000000"/>
          <w:lang w:val="es-ES" w:eastAsia="es-CO"/>
        </w:rPr>
        <w:lastRenderedPageBreak/>
        <w:t xml:space="preserve">estados de aprendices, consultar juicios de evaluación, consultar eventos y consultar registros; junto con el restablecimiento de las contraseñas. 3. Gestión de la información bajo el rol de gestión de desarrollo </w:t>
      </w:r>
      <w:proofErr w:type="gramStart"/>
      <w:r w:rsidR="001E0D25" w:rsidRPr="00B440F4">
        <w:rPr>
          <w:rFonts w:eastAsia="Times New Roman" w:cs="Calibri"/>
          <w:i/>
          <w:color w:val="000000"/>
          <w:lang w:val="es-ES" w:eastAsia="es-CO"/>
        </w:rPr>
        <w:t>curricular  y</w:t>
      </w:r>
      <w:proofErr w:type="gramEnd"/>
      <w:r w:rsidR="001E0D25" w:rsidRPr="00B440F4">
        <w:rPr>
          <w:rFonts w:eastAsia="Times New Roman" w:cs="Calibri"/>
          <w:i/>
          <w:color w:val="000000"/>
          <w:lang w:val="es-ES" w:eastAsia="es-CO"/>
        </w:rPr>
        <w:t xml:space="preserve"> gestor de proyectos. 4. Registro de los eventos generados por los instructores de formación titulada en la ejecución de la formación profesional integral, junto con los eventos especiales generados. 5. Atención al cliente interno y externo en su puesto de trabajo. 6. Atender oportunamente los requerimientos que haga el supervisor del contrato </w:t>
      </w:r>
      <w:proofErr w:type="gramStart"/>
      <w:r w:rsidR="001E0D25" w:rsidRPr="00B440F4">
        <w:rPr>
          <w:rFonts w:eastAsia="Times New Roman" w:cs="Calibri"/>
          <w:i/>
          <w:color w:val="000000"/>
          <w:lang w:val="es-ES" w:eastAsia="es-CO"/>
        </w:rPr>
        <w:t>y  presentar</w:t>
      </w:r>
      <w:proofErr w:type="gramEnd"/>
      <w:r w:rsidR="001E0D25" w:rsidRPr="00B440F4">
        <w:rPr>
          <w:rFonts w:eastAsia="Times New Roman" w:cs="Calibri"/>
          <w:i/>
          <w:color w:val="000000"/>
          <w:lang w:val="es-ES" w:eastAsia="es-CO"/>
        </w:rPr>
        <w:t xml:space="preserve">  informes mensuales de la ejecución del contrato.  7. Validación de las actividades realizadas por el equipo de bienestar en el aplicativo SOFIA Plus. 8. Apoyar, </w:t>
      </w:r>
      <w:proofErr w:type="gramStart"/>
      <w:r w:rsidR="001E0D25" w:rsidRPr="00B440F4">
        <w:rPr>
          <w:rFonts w:eastAsia="Times New Roman" w:cs="Calibri"/>
          <w:i/>
          <w:color w:val="000000"/>
          <w:lang w:val="es-ES" w:eastAsia="es-CO"/>
        </w:rPr>
        <w:t>cuando  así</w:t>
      </w:r>
      <w:proofErr w:type="gramEnd"/>
      <w:r w:rsidR="001E0D25" w:rsidRPr="00B440F4">
        <w:rPr>
          <w:rFonts w:eastAsia="Times New Roman" w:cs="Calibri"/>
          <w:i/>
          <w:color w:val="000000"/>
          <w:lang w:val="es-ES" w:eastAsia="es-CO"/>
        </w:rPr>
        <w:t xml:space="preserve"> se requiera, la planeación de la oferta educativa en el sistema SOFIAPLUS. 9. Apoyar cuando así se requiera las actividades de divulgación de la gestión del centro y/o del proceso, actividades o proyecto en el que ejecute su objeto contractual. 10. El Contratista, para el pago de sus honorarios, se obliga a que una vez cumplan con sus obligaciones contractuales mensuales, registrar cuenta de cobro en el SECOP II cargando dos archivos que se llamaran GF (Gestión Financiera) y GC (Gestión Contractual) los cuales contendrán los documentos necesarios y dados a conocer por el supervisor del contrato, con el objetivo de dar inicio al tramite, en las fechas establecidas por el grupo administrativo y financiero de la entidad. 11. Brindar el apoyo técnico de su especialidad a la Subdirección de centro o al supervisor de los contratos de bienes y/o servicios del Centro de Formación cuando así sea requerido. 12. Brindar el apoyo técnico en el área de su especialidad para la elaboración de los estudios de sector, mercados y fichas técnicas requeridas. 13. Las demás que se requieran para el cabal cumplimiento de su objeto contractual.</w:t>
      </w:r>
    </w:p>
    <w:p w14:paraId="4D3727D1" w14:textId="77777777" w:rsidR="001E0D25" w:rsidRPr="00B440F4" w:rsidRDefault="001E0D25" w:rsidP="00AE5D3E">
      <w:pPr>
        <w:widowControl w:val="0"/>
        <w:shd w:val="clear" w:color="auto" w:fill="FFFFFF" w:themeFill="background1"/>
        <w:autoSpaceDE w:val="0"/>
        <w:autoSpaceDN w:val="0"/>
        <w:adjustRightInd w:val="0"/>
        <w:spacing w:after="0" w:line="240" w:lineRule="atLeast"/>
        <w:jc w:val="both"/>
        <w:rPr>
          <w:rFonts w:eastAsia="Times New Roman" w:cs="Calibri"/>
          <w:b/>
          <w:bCs/>
          <w:i/>
          <w:color w:val="000000"/>
          <w:lang w:val="es-ES" w:eastAsia="es-CO"/>
        </w:rPr>
      </w:pPr>
    </w:p>
    <w:p w14:paraId="66E8F989" w14:textId="3B5DD2B1" w:rsidR="00AE5D3E" w:rsidRPr="00B440F4" w:rsidRDefault="00AE5D3E" w:rsidP="00AE5D3E">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B440F4">
        <w:rPr>
          <w:rFonts w:eastAsia="Times New Roman" w:cs="Calibri"/>
          <w:b/>
          <w:bCs/>
          <w:i/>
          <w:color w:val="000000"/>
          <w:lang w:val="es-ES" w:eastAsia="es-CO"/>
        </w:rPr>
        <w:t>•</w:t>
      </w:r>
      <w:r w:rsidRPr="00B440F4">
        <w:rPr>
          <w:rFonts w:eastAsia="Times New Roman" w:cs="Calibri"/>
          <w:b/>
          <w:bCs/>
          <w:i/>
          <w:color w:val="000000"/>
          <w:lang w:val="es-ES" w:eastAsia="es-CO"/>
        </w:rPr>
        <w:tab/>
        <w:t xml:space="preserve">Apoyo coordinación titulada </w:t>
      </w:r>
      <w:r w:rsidR="001E0D25" w:rsidRPr="00B440F4">
        <w:rPr>
          <w:rFonts w:eastAsia="Times New Roman" w:cs="Calibri"/>
          <w:b/>
          <w:bCs/>
          <w:i/>
          <w:color w:val="000000"/>
          <w:lang w:val="es-ES" w:eastAsia="es-CO"/>
        </w:rPr>
        <w:t>–</w:t>
      </w:r>
      <w:r w:rsidRPr="00B440F4">
        <w:rPr>
          <w:rFonts w:eastAsia="Times New Roman" w:cs="Calibri"/>
          <w:b/>
          <w:bCs/>
          <w:i/>
          <w:color w:val="000000"/>
          <w:lang w:val="es-ES" w:eastAsia="es-CO"/>
        </w:rPr>
        <w:t xml:space="preserve"> interprete</w:t>
      </w:r>
      <w:r w:rsidR="001E0D25" w:rsidRPr="00B440F4">
        <w:rPr>
          <w:rFonts w:eastAsia="Times New Roman" w:cs="Calibri"/>
          <w:b/>
          <w:bCs/>
          <w:i/>
          <w:color w:val="000000"/>
          <w:lang w:val="es-ES" w:eastAsia="es-CO"/>
        </w:rPr>
        <w:t xml:space="preserve">: </w:t>
      </w:r>
      <w:r w:rsidR="001E0D25" w:rsidRPr="00B440F4">
        <w:rPr>
          <w:rFonts w:eastAsia="Times New Roman" w:cs="Calibri"/>
          <w:i/>
          <w:color w:val="000000"/>
          <w:lang w:val="es-ES" w:eastAsia="es-CO"/>
        </w:rPr>
        <w:t>1. Prestar servicios de interpretación de español a Lengua de Señas Colombiana (LSC) y viceversa, a los aprendices con discapacidad auditiva que se encuentran en los programas de formación titulada y complementaria que imparte el Centro de Formación. 2. Participar en los grupos trabajo interdisciplinarios que se conformen para la implementación de la Resolución 1726 Política Institucional de Discapacidad, dentro y fuera de la institución, previa concertación con las áreas involucradas. 3. Participar en el desarrollo de material incluyente para facilitar el acceso a la comunicación y formación de los aprendices sordos en la Regional. 4. Concertar y elaborar un plan de trabajo con el supervisor del contrato por el tiempo que dure la contratación. 5. Apoyar las demás áreas de la Regional (Agencia Pública de Empleo, Relaciones Corporativas, Bienestar al Aprendiz, entre otras) que demanden su servicio cuando se involucren personas sordas, previa programación con el área respectiva. 6. Presentar informes con evidencias digitales (videos y/o audios, etc.) que den cuenta del cumplimiento de las obligaciones del contrato en los formatos definidos por el sistema gestión de calidad de la Entidad. 7. Informar oportunamente al supervisor del contrato, de cualquier situación que pueda afectar la correcta ejecución del objeto de contrato. 8. El Contratista, para el pago de sus honorarios, se obliga a que una vez cumplan con sus obligaciones contractuales mensuales, registrar cuenta de cobro en el SECOP II cargando dos archivos que se llamaran GF (Gestión Financiera) y GC (Gestión Contractual) los cuales contendrán los documentos necesarios y dados a conocer por el supervisor del contrato, con el objetivo de dar inicio al tramite, en las fechas establecidas por el grupo administrativo y financiero de la entidad. 09. Brindar el apoyo técnico de su especialidad a la Subdirección de centro o al supervisor de los contratos de bienes y/o servicios del Centro de Formación cuando así sea requerido. 10. Brindar el apoyo técnico en el área de su especialidad para la elaboración de los estudios de sector, mercados y fichas técnicas requeridas. 11. Las demás que se requieran para el cabal cumplimiento de su objeto contractual.</w:t>
      </w:r>
    </w:p>
    <w:p w14:paraId="19689551" w14:textId="77777777" w:rsidR="001E0D25" w:rsidRPr="00B440F4" w:rsidRDefault="001E0D25" w:rsidP="00AE5D3E">
      <w:pPr>
        <w:widowControl w:val="0"/>
        <w:shd w:val="clear" w:color="auto" w:fill="FFFFFF" w:themeFill="background1"/>
        <w:autoSpaceDE w:val="0"/>
        <w:autoSpaceDN w:val="0"/>
        <w:adjustRightInd w:val="0"/>
        <w:spacing w:after="0" w:line="240" w:lineRule="atLeast"/>
        <w:jc w:val="both"/>
        <w:rPr>
          <w:rFonts w:eastAsia="Times New Roman" w:cs="Calibri"/>
          <w:b/>
          <w:bCs/>
          <w:i/>
          <w:color w:val="000000"/>
          <w:lang w:val="es-ES" w:eastAsia="es-CO"/>
        </w:rPr>
      </w:pPr>
    </w:p>
    <w:p w14:paraId="12B9F82E" w14:textId="7E87EC01" w:rsidR="00AE5D3E" w:rsidRPr="00B440F4" w:rsidRDefault="00AE5D3E" w:rsidP="00AE5D3E">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B440F4">
        <w:rPr>
          <w:rFonts w:eastAsia="Times New Roman" w:cs="Calibri"/>
          <w:b/>
          <w:bCs/>
          <w:i/>
          <w:color w:val="000000"/>
          <w:lang w:val="es-ES" w:eastAsia="es-CO"/>
        </w:rPr>
        <w:t>•</w:t>
      </w:r>
      <w:r w:rsidR="001E0D25" w:rsidRPr="00B440F4">
        <w:rPr>
          <w:rFonts w:eastAsia="Times New Roman" w:cs="Calibri"/>
          <w:b/>
          <w:bCs/>
          <w:i/>
          <w:color w:val="000000"/>
          <w:lang w:val="es-ES" w:eastAsia="es-CO"/>
        </w:rPr>
        <w:t xml:space="preserve"> </w:t>
      </w:r>
      <w:r w:rsidRPr="00B440F4">
        <w:rPr>
          <w:rFonts w:eastAsia="Times New Roman" w:cs="Calibri"/>
          <w:b/>
          <w:bCs/>
          <w:i/>
          <w:color w:val="000000"/>
          <w:lang w:val="es-ES" w:eastAsia="es-CO"/>
        </w:rPr>
        <w:t xml:space="preserve">Apoyo coordinación titulada </w:t>
      </w:r>
      <w:r w:rsidR="001E0D25" w:rsidRPr="00B440F4">
        <w:rPr>
          <w:rFonts w:eastAsia="Times New Roman" w:cs="Calibri"/>
          <w:b/>
          <w:bCs/>
          <w:i/>
          <w:color w:val="000000"/>
          <w:lang w:val="es-ES" w:eastAsia="es-CO"/>
        </w:rPr>
        <w:t>–</w:t>
      </w:r>
      <w:r w:rsidRPr="00B440F4">
        <w:rPr>
          <w:rFonts w:eastAsia="Times New Roman" w:cs="Calibri"/>
          <w:b/>
          <w:bCs/>
          <w:i/>
          <w:color w:val="000000"/>
          <w:lang w:val="es-ES" w:eastAsia="es-CO"/>
        </w:rPr>
        <w:t xml:space="preserve"> bibliotecóloga</w:t>
      </w:r>
      <w:r w:rsidR="001E0D25" w:rsidRPr="00B440F4">
        <w:rPr>
          <w:rFonts w:eastAsia="Times New Roman" w:cs="Calibri"/>
          <w:b/>
          <w:bCs/>
          <w:i/>
          <w:color w:val="000000"/>
          <w:lang w:val="es-ES" w:eastAsia="es-CO"/>
        </w:rPr>
        <w:t xml:space="preserve">: </w:t>
      </w:r>
      <w:r w:rsidR="001E0D25" w:rsidRPr="00B440F4">
        <w:rPr>
          <w:rFonts w:eastAsia="Times New Roman" w:cs="Calibri"/>
          <w:i/>
          <w:color w:val="000000"/>
          <w:lang w:val="es-ES" w:eastAsia="es-CO"/>
        </w:rPr>
        <w:t xml:space="preserve">1. Coordinar y apoyar los servicios de Referencia, circulación y préstamo de materiales, apoyándose en las herramientas utilizadas para los servicios de referencia y préstamo, tales como OPAC, bases de datos, colecciones y módulo de circulación y préstamo. 2. Coordinar con los instructores la selección y la evaluación del material </w:t>
      </w:r>
      <w:proofErr w:type="spellStart"/>
      <w:r w:rsidR="001E0D25" w:rsidRPr="00B440F4">
        <w:rPr>
          <w:rFonts w:eastAsia="Times New Roman" w:cs="Calibri"/>
          <w:i/>
          <w:color w:val="000000"/>
          <w:lang w:val="es-ES" w:eastAsia="es-CO"/>
        </w:rPr>
        <w:t>bibliodocumental</w:t>
      </w:r>
      <w:proofErr w:type="spellEnd"/>
      <w:r w:rsidR="001E0D25" w:rsidRPr="00B440F4">
        <w:rPr>
          <w:rFonts w:eastAsia="Times New Roman" w:cs="Calibri"/>
          <w:i/>
          <w:color w:val="000000"/>
          <w:lang w:val="es-ES" w:eastAsia="es-CO"/>
        </w:rPr>
        <w:t xml:space="preserve"> para la adquisición y desarrollo de colecciones físicas y digitales, a partir del diagnóstico de las necesidades de información y de los programas </w:t>
      </w:r>
      <w:r w:rsidR="001E0D25" w:rsidRPr="00B440F4">
        <w:rPr>
          <w:rFonts w:eastAsia="Times New Roman" w:cs="Calibri"/>
          <w:i/>
          <w:color w:val="000000"/>
          <w:lang w:val="es-ES" w:eastAsia="es-CO"/>
        </w:rPr>
        <w:lastRenderedPageBreak/>
        <w:t xml:space="preserve">de formación ofertados en el Centro. 3. Apoyar el seguimiento y ejecución de convenios con otras instituciones para realizar préstamos interbibliotecarios, que responda a las necesidades de información en los Centros, y que incluya el intercambio de eventos de extensión cultural. 4. Proponer acciones para el fortalecimiento de las acciones enmarcadas en el sistema de bibliotecas, como aporte a la calidad de la formación y en cumplimiento del PEI. 5.  Ejecutar el plan de acción formulado en este componente por parte del centro. 6. Elaborar y ejecutar un mecanismo de información </w:t>
      </w:r>
      <w:proofErr w:type="spellStart"/>
      <w:r w:rsidR="001E0D25" w:rsidRPr="00B440F4">
        <w:rPr>
          <w:rFonts w:eastAsia="Times New Roman" w:cs="Calibri"/>
          <w:i/>
          <w:color w:val="000000"/>
          <w:lang w:val="es-ES" w:eastAsia="es-CO"/>
        </w:rPr>
        <w:t>estadistica</w:t>
      </w:r>
      <w:proofErr w:type="spellEnd"/>
      <w:r w:rsidR="001E0D25" w:rsidRPr="00B440F4">
        <w:rPr>
          <w:rFonts w:eastAsia="Times New Roman" w:cs="Calibri"/>
          <w:i/>
          <w:color w:val="000000"/>
          <w:lang w:val="es-ES" w:eastAsia="es-CO"/>
        </w:rPr>
        <w:t xml:space="preserve"> acerca del uso y apropiación de los recursos </w:t>
      </w:r>
      <w:proofErr w:type="spellStart"/>
      <w:r w:rsidR="001E0D25" w:rsidRPr="00B440F4">
        <w:rPr>
          <w:rFonts w:eastAsia="Times New Roman" w:cs="Calibri"/>
          <w:i/>
          <w:color w:val="000000"/>
          <w:lang w:val="es-ES" w:eastAsia="es-CO"/>
        </w:rPr>
        <w:t>bibliograficos</w:t>
      </w:r>
      <w:proofErr w:type="spellEnd"/>
      <w:r w:rsidR="001E0D25" w:rsidRPr="00B440F4">
        <w:rPr>
          <w:rFonts w:eastAsia="Times New Roman" w:cs="Calibri"/>
          <w:i/>
          <w:color w:val="000000"/>
          <w:lang w:val="es-ES" w:eastAsia="es-CO"/>
        </w:rPr>
        <w:t>, con el fin de tomar las acciones de mejora correspondientes. 7. Realizar seguimiento, medición y rendir los informes solicitados por la Subdirección.  8. Orientar a los usuarios en el uso de los recursos de las Unidades de Información (Bibliotecas) 9. Realizar el registro y procesamiento técnico en ALEPH 500 del sistema de bibliotecas SENA. 10. Apoyar cuando así se requiera las actividades de divulgación de la gestión del centro y/o del proceso, actividades o proyecto en el que ejecute su objeto contractual. 11. El Contratista, para el pago de sus honorarios, se obliga a que una vez cumplan con sus obligaciones contractuales mensuales, registrar cuenta de cobro en el SECOP II cargando dos archivos que se llamaran GF (Gestión Financiera) y GC (Gestión Contractual) los cuales contendrán los documentos necesarios y dados a conocer por el supervisor del contrato, con el objetivo de dar inicio al tramite, en las fechas establecidas por el grupo administrativo y financiero de la entidad. 12. Brindar el apoyo técnico de su especialidad a la Subdirección de centro o al supervisor de los contratos de bienes y/o servicios del Centro de Formación cuando así sea requerido. 13. Brindar el apoyo técnico en el área de su especialidad para la elaboración de los estudios de sector, mercados y fichas técnicas requeridas. 14. Las demás que se requieran para el cabal cumplimiento de su objeto contractual.</w:t>
      </w:r>
    </w:p>
    <w:p w14:paraId="070B1688" w14:textId="77777777" w:rsidR="001E0D25" w:rsidRPr="00B440F4" w:rsidRDefault="001E0D25" w:rsidP="00AE5D3E">
      <w:pPr>
        <w:widowControl w:val="0"/>
        <w:shd w:val="clear" w:color="auto" w:fill="FFFFFF" w:themeFill="background1"/>
        <w:autoSpaceDE w:val="0"/>
        <w:autoSpaceDN w:val="0"/>
        <w:adjustRightInd w:val="0"/>
        <w:spacing w:after="0" w:line="240" w:lineRule="atLeast"/>
        <w:jc w:val="both"/>
        <w:rPr>
          <w:rFonts w:eastAsia="Times New Roman" w:cs="Calibri"/>
          <w:b/>
          <w:bCs/>
          <w:i/>
          <w:color w:val="000000"/>
          <w:lang w:val="es-ES" w:eastAsia="es-CO"/>
        </w:rPr>
      </w:pPr>
    </w:p>
    <w:p w14:paraId="0372B669" w14:textId="4BBB1152" w:rsidR="00AE5D3E" w:rsidRPr="00B440F4" w:rsidRDefault="00AE5D3E" w:rsidP="00AE5D3E">
      <w:pPr>
        <w:widowControl w:val="0"/>
        <w:shd w:val="clear" w:color="auto" w:fill="FFFFFF" w:themeFill="background1"/>
        <w:autoSpaceDE w:val="0"/>
        <w:autoSpaceDN w:val="0"/>
        <w:adjustRightInd w:val="0"/>
        <w:spacing w:after="0" w:line="240" w:lineRule="atLeast"/>
        <w:jc w:val="both"/>
        <w:rPr>
          <w:rFonts w:eastAsia="Times New Roman" w:cs="Calibri"/>
          <w:b/>
          <w:bCs/>
          <w:i/>
          <w:color w:val="000000"/>
          <w:lang w:val="es-ES" w:eastAsia="es-CO"/>
        </w:rPr>
      </w:pPr>
      <w:r w:rsidRPr="00B440F4">
        <w:rPr>
          <w:rFonts w:eastAsia="Times New Roman" w:cs="Calibri"/>
          <w:b/>
          <w:bCs/>
          <w:i/>
          <w:color w:val="000000"/>
          <w:lang w:val="es-ES" w:eastAsia="es-CO"/>
        </w:rPr>
        <w:t>•</w:t>
      </w:r>
      <w:r w:rsidR="001E0D25" w:rsidRPr="00B440F4">
        <w:rPr>
          <w:rFonts w:eastAsia="Times New Roman" w:cs="Calibri"/>
          <w:b/>
          <w:bCs/>
          <w:i/>
          <w:color w:val="000000"/>
          <w:lang w:val="es-ES" w:eastAsia="es-CO"/>
        </w:rPr>
        <w:t xml:space="preserve"> </w:t>
      </w:r>
      <w:r w:rsidRPr="00B440F4">
        <w:rPr>
          <w:rFonts w:eastAsia="Times New Roman" w:cs="Calibri"/>
          <w:b/>
          <w:bCs/>
          <w:i/>
          <w:color w:val="000000"/>
          <w:lang w:val="es-ES" w:eastAsia="es-CO"/>
        </w:rPr>
        <w:t>Apoyo coordinación titulada</w:t>
      </w:r>
      <w:r w:rsidR="001E0D25" w:rsidRPr="00B440F4">
        <w:rPr>
          <w:rFonts w:eastAsia="Times New Roman" w:cs="Calibri"/>
          <w:b/>
          <w:bCs/>
          <w:i/>
          <w:color w:val="000000"/>
          <w:lang w:val="es-ES" w:eastAsia="es-CO"/>
        </w:rPr>
        <w:t xml:space="preserve">: </w:t>
      </w:r>
      <w:r w:rsidR="001E0D25" w:rsidRPr="00B440F4">
        <w:rPr>
          <w:rFonts w:eastAsia="Times New Roman" w:cs="Calibri"/>
          <w:i/>
          <w:color w:val="000000"/>
          <w:lang w:val="es-ES" w:eastAsia="es-CO"/>
        </w:rPr>
        <w:t xml:space="preserve">1. Orientar y suministrar información a los clientes internos y externos teniendo en cuenta las políticas de la entidad. 2. Atender oportunamente los </w:t>
      </w:r>
      <w:proofErr w:type="gramStart"/>
      <w:r w:rsidR="001E0D25" w:rsidRPr="00B440F4">
        <w:rPr>
          <w:rFonts w:eastAsia="Times New Roman" w:cs="Calibri"/>
          <w:i/>
          <w:color w:val="000000"/>
          <w:lang w:val="es-ES" w:eastAsia="es-CO"/>
        </w:rPr>
        <w:t>requerimientos  que</w:t>
      </w:r>
      <w:proofErr w:type="gramEnd"/>
      <w:r w:rsidR="001E0D25" w:rsidRPr="00B440F4">
        <w:rPr>
          <w:rFonts w:eastAsia="Times New Roman" w:cs="Calibri"/>
          <w:i/>
          <w:color w:val="000000"/>
          <w:lang w:val="es-ES" w:eastAsia="es-CO"/>
        </w:rPr>
        <w:t xml:space="preserve"> haga el supervisor del contrato y presentar informes mensuales de la ejecución del contrato 3. Garantizar la atención oportuna de </w:t>
      </w:r>
      <w:proofErr w:type="gramStart"/>
      <w:r w:rsidR="001E0D25" w:rsidRPr="00B440F4">
        <w:rPr>
          <w:rFonts w:eastAsia="Times New Roman" w:cs="Calibri"/>
          <w:i/>
          <w:color w:val="000000"/>
          <w:lang w:val="es-ES" w:eastAsia="es-CO"/>
        </w:rPr>
        <w:t>las  Comunicaciones</w:t>
      </w:r>
      <w:proofErr w:type="gramEnd"/>
      <w:r w:rsidR="001E0D25" w:rsidRPr="00B440F4">
        <w:rPr>
          <w:rFonts w:eastAsia="Times New Roman" w:cs="Calibri"/>
          <w:i/>
          <w:color w:val="000000"/>
          <w:lang w:val="es-ES" w:eastAsia="es-CO"/>
        </w:rPr>
        <w:t xml:space="preserve"> recibidas y generadas en la Coordinación Académica. 4. Coordinar y Controlar la recepción y </w:t>
      </w:r>
      <w:proofErr w:type="gramStart"/>
      <w:r w:rsidR="001E0D25" w:rsidRPr="00B440F4">
        <w:rPr>
          <w:rFonts w:eastAsia="Times New Roman" w:cs="Calibri"/>
          <w:i/>
          <w:color w:val="000000"/>
          <w:lang w:val="es-ES" w:eastAsia="es-CO"/>
        </w:rPr>
        <w:t>archivo  de</w:t>
      </w:r>
      <w:proofErr w:type="gramEnd"/>
      <w:r w:rsidR="001E0D25" w:rsidRPr="00B440F4">
        <w:rPr>
          <w:rFonts w:eastAsia="Times New Roman" w:cs="Calibri"/>
          <w:i/>
          <w:color w:val="000000"/>
          <w:lang w:val="es-ES" w:eastAsia="es-CO"/>
        </w:rPr>
        <w:t xml:space="preserve"> la documentación de acuerdo con las tablas de retención asociadas con la Coordinación Académica 5. Apoyar el proceso de concertación de objetivos y seguimiento </w:t>
      </w:r>
      <w:proofErr w:type="gramStart"/>
      <w:r w:rsidR="001E0D25" w:rsidRPr="00B440F4">
        <w:rPr>
          <w:rFonts w:eastAsia="Times New Roman" w:cs="Calibri"/>
          <w:i/>
          <w:color w:val="000000"/>
          <w:lang w:val="es-ES" w:eastAsia="es-CO"/>
        </w:rPr>
        <w:t>a  Evaluación</w:t>
      </w:r>
      <w:proofErr w:type="gramEnd"/>
      <w:r w:rsidR="001E0D25" w:rsidRPr="00B440F4">
        <w:rPr>
          <w:rFonts w:eastAsia="Times New Roman" w:cs="Calibri"/>
          <w:i/>
          <w:color w:val="000000"/>
          <w:lang w:val="es-ES" w:eastAsia="es-CO"/>
        </w:rPr>
        <w:t xml:space="preserve"> de Desempeño laboral de instructores. 6. Apoyar la elaboración de fichas técnicas y soportes correspondientes para solicitar la contratación de Giras Técnicas. 7. Consolidar fichas maestras de materiales de los diferentes programas de formación titulada. 8. Recepción y verificación del cumplimiento del Portafolio del Instructor en los informes finales de contratos de prestación de servicios presentados por instructores al finalizar la vigencia contractual, conforme a la inducción e indicaciones dadas por Coordinación académica 9. Apoyar cuando así se requiera las actividades de divulgación de la gestión del centro y/o del proceso, actividades o proyecto en el que ejecute su objeto contractual. 10. Comunicar al Coordinador Académico oportunamente anomalías, inconsistencias, novedades de aprendices y hallazgos en el registro de la información. 11. Apoyar los procesos de Inducción y Re-inducción de instructores contratistas frente al proceso de formación, en los siguientes temas: Plan de acción, Plan estratégico, Presentación del Centro de Comercio y Servicios, Portafolio del Instructor, Contenido del Informe final del contrato, Plataforma compromiso, entre otros. 12.  Apoyar las </w:t>
      </w:r>
      <w:proofErr w:type="gramStart"/>
      <w:r w:rsidR="001E0D25" w:rsidRPr="00B440F4">
        <w:rPr>
          <w:rFonts w:eastAsia="Times New Roman" w:cs="Calibri"/>
          <w:i/>
          <w:color w:val="000000"/>
          <w:lang w:val="es-ES" w:eastAsia="es-CO"/>
        </w:rPr>
        <w:t>jornadas  de</w:t>
      </w:r>
      <w:proofErr w:type="gramEnd"/>
      <w:r w:rsidR="001E0D25" w:rsidRPr="00B440F4">
        <w:rPr>
          <w:rFonts w:eastAsia="Times New Roman" w:cs="Calibri"/>
          <w:i/>
          <w:color w:val="000000"/>
          <w:lang w:val="es-ES" w:eastAsia="es-CO"/>
        </w:rPr>
        <w:t xml:space="preserve"> desarrollo curricular programadas por las diferentes redes de conocimiento del Centro de Comercio y Servicios. 13. Realización de procedimiento administrativo para investigación en caso de pérdida de bienes de la entidad conforme a lo establecido en la resolución 002286 de 2006. 14. Elaboración de actas de liquidación de contratos de instructores para aquellos casos en que se requiera reversión de recursos. 15. Apoyar los comités de seguimiento y evaluación de aprendices de las diferentes fichas de formación titulada en la elaboración de las respectivas actas. 16. Elaborar los diferentes informes de gestión producidos y/</w:t>
      </w:r>
      <w:proofErr w:type="gramStart"/>
      <w:r w:rsidR="001E0D25" w:rsidRPr="00B440F4">
        <w:rPr>
          <w:rFonts w:eastAsia="Times New Roman" w:cs="Calibri"/>
          <w:i/>
          <w:color w:val="000000"/>
          <w:lang w:val="es-ES" w:eastAsia="es-CO"/>
        </w:rPr>
        <w:t>o  solicitados</w:t>
      </w:r>
      <w:proofErr w:type="gramEnd"/>
      <w:r w:rsidR="001E0D25" w:rsidRPr="00B440F4">
        <w:rPr>
          <w:rFonts w:eastAsia="Times New Roman" w:cs="Calibri"/>
          <w:i/>
          <w:color w:val="000000"/>
          <w:lang w:val="es-ES" w:eastAsia="es-CO"/>
        </w:rPr>
        <w:t xml:space="preserve"> a la Coordinación Académica por las diferentes instancias regionales o de DIGENERAL. 17. Las demás funciones asignadas por la autoridad competente de acuerdo con el nivel, la naturaleza y el área de desempeño del cargo. 18. El Contratista, para el pago de sus honorarios, se obliga a que una vez cumplan con </w:t>
      </w:r>
      <w:r w:rsidR="001E0D25" w:rsidRPr="00B440F4">
        <w:rPr>
          <w:rFonts w:eastAsia="Times New Roman" w:cs="Calibri"/>
          <w:i/>
          <w:color w:val="000000"/>
          <w:lang w:val="es-ES" w:eastAsia="es-CO"/>
        </w:rPr>
        <w:lastRenderedPageBreak/>
        <w:t>sus obligaciones contractuales mensuales, registrar cuenta de cobro en el SECOP II cargando dos archivos que se llamaran GF (Gestión Financiera) y GC (Gestión Contractual) los cuales contendrán los documentos necesarios y dados a conocer por el supervisor del contrato, con el objetivo de dar inicio al tramite, en las fechas establecidas por el grupo administrativo y financiero de la entidad. 19. Brindar el apoyo técnico de su especialidad a la Subdirección de centro o al supervisor de los contratos de bienes y/o servicios del Centro de Formación cuando así sea requerido. 20. Brindar el apoyo técnico en el área de su especialidad para la elaboración de los estudios de sector, mercados y fichas técnicas requeridas. 21. Las demás que se requieran para el cabal cumplimiento de su objeto contractual.</w:t>
      </w:r>
    </w:p>
    <w:p w14:paraId="1A781A08" w14:textId="0C8B5C48" w:rsidR="005C4C92" w:rsidRPr="00B440F4" w:rsidRDefault="005C4C92" w:rsidP="005C4C92">
      <w:pPr>
        <w:spacing w:after="0" w:line="240" w:lineRule="atLeast"/>
        <w:jc w:val="both"/>
        <w:rPr>
          <w:rFonts w:eastAsia="Times New Roman" w:cs="Calibri"/>
          <w:i/>
          <w:color w:val="000000"/>
          <w:lang w:val="es-ES" w:eastAsia="es-CO"/>
        </w:rPr>
      </w:pPr>
    </w:p>
    <w:p w14:paraId="50E8CE22" w14:textId="70B0F00A" w:rsidR="005C4C92" w:rsidRPr="00B440F4" w:rsidRDefault="005C4C92" w:rsidP="005C4C92">
      <w:pPr>
        <w:spacing w:line="240" w:lineRule="atLeast"/>
        <w:jc w:val="both"/>
        <w:rPr>
          <w:rFonts w:eastAsia="Times New Roman" w:cs="Calibri"/>
          <w:b/>
          <w:lang w:val="es-ES" w:eastAsia="es-ES"/>
        </w:rPr>
      </w:pPr>
      <w:r w:rsidRPr="00B440F4">
        <w:rPr>
          <w:rFonts w:eastAsia="Times New Roman" w:cs="Calibri"/>
          <w:b/>
          <w:lang w:val="es-ES" w:eastAsia="es-ES"/>
        </w:rPr>
        <w:t>2.2. Obligaciones generales:</w:t>
      </w:r>
    </w:p>
    <w:p w14:paraId="2147B5D3"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1. Acatar la Constitución Política, la Ley, los principios de la contratación estatal y las demás normas concordantes y complementarias;</w:t>
      </w:r>
    </w:p>
    <w:p w14:paraId="57173080"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2. Responder por el adecuado y oportuno cumplimiento de las obligaciones contraídas del contrato (Electrónico o físico</w:t>
      </w:r>
      <w:proofErr w:type="gramStart"/>
      <w:r w:rsidRPr="00B440F4">
        <w:rPr>
          <w:rFonts w:eastAsia="Times New Roman" w:cs="Calibri"/>
          <w:bCs/>
          <w:lang w:val="es-ES" w:eastAsia="es-ES"/>
        </w:rPr>
        <w:t>) ;</w:t>
      </w:r>
      <w:proofErr w:type="gramEnd"/>
      <w:r w:rsidRPr="00B440F4">
        <w:rPr>
          <w:rFonts w:eastAsia="Times New Roman" w:cs="Calibri"/>
          <w:bCs/>
          <w:lang w:val="es-ES" w:eastAsia="es-ES"/>
        </w:rPr>
        <w:t xml:space="preserve"> </w:t>
      </w:r>
    </w:p>
    <w:p w14:paraId="2FAC77F7"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3. Participar en las reuniones que para la ejecución del contrato sean convocadas; </w:t>
      </w:r>
    </w:p>
    <w:p w14:paraId="068313EE"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4.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p>
    <w:p w14:paraId="6DA032BA"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5. Entregar a la finalización del plazo de ejecución o del vínculo contractual o cuando el supervisor del contrato lo solicite, los bienes devolutivos que le hayan sido asignados para el cumplimiento del objeto del contrato; </w:t>
      </w:r>
    </w:p>
    <w:p w14:paraId="35C6FC49"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6. Utilizar en debida forma las claves asignadas para el ingreso a los sistemas de información y gestión del SENA requeridos para la ejecución del contrato y al finalizar el mismo, informar para su desactivación, garantizando la seguridad y reserva de la información conocida por estos u otros medios durante la ejecución; </w:t>
      </w:r>
    </w:p>
    <w:p w14:paraId="2DC959F5"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7. Colaborar en la elaboración de respuestas y suministro de información requerida por las autoridades y organismos de control del Estado Colombiano, en relación con la ejecución del contrato y de los asuntos relacionados con el mismo; </w:t>
      </w:r>
    </w:p>
    <w:p w14:paraId="208CD2E3"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8. Solicitar autorización escrita del SENA para utilizar el nombre, emblema o sello oficial con fines publicitarios o ajenos a los establecidos en los lineamientos de la Entidad; </w:t>
      </w:r>
    </w:p>
    <w:p w14:paraId="558321DC"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9. Cumplir con las normas de bioseguridad y reglamentos e instrucciones del Sistema de Gestión de la Seguridad y Salud en el Trabajo del SENA, según la normatividad vigente; </w:t>
      </w:r>
    </w:p>
    <w:p w14:paraId="22B6D522"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10. Entregar el examen médico pre-ocupacional al Grupo de Seguridad y Salud en el Trabajo de la Dirección General y/o sus homólogos en los Centros de Formación y Direcciones Regionales de acuerdo con el profesiograma, el objeto a desarrollar y dentro de los plazos establecidos legalmente. (Decreto 723 de 2013 art. 18) </w:t>
      </w:r>
    </w:p>
    <w:p w14:paraId="5B1B3585"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11. Adjuntar el certificado de aprobación de los conocimientos básicos del Subsistema de Gestión de Seguridad y Salud en el Trabajo, para el primer pago de los honorarios; </w:t>
      </w:r>
    </w:p>
    <w:p w14:paraId="3DE103B0"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12. Presentar ante el supervisor del contrato anexo a la segunda cuenta de cobro en el archivo de gestión contractual - GC, 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p>
    <w:p w14:paraId="7C573EA4"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13. 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p>
    <w:p w14:paraId="3A0B1343"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lastRenderedPageBreak/>
        <w:t xml:space="preserve">14. Realizar los pagos al SISS (salud,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p>
    <w:p w14:paraId="55EECA94"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15.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p>
    <w:p w14:paraId="44DE766B"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16. En caso de que proceda el registro y asignación de una firma digital, usarla dentro de los límites impuestos por el objeto y las obligaciones del contrato (Electrónico o físico) y en todo caso con la debida autorización de quien corresponda; </w:t>
      </w:r>
    </w:p>
    <w:p w14:paraId="2571BADE"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17. Desplazarse dentro y fuera del territorio nacional cuando sea requerido para el cumplimiento de las obligaciones contractuales y legalizar las ordenes de viaje de acuerdo con los términos y lineamientos del SENA una vez culminado el desplazamiento; </w:t>
      </w:r>
    </w:p>
    <w:p w14:paraId="171AA1E1"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18.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p>
    <w:p w14:paraId="73C0F64C"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19.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Cuando corresponda el contratista también debe acreditar el pago oportuno de los aportes al SENA, ICBF y Cajas de Compensación Familiar (cuando corresponda); </w:t>
      </w:r>
    </w:p>
    <w:p w14:paraId="4CB5BF57"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20. El contratista deberá cumplir con los protocolos de bioseguridad para mitigar, controlar y realizar el adecuado manejo de la pandemia generada por el nuevo Coronavirus COVID 19 (SARS-CoV-2), de acuerdo con los lineamientos y medidas tomadas por el Gobierno Nacional, por las autoridades departamentales, municipales, distritales e institucionales. </w:t>
      </w:r>
    </w:p>
    <w:p w14:paraId="737A3EA6"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21. El contratista deberá ejecutar su contrato conforme al Sistema Integrado de Gestión y Autocontrol – SIGA del SENA, el cual se encuentra documentado en la plataforma </w:t>
      </w:r>
      <w:proofErr w:type="spellStart"/>
      <w:r w:rsidRPr="00B440F4">
        <w:rPr>
          <w:rFonts w:eastAsia="Times New Roman" w:cs="Calibri"/>
          <w:bCs/>
          <w:lang w:val="es-ES" w:eastAsia="es-ES"/>
        </w:rPr>
        <w:t>CompromISO</w:t>
      </w:r>
      <w:proofErr w:type="spellEnd"/>
      <w:r w:rsidRPr="00B440F4">
        <w:rPr>
          <w:rFonts w:eastAsia="Times New Roman" w:cs="Calibri"/>
          <w:bCs/>
          <w:lang w:val="es-ES" w:eastAsia="es-ES"/>
        </w:rPr>
        <w:t>.</w:t>
      </w:r>
    </w:p>
    <w:p w14:paraId="33C26289"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22.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 </w:t>
      </w:r>
    </w:p>
    <w:p w14:paraId="434B01E7"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23. El contratista debe cumplir con las normas del Sistema General de Riesgos laborales, en especial, las siguientes: </w:t>
      </w:r>
    </w:p>
    <w:p w14:paraId="2F94D67B"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24. Procurar el cuidado integral de su salud. </w:t>
      </w:r>
    </w:p>
    <w:p w14:paraId="7BF5052C"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25. Contar con los elementos de protección personal necesaria para ejecutar la actividad contratada, para lo cual asumirá su costo. </w:t>
      </w:r>
    </w:p>
    <w:p w14:paraId="01D456AF"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26. Informar a los contratantes la ocurrencia de incidentes, accidentes de trabajo y enfermedades laborales.</w:t>
      </w:r>
    </w:p>
    <w:p w14:paraId="4A0E280D"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27. Participar en las actividades de Prevención y Promoción Organizadas por los contratantes, los comités Paritarios de Seguridad Salud en el trabajo o vigías ocupacionales o la administradora de Riesgos Laborales.</w:t>
      </w:r>
    </w:p>
    <w:p w14:paraId="1C236893"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lastRenderedPageBreak/>
        <w:t xml:space="preserve">28. Cumplir las normas, reglamento e instrucciones del Sistema de Gestión de la seguridad y Salud en el Trabajo SG-SST – </w:t>
      </w:r>
    </w:p>
    <w:p w14:paraId="156F7E76"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29. Informar oportunamente a los contratantes toda la novedad derivada del contrato.</w:t>
      </w:r>
    </w:p>
    <w:p w14:paraId="71532B0A"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30. Las demás que sean necesarias para el cabal cumplimiento del objeto contractual.</w:t>
      </w:r>
    </w:p>
    <w:p w14:paraId="1EA704FD" w14:textId="77777777" w:rsidR="00584AC2" w:rsidRPr="00B440F4" w:rsidRDefault="00584AC2" w:rsidP="00584AC2">
      <w:pPr>
        <w:spacing w:after="0" w:line="240" w:lineRule="atLeast"/>
        <w:jc w:val="both"/>
        <w:rPr>
          <w:rFonts w:eastAsia="Times New Roman" w:cs="Calibri"/>
          <w:bCs/>
          <w:lang w:val="es-ES" w:eastAsia="es-ES"/>
        </w:rPr>
      </w:pPr>
    </w:p>
    <w:p w14:paraId="0877162F"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PARÁGRAFO PRIMERO: 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p>
    <w:p w14:paraId="5B9ACC5C" w14:textId="77777777" w:rsidR="00584AC2" w:rsidRPr="00B440F4" w:rsidRDefault="00584AC2" w:rsidP="00584AC2">
      <w:pPr>
        <w:spacing w:after="0" w:line="240" w:lineRule="atLeast"/>
        <w:jc w:val="both"/>
        <w:rPr>
          <w:rFonts w:eastAsia="Times New Roman" w:cs="Calibri"/>
          <w:bCs/>
          <w:lang w:val="es-ES" w:eastAsia="es-ES"/>
        </w:rPr>
      </w:pPr>
    </w:p>
    <w:p w14:paraId="5C9EC39B"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PÁRAGRAFO SEGUNDO: El contratista se obliga a legalizar los gastos de desplazamiento causados en las órdenes de viaje, dentro de los 5 días siguientes a su finalización.</w:t>
      </w:r>
    </w:p>
    <w:p w14:paraId="51C2F783" w14:textId="77777777" w:rsidR="00584AC2" w:rsidRPr="00B440F4" w:rsidRDefault="00584AC2" w:rsidP="00584AC2">
      <w:pPr>
        <w:spacing w:after="0" w:line="240" w:lineRule="atLeast"/>
        <w:jc w:val="both"/>
        <w:rPr>
          <w:rFonts w:eastAsia="Times New Roman" w:cs="Calibri"/>
          <w:bCs/>
          <w:lang w:val="es-ES" w:eastAsia="es-ES"/>
        </w:rPr>
      </w:pPr>
    </w:p>
    <w:p w14:paraId="3F9E2D23"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PARAGRAFO TERCERO: Con la suscripción de este contrato, el SENA queda autorizado expresamente por el (la) Contratista para verificar sus antecedentes judiciales y la información que considere necesaria en los Sistemas de Información correspondientes, con el uso y las condiciones señaladas en las normas vigentes.</w:t>
      </w:r>
    </w:p>
    <w:p w14:paraId="32367BAC" w14:textId="77777777" w:rsidR="00584AC2" w:rsidRPr="00B440F4" w:rsidRDefault="00584AC2" w:rsidP="00584AC2">
      <w:pPr>
        <w:spacing w:after="0" w:line="240" w:lineRule="atLeast"/>
        <w:jc w:val="both"/>
        <w:rPr>
          <w:rFonts w:eastAsia="Times New Roman" w:cs="Calibri"/>
          <w:bCs/>
          <w:lang w:val="es-ES" w:eastAsia="es-ES"/>
        </w:rPr>
      </w:pPr>
    </w:p>
    <w:p w14:paraId="6F3334CC"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 xml:space="preserve">PARAGRAFO CUARTO: Con la suscripción de este contrato, el SENA queda autorizado expresamente por el (la) Contratista para realizar cualquier notificación al correo electrónico. </w:t>
      </w:r>
    </w:p>
    <w:p w14:paraId="1A7D629C" w14:textId="77777777" w:rsidR="00584AC2" w:rsidRPr="00B440F4" w:rsidRDefault="00584AC2" w:rsidP="00584AC2">
      <w:pPr>
        <w:spacing w:after="0" w:line="240" w:lineRule="atLeast"/>
        <w:jc w:val="both"/>
        <w:rPr>
          <w:rFonts w:eastAsia="Times New Roman" w:cs="Calibri"/>
          <w:bCs/>
          <w:lang w:val="es-ES" w:eastAsia="es-ES"/>
        </w:rPr>
      </w:pPr>
    </w:p>
    <w:p w14:paraId="573CAEBF" w14:textId="77777777" w:rsidR="00584AC2" w:rsidRPr="00B440F4" w:rsidRDefault="00584AC2" w:rsidP="00584AC2">
      <w:pPr>
        <w:spacing w:after="0" w:line="240" w:lineRule="atLeast"/>
        <w:jc w:val="both"/>
        <w:rPr>
          <w:rFonts w:eastAsia="Times New Roman" w:cs="Calibri"/>
          <w:bCs/>
          <w:lang w:val="es-ES" w:eastAsia="es-ES"/>
        </w:rPr>
      </w:pPr>
      <w:r w:rsidRPr="00B440F4">
        <w:rPr>
          <w:rFonts w:eastAsia="Times New Roman" w:cs="Calibri"/>
          <w:bCs/>
          <w:lang w:val="es-ES" w:eastAsia="es-ES"/>
        </w:rPr>
        <w:t>PARAGRAFO QUINTO: Los derechos patrimoniales de autor de todos los documentos y desarrollos que produzca o realice el (la) CONTRATISTA en virtud de la ejecución del presente contrato, serán de propiedad del SENA; Si hay lugar a publicaciones se dará el respectivo reconocimiento de los derechos morales de autor.</w:t>
      </w:r>
    </w:p>
    <w:p w14:paraId="205F51DA" w14:textId="77777777" w:rsidR="005C4C92" w:rsidRPr="00B440F4" w:rsidRDefault="005C4C92" w:rsidP="005C4C92">
      <w:pPr>
        <w:spacing w:after="0" w:line="240" w:lineRule="atLeast"/>
        <w:jc w:val="both"/>
        <w:rPr>
          <w:rFonts w:eastAsia="Times New Roman" w:cs="Calibri"/>
          <w:bCs/>
          <w:lang w:val="es-ES" w:eastAsia="es-ES"/>
        </w:rPr>
      </w:pPr>
    </w:p>
    <w:p w14:paraId="03D3CB86" w14:textId="3FEF12F1" w:rsidR="005C4C92" w:rsidRPr="00B440F4" w:rsidRDefault="005C4C92" w:rsidP="005C4C92">
      <w:pPr>
        <w:spacing w:line="240" w:lineRule="atLeast"/>
        <w:jc w:val="both"/>
        <w:rPr>
          <w:rFonts w:eastAsia="Times New Roman" w:cs="Calibri"/>
          <w:b/>
          <w:lang w:val="es-ES" w:eastAsia="es-ES"/>
        </w:rPr>
      </w:pPr>
      <w:r w:rsidRPr="00B440F4">
        <w:rPr>
          <w:rFonts w:eastAsia="Times New Roman" w:cs="Calibri"/>
          <w:b/>
          <w:lang w:val="es-ES" w:eastAsia="es-ES"/>
        </w:rPr>
        <w:t>2.3. Obligaciones del SENA:</w:t>
      </w:r>
    </w:p>
    <w:p w14:paraId="6F33976A" w14:textId="77777777" w:rsidR="005C4C92" w:rsidRPr="00B440F4" w:rsidRDefault="005C4C92" w:rsidP="005C4C92">
      <w:pPr>
        <w:spacing w:after="0" w:line="240" w:lineRule="atLeast"/>
        <w:jc w:val="both"/>
        <w:rPr>
          <w:rFonts w:eastAsia="Times New Roman" w:cs="Calibri"/>
          <w:bCs/>
          <w:lang w:val="es-ES" w:eastAsia="es-ES"/>
        </w:rPr>
      </w:pPr>
      <w:r w:rsidRPr="00B440F4">
        <w:rPr>
          <w:rFonts w:eastAsia="Times New Roman" w:cs="Calibri"/>
          <w:bCs/>
          <w:lang w:val="es-ES" w:eastAsia="es-ES"/>
        </w:rPr>
        <w:t>Además de las obligaciones consagradas en la Ley 80 de 1993 y 1150 de 2007, así como las que se deriven del Decreto 1082 de 2015 y las demás normas que regulen la materia, el SENA se obliga a: 1. Verificar previo a la suscripción del contrato (Electrónico o físico) los documentos requeridos para la contratación. 2. Pagar los honorarios en la forma estipulada en este contrato. 3. Prestar la mayor colaboración necesaria para la correcta ejecución del objeto contratado. 4. Poner a disposición la información y/o documentación que se requiera para la cabal ejecución del contrato. 5. Socializar los lineamientos del Subsistema de Gestión de Seguridad y Salud en el Trabajo. 6. Cumplir las obligaciones establecidas en el artículo 2.2.4.2.2.15 del Decreto 1072 de 2015.</w:t>
      </w:r>
    </w:p>
    <w:p w14:paraId="595FF28C" w14:textId="77777777" w:rsidR="005C4C92" w:rsidRPr="00B440F4" w:rsidRDefault="005C4C92" w:rsidP="005C4C92">
      <w:pPr>
        <w:spacing w:after="0" w:line="240" w:lineRule="atLeast"/>
        <w:jc w:val="both"/>
        <w:rPr>
          <w:rFonts w:eastAsia="Times New Roman" w:cs="Calibri"/>
          <w:i/>
          <w:color w:val="000000"/>
          <w:lang w:val="es-ES" w:eastAsia="es-CO"/>
        </w:rPr>
      </w:pPr>
    </w:p>
    <w:p w14:paraId="7F251B8E" w14:textId="77777777" w:rsidR="001E45F9" w:rsidRPr="00B440F4" w:rsidRDefault="001E45F9" w:rsidP="001E45F9">
      <w:pPr>
        <w:spacing w:after="0" w:line="240" w:lineRule="atLeast"/>
        <w:jc w:val="both"/>
        <w:rPr>
          <w:rFonts w:eastAsia="Times New Roman" w:cs="Calibri"/>
          <w:color w:val="000000"/>
          <w:lang w:eastAsia="es-CO"/>
        </w:rPr>
      </w:pPr>
      <w:r w:rsidRPr="00B440F4">
        <w:rPr>
          <w:rFonts w:eastAsia="Times New Roman" w:cs="Calibri"/>
          <w:b/>
          <w:lang w:val="es-ES" w:eastAsia="es-ES"/>
        </w:rPr>
        <w:t>3. Identificación del Contrato a Celebrar:</w:t>
      </w:r>
      <w:r w:rsidRPr="00B440F4">
        <w:rPr>
          <w:rFonts w:eastAsia="Times New Roman" w:cs="Calibri"/>
          <w:color w:val="000000"/>
          <w:lang w:eastAsia="es-CO"/>
        </w:rPr>
        <w:t xml:space="preserve"> </w:t>
      </w:r>
    </w:p>
    <w:p w14:paraId="4D9F20AE" w14:textId="77777777" w:rsidR="001E45F9" w:rsidRPr="00B440F4" w:rsidRDefault="001E45F9" w:rsidP="001E45F9">
      <w:pPr>
        <w:spacing w:after="0" w:line="240" w:lineRule="atLeast"/>
        <w:jc w:val="both"/>
        <w:rPr>
          <w:rFonts w:eastAsia="Times New Roman" w:cs="Calibri"/>
          <w:lang w:val="es-ES" w:eastAsia="es-ES"/>
        </w:rPr>
      </w:pPr>
    </w:p>
    <w:p w14:paraId="6CB5840E" w14:textId="2155EF50" w:rsidR="001E45F9" w:rsidRPr="00B440F4" w:rsidRDefault="001E45F9" w:rsidP="001E45F9">
      <w:pPr>
        <w:spacing w:after="0" w:line="240" w:lineRule="atLeast"/>
        <w:jc w:val="both"/>
        <w:rPr>
          <w:rFonts w:eastAsia="Times New Roman" w:cs="Calibri"/>
          <w:color w:val="000000"/>
          <w:lang w:eastAsia="es-CO"/>
        </w:rPr>
      </w:pPr>
      <w:r w:rsidRPr="00B440F4">
        <w:rPr>
          <w:rFonts w:eastAsia="Times New Roman" w:cs="Calibri"/>
          <w:lang w:val="es-ES" w:eastAsia="es-ES"/>
        </w:rPr>
        <w:t xml:space="preserve">El contrato a suscribir es de </w:t>
      </w:r>
      <w:r w:rsidR="66489423" w:rsidRPr="00B440F4">
        <w:rPr>
          <w:rFonts w:eastAsia="Times New Roman" w:cs="Calibri"/>
          <w:lang w:val="es-ES" w:eastAsia="es-ES"/>
        </w:rPr>
        <w:t>p</w:t>
      </w:r>
      <w:r w:rsidRPr="00B440F4">
        <w:rPr>
          <w:rFonts w:eastAsia="Times New Roman" w:cs="Calibri"/>
          <w:lang w:val="es-ES" w:eastAsia="es-ES"/>
        </w:rPr>
        <w:t xml:space="preserve">restación de </w:t>
      </w:r>
      <w:r w:rsidR="24287033" w:rsidRPr="00B440F4">
        <w:rPr>
          <w:rFonts w:eastAsia="Times New Roman" w:cs="Calibri"/>
          <w:lang w:val="es-ES" w:eastAsia="es-ES"/>
        </w:rPr>
        <w:t>s</w:t>
      </w:r>
      <w:r w:rsidRPr="00B440F4">
        <w:rPr>
          <w:rFonts w:eastAsia="Times New Roman" w:cs="Calibri"/>
          <w:lang w:val="es-ES" w:eastAsia="es-ES"/>
        </w:rPr>
        <w:t xml:space="preserve">ervicios </w:t>
      </w:r>
      <w:r w:rsidR="7E78AF14" w:rsidRPr="00B440F4">
        <w:rPr>
          <w:rFonts w:eastAsia="Times New Roman" w:cs="Calibri"/>
          <w:lang w:val="es-ES" w:eastAsia="es-ES"/>
        </w:rPr>
        <w:t>p</w:t>
      </w:r>
      <w:r w:rsidRPr="00B440F4">
        <w:rPr>
          <w:rFonts w:eastAsia="Times New Roman" w:cs="Calibri"/>
          <w:lang w:val="es-ES" w:eastAsia="es-ES"/>
        </w:rPr>
        <w:t>rofesionales y de apoyo a la gestión</w:t>
      </w:r>
      <w:r w:rsidR="00EB70B6" w:rsidRPr="00B440F4">
        <w:rPr>
          <w:rFonts w:eastAsia="Times New Roman" w:cs="Calibri"/>
          <w:lang w:val="es-ES" w:eastAsia="es-ES"/>
        </w:rPr>
        <w:t xml:space="preserve"> teniendo en cuenta</w:t>
      </w:r>
      <w:r w:rsidRPr="00B440F4">
        <w:rPr>
          <w:rFonts w:eastAsia="Times New Roman" w:cs="Calibri"/>
          <w:lang w:val="es-ES" w:eastAsia="es-ES"/>
        </w:rPr>
        <w:t xml:space="preserve"> los artículos 32 – numeral 3 de la Ley 80 de 1993, 2 – literal h) del numeral 4 de la Ley 1150 de 2007 y el artículo 2.2.1.2.1.4.9 del Decreto 1082 de 2015.</w:t>
      </w:r>
    </w:p>
    <w:p w14:paraId="0A980CEB" w14:textId="77777777" w:rsidR="001E45F9" w:rsidRPr="00B440F4" w:rsidRDefault="001E45F9" w:rsidP="001E45F9">
      <w:pPr>
        <w:spacing w:after="0" w:line="240" w:lineRule="atLeast"/>
        <w:jc w:val="both"/>
        <w:rPr>
          <w:rFonts w:eastAsia="Times New Roman" w:cs="Calibri"/>
          <w:lang w:val="es-ES" w:eastAsia="es-ES"/>
        </w:rPr>
      </w:pPr>
    </w:p>
    <w:p w14:paraId="0634425B" w14:textId="77777777" w:rsidR="001E45F9" w:rsidRPr="00B440F4" w:rsidRDefault="001E45F9" w:rsidP="001E45F9">
      <w:pPr>
        <w:spacing w:after="0" w:line="240" w:lineRule="atLeast"/>
        <w:jc w:val="both"/>
        <w:rPr>
          <w:rFonts w:eastAsia="Times New Roman" w:cs="Calibri"/>
          <w:lang w:val="es-ES" w:eastAsia="es-ES"/>
        </w:rPr>
      </w:pPr>
      <w:r w:rsidRPr="00B440F4">
        <w:rPr>
          <w:rFonts w:eastAsia="Times New Roman" w:cs="Calibri"/>
          <w:lang w:val="es-ES" w:eastAsia="es-ES"/>
        </w:rPr>
        <w:t>De conformidad con las normas mencionadas, este contrato en ningún caso genera relación laboral ni prestaciones sociales, no tiene subordinación y se celebrará por el término estrictamente indispensable.</w:t>
      </w:r>
    </w:p>
    <w:p w14:paraId="1DE24C44" w14:textId="77777777" w:rsidR="001E45F9" w:rsidRPr="00B440F4" w:rsidRDefault="001E45F9" w:rsidP="001E45F9">
      <w:pPr>
        <w:spacing w:after="0" w:line="240" w:lineRule="atLeast"/>
        <w:jc w:val="both"/>
        <w:rPr>
          <w:rFonts w:eastAsia="Times New Roman" w:cs="Calibri"/>
          <w:color w:val="000000"/>
          <w:lang w:eastAsia="es-CO"/>
        </w:rPr>
      </w:pPr>
    </w:p>
    <w:p w14:paraId="0D9490D1" w14:textId="28545872" w:rsidR="001E45F9" w:rsidRPr="00B440F4" w:rsidRDefault="001E45F9" w:rsidP="001E45F9">
      <w:pPr>
        <w:widowControl w:val="0"/>
        <w:autoSpaceDE w:val="0"/>
        <w:autoSpaceDN w:val="0"/>
        <w:adjustRightInd w:val="0"/>
        <w:spacing w:after="0" w:line="240" w:lineRule="atLeast"/>
        <w:ind w:left="23"/>
        <w:jc w:val="both"/>
        <w:rPr>
          <w:rFonts w:eastAsia="Times New Roman" w:cs="Calibri"/>
          <w:b/>
          <w:color w:val="000000"/>
          <w:lang w:eastAsia="es-CO"/>
        </w:rPr>
      </w:pPr>
      <w:r w:rsidRPr="00B440F4">
        <w:rPr>
          <w:rFonts w:eastAsia="Times New Roman" w:cs="Calibri"/>
          <w:b/>
          <w:color w:val="000000"/>
          <w:lang w:eastAsia="es-CO"/>
        </w:rPr>
        <w:t>4. Competencias Técnicas y Personales</w:t>
      </w:r>
      <w:r w:rsidR="00E87C56" w:rsidRPr="00B440F4">
        <w:rPr>
          <w:rFonts w:eastAsia="Times New Roman" w:cs="Calibri"/>
          <w:b/>
          <w:color w:val="000000"/>
          <w:lang w:eastAsia="es-CO"/>
        </w:rPr>
        <w:t>:</w:t>
      </w:r>
      <w:r w:rsidRPr="00B440F4">
        <w:rPr>
          <w:rFonts w:eastAsia="Times New Roman" w:cs="Calibri"/>
          <w:b/>
          <w:color w:val="000000"/>
          <w:lang w:eastAsia="es-CO"/>
        </w:rPr>
        <w:t xml:space="preserve"> </w:t>
      </w:r>
    </w:p>
    <w:p w14:paraId="178459AD" w14:textId="77777777" w:rsidR="001E45F9" w:rsidRPr="00B440F4" w:rsidRDefault="001E45F9" w:rsidP="001E45F9">
      <w:pPr>
        <w:widowControl w:val="0"/>
        <w:autoSpaceDE w:val="0"/>
        <w:autoSpaceDN w:val="0"/>
        <w:adjustRightInd w:val="0"/>
        <w:spacing w:after="0" w:line="240" w:lineRule="atLeast"/>
        <w:ind w:left="23"/>
        <w:jc w:val="both"/>
        <w:rPr>
          <w:rFonts w:eastAsia="Times New Roman" w:cs="Calibri"/>
          <w:b/>
          <w:color w:val="000000"/>
          <w:lang w:eastAsia="es-CO"/>
        </w:rPr>
      </w:pPr>
    </w:p>
    <w:p w14:paraId="69351B62" w14:textId="3D2597FC" w:rsidR="005C4C92" w:rsidRPr="00B440F4" w:rsidRDefault="001E45F9" w:rsidP="001E45F9">
      <w:pPr>
        <w:spacing w:after="0" w:line="240" w:lineRule="atLeast"/>
        <w:contextualSpacing/>
        <w:jc w:val="both"/>
        <w:rPr>
          <w:rFonts w:cs="Calibri"/>
          <w:color w:val="000000"/>
        </w:rPr>
      </w:pPr>
      <w:r w:rsidRPr="00B440F4">
        <w:rPr>
          <w:rFonts w:cs="Calibri"/>
          <w:color w:val="000000"/>
        </w:rPr>
        <w:lastRenderedPageBreak/>
        <w:t>La persona natural deberá ejecutar el objeto del contrato a partir de los conocimientos y experiencia relacionada descritos en el presente estudio previo, además de contar con buenas relaciones interpersonales con clientes internos y/o externos, uso eficaz de las tecnologías de la información y de la comunicación, capacidad de trabajo en equipo y liderazgo.</w:t>
      </w:r>
    </w:p>
    <w:p w14:paraId="66446893" w14:textId="77777777" w:rsidR="00584AC2" w:rsidRPr="00B440F4" w:rsidRDefault="00584AC2" w:rsidP="001E45F9">
      <w:pPr>
        <w:spacing w:after="0" w:line="240" w:lineRule="atLeast"/>
        <w:contextualSpacing/>
        <w:jc w:val="both"/>
        <w:rPr>
          <w:rFonts w:cs="Calibri"/>
          <w:color w:val="000000"/>
        </w:rPr>
      </w:pPr>
    </w:p>
    <w:p w14:paraId="77D75A96" w14:textId="77777777" w:rsidR="005C4C92" w:rsidRPr="00B440F4" w:rsidRDefault="005C4C92" w:rsidP="005C4C92">
      <w:pPr>
        <w:spacing w:line="240" w:lineRule="atLeast"/>
        <w:contextualSpacing/>
        <w:jc w:val="both"/>
        <w:rPr>
          <w:rFonts w:cs="Calibri"/>
          <w:b/>
          <w:color w:val="000000"/>
        </w:rPr>
      </w:pPr>
      <w:r w:rsidRPr="00B440F4">
        <w:rPr>
          <w:rFonts w:cs="Calibri"/>
          <w:b/>
          <w:color w:val="000000"/>
        </w:rPr>
        <w:t xml:space="preserve">Capacidad: </w:t>
      </w:r>
    </w:p>
    <w:p w14:paraId="1BBB189E" w14:textId="77777777" w:rsidR="005C4C92" w:rsidRPr="00B440F4" w:rsidRDefault="005C4C92" w:rsidP="005C4C92">
      <w:pPr>
        <w:spacing w:line="240" w:lineRule="atLeast"/>
        <w:contextualSpacing/>
        <w:jc w:val="both"/>
        <w:rPr>
          <w:rFonts w:cs="Calibri"/>
          <w:b/>
          <w:color w:val="000000"/>
        </w:rPr>
      </w:pPr>
    </w:p>
    <w:p w14:paraId="73AC1D11" w14:textId="77777777" w:rsidR="005C4C92" w:rsidRPr="00B440F4" w:rsidRDefault="005C4C92" w:rsidP="005C4C92">
      <w:pPr>
        <w:spacing w:line="240" w:lineRule="atLeast"/>
        <w:contextualSpacing/>
        <w:jc w:val="both"/>
        <w:rPr>
          <w:rFonts w:cs="Calibri"/>
          <w:color w:val="000000"/>
        </w:rPr>
      </w:pPr>
      <w:r w:rsidRPr="00B440F4">
        <w:rPr>
          <w:rFonts w:cs="Calibri"/>
          <w:color w:val="000000"/>
        </w:rPr>
        <w:t xml:space="preserve">Ejecutar el contrato con excelentes relaciones interpersonales, uso eficaz de las tecnologías de la información y de </w:t>
      </w:r>
      <w:proofErr w:type="spellStart"/>
      <w:r w:rsidRPr="00B440F4">
        <w:rPr>
          <w:rFonts w:cs="Calibri"/>
          <w:color w:val="000000"/>
        </w:rPr>
        <w:t>Ia</w:t>
      </w:r>
      <w:proofErr w:type="spellEnd"/>
      <w:r w:rsidRPr="00B440F4">
        <w:rPr>
          <w:rFonts w:cs="Calibri"/>
          <w:color w:val="000000"/>
        </w:rPr>
        <w:t xml:space="preserve"> comunicación, capacidad de trabajo en equipo y liderazgo, Interacción con las demás dependencias, áreas y programas del Centro, Pro actividad, Solución de Conflictos, Servicio al Cliente, Habilidad, Disposición y Compromiso para el trabajo en equipo. Desarrollo de los Principios: Honestidad, Sinceridad, Compromiso y Amabilidad.</w:t>
      </w:r>
    </w:p>
    <w:p w14:paraId="2CE413CE" w14:textId="77777777" w:rsidR="005C4C92" w:rsidRPr="00B440F4" w:rsidRDefault="005C4C92" w:rsidP="005C4C92">
      <w:pPr>
        <w:spacing w:line="240" w:lineRule="atLeast"/>
        <w:contextualSpacing/>
        <w:jc w:val="both"/>
        <w:rPr>
          <w:rFonts w:cs="Calibri"/>
          <w:color w:val="000000"/>
        </w:rPr>
      </w:pPr>
    </w:p>
    <w:p w14:paraId="44D89EC7" w14:textId="77777777" w:rsidR="005C4C92" w:rsidRPr="00B440F4" w:rsidRDefault="005C4C92" w:rsidP="005C4C92">
      <w:pPr>
        <w:spacing w:line="240" w:lineRule="atLeast"/>
        <w:contextualSpacing/>
        <w:jc w:val="both"/>
        <w:rPr>
          <w:rFonts w:cs="Calibri"/>
          <w:b/>
          <w:color w:val="000000"/>
        </w:rPr>
      </w:pPr>
      <w:r w:rsidRPr="00B440F4">
        <w:rPr>
          <w:rFonts w:cs="Calibri"/>
          <w:b/>
          <w:color w:val="000000"/>
        </w:rPr>
        <w:t xml:space="preserve">Competencias: </w:t>
      </w:r>
    </w:p>
    <w:p w14:paraId="45500312" w14:textId="77777777" w:rsidR="005C4C92" w:rsidRPr="00B440F4" w:rsidRDefault="005C4C92" w:rsidP="005C4C92">
      <w:pPr>
        <w:spacing w:line="240" w:lineRule="atLeast"/>
        <w:contextualSpacing/>
        <w:jc w:val="both"/>
        <w:rPr>
          <w:rFonts w:cs="Calibri"/>
          <w:b/>
          <w:color w:val="000000"/>
        </w:rPr>
      </w:pPr>
    </w:p>
    <w:p w14:paraId="2992AE05" w14:textId="77777777" w:rsidR="005C4C92" w:rsidRPr="00B440F4" w:rsidRDefault="005C4C92" w:rsidP="005C4C92">
      <w:pPr>
        <w:spacing w:line="240" w:lineRule="atLeast"/>
        <w:contextualSpacing/>
        <w:jc w:val="both"/>
        <w:rPr>
          <w:rFonts w:cs="Calibri"/>
          <w:color w:val="000000"/>
        </w:rPr>
      </w:pPr>
      <w:r w:rsidRPr="00B440F4">
        <w:rPr>
          <w:rFonts w:cs="Calibri"/>
          <w:color w:val="000000"/>
        </w:rPr>
        <w:t xml:space="preserve">Formular, ejecutar y evaluar proyectos. </w:t>
      </w:r>
    </w:p>
    <w:p w14:paraId="7B2ABF8B" w14:textId="77777777" w:rsidR="005C4C92" w:rsidRPr="00B440F4" w:rsidRDefault="005C4C92" w:rsidP="005C4C92">
      <w:pPr>
        <w:spacing w:line="240" w:lineRule="atLeast"/>
        <w:contextualSpacing/>
        <w:jc w:val="both"/>
        <w:rPr>
          <w:rFonts w:cs="Calibri"/>
          <w:color w:val="000000"/>
        </w:rPr>
      </w:pPr>
      <w:r w:rsidRPr="00B440F4">
        <w:rPr>
          <w:rFonts w:cs="Calibri"/>
          <w:color w:val="000000"/>
        </w:rPr>
        <w:t xml:space="preserve">Trabajar en equipo. </w:t>
      </w:r>
    </w:p>
    <w:p w14:paraId="32032D82" w14:textId="77777777" w:rsidR="005C4C92" w:rsidRPr="00B440F4" w:rsidRDefault="005C4C92" w:rsidP="005C4C92">
      <w:pPr>
        <w:spacing w:line="240" w:lineRule="atLeast"/>
        <w:contextualSpacing/>
        <w:jc w:val="both"/>
        <w:rPr>
          <w:rFonts w:cs="Calibri"/>
          <w:color w:val="000000"/>
        </w:rPr>
      </w:pPr>
      <w:r w:rsidRPr="00B440F4">
        <w:rPr>
          <w:rFonts w:cs="Calibri"/>
          <w:color w:val="000000"/>
        </w:rPr>
        <w:t xml:space="preserve">Establecer procesos comunicativos asertivos. </w:t>
      </w:r>
    </w:p>
    <w:p w14:paraId="3EF5B15D" w14:textId="77777777" w:rsidR="005C4C92" w:rsidRPr="00B440F4" w:rsidRDefault="005C4C92" w:rsidP="005C4C92">
      <w:pPr>
        <w:spacing w:line="240" w:lineRule="atLeast"/>
        <w:contextualSpacing/>
        <w:jc w:val="both"/>
        <w:rPr>
          <w:rFonts w:cs="Calibri"/>
          <w:color w:val="000000"/>
        </w:rPr>
      </w:pPr>
      <w:r w:rsidRPr="00B440F4">
        <w:rPr>
          <w:rFonts w:cs="Calibri"/>
          <w:color w:val="000000"/>
        </w:rPr>
        <w:t>Manejar herramientas informáticas asociadas al área objeto de la formación.</w:t>
      </w:r>
    </w:p>
    <w:p w14:paraId="484F3983" w14:textId="77777777" w:rsidR="001E45F9" w:rsidRPr="00B440F4"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225E3A2C" w14:textId="77777777" w:rsidR="001E45F9" w:rsidRPr="00B440F4" w:rsidRDefault="001E45F9" w:rsidP="001E45F9">
      <w:pPr>
        <w:widowControl w:val="0"/>
        <w:autoSpaceDE w:val="0"/>
        <w:autoSpaceDN w:val="0"/>
        <w:adjustRightInd w:val="0"/>
        <w:spacing w:after="0" w:line="240" w:lineRule="atLeast"/>
        <w:jc w:val="both"/>
        <w:rPr>
          <w:rFonts w:eastAsia="Times New Roman" w:cs="Calibri"/>
          <w:color w:val="000000"/>
          <w:lang w:val="es-ES" w:eastAsia="es-CO"/>
        </w:rPr>
      </w:pPr>
      <w:r w:rsidRPr="00B440F4">
        <w:rPr>
          <w:rFonts w:eastAsia="Times New Roman" w:cs="Calibri"/>
          <w:b/>
          <w:color w:val="000000"/>
          <w:lang w:eastAsia="es-CO"/>
        </w:rPr>
        <w:t>5.</w:t>
      </w:r>
      <w:r w:rsidRPr="00B440F4">
        <w:rPr>
          <w:rFonts w:eastAsia="Times New Roman" w:cs="Calibri"/>
          <w:color w:val="000000"/>
          <w:lang w:eastAsia="es-CO"/>
        </w:rPr>
        <w:t xml:space="preserve"> </w:t>
      </w:r>
      <w:r w:rsidRPr="00B440F4">
        <w:rPr>
          <w:rFonts w:cs="Calibri"/>
          <w:b/>
          <w:color w:val="000000"/>
        </w:rPr>
        <w:t>Dom</w:t>
      </w:r>
      <w:r w:rsidRPr="00B440F4">
        <w:rPr>
          <w:rFonts w:eastAsia="Times New Roman" w:cs="Calibri"/>
          <w:b/>
          <w:color w:val="000000"/>
          <w:lang w:eastAsia="es-CO"/>
        </w:rPr>
        <w:t>icilio</w:t>
      </w:r>
      <w:r w:rsidRPr="00B440F4">
        <w:rPr>
          <w:rFonts w:eastAsia="Times New Roman" w:cs="Calibri"/>
          <w:b/>
          <w:color w:val="000000"/>
          <w:lang w:val="es-ES" w:eastAsia="es-CO"/>
        </w:rPr>
        <w:t xml:space="preserve"> Contractual:</w:t>
      </w:r>
      <w:r w:rsidRPr="00B440F4">
        <w:rPr>
          <w:rFonts w:eastAsia="Times New Roman" w:cs="Calibri"/>
          <w:color w:val="000000"/>
          <w:lang w:val="es-ES" w:eastAsia="es-CO"/>
        </w:rPr>
        <w:t xml:space="preserve"> </w:t>
      </w:r>
    </w:p>
    <w:p w14:paraId="13EA6CD3" w14:textId="77777777" w:rsidR="001E45F9" w:rsidRPr="00B440F4" w:rsidRDefault="001E45F9" w:rsidP="001E45F9">
      <w:pPr>
        <w:widowControl w:val="0"/>
        <w:autoSpaceDE w:val="0"/>
        <w:autoSpaceDN w:val="0"/>
        <w:adjustRightInd w:val="0"/>
        <w:spacing w:after="0" w:line="240" w:lineRule="atLeast"/>
        <w:jc w:val="both"/>
        <w:rPr>
          <w:rFonts w:eastAsia="Times New Roman" w:cs="Calibri"/>
          <w:color w:val="000000"/>
          <w:lang w:val="es-ES" w:eastAsia="es-CO"/>
        </w:rPr>
      </w:pPr>
    </w:p>
    <w:p w14:paraId="3E32D034" w14:textId="77777777" w:rsidR="000423A8" w:rsidRPr="00B440F4" w:rsidRDefault="000423A8" w:rsidP="000423A8">
      <w:pPr>
        <w:widowControl w:val="0"/>
        <w:autoSpaceDE w:val="0"/>
        <w:autoSpaceDN w:val="0"/>
        <w:adjustRightInd w:val="0"/>
        <w:spacing w:after="0" w:line="240" w:lineRule="atLeast"/>
        <w:ind w:left="23"/>
        <w:jc w:val="both"/>
        <w:rPr>
          <w:rFonts w:eastAsia="Times New Roman" w:cs="Calibri"/>
          <w:color w:val="000000" w:themeColor="text1"/>
          <w:lang w:val="es-ES" w:eastAsia="es-CO"/>
        </w:rPr>
      </w:pPr>
      <w:r w:rsidRPr="00B440F4">
        <w:rPr>
          <w:rFonts w:eastAsia="Times New Roman" w:cs="Calibri"/>
          <w:color w:val="000000" w:themeColor="text1"/>
          <w:lang w:val="es-ES" w:eastAsia="es-CO"/>
        </w:rPr>
        <w:t xml:space="preserve">El domicilio contractual será la ciudad de </w:t>
      </w:r>
      <w:proofErr w:type="spellStart"/>
      <w:r w:rsidRPr="00B440F4">
        <w:rPr>
          <w:rFonts w:eastAsia="Times New Roman" w:cs="Calibri"/>
          <w:color w:val="000000" w:themeColor="text1"/>
          <w:lang w:val="es-ES" w:eastAsia="es-CO"/>
        </w:rPr>
        <w:t>Popayan</w:t>
      </w:r>
      <w:proofErr w:type="spellEnd"/>
      <w:r w:rsidRPr="00B440F4">
        <w:rPr>
          <w:rFonts w:eastAsia="Times New Roman" w:cs="Calibri"/>
          <w:color w:val="000000" w:themeColor="text1"/>
          <w:lang w:val="es-ES" w:eastAsia="es-CO"/>
        </w:rPr>
        <w:t xml:space="preserve"> – Cauca.</w:t>
      </w:r>
    </w:p>
    <w:p w14:paraId="5744D81B" w14:textId="0D4D2666" w:rsidR="001E45F9" w:rsidRPr="00B440F4" w:rsidRDefault="000423A8" w:rsidP="000423A8">
      <w:pPr>
        <w:widowControl w:val="0"/>
        <w:autoSpaceDE w:val="0"/>
        <w:autoSpaceDN w:val="0"/>
        <w:adjustRightInd w:val="0"/>
        <w:spacing w:after="0" w:line="240" w:lineRule="atLeast"/>
        <w:ind w:left="23"/>
        <w:jc w:val="both"/>
        <w:rPr>
          <w:rFonts w:eastAsia="Times New Roman" w:cs="Calibri"/>
          <w:color w:val="000000" w:themeColor="text1"/>
          <w:lang w:val="es-ES" w:eastAsia="es-CO"/>
        </w:rPr>
      </w:pPr>
      <w:r w:rsidRPr="00B440F4">
        <w:rPr>
          <w:rFonts w:eastAsia="Times New Roman" w:cs="Calibri"/>
          <w:color w:val="000000" w:themeColor="text1"/>
          <w:lang w:val="es-ES" w:eastAsia="es-CO"/>
        </w:rPr>
        <w:t xml:space="preserve">La ejecución del </w:t>
      </w:r>
      <w:proofErr w:type="gramStart"/>
      <w:r w:rsidRPr="00B440F4">
        <w:rPr>
          <w:rFonts w:eastAsia="Times New Roman" w:cs="Calibri"/>
          <w:color w:val="000000" w:themeColor="text1"/>
          <w:lang w:val="es-ES" w:eastAsia="es-CO"/>
        </w:rPr>
        <w:t>contrato,</w:t>
      </w:r>
      <w:proofErr w:type="gramEnd"/>
      <w:r w:rsidRPr="00B440F4">
        <w:rPr>
          <w:rFonts w:eastAsia="Times New Roman" w:cs="Calibri"/>
          <w:color w:val="000000" w:themeColor="text1"/>
          <w:lang w:val="es-ES" w:eastAsia="es-CO"/>
        </w:rPr>
        <w:t xml:space="preserve"> será en el Departamento del Cauca.</w:t>
      </w:r>
    </w:p>
    <w:p w14:paraId="63C6D8C4" w14:textId="77777777" w:rsidR="000423A8" w:rsidRPr="00B440F4" w:rsidRDefault="000423A8" w:rsidP="000423A8">
      <w:pPr>
        <w:widowControl w:val="0"/>
        <w:autoSpaceDE w:val="0"/>
        <w:autoSpaceDN w:val="0"/>
        <w:adjustRightInd w:val="0"/>
        <w:spacing w:after="0" w:line="240" w:lineRule="atLeast"/>
        <w:ind w:left="23"/>
        <w:jc w:val="both"/>
        <w:rPr>
          <w:rFonts w:eastAsia="Times New Roman" w:cs="Calibri"/>
          <w:b/>
          <w:color w:val="000000"/>
          <w:lang w:eastAsia="es-CO"/>
        </w:rPr>
      </w:pPr>
    </w:p>
    <w:p w14:paraId="0723787A" w14:textId="77777777" w:rsidR="001E45F9" w:rsidRPr="00B440F4"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b/>
          <w:color w:val="000000"/>
          <w:lang w:eastAsia="es-CO"/>
        </w:rPr>
        <w:t>6. Fundamentos jurídicos que soportan la modalidad de selección</w:t>
      </w:r>
      <w:r w:rsidRPr="00B440F4">
        <w:rPr>
          <w:rFonts w:eastAsia="Times New Roman" w:cs="Calibri"/>
          <w:b/>
          <w:bCs/>
          <w:color w:val="000000"/>
          <w:lang w:eastAsia="es-CO"/>
        </w:rPr>
        <w:t>:</w:t>
      </w:r>
      <w:r w:rsidRPr="00B440F4">
        <w:rPr>
          <w:rFonts w:eastAsia="Times New Roman" w:cs="Calibri"/>
          <w:color w:val="000000"/>
          <w:lang w:eastAsia="es-CO"/>
        </w:rPr>
        <w:t xml:space="preserve"> </w:t>
      </w:r>
    </w:p>
    <w:p w14:paraId="76D18CAD" w14:textId="77777777" w:rsidR="001E45F9" w:rsidRPr="00B440F4"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600EB711" w14:textId="77777777" w:rsidR="001E45F9" w:rsidRPr="00B440F4"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color w:val="000000"/>
          <w:lang w:eastAsia="es-CO"/>
        </w:rPr>
        <w:t xml:space="preserve">EI objeto que se requiere contratar corresponde a la prestación de servicios personales, que de conformidad con lo establecido por el artículo 32 - numeral 3 de la Ley 80 de 1993 y el literal h) del numeral 4 del artículo 2 de la Ley 1150 de 2007 y el artículo 2.2.1.2.1.4.9 del Decreto 1082 de 2015, se celebrará bajo la modalidad de Contratación Directa. </w:t>
      </w:r>
    </w:p>
    <w:p w14:paraId="2F91E882" w14:textId="77777777" w:rsidR="001E45F9" w:rsidRPr="00B440F4" w:rsidRDefault="001E45F9" w:rsidP="001E45F9">
      <w:pPr>
        <w:widowControl w:val="0"/>
        <w:autoSpaceDE w:val="0"/>
        <w:autoSpaceDN w:val="0"/>
        <w:adjustRightInd w:val="0"/>
        <w:spacing w:after="0" w:line="240" w:lineRule="atLeast"/>
        <w:ind w:left="284" w:hanging="284"/>
        <w:jc w:val="both"/>
        <w:rPr>
          <w:rFonts w:eastAsia="Times New Roman" w:cs="Calibri"/>
          <w:color w:val="000000"/>
          <w:lang w:eastAsia="es-CO"/>
        </w:rPr>
      </w:pPr>
    </w:p>
    <w:p w14:paraId="0B919B32" w14:textId="25F7FC82" w:rsidR="001E45F9" w:rsidRPr="00B440F4" w:rsidRDefault="001E45F9" w:rsidP="001E45F9">
      <w:pPr>
        <w:jc w:val="both"/>
        <w:rPr>
          <w:rFonts w:eastAsia="Times New Roman" w:cs="Calibri"/>
          <w:b/>
          <w:color w:val="000000"/>
          <w:lang w:eastAsia="es-CO"/>
        </w:rPr>
      </w:pPr>
      <w:r w:rsidRPr="00B440F4">
        <w:rPr>
          <w:rFonts w:eastAsia="Times New Roman" w:cs="Calibri"/>
          <w:b/>
          <w:color w:val="000000"/>
          <w:lang w:eastAsia="es-CO"/>
        </w:rPr>
        <w:t xml:space="preserve">7. </w:t>
      </w:r>
      <w:r w:rsidR="00FA4372" w:rsidRPr="00B440F4">
        <w:rPr>
          <w:rFonts w:eastAsia="Times New Roman" w:cs="Calibri"/>
          <w:b/>
          <w:color w:val="000000"/>
          <w:lang w:eastAsia="es-CO"/>
        </w:rPr>
        <w:t>J</w:t>
      </w:r>
      <w:r w:rsidRPr="00B440F4">
        <w:rPr>
          <w:rFonts w:eastAsia="Times New Roman" w:cs="Calibri"/>
          <w:b/>
          <w:color w:val="000000"/>
          <w:lang w:eastAsia="es-CO"/>
        </w:rPr>
        <w:t>ustificación</w:t>
      </w:r>
      <w:r w:rsidR="00FA4372" w:rsidRPr="00B440F4">
        <w:rPr>
          <w:rFonts w:eastAsia="Times New Roman" w:cs="Calibri"/>
          <w:b/>
          <w:color w:val="000000"/>
          <w:lang w:eastAsia="es-CO"/>
        </w:rPr>
        <w:t xml:space="preserve"> </w:t>
      </w:r>
      <w:r w:rsidR="00E87C56" w:rsidRPr="00B440F4">
        <w:rPr>
          <w:rFonts w:eastAsia="Times New Roman" w:cs="Calibri"/>
          <w:b/>
          <w:color w:val="000000"/>
          <w:lang w:eastAsia="es-CO"/>
        </w:rPr>
        <w:t>v</w:t>
      </w:r>
      <w:r w:rsidR="00FA4372" w:rsidRPr="00B440F4">
        <w:rPr>
          <w:rFonts w:eastAsia="Times New Roman" w:cs="Calibri"/>
          <w:b/>
          <w:color w:val="000000"/>
          <w:lang w:eastAsia="es-CO"/>
        </w:rPr>
        <w:t>alor del contrato</w:t>
      </w:r>
      <w:r w:rsidRPr="00B440F4">
        <w:rPr>
          <w:rFonts w:eastAsia="Times New Roman" w:cs="Calibri"/>
          <w:b/>
          <w:color w:val="000000"/>
          <w:lang w:eastAsia="es-CO"/>
        </w:rPr>
        <w:t>:</w:t>
      </w:r>
      <w:r w:rsidRPr="00B440F4">
        <w:rPr>
          <w:rFonts w:eastAsia="Times New Roman" w:cs="Calibri"/>
          <w:color w:val="000000"/>
          <w:lang w:eastAsia="es-CO"/>
        </w:rPr>
        <w:t xml:space="preserve"> </w:t>
      </w:r>
    </w:p>
    <w:p w14:paraId="6BFB8A14" w14:textId="5EE1BFB5" w:rsidR="001E45F9" w:rsidRPr="00B440F4" w:rsidRDefault="00584AC2" w:rsidP="00FA4372">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color w:val="000000"/>
          <w:lang w:eastAsia="es-CO"/>
        </w:rPr>
        <w:t xml:space="preserve">Tomando como referente la Tabla de Honorarios por hora vigente y expedida por el S.E.N.A. y los valores asignados por contratista, se fija como valor total para el presente plan la suma de </w:t>
      </w:r>
      <w:r w:rsidRPr="00B440F4">
        <w:rPr>
          <w:rFonts w:eastAsia="Times New Roman" w:cs="Calibri"/>
          <w:b/>
          <w:bCs/>
          <w:color w:val="000000"/>
          <w:lang w:eastAsia="es-CO"/>
        </w:rPr>
        <w:t>ciento setenta y nueve millones cuatrocientos dieciséis mil pesos ($179.416.000) COP</w:t>
      </w:r>
      <w:r w:rsidRPr="00B440F4">
        <w:rPr>
          <w:rFonts w:eastAsia="Times New Roman" w:cs="Calibri"/>
          <w:color w:val="000000"/>
          <w:lang w:eastAsia="es-CO"/>
        </w:rPr>
        <w:t xml:space="preserve"> Incluido IVA, amparados con el presupuesto general del SENA para la vigencia 2022.</w:t>
      </w:r>
      <w:r w:rsidR="00FA4372" w:rsidRPr="00B440F4">
        <w:rPr>
          <w:rFonts w:eastAsia="Times New Roman" w:cs="Calibri"/>
          <w:color w:val="000000"/>
          <w:lang w:eastAsia="es-CO"/>
        </w:rPr>
        <w:t xml:space="preserve"> </w:t>
      </w:r>
    </w:p>
    <w:p w14:paraId="7F502502" w14:textId="77777777" w:rsidR="00FA4372" w:rsidRPr="00B440F4" w:rsidRDefault="00FA4372" w:rsidP="00FA4372">
      <w:pPr>
        <w:widowControl w:val="0"/>
        <w:autoSpaceDE w:val="0"/>
        <w:autoSpaceDN w:val="0"/>
        <w:adjustRightInd w:val="0"/>
        <w:spacing w:after="0" w:line="240" w:lineRule="atLeast"/>
        <w:jc w:val="both"/>
        <w:rPr>
          <w:rFonts w:eastAsia="Times New Roman" w:cs="Calibri"/>
          <w:color w:val="000000"/>
          <w:lang w:eastAsia="es-CO"/>
        </w:rPr>
      </w:pPr>
    </w:p>
    <w:p w14:paraId="4149BFDD" w14:textId="77777777" w:rsidR="001E45F9" w:rsidRPr="00B440F4"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color w:val="000000"/>
          <w:lang w:eastAsia="es-CO"/>
        </w:rPr>
        <w:t xml:space="preserve">Para poder adelantar </w:t>
      </w:r>
      <w:r w:rsidR="00B57D8B" w:rsidRPr="00B440F4">
        <w:rPr>
          <w:rFonts w:eastAsia="Times New Roman" w:cs="Calibri"/>
          <w:color w:val="000000"/>
          <w:lang w:eastAsia="es-CO"/>
        </w:rPr>
        <w:t>por parte d</w:t>
      </w:r>
      <w:r w:rsidRPr="00B440F4">
        <w:rPr>
          <w:rFonts w:eastAsia="Times New Roman" w:cs="Calibri"/>
          <w:color w:val="000000"/>
          <w:lang w:eastAsia="es-CO"/>
        </w:rPr>
        <w:t xml:space="preserve">el SENA los trámites administrativos de pago, el contratista debe acreditar previamente el cumplimiento de los requisitos de pago, tales como la certificación expedida por el supervisor del contrato en la que acredite el cumplimiento a entera satisfacción del objeto y obligaciones del contrato en el respectivo periodo y la cancelación de los aportes a la seguridad social como salud, pensión y riesgos laborales y demás documentos necesarios para el pago.  </w:t>
      </w:r>
    </w:p>
    <w:p w14:paraId="4552585A" w14:textId="77777777" w:rsidR="001E45F9" w:rsidRPr="00B440F4"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03145116" w14:textId="77777777" w:rsidR="001E45F9" w:rsidRPr="00B440F4"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color w:val="000000"/>
          <w:lang w:eastAsia="es-CO"/>
        </w:rPr>
        <w:t xml:space="preserve">En caso de requerirse el desplazamiento del contratista a otras ciudades o municipios diferentes al domicilio contractual para el cumplimiento del objeto contractual, el SENA pagará los gastos que cause el </w:t>
      </w:r>
      <w:r w:rsidRPr="00B440F4">
        <w:rPr>
          <w:rFonts w:eastAsia="Times New Roman" w:cs="Calibri"/>
          <w:color w:val="000000"/>
          <w:lang w:eastAsia="es-CO"/>
        </w:rPr>
        <w:lastRenderedPageBreak/>
        <w:t>desplazamiento de conformidad con lo establecido en el acto administrativo vigente.</w:t>
      </w:r>
    </w:p>
    <w:p w14:paraId="3D776B0B" w14:textId="77777777" w:rsidR="001E45F9" w:rsidRPr="00B440F4"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29526BBA" w14:textId="6C98F250" w:rsidR="001E45F9" w:rsidRPr="00B440F4" w:rsidRDefault="001E45F9" w:rsidP="001E45F9">
      <w:pPr>
        <w:widowControl w:val="0"/>
        <w:autoSpaceDE w:val="0"/>
        <w:autoSpaceDN w:val="0"/>
        <w:adjustRightInd w:val="0"/>
        <w:spacing w:after="0" w:line="240" w:lineRule="atLeast"/>
        <w:jc w:val="both"/>
        <w:rPr>
          <w:rFonts w:eastAsia="Times New Roman" w:cs="Calibri"/>
          <w:b/>
          <w:color w:val="000000"/>
          <w:lang w:eastAsia="es-CO"/>
        </w:rPr>
      </w:pPr>
      <w:r w:rsidRPr="00B440F4">
        <w:rPr>
          <w:rFonts w:eastAsia="Times New Roman" w:cs="Calibri"/>
          <w:b/>
          <w:color w:val="000000"/>
          <w:lang w:eastAsia="es-CO"/>
        </w:rPr>
        <w:t xml:space="preserve">8. Análisis de </w:t>
      </w:r>
      <w:r w:rsidR="00E87C56" w:rsidRPr="00B440F4">
        <w:rPr>
          <w:rFonts w:eastAsia="Times New Roman" w:cs="Calibri"/>
          <w:b/>
          <w:color w:val="000000"/>
          <w:lang w:eastAsia="es-CO"/>
        </w:rPr>
        <w:t>r</w:t>
      </w:r>
      <w:r w:rsidRPr="00B440F4">
        <w:rPr>
          <w:rFonts w:eastAsia="Times New Roman" w:cs="Calibri"/>
          <w:b/>
          <w:color w:val="000000"/>
          <w:lang w:eastAsia="es-CO"/>
        </w:rPr>
        <w:t xml:space="preserve">iesgos y forma de mitigarlos: </w:t>
      </w:r>
    </w:p>
    <w:p w14:paraId="59FB8A2C" w14:textId="77777777" w:rsidR="001E45F9" w:rsidRPr="00B440F4" w:rsidRDefault="001E45F9" w:rsidP="001E45F9">
      <w:pPr>
        <w:widowControl w:val="0"/>
        <w:autoSpaceDE w:val="0"/>
        <w:autoSpaceDN w:val="0"/>
        <w:adjustRightInd w:val="0"/>
        <w:spacing w:after="0" w:line="240" w:lineRule="atLeast"/>
        <w:jc w:val="both"/>
        <w:rPr>
          <w:rFonts w:eastAsia="Times New Roman" w:cs="Calibri"/>
          <w:b/>
          <w:color w:val="000000"/>
          <w:lang w:eastAsia="es-CO"/>
        </w:rPr>
      </w:pPr>
    </w:p>
    <w:p w14:paraId="21F09E64" w14:textId="0C2A90E2" w:rsidR="001E45F9" w:rsidRPr="00B440F4"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color w:val="000000"/>
          <w:lang w:eastAsia="es-CO"/>
        </w:rPr>
        <w:t>Una vez analizada la matriz de riesgos anexa a este estudio previo respecto del cumplimiento del contrato a celebrar, y en aras de salvaguardar el interés patrimonial, la Entidad solicitará al futuro contratista constituir una garantía de cumplimiento del contrato.</w:t>
      </w:r>
    </w:p>
    <w:p w14:paraId="5804F6C8" w14:textId="517C37D6" w:rsidR="000423A8" w:rsidRPr="00B440F4" w:rsidRDefault="000423A8" w:rsidP="001E45F9">
      <w:pPr>
        <w:widowControl w:val="0"/>
        <w:autoSpaceDE w:val="0"/>
        <w:autoSpaceDN w:val="0"/>
        <w:adjustRightInd w:val="0"/>
        <w:spacing w:after="0" w:line="240" w:lineRule="atLeast"/>
        <w:jc w:val="both"/>
        <w:rPr>
          <w:rFonts w:eastAsia="Times New Roman" w:cs="Calibri"/>
          <w:color w:val="000000"/>
          <w:lang w:eastAsia="es-CO"/>
        </w:rPr>
      </w:pPr>
    </w:p>
    <w:p w14:paraId="2576FD23" w14:textId="18AD1B2C" w:rsidR="000423A8" w:rsidRPr="00B440F4" w:rsidRDefault="000423A8" w:rsidP="001E45F9">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color w:val="000000"/>
          <w:lang w:eastAsia="es-CO"/>
        </w:rPr>
        <w:t>Se anexa: ANEXO MATRIZ DE RIESGO PSI AJUSTADO</w:t>
      </w:r>
    </w:p>
    <w:p w14:paraId="26F92517" w14:textId="77777777" w:rsidR="001E45F9" w:rsidRPr="00B440F4" w:rsidRDefault="001E45F9" w:rsidP="001E45F9">
      <w:pPr>
        <w:widowControl w:val="0"/>
        <w:autoSpaceDE w:val="0"/>
        <w:autoSpaceDN w:val="0"/>
        <w:adjustRightInd w:val="0"/>
        <w:spacing w:after="0" w:line="240" w:lineRule="atLeast"/>
        <w:ind w:left="383"/>
        <w:jc w:val="both"/>
        <w:rPr>
          <w:rFonts w:eastAsia="Times New Roman" w:cs="Calibri"/>
          <w:color w:val="000000"/>
          <w:lang w:eastAsia="es-CO"/>
        </w:rPr>
      </w:pPr>
    </w:p>
    <w:p w14:paraId="3F10B720" w14:textId="77777777" w:rsidR="001E45F9" w:rsidRPr="00B440F4" w:rsidRDefault="001E45F9" w:rsidP="001E45F9">
      <w:pPr>
        <w:widowControl w:val="0"/>
        <w:autoSpaceDE w:val="0"/>
        <w:autoSpaceDN w:val="0"/>
        <w:adjustRightInd w:val="0"/>
        <w:spacing w:line="240" w:lineRule="atLeast"/>
        <w:jc w:val="both"/>
        <w:rPr>
          <w:rFonts w:eastAsia="Times New Roman" w:cs="Calibri"/>
          <w:b/>
          <w:color w:val="000000"/>
          <w:lang w:eastAsia="es-CO"/>
        </w:rPr>
      </w:pPr>
      <w:r w:rsidRPr="00B440F4">
        <w:rPr>
          <w:rFonts w:eastAsia="Times New Roman" w:cs="Calibri"/>
          <w:b/>
          <w:color w:val="000000"/>
          <w:lang w:eastAsia="es-CO"/>
        </w:rPr>
        <w:t xml:space="preserve">9. Garantías que debe asumir el contratista: </w:t>
      </w:r>
    </w:p>
    <w:p w14:paraId="7F4E234F" w14:textId="099AC45B" w:rsidR="001E45F9" w:rsidRPr="00B440F4" w:rsidRDefault="001E45F9" w:rsidP="001E45F9">
      <w:pPr>
        <w:widowControl w:val="0"/>
        <w:autoSpaceDE w:val="0"/>
        <w:autoSpaceDN w:val="0"/>
        <w:adjustRightInd w:val="0"/>
        <w:spacing w:line="240" w:lineRule="atLeast"/>
        <w:jc w:val="both"/>
        <w:rPr>
          <w:rFonts w:eastAsia="Times New Roman" w:cs="Calibri"/>
          <w:color w:val="000000"/>
          <w:lang w:eastAsia="es-CO"/>
        </w:rPr>
      </w:pPr>
      <w:r w:rsidRPr="00B440F4">
        <w:rPr>
          <w:rFonts w:eastAsia="Times New Roman" w:cs="Calibri"/>
          <w:color w:val="000000" w:themeColor="text1"/>
          <w:lang w:eastAsia="es-CO"/>
        </w:rPr>
        <w:t xml:space="preserve">EI contratista deberá constituir a su costa y a favor del SENA, una garantía de cumplimiento sobre el 10% del valor total del contrato, en los términos señalados en la Sección 3 Subsección 1 del Decreto 1082 de 2015, la cual se mantendrá vigente durante el plazo de ejecución del contrato y cuatro (4) meses más y se ajustará a los </w:t>
      </w:r>
      <w:r w:rsidR="5BC04C30" w:rsidRPr="00B440F4">
        <w:rPr>
          <w:rFonts w:eastAsia="Times New Roman" w:cs="Calibri"/>
          <w:color w:val="000000" w:themeColor="text1"/>
          <w:lang w:eastAsia="es-CO"/>
        </w:rPr>
        <w:t>límites</w:t>
      </w:r>
      <w:r w:rsidRPr="00B440F4">
        <w:rPr>
          <w:rFonts w:eastAsia="Times New Roman" w:cs="Calibri"/>
          <w:color w:val="000000" w:themeColor="text1"/>
          <w:lang w:eastAsia="es-CO"/>
        </w:rPr>
        <w:t>, existencia y extensión de los siguientes amparos: Cumplimiento del contrato. Este amparo cubre a la entidad estatal de los perjuicios derivados de a) incumplimiento total o parcial del contrato, cuando el incumplimiento es imputable al contratista; b) El incumplimiento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w:t>
      </w:r>
    </w:p>
    <w:p w14:paraId="73AD81FC" w14:textId="77777777" w:rsidR="001E45F9" w:rsidRPr="00B440F4" w:rsidRDefault="001E45F9" w:rsidP="001E45F9">
      <w:pPr>
        <w:widowControl w:val="0"/>
        <w:autoSpaceDE w:val="0"/>
        <w:autoSpaceDN w:val="0"/>
        <w:adjustRightInd w:val="0"/>
        <w:spacing w:line="240" w:lineRule="atLeast"/>
        <w:jc w:val="both"/>
        <w:rPr>
          <w:rFonts w:cs="Calibri"/>
        </w:rPr>
      </w:pPr>
      <w:r w:rsidRPr="00B440F4">
        <w:rPr>
          <w:rFonts w:cs="Calibri"/>
          <w:b/>
        </w:rPr>
        <w:t>10. Supervisión:</w:t>
      </w:r>
      <w:r w:rsidRPr="00B440F4">
        <w:rPr>
          <w:rFonts w:cs="Calibri"/>
        </w:rPr>
        <w:t xml:space="preserve"> </w:t>
      </w:r>
    </w:p>
    <w:p w14:paraId="62609D27" w14:textId="03E9C9D0" w:rsidR="001E45F9" w:rsidRPr="00B440F4" w:rsidRDefault="001E45F9" w:rsidP="5CC0562C">
      <w:pPr>
        <w:widowControl w:val="0"/>
        <w:autoSpaceDE w:val="0"/>
        <w:autoSpaceDN w:val="0"/>
        <w:adjustRightInd w:val="0"/>
        <w:spacing w:line="240" w:lineRule="atLeast"/>
        <w:jc w:val="both"/>
        <w:rPr>
          <w:rFonts w:eastAsia="Times New Roman" w:cs="Calibri"/>
          <w:color w:val="000000" w:themeColor="text1"/>
          <w:highlight w:val="lightGray"/>
          <w:lang w:eastAsia="es-CO"/>
        </w:rPr>
      </w:pPr>
      <w:r w:rsidRPr="00B440F4">
        <w:rPr>
          <w:rFonts w:eastAsia="Times New Roman" w:cs="Calibri"/>
          <w:color w:val="000000" w:themeColor="text1"/>
          <w:lang w:val="es-ES" w:eastAsia="es-CO"/>
        </w:rPr>
        <w:t xml:space="preserve">La supervisión del contrato estará a </w:t>
      </w:r>
      <w:r w:rsidRPr="00B440F4">
        <w:rPr>
          <w:rFonts w:eastAsia="Times New Roman" w:cs="Calibri"/>
          <w:color w:val="000000" w:themeColor="text1"/>
          <w:lang w:eastAsia="es-CO"/>
        </w:rPr>
        <w:t xml:space="preserve">cargo de: </w:t>
      </w:r>
      <w:r w:rsidR="00913C3A" w:rsidRPr="00B440F4">
        <w:rPr>
          <w:rFonts w:eastAsia="Times New Roman" w:cs="Calibri"/>
          <w:color w:val="000000" w:themeColor="text1"/>
          <w:lang w:eastAsia="es-CO"/>
        </w:rPr>
        <w:t>ADA LORENA CERON ROSERO o quien designe el ordenador del pago.</w:t>
      </w:r>
    </w:p>
    <w:p w14:paraId="2F79BDB5" w14:textId="6DF6945B" w:rsidR="001E45F9" w:rsidRPr="00B440F4"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B440F4">
        <w:rPr>
          <w:rFonts w:eastAsia="Times New Roman" w:cs="Calibri"/>
          <w:color w:val="000000" w:themeColor="text1"/>
          <w:lang w:eastAsia="es-CO"/>
        </w:rPr>
        <w:t xml:space="preserve">En caso de ausencia parcial o total del supervisor, la misma será asumida por quien ocupe el cargo, sin necesidad de documento adicional alguno. Si no se da la situación anterior, el ordenador del pago </w:t>
      </w:r>
      <w:r w:rsidR="000423A8" w:rsidRPr="00B440F4">
        <w:rPr>
          <w:rFonts w:eastAsia="Times New Roman" w:cs="Calibri"/>
          <w:color w:val="000000" w:themeColor="text1"/>
          <w:lang w:eastAsia="es-CO"/>
        </w:rPr>
        <w:t xml:space="preserve">Subdirector(a) de Centro, </w:t>
      </w:r>
      <w:r w:rsidR="00440473" w:rsidRPr="00B440F4">
        <w:rPr>
          <w:rFonts w:eastAsia="Times New Roman" w:cs="Calibri"/>
          <w:color w:val="000000" w:themeColor="text1"/>
          <w:lang w:eastAsia="es-CO"/>
        </w:rPr>
        <w:t>designará</w:t>
      </w:r>
      <w:r w:rsidRPr="00B440F4">
        <w:rPr>
          <w:rFonts w:eastAsia="Times New Roman" w:cs="Calibri"/>
          <w:color w:val="000000" w:themeColor="text1"/>
          <w:lang w:eastAsia="es-CO"/>
        </w:rPr>
        <w:t xml:space="preserve"> nuevo, para lo cual no se requerirá de modificación contractual y la nueva designación se comunicará a las partes</w:t>
      </w:r>
      <w:r w:rsidR="009F2D51" w:rsidRPr="00B440F4">
        <w:rPr>
          <w:rFonts w:eastAsia="Times New Roman" w:cs="Calibri"/>
          <w:color w:val="000000" w:themeColor="text1"/>
          <w:lang w:eastAsia="es-CO"/>
        </w:rPr>
        <w:t xml:space="preserve"> mediante el SECOP II. </w:t>
      </w:r>
    </w:p>
    <w:p w14:paraId="6C6F88BE" w14:textId="77777777" w:rsidR="001E45F9" w:rsidRPr="00B440F4"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0F08BA04" w14:textId="22649ABA" w:rsidR="001E45F9" w:rsidRPr="00B440F4" w:rsidRDefault="001E45F9" w:rsidP="00603782">
      <w:pPr>
        <w:widowControl w:val="0"/>
        <w:autoSpaceDE w:val="0"/>
        <w:autoSpaceDN w:val="0"/>
        <w:adjustRightInd w:val="0"/>
        <w:spacing w:line="240" w:lineRule="atLeast"/>
        <w:jc w:val="both"/>
        <w:rPr>
          <w:rFonts w:cs="Calibri"/>
        </w:rPr>
      </w:pPr>
      <w:r w:rsidRPr="00B440F4">
        <w:rPr>
          <w:rFonts w:cs="Calibri"/>
          <w:b/>
          <w:bCs/>
        </w:rPr>
        <w:t>1</w:t>
      </w:r>
      <w:r w:rsidR="00A454BF" w:rsidRPr="00B440F4">
        <w:rPr>
          <w:rFonts w:cs="Calibri"/>
          <w:b/>
          <w:bCs/>
        </w:rPr>
        <w:t>1</w:t>
      </w:r>
      <w:r w:rsidRPr="00B440F4">
        <w:rPr>
          <w:rFonts w:cs="Calibri"/>
          <w:b/>
          <w:bCs/>
        </w:rPr>
        <w:t xml:space="preserve">. Proceso de contratación cobijado por un acuerdo comercial: </w:t>
      </w:r>
      <w:r w:rsidRPr="00B440F4">
        <w:rPr>
          <w:rFonts w:cs="Calibri"/>
        </w:rPr>
        <w:t xml:space="preserve">SI _____   NO </w:t>
      </w:r>
      <w:r w:rsidRPr="00B440F4">
        <w:rPr>
          <w:rFonts w:cs="Calibri"/>
          <w:u w:val="single"/>
        </w:rPr>
        <w:t xml:space="preserve"> _X___ </w:t>
      </w:r>
    </w:p>
    <w:p w14:paraId="70676060" w14:textId="31F1B3D6" w:rsidR="001E45F9" w:rsidRPr="00B440F4" w:rsidRDefault="001E45F9" w:rsidP="001E45F9">
      <w:pPr>
        <w:spacing w:after="0" w:line="240" w:lineRule="auto"/>
        <w:jc w:val="both"/>
        <w:rPr>
          <w:rFonts w:cs="Calibri"/>
          <w:i/>
          <w:iCs/>
        </w:rPr>
      </w:pPr>
      <w:r w:rsidRPr="00B440F4">
        <w:rPr>
          <w:rFonts w:cs="Calibri"/>
          <w:b/>
          <w:bCs/>
        </w:rPr>
        <w:t>1</w:t>
      </w:r>
      <w:r w:rsidR="00A454BF" w:rsidRPr="00B440F4">
        <w:rPr>
          <w:rFonts w:cs="Calibri"/>
          <w:b/>
          <w:bCs/>
        </w:rPr>
        <w:t>2</w:t>
      </w:r>
      <w:r w:rsidRPr="00B440F4">
        <w:rPr>
          <w:rFonts w:cs="Calibri"/>
          <w:b/>
          <w:bCs/>
        </w:rPr>
        <w:t>. Proceso de contratación incluido en el plan de adquisiciones</w:t>
      </w:r>
      <w:r w:rsidRPr="00B440F4">
        <w:rPr>
          <w:rFonts w:cs="Calibri"/>
        </w:rPr>
        <w:t>: SI__</w:t>
      </w:r>
      <w:r w:rsidR="000423A8" w:rsidRPr="00B440F4">
        <w:rPr>
          <w:rFonts w:cs="Calibri"/>
          <w:u w:val="single"/>
        </w:rPr>
        <w:t>X</w:t>
      </w:r>
      <w:r w:rsidRPr="00B440F4">
        <w:rPr>
          <w:rFonts w:cs="Calibri"/>
        </w:rPr>
        <w:t>__  NO______</w:t>
      </w:r>
    </w:p>
    <w:p w14:paraId="48E94134" w14:textId="77777777" w:rsidR="001E45F9" w:rsidRPr="00B440F4" w:rsidRDefault="001E45F9" w:rsidP="001E45F9">
      <w:pPr>
        <w:spacing w:after="0" w:line="240" w:lineRule="auto"/>
        <w:jc w:val="both"/>
        <w:rPr>
          <w:rFonts w:cs="Calibri"/>
          <w:b/>
          <w:iCs/>
        </w:rPr>
      </w:pPr>
    </w:p>
    <w:p w14:paraId="37774B52" w14:textId="03C6C5B1" w:rsidR="001E45F9" w:rsidRPr="00B440F4" w:rsidRDefault="001E45F9" w:rsidP="592E4C60">
      <w:pPr>
        <w:spacing w:after="0" w:line="240" w:lineRule="auto"/>
        <w:jc w:val="both"/>
        <w:rPr>
          <w:rFonts w:cs="Calibri"/>
          <w:i/>
          <w:iCs/>
        </w:rPr>
      </w:pPr>
      <w:r w:rsidRPr="00B440F4">
        <w:rPr>
          <w:rFonts w:cs="Calibri"/>
          <w:b/>
          <w:bCs/>
        </w:rPr>
        <w:t>1</w:t>
      </w:r>
      <w:r w:rsidR="00A454BF" w:rsidRPr="00B440F4">
        <w:rPr>
          <w:rFonts w:cs="Calibri"/>
          <w:b/>
          <w:bCs/>
        </w:rPr>
        <w:t>3</w:t>
      </w:r>
      <w:r w:rsidRPr="00B440F4">
        <w:rPr>
          <w:rFonts w:cs="Calibri"/>
          <w:b/>
          <w:bCs/>
        </w:rPr>
        <w:t xml:space="preserve">. Criterios para seleccionar la oferta más favorable: </w:t>
      </w:r>
    </w:p>
    <w:p w14:paraId="7691640C" w14:textId="77777777" w:rsidR="001E45F9" w:rsidRPr="00B440F4" w:rsidRDefault="001E45F9" w:rsidP="001E45F9">
      <w:pPr>
        <w:spacing w:after="0" w:line="240" w:lineRule="auto"/>
        <w:jc w:val="both"/>
        <w:rPr>
          <w:rFonts w:cs="Calibri"/>
          <w:i/>
          <w:iCs/>
        </w:rPr>
      </w:pPr>
    </w:p>
    <w:p w14:paraId="42B829B4" w14:textId="03B10376" w:rsidR="001E45F9" w:rsidRPr="00B440F4" w:rsidRDefault="001E45F9" w:rsidP="001E45F9">
      <w:pPr>
        <w:spacing w:after="0" w:line="240" w:lineRule="auto"/>
        <w:jc w:val="both"/>
        <w:rPr>
          <w:rFonts w:cs="Calibri"/>
          <w:i/>
          <w:iCs/>
        </w:rPr>
      </w:pPr>
      <w:r w:rsidRPr="00B440F4">
        <w:rPr>
          <w:rFonts w:cs="Calibri"/>
          <w:iCs/>
        </w:rPr>
        <w:t>De conformidad con el artículo 2.2.1.2.1.4.9 del Decreto 1082 de 2015, “</w:t>
      </w:r>
      <w:r w:rsidRPr="00B440F4">
        <w:rPr>
          <w:rFonts w:cs="Calibri"/>
          <w:i/>
          <w:iCs/>
        </w:rPr>
        <w:t>por tratarse de contratos de prestación de servicios profesionales y de apoyo a la gestión, o para la ejecución de trabajos artísticos que solo pueden encomendarse a determinadas personas naturales, no es necesario que la entidad estatal haya obtenido varias ofertas</w:t>
      </w:r>
      <w:r w:rsidRPr="00B440F4">
        <w:rPr>
          <w:rFonts w:cs="Calibri"/>
          <w:iCs/>
        </w:rPr>
        <w:t>”</w:t>
      </w:r>
      <w:r w:rsidRPr="00B440F4">
        <w:rPr>
          <w:rFonts w:cs="Calibri"/>
          <w:i/>
          <w:iCs/>
        </w:rPr>
        <w:t xml:space="preserve">. </w:t>
      </w:r>
    </w:p>
    <w:p w14:paraId="38DE7479" w14:textId="66EC1D42" w:rsidR="00A468C8" w:rsidRPr="00B440F4" w:rsidRDefault="00A468C8" w:rsidP="001E45F9">
      <w:pPr>
        <w:spacing w:after="0" w:line="240" w:lineRule="auto"/>
        <w:jc w:val="both"/>
        <w:rPr>
          <w:rFonts w:cs="Calibri"/>
          <w:i/>
          <w:iCs/>
          <w:color w:val="FF0000"/>
        </w:rPr>
      </w:pPr>
    </w:p>
    <w:p w14:paraId="0B2B6038" w14:textId="4294DE93" w:rsidR="0064437B" w:rsidRPr="00B440F4" w:rsidRDefault="0064437B" w:rsidP="001E45F9">
      <w:pPr>
        <w:spacing w:after="0" w:line="240" w:lineRule="auto"/>
        <w:jc w:val="both"/>
        <w:rPr>
          <w:rFonts w:cs="Calibri"/>
          <w:b/>
          <w:bCs/>
        </w:rPr>
      </w:pPr>
      <w:r w:rsidRPr="00B440F4">
        <w:rPr>
          <w:rFonts w:cs="Calibri"/>
          <w:b/>
          <w:bCs/>
        </w:rPr>
        <w:t>14. Análisis del Sector</w:t>
      </w:r>
      <w:r w:rsidR="00E87C56" w:rsidRPr="00B440F4">
        <w:rPr>
          <w:rFonts w:cs="Calibri"/>
          <w:b/>
          <w:bCs/>
        </w:rPr>
        <w:t>:</w:t>
      </w:r>
    </w:p>
    <w:p w14:paraId="668A3141" w14:textId="5E9071CA" w:rsidR="0064437B" w:rsidRPr="00B440F4" w:rsidRDefault="0064437B" w:rsidP="001E45F9">
      <w:pPr>
        <w:spacing w:after="0" w:line="240" w:lineRule="auto"/>
        <w:jc w:val="both"/>
        <w:rPr>
          <w:rFonts w:cs="Calibri"/>
        </w:rPr>
      </w:pPr>
    </w:p>
    <w:p w14:paraId="14C98366" w14:textId="0BBD686E" w:rsidR="00584AC2" w:rsidRPr="00B440F4" w:rsidRDefault="00C96AAF" w:rsidP="00C96AAF">
      <w:pPr>
        <w:spacing w:after="0" w:line="240" w:lineRule="auto"/>
        <w:jc w:val="both"/>
        <w:rPr>
          <w:rFonts w:cs="Calibri"/>
        </w:rPr>
      </w:pPr>
      <w:r w:rsidRPr="00B440F4">
        <w:rPr>
          <w:rFonts w:cs="Calibri"/>
        </w:rPr>
        <w:t xml:space="preserve">De acuerdo con el artículo 2.2.1.1.1.6.1. del Decreto 1082 de 2015 y la Guía para la Elaboración de Estudios de Sector G-EES-02 de Colombia Compra Eficiente, el análisis del sector en un contrato de prestación de servicios profesionales o de apoyo a la gestión, depende del objeto y de las condiciones de idoneidad y </w:t>
      </w:r>
      <w:r w:rsidRPr="00B440F4">
        <w:rPr>
          <w:rFonts w:cs="Calibri"/>
        </w:rPr>
        <w:lastRenderedPageBreak/>
        <w:t>experiencia que llevan a contratar a la persona natural, conforme a lo indicado en la primera parte del presente documento.</w:t>
      </w:r>
    </w:p>
    <w:p w14:paraId="7C5C08AB" w14:textId="77777777" w:rsidR="00584AC2" w:rsidRPr="00B440F4" w:rsidRDefault="00584AC2" w:rsidP="00C96AAF">
      <w:pPr>
        <w:spacing w:after="0" w:line="240" w:lineRule="auto"/>
        <w:jc w:val="both"/>
        <w:rPr>
          <w:rFonts w:cs="Calibri"/>
        </w:rPr>
      </w:pPr>
    </w:p>
    <w:p w14:paraId="5EFA2F6D" w14:textId="3ED9EA56" w:rsidR="00304DFF" w:rsidRDefault="00584AC2" w:rsidP="00B440F4">
      <w:pPr>
        <w:spacing w:after="0" w:line="240" w:lineRule="auto"/>
        <w:rPr>
          <w:rFonts w:cs="Calibri"/>
          <w:b/>
          <w:bCs/>
          <w:lang w:val="es-MX"/>
        </w:rPr>
      </w:pPr>
      <w:r w:rsidRPr="00B440F4">
        <w:rPr>
          <w:rFonts w:cs="Calibri"/>
          <w:b/>
          <w:bCs/>
          <w:lang w:val="es-MX"/>
        </w:rPr>
        <w:t xml:space="preserve">Análisis del sector: </w:t>
      </w:r>
    </w:p>
    <w:p w14:paraId="48FFB33E" w14:textId="77777777" w:rsidR="00B440F4" w:rsidRPr="00B440F4" w:rsidRDefault="00B440F4" w:rsidP="00B440F4">
      <w:pPr>
        <w:spacing w:after="0" w:line="240" w:lineRule="auto"/>
        <w:rPr>
          <w:rFonts w:cs="Calibri"/>
          <w:b/>
          <w:bCs/>
          <w:lang w:val="es-MX"/>
        </w:rPr>
      </w:pPr>
    </w:p>
    <w:p w14:paraId="5A5ACD84" w14:textId="77777777" w:rsidR="00584AC2" w:rsidRPr="00B440F4" w:rsidRDefault="00584AC2" w:rsidP="00584AC2">
      <w:pPr>
        <w:spacing w:after="0" w:line="240" w:lineRule="auto"/>
        <w:jc w:val="both"/>
        <w:rPr>
          <w:rFonts w:cs="Calibri"/>
        </w:rPr>
      </w:pPr>
      <w:bookmarkStart w:id="1" w:name="_Hlk92804753"/>
      <w:r w:rsidRPr="00B440F4">
        <w:rPr>
          <w:rFonts w:cs="Calibri"/>
        </w:rPr>
        <w:t>Que, por medio del presente documento el subdirector de Centro se permite presentar el análisis del sector de conformidad con lo establecido en el Artículo 2.2.1.1.1.6.1.  del Decreto 1082 de 2015.</w:t>
      </w:r>
    </w:p>
    <w:bookmarkEnd w:id="1"/>
    <w:p w14:paraId="6CDBD58A" w14:textId="77777777" w:rsidR="00B440F4" w:rsidRDefault="00B440F4" w:rsidP="00B440F4">
      <w:pPr>
        <w:spacing w:after="0" w:line="240" w:lineRule="auto"/>
        <w:rPr>
          <w:rFonts w:cs="Calibri"/>
          <w:b/>
          <w:bCs/>
          <w:lang w:val="es-MX"/>
        </w:rPr>
      </w:pPr>
    </w:p>
    <w:p w14:paraId="726D3D9D" w14:textId="5870475C" w:rsidR="009B53B8" w:rsidRPr="00B440F4" w:rsidRDefault="009B53B8" w:rsidP="00B440F4">
      <w:pPr>
        <w:spacing w:after="0" w:line="240" w:lineRule="auto"/>
        <w:rPr>
          <w:rFonts w:eastAsia="Times New Roman" w:cs="Calibri"/>
          <w:color w:val="000000"/>
          <w:lang w:val="es-ES"/>
        </w:rPr>
      </w:pPr>
      <w:r w:rsidRPr="00B440F4">
        <w:rPr>
          <w:rFonts w:cs="Calibri"/>
          <w:b/>
          <w:bCs/>
          <w:lang w:val="es-MX"/>
        </w:rPr>
        <w:t>CLASIFICACIÓN UNSPSC</w:t>
      </w:r>
      <w:r w:rsidR="00B440F4">
        <w:rPr>
          <w:rFonts w:cs="Calibri"/>
          <w:b/>
          <w:bCs/>
          <w:lang w:val="es-MX"/>
        </w:rPr>
        <w:t xml:space="preserve">. </w:t>
      </w:r>
      <w:r w:rsidRPr="00B440F4">
        <w:rPr>
          <w:rFonts w:eastAsia="Times New Roman" w:cs="Calibri"/>
          <w:color w:val="000000"/>
          <w:lang w:val="es-ES"/>
        </w:rPr>
        <w:t>El objeto contractual se clasifica en el siguiente código del Clasificador de Bienes y Servicios:</w:t>
      </w:r>
    </w:p>
    <w:p w14:paraId="63E1981C" w14:textId="666E87BC" w:rsidR="009B53B8" w:rsidRPr="00B440F4" w:rsidRDefault="009B53B8" w:rsidP="009B53B8">
      <w:pPr>
        <w:ind w:left="720"/>
        <w:rPr>
          <w:rFonts w:cs="Calibri"/>
          <w:b/>
          <w:bCs/>
          <w:lang w:val="es-MX"/>
        </w:rPr>
      </w:pPr>
    </w:p>
    <w:tbl>
      <w:tblPr>
        <w:tblStyle w:val="Tablaconcuadrcula"/>
        <w:tblW w:w="9089" w:type="dxa"/>
        <w:jc w:val="center"/>
        <w:tblLook w:val="04A0" w:firstRow="1" w:lastRow="0" w:firstColumn="1" w:lastColumn="0" w:noHBand="0" w:noVBand="1"/>
      </w:tblPr>
      <w:tblGrid>
        <w:gridCol w:w="1344"/>
        <w:gridCol w:w="5647"/>
        <w:gridCol w:w="2098"/>
      </w:tblGrid>
      <w:tr w:rsidR="009B53B8" w:rsidRPr="00B440F4" w14:paraId="4F2F98F9" w14:textId="77777777" w:rsidTr="00913C3A">
        <w:trPr>
          <w:trHeight w:val="270"/>
          <w:jc w:val="center"/>
        </w:trPr>
        <w:tc>
          <w:tcPr>
            <w:tcW w:w="1304" w:type="dxa"/>
          </w:tcPr>
          <w:p w14:paraId="5B19A4D8" w14:textId="05D826D8" w:rsidR="009B53B8" w:rsidRPr="00B440F4" w:rsidRDefault="009B53B8" w:rsidP="009B53B8">
            <w:pPr>
              <w:pStyle w:val="Default"/>
              <w:jc w:val="center"/>
              <w:rPr>
                <w:rFonts w:ascii="Calibri" w:hAnsi="Calibri" w:cs="Calibri"/>
                <w:b/>
                <w:color w:val="auto"/>
                <w:sz w:val="22"/>
                <w:szCs w:val="22"/>
              </w:rPr>
            </w:pPr>
            <w:r w:rsidRPr="00B440F4">
              <w:rPr>
                <w:rFonts w:ascii="Calibri" w:hAnsi="Calibri" w:cs="Calibri"/>
                <w:b/>
                <w:bCs/>
                <w:color w:val="auto"/>
                <w:sz w:val="22"/>
                <w:szCs w:val="22"/>
              </w:rPr>
              <w:t>Clasificación UNSPSC</w:t>
            </w:r>
          </w:p>
        </w:tc>
        <w:tc>
          <w:tcPr>
            <w:tcW w:w="5679" w:type="dxa"/>
          </w:tcPr>
          <w:p w14:paraId="01D5DD65" w14:textId="77777777" w:rsidR="009B53B8" w:rsidRPr="00B440F4" w:rsidRDefault="009B53B8" w:rsidP="001D104F">
            <w:pPr>
              <w:pStyle w:val="Default"/>
              <w:jc w:val="center"/>
              <w:rPr>
                <w:rFonts w:ascii="Calibri" w:hAnsi="Calibri" w:cs="Calibri"/>
                <w:b/>
                <w:color w:val="auto"/>
                <w:sz w:val="22"/>
                <w:szCs w:val="22"/>
              </w:rPr>
            </w:pPr>
            <w:r w:rsidRPr="00B440F4">
              <w:rPr>
                <w:rFonts w:ascii="Calibri" w:hAnsi="Calibri" w:cs="Calibri"/>
                <w:b/>
                <w:bCs/>
                <w:color w:val="auto"/>
                <w:sz w:val="22"/>
                <w:szCs w:val="22"/>
              </w:rPr>
              <w:t>Segmento</w:t>
            </w:r>
          </w:p>
        </w:tc>
        <w:tc>
          <w:tcPr>
            <w:tcW w:w="2106" w:type="dxa"/>
          </w:tcPr>
          <w:p w14:paraId="049B26E4" w14:textId="77777777" w:rsidR="009B53B8" w:rsidRPr="00B440F4" w:rsidRDefault="009B53B8" w:rsidP="00913C3A">
            <w:pPr>
              <w:spacing w:after="0"/>
              <w:jc w:val="center"/>
              <w:rPr>
                <w:rFonts w:cs="Calibri"/>
                <w:b/>
                <w:lang w:val="es-ES"/>
              </w:rPr>
            </w:pPr>
            <w:r w:rsidRPr="00B440F4">
              <w:rPr>
                <w:rFonts w:cs="Calibri"/>
                <w:b/>
                <w:lang w:val="es-ES"/>
              </w:rPr>
              <w:t>Familia</w:t>
            </w:r>
          </w:p>
        </w:tc>
      </w:tr>
      <w:tr w:rsidR="009B53B8" w:rsidRPr="00B440F4" w14:paraId="42004B6F" w14:textId="77777777" w:rsidTr="009B53B8">
        <w:trPr>
          <w:trHeight w:val="399"/>
          <w:jc w:val="center"/>
        </w:trPr>
        <w:tc>
          <w:tcPr>
            <w:tcW w:w="1304" w:type="dxa"/>
          </w:tcPr>
          <w:p w14:paraId="700C765D" w14:textId="77777777" w:rsidR="009B53B8" w:rsidRPr="00B440F4" w:rsidRDefault="009B53B8" w:rsidP="00913C3A">
            <w:pPr>
              <w:spacing w:after="0"/>
              <w:rPr>
                <w:rFonts w:cs="Calibri"/>
                <w:lang w:val="es-ES"/>
              </w:rPr>
            </w:pPr>
            <w:r w:rsidRPr="00B440F4">
              <w:rPr>
                <w:rFonts w:cs="Calibri"/>
                <w:lang w:val="es-ES"/>
              </w:rPr>
              <w:t>80111600</w:t>
            </w:r>
          </w:p>
        </w:tc>
        <w:tc>
          <w:tcPr>
            <w:tcW w:w="5679" w:type="dxa"/>
          </w:tcPr>
          <w:p w14:paraId="2925D09D" w14:textId="77777777" w:rsidR="009B53B8" w:rsidRPr="00B440F4" w:rsidRDefault="009B53B8" w:rsidP="00913C3A">
            <w:pPr>
              <w:spacing w:after="0"/>
              <w:jc w:val="both"/>
              <w:rPr>
                <w:rFonts w:cs="Calibri"/>
                <w:lang w:val="es-ES"/>
              </w:rPr>
            </w:pPr>
            <w:r w:rsidRPr="00B440F4">
              <w:rPr>
                <w:rFonts w:cs="Calibri"/>
                <w:lang w:val="es-ES"/>
              </w:rPr>
              <w:t>Servicios de Gestión, Servicios Profesionales de Empresa y Servicios Administrativos</w:t>
            </w:r>
          </w:p>
        </w:tc>
        <w:tc>
          <w:tcPr>
            <w:tcW w:w="2106" w:type="dxa"/>
          </w:tcPr>
          <w:p w14:paraId="2AC0D035" w14:textId="77777777" w:rsidR="009B53B8" w:rsidRPr="00B440F4" w:rsidRDefault="009B53B8" w:rsidP="00913C3A">
            <w:pPr>
              <w:spacing w:after="0"/>
              <w:rPr>
                <w:rFonts w:cs="Calibri"/>
                <w:lang w:val="es-ES"/>
              </w:rPr>
            </w:pPr>
            <w:r w:rsidRPr="00B440F4">
              <w:rPr>
                <w:rFonts w:cs="Calibri"/>
                <w:lang w:val="es-ES"/>
              </w:rPr>
              <w:t>Servicios de recursos humanos</w:t>
            </w:r>
          </w:p>
        </w:tc>
      </w:tr>
    </w:tbl>
    <w:p w14:paraId="79355D83" w14:textId="77777777" w:rsidR="009B53B8" w:rsidRPr="00B440F4" w:rsidRDefault="009B53B8" w:rsidP="009B53B8">
      <w:pPr>
        <w:pStyle w:val="Prrafodelista"/>
        <w:jc w:val="both"/>
        <w:rPr>
          <w:rFonts w:ascii="Calibri" w:hAnsi="Calibri" w:cs="Calibri"/>
          <w:b/>
          <w:color w:val="000000"/>
        </w:rPr>
      </w:pPr>
    </w:p>
    <w:p w14:paraId="58D79519" w14:textId="12A3D442" w:rsidR="009B53B8" w:rsidRPr="00B440F4" w:rsidRDefault="009B53B8" w:rsidP="00B440F4">
      <w:pPr>
        <w:jc w:val="both"/>
        <w:rPr>
          <w:rFonts w:cs="Calibri"/>
          <w:bCs/>
          <w:color w:val="000000"/>
        </w:rPr>
      </w:pPr>
      <w:r w:rsidRPr="00B440F4">
        <w:rPr>
          <w:rFonts w:cs="Calibri"/>
          <w:b/>
          <w:color w:val="000000"/>
        </w:rPr>
        <w:t>ASPECTOS GENERALES</w:t>
      </w:r>
      <w:r w:rsidR="00B440F4">
        <w:rPr>
          <w:rFonts w:cs="Calibri"/>
          <w:b/>
          <w:color w:val="000000"/>
        </w:rPr>
        <w:t xml:space="preserve">. </w:t>
      </w:r>
      <w:r w:rsidRPr="00B440F4">
        <w:rPr>
          <w:rFonts w:cs="Calibri"/>
          <w:bCs/>
          <w:color w:val="000000"/>
        </w:rPr>
        <w:t>Sector perteneciente al objeto contractual</w:t>
      </w:r>
    </w:p>
    <w:tbl>
      <w:tblPr>
        <w:tblStyle w:val="Tablaconcuadrcula"/>
        <w:tblW w:w="0" w:type="auto"/>
        <w:jc w:val="center"/>
        <w:tblLook w:val="04A0" w:firstRow="1" w:lastRow="0" w:firstColumn="1" w:lastColumn="0" w:noHBand="0" w:noVBand="1"/>
      </w:tblPr>
      <w:tblGrid>
        <w:gridCol w:w="3539"/>
      </w:tblGrid>
      <w:tr w:rsidR="009B53B8" w:rsidRPr="00B440F4" w14:paraId="7C851EF9" w14:textId="77777777" w:rsidTr="009B53B8">
        <w:trPr>
          <w:trHeight w:val="209"/>
          <w:jc w:val="center"/>
        </w:trPr>
        <w:tc>
          <w:tcPr>
            <w:tcW w:w="3539" w:type="dxa"/>
          </w:tcPr>
          <w:p w14:paraId="617FBD11" w14:textId="77777777" w:rsidR="009B53B8" w:rsidRPr="00B440F4" w:rsidRDefault="009B53B8" w:rsidP="00913C3A">
            <w:pPr>
              <w:spacing w:after="0"/>
              <w:jc w:val="center"/>
              <w:rPr>
                <w:rFonts w:cs="Calibri"/>
                <w:b/>
                <w:color w:val="000000"/>
              </w:rPr>
            </w:pPr>
            <w:r w:rsidRPr="00B440F4">
              <w:rPr>
                <w:rFonts w:cs="Calibri"/>
                <w:b/>
                <w:color w:val="000000"/>
              </w:rPr>
              <w:t>SECTOR ECONÓMICO</w:t>
            </w:r>
          </w:p>
        </w:tc>
      </w:tr>
      <w:tr w:rsidR="009B53B8" w:rsidRPr="00B440F4" w14:paraId="5EF565CD" w14:textId="77777777" w:rsidTr="009B53B8">
        <w:trPr>
          <w:trHeight w:val="132"/>
          <w:jc w:val="center"/>
        </w:trPr>
        <w:tc>
          <w:tcPr>
            <w:tcW w:w="3539" w:type="dxa"/>
            <w:vAlign w:val="center"/>
          </w:tcPr>
          <w:p w14:paraId="1A022295" w14:textId="77777777" w:rsidR="009B53B8" w:rsidRPr="00B440F4" w:rsidRDefault="009B53B8" w:rsidP="00913C3A">
            <w:pPr>
              <w:spacing w:after="0"/>
              <w:rPr>
                <w:rFonts w:cs="Calibri"/>
                <w:color w:val="000000"/>
              </w:rPr>
            </w:pPr>
            <w:r w:rsidRPr="00B440F4">
              <w:rPr>
                <w:rFonts w:cs="Calibri"/>
                <w:color w:val="000000"/>
              </w:rPr>
              <w:t>Sector terciario o de servicios</w:t>
            </w:r>
          </w:p>
        </w:tc>
      </w:tr>
      <w:tr w:rsidR="009B53B8" w:rsidRPr="00B440F4" w14:paraId="0699C874" w14:textId="77777777" w:rsidTr="009B53B8">
        <w:trPr>
          <w:trHeight w:val="196"/>
          <w:jc w:val="center"/>
        </w:trPr>
        <w:tc>
          <w:tcPr>
            <w:tcW w:w="3539" w:type="dxa"/>
            <w:vAlign w:val="center"/>
          </w:tcPr>
          <w:p w14:paraId="074F41BE" w14:textId="77777777" w:rsidR="009B53B8" w:rsidRPr="00B440F4" w:rsidRDefault="009B53B8" w:rsidP="00913C3A">
            <w:pPr>
              <w:spacing w:after="0"/>
              <w:rPr>
                <w:rFonts w:cs="Calibri"/>
                <w:color w:val="000000"/>
              </w:rPr>
            </w:pPr>
            <w:r w:rsidRPr="00B440F4">
              <w:rPr>
                <w:rFonts w:cs="Calibri"/>
                <w:color w:val="000000"/>
              </w:rPr>
              <w:t>Servicios profesionales</w:t>
            </w:r>
          </w:p>
        </w:tc>
      </w:tr>
    </w:tbl>
    <w:p w14:paraId="7900EAF2" w14:textId="77777777" w:rsidR="00584AC2" w:rsidRPr="00B440F4" w:rsidRDefault="00584AC2" w:rsidP="00584AC2">
      <w:pPr>
        <w:jc w:val="both"/>
        <w:rPr>
          <w:rFonts w:cs="Calibri"/>
          <w:b/>
          <w:bCs/>
        </w:rPr>
      </w:pPr>
      <w:bookmarkStart w:id="2" w:name="_Hlk92804836"/>
      <w:r w:rsidRPr="00B440F4">
        <w:rPr>
          <w:rFonts w:cs="Calibri"/>
          <w:b/>
          <w:bCs/>
        </w:rPr>
        <w:t>Perspectiva Legal:</w:t>
      </w:r>
    </w:p>
    <w:p w14:paraId="3342467E" w14:textId="77777777" w:rsidR="00584AC2" w:rsidRPr="00B440F4" w:rsidRDefault="00584AC2" w:rsidP="00584AC2">
      <w:pPr>
        <w:jc w:val="both"/>
        <w:rPr>
          <w:rFonts w:cs="Calibri"/>
        </w:rPr>
      </w:pPr>
      <w:r w:rsidRPr="00B440F4">
        <w:rPr>
          <w:rFonts w:cs="Calibri"/>
        </w:rPr>
        <w:t>Normativa aplicable al sector al que pertenece el contratista. Constitución Política de Colombia, Ley 1429 de 2010, Ley 789 de 2002, Reglamento Aprendiz SENA, Manual para el manejo de la plataforma Sofía Plus, Plan Nacional de Bienestar Aprendices SENA. Normativa aplicable al contrato. Ley 80 de 1993, Ley 1150 de 2007, Ley 1474 de 2011, Decreto 1082 de 2015 y normas civiles y comerciales pertinentes.</w:t>
      </w:r>
    </w:p>
    <w:p w14:paraId="10971DED" w14:textId="77777777" w:rsidR="00584AC2" w:rsidRPr="00B440F4" w:rsidRDefault="00584AC2" w:rsidP="00584AC2">
      <w:pPr>
        <w:jc w:val="both"/>
        <w:rPr>
          <w:rFonts w:cs="Calibri"/>
          <w:b/>
          <w:bCs/>
        </w:rPr>
      </w:pPr>
      <w:r w:rsidRPr="00B440F4">
        <w:rPr>
          <w:rFonts w:cs="Calibri"/>
          <w:b/>
          <w:bCs/>
        </w:rPr>
        <w:t>Perspectiva Comercial, Organizacional y Técnica:</w:t>
      </w:r>
    </w:p>
    <w:p w14:paraId="1063D1E3" w14:textId="77777777" w:rsidR="00584AC2" w:rsidRPr="00B440F4" w:rsidRDefault="00584AC2" w:rsidP="00584AC2">
      <w:pPr>
        <w:jc w:val="both"/>
        <w:rPr>
          <w:rFonts w:cs="Calibri"/>
        </w:rPr>
      </w:pPr>
      <w:r w:rsidRPr="00B440F4">
        <w:rPr>
          <w:rFonts w:cs="Calibri"/>
        </w:rPr>
        <w:t>El Centro de comercio y servicios ha encontrado que en el sector se ofrecen servicios de personas naturales, en donde se encuentran profesionales, tecnólogos y técnicos con la formación suficiente en diversas áreas del conocimiento que les permiten desarrollar sus actividades en el sector. Dentro de las distintas alternativas que se presentan se considera que lo más conveniente es contratar personas naturales con experiencia, que les permita cumplir adecuadamente con sus obligaciones. La prestación del servicio por parte de dichas personas naturales le permitirá a la Entidad contar con un acompañamiento y con criterios uniformes que le permita cumplir de mejor forma sus cometidos.</w:t>
      </w:r>
    </w:p>
    <w:p w14:paraId="60779B33" w14:textId="77777777" w:rsidR="00584AC2" w:rsidRPr="00B440F4" w:rsidRDefault="00584AC2" w:rsidP="00584AC2">
      <w:pPr>
        <w:jc w:val="both"/>
        <w:rPr>
          <w:rFonts w:cs="Calibri"/>
        </w:rPr>
      </w:pPr>
      <w:r w:rsidRPr="00B440F4">
        <w:rPr>
          <w:rFonts w:cs="Calibri"/>
        </w:rPr>
        <w:t>Es importante indicar que los profesionales, tecnólogos y técnicos que se van a contratar, desarrollará sus actividades consistentes en orientar actividades pedagógicas en los procesos de formación profesional integral titulada y complementaria en las diversas áreas de formación que se imparten en el Centro de comercio y servicios de acuerdo con el perfil y/o afines definidos en los estudios previos.</w:t>
      </w:r>
    </w:p>
    <w:p w14:paraId="6789D408" w14:textId="77777777" w:rsidR="00584AC2" w:rsidRPr="00B440F4" w:rsidRDefault="00584AC2" w:rsidP="00584AC2">
      <w:pPr>
        <w:jc w:val="both"/>
        <w:rPr>
          <w:rFonts w:cs="Calibri"/>
        </w:rPr>
      </w:pPr>
      <w:r w:rsidRPr="00B440F4">
        <w:rPr>
          <w:rFonts w:cs="Calibri"/>
        </w:rPr>
        <w:lastRenderedPageBreak/>
        <w:t>Es de anotar, que el desarrollo productivo en lo referente a comercio y servicios de la región, ha permitido evolucionar económicamente, generando una demanda educativa diversa que obliga a la entidad y en especial al Centro de Comercio y Servicios del SENA Regional – Cauca a dar respuesta oportuna a dichos requerimientos y así contribuir al desarrollo productivo a nivel regional, nacional y mundial.</w:t>
      </w:r>
    </w:p>
    <w:p w14:paraId="2D983550" w14:textId="77777777" w:rsidR="00584AC2" w:rsidRPr="00B440F4" w:rsidRDefault="00584AC2" w:rsidP="00584AC2">
      <w:pPr>
        <w:jc w:val="both"/>
        <w:rPr>
          <w:rFonts w:cs="Calibri"/>
          <w:b/>
          <w:bCs/>
        </w:rPr>
      </w:pPr>
      <w:r w:rsidRPr="00B440F4">
        <w:rPr>
          <w:rFonts w:cs="Calibri"/>
          <w:b/>
          <w:bCs/>
        </w:rPr>
        <w:t>Perspectiva Financiera:</w:t>
      </w:r>
    </w:p>
    <w:p w14:paraId="434201F3" w14:textId="77777777" w:rsidR="00584AC2" w:rsidRPr="00B440F4" w:rsidRDefault="00584AC2" w:rsidP="00584AC2">
      <w:pPr>
        <w:jc w:val="both"/>
        <w:rPr>
          <w:rFonts w:cs="Calibri"/>
        </w:rPr>
      </w:pPr>
      <w:r w:rsidRPr="00B440F4">
        <w:rPr>
          <w:rFonts w:cs="Calibri"/>
        </w:rPr>
        <w:t>Desde el punto de vista financiero se advierte que no ha sido posible obtener en el sector información financiera de los profesionales, tecnólogos y técnicos que lo integran, pero, en razón a la naturaleza del contrato y a la forma de pago que será pactada — pago contra entrega del servicio contratado - se observa que tal información no es determinante para establecer las condiciones del contrato.</w:t>
      </w:r>
    </w:p>
    <w:p w14:paraId="5651907B" w14:textId="77777777" w:rsidR="00584AC2" w:rsidRPr="00B440F4" w:rsidRDefault="00584AC2" w:rsidP="00584AC2">
      <w:pPr>
        <w:jc w:val="both"/>
        <w:rPr>
          <w:rFonts w:cs="Calibri"/>
          <w:b/>
          <w:bCs/>
        </w:rPr>
      </w:pPr>
      <w:r w:rsidRPr="00B440F4">
        <w:rPr>
          <w:rFonts w:cs="Calibri"/>
          <w:b/>
          <w:bCs/>
        </w:rPr>
        <w:t>Experiencia que requiere quien presta el servicio de acuerdo con la complejidad del caso.</w:t>
      </w:r>
    </w:p>
    <w:p w14:paraId="1220AA49" w14:textId="77777777" w:rsidR="00584AC2" w:rsidRPr="00B440F4" w:rsidRDefault="00584AC2" w:rsidP="00584AC2">
      <w:pPr>
        <w:jc w:val="both"/>
        <w:rPr>
          <w:rFonts w:cs="Calibri"/>
        </w:rPr>
      </w:pPr>
      <w:r w:rsidRPr="00B440F4">
        <w:rPr>
          <w:rFonts w:cs="Calibri"/>
        </w:rPr>
        <w:t>Precisado que es viable contratar los servicios de profesionales individualmente considerados cuya experiencia permita acreditar su idoneidad, se resalta que la experiencia requerida en el caso de los profesionales se orienta hacia la Prestación de servicios profesionales. En todo caso siendo viable la contratación directa, el Servicio Nacional de Aprendizaje "SENA", en cabeza del director General de la entidad, doctor Carlos Mario Estrada Molina y en cumplimiento del principio de transparencia que debe garantizar los procesos de contratación, mediante circulares No. 3-2021-000160 y 3-2021-000209 de 2021, impartió directrices y lineamientos a seguir para el proceso de contratación de servicios personales en la vigencia 2022, Por lo anterior atendió todas las directrices en ella establecida con el fin la satisfacción de la necesidad, respecto de la contratación de instructores.</w:t>
      </w:r>
    </w:p>
    <w:p w14:paraId="0A315FB4" w14:textId="77777777" w:rsidR="00584AC2" w:rsidRPr="00B440F4" w:rsidRDefault="00584AC2" w:rsidP="00584AC2">
      <w:pPr>
        <w:jc w:val="both"/>
        <w:rPr>
          <w:rFonts w:cs="Calibri"/>
        </w:rPr>
      </w:pPr>
      <w:r w:rsidRPr="00B440F4">
        <w:rPr>
          <w:rFonts w:cs="Calibri"/>
        </w:rPr>
        <w:t>Así mismo, es preciso dejar constancia que la entidad en la vigencia fiscal pasada, adelantó la contratación de servicios de carácter temporal para que impartan formación en las diferentes áreas del conocimiento, las contrataciones fueron adelantadas mediante contratación directas de prestaciones de servicios, los que han suplido y satisfecho la necesidad de la Entidad.</w:t>
      </w:r>
    </w:p>
    <w:p w14:paraId="2331442D" w14:textId="77777777" w:rsidR="00584AC2" w:rsidRPr="00B440F4" w:rsidRDefault="00584AC2" w:rsidP="00584AC2">
      <w:pPr>
        <w:jc w:val="both"/>
        <w:rPr>
          <w:rFonts w:cs="Calibri"/>
        </w:rPr>
      </w:pPr>
      <w:r w:rsidRPr="00B440F4">
        <w:rPr>
          <w:rFonts w:cs="Calibri"/>
        </w:rPr>
        <w:t>También es preciso dejar constancia que el valor de los honorarios se han establecido de acuerdo a lo indicado por la Dirección General de SENA, ponderando la formación académica y experiencia de las personas contratadas, basado en la tabla de tarifas única nacional creada para tal fin, así pues y de acuerdo con la modalidad de contratación – prestación de servicios se fija unos honorarios mensual fijo, teniendo en cuenta que el apoyo encomendado no implica una dedicación por horas específicas, sino por actividades encomendadas cuya dedicación no se circunscribe a un horario determinado.</w:t>
      </w:r>
    </w:p>
    <w:p w14:paraId="34112646" w14:textId="77777777" w:rsidR="00584AC2" w:rsidRPr="00B440F4" w:rsidRDefault="00584AC2" w:rsidP="00584AC2">
      <w:pPr>
        <w:jc w:val="both"/>
        <w:rPr>
          <w:rFonts w:cs="Calibri"/>
        </w:rPr>
      </w:pPr>
      <w:r w:rsidRPr="00B440F4">
        <w:rPr>
          <w:rFonts w:cs="Calibri"/>
        </w:rPr>
        <w:t>Continuando con el análisis del sector es pertinente indicar que la contratación de este tipo de servicios le ha permitido a la entidad satisfacer la necesidad de contar con profesionales, tecnólogos y técnicos expertos.</w:t>
      </w:r>
    </w:p>
    <w:p w14:paraId="10F6208D" w14:textId="77777777" w:rsidR="00584AC2" w:rsidRPr="00B440F4" w:rsidRDefault="00584AC2" w:rsidP="00584AC2">
      <w:pPr>
        <w:widowControl w:val="0"/>
        <w:autoSpaceDE w:val="0"/>
        <w:autoSpaceDN w:val="0"/>
        <w:adjustRightInd w:val="0"/>
        <w:spacing w:line="240" w:lineRule="atLeast"/>
        <w:jc w:val="both"/>
        <w:rPr>
          <w:rFonts w:cs="Calibri"/>
          <w:b/>
          <w:bCs/>
        </w:rPr>
      </w:pPr>
      <w:r w:rsidRPr="00B440F4">
        <w:rPr>
          <w:rFonts w:cs="Calibri"/>
          <w:b/>
          <w:bCs/>
        </w:rPr>
        <w:t>14.1</w:t>
      </w:r>
      <w:r w:rsidRPr="00B440F4">
        <w:rPr>
          <w:rFonts w:cs="Calibri"/>
          <w:b/>
          <w:bCs/>
        </w:rPr>
        <w:tab/>
        <w:t>Idoneidad y experiencia.</w:t>
      </w:r>
    </w:p>
    <w:p w14:paraId="4D4B81E3" w14:textId="0941396E" w:rsidR="00584AC2" w:rsidRPr="00B440F4" w:rsidRDefault="00584AC2" w:rsidP="00584AC2">
      <w:pPr>
        <w:pStyle w:val="Prrafodelista"/>
        <w:numPr>
          <w:ilvl w:val="0"/>
          <w:numId w:val="27"/>
        </w:numPr>
        <w:jc w:val="both"/>
        <w:rPr>
          <w:rFonts w:ascii="Calibri" w:hAnsi="Calibri" w:cs="Calibri"/>
        </w:rPr>
      </w:pPr>
      <w:r w:rsidRPr="00B440F4">
        <w:rPr>
          <w:rFonts w:ascii="Calibri" w:hAnsi="Calibri" w:cs="Calibri"/>
        </w:rPr>
        <w:t>ANEXO FORMATO IDONEIDAD  Y EXPERIENCIA_ JOSE ALEJANDRO MARTINEZ REALPE</w:t>
      </w:r>
    </w:p>
    <w:p w14:paraId="64C2B1F0" w14:textId="02366B49" w:rsidR="00584AC2" w:rsidRPr="00B440F4" w:rsidRDefault="00584AC2" w:rsidP="00584AC2">
      <w:pPr>
        <w:pStyle w:val="Prrafodelista"/>
        <w:numPr>
          <w:ilvl w:val="0"/>
          <w:numId w:val="27"/>
        </w:numPr>
        <w:jc w:val="both"/>
        <w:rPr>
          <w:rFonts w:ascii="Calibri" w:hAnsi="Calibri" w:cs="Calibri"/>
        </w:rPr>
      </w:pPr>
      <w:r w:rsidRPr="00B440F4">
        <w:rPr>
          <w:rFonts w:ascii="Calibri" w:hAnsi="Calibri" w:cs="Calibri"/>
        </w:rPr>
        <w:t>ANEXO FORMATO IDONEIDAD  Y EXPERIENCIA_ JAMILTON ALEXANDER CALVACHE ENRIQUEZ</w:t>
      </w:r>
    </w:p>
    <w:p w14:paraId="1C31212D" w14:textId="20CB6352" w:rsidR="00584AC2" w:rsidRPr="00B440F4" w:rsidRDefault="00584AC2" w:rsidP="00584AC2">
      <w:pPr>
        <w:pStyle w:val="Prrafodelista"/>
        <w:numPr>
          <w:ilvl w:val="0"/>
          <w:numId w:val="27"/>
        </w:numPr>
        <w:spacing w:after="0" w:line="240" w:lineRule="auto"/>
        <w:jc w:val="both"/>
        <w:rPr>
          <w:rFonts w:ascii="Calibri" w:hAnsi="Calibri" w:cs="Calibri"/>
        </w:rPr>
      </w:pPr>
      <w:r w:rsidRPr="00B440F4">
        <w:rPr>
          <w:rFonts w:ascii="Calibri" w:hAnsi="Calibri" w:cs="Calibri"/>
        </w:rPr>
        <w:t>ANEXO FORMATO IDONEIDAD  Y EXPERIENCIA_ JAVIER ARMANDO SOLARTE CORDOBA</w:t>
      </w:r>
    </w:p>
    <w:p w14:paraId="0E47DA69" w14:textId="454302F8" w:rsidR="00584AC2" w:rsidRPr="00B440F4" w:rsidRDefault="00584AC2" w:rsidP="00584AC2">
      <w:pPr>
        <w:pStyle w:val="Prrafodelista"/>
        <w:numPr>
          <w:ilvl w:val="0"/>
          <w:numId w:val="27"/>
        </w:numPr>
        <w:jc w:val="both"/>
        <w:rPr>
          <w:rFonts w:ascii="Calibri" w:hAnsi="Calibri" w:cs="Calibri"/>
        </w:rPr>
      </w:pPr>
      <w:r w:rsidRPr="00B440F4">
        <w:rPr>
          <w:rFonts w:ascii="Calibri" w:hAnsi="Calibri" w:cs="Calibri"/>
        </w:rPr>
        <w:lastRenderedPageBreak/>
        <w:t>ANEXO FORMATO IDONEIDAD  Y EXPERIENCIA_ JHONATAN JULIAN GUERRERO LARA</w:t>
      </w:r>
    </w:p>
    <w:p w14:paraId="7592AB82" w14:textId="6B051258" w:rsidR="00584AC2" w:rsidRPr="00B440F4" w:rsidRDefault="00584AC2" w:rsidP="00584AC2">
      <w:pPr>
        <w:pStyle w:val="Prrafodelista"/>
        <w:numPr>
          <w:ilvl w:val="0"/>
          <w:numId w:val="27"/>
        </w:numPr>
        <w:jc w:val="both"/>
        <w:rPr>
          <w:rFonts w:ascii="Calibri" w:hAnsi="Calibri" w:cs="Calibri"/>
        </w:rPr>
      </w:pPr>
      <w:r w:rsidRPr="00B440F4">
        <w:rPr>
          <w:rFonts w:ascii="Calibri" w:hAnsi="Calibri" w:cs="Calibri"/>
        </w:rPr>
        <w:t>ANEXO FORMATO IDONEIDAD  Y EXPERIENCIA_ HAROLD NED BENAVIDES LERMA</w:t>
      </w:r>
    </w:p>
    <w:p w14:paraId="16CA915E" w14:textId="7AB4698D" w:rsidR="00584AC2" w:rsidRPr="00B440F4" w:rsidRDefault="00584AC2" w:rsidP="00584AC2">
      <w:pPr>
        <w:pStyle w:val="Prrafodelista"/>
        <w:numPr>
          <w:ilvl w:val="0"/>
          <w:numId w:val="27"/>
        </w:numPr>
        <w:spacing w:after="0" w:line="240" w:lineRule="auto"/>
        <w:jc w:val="both"/>
        <w:rPr>
          <w:rFonts w:ascii="Calibri" w:hAnsi="Calibri" w:cs="Calibri"/>
        </w:rPr>
      </w:pPr>
      <w:r w:rsidRPr="00B440F4">
        <w:rPr>
          <w:rFonts w:ascii="Calibri" w:hAnsi="Calibri" w:cs="Calibri"/>
        </w:rPr>
        <w:t>ANEXO FORMATO IDONEIDAD  Y EXPERIENCIA_ JOHANNA SALGUERO SARMIENTO</w:t>
      </w:r>
    </w:p>
    <w:p w14:paraId="76423AA9" w14:textId="50D79765" w:rsidR="00584AC2" w:rsidRPr="00B440F4" w:rsidRDefault="00584AC2" w:rsidP="00584AC2">
      <w:pPr>
        <w:pStyle w:val="Prrafodelista"/>
        <w:numPr>
          <w:ilvl w:val="0"/>
          <w:numId w:val="27"/>
        </w:numPr>
        <w:spacing w:after="0" w:line="240" w:lineRule="auto"/>
        <w:jc w:val="both"/>
        <w:rPr>
          <w:rFonts w:ascii="Calibri" w:hAnsi="Calibri" w:cs="Calibri"/>
        </w:rPr>
      </w:pPr>
      <w:r w:rsidRPr="00B440F4">
        <w:rPr>
          <w:rFonts w:ascii="Calibri" w:hAnsi="Calibri" w:cs="Calibri"/>
        </w:rPr>
        <w:t>ANEXO FORMATO IDONEIDAD  Y EXPERIENCIA_ SANDRA ARELIS GRANDE AGREDO</w:t>
      </w:r>
    </w:p>
    <w:p w14:paraId="35AE02F4" w14:textId="77777777" w:rsidR="00584AC2" w:rsidRPr="00B440F4" w:rsidRDefault="00584AC2" w:rsidP="00584AC2">
      <w:pPr>
        <w:pStyle w:val="Prrafodelista"/>
        <w:spacing w:after="0" w:line="240" w:lineRule="auto"/>
        <w:jc w:val="both"/>
        <w:rPr>
          <w:rFonts w:ascii="Calibri" w:hAnsi="Calibri" w:cs="Calibri"/>
        </w:rPr>
      </w:pPr>
    </w:p>
    <w:bookmarkEnd w:id="2"/>
    <w:p w14:paraId="42BE9D9B" w14:textId="6BA4A959" w:rsidR="009B53B8" w:rsidRPr="00B440F4" w:rsidRDefault="009B53B8" w:rsidP="009B53B8">
      <w:pPr>
        <w:rPr>
          <w:rFonts w:cs="Calibri"/>
          <w:b/>
        </w:rPr>
      </w:pPr>
      <w:r w:rsidRPr="00B440F4">
        <w:rPr>
          <w:rFonts w:cs="Calibri"/>
          <w:b/>
        </w:rPr>
        <w:t>14.</w:t>
      </w:r>
      <w:r w:rsidR="00584AC2" w:rsidRPr="00B440F4">
        <w:rPr>
          <w:rFonts w:cs="Calibri"/>
          <w:b/>
        </w:rPr>
        <w:t>2</w:t>
      </w:r>
      <w:r w:rsidRPr="00B440F4">
        <w:rPr>
          <w:rFonts w:cs="Calibri"/>
          <w:b/>
        </w:rPr>
        <w:tab/>
        <w:t>Estudio de la Oferta.</w:t>
      </w:r>
    </w:p>
    <w:p w14:paraId="6EAB72AA" w14:textId="77777777" w:rsidR="009B53B8" w:rsidRPr="00B440F4" w:rsidRDefault="009B53B8" w:rsidP="009B53B8">
      <w:pPr>
        <w:jc w:val="both"/>
        <w:rPr>
          <w:rFonts w:eastAsia="Times New Roman" w:cs="Calibri"/>
          <w:lang w:val="es-ES"/>
        </w:rPr>
      </w:pPr>
      <w:r w:rsidRPr="00B440F4">
        <w:rPr>
          <w:rFonts w:cs="Calibri"/>
        </w:rPr>
        <w:t>La Corte Constitucional, en Sentencia C-614 del 2009, señaló que el ejercicio de funciones permanentes en la Administración Pública debe hacerse con personal de planta y que todo vínculo contractual para el desempeño de funciones permanentes y propias del objeto de la entidad contratante debe ser retirado de la dinámica laboral administrativa, debido a que desdibuja el concepto de contrato estatal, vulnera derechos laborales y el artículo 125 de la Constitución Política que exige el mérito para el ingreso y permanencia al empleo público.</w:t>
      </w:r>
    </w:p>
    <w:p w14:paraId="425AC71D" w14:textId="77777777" w:rsidR="009B53B8" w:rsidRPr="00B440F4" w:rsidRDefault="009B53B8" w:rsidP="009B53B8">
      <w:pPr>
        <w:jc w:val="both"/>
        <w:rPr>
          <w:rFonts w:eastAsia="Times New Roman" w:cs="Calibri"/>
          <w:lang w:val="es-ES"/>
        </w:rPr>
      </w:pPr>
      <w:r w:rsidRPr="00B440F4">
        <w:rPr>
          <w:rFonts w:cs="Calibri"/>
        </w:rPr>
        <w:t>El uso de la modalidad del contrato de prestación de servicios resulta adecuado si se celebra en total observancia a la normativa que la regula, en el marco de la jurisprudencia de las Altas Cortes, pero también es cierto que, a pesar de las múltiples medidas adoptadas en materia de gestión y normativas, persiste el uso de esta modalidad para cumplir funciones de carácter permanente.</w:t>
      </w:r>
    </w:p>
    <w:p w14:paraId="2F9577FB" w14:textId="77777777" w:rsidR="009B53B8" w:rsidRPr="00B440F4" w:rsidRDefault="009B53B8" w:rsidP="009B53B8">
      <w:pPr>
        <w:jc w:val="both"/>
        <w:rPr>
          <w:rFonts w:eastAsia="Times New Roman" w:cs="Calibri"/>
          <w:lang w:val="es-ES"/>
        </w:rPr>
      </w:pPr>
      <w:r w:rsidRPr="00B440F4">
        <w:rPr>
          <w:rFonts w:eastAsia="Times New Roman" w:cs="Calibri"/>
          <w:lang w:val="es-ES"/>
        </w:rPr>
        <w:t xml:space="preserve">Es por ello </w:t>
      </w:r>
      <w:proofErr w:type="gramStart"/>
      <w:r w:rsidRPr="00B440F4">
        <w:rPr>
          <w:rFonts w:eastAsia="Times New Roman" w:cs="Calibri"/>
          <w:lang w:val="es-ES"/>
        </w:rPr>
        <w:t>que</w:t>
      </w:r>
      <w:proofErr w:type="gramEnd"/>
      <w:r w:rsidRPr="00B440F4">
        <w:rPr>
          <w:rFonts w:eastAsia="Times New Roman" w:cs="Calibri"/>
          <w:lang w:val="es-ES"/>
        </w:rPr>
        <w:t xml:space="preserve"> en el mercado colombiano existen múltiples profesionales y expertos en diferentes materias que prestan sus servicios a diversas entidades y cuyo objeto y obligaciones son similares a las que aquí se pretende contratar.</w:t>
      </w:r>
    </w:p>
    <w:p w14:paraId="1428A6DC" w14:textId="1884F739" w:rsidR="009B53B8" w:rsidRPr="00B440F4" w:rsidRDefault="009B53B8" w:rsidP="009B53B8">
      <w:pPr>
        <w:jc w:val="both"/>
        <w:rPr>
          <w:rFonts w:eastAsia="Times New Roman" w:cs="Calibri"/>
          <w:lang w:val="es-ES"/>
        </w:rPr>
      </w:pPr>
      <w:r w:rsidRPr="00B440F4">
        <w:rPr>
          <w:rFonts w:eastAsia="Times New Roman" w:cs="Calibri"/>
          <w:lang w:val="es-ES"/>
        </w:rPr>
        <w:t xml:space="preserve">Sin embargo, una vez analizada la hoja de vida de los futuros contratistas, frente al objeto contractual, las obligaciones y la necesidad que se pretende satisfacer, el </w:t>
      </w:r>
      <w:r w:rsidRPr="00B440F4">
        <w:rPr>
          <w:rFonts w:eastAsia="Times New Roman" w:cs="Calibri"/>
          <w:lang w:eastAsia="es-CO"/>
        </w:rPr>
        <w:t xml:space="preserve">Subdirector del </w:t>
      </w:r>
      <w:proofErr w:type="gramStart"/>
      <w:r w:rsidRPr="00B440F4">
        <w:rPr>
          <w:rFonts w:eastAsia="Times New Roman" w:cs="Calibri"/>
          <w:lang w:eastAsia="es-CO"/>
        </w:rPr>
        <w:t xml:space="preserve">Centro  </w:t>
      </w:r>
      <w:r w:rsidRPr="00B440F4">
        <w:rPr>
          <w:rFonts w:eastAsia="Times New Roman" w:cs="Calibri"/>
          <w:lang w:val="es-ES"/>
        </w:rPr>
        <w:t>con</w:t>
      </w:r>
      <w:proofErr w:type="gramEnd"/>
      <w:r w:rsidRPr="00B440F4">
        <w:rPr>
          <w:rFonts w:eastAsia="Times New Roman" w:cs="Calibri"/>
          <w:lang w:val="es-ES"/>
        </w:rPr>
        <w:t xml:space="preserve"> base en la acta de selección que deberá ser aportada por el comité de verificación y validación, previa contratación por medio de la plataforma SECOP II, se determinara si los futuros contratistas cumplen con los requisitos señalados anteriormente. </w:t>
      </w:r>
    </w:p>
    <w:p w14:paraId="56B0EC9C" w14:textId="058D6AAA" w:rsidR="009B53B8" w:rsidRPr="00B440F4" w:rsidRDefault="009B53B8" w:rsidP="009B53B8">
      <w:pPr>
        <w:jc w:val="both"/>
        <w:rPr>
          <w:rFonts w:cs="Calibri"/>
          <w:b/>
        </w:rPr>
      </w:pPr>
      <w:r w:rsidRPr="00B440F4">
        <w:rPr>
          <w:rFonts w:cs="Calibri"/>
          <w:b/>
        </w:rPr>
        <w:t>14.</w:t>
      </w:r>
      <w:r w:rsidR="00584AC2" w:rsidRPr="00B440F4">
        <w:rPr>
          <w:rFonts w:cs="Calibri"/>
          <w:b/>
        </w:rPr>
        <w:t>3</w:t>
      </w:r>
      <w:r w:rsidRPr="00B440F4">
        <w:rPr>
          <w:rFonts w:cs="Calibri"/>
          <w:b/>
        </w:rPr>
        <w:tab/>
        <w:t>Estudio de la Demanda.</w:t>
      </w:r>
    </w:p>
    <w:p w14:paraId="5C72007A" w14:textId="77777777" w:rsidR="009B53B8" w:rsidRPr="00B440F4" w:rsidRDefault="009B53B8" w:rsidP="009B53B8">
      <w:pPr>
        <w:jc w:val="both"/>
        <w:rPr>
          <w:rFonts w:cs="Calibri"/>
          <w:b/>
          <w:bCs/>
        </w:rPr>
      </w:pPr>
      <w:r w:rsidRPr="00B440F4">
        <w:rPr>
          <w:rFonts w:cs="Calibri"/>
        </w:rPr>
        <w:t>De conformidad con la información suministrada por el Departamento Administrativo de la Función Pública y la Agencia Nacional de Contratación Pública Colombia Compra Eficiente, a 31 de octubre de 2020, las entidades públicas contaban con 392.468 contratistas prestadores de servicios profesionales, de los cuales cerca del 30% estaban vinculados con entidades del orden nacional y 70% con entidades del orden territorial.</w:t>
      </w:r>
    </w:p>
    <w:p w14:paraId="359C0F21" w14:textId="77777777" w:rsidR="009B53B8" w:rsidRPr="00B440F4" w:rsidRDefault="009B53B8" w:rsidP="009B53B8">
      <w:pPr>
        <w:rPr>
          <w:rFonts w:cs="Calibri"/>
        </w:rPr>
      </w:pPr>
      <w:r w:rsidRPr="00B440F4">
        <w:rPr>
          <w:rFonts w:cs="Calibri"/>
        </w:rPr>
        <w:t xml:space="preserve">Para el presente contrato se tuvo como referente los siguientes contratos históricos de la Entidad, en los que se desarrollaron objetos y honorarios similares: </w:t>
      </w:r>
    </w:p>
    <w:p w14:paraId="243F6EDB" w14:textId="667120C8" w:rsidR="009B53B8" w:rsidRPr="00B440F4" w:rsidRDefault="009B53B8" w:rsidP="009B53B8">
      <w:pPr>
        <w:jc w:val="both"/>
        <w:rPr>
          <w:rFonts w:cs="Calibri"/>
          <w:color w:val="000000"/>
        </w:rPr>
      </w:pPr>
      <w:r w:rsidRPr="00B440F4">
        <w:rPr>
          <w:rFonts w:cs="Calibri"/>
          <w:b/>
          <w:bCs/>
          <w:color w:val="000000"/>
        </w:rPr>
        <w:t>Año:</w:t>
      </w:r>
      <w:r w:rsidRPr="00B440F4">
        <w:rPr>
          <w:rFonts w:cs="Calibri"/>
          <w:color w:val="000000"/>
        </w:rPr>
        <w:t xml:space="preserve"> 202</w:t>
      </w:r>
      <w:r w:rsidR="005867A6" w:rsidRPr="00B440F4">
        <w:rPr>
          <w:rFonts w:cs="Calibri"/>
          <w:color w:val="000000"/>
        </w:rPr>
        <w:t>1</w:t>
      </w:r>
    </w:p>
    <w:p w14:paraId="308C9A48" w14:textId="08E7F818" w:rsidR="009B53B8" w:rsidRPr="00B440F4" w:rsidRDefault="009B53B8" w:rsidP="009B53B8">
      <w:pPr>
        <w:jc w:val="both"/>
        <w:rPr>
          <w:rFonts w:cs="Calibri"/>
          <w:color w:val="000000"/>
        </w:rPr>
      </w:pPr>
      <w:r w:rsidRPr="00B440F4">
        <w:rPr>
          <w:rFonts w:cs="Calibri"/>
          <w:b/>
          <w:bCs/>
          <w:color w:val="000000"/>
        </w:rPr>
        <w:t>No. de contratos suscritos:</w:t>
      </w:r>
      <w:r w:rsidRPr="00B440F4">
        <w:rPr>
          <w:rFonts w:cs="Calibri"/>
          <w:color w:val="000000"/>
        </w:rPr>
        <w:t xml:space="preserve"> </w:t>
      </w:r>
      <w:r w:rsidR="005867A6" w:rsidRPr="00B440F4">
        <w:rPr>
          <w:rFonts w:cs="Calibri"/>
          <w:color w:val="000000"/>
        </w:rPr>
        <w:t>0</w:t>
      </w:r>
      <w:r w:rsidR="000E36AC" w:rsidRPr="00B440F4">
        <w:rPr>
          <w:rFonts w:cs="Calibri"/>
          <w:color w:val="000000"/>
        </w:rPr>
        <w:t>6</w:t>
      </w:r>
    </w:p>
    <w:p w14:paraId="1D078404" w14:textId="70744753" w:rsidR="009B53B8" w:rsidRPr="00B440F4" w:rsidRDefault="009B53B8" w:rsidP="009B53B8">
      <w:pPr>
        <w:jc w:val="both"/>
        <w:rPr>
          <w:rFonts w:cs="Calibri"/>
          <w:b/>
          <w:bCs/>
          <w:color w:val="000000"/>
        </w:rPr>
      </w:pPr>
      <w:r w:rsidRPr="00B440F4">
        <w:rPr>
          <w:rFonts w:cs="Calibri"/>
          <w:b/>
          <w:bCs/>
          <w:color w:val="000000"/>
        </w:rPr>
        <w:t>Objeto de los Contrato:</w:t>
      </w:r>
    </w:p>
    <w:p w14:paraId="034167DA" w14:textId="14BDC308" w:rsidR="005867A6" w:rsidRPr="00B440F4" w:rsidRDefault="005867A6" w:rsidP="005867A6">
      <w:pPr>
        <w:jc w:val="both"/>
        <w:rPr>
          <w:rFonts w:cs="Calibri"/>
          <w:color w:val="000000"/>
        </w:rPr>
      </w:pPr>
      <w:r w:rsidRPr="00B440F4">
        <w:rPr>
          <w:rFonts w:cs="Calibri"/>
          <w:color w:val="000000"/>
        </w:rPr>
        <w:lastRenderedPageBreak/>
        <w:t>Prestación de los servicios personales de carácter temporal, para contribuir con la gestión académica del centro de comercio y servicios, apoyando las acciones de formación y las actividades administrativas en función de la calidad de la formación.</w:t>
      </w:r>
    </w:p>
    <w:p w14:paraId="073380CE" w14:textId="77777777" w:rsidR="000E36AC" w:rsidRPr="00B440F4" w:rsidRDefault="000E36AC" w:rsidP="000E36AC">
      <w:pPr>
        <w:jc w:val="both"/>
        <w:rPr>
          <w:rFonts w:cs="Calibri"/>
          <w:color w:val="000000"/>
        </w:rPr>
      </w:pPr>
      <w:r w:rsidRPr="00B440F4">
        <w:rPr>
          <w:rFonts w:cs="Calibri"/>
          <w:b/>
          <w:bCs/>
          <w:color w:val="000000"/>
        </w:rPr>
        <w:t>VALOR DEL CONTRATO:</w:t>
      </w:r>
      <w:r w:rsidRPr="00B440F4">
        <w:rPr>
          <w:rFonts w:cs="Calibri"/>
          <w:color w:val="000000"/>
        </w:rPr>
        <w:t xml:space="preserve"> $           21.850.000 </w:t>
      </w:r>
      <w:r w:rsidRPr="00B440F4">
        <w:rPr>
          <w:rFonts w:cs="Calibri"/>
          <w:color w:val="000000"/>
        </w:rPr>
        <w:tab/>
      </w:r>
    </w:p>
    <w:p w14:paraId="04AA7830" w14:textId="77777777" w:rsidR="000E36AC" w:rsidRPr="00B440F4" w:rsidRDefault="000E36AC" w:rsidP="000E36AC">
      <w:pPr>
        <w:jc w:val="both"/>
        <w:rPr>
          <w:rFonts w:cs="Calibri"/>
          <w:color w:val="000000"/>
        </w:rPr>
      </w:pPr>
      <w:r w:rsidRPr="00B440F4">
        <w:rPr>
          <w:rFonts w:cs="Calibri"/>
          <w:b/>
          <w:bCs/>
          <w:color w:val="000000"/>
        </w:rPr>
        <w:t>FORMA DE PAGO:</w:t>
      </w:r>
      <w:r w:rsidRPr="00B440F4">
        <w:rPr>
          <w:rFonts w:cs="Calibri"/>
          <w:color w:val="000000"/>
        </w:rPr>
        <w:t xml:space="preserve"> A) Un primer pago, por valor de novecientos cincuenta mil pesos ($950.000) COP incluido IVA, por el mes de enero de 2021. B) Once pagos iguales, por valor de un millón novecientos mil pesos ($1.900.000) COP incluido IVA, por los meses de febrero a diciembre de 2021.</w:t>
      </w:r>
    </w:p>
    <w:p w14:paraId="7F39BCEE" w14:textId="345D91AD" w:rsidR="005867A6" w:rsidRPr="00B440F4" w:rsidRDefault="005867A6" w:rsidP="000E36AC">
      <w:pPr>
        <w:jc w:val="both"/>
        <w:rPr>
          <w:rFonts w:cs="Calibri"/>
          <w:color w:val="000000"/>
        </w:rPr>
      </w:pPr>
      <w:r w:rsidRPr="00B440F4">
        <w:rPr>
          <w:rFonts w:cs="Calibri"/>
          <w:color w:val="000000"/>
        </w:rPr>
        <w:t>Prestación de servicios personales de carácter temporal para contribuir con la gestión de la coordinación de F.P.I y relacionamiento corporativo apoyando las acciones administrativas en función de la calidad de la formación.</w:t>
      </w:r>
    </w:p>
    <w:p w14:paraId="6E74D495" w14:textId="1FAD9F77" w:rsidR="000E36AC" w:rsidRPr="00B440F4" w:rsidRDefault="000E36AC" w:rsidP="005867A6">
      <w:pPr>
        <w:jc w:val="both"/>
        <w:rPr>
          <w:rFonts w:cs="Calibri"/>
          <w:color w:val="000000"/>
        </w:rPr>
      </w:pPr>
      <w:r w:rsidRPr="00B440F4">
        <w:rPr>
          <w:rFonts w:cs="Calibri"/>
          <w:b/>
          <w:bCs/>
          <w:color w:val="000000"/>
        </w:rPr>
        <w:t>VALOR DEL CONTRATO:</w:t>
      </w:r>
      <w:r w:rsidRPr="00B440F4">
        <w:rPr>
          <w:rFonts w:cs="Calibri"/>
          <w:color w:val="000000"/>
        </w:rPr>
        <w:t xml:space="preserve">  $           21.850.000 </w:t>
      </w:r>
      <w:r w:rsidRPr="00B440F4">
        <w:rPr>
          <w:rFonts w:cs="Calibri"/>
          <w:color w:val="000000"/>
        </w:rPr>
        <w:tab/>
      </w:r>
    </w:p>
    <w:p w14:paraId="3C904454" w14:textId="6E6FD618" w:rsidR="000E36AC" w:rsidRPr="00B440F4" w:rsidRDefault="000E36AC" w:rsidP="005867A6">
      <w:pPr>
        <w:jc w:val="both"/>
        <w:rPr>
          <w:rFonts w:cs="Calibri"/>
          <w:color w:val="000000"/>
        </w:rPr>
      </w:pPr>
      <w:r w:rsidRPr="00B440F4">
        <w:rPr>
          <w:rFonts w:cs="Calibri"/>
          <w:b/>
          <w:bCs/>
          <w:color w:val="000000"/>
        </w:rPr>
        <w:t>FORMA DE PAGO:</w:t>
      </w:r>
      <w:r w:rsidRPr="00B440F4">
        <w:rPr>
          <w:rFonts w:cs="Calibri"/>
          <w:color w:val="000000"/>
        </w:rPr>
        <w:t xml:space="preserve"> A) Un primer pago, por valor de novecientos cincuenta mil pesos ($950.000) COP incluido IVA, por el mes de enero de 2021. B) Once pagos iguales, por valor de un millón novecientos mil pesos ($1.900.000) COP incluido IVA, por los meses de febrero a diciembre de 2021.</w:t>
      </w:r>
    </w:p>
    <w:p w14:paraId="6511F324" w14:textId="2CF1E9C0" w:rsidR="005867A6" w:rsidRPr="00B440F4" w:rsidRDefault="005867A6" w:rsidP="005867A6">
      <w:pPr>
        <w:jc w:val="both"/>
        <w:rPr>
          <w:rFonts w:cs="Calibri"/>
          <w:color w:val="000000"/>
        </w:rPr>
      </w:pPr>
      <w:r w:rsidRPr="00B440F4">
        <w:rPr>
          <w:rFonts w:cs="Calibri"/>
          <w:color w:val="000000"/>
        </w:rPr>
        <w:t>Prestación de servicios personales de carácter temporal para organizar los documentos producidos en razón de la misión institucional del centro.</w:t>
      </w:r>
    </w:p>
    <w:p w14:paraId="10AD2E4B" w14:textId="77777777" w:rsidR="000E36AC" w:rsidRPr="00B440F4" w:rsidRDefault="000E36AC" w:rsidP="000E36AC">
      <w:pPr>
        <w:jc w:val="both"/>
        <w:rPr>
          <w:rFonts w:cs="Calibri"/>
          <w:color w:val="000000"/>
        </w:rPr>
      </w:pPr>
      <w:r w:rsidRPr="00B440F4">
        <w:rPr>
          <w:rFonts w:cs="Calibri"/>
          <w:b/>
          <w:bCs/>
          <w:color w:val="000000"/>
        </w:rPr>
        <w:t>VALOR DEL CONTRATO:</w:t>
      </w:r>
      <w:r w:rsidRPr="00B440F4">
        <w:rPr>
          <w:rFonts w:cs="Calibri"/>
          <w:color w:val="000000"/>
        </w:rPr>
        <w:t xml:space="preserve">  $           24.150.000 </w:t>
      </w:r>
      <w:r w:rsidRPr="00B440F4">
        <w:rPr>
          <w:rFonts w:cs="Calibri"/>
          <w:color w:val="000000"/>
        </w:rPr>
        <w:tab/>
      </w:r>
    </w:p>
    <w:p w14:paraId="4818D9F8" w14:textId="47340250" w:rsidR="000E36AC" w:rsidRPr="00B440F4" w:rsidRDefault="000E36AC" w:rsidP="000E36AC">
      <w:pPr>
        <w:jc w:val="both"/>
        <w:rPr>
          <w:rFonts w:cs="Calibri"/>
          <w:color w:val="000000"/>
        </w:rPr>
      </w:pPr>
      <w:r w:rsidRPr="00B440F4">
        <w:rPr>
          <w:rFonts w:cs="Calibri"/>
          <w:b/>
          <w:bCs/>
          <w:color w:val="000000"/>
        </w:rPr>
        <w:t>FORMA DE PAGO:</w:t>
      </w:r>
      <w:r w:rsidRPr="00B440F4">
        <w:rPr>
          <w:rFonts w:cs="Calibri"/>
          <w:color w:val="000000"/>
        </w:rPr>
        <w:t xml:space="preserve"> A) Un primer pago, por valor de un millón cincuenta mil pesos ($1.050.000) COP incluido IVA, por el mes de enero de 2021. B) Once pagos iguales, por valor de dos millones cien mil pesos ($2.100.000) COP incluido IVA, por los meses de febrero a diciembre de 2021.</w:t>
      </w:r>
    </w:p>
    <w:p w14:paraId="7CA9A695" w14:textId="5ED5B8A1" w:rsidR="005867A6" w:rsidRPr="00B440F4" w:rsidRDefault="005867A6" w:rsidP="000E36AC">
      <w:pPr>
        <w:jc w:val="both"/>
        <w:rPr>
          <w:rFonts w:cs="Calibri"/>
          <w:color w:val="000000"/>
        </w:rPr>
      </w:pPr>
      <w:r w:rsidRPr="00B440F4">
        <w:rPr>
          <w:rFonts w:cs="Calibri"/>
          <w:color w:val="000000"/>
        </w:rPr>
        <w:t>Prestación de servicios personales de carácter temporal con el fin de gestionar y garantizar el funcionamiento de la biblioteca del centro de formación sistema de bibliotecas SENA CCYS</w:t>
      </w:r>
    </w:p>
    <w:p w14:paraId="770D5AEC" w14:textId="2F839F48" w:rsidR="000E36AC" w:rsidRPr="00B440F4" w:rsidRDefault="000E36AC" w:rsidP="005867A6">
      <w:pPr>
        <w:jc w:val="both"/>
        <w:rPr>
          <w:rFonts w:cs="Calibri"/>
          <w:color w:val="000000"/>
        </w:rPr>
      </w:pPr>
      <w:r w:rsidRPr="00B440F4">
        <w:rPr>
          <w:rFonts w:cs="Calibri"/>
          <w:b/>
          <w:bCs/>
          <w:color w:val="000000"/>
        </w:rPr>
        <w:t>VALOR DEL CONTRATO:</w:t>
      </w:r>
      <w:r w:rsidRPr="00B440F4">
        <w:rPr>
          <w:rFonts w:cs="Calibri"/>
          <w:color w:val="000000"/>
        </w:rPr>
        <w:t xml:space="preserve">  $           27.105.477 </w:t>
      </w:r>
      <w:r w:rsidRPr="00B440F4">
        <w:rPr>
          <w:rFonts w:cs="Calibri"/>
          <w:color w:val="000000"/>
        </w:rPr>
        <w:tab/>
      </w:r>
    </w:p>
    <w:p w14:paraId="639F3DED" w14:textId="7FFC0531" w:rsidR="000E36AC" w:rsidRPr="00B440F4" w:rsidRDefault="000E36AC" w:rsidP="005867A6">
      <w:pPr>
        <w:jc w:val="both"/>
        <w:rPr>
          <w:rFonts w:cs="Calibri"/>
          <w:color w:val="000000"/>
        </w:rPr>
      </w:pPr>
      <w:r w:rsidRPr="00B440F4">
        <w:rPr>
          <w:rFonts w:cs="Calibri"/>
          <w:b/>
          <w:bCs/>
          <w:color w:val="000000"/>
        </w:rPr>
        <w:t>FORMA DE PAGO:</w:t>
      </w:r>
      <w:r w:rsidRPr="00B440F4">
        <w:rPr>
          <w:rFonts w:cs="Calibri"/>
          <w:color w:val="000000"/>
        </w:rPr>
        <w:t xml:space="preserve"> A) Diez pagos iguales, por valor de dos millones quinientos ochenta y un mil cuatrocientos setenta y cuatro pesos ($2.581.474) COP incluido IVA, por los meses de febrero a noviembre de 2021. B) Un último pago, por valor de un millón doscientos noventa mil setecientos treinta y siete pesos ($1.290.737) COP incluido IVA, por el mes de diciembre de 2021.</w:t>
      </w:r>
    </w:p>
    <w:p w14:paraId="37E1294C" w14:textId="5DE1A2D5" w:rsidR="005867A6" w:rsidRPr="00B440F4" w:rsidRDefault="005867A6" w:rsidP="005867A6">
      <w:pPr>
        <w:jc w:val="both"/>
        <w:rPr>
          <w:rFonts w:cs="Calibri"/>
          <w:color w:val="000000"/>
        </w:rPr>
      </w:pPr>
      <w:r w:rsidRPr="00B440F4">
        <w:rPr>
          <w:rFonts w:cs="Calibri"/>
          <w:color w:val="000000"/>
        </w:rPr>
        <w:t>Prestación de servicios personales de carácter temporal como intérprete de lengua de señas colombiana en los contextos que cuentes con aprendices con discapacidad auditiva.</w:t>
      </w:r>
    </w:p>
    <w:p w14:paraId="66257847" w14:textId="24962C73" w:rsidR="000E36AC" w:rsidRPr="00B440F4" w:rsidRDefault="000E36AC" w:rsidP="005867A6">
      <w:pPr>
        <w:jc w:val="both"/>
        <w:rPr>
          <w:rFonts w:cs="Calibri"/>
          <w:color w:val="000000"/>
        </w:rPr>
      </w:pPr>
      <w:r w:rsidRPr="00B440F4">
        <w:rPr>
          <w:rFonts w:cs="Calibri"/>
          <w:b/>
          <w:bCs/>
          <w:color w:val="000000"/>
        </w:rPr>
        <w:t>VALOR DEL CONTRATO:</w:t>
      </w:r>
      <w:r w:rsidRPr="00B440F4">
        <w:rPr>
          <w:rFonts w:cs="Calibri"/>
          <w:color w:val="000000"/>
        </w:rPr>
        <w:t xml:space="preserve">  $           24.040.000 </w:t>
      </w:r>
      <w:r w:rsidRPr="00B440F4">
        <w:rPr>
          <w:rFonts w:cs="Calibri"/>
          <w:color w:val="000000"/>
        </w:rPr>
        <w:tab/>
      </w:r>
    </w:p>
    <w:p w14:paraId="3430B33A" w14:textId="1D4B1316" w:rsidR="000E36AC" w:rsidRPr="00B440F4" w:rsidRDefault="000E36AC" w:rsidP="005867A6">
      <w:pPr>
        <w:jc w:val="both"/>
        <w:rPr>
          <w:rFonts w:cs="Calibri"/>
          <w:color w:val="000000"/>
        </w:rPr>
      </w:pPr>
      <w:r w:rsidRPr="00B440F4">
        <w:rPr>
          <w:rFonts w:cs="Calibri"/>
          <w:b/>
          <w:bCs/>
          <w:color w:val="000000"/>
        </w:rPr>
        <w:t>FORMA DE PAGO:</w:t>
      </w:r>
      <w:r w:rsidRPr="00B440F4">
        <w:rPr>
          <w:rFonts w:cs="Calibri"/>
          <w:color w:val="000000"/>
        </w:rPr>
        <w:t xml:space="preserve">  A) Diez pagos iguales, por valor de dos millones cuatrocientos cuatro mil pesos ($2.404.000) COP incluido IVA, por los meses de febrero a noviembre de 2021.</w:t>
      </w:r>
    </w:p>
    <w:p w14:paraId="673BBCC8" w14:textId="57DDA31E" w:rsidR="000E36AC" w:rsidRPr="00B440F4" w:rsidRDefault="000E36AC" w:rsidP="005867A6">
      <w:pPr>
        <w:jc w:val="both"/>
        <w:rPr>
          <w:rFonts w:cs="Calibri"/>
          <w:color w:val="000000"/>
        </w:rPr>
      </w:pPr>
      <w:r w:rsidRPr="00B440F4">
        <w:rPr>
          <w:rFonts w:cs="Calibri"/>
          <w:color w:val="000000"/>
        </w:rPr>
        <w:lastRenderedPageBreak/>
        <w:t>Prestación de servicios personales de carácter temporal para la atención del cliente interno y externo ejecutando actividades de apoyo técnico y asistencial del CCYS.</w:t>
      </w:r>
    </w:p>
    <w:p w14:paraId="11DE4571" w14:textId="09C465FB" w:rsidR="000E36AC" w:rsidRPr="00B440F4" w:rsidRDefault="000E36AC" w:rsidP="005867A6">
      <w:pPr>
        <w:jc w:val="both"/>
        <w:rPr>
          <w:rFonts w:cs="Calibri"/>
          <w:color w:val="000000"/>
        </w:rPr>
      </w:pPr>
      <w:r w:rsidRPr="00B440F4">
        <w:rPr>
          <w:rFonts w:cs="Calibri"/>
          <w:b/>
          <w:bCs/>
          <w:color w:val="000000"/>
        </w:rPr>
        <w:t>VALOR DEL CONTRATO:</w:t>
      </w:r>
      <w:r w:rsidRPr="00B440F4">
        <w:rPr>
          <w:rFonts w:cs="Calibri"/>
          <w:color w:val="000000"/>
        </w:rPr>
        <w:t xml:space="preserve">  $           24.150.000 </w:t>
      </w:r>
      <w:r w:rsidRPr="00B440F4">
        <w:rPr>
          <w:rFonts w:cs="Calibri"/>
          <w:color w:val="000000"/>
        </w:rPr>
        <w:tab/>
      </w:r>
    </w:p>
    <w:p w14:paraId="6CC789E4" w14:textId="5FC20674" w:rsidR="000E36AC" w:rsidRPr="00B440F4" w:rsidRDefault="000E36AC" w:rsidP="005867A6">
      <w:pPr>
        <w:jc w:val="both"/>
        <w:rPr>
          <w:rFonts w:cs="Calibri"/>
          <w:color w:val="000000"/>
        </w:rPr>
      </w:pPr>
      <w:r w:rsidRPr="00B440F4">
        <w:rPr>
          <w:rFonts w:cs="Calibri"/>
          <w:b/>
          <w:bCs/>
          <w:color w:val="000000"/>
        </w:rPr>
        <w:t>FORMA DE PAGO:</w:t>
      </w:r>
      <w:r w:rsidRPr="00B440F4">
        <w:rPr>
          <w:rFonts w:cs="Calibri"/>
          <w:color w:val="000000"/>
        </w:rPr>
        <w:t xml:space="preserve">  A) Un primer pago, por valor de un millón cincuenta mil pesos ($1.050.000) COP incluido IVA, por el mes de enero de 2021. B) Once pagos iguales, por valor de dos millones cien mil pesos ($2.100.000) COP incluido IVA, por los meses de febrero a diciembre de 2021.</w:t>
      </w:r>
    </w:p>
    <w:p w14:paraId="10656BF5" w14:textId="77777777" w:rsidR="009B53B8" w:rsidRPr="00B440F4" w:rsidRDefault="009B53B8" w:rsidP="009B53B8">
      <w:pPr>
        <w:jc w:val="both"/>
        <w:rPr>
          <w:rFonts w:eastAsia="Times New Roman" w:cs="Calibri"/>
          <w:color w:val="000000"/>
          <w:lang w:val="es-ES" w:eastAsia="es-CO"/>
        </w:rPr>
      </w:pPr>
      <w:r w:rsidRPr="00B440F4">
        <w:rPr>
          <w:rFonts w:cs="Calibri"/>
          <w:b/>
        </w:rPr>
        <w:t>PLAZO:</w:t>
      </w:r>
      <w:r w:rsidRPr="00B440F4">
        <w:rPr>
          <w:rFonts w:cs="Calibri"/>
        </w:rPr>
        <w:t xml:space="preserve"> </w:t>
      </w:r>
      <w:r w:rsidRPr="00B440F4">
        <w:rPr>
          <w:rFonts w:eastAsia="Times New Roman" w:cs="Calibri"/>
          <w:color w:val="000000"/>
          <w:lang w:val="es-ES" w:eastAsia="es-CO"/>
        </w:rPr>
        <w:t>Desde la Legalización o perfeccionamiento del contrato; es decir cuando comienza el mismo a producir efectos y se hacen exigibles las obligaciones, previo un consentimiento mutuo por ambas partes y la voluntad intrínseca de obligarse</w:t>
      </w:r>
      <w:r w:rsidRPr="00B440F4">
        <w:rPr>
          <w:rFonts w:eastAsia="Times New Roman" w:cs="Calibri"/>
          <w:color w:val="000000"/>
          <w:lang w:val="es-ES"/>
        </w:rPr>
        <w:t xml:space="preserve"> mediante la plataforma del SECOP II</w:t>
      </w:r>
      <w:r w:rsidRPr="00B440F4">
        <w:rPr>
          <w:rFonts w:eastAsia="Times New Roman" w:cs="Calibri"/>
          <w:color w:val="000000"/>
          <w:lang w:val="es-ES" w:eastAsia="es-CO"/>
        </w:rPr>
        <w:t>, vigencia máxima hasta el último día de cale</w:t>
      </w:r>
      <w:r w:rsidRPr="00B440F4">
        <w:rPr>
          <w:rFonts w:eastAsia="Times New Roman" w:cs="Calibri"/>
          <w:color w:val="000000"/>
          <w:lang w:val="es-ES"/>
        </w:rPr>
        <w:t xml:space="preserve">ndario académico del año o la </w:t>
      </w:r>
      <w:r w:rsidRPr="00B440F4">
        <w:rPr>
          <w:rFonts w:eastAsia="Times New Roman" w:cs="Calibri"/>
          <w:color w:val="000000"/>
          <w:lang w:val="es-ES" w:eastAsia="es-CO"/>
        </w:rPr>
        <w:t>programación asignada por la coordinación académica del centro de formación a cada una de las áreas.</w:t>
      </w:r>
    </w:p>
    <w:p w14:paraId="149EEE44" w14:textId="7C7948FE" w:rsidR="009B53B8" w:rsidRPr="00B440F4" w:rsidRDefault="009B53B8" w:rsidP="009B53B8">
      <w:pPr>
        <w:jc w:val="both"/>
        <w:rPr>
          <w:rFonts w:cs="Calibri"/>
          <w:bCs/>
          <w:color w:val="000000"/>
        </w:rPr>
      </w:pPr>
      <w:r w:rsidRPr="00B440F4">
        <w:rPr>
          <w:rFonts w:cs="Calibri"/>
          <w:b/>
        </w:rPr>
        <w:t>VALOR DE LOS CONTRATOS:</w:t>
      </w:r>
      <w:r w:rsidRPr="00B440F4">
        <w:rPr>
          <w:rFonts w:cs="Calibri"/>
        </w:rPr>
        <w:t xml:space="preserve"> </w:t>
      </w:r>
      <w:r w:rsidRPr="00B440F4">
        <w:rPr>
          <w:rFonts w:cs="Calibri"/>
          <w:bCs/>
          <w:color w:val="000000"/>
        </w:rPr>
        <w:t>$</w:t>
      </w:r>
      <w:r w:rsidR="000E36AC" w:rsidRPr="00B440F4">
        <w:rPr>
          <w:rFonts w:cs="Calibri"/>
          <w:bCs/>
          <w:color w:val="000000"/>
        </w:rPr>
        <w:t>143.145.477</w:t>
      </w:r>
    </w:p>
    <w:p w14:paraId="5171C478" w14:textId="59293DA7" w:rsidR="001E45F9" w:rsidRPr="00B440F4" w:rsidRDefault="001E45F9" w:rsidP="001E45F9">
      <w:pPr>
        <w:widowControl w:val="0"/>
        <w:autoSpaceDE w:val="0"/>
        <w:autoSpaceDN w:val="0"/>
        <w:adjustRightInd w:val="0"/>
        <w:spacing w:line="240" w:lineRule="atLeast"/>
        <w:jc w:val="both"/>
        <w:rPr>
          <w:rFonts w:eastAsia="Times New Roman" w:cs="Calibri"/>
          <w:lang w:eastAsia="es-CO"/>
        </w:rPr>
      </w:pPr>
      <w:r w:rsidRPr="00B440F4">
        <w:rPr>
          <w:rFonts w:eastAsia="Times New Roman" w:cs="Calibri"/>
          <w:b/>
          <w:bCs/>
          <w:lang w:eastAsia="es-CO"/>
        </w:rPr>
        <w:t>1</w:t>
      </w:r>
      <w:r w:rsidR="00D216EC" w:rsidRPr="00B440F4">
        <w:rPr>
          <w:rFonts w:eastAsia="Times New Roman" w:cs="Calibri"/>
          <w:b/>
          <w:bCs/>
          <w:lang w:eastAsia="es-CO"/>
        </w:rPr>
        <w:t>5</w:t>
      </w:r>
      <w:r w:rsidRPr="00B440F4">
        <w:rPr>
          <w:rFonts w:eastAsia="Times New Roman" w:cs="Calibri"/>
          <w:b/>
          <w:bCs/>
          <w:lang w:eastAsia="es-CO"/>
        </w:rPr>
        <w:t>.</w:t>
      </w:r>
      <w:r w:rsidRPr="00B440F4">
        <w:rPr>
          <w:rFonts w:cs="Calibri"/>
          <w:b/>
          <w:bCs/>
        </w:rPr>
        <w:t xml:space="preserve"> Recomendación al Ordenador del Gasto: </w:t>
      </w:r>
    </w:p>
    <w:p w14:paraId="14C0433C" w14:textId="65BB5B17" w:rsidR="008429C9" w:rsidRPr="00B440F4" w:rsidRDefault="00584AC2" w:rsidP="008429C9">
      <w:pPr>
        <w:widowControl w:val="0"/>
        <w:autoSpaceDE w:val="0"/>
        <w:autoSpaceDN w:val="0"/>
        <w:adjustRightInd w:val="0"/>
        <w:spacing w:after="0" w:line="240" w:lineRule="atLeast"/>
        <w:jc w:val="both"/>
        <w:rPr>
          <w:rFonts w:cs="Calibri"/>
        </w:rPr>
      </w:pPr>
      <w:r w:rsidRPr="00B440F4">
        <w:rPr>
          <w:rFonts w:cs="Calibri"/>
        </w:rPr>
        <w:t>Que revisada y validada la documentación presentada por el futuro contratista en el SIGEP y verificado el cumplimiento de los requisitos de capacidad, idoneidad y/o experiencia requerida para la prestación del servicio y el cubrimiento de la necesidad reportada, se recomienda la contratación al ordenador (a) del gasto, sin que sea necesario haber obtenido previamente varias ofertas, así mismo se verificó el cumplimiento de los topes, alternativas o exoneraciones establecidas en la tabla de honorarios vigente.</w:t>
      </w:r>
    </w:p>
    <w:p w14:paraId="5FA26DA0" w14:textId="77777777" w:rsidR="00584AC2" w:rsidRPr="00B440F4" w:rsidRDefault="00584AC2" w:rsidP="008429C9">
      <w:pPr>
        <w:widowControl w:val="0"/>
        <w:autoSpaceDE w:val="0"/>
        <w:autoSpaceDN w:val="0"/>
        <w:adjustRightInd w:val="0"/>
        <w:spacing w:after="0" w:line="240" w:lineRule="atLeast"/>
        <w:jc w:val="both"/>
        <w:rPr>
          <w:rFonts w:cs="Calibri"/>
        </w:rPr>
      </w:pPr>
    </w:p>
    <w:p w14:paraId="68B5EF3E" w14:textId="6AE9F7FA" w:rsidR="001E45F9" w:rsidRPr="00B440F4" w:rsidRDefault="008429C9" w:rsidP="008429C9">
      <w:pPr>
        <w:widowControl w:val="0"/>
        <w:autoSpaceDE w:val="0"/>
        <w:autoSpaceDN w:val="0"/>
        <w:adjustRightInd w:val="0"/>
        <w:spacing w:after="0" w:line="240" w:lineRule="atLeast"/>
        <w:jc w:val="both"/>
        <w:rPr>
          <w:rFonts w:cs="Calibri"/>
        </w:rPr>
      </w:pPr>
      <w:r w:rsidRPr="00B440F4">
        <w:rPr>
          <w:rFonts w:cs="Calibri"/>
        </w:rPr>
        <w:t xml:space="preserve">Se expide en la ciudad de </w:t>
      </w:r>
      <w:proofErr w:type="spellStart"/>
      <w:r w:rsidRPr="00B440F4">
        <w:rPr>
          <w:rFonts w:cs="Calibri"/>
        </w:rPr>
        <w:t>Popayan</w:t>
      </w:r>
      <w:proofErr w:type="spellEnd"/>
      <w:r w:rsidRPr="00B440F4">
        <w:rPr>
          <w:rFonts w:cs="Calibri"/>
        </w:rPr>
        <w:t>, a los</w:t>
      </w:r>
    </w:p>
    <w:p w14:paraId="2CDB2343" w14:textId="6DE49B7A" w:rsidR="008429C9" w:rsidRPr="00B440F4" w:rsidRDefault="008429C9" w:rsidP="008429C9">
      <w:pPr>
        <w:widowControl w:val="0"/>
        <w:autoSpaceDE w:val="0"/>
        <w:autoSpaceDN w:val="0"/>
        <w:adjustRightInd w:val="0"/>
        <w:spacing w:after="0" w:line="240" w:lineRule="atLeast"/>
        <w:jc w:val="both"/>
        <w:rPr>
          <w:rFonts w:cs="Calibri"/>
        </w:rPr>
      </w:pPr>
    </w:p>
    <w:p w14:paraId="762D84DD" w14:textId="4B4F01B4" w:rsidR="008429C9" w:rsidRPr="00B440F4" w:rsidRDefault="008429C9" w:rsidP="008429C9">
      <w:pPr>
        <w:widowControl w:val="0"/>
        <w:autoSpaceDE w:val="0"/>
        <w:autoSpaceDN w:val="0"/>
        <w:adjustRightInd w:val="0"/>
        <w:spacing w:after="0" w:line="240" w:lineRule="atLeast"/>
        <w:jc w:val="both"/>
        <w:rPr>
          <w:rFonts w:cs="Calibri"/>
        </w:rPr>
      </w:pPr>
    </w:p>
    <w:p w14:paraId="31013421" w14:textId="1E0D6751" w:rsidR="008429C9" w:rsidRPr="00B440F4" w:rsidRDefault="008429C9" w:rsidP="008429C9">
      <w:pPr>
        <w:widowControl w:val="0"/>
        <w:autoSpaceDE w:val="0"/>
        <w:autoSpaceDN w:val="0"/>
        <w:adjustRightInd w:val="0"/>
        <w:spacing w:after="0" w:line="240" w:lineRule="atLeast"/>
        <w:jc w:val="both"/>
        <w:rPr>
          <w:rFonts w:eastAsia="Times New Roman" w:cs="Calibri"/>
          <w:b/>
          <w:color w:val="000000"/>
          <w:lang w:eastAsia="es-CO"/>
        </w:rPr>
      </w:pPr>
    </w:p>
    <w:p w14:paraId="0341479A" w14:textId="77777777" w:rsidR="008429C9" w:rsidRPr="00B440F4" w:rsidRDefault="008429C9" w:rsidP="008429C9">
      <w:pPr>
        <w:widowControl w:val="0"/>
        <w:autoSpaceDE w:val="0"/>
        <w:autoSpaceDN w:val="0"/>
        <w:adjustRightInd w:val="0"/>
        <w:spacing w:after="0" w:line="240" w:lineRule="atLeast"/>
        <w:jc w:val="both"/>
        <w:rPr>
          <w:rFonts w:eastAsia="Times New Roman" w:cs="Calibri"/>
          <w:b/>
          <w:color w:val="000000"/>
          <w:lang w:eastAsia="es-CO"/>
        </w:rPr>
      </w:pPr>
    </w:p>
    <w:p w14:paraId="26A812CA" w14:textId="6E2853F8" w:rsidR="001E45F9" w:rsidRPr="00B440F4" w:rsidRDefault="001E45F9" w:rsidP="008429C9">
      <w:pPr>
        <w:widowControl w:val="0"/>
        <w:autoSpaceDE w:val="0"/>
        <w:autoSpaceDN w:val="0"/>
        <w:adjustRightInd w:val="0"/>
        <w:spacing w:after="0" w:line="240" w:lineRule="atLeast"/>
        <w:jc w:val="center"/>
        <w:rPr>
          <w:rFonts w:eastAsia="Times New Roman" w:cs="Calibri"/>
          <w:b/>
          <w:color w:val="000000"/>
          <w:lang w:eastAsia="es-CO"/>
        </w:rPr>
      </w:pPr>
    </w:p>
    <w:p w14:paraId="5118F9FE" w14:textId="77777777" w:rsidR="008429C9" w:rsidRPr="00B440F4" w:rsidRDefault="008429C9" w:rsidP="008429C9">
      <w:pPr>
        <w:widowControl w:val="0"/>
        <w:tabs>
          <w:tab w:val="left" w:pos="5114"/>
        </w:tabs>
        <w:autoSpaceDE w:val="0"/>
        <w:autoSpaceDN w:val="0"/>
        <w:adjustRightInd w:val="0"/>
        <w:spacing w:after="0" w:line="240" w:lineRule="atLeast"/>
        <w:ind w:right="11"/>
        <w:jc w:val="center"/>
        <w:rPr>
          <w:rFonts w:eastAsia="Times New Roman" w:cs="Calibri"/>
          <w:b/>
          <w:bCs/>
          <w:color w:val="000000" w:themeColor="text1"/>
          <w:lang w:eastAsia="es-CO"/>
        </w:rPr>
      </w:pPr>
      <w:r w:rsidRPr="00B440F4">
        <w:rPr>
          <w:rFonts w:eastAsia="Times New Roman" w:cs="Calibri"/>
          <w:b/>
          <w:bCs/>
          <w:color w:val="000000" w:themeColor="text1"/>
          <w:lang w:eastAsia="es-CO"/>
        </w:rPr>
        <w:t>JOHN JAIRO MOTTA CALDERON</w:t>
      </w:r>
    </w:p>
    <w:p w14:paraId="463B6841" w14:textId="64DC1A4D" w:rsidR="008429C9" w:rsidRPr="00B440F4" w:rsidRDefault="008429C9" w:rsidP="008429C9">
      <w:pPr>
        <w:widowControl w:val="0"/>
        <w:tabs>
          <w:tab w:val="left" w:pos="5114"/>
        </w:tabs>
        <w:autoSpaceDE w:val="0"/>
        <w:autoSpaceDN w:val="0"/>
        <w:adjustRightInd w:val="0"/>
        <w:spacing w:after="0" w:line="240" w:lineRule="atLeast"/>
        <w:ind w:right="11"/>
        <w:jc w:val="center"/>
        <w:rPr>
          <w:rFonts w:eastAsia="Times New Roman" w:cs="Calibri"/>
          <w:color w:val="000000" w:themeColor="text1"/>
          <w:lang w:eastAsia="es-CO"/>
        </w:rPr>
      </w:pPr>
      <w:r w:rsidRPr="00B440F4">
        <w:rPr>
          <w:rFonts w:eastAsia="Times New Roman" w:cs="Calibri"/>
          <w:color w:val="000000" w:themeColor="text1"/>
          <w:lang w:eastAsia="es-CO"/>
        </w:rPr>
        <w:t>Subdirector Centro de Comercio y Servicios</w:t>
      </w:r>
    </w:p>
    <w:p w14:paraId="701B5D6D" w14:textId="77777777" w:rsidR="008429C9" w:rsidRPr="00B440F4" w:rsidRDefault="008429C9" w:rsidP="008429C9">
      <w:pPr>
        <w:widowControl w:val="0"/>
        <w:tabs>
          <w:tab w:val="left" w:pos="5114"/>
        </w:tabs>
        <w:autoSpaceDE w:val="0"/>
        <w:autoSpaceDN w:val="0"/>
        <w:adjustRightInd w:val="0"/>
        <w:spacing w:after="0" w:line="240" w:lineRule="atLeast"/>
        <w:ind w:right="11"/>
        <w:jc w:val="center"/>
        <w:rPr>
          <w:rFonts w:eastAsia="Times New Roman" w:cs="Calibri"/>
          <w:color w:val="000000" w:themeColor="text1"/>
          <w:lang w:eastAsia="es-CO"/>
        </w:rPr>
      </w:pPr>
      <w:r w:rsidRPr="00B440F4">
        <w:rPr>
          <w:rFonts w:eastAsia="Times New Roman" w:cs="Calibri"/>
          <w:color w:val="000000" w:themeColor="text1"/>
          <w:lang w:eastAsia="es-CO"/>
        </w:rPr>
        <w:t>SENA Regional Cauca</w:t>
      </w:r>
    </w:p>
    <w:p w14:paraId="457762A1" w14:textId="77777777" w:rsidR="001E45F9" w:rsidRPr="00B440F4" w:rsidRDefault="001E45F9" w:rsidP="001E45F9">
      <w:pPr>
        <w:widowControl w:val="0"/>
        <w:tabs>
          <w:tab w:val="left" w:pos="5114"/>
        </w:tabs>
        <w:autoSpaceDE w:val="0"/>
        <w:autoSpaceDN w:val="0"/>
        <w:adjustRightInd w:val="0"/>
        <w:spacing w:after="0" w:line="240" w:lineRule="atLeast"/>
        <w:ind w:right="11"/>
        <w:rPr>
          <w:rFonts w:eastAsia="Times New Roman" w:cs="Calibri"/>
          <w:color w:val="000000"/>
          <w:lang w:eastAsia="es-CO"/>
        </w:rPr>
      </w:pPr>
    </w:p>
    <w:p w14:paraId="023178DD" w14:textId="0F1718F7" w:rsidR="001E45F9" w:rsidRPr="00B440F4" w:rsidRDefault="001E45F9" w:rsidP="008429C9">
      <w:pPr>
        <w:pStyle w:val="Sinespaciado"/>
        <w:rPr>
          <w:rFonts w:ascii="Calibri" w:hAnsi="Calibri" w:cs="Calibri"/>
          <w:color w:val="000000" w:themeColor="text1"/>
          <w:sz w:val="16"/>
          <w:szCs w:val="16"/>
          <w:shd w:val="clear" w:color="auto" w:fill="FFFFFF"/>
        </w:rPr>
      </w:pPr>
    </w:p>
    <w:sectPr w:rsidR="001E45F9" w:rsidRPr="00B440F4">
      <w:headerReference w:type="even" r:id="rId11"/>
      <w:headerReference w:type="default" r:id="rId12"/>
      <w:footerReference w:type="even" r:id="rId13"/>
      <w:footerReference w:type="default" r:id="rId14"/>
      <w:headerReference w:type="first" r:id="rId15"/>
      <w:footerReference w:type="first" r:id="rId16"/>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513B6" w14:textId="77777777" w:rsidR="005B6E9D" w:rsidRDefault="005B6E9D">
      <w:pPr>
        <w:spacing w:after="0" w:line="240" w:lineRule="auto"/>
      </w:pPr>
      <w:r>
        <w:separator/>
      </w:r>
    </w:p>
  </w:endnote>
  <w:endnote w:type="continuationSeparator" w:id="0">
    <w:p w14:paraId="0FA41E92" w14:textId="77777777" w:rsidR="005B6E9D" w:rsidRDefault="005B6E9D">
      <w:pPr>
        <w:spacing w:after="0" w:line="240" w:lineRule="auto"/>
      </w:pPr>
      <w:r>
        <w:continuationSeparator/>
      </w:r>
    </w:p>
  </w:endnote>
  <w:endnote w:type="continuationNotice" w:id="1">
    <w:p w14:paraId="703EE25E" w14:textId="77777777" w:rsidR="005B6E9D" w:rsidRDefault="005B6E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panose1 w:val="020B0502040204020203"/>
    <w:charset w:val="00"/>
    <w:family w:val="swiss"/>
    <w:pitch w:val="variable"/>
    <w:sig w:usb0="00080003" w:usb1="00000000" w:usb2="00000000" w:usb3="00000000" w:csb0="00000001" w:csb1="00000000"/>
  </w:font>
  <w:font w:name="Meiryo">
    <w:panose1 w:val="020B0604030504040204"/>
    <w:charset w:val="80"/>
    <w:family w:val="swiss"/>
    <w:pitch w:val="variable"/>
    <w:sig w:usb0="E00002FF" w:usb1="6AC7FFFF" w:usb2="08000012" w:usb3="00000000" w:csb0="0002009F" w:csb1="00000000"/>
  </w:font>
  <w:font w:name="Lucida Grande">
    <w:altName w:val="Arial"/>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0D8D6" w14:textId="77777777" w:rsidR="00A6623E" w:rsidRDefault="00A662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164571"/>
      <w:docPartObj>
        <w:docPartGallery w:val="Page Numbers (Bottom of Page)"/>
        <w:docPartUnique/>
      </w:docPartObj>
    </w:sdtPr>
    <w:sdtEndPr/>
    <w:sdtContent>
      <w:p w14:paraId="5D34F12A" w14:textId="2A8785B1" w:rsidR="000F0C5E" w:rsidRDefault="000F0C5E">
        <w:pPr>
          <w:pStyle w:val="Piedepgina"/>
          <w:jc w:val="right"/>
        </w:pPr>
        <w:r>
          <w:fldChar w:fldCharType="begin"/>
        </w:r>
        <w:r>
          <w:instrText>PAGE   \* MERGEFORMAT</w:instrText>
        </w:r>
        <w:r>
          <w:fldChar w:fldCharType="separate"/>
        </w:r>
        <w:r w:rsidR="007847D9" w:rsidRPr="007847D9">
          <w:rPr>
            <w:noProof/>
            <w:lang w:val="es-ES"/>
          </w:rPr>
          <w:t>1</w:t>
        </w:r>
        <w:r>
          <w:fldChar w:fldCharType="end"/>
        </w:r>
      </w:p>
    </w:sdtContent>
  </w:sdt>
  <w:p w14:paraId="5314CC3F" w14:textId="7E64E390" w:rsidR="00E85AFD" w:rsidRPr="008223F7" w:rsidRDefault="008223F7" w:rsidP="008223F7">
    <w:pPr>
      <w:jc w:val="center"/>
      <w:rPr>
        <w:rFonts w:ascii="Arial" w:hAnsi="Arial" w:cs="Arial"/>
      </w:rPr>
    </w:pPr>
    <w:r w:rsidRPr="008223F7">
      <w:rPr>
        <w:rFonts w:ascii="Arial" w:hAnsi="Arial" w:cs="Arial"/>
        <w:sz w:val="18"/>
      </w:rPr>
      <w:t>GTH-F-075 V.0</w:t>
    </w:r>
    <w:r w:rsidR="00BC501A">
      <w:rPr>
        <w:rFonts w:ascii="Arial" w:hAnsi="Arial" w:cs="Arial"/>
        <w:sz w:val="18"/>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D8146" w14:textId="77777777" w:rsidR="00A6623E" w:rsidRDefault="00A662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D27B1" w14:textId="77777777" w:rsidR="005B6E9D" w:rsidRDefault="005B6E9D">
      <w:pPr>
        <w:spacing w:after="0" w:line="240" w:lineRule="auto"/>
      </w:pPr>
      <w:r>
        <w:separator/>
      </w:r>
    </w:p>
  </w:footnote>
  <w:footnote w:type="continuationSeparator" w:id="0">
    <w:p w14:paraId="79A4BBF4" w14:textId="77777777" w:rsidR="005B6E9D" w:rsidRDefault="005B6E9D">
      <w:pPr>
        <w:spacing w:after="0" w:line="240" w:lineRule="auto"/>
      </w:pPr>
      <w:r>
        <w:continuationSeparator/>
      </w:r>
    </w:p>
  </w:footnote>
  <w:footnote w:type="continuationNotice" w:id="1">
    <w:p w14:paraId="7DC909A4" w14:textId="77777777" w:rsidR="005B6E9D" w:rsidRDefault="005B6E9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F819F" w14:textId="77777777" w:rsidR="00A6623E" w:rsidRDefault="00A662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A3574" w14:textId="5C3FC7B1" w:rsidR="00E85AFD" w:rsidRDefault="008223F7">
    <w:pPr>
      <w:pStyle w:val="Encabezado"/>
    </w:pPr>
    <w:r>
      <w:rPr>
        <w:noProof/>
        <w:lang w:eastAsia="es-CO"/>
      </w:rPr>
      <w:drawing>
        <wp:anchor distT="0" distB="0" distL="114300" distR="114300" simplePos="0" relativeHeight="251660290" behindDoc="0" locked="0" layoutInCell="1" allowOverlap="1" wp14:anchorId="15DCB5C8" wp14:editId="2E1B7270">
          <wp:simplePos x="0" y="0"/>
          <wp:positionH relativeFrom="margin">
            <wp:align>center</wp:align>
          </wp:positionH>
          <wp:positionV relativeFrom="page">
            <wp:posOffset>363855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387F3F2A">
      <w:rPr>
        <w:noProof/>
        <w:lang w:val="es-ES" w:eastAsia="es-ES"/>
      </w:rPr>
      <w:t xml:space="preserve"> </w:t>
    </w:r>
    <w:r w:rsidR="387F3F2A">
      <w:rPr>
        <w:noProof/>
        <w:lang w:eastAsia="es-CO"/>
      </w:rPr>
      <w:t xml:space="preserve">                                                                                                                      </w:t>
    </w:r>
  </w:p>
  <w:p w14:paraId="0A419F3A" w14:textId="77777777" w:rsidR="00E85AFD" w:rsidRDefault="00E85AFD">
    <w:pPr>
      <w:pStyle w:val="Encabezado"/>
    </w:pPr>
  </w:p>
  <w:p w14:paraId="12861FC2" w14:textId="77777777" w:rsidR="00E85AFD" w:rsidRDefault="00E85AFD">
    <w:pPr>
      <w:pStyle w:val="Encabezado"/>
      <w:tabs>
        <w:tab w:val="clear" w:pos="4419"/>
        <w:tab w:val="clear" w:pos="8838"/>
        <w:tab w:val="right" w:pos="8413"/>
      </w:tabs>
      <w:ind w:left="-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63359" w14:textId="77777777" w:rsidR="00E85AFD" w:rsidRDefault="00E85AFD">
    <w:pPr>
      <w:pStyle w:val="Encabezado"/>
      <w:rPr>
        <w:noProof/>
        <w:lang w:val="es-ES" w:eastAsia="es-ES"/>
      </w:rPr>
    </w:pPr>
  </w:p>
  <w:p w14:paraId="165C94DB" w14:textId="77777777" w:rsidR="00E85AFD" w:rsidRDefault="00E85A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4"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C557D4"/>
    <w:multiLevelType w:val="hybridMultilevel"/>
    <w:tmpl w:val="E2127DA8"/>
    <w:lvl w:ilvl="0" w:tplc="2F7296A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CBD7E0D"/>
    <w:multiLevelType w:val="multilevel"/>
    <w:tmpl w:val="414C91E4"/>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3" w15:restartNumberingAfterBreak="1">
    <w:nsid w:val="6461293E"/>
    <w:multiLevelType w:val="multilevel"/>
    <w:tmpl w:val="3ABEF958"/>
    <w:lvl w:ilvl="0">
      <w:start w:val="1"/>
      <w:numFmt w:val="decimal"/>
      <w:lvlText w:val="%1."/>
      <w:lvlJc w:val="left"/>
      <w:pPr>
        <w:ind w:left="720" w:hanging="360"/>
      </w:pPr>
      <w:rPr>
        <w:rFonts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66B1712D"/>
    <w:multiLevelType w:val="hybridMultilevel"/>
    <w:tmpl w:val="1D8264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6FD552B"/>
    <w:multiLevelType w:val="hybridMultilevel"/>
    <w:tmpl w:val="1F5ED734"/>
    <w:lvl w:ilvl="0" w:tplc="DCA43A3E">
      <w:start w:val="1"/>
      <w:numFmt w:val="bullet"/>
      <w:lvlText w:val=""/>
      <w:lvlJc w:val="left"/>
      <w:pPr>
        <w:tabs>
          <w:tab w:val="num" w:pos="720"/>
        </w:tabs>
        <w:ind w:left="720" w:hanging="360"/>
      </w:pPr>
      <w:rPr>
        <w:rFonts w:ascii="Symbol" w:hAnsi="Symbol" w:hint="default"/>
        <w:sz w:val="20"/>
      </w:rPr>
    </w:lvl>
    <w:lvl w:ilvl="1" w:tplc="C83E8618" w:tentative="1">
      <w:start w:val="1"/>
      <w:numFmt w:val="bullet"/>
      <w:lvlText w:val="o"/>
      <w:lvlJc w:val="left"/>
      <w:pPr>
        <w:tabs>
          <w:tab w:val="num" w:pos="1440"/>
        </w:tabs>
        <w:ind w:left="1440" w:hanging="360"/>
      </w:pPr>
      <w:rPr>
        <w:rFonts w:ascii="Courier New" w:hAnsi="Courier New" w:hint="default"/>
        <w:sz w:val="20"/>
      </w:rPr>
    </w:lvl>
    <w:lvl w:ilvl="2" w:tplc="C9DCB530" w:tentative="1">
      <w:start w:val="1"/>
      <w:numFmt w:val="bullet"/>
      <w:lvlText w:val=""/>
      <w:lvlJc w:val="left"/>
      <w:pPr>
        <w:tabs>
          <w:tab w:val="num" w:pos="2160"/>
        </w:tabs>
        <w:ind w:left="2160" w:hanging="360"/>
      </w:pPr>
      <w:rPr>
        <w:rFonts w:ascii="Wingdings" w:hAnsi="Wingdings" w:hint="default"/>
        <w:sz w:val="20"/>
      </w:rPr>
    </w:lvl>
    <w:lvl w:ilvl="3" w:tplc="938CD33A" w:tentative="1">
      <w:start w:val="1"/>
      <w:numFmt w:val="bullet"/>
      <w:lvlText w:val=""/>
      <w:lvlJc w:val="left"/>
      <w:pPr>
        <w:tabs>
          <w:tab w:val="num" w:pos="2880"/>
        </w:tabs>
        <w:ind w:left="2880" w:hanging="360"/>
      </w:pPr>
      <w:rPr>
        <w:rFonts w:ascii="Wingdings" w:hAnsi="Wingdings" w:hint="default"/>
        <w:sz w:val="20"/>
      </w:rPr>
    </w:lvl>
    <w:lvl w:ilvl="4" w:tplc="19EE0468" w:tentative="1">
      <w:start w:val="1"/>
      <w:numFmt w:val="bullet"/>
      <w:lvlText w:val=""/>
      <w:lvlJc w:val="left"/>
      <w:pPr>
        <w:tabs>
          <w:tab w:val="num" w:pos="3600"/>
        </w:tabs>
        <w:ind w:left="3600" w:hanging="360"/>
      </w:pPr>
      <w:rPr>
        <w:rFonts w:ascii="Wingdings" w:hAnsi="Wingdings" w:hint="default"/>
        <w:sz w:val="20"/>
      </w:rPr>
    </w:lvl>
    <w:lvl w:ilvl="5" w:tplc="4F20EE8C" w:tentative="1">
      <w:start w:val="1"/>
      <w:numFmt w:val="bullet"/>
      <w:lvlText w:val=""/>
      <w:lvlJc w:val="left"/>
      <w:pPr>
        <w:tabs>
          <w:tab w:val="num" w:pos="4320"/>
        </w:tabs>
        <w:ind w:left="4320" w:hanging="360"/>
      </w:pPr>
      <w:rPr>
        <w:rFonts w:ascii="Wingdings" w:hAnsi="Wingdings" w:hint="default"/>
        <w:sz w:val="20"/>
      </w:rPr>
    </w:lvl>
    <w:lvl w:ilvl="6" w:tplc="385A54E2" w:tentative="1">
      <w:start w:val="1"/>
      <w:numFmt w:val="bullet"/>
      <w:lvlText w:val=""/>
      <w:lvlJc w:val="left"/>
      <w:pPr>
        <w:tabs>
          <w:tab w:val="num" w:pos="5040"/>
        </w:tabs>
        <w:ind w:left="5040" w:hanging="360"/>
      </w:pPr>
      <w:rPr>
        <w:rFonts w:ascii="Wingdings" w:hAnsi="Wingdings" w:hint="default"/>
        <w:sz w:val="20"/>
      </w:rPr>
    </w:lvl>
    <w:lvl w:ilvl="7" w:tplc="C24457F0" w:tentative="1">
      <w:start w:val="1"/>
      <w:numFmt w:val="bullet"/>
      <w:lvlText w:val=""/>
      <w:lvlJc w:val="left"/>
      <w:pPr>
        <w:tabs>
          <w:tab w:val="num" w:pos="5760"/>
        </w:tabs>
        <w:ind w:left="5760" w:hanging="360"/>
      </w:pPr>
      <w:rPr>
        <w:rFonts w:ascii="Wingdings" w:hAnsi="Wingdings" w:hint="default"/>
        <w:sz w:val="20"/>
      </w:rPr>
    </w:lvl>
    <w:lvl w:ilvl="8" w:tplc="2BF25F7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A94638"/>
    <w:multiLevelType w:val="hybridMultilevel"/>
    <w:tmpl w:val="4532E0A6"/>
    <w:lvl w:ilvl="0" w:tplc="3992DEBA">
      <w:start w:val="1"/>
      <w:numFmt w:val="bullet"/>
      <w:lvlText w:val=""/>
      <w:lvlJc w:val="left"/>
      <w:pPr>
        <w:tabs>
          <w:tab w:val="num" w:pos="720"/>
        </w:tabs>
        <w:ind w:left="720" w:hanging="360"/>
      </w:pPr>
      <w:rPr>
        <w:rFonts w:ascii="Symbol" w:hAnsi="Symbol" w:hint="default"/>
        <w:sz w:val="20"/>
      </w:rPr>
    </w:lvl>
    <w:lvl w:ilvl="1" w:tplc="474484A2" w:tentative="1">
      <w:start w:val="1"/>
      <w:numFmt w:val="bullet"/>
      <w:lvlText w:val="o"/>
      <w:lvlJc w:val="left"/>
      <w:pPr>
        <w:tabs>
          <w:tab w:val="num" w:pos="1440"/>
        </w:tabs>
        <w:ind w:left="1440" w:hanging="360"/>
      </w:pPr>
      <w:rPr>
        <w:rFonts w:ascii="Courier New" w:hAnsi="Courier New" w:hint="default"/>
        <w:sz w:val="20"/>
      </w:rPr>
    </w:lvl>
    <w:lvl w:ilvl="2" w:tplc="C0C020C4" w:tentative="1">
      <w:start w:val="1"/>
      <w:numFmt w:val="bullet"/>
      <w:lvlText w:val=""/>
      <w:lvlJc w:val="left"/>
      <w:pPr>
        <w:tabs>
          <w:tab w:val="num" w:pos="2160"/>
        </w:tabs>
        <w:ind w:left="2160" w:hanging="360"/>
      </w:pPr>
      <w:rPr>
        <w:rFonts w:ascii="Wingdings" w:hAnsi="Wingdings" w:hint="default"/>
        <w:sz w:val="20"/>
      </w:rPr>
    </w:lvl>
    <w:lvl w:ilvl="3" w:tplc="40EE6720" w:tentative="1">
      <w:start w:val="1"/>
      <w:numFmt w:val="bullet"/>
      <w:lvlText w:val=""/>
      <w:lvlJc w:val="left"/>
      <w:pPr>
        <w:tabs>
          <w:tab w:val="num" w:pos="2880"/>
        </w:tabs>
        <w:ind w:left="2880" w:hanging="360"/>
      </w:pPr>
      <w:rPr>
        <w:rFonts w:ascii="Wingdings" w:hAnsi="Wingdings" w:hint="default"/>
        <w:sz w:val="20"/>
      </w:rPr>
    </w:lvl>
    <w:lvl w:ilvl="4" w:tplc="9C3E9482" w:tentative="1">
      <w:start w:val="1"/>
      <w:numFmt w:val="bullet"/>
      <w:lvlText w:val=""/>
      <w:lvlJc w:val="left"/>
      <w:pPr>
        <w:tabs>
          <w:tab w:val="num" w:pos="3600"/>
        </w:tabs>
        <w:ind w:left="3600" w:hanging="360"/>
      </w:pPr>
      <w:rPr>
        <w:rFonts w:ascii="Wingdings" w:hAnsi="Wingdings" w:hint="default"/>
        <w:sz w:val="20"/>
      </w:rPr>
    </w:lvl>
    <w:lvl w:ilvl="5" w:tplc="E086158C" w:tentative="1">
      <w:start w:val="1"/>
      <w:numFmt w:val="bullet"/>
      <w:lvlText w:val=""/>
      <w:lvlJc w:val="left"/>
      <w:pPr>
        <w:tabs>
          <w:tab w:val="num" w:pos="4320"/>
        </w:tabs>
        <w:ind w:left="4320" w:hanging="360"/>
      </w:pPr>
      <w:rPr>
        <w:rFonts w:ascii="Wingdings" w:hAnsi="Wingdings" w:hint="default"/>
        <w:sz w:val="20"/>
      </w:rPr>
    </w:lvl>
    <w:lvl w:ilvl="6" w:tplc="E1A29E56" w:tentative="1">
      <w:start w:val="1"/>
      <w:numFmt w:val="bullet"/>
      <w:lvlText w:val=""/>
      <w:lvlJc w:val="left"/>
      <w:pPr>
        <w:tabs>
          <w:tab w:val="num" w:pos="5040"/>
        </w:tabs>
        <w:ind w:left="5040" w:hanging="360"/>
      </w:pPr>
      <w:rPr>
        <w:rFonts w:ascii="Wingdings" w:hAnsi="Wingdings" w:hint="default"/>
        <w:sz w:val="20"/>
      </w:rPr>
    </w:lvl>
    <w:lvl w:ilvl="7" w:tplc="CCAC737E" w:tentative="1">
      <w:start w:val="1"/>
      <w:numFmt w:val="bullet"/>
      <w:lvlText w:val=""/>
      <w:lvlJc w:val="left"/>
      <w:pPr>
        <w:tabs>
          <w:tab w:val="num" w:pos="5760"/>
        </w:tabs>
        <w:ind w:left="5760" w:hanging="360"/>
      </w:pPr>
      <w:rPr>
        <w:rFonts w:ascii="Wingdings" w:hAnsi="Wingdings" w:hint="default"/>
        <w:sz w:val="20"/>
      </w:rPr>
    </w:lvl>
    <w:lvl w:ilvl="8" w:tplc="3856C16A"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8"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231B5C"/>
    <w:multiLevelType w:val="hybridMultilevel"/>
    <w:tmpl w:val="240A0021"/>
    <w:styleLink w:val="Estilo1"/>
    <w:lvl w:ilvl="0" w:tplc="52FE5B74">
      <w:start w:val="1"/>
      <w:numFmt w:val="bullet"/>
      <w:lvlText w:val=""/>
      <w:lvlJc w:val="left"/>
      <w:pPr>
        <w:ind w:left="360" w:hanging="360"/>
      </w:pPr>
      <w:rPr>
        <w:rFonts w:ascii="Wingdings" w:hAnsi="Wingdings" w:hint="default"/>
      </w:rPr>
    </w:lvl>
    <w:lvl w:ilvl="1" w:tplc="CB4254CA">
      <w:start w:val="1"/>
      <w:numFmt w:val="bullet"/>
      <w:lvlText w:val=""/>
      <w:lvlJc w:val="left"/>
      <w:pPr>
        <w:ind w:left="720" w:hanging="360"/>
      </w:pPr>
      <w:rPr>
        <w:rFonts w:ascii="Symbol" w:hAnsi="Symbol" w:hint="default"/>
        <w:color w:val="auto"/>
      </w:rPr>
    </w:lvl>
    <w:lvl w:ilvl="2" w:tplc="385ED028">
      <w:start w:val="1"/>
      <w:numFmt w:val="bullet"/>
      <w:lvlText w:val=""/>
      <w:lvlJc w:val="left"/>
      <w:pPr>
        <w:ind w:left="1080" w:hanging="360"/>
      </w:pPr>
      <w:rPr>
        <w:rFonts w:ascii="Wingdings" w:hAnsi="Wingdings" w:hint="default"/>
      </w:rPr>
    </w:lvl>
    <w:lvl w:ilvl="3" w:tplc="1D1AD6B6">
      <w:start w:val="1"/>
      <w:numFmt w:val="bullet"/>
      <w:lvlText w:val=""/>
      <w:lvlJc w:val="left"/>
      <w:pPr>
        <w:ind w:left="1440" w:hanging="360"/>
      </w:pPr>
      <w:rPr>
        <w:rFonts w:ascii="Symbol" w:hAnsi="Symbol" w:hint="default"/>
      </w:rPr>
    </w:lvl>
    <w:lvl w:ilvl="4" w:tplc="B226EBF6">
      <w:start w:val="1"/>
      <w:numFmt w:val="bullet"/>
      <w:lvlText w:val=""/>
      <w:lvlJc w:val="left"/>
      <w:pPr>
        <w:ind w:left="1800" w:hanging="360"/>
      </w:pPr>
      <w:rPr>
        <w:rFonts w:ascii="Symbol" w:hAnsi="Symbol" w:hint="default"/>
      </w:rPr>
    </w:lvl>
    <w:lvl w:ilvl="5" w:tplc="FF18DD52">
      <w:start w:val="1"/>
      <w:numFmt w:val="bullet"/>
      <w:lvlText w:val=""/>
      <w:lvlJc w:val="left"/>
      <w:pPr>
        <w:ind w:left="2160" w:hanging="360"/>
      </w:pPr>
      <w:rPr>
        <w:rFonts w:ascii="Wingdings" w:hAnsi="Wingdings" w:hint="default"/>
      </w:rPr>
    </w:lvl>
    <w:lvl w:ilvl="6" w:tplc="34A286D6">
      <w:start w:val="1"/>
      <w:numFmt w:val="bullet"/>
      <w:lvlText w:val=""/>
      <w:lvlJc w:val="left"/>
      <w:pPr>
        <w:ind w:left="2520" w:hanging="360"/>
      </w:pPr>
      <w:rPr>
        <w:rFonts w:ascii="Wingdings" w:hAnsi="Wingdings" w:hint="default"/>
      </w:rPr>
    </w:lvl>
    <w:lvl w:ilvl="7" w:tplc="4720EDF2">
      <w:start w:val="1"/>
      <w:numFmt w:val="bullet"/>
      <w:lvlText w:val=""/>
      <w:lvlJc w:val="left"/>
      <w:pPr>
        <w:ind w:left="2880" w:hanging="360"/>
      </w:pPr>
      <w:rPr>
        <w:rFonts w:ascii="Symbol" w:hAnsi="Symbol" w:hint="default"/>
      </w:rPr>
    </w:lvl>
    <w:lvl w:ilvl="8" w:tplc="F1C6D2B0">
      <w:start w:val="1"/>
      <w:numFmt w:val="bullet"/>
      <w:lvlText w:val=""/>
      <w:lvlJc w:val="left"/>
      <w:pPr>
        <w:ind w:left="3240" w:hanging="360"/>
      </w:pPr>
      <w:rPr>
        <w:rFonts w:ascii="Symbol" w:hAnsi="Symbol" w:hint="default"/>
      </w:rPr>
    </w:lvl>
  </w:abstractNum>
  <w:abstractNum w:abstractNumId="20" w15:restartNumberingAfterBreak="0">
    <w:nsid w:val="73A2550D"/>
    <w:multiLevelType w:val="multilevel"/>
    <w:tmpl w:val="85FEF30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2" w15:restartNumberingAfterBreak="0">
    <w:nsid w:val="7C0C2B4A"/>
    <w:multiLevelType w:val="hybridMultilevel"/>
    <w:tmpl w:val="F478407A"/>
    <w:lvl w:ilvl="0" w:tplc="53D2F5CC">
      <w:start w:val="1"/>
      <w:numFmt w:val="bullet"/>
      <w:lvlText w:val=""/>
      <w:lvlJc w:val="left"/>
      <w:pPr>
        <w:tabs>
          <w:tab w:val="num" w:pos="720"/>
        </w:tabs>
        <w:ind w:left="720" w:hanging="360"/>
      </w:pPr>
      <w:rPr>
        <w:rFonts w:ascii="Symbol" w:hAnsi="Symbol" w:hint="default"/>
        <w:sz w:val="20"/>
      </w:rPr>
    </w:lvl>
    <w:lvl w:ilvl="1" w:tplc="4134CCC8" w:tentative="1">
      <w:start w:val="1"/>
      <w:numFmt w:val="bullet"/>
      <w:lvlText w:val="o"/>
      <w:lvlJc w:val="left"/>
      <w:pPr>
        <w:tabs>
          <w:tab w:val="num" w:pos="1440"/>
        </w:tabs>
        <w:ind w:left="1440" w:hanging="360"/>
      </w:pPr>
      <w:rPr>
        <w:rFonts w:ascii="Courier New" w:hAnsi="Courier New" w:hint="default"/>
        <w:sz w:val="20"/>
      </w:rPr>
    </w:lvl>
    <w:lvl w:ilvl="2" w:tplc="AA88B748" w:tentative="1">
      <w:start w:val="1"/>
      <w:numFmt w:val="bullet"/>
      <w:lvlText w:val=""/>
      <w:lvlJc w:val="left"/>
      <w:pPr>
        <w:tabs>
          <w:tab w:val="num" w:pos="2160"/>
        </w:tabs>
        <w:ind w:left="2160" w:hanging="360"/>
      </w:pPr>
      <w:rPr>
        <w:rFonts w:ascii="Wingdings" w:hAnsi="Wingdings" w:hint="default"/>
        <w:sz w:val="20"/>
      </w:rPr>
    </w:lvl>
    <w:lvl w:ilvl="3" w:tplc="C06EE024" w:tentative="1">
      <w:start w:val="1"/>
      <w:numFmt w:val="bullet"/>
      <w:lvlText w:val=""/>
      <w:lvlJc w:val="left"/>
      <w:pPr>
        <w:tabs>
          <w:tab w:val="num" w:pos="2880"/>
        </w:tabs>
        <w:ind w:left="2880" w:hanging="360"/>
      </w:pPr>
      <w:rPr>
        <w:rFonts w:ascii="Wingdings" w:hAnsi="Wingdings" w:hint="default"/>
        <w:sz w:val="20"/>
      </w:rPr>
    </w:lvl>
    <w:lvl w:ilvl="4" w:tplc="5ED48876" w:tentative="1">
      <w:start w:val="1"/>
      <w:numFmt w:val="bullet"/>
      <w:lvlText w:val=""/>
      <w:lvlJc w:val="left"/>
      <w:pPr>
        <w:tabs>
          <w:tab w:val="num" w:pos="3600"/>
        </w:tabs>
        <w:ind w:left="3600" w:hanging="360"/>
      </w:pPr>
      <w:rPr>
        <w:rFonts w:ascii="Wingdings" w:hAnsi="Wingdings" w:hint="default"/>
        <w:sz w:val="20"/>
      </w:rPr>
    </w:lvl>
    <w:lvl w:ilvl="5" w:tplc="A0CC48F2" w:tentative="1">
      <w:start w:val="1"/>
      <w:numFmt w:val="bullet"/>
      <w:lvlText w:val=""/>
      <w:lvlJc w:val="left"/>
      <w:pPr>
        <w:tabs>
          <w:tab w:val="num" w:pos="4320"/>
        </w:tabs>
        <w:ind w:left="4320" w:hanging="360"/>
      </w:pPr>
      <w:rPr>
        <w:rFonts w:ascii="Wingdings" w:hAnsi="Wingdings" w:hint="default"/>
        <w:sz w:val="20"/>
      </w:rPr>
    </w:lvl>
    <w:lvl w:ilvl="6" w:tplc="F8DA5066" w:tentative="1">
      <w:start w:val="1"/>
      <w:numFmt w:val="bullet"/>
      <w:lvlText w:val=""/>
      <w:lvlJc w:val="left"/>
      <w:pPr>
        <w:tabs>
          <w:tab w:val="num" w:pos="5040"/>
        </w:tabs>
        <w:ind w:left="5040" w:hanging="360"/>
      </w:pPr>
      <w:rPr>
        <w:rFonts w:ascii="Wingdings" w:hAnsi="Wingdings" w:hint="default"/>
        <w:sz w:val="20"/>
      </w:rPr>
    </w:lvl>
    <w:lvl w:ilvl="7" w:tplc="BC742ED6" w:tentative="1">
      <w:start w:val="1"/>
      <w:numFmt w:val="bullet"/>
      <w:lvlText w:val=""/>
      <w:lvlJc w:val="left"/>
      <w:pPr>
        <w:tabs>
          <w:tab w:val="num" w:pos="5760"/>
        </w:tabs>
        <w:ind w:left="5760" w:hanging="360"/>
      </w:pPr>
      <w:rPr>
        <w:rFonts w:ascii="Wingdings" w:hAnsi="Wingdings" w:hint="default"/>
        <w:sz w:val="20"/>
      </w:rPr>
    </w:lvl>
    <w:lvl w:ilvl="8" w:tplc="2CF292C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7276BB"/>
    <w:multiLevelType w:val="hybridMultilevel"/>
    <w:tmpl w:val="7BF63252"/>
    <w:lvl w:ilvl="0" w:tplc="41BE62DA">
      <w:start w:val="1"/>
      <w:numFmt w:val="bullet"/>
      <w:lvlText w:val=""/>
      <w:lvlJc w:val="left"/>
      <w:pPr>
        <w:tabs>
          <w:tab w:val="num" w:pos="720"/>
        </w:tabs>
        <w:ind w:left="720" w:hanging="360"/>
      </w:pPr>
      <w:rPr>
        <w:rFonts w:ascii="Symbol" w:hAnsi="Symbol" w:hint="default"/>
        <w:sz w:val="20"/>
      </w:rPr>
    </w:lvl>
    <w:lvl w:ilvl="1" w:tplc="CC28D6C2" w:tentative="1">
      <w:start w:val="1"/>
      <w:numFmt w:val="bullet"/>
      <w:lvlText w:val="o"/>
      <w:lvlJc w:val="left"/>
      <w:pPr>
        <w:tabs>
          <w:tab w:val="num" w:pos="1440"/>
        </w:tabs>
        <w:ind w:left="1440" w:hanging="360"/>
      </w:pPr>
      <w:rPr>
        <w:rFonts w:ascii="Courier New" w:hAnsi="Courier New" w:hint="default"/>
        <w:sz w:val="20"/>
      </w:rPr>
    </w:lvl>
    <w:lvl w:ilvl="2" w:tplc="7D08069A" w:tentative="1">
      <w:start w:val="1"/>
      <w:numFmt w:val="bullet"/>
      <w:lvlText w:val=""/>
      <w:lvlJc w:val="left"/>
      <w:pPr>
        <w:tabs>
          <w:tab w:val="num" w:pos="2160"/>
        </w:tabs>
        <w:ind w:left="2160" w:hanging="360"/>
      </w:pPr>
      <w:rPr>
        <w:rFonts w:ascii="Wingdings" w:hAnsi="Wingdings" w:hint="default"/>
        <w:sz w:val="20"/>
      </w:rPr>
    </w:lvl>
    <w:lvl w:ilvl="3" w:tplc="A9106938" w:tentative="1">
      <w:start w:val="1"/>
      <w:numFmt w:val="bullet"/>
      <w:lvlText w:val=""/>
      <w:lvlJc w:val="left"/>
      <w:pPr>
        <w:tabs>
          <w:tab w:val="num" w:pos="2880"/>
        </w:tabs>
        <w:ind w:left="2880" w:hanging="360"/>
      </w:pPr>
      <w:rPr>
        <w:rFonts w:ascii="Wingdings" w:hAnsi="Wingdings" w:hint="default"/>
        <w:sz w:val="20"/>
      </w:rPr>
    </w:lvl>
    <w:lvl w:ilvl="4" w:tplc="1F184E3C" w:tentative="1">
      <w:start w:val="1"/>
      <w:numFmt w:val="bullet"/>
      <w:lvlText w:val=""/>
      <w:lvlJc w:val="left"/>
      <w:pPr>
        <w:tabs>
          <w:tab w:val="num" w:pos="3600"/>
        </w:tabs>
        <w:ind w:left="3600" w:hanging="360"/>
      </w:pPr>
      <w:rPr>
        <w:rFonts w:ascii="Wingdings" w:hAnsi="Wingdings" w:hint="default"/>
        <w:sz w:val="20"/>
      </w:rPr>
    </w:lvl>
    <w:lvl w:ilvl="5" w:tplc="E196D87C" w:tentative="1">
      <w:start w:val="1"/>
      <w:numFmt w:val="bullet"/>
      <w:lvlText w:val=""/>
      <w:lvlJc w:val="left"/>
      <w:pPr>
        <w:tabs>
          <w:tab w:val="num" w:pos="4320"/>
        </w:tabs>
        <w:ind w:left="4320" w:hanging="360"/>
      </w:pPr>
      <w:rPr>
        <w:rFonts w:ascii="Wingdings" w:hAnsi="Wingdings" w:hint="default"/>
        <w:sz w:val="20"/>
      </w:rPr>
    </w:lvl>
    <w:lvl w:ilvl="6" w:tplc="C0B6A376" w:tentative="1">
      <w:start w:val="1"/>
      <w:numFmt w:val="bullet"/>
      <w:lvlText w:val=""/>
      <w:lvlJc w:val="left"/>
      <w:pPr>
        <w:tabs>
          <w:tab w:val="num" w:pos="5040"/>
        </w:tabs>
        <w:ind w:left="5040" w:hanging="360"/>
      </w:pPr>
      <w:rPr>
        <w:rFonts w:ascii="Wingdings" w:hAnsi="Wingdings" w:hint="default"/>
        <w:sz w:val="20"/>
      </w:rPr>
    </w:lvl>
    <w:lvl w:ilvl="7" w:tplc="963E3E9E" w:tentative="1">
      <w:start w:val="1"/>
      <w:numFmt w:val="bullet"/>
      <w:lvlText w:val=""/>
      <w:lvlJc w:val="left"/>
      <w:pPr>
        <w:tabs>
          <w:tab w:val="num" w:pos="5760"/>
        </w:tabs>
        <w:ind w:left="5760" w:hanging="360"/>
      </w:pPr>
      <w:rPr>
        <w:rFonts w:ascii="Wingdings" w:hAnsi="Wingdings" w:hint="default"/>
        <w:sz w:val="20"/>
      </w:rPr>
    </w:lvl>
    <w:lvl w:ilvl="8" w:tplc="7C5689F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7D3C4491"/>
    <w:multiLevelType w:val="hybridMultilevel"/>
    <w:tmpl w:val="7ACA00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1">
    <w:nsid w:val="7EC5251A"/>
    <w:multiLevelType w:val="multilevel"/>
    <w:tmpl w:val="2F5422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20"/>
  </w:num>
  <w:num w:numId="3">
    <w:abstractNumId w:val="17"/>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1"/>
  </w:num>
  <w:num w:numId="8">
    <w:abstractNumId w:val="0"/>
  </w:num>
  <w:num w:numId="9">
    <w:abstractNumId w:val="4"/>
  </w:num>
  <w:num w:numId="10">
    <w:abstractNumId w:val="18"/>
  </w:num>
  <w:num w:numId="11">
    <w:abstractNumId w:val="2"/>
  </w:num>
  <w:num w:numId="12">
    <w:abstractNumId w:val="1"/>
  </w:num>
  <w:num w:numId="13">
    <w:abstractNumId w:val="8"/>
  </w:num>
  <w:num w:numId="14">
    <w:abstractNumId w:val="9"/>
  </w:num>
  <w:num w:numId="15">
    <w:abstractNumId w:val="16"/>
    <w:lvlOverride w:ilvl="0">
      <w:lvl w:ilvl="0" w:tplc="3992DEBA">
        <w:numFmt w:val="bullet"/>
        <w:lvlText w:val=""/>
        <w:lvlJc w:val="left"/>
        <w:pPr>
          <w:tabs>
            <w:tab w:val="num" w:pos="720"/>
          </w:tabs>
          <w:ind w:left="720" w:hanging="360"/>
        </w:pPr>
        <w:rPr>
          <w:rFonts w:ascii="Wingdings" w:hAnsi="Wingdings" w:hint="default"/>
          <w:sz w:val="20"/>
        </w:rPr>
      </w:lvl>
    </w:lvlOverride>
  </w:num>
  <w:num w:numId="16">
    <w:abstractNumId w:val="22"/>
    <w:lvlOverride w:ilvl="0">
      <w:lvl w:ilvl="0" w:tplc="53D2F5CC">
        <w:numFmt w:val="bullet"/>
        <w:lvlText w:val=""/>
        <w:lvlJc w:val="left"/>
        <w:pPr>
          <w:tabs>
            <w:tab w:val="num" w:pos="720"/>
          </w:tabs>
          <w:ind w:left="720" w:hanging="360"/>
        </w:pPr>
        <w:rPr>
          <w:rFonts w:ascii="Wingdings" w:hAnsi="Wingdings" w:hint="default"/>
          <w:sz w:val="20"/>
        </w:rPr>
      </w:lvl>
    </w:lvlOverride>
  </w:num>
  <w:num w:numId="17">
    <w:abstractNumId w:val="23"/>
    <w:lvlOverride w:ilvl="0">
      <w:lvl w:ilvl="0" w:tplc="41BE62DA">
        <w:numFmt w:val="bullet"/>
        <w:lvlText w:val=""/>
        <w:lvlJc w:val="left"/>
        <w:pPr>
          <w:tabs>
            <w:tab w:val="num" w:pos="720"/>
          </w:tabs>
          <w:ind w:left="720" w:hanging="360"/>
        </w:pPr>
        <w:rPr>
          <w:rFonts w:ascii="Wingdings" w:hAnsi="Wingdings" w:hint="default"/>
          <w:sz w:val="20"/>
        </w:rPr>
      </w:lvl>
    </w:lvlOverride>
  </w:num>
  <w:num w:numId="18">
    <w:abstractNumId w:val="15"/>
    <w:lvlOverride w:ilvl="0">
      <w:lvl w:ilvl="0" w:tplc="DCA43A3E">
        <w:numFmt w:val="bullet"/>
        <w:lvlText w:val=""/>
        <w:lvlJc w:val="left"/>
        <w:pPr>
          <w:tabs>
            <w:tab w:val="num" w:pos="720"/>
          </w:tabs>
          <w:ind w:left="720" w:hanging="360"/>
        </w:pPr>
        <w:rPr>
          <w:rFonts w:ascii="Wingdings" w:hAnsi="Wingdings" w:hint="default"/>
          <w:sz w:val="20"/>
        </w:rPr>
      </w:lvl>
    </w:lvlOverride>
  </w:num>
  <w:num w:numId="19">
    <w:abstractNumId w:val="3"/>
  </w:num>
  <w:num w:numId="20">
    <w:abstractNumId w:val="12"/>
  </w:num>
  <w:num w:numId="21">
    <w:abstractNumId w:val="6"/>
  </w:num>
  <w:num w:numId="22">
    <w:abstractNumId w:val="5"/>
  </w:num>
  <w:num w:numId="23">
    <w:abstractNumId w:val="7"/>
  </w:num>
  <w:num w:numId="24">
    <w:abstractNumId w:val="13"/>
  </w:num>
  <w:num w:numId="25">
    <w:abstractNumId w:val="26"/>
  </w:num>
  <w:num w:numId="26">
    <w:abstractNumId w:val="14"/>
  </w:num>
  <w:num w:numId="27">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isplayBackgroundShape/>
  <w:hideSpellingErrors/>
  <w:hideGrammaticalErrors/>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AFD"/>
    <w:rsid w:val="00001D71"/>
    <w:rsid w:val="00002533"/>
    <w:rsid w:val="00033205"/>
    <w:rsid w:val="00033EF4"/>
    <w:rsid w:val="000423A8"/>
    <w:rsid w:val="000B71FA"/>
    <w:rsid w:val="000B788A"/>
    <w:rsid w:val="000D0DD2"/>
    <w:rsid w:val="000D66DC"/>
    <w:rsid w:val="000E36AC"/>
    <w:rsid w:val="000E4693"/>
    <w:rsid w:val="000F0C5E"/>
    <w:rsid w:val="000F25CF"/>
    <w:rsid w:val="000F3C7B"/>
    <w:rsid w:val="00103E33"/>
    <w:rsid w:val="00141BCB"/>
    <w:rsid w:val="00194F2C"/>
    <w:rsid w:val="0019729C"/>
    <w:rsid w:val="001A045F"/>
    <w:rsid w:val="001A2616"/>
    <w:rsid w:val="001B5B37"/>
    <w:rsid w:val="001D058F"/>
    <w:rsid w:val="001D222C"/>
    <w:rsid w:val="001E0D25"/>
    <w:rsid w:val="001E2AE3"/>
    <w:rsid w:val="001E45F9"/>
    <w:rsid w:val="001F043C"/>
    <w:rsid w:val="001F0F6F"/>
    <w:rsid w:val="00214D74"/>
    <w:rsid w:val="00227B3C"/>
    <w:rsid w:val="00246F4D"/>
    <w:rsid w:val="00256732"/>
    <w:rsid w:val="002649CB"/>
    <w:rsid w:val="002664F0"/>
    <w:rsid w:val="00287DF4"/>
    <w:rsid w:val="002A1CA2"/>
    <w:rsid w:val="002A416A"/>
    <w:rsid w:val="002D12AD"/>
    <w:rsid w:val="002D3843"/>
    <w:rsid w:val="00304DFF"/>
    <w:rsid w:val="003140B0"/>
    <w:rsid w:val="00322207"/>
    <w:rsid w:val="003232D5"/>
    <w:rsid w:val="00331684"/>
    <w:rsid w:val="0034553C"/>
    <w:rsid w:val="0035565D"/>
    <w:rsid w:val="003739A4"/>
    <w:rsid w:val="0037629C"/>
    <w:rsid w:val="00381049"/>
    <w:rsid w:val="003A267C"/>
    <w:rsid w:val="003B2FA3"/>
    <w:rsid w:val="003C2952"/>
    <w:rsid w:val="003D6FEE"/>
    <w:rsid w:val="003F7FEF"/>
    <w:rsid w:val="00400D09"/>
    <w:rsid w:val="00404E33"/>
    <w:rsid w:val="0040530B"/>
    <w:rsid w:val="00410E62"/>
    <w:rsid w:val="00440473"/>
    <w:rsid w:val="00453863"/>
    <w:rsid w:val="00455C5B"/>
    <w:rsid w:val="00456B5C"/>
    <w:rsid w:val="00466A2E"/>
    <w:rsid w:val="00472C4D"/>
    <w:rsid w:val="00477550"/>
    <w:rsid w:val="00483752"/>
    <w:rsid w:val="004C455C"/>
    <w:rsid w:val="004D0918"/>
    <w:rsid w:val="004D584A"/>
    <w:rsid w:val="004E512E"/>
    <w:rsid w:val="004F1D5A"/>
    <w:rsid w:val="00501B31"/>
    <w:rsid w:val="005043BE"/>
    <w:rsid w:val="00535B98"/>
    <w:rsid w:val="005375FC"/>
    <w:rsid w:val="005623D5"/>
    <w:rsid w:val="00574771"/>
    <w:rsid w:val="00584AC2"/>
    <w:rsid w:val="005867A6"/>
    <w:rsid w:val="005A3EC1"/>
    <w:rsid w:val="005B6E9D"/>
    <w:rsid w:val="005C4C92"/>
    <w:rsid w:val="005C65AC"/>
    <w:rsid w:val="005E660A"/>
    <w:rsid w:val="005F6192"/>
    <w:rsid w:val="005F633F"/>
    <w:rsid w:val="006009A1"/>
    <w:rsid w:val="00603782"/>
    <w:rsid w:val="0062003F"/>
    <w:rsid w:val="00634F95"/>
    <w:rsid w:val="0064437B"/>
    <w:rsid w:val="00651507"/>
    <w:rsid w:val="00665650"/>
    <w:rsid w:val="006679FF"/>
    <w:rsid w:val="00682805"/>
    <w:rsid w:val="006D7021"/>
    <w:rsid w:val="006F7E92"/>
    <w:rsid w:val="00711585"/>
    <w:rsid w:val="00737D98"/>
    <w:rsid w:val="0074610F"/>
    <w:rsid w:val="00763E4B"/>
    <w:rsid w:val="00780899"/>
    <w:rsid w:val="007847D9"/>
    <w:rsid w:val="00791645"/>
    <w:rsid w:val="00793002"/>
    <w:rsid w:val="00793F02"/>
    <w:rsid w:val="007B143C"/>
    <w:rsid w:val="007B2AA1"/>
    <w:rsid w:val="007C5C9E"/>
    <w:rsid w:val="007E59AE"/>
    <w:rsid w:val="007E5CCA"/>
    <w:rsid w:val="00816CEC"/>
    <w:rsid w:val="008223F7"/>
    <w:rsid w:val="008333B5"/>
    <w:rsid w:val="008429C9"/>
    <w:rsid w:val="00895A50"/>
    <w:rsid w:val="008A143E"/>
    <w:rsid w:val="008C0C91"/>
    <w:rsid w:val="008C3724"/>
    <w:rsid w:val="00903BD1"/>
    <w:rsid w:val="00913C3A"/>
    <w:rsid w:val="00914114"/>
    <w:rsid w:val="00933696"/>
    <w:rsid w:val="00941F3D"/>
    <w:rsid w:val="009445C8"/>
    <w:rsid w:val="00967F6D"/>
    <w:rsid w:val="009B53B8"/>
    <w:rsid w:val="009C3468"/>
    <w:rsid w:val="009D3278"/>
    <w:rsid w:val="009D50D6"/>
    <w:rsid w:val="009F2D51"/>
    <w:rsid w:val="00A06F9C"/>
    <w:rsid w:val="00A10F55"/>
    <w:rsid w:val="00A30073"/>
    <w:rsid w:val="00A32AE5"/>
    <w:rsid w:val="00A454BF"/>
    <w:rsid w:val="00A468C8"/>
    <w:rsid w:val="00A606CA"/>
    <w:rsid w:val="00A63563"/>
    <w:rsid w:val="00A6623E"/>
    <w:rsid w:val="00A761BF"/>
    <w:rsid w:val="00AB2B58"/>
    <w:rsid w:val="00AD5AD7"/>
    <w:rsid w:val="00AE5D3E"/>
    <w:rsid w:val="00B04606"/>
    <w:rsid w:val="00B319CC"/>
    <w:rsid w:val="00B33B05"/>
    <w:rsid w:val="00B440F4"/>
    <w:rsid w:val="00B457AB"/>
    <w:rsid w:val="00B47FC7"/>
    <w:rsid w:val="00B5083C"/>
    <w:rsid w:val="00B57C63"/>
    <w:rsid w:val="00B57D8B"/>
    <w:rsid w:val="00B73628"/>
    <w:rsid w:val="00B75004"/>
    <w:rsid w:val="00B91E21"/>
    <w:rsid w:val="00BA3234"/>
    <w:rsid w:val="00BC501A"/>
    <w:rsid w:val="00BC58BB"/>
    <w:rsid w:val="00BE05EE"/>
    <w:rsid w:val="00C27980"/>
    <w:rsid w:val="00C329B2"/>
    <w:rsid w:val="00C474BE"/>
    <w:rsid w:val="00C5427B"/>
    <w:rsid w:val="00C56195"/>
    <w:rsid w:val="00C96AAF"/>
    <w:rsid w:val="00C977D1"/>
    <w:rsid w:val="00CA4D6C"/>
    <w:rsid w:val="00CB5B0D"/>
    <w:rsid w:val="00CC4664"/>
    <w:rsid w:val="00CF1029"/>
    <w:rsid w:val="00D012A1"/>
    <w:rsid w:val="00D16B9D"/>
    <w:rsid w:val="00D216EC"/>
    <w:rsid w:val="00D41EC7"/>
    <w:rsid w:val="00D4751A"/>
    <w:rsid w:val="00D53F00"/>
    <w:rsid w:val="00D63A2B"/>
    <w:rsid w:val="00D7653E"/>
    <w:rsid w:val="00D92D76"/>
    <w:rsid w:val="00D96B94"/>
    <w:rsid w:val="00DA1A4A"/>
    <w:rsid w:val="00DA4D16"/>
    <w:rsid w:val="00DB2F28"/>
    <w:rsid w:val="00DB7DAF"/>
    <w:rsid w:val="00DF3D69"/>
    <w:rsid w:val="00E1567F"/>
    <w:rsid w:val="00E27E5D"/>
    <w:rsid w:val="00E7147E"/>
    <w:rsid w:val="00E85AFD"/>
    <w:rsid w:val="00E87C56"/>
    <w:rsid w:val="00EA1553"/>
    <w:rsid w:val="00EA4B52"/>
    <w:rsid w:val="00EB2B65"/>
    <w:rsid w:val="00EB3B13"/>
    <w:rsid w:val="00EB70B6"/>
    <w:rsid w:val="00ED0B6F"/>
    <w:rsid w:val="00EE43F9"/>
    <w:rsid w:val="00EF018D"/>
    <w:rsid w:val="00EF1533"/>
    <w:rsid w:val="00F3064F"/>
    <w:rsid w:val="00F306B9"/>
    <w:rsid w:val="00F361A8"/>
    <w:rsid w:val="00FA4372"/>
    <w:rsid w:val="00FB155A"/>
    <w:rsid w:val="00FC40B4"/>
    <w:rsid w:val="0119C3FB"/>
    <w:rsid w:val="0156E23F"/>
    <w:rsid w:val="01DBC4D9"/>
    <w:rsid w:val="020C0DD2"/>
    <w:rsid w:val="02C03A98"/>
    <w:rsid w:val="038ECECC"/>
    <w:rsid w:val="04259A5A"/>
    <w:rsid w:val="05C8033E"/>
    <w:rsid w:val="065D73D6"/>
    <w:rsid w:val="070EBF73"/>
    <w:rsid w:val="07DB722A"/>
    <w:rsid w:val="08683244"/>
    <w:rsid w:val="08A37EB6"/>
    <w:rsid w:val="08ACEC05"/>
    <w:rsid w:val="099A99D0"/>
    <w:rsid w:val="09F2E1B0"/>
    <w:rsid w:val="0A48AC32"/>
    <w:rsid w:val="0A60121E"/>
    <w:rsid w:val="0C177145"/>
    <w:rsid w:val="0CB83FEE"/>
    <w:rsid w:val="0D52AC34"/>
    <w:rsid w:val="0D74A0CC"/>
    <w:rsid w:val="0E44C250"/>
    <w:rsid w:val="0F2B23EC"/>
    <w:rsid w:val="10B49888"/>
    <w:rsid w:val="12038AB8"/>
    <w:rsid w:val="1522C255"/>
    <w:rsid w:val="1596231F"/>
    <w:rsid w:val="166FBDBC"/>
    <w:rsid w:val="1734A532"/>
    <w:rsid w:val="17D056FB"/>
    <w:rsid w:val="1886C364"/>
    <w:rsid w:val="189B428A"/>
    <w:rsid w:val="189F3024"/>
    <w:rsid w:val="19FDF449"/>
    <w:rsid w:val="1A27629E"/>
    <w:rsid w:val="1A9FEE86"/>
    <w:rsid w:val="1B148B3F"/>
    <w:rsid w:val="1BBA538C"/>
    <w:rsid w:val="1D1B6716"/>
    <w:rsid w:val="1D4C7A74"/>
    <w:rsid w:val="1D576CD7"/>
    <w:rsid w:val="1D7709C3"/>
    <w:rsid w:val="1DEC7BB2"/>
    <w:rsid w:val="1F3ED8C3"/>
    <w:rsid w:val="1F4CC2CA"/>
    <w:rsid w:val="1F6E829E"/>
    <w:rsid w:val="1F76FE94"/>
    <w:rsid w:val="1F854E9A"/>
    <w:rsid w:val="201D1D51"/>
    <w:rsid w:val="210B773E"/>
    <w:rsid w:val="217F2620"/>
    <w:rsid w:val="2241EA84"/>
    <w:rsid w:val="230241D6"/>
    <w:rsid w:val="23124EB8"/>
    <w:rsid w:val="2361DD7B"/>
    <w:rsid w:val="23D53C70"/>
    <w:rsid w:val="23EE0A23"/>
    <w:rsid w:val="24287033"/>
    <w:rsid w:val="2489C288"/>
    <w:rsid w:val="25560BC4"/>
    <w:rsid w:val="25B7DF2C"/>
    <w:rsid w:val="25E3F73E"/>
    <w:rsid w:val="26257936"/>
    <w:rsid w:val="264A982F"/>
    <w:rsid w:val="28707163"/>
    <w:rsid w:val="296867DF"/>
    <w:rsid w:val="2AC70DDA"/>
    <w:rsid w:val="2AD289B1"/>
    <w:rsid w:val="2AD53812"/>
    <w:rsid w:val="2C3BE2CE"/>
    <w:rsid w:val="2CF86AA4"/>
    <w:rsid w:val="2D436965"/>
    <w:rsid w:val="2D5AD9E4"/>
    <w:rsid w:val="2DFA5D63"/>
    <w:rsid w:val="2E4E2B65"/>
    <w:rsid w:val="2F28955E"/>
    <w:rsid w:val="2F6F599A"/>
    <w:rsid w:val="2F952D0E"/>
    <w:rsid w:val="2FFBF1EF"/>
    <w:rsid w:val="30978880"/>
    <w:rsid w:val="30F4A7B5"/>
    <w:rsid w:val="31232B5B"/>
    <w:rsid w:val="31545260"/>
    <w:rsid w:val="32A54CA5"/>
    <w:rsid w:val="32AD2E41"/>
    <w:rsid w:val="33215F38"/>
    <w:rsid w:val="339A9DA1"/>
    <w:rsid w:val="33B6351E"/>
    <w:rsid w:val="34462DA1"/>
    <w:rsid w:val="34F8E07C"/>
    <w:rsid w:val="3554EDEC"/>
    <w:rsid w:val="361EE593"/>
    <w:rsid w:val="37C65CDE"/>
    <w:rsid w:val="384CC0F7"/>
    <w:rsid w:val="387F3F2A"/>
    <w:rsid w:val="38BA1E8F"/>
    <w:rsid w:val="38CA4237"/>
    <w:rsid w:val="395BAB43"/>
    <w:rsid w:val="3A06F8F4"/>
    <w:rsid w:val="3A755A2D"/>
    <w:rsid w:val="3ADA0A8D"/>
    <w:rsid w:val="3BA9F0CB"/>
    <w:rsid w:val="3C45AAF8"/>
    <w:rsid w:val="3CCE5AFC"/>
    <w:rsid w:val="3D18662E"/>
    <w:rsid w:val="3D37BB8F"/>
    <w:rsid w:val="3D5C640C"/>
    <w:rsid w:val="3E0F57C4"/>
    <w:rsid w:val="3F8987BE"/>
    <w:rsid w:val="3FADF25A"/>
    <w:rsid w:val="405C6206"/>
    <w:rsid w:val="40834D59"/>
    <w:rsid w:val="40CA5F91"/>
    <w:rsid w:val="4218E533"/>
    <w:rsid w:val="43909A54"/>
    <w:rsid w:val="4400C602"/>
    <w:rsid w:val="4489A851"/>
    <w:rsid w:val="448D83BA"/>
    <w:rsid w:val="44C6BE86"/>
    <w:rsid w:val="45647421"/>
    <w:rsid w:val="458CAFDC"/>
    <w:rsid w:val="469E8B27"/>
    <w:rsid w:val="4722A39A"/>
    <w:rsid w:val="485522DA"/>
    <w:rsid w:val="48BF808A"/>
    <w:rsid w:val="48E0B3F2"/>
    <w:rsid w:val="493D408E"/>
    <w:rsid w:val="49A06244"/>
    <w:rsid w:val="49C03604"/>
    <w:rsid w:val="49C134D2"/>
    <w:rsid w:val="49EE42BC"/>
    <w:rsid w:val="4A142360"/>
    <w:rsid w:val="4A42E8F2"/>
    <w:rsid w:val="4A87C38A"/>
    <w:rsid w:val="4B2E262A"/>
    <w:rsid w:val="4B5F0A21"/>
    <w:rsid w:val="4B630CFC"/>
    <w:rsid w:val="4C939D14"/>
    <w:rsid w:val="4CADDBDC"/>
    <w:rsid w:val="4D70D1CE"/>
    <w:rsid w:val="4D762EFA"/>
    <w:rsid w:val="4F3942AA"/>
    <w:rsid w:val="4FA1725A"/>
    <w:rsid w:val="504FC670"/>
    <w:rsid w:val="5051DCE7"/>
    <w:rsid w:val="505D7B7C"/>
    <w:rsid w:val="510274AB"/>
    <w:rsid w:val="52118596"/>
    <w:rsid w:val="5217C583"/>
    <w:rsid w:val="52AD654D"/>
    <w:rsid w:val="5426CECE"/>
    <w:rsid w:val="543B077D"/>
    <w:rsid w:val="5564A2D7"/>
    <w:rsid w:val="558DB37F"/>
    <w:rsid w:val="55C0CBA5"/>
    <w:rsid w:val="55CB195F"/>
    <w:rsid w:val="55F40698"/>
    <w:rsid w:val="56643EE6"/>
    <w:rsid w:val="5733AB8F"/>
    <w:rsid w:val="576473B6"/>
    <w:rsid w:val="582564AB"/>
    <w:rsid w:val="58C8D1B0"/>
    <w:rsid w:val="592E4C60"/>
    <w:rsid w:val="599CAB1D"/>
    <w:rsid w:val="59BB63F5"/>
    <w:rsid w:val="5A054CC3"/>
    <w:rsid w:val="5A6B1ACA"/>
    <w:rsid w:val="5B3132CF"/>
    <w:rsid w:val="5B393FEE"/>
    <w:rsid w:val="5BA84ECD"/>
    <w:rsid w:val="5BC04C30"/>
    <w:rsid w:val="5C616CF3"/>
    <w:rsid w:val="5CC0562C"/>
    <w:rsid w:val="5D124E9A"/>
    <w:rsid w:val="5E002CD5"/>
    <w:rsid w:val="5E48A3BE"/>
    <w:rsid w:val="5ECD9059"/>
    <w:rsid w:val="5F2DA353"/>
    <w:rsid w:val="605921EA"/>
    <w:rsid w:val="60B6DCC0"/>
    <w:rsid w:val="62755EAD"/>
    <w:rsid w:val="627EB1E2"/>
    <w:rsid w:val="628DBD63"/>
    <w:rsid w:val="62C6B13E"/>
    <w:rsid w:val="6349242A"/>
    <w:rsid w:val="6381576A"/>
    <w:rsid w:val="642247A9"/>
    <w:rsid w:val="66460C1C"/>
    <w:rsid w:val="66489423"/>
    <w:rsid w:val="67255BB0"/>
    <w:rsid w:val="6733BF5F"/>
    <w:rsid w:val="674FD56E"/>
    <w:rsid w:val="68B25D57"/>
    <w:rsid w:val="69C1F4E1"/>
    <w:rsid w:val="6A3F39B4"/>
    <w:rsid w:val="6C51444C"/>
    <w:rsid w:val="6C6BC68D"/>
    <w:rsid w:val="6CCAFB2F"/>
    <w:rsid w:val="6E4F9149"/>
    <w:rsid w:val="6FA8A6F5"/>
    <w:rsid w:val="6FB28185"/>
    <w:rsid w:val="70FB4996"/>
    <w:rsid w:val="71772C3C"/>
    <w:rsid w:val="7186D80E"/>
    <w:rsid w:val="71B232AE"/>
    <w:rsid w:val="71F066CE"/>
    <w:rsid w:val="720B8373"/>
    <w:rsid w:val="7221FFE7"/>
    <w:rsid w:val="72DA1799"/>
    <w:rsid w:val="73B1F5D3"/>
    <w:rsid w:val="74B2D4BD"/>
    <w:rsid w:val="74DCD77D"/>
    <w:rsid w:val="7654BC87"/>
    <w:rsid w:val="76CAA855"/>
    <w:rsid w:val="78160CD0"/>
    <w:rsid w:val="7A05C298"/>
    <w:rsid w:val="7AA86816"/>
    <w:rsid w:val="7ADDEE36"/>
    <w:rsid w:val="7B3FC7B7"/>
    <w:rsid w:val="7BF29915"/>
    <w:rsid w:val="7C659669"/>
    <w:rsid w:val="7E78AF14"/>
    <w:rsid w:val="7E95F426"/>
    <w:rsid w:val="7EDB29FA"/>
    <w:rsid w:val="7EF90E98"/>
    <w:rsid w:val="7F7577F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905215"/>
  <w15:docId w15:val="{559F8148-84CA-448E-846E-052237AA7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customStyle="1" w:styleId="Estilo">
    <w:name w:val="Estilo"/>
    <w:rsid w:val="001E45F9"/>
    <w:pPr>
      <w:widowControl w:val="0"/>
      <w:autoSpaceDE w:val="0"/>
      <w:autoSpaceDN w:val="0"/>
      <w:adjustRightInd w:val="0"/>
    </w:pPr>
    <w:rPr>
      <w:rFonts w:ascii="Arial" w:eastAsia="Times New Roman" w:hAnsi="Arial" w:cs="Arial"/>
      <w:sz w:val="24"/>
      <w:szCs w:val="24"/>
      <w:lang w:eastAsia="es-CO"/>
    </w:rPr>
  </w:style>
  <w:style w:type="paragraph" w:styleId="Textoindependiente">
    <w:name w:val="Body Text"/>
    <w:basedOn w:val="Normal"/>
    <w:link w:val="TextoindependienteCar"/>
    <w:rsid w:val="001E45F9"/>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rsid w:val="001E45F9"/>
    <w:rPr>
      <w:rFonts w:ascii="Times New Roman" w:eastAsia="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180707951">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06132336">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448822948">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7483122">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09584668">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D785DE75799440903669B0C9C7BEAA" ma:contentTypeVersion="4" ma:contentTypeDescription="Create a new document." ma:contentTypeScope="" ma:versionID="fca116d6feaae890a61a4cb68c65de80">
  <xsd:schema xmlns:xsd="http://www.w3.org/2001/XMLSchema" xmlns:xs="http://www.w3.org/2001/XMLSchema" xmlns:p="http://schemas.microsoft.com/office/2006/metadata/properties" xmlns:ns2="fe22feba-8847-4ac8-bbc0-dacb58ff27cb" xmlns:ns3="878456b5-4414-4a75-80a7-879e40566b4c" targetNamespace="http://schemas.microsoft.com/office/2006/metadata/properties" ma:root="true" ma:fieldsID="c03bd448b3f979f41e652cf442d7f6b2" ns2:_="" ns3:_="">
    <xsd:import namespace="fe22feba-8847-4ac8-bbc0-dacb58ff27cb"/>
    <xsd:import namespace="878456b5-4414-4a75-80a7-879e40566b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2feba-8847-4ac8-bbc0-dacb58ff27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8456b5-4414-4a75-80a7-879e40566b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878456b5-4414-4a75-80a7-879e40566b4c">
      <UserInfo>
        <DisplayName>Sergio Felipe Galeano Gomez</DisplayName>
        <AccountId>14</AccountId>
        <AccountType/>
      </UserInfo>
      <UserInfo>
        <DisplayName>Dailyn Yessenia Herrera Torres</DisplayName>
        <AccountId>12</AccountId>
        <AccountType/>
      </UserInfo>
      <UserInfo>
        <DisplayName>Adriana Mercedes Basabe Arevalo</DisplayName>
        <AccountId>6</AccountId>
        <AccountType/>
      </UserInfo>
      <UserInfo>
        <DisplayName>Leonardo Rincon Gaviria</DisplayName>
        <AccountId>17</AccountId>
        <AccountType/>
      </UserInfo>
      <UserInfo>
        <DisplayName>Fabio Andres Forero Díaz</DisplayName>
        <AccountId>15</AccountId>
        <AccountType/>
      </UserInfo>
      <UserInfo>
        <DisplayName>Martha Lorena Sanchez Zapata</DisplayName>
        <AccountId>18</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25DE2367-7814-4F45-B805-F91CB78FA5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2feba-8847-4ac8-bbc0-dacb58ff27cb"/>
    <ds:schemaRef ds:uri="878456b5-4414-4a75-80a7-879e40566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45289-CDD2-48B9-8218-5D7A8910F8E9}">
  <ds:schemaRefs>
    <ds:schemaRef ds:uri="http://schemas.microsoft.com/sharepoint/v3/contenttype/forms"/>
  </ds:schemaRefs>
</ds:datastoreItem>
</file>

<file path=customXml/itemProps3.xml><?xml version="1.0" encoding="utf-8"?>
<ds:datastoreItem xmlns:ds="http://schemas.openxmlformats.org/officeDocument/2006/customXml" ds:itemID="{64C1B88F-C398-494C-A29F-648CBFDA785F}">
  <ds:schemaRefs>
    <ds:schemaRef ds:uri="http://schemas.openxmlformats.org/officeDocument/2006/bibliography"/>
  </ds:schemaRefs>
</ds:datastoreItem>
</file>

<file path=customXml/itemProps4.xml><?xml version="1.0" encoding="utf-8"?>
<ds:datastoreItem xmlns:ds="http://schemas.openxmlformats.org/officeDocument/2006/customXml" ds:itemID="{DBE21693-580A-4EB6-8EA6-F92E3996FE23}">
  <ds:schemaRefs>
    <ds:schemaRef ds:uri="http://schemas.microsoft.com/office/2006/metadata/properties"/>
    <ds:schemaRef ds:uri="http://schemas.microsoft.com/office/infopath/2007/PartnerControls"/>
    <ds:schemaRef ds:uri="878456b5-4414-4a75-80a7-879e40566b4c"/>
  </ds:schemaRefs>
</ds:datastoreItem>
</file>

<file path=docProps/app.xml><?xml version="1.0" encoding="utf-8"?>
<Properties xmlns="http://schemas.openxmlformats.org/officeDocument/2006/extended-properties" xmlns:vt="http://schemas.openxmlformats.org/officeDocument/2006/docPropsVTypes">
  <Template>D:\Downloads\Formato_word-SENA-GC-F-005-V1.dotx</Template>
  <TotalTime>299</TotalTime>
  <Pages>19</Pages>
  <Words>9398</Words>
  <Characters>51693</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60970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Fernando Mesa Muñoz</dc:creator>
  <cp:lastModifiedBy>edward fernando meza muñoz</cp:lastModifiedBy>
  <cp:revision>25</cp:revision>
  <cp:lastPrinted>2016-06-08T15:42:00Z</cp:lastPrinted>
  <dcterms:created xsi:type="dcterms:W3CDTF">2022-01-05T15:41:00Z</dcterms:created>
  <dcterms:modified xsi:type="dcterms:W3CDTF">2022-01-13T15:52:00Z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0x0101008CD785DE75799440903669B0C9C7BEAA</vt:lpwstr>
  </property>
</Properties>
</file>