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7F5DE2" w14:textId="77777777" w:rsidR="00A63563" w:rsidRPr="000C1561" w:rsidRDefault="001E45F9" w:rsidP="00A63563">
      <w:pPr>
        <w:spacing w:after="0" w:line="360" w:lineRule="auto"/>
        <w:jc w:val="center"/>
        <w:rPr>
          <w:rFonts w:ascii="Calibri Light" w:hAnsi="Calibri Light" w:cs="Calibri Light"/>
          <w:b/>
          <w:color w:val="FF0000"/>
        </w:rPr>
      </w:pPr>
      <w:r w:rsidRPr="000C1561">
        <w:rPr>
          <w:rFonts w:ascii="Calibri Light" w:hAnsi="Calibri Light" w:cs="Calibri Light"/>
          <w:b/>
        </w:rPr>
        <w:t>PROCESO GESTIÓN DEL TALENTO HUMANO</w:t>
      </w:r>
    </w:p>
    <w:p w14:paraId="2641939A" w14:textId="77777777" w:rsidR="001E45F9" w:rsidRPr="000C1561" w:rsidRDefault="00A63563" w:rsidP="001E45F9">
      <w:pPr>
        <w:spacing w:after="0" w:line="360" w:lineRule="auto"/>
        <w:jc w:val="center"/>
        <w:rPr>
          <w:rFonts w:ascii="Calibri Light" w:hAnsi="Calibri Light" w:cs="Calibri Light"/>
          <w:b/>
          <w:color w:val="000000"/>
        </w:rPr>
      </w:pPr>
      <w:r w:rsidRPr="000C1561">
        <w:rPr>
          <w:rFonts w:ascii="Calibri Light" w:hAnsi="Calibri Light" w:cs="Calibri Light"/>
          <w:b/>
        </w:rPr>
        <w:t xml:space="preserve">FORMATO </w:t>
      </w:r>
      <w:r w:rsidR="001E45F9" w:rsidRPr="000C1561">
        <w:rPr>
          <w:rFonts w:ascii="Calibri Light" w:hAnsi="Calibri Light" w:cs="Calibri Light"/>
          <w:b/>
          <w:color w:val="000000"/>
        </w:rPr>
        <w:t xml:space="preserve">ESTUDIO PREVIO </w:t>
      </w:r>
    </w:p>
    <w:p w14:paraId="0CA7E1C9" w14:textId="77777777" w:rsidR="00A06F9C" w:rsidRPr="000C1561" w:rsidRDefault="001E45F9" w:rsidP="5CC0562C">
      <w:pPr>
        <w:pStyle w:val="Estilo"/>
        <w:spacing w:line="240" w:lineRule="atLeast"/>
        <w:ind w:left="11" w:right="23"/>
        <w:jc w:val="center"/>
        <w:rPr>
          <w:rFonts w:ascii="Calibri Light" w:hAnsi="Calibri Light" w:cs="Calibri Light"/>
          <w:b/>
          <w:bCs/>
          <w:color w:val="000000" w:themeColor="text1"/>
          <w:sz w:val="22"/>
          <w:szCs w:val="22"/>
        </w:rPr>
      </w:pPr>
      <w:r w:rsidRPr="000C1561">
        <w:rPr>
          <w:rFonts w:ascii="Calibri Light" w:hAnsi="Calibri Light" w:cs="Calibri Light"/>
          <w:b/>
          <w:bCs/>
          <w:color w:val="000000" w:themeColor="text1"/>
          <w:sz w:val="22"/>
          <w:szCs w:val="22"/>
        </w:rPr>
        <w:t xml:space="preserve">PARA DETERMINAR LA CONVENIENCIA Y </w:t>
      </w:r>
      <w:proofErr w:type="gramStart"/>
      <w:r w:rsidRPr="000C1561">
        <w:rPr>
          <w:rFonts w:ascii="Calibri Light" w:hAnsi="Calibri Light" w:cs="Calibri Light"/>
          <w:b/>
          <w:bCs/>
          <w:color w:val="000000" w:themeColor="text1"/>
          <w:sz w:val="22"/>
          <w:szCs w:val="22"/>
        </w:rPr>
        <w:t xml:space="preserve">OPORTUNIDAD </w:t>
      </w:r>
      <w:r w:rsidR="0D74A0CC" w:rsidRPr="000C1561">
        <w:rPr>
          <w:rFonts w:ascii="Calibri Light" w:hAnsi="Calibri Light" w:cs="Calibri Light"/>
          <w:b/>
          <w:bCs/>
          <w:color w:val="000000" w:themeColor="text1"/>
          <w:sz w:val="22"/>
          <w:szCs w:val="22"/>
        </w:rPr>
        <w:t xml:space="preserve"> PARA</w:t>
      </w:r>
      <w:proofErr w:type="gramEnd"/>
      <w:r w:rsidR="0D74A0CC" w:rsidRPr="000C1561">
        <w:rPr>
          <w:rFonts w:ascii="Calibri Light" w:hAnsi="Calibri Light" w:cs="Calibri Light"/>
          <w:b/>
          <w:bCs/>
          <w:color w:val="000000" w:themeColor="text1"/>
          <w:sz w:val="22"/>
          <w:szCs w:val="22"/>
        </w:rPr>
        <w:t xml:space="preserve"> CONTRATOS DE PRESTACIÓN DE SERVICIOS PROFESIONALES Y/O DE APOYO A LA GESTIÓN </w:t>
      </w:r>
    </w:p>
    <w:p w14:paraId="5A7ADBD0" w14:textId="65CDCEF1" w:rsidR="00716AF9" w:rsidRPr="000C1561" w:rsidRDefault="00453B66" w:rsidP="00716AF9">
      <w:pPr>
        <w:widowControl w:val="0"/>
        <w:autoSpaceDE w:val="0"/>
        <w:autoSpaceDN w:val="0"/>
        <w:adjustRightInd w:val="0"/>
        <w:spacing w:after="0" w:line="240" w:lineRule="atLeast"/>
        <w:jc w:val="center"/>
        <w:rPr>
          <w:rFonts w:ascii="Calibri Light" w:eastAsia="Times New Roman" w:hAnsi="Calibri Light" w:cs="Calibri Light"/>
          <w:b/>
          <w:bCs/>
          <w:color w:val="000000" w:themeColor="text1"/>
          <w:lang w:eastAsia="es-CO"/>
        </w:rPr>
      </w:pPr>
      <w:r w:rsidRPr="000C1561">
        <w:rPr>
          <w:rFonts w:ascii="Calibri Light" w:eastAsia="Times New Roman" w:hAnsi="Calibri Light" w:cs="Calibri Light"/>
          <w:b/>
          <w:bCs/>
          <w:color w:val="000000" w:themeColor="text1"/>
          <w:lang w:eastAsia="es-CO"/>
        </w:rPr>
        <w:t>BIENESTAR - ENFERMERA JEFE</w:t>
      </w:r>
    </w:p>
    <w:p w14:paraId="2388E020" w14:textId="77777777" w:rsidR="00453B66" w:rsidRPr="000C1561" w:rsidRDefault="00453B66" w:rsidP="00716AF9">
      <w:pPr>
        <w:widowControl w:val="0"/>
        <w:autoSpaceDE w:val="0"/>
        <w:autoSpaceDN w:val="0"/>
        <w:adjustRightInd w:val="0"/>
        <w:spacing w:after="0" w:line="240" w:lineRule="atLeast"/>
        <w:jc w:val="center"/>
        <w:rPr>
          <w:rFonts w:ascii="Calibri Light" w:eastAsia="Times New Roman" w:hAnsi="Calibri Light" w:cs="Calibri Light"/>
          <w:color w:val="000000"/>
          <w:lang w:eastAsia="es-CO"/>
        </w:rPr>
      </w:pPr>
    </w:p>
    <w:tbl>
      <w:tblPr>
        <w:tblpPr w:leftFromText="141" w:rightFromText="141" w:vertAnchor="text" w:tblpY="1"/>
        <w:tblOverlap w:val="neve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90"/>
        <w:gridCol w:w="7639"/>
      </w:tblGrid>
      <w:tr w:rsidR="001E45F9" w:rsidRPr="000C1561" w14:paraId="4C8C810E" w14:textId="77777777" w:rsidTr="008B545F">
        <w:trPr>
          <w:trHeight w:val="1125"/>
        </w:trPr>
        <w:tc>
          <w:tcPr>
            <w:tcW w:w="1990" w:type="dxa"/>
            <w:shd w:val="clear" w:color="auto" w:fill="auto"/>
            <w:noWrap/>
            <w:vAlign w:val="center"/>
            <w:hideMark/>
          </w:tcPr>
          <w:p w14:paraId="772CB7A6" w14:textId="72D1EAEC" w:rsidR="001E45F9" w:rsidRPr="000C1561" w:rsidRDefault="001E45F9" w:rsidP="001E45F9">
            <w:pPr>
              <w:spacing w:after="0" w:line="240" w:lineRule="auto"/>
              <w:rPr>
                <w:rFonts w:ascii="Calibri Light" w:eastAsia="Times New Roman" w:hAnsi="Calibri Light" w:cs="Calibri Light"/>
                <w:b/>
                <w:bCs/>
                <w:color w:val="000000"/>
                <w:lang w:eastAsia="es-CO"/>
              </w:rPr>
            </w:pPr>
            <w:r w:rsidRPr="000C1561">
              <w:rPr>
                <w:rFonts w:ascii="Calibri Light" w:eastAsia="Times New Roman" w:hAnsi="Calibri Light" w:cs="Calibri Light"/>
                <w:b/>
                <w:bCs/>
                <w:color w:val="000000"/>
                <w:lang w:eastAsia="es-CO"/>
              </w:rPr>
              <w:t>OBJETO:</w:t>
            </w:r>
          </w:p>
          <w:p w14:paraId="098E44BC" w14:textId="77777777" w:rsidR="001E45F9" w:rsidRPr="000C1561" w:rsidRDefault="001E45F9" w:rsidP="001E45F9">
            <w:pPr>
              <w:spacing w:after="0" w:line="240" w:lineRule="auto"/>
              <w:rPr>
                <w:rFonts w:ascii="Calibri Light" w:eastAsia="Times New Roman" w:hAnsi="Calibri Light" w:cs="Calibri Light"/>
                <w:b/>
                <w:bCs/>
                <w:color w:val="000000"/>
                <w:lang w:eastAsia="es-CO"/>
              </w:rPr>
            </w:pPr>
          </w:p>
        </w:tc>
        <w:tc>
          <w:tcPr>
            <w:tcW w:w="7639" w:type="dxa"/>
            <w:shd w:val="clear" w:color="auto" w:fill="auto"/>
            <w:noWrap/>
            <w:vAlign w:val="bottom"/>
            <w:hideMark/>
          </w:tcPr>
          <w:p w14:paraId="31EF834A" w14:textId="22125D13" w:rsidR="001E2AE3" w:rsidRPr="000C1561" w:rsidRDefault="00D5608C" w:rsidP="00716AF9">
            <w:pPr>
              <w:pStyle w:val="Estilo"/>
              <w:ind w:right="11"/>
              <w:jc w:val="both"/>
              <w:rPr>
                <w:rFonts w:ascii="Calibri Light" w:hAnsi="Calibri Light" w:cs="Calibri Light"/>
                <w:i/>
                <w:iCs/>
                <w:color w:val="000000"/>
                <w:sz w:val="22"/>
                <w:szCs w:val="22"/>
                <w:highlight w:val="yellow"/>
                <w:lang w:val="es-ES"/>
              </w:rPr>
            </w:pPr>
            <w:r w:rsidRPr="000C1561">
              <w:rPr>
                <w:rFonts w:ascii="Calibri Light" w:hAnsi="Calibri Light" w:cs="Calibri Light"/>
                <w:i/>
                <w:iCs/>
                <w:color w:val="000000" w:themeColor="text1"/>
                <w:sz w:val="22"/>
                <w:szCs w:val="22"/>
                <w:lang w:val="es-ES"/>
              </w:rPr>
              <w:t>Prestar los servicios profesionales de carácter temporal para impulsar y desarrollar actividades de promoción de la salud y prevención de enfermedades transmisibles y no transmisibles dirigidas a los aprendices del Centro de Comercio y Servicios del SENA, Regional Cauca en el marco del Plan Nacional Integral de Bienestar al Aprendiz.</w:t>
            </w:r>
          </w:p>
        </w:tc>
      </w:tr>
      <w:tr w:rsidR="001F043C" w:rsidRPr="000C1561" w14:paraId="02E7882C" w14:textId="77777777" w:rsidTr="001C2CA7">
        <w:trPr>
          <w:trHeight w:val="413"/>
        </w:trPr>
        <w:tc>
          <w:tcPr>
            <w:tcW w:w="1990" w:type="dxa"/>
            <w:shd w:val="clear" w:color="auto" w:fill="auto"/>
            <w:noWrap/>
            <w:vAlign w:val="center"/>
            <w:hideMark/>
          </w:tcPr>
          <w:p w14:paraId="6F3E625E" w14:textId="7B065B68" w:rsidR="0019729C" w:rsidRPr="000C1561" w:rsidRDefault="001F043C" w:rsidP="0019729C">
            <w:pPr>
              <w:spacing w:after="0" w:line="240" w:lineRule="auto"/>
              <w:rPr>
                <w:rFonts w:ascii="Calibri Light" w:eastAsia="Times New Roman" w:hAnsi="Calibri Light" w:cs="Calibri Light"/>
                <w:b/>
                <w:bCs/>
                <w:color w:val="000000"/>
                <w:lang w:eastAsia="es-CO"/>
              </w:rPr>
            </w:pPr>
            <w:r w:rsidRPr="000C1561">
              <w:rPr>
                <w:rFonts w:ascii="Calibri Light" w:eastAsia="Times New Roman" w:hAnsi="Calibri Light" w:cs="Calibri Light"/>
                <w:b/>
                <w:bCs/>
                <w:color w:val="000000"/>
                <w:lang w:eastAsia="es-CO"/>
              </w:rPr>
              <w:t>EDUCACIÓN Y/O FORMACIÓN</w:t>
            </w:r>
            <w:r w:rsidR="0019729C" w:rsidRPr="000C1561">
              <w:rPr>
                <w:rFonts w:ascii="Calibri Light" w:eastAsia="Times New Roman" w:hAnsi="Calibri Light" w:cs="Calibri Light"/>
                <w:b/>
                <w:bCs/>
                <w:color w:val="000000"/>
                <w:lang w:eastAsia="es-CO"/>
              </w:rPr>
              <w:t xml:space="preserve"> EXPERIENCIA </w:t>
            </w:r>
          </w:p>
          <w:p w14:paraId="3A54A5CE" w14:textId="47509F91" w:rsidR="001F043C" w:rsidRPr="000C1561" w:rsidRDefault="0019729C" w:rsidP="0019729C">
            <w:pPr>
              <w:spacing w:after="0" w:line="240" w:lineRule="auto"/>
              <w:rPr>
                <w:rFonts w:ascii="Calibri Light" w:eastAsia="Times New Roman" w:hAnsi="Calibri Light" w:cs="Calibri Light"/>
                <w:b/>
                <w:bCs/>
                <w:color w:val="000000"/>
                <w:lang w:eastAsia="es-CO"/>
              </w:rPr>
            </w:pPr>
            <w:r w:rsidRPr="000C1561">
              <w:rPr>
                <w:rFonts w:ascii="Calibri Light" w:eastAsia="Times New Roman" w:hAnsi="Calibri Light" w:cs="Calibri Light"/>
                <w:b/>
                <w:bCs/>
                <w:color w:val="000000"/>
                <w:lang w:eastAsia="es-CO"/>
              </w:rPr>
              <w:t>RELACIONADA:</w:t>
            </w:r>
          </w:p>
          <w:p w14:paraId="453FC164" w14:textId="73292D85" w:rsidR="001F043C" w:rsidRPr="000C1561" w:rsidRDefault="001F043C" w:rsidP="00BD7913">
            <w:pPr>
              <w:spacing w:after="0" w:line="240" w:lineRule="auto"/>
              <w:rPr>
                <w:rFonts w:ascii="Calibri Light" w:eastAsia="Times New Roman" w:hAnsi="Calibri Light" w:cs="Calibri Light"/>
                <w:b/>
                <w:bCs/>
                <w:color w:val="000000"/>
                <w:lang w:eastAsia="es-CO"/>
              </w:rPr>
            </w:pPr>
          </w:p>
        </w:tc>
        <w:tc>
          <w:tcPr>
            <w:tcW w:w="7639" w:type="dxa"/>
            <w:shd w:val="clear" w:color="auto" w:fill="auto"/>
            <w:noWrap/>
            <w:vAlign w:val="bottom"/>
            <w:hideMark/>
          </w:tcPr>
          <w:p w14:paraId="642C9564" w14:textId="0757EA0E" w:rsidR="001F043C" w:rsidRPr="000C1561" w:rsidRDefault="00716AF9" w:rsidP="000052E9">
            <w:pPr>
              <w:spacing w:after="0" w:line="240" w:lineRule="atLeast"/>
              <w:contextualSpacing/>
              <w:jc w:val="both"/>
              <w:rPr>
                <w:rFonts w:ascii="Calibri Light" w:hAnsi="Calibri Light" w:cs="Calibri Light"/>
                <w:highlight w:val="red"/>
                <w:lang w:eastAsia="es-CO"/>
              </w:rPr>
            </w:pPr>
            <w:r w:rsidRPr="000C1561">
              <w:rPr>
                <w:rFonts w:ascii="Calibri Light" w:hAnsi="Calibri Light" w:cs="Calibri Light"/>
                <w:b/>
                <w:bCs/>
                <w:lang w:eastAsia="es-CO"/>
              </w:rPr>
              <w:t xml:space="preserve">PERFIL REQUERIDO: </w:t>
            </w:r>
            <w:r w:rsidR="00D5608C" w:rsidRPr="000C1561">
              <w:rPr>
                <w:rFonts w:ascii="Calibri Light" w:hAnsi="Calibri Light" w:cs="Calibri Light"/>
                <w:lang w:eastAsia="es-CO"/>
              </w:rPr>
              <w:t>ENFERMERA PROFESIONAL</w:t>
            </w:r>
          </w:p>
          <w:p w14:paraId="56290DED" w14:textId="77777777" w:rsidR="00716AF9" w:rsidRPr="000C1561" w:rsidRDefault="00716AF9" w:rsidP="000052E9">
            <w:pPr>
              <w:spacing w:after="0" w:line="240" w:lineRule="atLeast"/>
              <w:contextualSpacing/>
              <w:jc w:val="both"/>
              <w:rPr>
                <w:rFonts w:ascii="Calibri Light" w:hAnsi="Calibri Light" w:cs="Calibri Light"/>
                <w:b/>
                <w:bCs/>
                <w:highlight w:val="red"/>
                <w:lang w:eastAsia="es-CO"/>
              </w:rPr>
            </w:pPr>
          </w:p>
          <w:p w14:paraId="21FDE7E4" w14:textId="08C7F751" w:rsidR="00716AF9" w:rsidRDefault="00716AF9" w:rsidP="000052E9">
            <w:pPr>
              <w:spacing w:after="0" w:line="240" w:lineRule="atLeast"/>
              <w:contextualSpacing/>
              <w:jc w:val="both"/>
              <w:rPr>
                <w:rFonts w:ascii="Calibri Light" w:hAnsi="Calibri Light" w:cs="Calibri Light"/>
                <w:lang w:eastAsia="es-CO"/>
              </w:rPr>
            </w:pPr>
            <w:r w:rsidRPr="000C1561">
              <w:rPr>
                <w:rFonts w:ascii="Calibri Light" w:hAnsi="Calibri Light" w:cs="Calibri Light"/>
                <w:b/>
                <w:bCs/>
                <w:lang w:eastAsia="es-CO"/>
              </w:rPr>
              <w:t>EXPERIENCIA RELACIONADA</w:t>
            </w:r>
            <w:r w:rsidR="000052E9" w:rsidRPr="000C1561">
              <w:rPr>
                <w:rFonts w:ascii="Calibri Light" w:hAnsi="Calibri Light" w:cs="Calibri Light"/>
                <w:b/>
                <w:bCs/>
                <w:lang w:eastAsia="es-CO"/>
              </w:rPr>
              <w:t xml:space="preserve">: </w:t>
            </w:r>
            <w:r w:rsidR="00D5608C" w:rsidRPr="000C1561">
              <w:rPr>
                <w:rFonts w:ascii="Calibri Light" w:hAnsi="Calibri Light" w:cs="Calibri Light"/>
                <w:lang w:eastAsia="es-CO"/>
              </w:rPr>
              <w:t>36</w:t>
            </w:r>
            <w:r w:rsidR="00226DB7" w:rsidRPr="000C1561">
              <w:rPr>
                <w:rFonts w:ascii="Calibri Light" w:hAnsi="Calibri Light" w:cs="Calibri Light"/>
                <w:lang w:eastAsia="es-CO"/>
              </w:rPr>
              <w:t xml:space="preserve"> meses de </w:t>
            </w:r>
            <w:r w:rsidR="006C2AF7" w:rsidRPr="000C1561">
              <w:rPr>
                <w:rFonts w:ascii="Calibri Light" w:hAnsi="Calibri Light" w:cs="Calibri Light"/>
                <w:lang w:eastAsia="es-CO"/>
              </w:rPr>
              <w:t>experiencia</w:t>
            </w:r>
            <w:r w:rsidR="000C1561">
              <w:rPr>
                <w:rFonts w:ascii="Calibri Light" w:hAnsi="Calibri Light" w:cs="Calibri Light"/>
                <w:lang w:eastAsia="es-CO"/>
              </w:rPr>
              <w:t xml:space="preserve"> profesional y relacionada con las actividades del contrato.</w:t>
            </w:r>
          </w:p>
          <w:p w14:paraId="7A6793EC" w14:textId="77777777" w:rsidR="000C1561" w:rsidRPr="000C1561" w:rsidRDefault="000C1561" w:rsidP="000052E9">
            <w:pPr>
              <w:spacing w:after="0" w:line="240" w:lineRule="atLeast"/>
              <w:contextualSpacing/>
              <w:jc w:val="both"/>
              <w:rPr>
                <w:rFonts w:ascii="Calibri Light" w:hAnsi="Calibri Light" w:cs="Calibri Light"/>
                <w:b/>
                <w:bCs/>
                <w:lang w:eastAsia="es-CO"/>
              </w:rPr>
            </w:pPr>
          </w:p>
          <w:p w14:paraId="39EAE1DC" w14:textId="07ECC994" w:rsidR="006C2AF7" w:rsidRPr="000C1561" w:rsidRDefault="006C2AF7" w:rsidP="00BC58BB">
            <w:pPr>
              <w:spacing w:after="0" w:line="240" w:lineRule="atLeast"/>
              <w:contextualSpacing/>
              <w:jc w:val="both"/>
              <w:rPr>
                <w:rFonts w:ascii="Calibri Light" w:hAnsi="Calibri Light" w:cs="Calibri Light"/>
                <w:b/>
                <w:bCs/>
                <w:highlight w:val="lightGray"/>
                <w:lang w:eastAsia="es-CO"/>
              </w:rPr>
            </w:pPr>
          </w:p>
        </w:tc>
      </w:tr>
      <w:tr w:rsidR="001E45F9" w:rsidRPr="000C1561" w14:paraId="41A4E1F9" w14:textId="77777777" w:rsidTr="00914114">
        <w:trPr>
          <w:trHeight w:val="987"/>
        </w:trPr>
        <w:tc>
          <w:tcPr>
            <w:tcW w:w="1990" w:type="dxa"/>
            <w:shd w:val="clear" w:color="auto" w:fill="auto"/>
            <w:noWrap/>
            <w:vAlign w:val="center"/>
            <w:hideMark/>
          </w:tcPr>
          <w:p w14:paraId="11AA6FD0" w14:textId="77777777" w:rsidR="001E45F9" w:rsidRPr="000C1561" w:rsidRDefault="001E45F9" w:rsidP="001E45F9">
            <w:pPr>
              <w:spacing w:after="0" w:line="240" w:lineRule="auto"/>
              <w:rPr>
                <w:rFonts w:ascii="Calibri Light" w:eastAsia="Times New Roman" w:hAnsi="Calibri Light" w:cs="Calibri Light"/>
                <w:b/>
                <w:bCs/>
                <w:color w:val="000000"/>
                <w:lang w:eastAsia="es-CO"/>
              </w:rPr>
            </w:pPr>
            <w:r w:rsidRPr="000C1561">
              <w:rPr>
                <w:rFonts w:ascii="Calibri Light" w:eastAsia="Times New Roman" w:hAnsi="Calibri Light" w:cs="Calibri Light"/>
                <w:b/>
                <w:bCs/>
                <w:color w:val="000000"/>
                <w:lang w:eastAsia="es-CO"/>
              </w:rPr>
              <w:t>VALOR Y FORMA DE PAGO:</w:t>
            </w:r>
          </w:p>
          <w:p w14:paraId="67D864C9" w14:textId="5A232760" w:rsidR="00EF018D" w:rsidRPr="000C1561" w:rsidRDefault="00EF018D" w:rsidP="001E45F9">
            <w:pPr>
              <w:spacing w:after="0" w:line="240" w:lineRule="auto"/>
              <w:rPr>
                <w:rFonts w:ascii="Calibri Light" w:eastAsia="Times New Roman" w:hAnsi="Calibri Light" w:cs="Calibri Light"/>
                <w:b/>
                <w:bCs/>
                <w:color w:val="000000"/>
                <w:lang w:eastAsia="es-CO"/>
              </w:rPr>
            </w:pPr>
          </w:p>
        </w:tc>
        <w:tc>
          <w:tcPr>
            <w:tcW w:w="7639" w:type="dxa"/>
            <w:shd w:val="clear" w:color="auto" w:fill="auto"/>
            <w:noWrap/>
            <w:vAlign w:val="bottom"/>
            <w:hideMark/>
          </w:tcPr>
          <w:p w14:paraId="60B1A385" w14:textId="72A2B918" w:rsidR="001E45F9" w:rsidRDefault="00716AF9" w:rsidP="001E45F9">
            <w:pPr>
              <w:spacing w:after="0" w:line="240" w:lineRule="atLeast"/>
              <w:contextualSpacing/>
              <w:jc w:val="both"/>
              <w:rPr>
                <w:rFonts w:ascii="Calibri Light" w:eastAsia="Times New Roman" w:hAnsi="Calibri Light" w:cs="Calibri Light"/>
                <w:color w:val="000000" w:themeColor="text1"/>
                <w:lang w:eastAsia="es-CO"/>
              </w:rPr>
            </w:pPr>
            <w:r w:rsidRPr="000C1561">
              <w:rPr>
                <w:rFonts w:ascii="Calibri Light" w:eastAsia="Times New Roman" w:hAnsi="Calibri Light" w:cs="Calibri Light"/>
                <w:b/>
                <w:bCs/>
                <w:color w:val="000000" w:themeColor="text1"/>
                <w:lang w:eastAsia="es-CO"/>
              </w:rPr>
              <w:t>VALOR TOTAL</w:t>
            </w:r>
            <w:r w:rsidRPr="000C1561">
              <w:rPr>
                <w:rFonts w:ascii="Calibri Light" w:eastAsia="Times New Roman" w:hAnsi="Calibri Light" w:cs="Calibri Light"/>
                <w:color w:val="000000" w:themeColor="text1"/>
                <w:lang w:eastAsia="es-CO"/>
              </w:rPr>
              <w:t xml:space="preserve">: $ </w:t>
            </w:r>
            <w:r w:rsidR="00147642" w:rsidRPr="000C1561">
              <w:rPr>
                <w:rFonts w:ascii="Calibri Light" w:eastAsia="Times New Roman" w:hAnsi="Calibri Light" w:cs="Calibri Light"/>
                <w:color w:val="000000" w:themeColor="text1"/>
                <w:lang w:eastAsia="es-CO"/>
              </w:rPr>
              <w:t>31.236.875</w:t>
            </w:r>
          </w:p>
          <w:p w14:paraId="67A3D15E" w14:textId="77777777" w:rsidR="000C1561" w:rsidRPr="000C1561" w:rsidRDefault="000C1561" w:rsidP="001E45F9">
            <w:pPr>
              <w:spacing w:after="0" w:line="240" w:lineRule="atLeast"/>
              <w:contextualSpacing/>
              <w:jc w:val="both"/>
              <w:rPr>
                <w:rFonts w:ascii="Calibri Light" w:eastAsia="Times New Roman" w:hAnsi="Calibri Light" w:cs="Calibri Light"/>
                <w:color w:val="000000" w:themeColor="text1"/>
                <w:lang w:eastAsia="es-CO"/>
              </w:rPr>
            </w:pPr>
          </w:p>
          <w:p w14:paraId="09FCBF03" w14:textId="12A3E289" w:rsidR="00716AF9" w:rsidRDefault="00716AF9" w:rsidP="001E45F9">
            <w:pPr>
              <w:spacing w:after="0" w:line="240" w:lineRule="atLeast"/>
              <w:contextualSpacing/>
              <w:jc w:val="both"/>
              <w:rPr>
                <w:rFonts w:ascii="Calibri Light" w:eastAsia="Times New Roman" w:hAnsi="Calibri Light" w:cs="Calibri Light"/>
                <w:color w:val="000000" w:themeColor="text1"/>
                <w:lang w:eastAsia="es-CO"/>
              </w:rPr>
            </w:pPr>
            <w:r w:rsidRPr="000C1561">
              <w:rPr>
                <w:rFonts w:ascii="Calibri Light" w:eastAsia="Times New Roman" w:hAnsi="Calibri Light" w:cs="Calibri Light"/>
                <w:b/>
                <w:bCs/>
                <w:color w:val="000000" w:themeColor="text1"/>
                <w:lang w:eastAsia="es-CO"/>
              </w:rPr>
              <w:t>HONORARIOS MENSUALES</w:t>
            </w:r>
            <w:r w:rsidRPr="000C1561">
              <w:rPr>
                <w:rFonts w:ascii="Calibri Light" w:eastAsia="Times New Roman" w:hAnsi="Calibri Light" w:cs="Calibri Light"/>
                <w:color w:val="000000" w:themeColor="text1"/>
                <w:lang w:eastAsia="es-CO"/>
              </w:rPr>
              <w:t xml:space="preserve"> $ </w:t>
            </w:r>
            <w:r w:rsidR="001C2CA7" w:rsidRPr="000C1561">
              <w:rPr>
                <w:rFonts w:ascii="Calibri Light" w:eastAsia="Times New Roman" w:hAnsi="Calibri Light" w:cs="Calibri Light"/>
                <w:color w:val="000000" w:themeColor="text1"/>
                <w:lang w:eastAsia="es-CO"/>
              </w:rPr>
              <w:t>2.</w:t>
            </w:r>
            <w:r w:rsidR="00147642" w:rsidRPr="000C1561">
              <w:rPr>
                <w:rFonts w:ascii="Calibri Light" w:eastAsia="Times New Roman" w:hAnsi="Calibri Light" w:cs="Calibri Light"/>
                <w:color w:val="000000" w:themeColor="text1"/>
                <w:lang w:eastAsia="es-CO"/>
              </w:rPr>
              <w:t>716.250</w:t>
            </w:r>
          </w:p>
          <w:p w14:paraId="34365E03" w14:textId="77777777" w:rsidR="000C1561" w:rsidRPr="000C1561" w:rsidRDefault="000C1561" w:rsidP="001E45F9">
            <w:pPr>
              <w:spacing w:after="0" w:line="240" w:lineRule="atLeast"/>
              <w:contextualSpacing/>
              <w:jc w:val="both"/>
              <w:rPr>
                <w:rFonts w:ascii="Calibri Light" w:eastAsia="Times New Roman" w:hAnsi="Calibri Light" w:cs="Calibri Light"/>
                <w:color w:val="000000" w:themeColor="text1"/>
                <w:lang w:eastAsia="es-CO"/>
              </w:rPr>
            </w:pPr>
          </w:p>
          <w:p w14:paraId="2C9C638C" w14:textId="77777777" w:rsidR="00716AF9" w:rsidRDefault="00716AF9" w:rsidP="001E45F9">
            <w:pPr>
              <w:spacing w:after="0" w:line="240" w:lineRule="atLeast"/>
              <w:contextualSpacing/>
              <w:jc w:val="both"/>
              <w:rPr>
                <w:rFonts w:ascii="Calibri Light" w:eastAsia="Times New Roman" w:hAnsi="Calibri Light" w:cs="Calibri Light"/>
                <w:color w:val="000000" w:themeColor="text1"/>
                <w:lang w:eastAsia="es-CO"/>
              </w:rPr>
            </w:pPr>
            <w:r w:rsidRPr="000C1561">
              <w:rPr>
                <w:rFonts w:ascii="Calibri Light" w:eastAsia="Times New Roman" w:hAnsi="Calibri Light" w:cs="Calibri Light"/>
                <w:b/>
                <w:bCs/>
                <w:color w:val="000000" w:themeColor="text1"/>
                <w:lang w:eastAsia="es-CO"/>
              </w:rPr>
              <w:t>FORMA DE PAGO</w:t>
            </w:r>
            <w:r w:rsidRPr="000C1561">
              <w:rPr>
                <w:rFonts w:ascii="Calibri Light" w:eastAsia="Times New Roman" w:hAnsi="Calibri Light" w:cs="Calibri Light"/>
                <w:color w:val="000000" w:themeColor="text1"/>
                <w:lang w:eastAsia="es-CO"/>
              </w:rPr>
              <w:t xml:space="preserve">: </w:t>
            </w:r>
            <w:r w:rsidR="001244A2" w:rsidRPr="000C1561">
              <w:rPr>
                <w:rFonts w:ascii="Calibri Light" w:eastAsia="Times New Roman" w:hAnsi="Calibri Light" w:cs="Calibri Light"/>
                <w:color w:val="000000" w:themeColor="text1"/>
                <w:lang w:eastAsia="es-CO"/>
              </w:rPr>
              <w:t xml:space="preserve">A) Un primer pago, por valor de un </w:t>
            </w:r>
            <w:proofErr w:type="spellStart"/>
            <w:r w:rsidR="001244A2" w:rsidRPr="000C1561">
              <w:rPr>
                <w:rFonts w:ascii="Calibri Light" w:eastAsia="Times New Roman" w:hAnsi="Calibri Light" w:cs="Calibri Light"/>
                <w:color w:val="000000" w:themeColor="text1"/>
                <w:lang w:eastAsia="es-CO"/>
              </w:rPr>
              <w:t>millon</w:t>
            </w:r>
            <w:proofErr w:type="spellEnd"/>
            <w:r w:rsidR="001244A2" w:rsidRPr="000C1561">
              <w:rPr>
                <w:rFonts w:ascii="Calibri Light" w:eastAsia="Times New Roman" w:hAnsi="Calibri Light" w:cs="Calibri Light"/>
                <w:color w:val="000000" w:themeColor="text1"/>
                <w:lang w:eastAsia="es-CO"/>
              </w:rPr>
              <w:t xml:space="preserve"> trescientos cincuenta y ocho mil ciento veinticinco pesos ($1.358.125) COP incluido IVA, por el mes de enero de 2022. B) Once pagos iguales, </w:t>
            </w:r>
            <w:proofErr w:type="gramStart"/>
            <w:r w:rsidR="001244A2" w:rsidRPr="000C1561">
              <w:rPr>
                <w:rFonts w:ascii="Calibri Light" w:eastAsia="Times New Roman" w:hAnsi="Calibri Light" w:cs="Calibri Light"/>
                <w:color w:val="000000" w:themeColor="text1"/>
                <w:lang w:eastAsia="es-CO"/>
              </w:rPr>
              <w:t>por  valor</w:t>
            </w:r>
            <w:proofErr w:type="gramEnd"/>
            <w:r w:rsidR="001244A2" w:rsidRPr="000C1561">
              <w:rPr>
                <w:rFonts w:ascii="Calibri Light" w:eastAsia="Times New Roman" w:hAnsi="Calibri Light" w:cs="Calibri Light"/>
                <w:color w:val="000000" w:themeColor="text1"/>
                <w:lang w:eastAsia="es-CO"/>
              </w:rPr>
              <w:t xml:space="preserve"> de dos millones setecientos </w:t>
            </w:r>
            <w:proofErr w:type="spellStart"/>
            <w:r w:rsidR="001244A2" w:rsidRPr="000C1561">
              <w:rPr>
                <w:rFonts w:ascii="Calibri Light" w:eastAsia="Times New Roman" w:hAnsi="Calibri Light" w:cs="Calibri Light"/>
                <w:color w:val="000000" w:themeColor="text1"/>
                <w:lang w:eastAsia="es-CO"/>
              </w:rPr>
              <w:t>dieciseis</w:t>
            </w:r>
            <w:proofErr w:type="spellEnd"/>
            <w:r w:rsidR="001244A2" w:rsidRPr="000C1561">
              <w:rPr>
                <w:rFonts w:ascii="Calibri Light" w:eastAsia="Times New Roman" w:hAnsi="Calibri Light" w:cs="Calibri Light"/>
                <w:color w:val="000000" w:themeColor="text1"/>
                <w:lang w:eastAsia="es-CO"/>
              </w:rPr>
              <w:t xml:space="preserve"> mil doscientos cincuenta pesos ($2.716.250) COP Incluido IVA, por los meses de febrero a diciembre de 2022.</w:t>
            </w:r>
          </w:p>
          <w:p w14:paraId="739F4EF4" w14:textId="24C1746E" w:rsidR="000C1561" w:rsidRPr="000C1561" w:rsidRDefault="000C1561" w:rsidP="001E45F9">
            <w:pPr>
              <w:spacing w:after="0" w:line="240" w:lineRule="atLeast"/>
              <w:contextualSpacing/>
              <w:jc w:val="both"/>
              <w:rPr>
                <w:rFonts w:ascii="Calibri Light" w:eastAsia="Times New Roman" w:hAnsi="Calibri Light" w:cs="Calibri Light"/>
                <w:color w:val="000000" w:themeColor="text1"/>
                <w:lang w:eastAsia="es-CO"/>
              </w:rPr>
            </w:pPr>
          </w:p>
        </w:tc>
      </w:tr>
      <w:tr w:rsidR="001E45F9" w:rsidRPr="000C1561" w14:paraId="5CF2F492" w14:textId="77777777" w:rsidTr="00914114">
        <w:trPr>
          <w:trHeight w:val="116"/>
        </w:trPr>
        <w:tc>
          <w:tcPr>
            <w:tcW w:w="1990" w:type="dxa"/>
            <w:shd w:val="clear" w:color="auto" w:fill="auto"/>
            <w:noWrap/>
            <w:vAlign w:val="center"/>
            <w:hideMark/>
          </w:tcPr>
          <w:p w14:paraId="6D7DE6B2" w14:textId="77777777" w:rsidR="001E45F9" w:rsidRPr="000C1561" w:rsidRDefault="001E45F9" w:rsidP="001E45F9">
            <w:pPr>
              <w:spacing w:after="0" w:line="240" w:lineRule="auto"/>
              <w:rPr>
                <w:rFonts w:ascii="Calibri Light" w:eastAsia="Times New Roman" w:hAnsi="Calibri Light" w:cs="Calibri Light"/>
                <w:b/>
                <w:bCs/>
                <w:color w:val="000000"/>
                <w:lang w:eastAsia="es-CO"/>
              </w:rPr>
            </w:pPr>
            <w:r w:rsidRPr="000C1561">
              <w:rPr>
                <w:rFonts w:ascii="Calibri Light" w:eastAsia="Times New Roman" w:hAnsi="Calibri Light" w:cs="Calibri Light"/>
                <w:b/>
                <w:bCs/>
                <w:color w:val="000000"/>
                <w:lang w:eastAsia="es-CO"/>
              </w:rPr>
              <w:t>PLAZO:</w:t>
            </w:r>
          </w:p>
        </w:tc>
        <w:tc>
          <w:tcPr>
            <w:tcW w:w="7639" w:type="dxa"/>
            <w:shd w:val="clear" w:color="auto" w:fill="auto"/>
            <w:noWrap/>
            <w:vAlign w:val="bottom"/>
            <w:hideMark/>
          </w:tcPr>
          <w:p w14:paraId="53DEAE4E" w14:textId="77777777" w:rsidR="001E45F9" w:rsidRDefault="00AB59F9" w:rsidP="001F043C">
            <w:pPr>
              <w:spacing w:after="0" w:line="240" w:lineRule="auto"/>
              <w:jc w:val="both"/>
              <w:rPr>
                <w:rFonts w:ascii="Calibri Light" w:eastAsia="Times New Roman" w:hAnsi="Calibri Light" w:cs="Calibri Light"/>
                <w:color w:val="000000"/>
                <w:lang w:eastAsia="es-CO"/>
              </w:rPr>
            </w:pPr>
            <w:r w:rsidRPr="000C1561">
              <w:rPr>
                <w:rFonts w:ascii="Calibri Light" w:eastAsia="Times New Roman" w:hAnsi="Calibri Light" w:cs="Calibri Light"/>
                <w:color w:val="000000"/>
                <w:lang w:eastAsia="es-CO"/>
              </w:rPr>
              <w:t xml:space="preserve">Desde la </w:t>
            </w:r>
            <w:proofErr w:type="spellStart"/>
            <w:r w:rsidRPr="000C1561">
              <w:rPr>
                <w:rFonts w:ascii="Calibri Light" w:eastAsia="Times New Roman" w:hAnsi="Calibri Light" w:cs="Calibri Light"/>
                <w:color w:val="000000"/>
                <w:lang w:eastAsia="es-CO"/>
              </w:rPr>
              <w:t>legalizacion</w:t>
            </w:r>
            <w:proofErr w:type="spellEnd"/>
            <w:r w:rsidRPr="000C1561">
              <w:rPr>
                <w:rFonts w:ascii="Calibri Light" w:eastAsia="Times New Roman" w:hAnsi="Calibri Light" w:cs="Calibri Light"/>
                <w:color w:val="000000"/>
                <w:lang w:eastAsia="es-CO"/>
              </w:rPr>
              <w:t xml:space="preserve"> o perfeccionamiento del contrato; es decir cuando comienza el mismo a producir efectos y se hacen exigibles las obligaciones, previo un consentimiento mutuo por ambas partes y la voluntad intrínseca de obligarse mediante la plataforma del SECOP II, vigencia máxima hasta el 31 de diciembre de 2022</w:t>
            </w:r>
          </w:p>
          <w:p w14:paraId="12082152" w14:textId="06A3C58F" w:rsidR="000C1561" w:rsidRPr="000C1561" w:rsidRDefault="000C1561" w:rsidP="001F043C">
            <w:pPr>
              <w:spacing w:after="0" w:line="240" w:lineRule="auto"/>
              <w:jc w:val="both"/>
              <w:rPr>
                <w:rFonts w:ascii="Calibri Light" w:eastAsia="Times New Roman" w:hAnsi="Calibri Light" w:cs="Calibri Light"/>
                <w:i/>
                <w:color w:val="000000"/>
                <w:lang w:eastAsia="es-CO"/>
              </w:rPr>
            </w:pPr>
          </w:p>
        </w:tc>
      </w:tr>
      <w:tr w:rsidR="001E45F9" w:rsidRPr="000C1561" w14:paraId="75D56F97" w14:textId="77777777" w:rsidTr="00914114">
        <w:trPr>
          <w:trHeight w:val="277"/>
        </w:trPr>
        <w:tc>
          <w:tcPr>
            <w:tcW w:w="1990" w:type="dxa"/>
            <w:shd w:val="clear" w:color="auto" w:fill="auto"/>
            <w:noWrap/>
            <w:vAlign w:val="center"/>
            <w:hideMark/>
          </w:tcPr>
          <w:p w14:paraId="6F9D5E33" w14:textId="77777777" w:rsidR="001E45F9" w:rsidRPr="000C1561" w:rsidRDefault="001E45F9" w:rsidP="001E45F9">
            <w:pPr>
              <w:spacing w:after="0" w:line="240" w:lineRule="auto"/>
              <w:rPr>
                <w:rFonts w:ascii="Calibri Light" w:eastAsia="Times New Roman" w:hAnsi="Calibri Light" w:cs="Calibri Light"/>
                <w:b/>
                <w:bCs/>
                <w:color w:val="000000"/>
                <w:lang w:eastAsia="es-CO"/>
              </w:rPr>
            </w:pPr>
            <w:r w:rsidRPr="000C1561">
              <w:rPr>
                <w:rFonts w:ascii="Calibri Light" w:eastAsia="Times New Roman" w:hAnsi="Calibri Light" w:cs="Calibri Light"/>
                <w:b/>
                <w:bCs/>
                <w:color w:val="000000"/>
                <w:lang w:eastAsia="es-CO"/>
              </w:rPr>
              <w:t>LUGAR DE EJECUCIÓN:</w:t>
            </w:r>
          </w:p>
        </w:tc>
        <w:tc>
          <w:tcPr>
            <w:tcW w:w="7639" w:type="dxa"/>
            <w:shd w:val="clear" w:color="auto" w:fill="auto"/>
            <w:noWrap/>
            <w:vAlign w:val="bottom"/>
            <w:hideMark/>
          </w:tcPr>
          <w:p w14:paraId="6CC08976" w14:textId="77777777" w:rsidR="001F043C" w:rsidRPr="000C1561" w:rsidRDefault="001F043C" w:rsidP="001F043C">
            <w:pPr>
              <w:spacing w:after="0" w:line="240" w:lineRule="auto"/>
              <w:rPr>
                <w:rFonts w:ascii="Calibri Light" w:eastAsia="Times New Roman" w:hAnsi="Calibri Light" w:cs="Calibri Light"/>
                <w:i/>
                <w:iCs/>
                <w:color w:val="000000" w:themeColor="text1"/>
                <w:lang w:eastAsia="es-CO"/>
              </w:rPr>
            </w:pPr>
            <w:r w:rsidRPr="000C1561">
              <w:rPr>
                <w:rFonts w:ascii="Calibri Light" w:eastAsia="Times New Roman" w:hAnsi="Calibri Light" w:cs="Calibri Light"/>
                <w:i/>
                <w:iCs/>
                <w:color w:val="000000" w:themeColor="text1"/>
                <w:lang w:eastAsia="es-CO"/>
              </w:rPr>
              <w:t xml:space="preserve">Domicilio contractual: Municipio de </w:t>
            </w:r>
            <w:proofErr w:type="spellStart"/>
            <w:r w:rsidRPr="000C1561">
              <w:rPr>
                <w:rFonts w:ascii="Calibri Light" w:eastAsia="Times New Roman" w:hAnsi="Calibri Light" w:cs="Calibri Light"/>
                <w:i/>
                <w:iCs/>
                <w:color w:val="000000" w:themeColor="text1"/>
                <w:lang w:eastAsia="es-CO"/>
              </w:rPr>
              <w:t>Popayan</w:t>
            </w:r>
            <w:proofErr w:type="spellEnd"/>
            <w:r w:rsidRPr="000C1561">
              <w:rPr>
                <w:rFonts w:ascii="Calibri Light" w:eastAsia="Times New Roman" w:hAnsi="Calibri Light" w:cs="Calibri Light"/>
                <w:i/>
                <w:iCs/>
                <w:color w:val="000000" w:themeColor="text1"/>
                <w:lang w:eastAsia="es-CO"/>
              </w:rPr>
              <w:t xml:space="preserve"> - cauca</w:t>
            </w:r>
          </w:p>
          <w:p w14:paraId="289B5D79" w14:textId="77777777" w:rsidR="001E45F9" w:rsidRDefault="001F043C" w:rsidP="001F043C">
            <w:pPr>
              <w:spacing w:after="0" w:line="240" w:lineRule="auto"/>
              <w:rPr>
                <w:rFonts w:ascii="Calibri Light" w:eastAsia="Times New Roman" w:hAnsi="Calibri Light" w:cs="Calibri Light"/>
                <w:i/>
                <w:iCs/>
                <w:color w:val="000000" w:themeColor="text1"/>
                <w:lang w:eastAsia="es-CO"/>
              </w:rPr>
            </w:pPr>
            <w:r w:rsidRPr="000C1561">
              <w:rPr>
                <w:rFonts w:ascii="Calibri Light" w:eastAsia="Times New Roman" w:hAnsi="Calibri Light" w:cs="Calibri Light"/>
                <w:i/>
                <w:iCs/>
                <w:color w:val="000000" w:themeColor="text1"/>
                <w:lang w:eastAsia="es-CO"/>
              </w:rPr>
              <w:t>Lugar de ejecución: Departamento del Cauca</w:t>
            </w:r>
          </w:p>
          <w:p w14:paraId="0333D094" w14:textId="20D1B862" w:rsidR="000C1561" w:rsidRPr="000C1561" w:rsidRDefault="000C1561" w:rsidP="001F043C">
            <w:pPr>
              <w:spacing w:after="0" w:line="240" w:lineRule="auto"/>
              <w:rPr>
                <w:rFonts w:ascii="Calibri Light" w:eastAsia="Times New Roman" w:hAnsi="Calibri Light" w:cs="Calibri Light"/>
                <w:i/>
                <w:iCs/>
                <w:color w:val="000000"/>
                <w:highlight w:val="lightGray"/>
                <w:lang w:eastAsia="es-CO"/>
              </w:rPr>
            </w:pPr>
          </w:p>
        </w:tc>
      </w:tr>
      <w:tr w:rsidR="001E45F9" w:rsidRPr="000C1561" w14:paraId="5CD15584" w14:textId="77777777" w:rsidTr="00914114">
        <w:trPr>
          <w:trHeight w:val="124"/>
        </w:trPr>
        <w:tc>
          <w:tcPr>
            <w:tcW w:w="1990" w:type="dxa"/>
            <w:shd w:val="clear" w:color="auto" w:fill="auto"/>
            <w:noWrap/>
            <w:vAlign w:val="center"/>
            <w:hideMark/>
          </w:tcPr>
          <w:p w14:paraId="1826EC0C" w14:textId="711A9FEC" w:rsidR="001E45F9" w:rsidRPr="000C1561" w:rsidRDefault="001E45F9" w:rsidP="001E45F9">
            <w:pPr>
              <w:spacing w:after="0" w:line="240" w:lineRule="auto"/>
              <w:rPr>
                <w:rFonts w:ascii="Calibri Light" w:eastAsia="Times New Roman" w:hAnsi="Calibri Light" w:cs="Calibri Light"/>
                <w:b/>
                <w:bCs/>
                <w:color w:val="000000"/>
                <w:lang w:eastAsia="es-CO"/>
              </w:rPr>
            </w:pPr>
            <w:r w:rsidRPr="000C1561">
              <w:rPr>
                <w:rFonts w:ascii="Calibri Light" w:eastAsia="Times New Roman" w:hAnsi="Calibri Light" w:cs="Calibri Light"/>
                <w:b/>
                <w:bCs/>
                <w:color w:val="000000"/>
                <w:lang w:eastAsia="es-CO"/>
              </w:rPr>
              <w:t>SUPERVISOR</w:t>
            </w:r>
          </w:p>
        </w:tc>
        <w:tc>
          <w:tcPr>
            <w:tcW w:w="7639" w:type="dxa"/>
            <w:shd w:val="clear" w:color="auto" w:fill="auto"/>
            <w:noWrap/>
            <w:vAlign w:val="bottom"/>
            <w:hideMark/>
          </w:tcPr>
          <w:p w14:paraId="027F8F65" w14:textId="77777777" w:rsidR="001E45F9" w:rsidRDefault="001F043C" w:rsidP="000F3C7B">
            <w:pPr>
              <w:spacing w:after="0" w:line="240" w:lineRule="auto"/>
              <w:jc w:val="both"/>
              <w:rPr>
                <w:rFonts w:ascii="Calibri Light" w:eastAsia="Times New Roman" w:hAnsi="Calibri Light" w:cs="Calibri Light"/>
                <w:i/>
                <w:iCs/>
                <w:color w:val="000000" w:themeColor="text1"/>
                <w:lang w:eastAsia="es-CO"/>
              </w:rPr>
            </w:pPr>
            <w:r w:rsidRPr="000C1561">
              <w:rPr>
                <w:rFonts w:ascii="Calibri Light" w:eastAsia="Times New Roman" w:hAnsi="Calibri Light" w:cs="Calibri Light"/>
                <w:i/>
                <w:iCs/>
                <w:color w:val="000000" w:themeColor="text1"/>
                <w:lang w:eastAsia="es-CO"/>
              </w:rPr>
              <w:t xml:space="preserve">La supervisión </w:t>
            </w:r>
            <w:proofErr w:type="gramStart"/>
            <w:r w:rsidRPr="000C1561">
              <w:rPr>
                <w:rFonts w:ascii="Calibri Light" w:eastAsia="Times New Roman" w:hAnsi="Calibri Light" w:cs="Calibri Light"/>
                <w:i/>
                <w:iCs/>
                <w:color w:val="000000" w:themeColor="text1"/>
                <w:lang w:eastAsia="es-CO"/>
              </w:rPr>
              <w:t>de los contrato</w:t>
            </w:r>
            <w:proofErr w:type="gramEnd"/>
            <w:r w:rsidRPr="000C1561">
              <w:rPr>
                <w:rFonts w:ascii="Calibri Light" w:eastAsia="Times New Roman" w:hAnsi="Calibri Light" w:cs="Calibri Light"/>
                <w:i/>
                <w:iCs/>
                <w:color w:val="000000" w:themeColor="text1"/>
                <w:lang w:eastAsia="es-CO"/>
              </w:rPr>
              <w:t xml:space="preserve"> estará a cargo de </w:t>
            </w:r>
            <w:r w:rsidR="006C2AF7" w:rsidRPr="000C1561">
              <w:rPr>
                <w:rFonts w:ascii="Calibri Light" w:eastAsia="Times New Roman" w:hAnsi="Calibri Light" w:cs="Calibri Light"/>
                <w:i/>
                <w:iCs/>
                <w:color w:val="000000" w:themeColor="text1"/>
                <w:lang w:eastAsia="es-CO"/>
              </w:rPr>
              <w:t>ALBA RAQUEL SALDARRIAGA PRADA</w:t>
            </w:r>
            <w:r w:rsidR="00716AF9" w:rsidRPr="000C1561">
              <w:rPr>
                <w:rFonts w:ascii="Calibri Light" w:eastAsia="Times New Roman" w:hAnsi="Calibri Light" w:cs="Calibri Light"/>
                <w:i/>
                <w:iCs/>
                <w:color w:val="000000" w:themeColor="text1"/>
                <w:lang w:eastAsia="es-CO"/>
              </w:rPr>
              <w:t xml:space="preserve"> </w:t>
            </w:r>
            <w:r w:rsidRPr="000C1561">
              <w:rPr>
                <w:rFonts w:ascii="Calibri Light" w:eastAsia="Times New Roman" w:hAnsi="Calibri Light" w:cs="Calibri Light"/>
                <w:i/>
                <w:iCs/>
                <w:color w:val="000000" w:themeColor="text1"/>
                <w:lang w:eastAsia="es-CO"/>
              </w:rPr>
              <w:t>o quien designe el ordenador del pago.</w:t>
            </w:r>
          </w:p>
          <w:p w14:paraId="283A3A0A" w14:textId="6B5DA493" w:rsidR="000C1561" w:rsidRPr="000C1561" w:rsidRDefault="000C1561" w:rsidP="000F3C7B">
            <w:pPr>
              <w:spacing w:after="0" w:line="240" w:lineRule="auto"/>
              <w:jc w:val="both"/>
              <w:rPr>
                <w:rFonts w:ascii="Calibri Light" w:eastAsia="Times New Roman" w:hAnsi="Calibri Light" w:cs="Calibri Light"/>
                <w:i/>
                <w:iCs/>
                <w:color w:val="FF0000"/>
                <w:lang w:val="es-ES" w:eastAsia="es-CO"/>
              </w:rPr>
            </w:pPr>
          </w:p>
        </w:tc>
      </w:tr>
      <w:tr w:rsidR="001E45F9" w:rsidRPr="000C1561" w14:paraId="3C9E118E" w14:textId="77777777" w:rsidTr="00914114">
        <w:trPr>
          <w:trHeight w:val="127"/>
        </w:trPr>
        <w:tc>
          <w:tcPr>
            <w:tcW w:w="1990" w:type="dxa"/>
            <w:shd w:val="clear" w:color="auto" w:fill="auto"/>
            <w:noWrap/>
            <w:vAlign w:val="bottom"/>
            <w:hideMark/>
          </w:tcPr>
          <w:p w14:paraId="65CA9885" w14:textId="77777777" w:rsidR="001E45F9" w:rsidRPr="000C1561" w:rsidRDefault="001E45F9" w:rsidP="001E45F9">
            <w:pPr>
              <w:spacing w:after="0" w:line="240" w:lineRule="auto"/>
              <w:rPr>
                <w:rFonts w:ascii="Calibri Light" w:eastAsia="Times New Roman" w:hAnsi="Calibri Light" w:cs="Calibri Light"/>
                <w:b/>
                <w:bCs/>
                <w:color w:val="000000"/>
                <w:lang w:eastAsia="es-CO"/>
              </w:rPr>
            </w:pPr>
            <w:r w:rsidRPr="000C1561">
              <w:rPr>
                <w:rFonts w:ascii="Calibri Light" w:eastAsia="Times New Roman" w:hAnsi="Calibri Light" w:cs="Calibri Light"/>
                <w:b/>
                <w:bCs/>
                <w:color w:val="000000"/>
                <w:lang w:eastAsia="es-CO"/>
              </w:rPr>
              <w:t xml:space="preserve">ORDENADOR DEL PAGO: </w:t>
            </w:r>
          </w:p>
        </w:tc>
        <w:tc>
          <w:tcPr>
            <w:tcW w:w="7639" w:type="dxa"/>
            <w:shd w:val="clear" w:color="auto" w:fill="auto"/>
            <w:noWrap/>
            <w:vAlign w:val="bottom"/>
            <w:hideMark/>
          </w:tcPr>
          <w:p w14:paraId="284A11EA" w14:textId="05215212" w:rsidR="001E45F9" w:rsidRPr="000C1561" w:rsidRDefault="001F043C" w:rsidP="001E45F9">
            <w:pPr>
              <w:spacing w:after="0" w:line="240" w:lineRule="auto"/>
              <w:rPr>
                <w:rFonts w:ascii="Calibri Light" w:eastAsia="Times New Roman" w:hAnsi="Calibri Light" w:cs="Calibri Light"/>
                <w:i/>
                <w:iCs/>
                <w:color w:val="000000"/>
                <w:lang w:eastAsia="es-CO"/>
              </w:rPr>
            </w:pPr>
            <w:r w:rsidRPr="000C1561">
              <w:rPr>
                <w:rFonts w:ascii="Calibri Light" w:eastAsia="Times New Roman" w:hAnsi="Calibri Light" w:cs="Calibri Light"/>
                <w:i/>
                <w:iCs/>
                <w:color w:val="000000"/>
                <w:lang w:eastAsia="es-CO"/>
              </w:rPr>
              <w:t>Subdirector de Centro</w:t>
            </w:r>
          </w:p>
        </w:tc>
      </w:tr>
    </w:tbl>
    <w:p w14:paraId="17143C5F" w14:textId="60E445D8"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p>
    <w:p w14:paraId="7E5CBC6F" w14:textId="5AE404FD"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color w:val="000000" w:themeColor="text1"/>
          <w:lang w:eastAsia="es-CO"/>
        </w:rPr>
        <w:t>De conformidad con lo establecido en los numerales 7 y 12 del artículo 25 de la Ley 80 de 1993 y el artículo 20 del Decreto 1510 de 2013 Decreto compilado por el artículo 2.2.1.1.2.1.1 del Decreto 1082 de 2015, así como lo dispuesto en el literal h) del numeral 4 del artículo 2 de la Ley 1150 de 2007, en concordancia con el artículo 2.2.1.2.1.4.9</w:t>
      </w:r>
      <w:r w:rsidRPr="000C1561">
        <w:rPr>
          <w:rFonts w:ascii="Calibri Light" w:hAnsi="Calibri Light" w:cs="Calibri Light"/>
          <w:color w:val="141414"/>
        </w:rPr>
        <w:t xml:space="preserve"> </w:t>
      </w:r>
      <w:r w:rsidRPr="000C1561">
        <w:rPr>
          <w:rFonts w:ascii="Calibri Light" w:hAnsi="Calibri Light" w:cs="Calibri Light"/>
          <w:color w:val="000000" w:themeColor="text1"/>
        </w:rPr>
        <w:t xml:space="preserve">del </w:t>
      </w:r>
      <w:r w:rsidRPr="000C1561">
        <w:rPr>
          <w:rFonts w:ascii="Calibri Light" w:eastAsia="Times New Roman" w:hAnsi="Calibri Light" w:cs="Calibri Light"/>
          <w:color w:val="000000" w:themeColor="text1"/>
          <w:lang w:eastAsia="es-CO"/>
        </w:rPr>
        <w:t xml:space="preserve">Decreto 1082 de 2015, </w:t>
      </w:r>
      <w:r w:rsidR="007B143C" w:rsidRPr="000C1561">
        <w:rPr>
          <w:rFonts w:ascii="Calibri Light" w:eastAsia="Times New Roman" w:hAnsi="Calibri Light" w:cs="Calibri Light"/>
          <w:color w:val="000000" w:themeColor="text1"/>
          <w:lang w:eastAsia="es-CO"/>
        </w:rPr>
        <w:t xml:space="preserve">artículo 2.8.4.4.5 y subsiguientes del Decreto 1068 de 2015 y artículo 3º del Decreto </w:t>
      </w:r>
      <w:r w:rsidR="00903BD1" w:rsidRPr="000C1561">
        <w:rPr>
          <w:rFonts w:ascii="Calibri Light" w:eastAsia="Times New Roman" w:hAnsi="Calibri Light" w:cs="Calibri Light"/>
          <w:color w:val="000000" w:themeColor="text1"/>
          <w:lang w:eastAsia="es-CO"/>
        </w:rPr>
        <w:t xml:space="preserve">371 </w:t>
      </w:r>
      <w:r w:rsidR="007B143C" w:rsidRPr="000C1561">
        <w:rPr>
          <w:rFonts w:ascii="Calibri Light" w:eastAsia="Times New Roman" w:hAnsi="Calibri Light" w:cs="Calibri Light"/>
          <w:color w:val="000000" w:themeColor="text1"/>
          <w:lang w:eastAsia="es-CO"/>
        </w:rPr>
        <w:t>de 202</w:t>
      </w:r>
      <w:r w:rsidR="00903BD1" w:rsidRPr="000C1561">
        <w:rPr>
          <w:rFonts w:ascii="Calibri Light" w:eastAsia="Times New Roman" w:hAnsi="Calibri Light" w:cs="Calibri Light"/>
          <w:color w:val="000000" w:themeColor="text1"/>
          <w:lang w:eastAsia="es-CO"/>
        </w:rPr>
        <w:t>1</w:t>
      </w:r>
      <w:r w:rsidR="007B143C" w:rsidRPr="000C1561">
        <w:rPr>
          <w:rFonts w:ascii="Calibri Light" w:eastAsia="Times New Roman" w:hAnsi="Calibri Light" w:cs="Calibri Light"/>
          <w:color w:val="000000" w:themeColor="text1"/>
          <w:lang w:eastAsia="es-CO"/>
        </w:rPr>
        <w:t xml:space="preserve">, </w:t>
      </w:r>
      <w:r w:rsidR="0074610F" w:rsidRPr="000C1561">
        <w:rPr>
          <w:rFonts w:ascii="Calibri Light" w:eastAsia="Times New Roman" w:hAnsi="Calibri Light" w:cs="Calibri Light"/>
          <w:color w:val="000000" w:themeColor="text1"/>
          <w:lang w:eastAsia="es-CO"/>
        </w:rPr>
        <w:t xml:space="preserve">el Centro de Formación Profesional Integral – Centro de Comercio y </w:t>
      </w:r>
      <w:r w:rsidR="0074610F" w:rsidRPr="000C1561">
        <w:rPr>
          <w:rFonts w:ascii="Calibri Light" w:eastAsia="Times New Roman" w:hAnsi="Calibri Light" w:cs="Calibri Light"/>
          <w:color w:val="000000" w:themeColor="text1"/>
          <w:lang w:eastAsia="es-CO"/>
        </w:rPr>
        <w:lastRenderedPageBreak/>
        <w:t>Servicios del SENA</w:t>
      </w:r>
      <w:r w:rsidRPr="000C1561">
        <w:rPr>
          <w:rFonts w:ascii="Calibri Light" w:eastAsia="Times New Roman" w:hAnsi="Calibri Light" w:cs="Calibri Light"/>
          <w:color w:val="000000" w:themeColor="text1"/>
          <w:lang w:eastAsia="es-CO"/>
        </w:rPr>
        <w:t>, requiere contratar los servicios personales</w:t>
      </w:r>
      <w:r w:rsidR="08A37EB6" w:rsidRPr="000C1561">
        <w:rPr>
          <w:rFonts w:ascii="Calibri Light" w:eastAsia="Times New Roman" w:hAnsi="Calibri Light" w:cs="Calibri Light"/>
          <w:color w:val="000000" w:themeColor="text1"/>
          <w:lang w:eastAsia="es-CO"/>
        </w:rPr>
        <w:t xml:space="preserve"> para atender la necesidad que a continuación se describe</w:t>
      </w:r>
      <w:r w:rsidRPr="000C1561">
        <w:rPr>
          <w:rFonts w:ascii="Calibri Light" w:eastAsia="Times New Roman" w:hAnsi="Calibri Light" w:cs="Calibri Light"/>
          <w:color w:val="000000" w:themeColor="text1"/>
          <w:lang w:eastAsia="es-CO"/>
        </w:rPr>
        <w:t>:</w:t>
      </w:r>
    </w:p>
    <w:p w14:paraId="46B5E9CE" w14:textId="77777777" w:rsidR="001E45F9" w:rsidRPr="000C1561" w:rsidRDefault="001E45F9" w:rsidP="001E45F9">
      <w:pPr>
        <w:widowControl w:val="0"/>
        <w:autoSpaceDE w:val="0"/>
        <w:autoSpaceDN w:val="0"/>
        <w:adjustRightInd w:val="0"/>
        <w:spacing w:after="0" w:line="240" w:lineRule="atLeast"/>
        <w:rPr>
          <w:rFonts w:ascii="Calibri Light" w:eastAsia="Times New Roman" w:hAnsi="Calibri Light" w:cs="Calibri Light"/>
          <w:b/>
          <w:color w:val="000000"/>
          <w:lang w:eastAsia="es-CO"/>
        </w:rPr>
      </w:pPr>
    </w:p>
    <w:p w14:paraId="4BD76ADD" w14:textId="77777777" w:rsidR="001E45F9" w:rsidRPr="000C1561" w:rsidRDefault="001E45F9" w:rsidP="001E45F9">
      <w:pPr>
        <w:pStyle w:val="Prrafodelista"/>
        <w:widowControl w:val="0"/>
        <w:numPr>
          <w:ilvl w:val="0"/>
          <w:numId w:val="23"/>
        </w:numPr>
        <w:autoSpaceDE w:val="0"/>
        <w:autoSpaceDN w:val="0"/>
        <w:adjustRightInd w:val="0"/>
        <w:spacing w:after="0" w:line="240" w:lineRule="atLeast"/>
        <w:ind w:left="284" w:hanging="284"/>
        <w:rPr>
          <w:rFonts w:ascii="Calibri Light" w:eastAsia="Times New Roman" w:hAnsi="Calibri Light" w:cs="Calibri Light"/>
          <w:color w:val="000000"/>
          <w:lang w:eastAsia="es-CO"/>
        </w:rPr>
      </w:pPr>
      <w:r w:rsidRPr="000C1561">
        <w:rPr>
          <w:rFonts w:ascii="Calibri Light" w:eastAsia="Times New Roman" w:hAnsi="Calibri Light" w:cs="Calibri Light"/>
          <w:b/>
          <w:color w:val="000000"/>
          <w:lang w:eastAsia="es-CO"/>
        </w:rPr>
        <w:t xml:space="preserve">Justificación de la necesidad de la contratación: </w:t>
      </w:r>
    </w:p>
    <w:p w14:paraId="222B70C3" w14:textId="77777777" w:rsidR="001E45F9" w:rsidRPr="000C1561" w:rsidRDefault="001E45F9" w:rsidP="001E45F9">
      <w:pPr>
        <w:widowControl w:val="0"/>
        <w:autoSpaceDE w:val="0"/>
        <w:autoSpaceDN w:val="0"/>
        <w:adjustRightInd w:val="0"/>
        <w:spacing w:after="0" w:line="240" w:lineRule="atLeast"/>
        <w:rPr>
          <w:rFonts w:ascii="Calibri Light" w:eastAsia="Times New Roman" w:hAnsi="Calibri Light" w:cs="Calibri Light"/>
          <w:color w:val="000000"/>
          <w:lang w:eastAsia="es-CO"/>
        </w:rPr>
      </w:pPr>
    </w:p>
    <w:p w14:paraId="4D4CEB7F" w14:textId="77777777" w:rsidR="008014DC" w:rsidRPr="000C1561" w:rsidRDefault="008014DC" w:rsidP="008014DC">
      <w:pPr>
        <w:widowControl w:val="0"/>
        <w:shd w:val="clear" w:color="auto" w:fill="FFFFFF" w:themeFill="background1"/>
        <w:autoSpaceDE w:val="0"/>
        <w:autoSpaceDN w:val="0"/>
        <w:adjustRightInd w:val="0"/>
        <w:spacing w:after="0" w:line="240" w:lineRule="atLeast"/>
        <w:jc w:val="both"/>
        <w:rPr>
          <w:rFonts w:ascii="Calibri Light" w:eastAsia="Times New Roman" w:hAnsi="Calibri Light" w:cs="Calibri Light"/>
          <w:i/>
          <w:color w:val="000000"/>
          <w:lang w:val="es-ES" w:eastAsia="es-CO"/>
        </w:rPr>
      </w:pPr>
      <w:r w:rsidRPr="000C1561">
        <w:rPr>
          <w:rFonts w:ascii="Calibri Light" w:eastAsia="Times New Roman" w:hAnsi="Calibri Light" w:cs="Calibri Light"/>
          <w:i/>
          <w:color w:val="000000"/>
          <w:lang w:val="es-ES" w:eastAsia="es-CO"/>
        </w:rPr>
        <w:t>La Coordinación Nacional de Bienestar al Aprendiz tiene como propósito ofrecer a los aprendices matriculados en: Formación Laboral (Operarios, Auxiliar, Técnico laboral, Profundización técnica) y formación tecnológica (tecnólogos y especialización tecnológica); oportunidades para el fortalecimiento de su desarrollo humano integral mediante: la implementación de programas, proyectos y actividades para el acompañamiento y reconocimiento de sus capacidades y talentos; que le permitan enfrentar con éxito las exigencias del mundo de la vida en el marco de la formación  y su incorporación al mundo del trabajo.</w:t>
      </w:r>
    </w:p>
    <w:p w14:paraId="1AF33C2F" w14:textId="77777777" w:rsidR="008014DC" w:rsidRPr="000C1561" w:rsidRDefault="008014DC" w:rsidP="008014DC">
      <w:pPr>
        <w:widowControl w:val="0"/>
        <w:shd w:val="clear" w:color="auto" w:fill="FFFFFF" w:themeFill="background1"/>
        <w:autoSpaceDE w:val="0"/>
        <w:autoSpaceDN w:val="0"/>
        <w:adjustRightInd w:val="0"/>
        <w:spacing w:after="0" w:line="240" w:lineRule="atLeast"/>
        <w:jc w:val="both"/>
        <w:rPr>
          <w:rFonts w:ascii="Calibri Light" w:eastAsia="Times New Roman" w:hAnsi="Calibri Light" w:cs="Calibri Light"/>
          <w:i/>
          <w:color w:val="000000"/>
          <w:lang w:val="es-ES" w:eastAsia="es-CO"/>
        </w:rPr>
      </w:pPr>
    </w:p>
    <w:p w14:paraId="5A30A644" w14:textId="60B6AA29" w:rsidR="009E1F2D" w:rsidRPr="000C1561" w:rsidRDefault="008014DC" w:rsidP="008014DC">
      <w:pPr>
        <w:widowControl w:val="0"/>
        <w:shd w:val="clear" w:color="auto" w:fill="FFFFFF" w:themeFill="background1"/>
        <w:autoSpaceDE w:val="0"/>
        <w:autoSpaceDN w:val="0"/>
        <w:adjustRightInd w:val="0"/>
        <w:spacing w:after="0" w:line="240" w:lineRule="atLeast"/>
        <w:jc w:val="both"/>
        <w:rPr>
          <w:rFonts w:ascii="Calibri Light" w:eastAsia="Times New Roman" w:hAnsi="Calibri Light" w:cs="Calibri Light"/>
          <w:i/>
          <w:color w:val="000000"/>
          <w:lang w:val="es-ES" w:eastAsia="es-CO"/>
        </w:rPr>
      </w:pPr>
      <w:r w:rsidRPr="000C1561">
        <w:rPr>
          <w:rFonts w:ascii="Calibri Light" w:eastAsia="Times New Roman" w:hAnsi="Calibri Light" w:cs="Calibri Light"/>
          <w:i/>
          <w:color w:val="000000"/>
          <w:lang w:val="es-ES" w:eastAsia="es-CO"/>
        </w:rPr>
        <w:t xml:space="preserve">Los programas, proyectos y actividades requieren sean dinamizadas por personal especializado para atender los 42 municipios del departamento del Cauca. Es por ello que requiere de un profesional de </w:t>
      </w:r>
      <w:proofErr w:type="gramStart"/>
      <w:r w:rsidRPr="000C1561">
        <w:rPr>
          <w:rFonts w:ascii="Calibri Light" w:eastAsia="Times New Roman" w:hAnsi="Calibri Light" w:cs="Calibri Light"/>
          <w:i/>
          <w:color w:val="000000"/>
          <w:lang w:val="es-ES" w:eastAsia="es-CO"/>
        </w:rPr>
        <w:t>enfermería  que</w:t>
      </w:r>
      <w:proofErr w:type="gramEnd"/>
      <w:r w:rsidRPr="000C1561">
        <w:rPr>
          <w:rFonts w:ascii="Calibri Light" w:eastAsia="Times New Roman" w:hAnsi="Calibri Light" w:cs="Calibri Light"/>
          <w:i/>
          <w:color w:val="000000"/>
          <w:lang w:val="es-ES" w:eastAsia="es-CO"/>
        </w:rPr>
        <w:t xml:space="preserve"> dinamice las actividades de los objetivos </w:t>
      </w:r>
      <w:proofErr w:type="spellStart"/>
      <w:r w:rsidRPr="000C1561">
        <w:rPr>
          <w:rFonts w:ascii="Calibri Light" w:eastAsia="Times New Roman" w:hAnsi="Calibri Light" w:cs="Calibri Light"/>
          <w:i/>
          <w:color w:val="000000"/>
          <w:lang w:val="es-ES" w:eastAsia="es-CO"/>
        </w:rPr>
        <w:t>estrategicos</w:t>
      </w:r>
      <w:proofErr w:type="spellEnd"/>
      <w:r w:rsidRPr="000C1561">
        <w:rPr>
          <w:rFonts w:ascii="Calibri Light" w:eastAsia="Times New Roman" w:hAnsi="Calibri Light" w:cs="Calibri Light"/>
          <w:i/>
          <w:color w:val="000000"/>
          <w:lang w:val="es-ES" w:eastAsia="es-CO"/>
        </w:rPr>
        <w:t xml:space="preserve"> de la Resolución 1-1399 de 2021 en lo referente a su accionar profesional en el área de salud.</w:t>
      </w:r>
    </w:p>
    <w:p w14:paraId="43895F73" w14:textId="7C7D97D9" w:rsidR="00FD3701" w:rsidRPr="000C1561" w:rsidRDefault="00FD3701" w:rsidP="00FD3701">
      <w:pPr>
        <w:widowControl w:val="0"/>
        <w:shd w:val="clear" w:color="auto" w:fill="FFFFFF" w:themeFill="background1"/>
        <w:autoSpaceDE w:val="0"/>
        <w:autoSpaceDN w:val="0"/>
        <w:adjustRightInd w:val="0"/>
        <w:spacing w:after="0" w:line="240" w:lineRule="atLeast"/>
        <w:jc w:val="both"/>
        <w:rPr>
          <w:rFonts w:ascii="Calibri Light" w:eastAsia="Times New Roman" w:hAnsi="Calibri Light" w:cs="Calibri Light"/>
          <w:i/>
          <w:color w:val="000000"/>
          <w:lang w:val="es-ES" w:eastAsia="es-CO"/>
        </w:rPr>
      </w:pPr>
    </w:p>
    <w:p w14:paraId="5BC55284" w14:textId="77777777" w:rsidR="009E1F2D" w:rsidRPr="000C1561" w:rsidRDefault="009E1F2D" w:rsidP="009E1F2D">
      <w:pPr>
        <w:widowControl w:val="0"/>
        <w:shd w:val="clear" w:color="auto" w:fill="FFFFFF" w:themeFill="background1"/>
        <w:autoSpaceDE w:val="0"/>
        <w:autoSpaceDN w:val="0"/>
        <w:adjustRightInd w:val="0"/>
        <w:spacing w:after="0" w:line="240" w:lineRule="atLeast"/>
        <w:jc w:val="both"/>
        <w:rPr>
          <w:rFonts w:ascii="Calibri Light" w:eastAsia="Times New Roman" w:hAnsi="Calibri Light" w:cs="Calibri Light"/>
          <w:i/>
          <w:color w:val="000000"/>
          <w:lang w:val="es-ES" w:eastAsia="es-CO"/>
        </w:rPr>
      </w:pPr>
      <w:r w:rsidRPr="000C1561">
        <w:rPr>
          <w:rFonts w:ascii="Calibri Light" w:eastAsia="Times New Roman" w:hAnsi="Calibri Light" w:cs="Calibri Light"/>
          <w:i/>
          <w:color w:val="000000"/>
          <w:lang w:val="es-ES" w:eastAsia="es-CO"/>
        </w:rPr>
        <w:t>Por lo anterior, la mejor opción legal con que cuenta el Centro de Formación para suplir en este momento la necesidad temporal, es mediante la suscripción de un contrato de prestación de servicios con una persona natural, que esté en capacidad de ejecutar el objeto del contrato y que demuestre la idoneidad y la experiencia directamente relacionada, en el rol:</w:t>
      </w:r>
    </w:p>
    <w:p w14:paraId="79375BAF" w14:textId="77777777" w:rsidR="009E1F2D" w:rsidRPr="000C1561" w:rsidRDefault="009E1F2D" w:rsidP="00FD3701">
      <w:pPr>
        <w:widowControl w:val="0"/>
        <w:shd w:val="clear" w:color="auto" w:fill="FFFFFF" w:themeFill="background1"/>
        <w:autoSpaceDE w:val="0"/>
        <w:autoSpaceDN w:val="0"/>
        <w:adjustRightInd w:val="0"/>
        <w:spacing w:after="0" w:line="240" w:lineRule="atLeast"/>
        <w:jc w:val="both"/>
        <w:rPr>
          <w:rFonts w:ascii="Calibri Light" w:eastAsia="Times New Roman" w:hAnsi="Calibri Light" w:cs="Calibri Light"/>
          <w:i/>
          <w:color w:val="000000"/>
          <w:lang w:val="es-ES" w:eastAsia="es-CO"/>
        </w:rPr>
      </w:pPr>
    </w:p>
    <w:p w14:paraId="4F91E509" w14:textId="65398B96" w:rsidR="0019729C" w:rsidRPr="000C1561" w:rsidRDefault="0019729C" w:rsidP="00716AF9">
      <w:pPr>
        <w:widowControl w:val="0"/>
        <w:shd w:val="clear" w:color="auto" w:fill="FFFFFF" w:themeFill="background1"/>
        <w:autoSpaceDE w:val="0"/>
        <w:autoSpaceDN w:val="0"/>
        <w:adjustRightInd w:val="0"/>
        <w:spacing w:after="0" w:line="240" w:lineRule="atLeast"/>
        <w:jc w:val="both"/>
        <w:rPr>
          <w:rFonts w:ascii="Calibri Light" w:eastAsia="Times New Roman" w:hAnsi="Calibri Light" w:cs="Calibri Light"/>
          <w:i/>
          <w:color w:val="000000"/>
          <w:lang w:val="es-ES" w:eastAsia="es-CO"/>
        </w:rPr>
      </w:pPr>
      <w:r w:rsidRPr="000C1561">
        <w:rPr>
          <w:rFonts w:ascii="Calibri Light" w:eastAsia="Times New Roman" w:hAnsi="Calibri Light" w:cs="Calibri Light"/>
          <w:i/>
          <w:color w:val="000000"/>
          <w:lang w:val="es-ES" w:eastAsia="es-CO"/>
        </w:rPr>
        <w:t>•</w:t>
      </w:r>
      <w:r w:rsidRPr="000C1561">
        <w:rPr>
          <w:rFonts w:ascii="Calibri Light" w:eastAsia="Times New Roman" w:hAnsi="Calibri Light" w:cs="Calibri Light"/>
          <w:i/>
          <w:color w:val="000000"/>
          <w:lang w:val="es-ES" w:eastAsia="es-CO"/>
        </w:rPr>
        <w:tab/>
      </w:r>
      <w:r w:rsidR="00453B66" w:rsidRPr="000C1561">
        <w:rPr>
          <w:rFonts w:ascii="Calibri Light" w:eastAsia="Times New Roman" w:hAnsi="Calibri Light" w:cs="Calibri Light"/>
          <w:i/>
          <w:color w:val="000000"/>
          <w:lang w:val="es-ES" w:eastAsia="es-CO"/>
        </w:rPr>
        <w:t>BIENESTAR - ENFERMERA JEFE</w:t>
      </w:r>
    </w:p>
    <w:p w14:paraId="20EBC6C3" w14:textId="77777777" w:rsidR="00716AF9" w:rsidRPr="000C1561" w:rsidRDefault="00716AF9" w:rsidP="001E45F9">
      <w:pPr>
        <w:widowControl w:val="0"/>
        <w:autoSpaceDE w:val="0"/>
        <w:autoSpaceDN w:val="0"/>
        <w:adjustRightInd w:val="0"/>
        <w:spacing w:after="0" w:line="240" w:lineRule="atLeast"/>
        <w:rPr>
          <w:rFonts w:ascii="Calibri Light" w:eastAsia="Times New Roman" w:hAnsi="Calibri Light" w:cs="Calibri Light"/>
          <w:color w:val="000000"/>
          <w:lang w:eastAsia="es-CO"/>
        </w:rPr>
      </w:pPr>
    </w:p>
    <w:p w14:paraId="64524C31" w14:textId="071D5778" w:rsidR="001E45F9" w:rsidRPr="000C1561" w:rsidRDefault="001E45F9">
      <w:pPr>
        <w:pStyle w:val="Estilo"/>
        <w:ind w:right="28"/>
        <w:jc w:val="both"/>
        <w:rPr>
          <w:rFonts w:ascii="Calibri Light" w:hAnsi="Calibri Light" w:cs="Calibri Light"/>
          <w:color w:val="000000"/>
          <w:sz w:val="22"/>
          <w:szCs w:val="22"/>
          <w:lang w:val="es-ES"/>
        </w:rPr>
      </w:pPr>
      <w:r w:rsidRPr="000C1561">
        <w:rPr>
          <w:rFonts w:ascii="Calibri Light" w:hAnsi="Calibri Light" w:cs="Calibri Light"/>
          <w:color w:val="000000" w:themeColor="text1"/>
          <w:sz w:val="22"/>
          <w:szCs w:val="22"/>
          <w:lang w:val="es-ES"/>
        </w:rPr>
        <w:t xml:space="preserve">Tratándose de actividades en las que prima el intelecto y </w:t>
      </w:r>
      <w:r w:rsidR="005043BE" w:rsidRPr="000C1561">
        <w:rPr>
          <w:rFonts w:ascii="Calibri Light" w:hAnsi="Calibri Light" w:cs="Calibri Light"/>
          <w:color w:val="000000" w:themeColor="text1"/>
          <w:sz w:val="22"/>
          <w:szCs w:val="22"/>
          <w:lang w:val="es-ES"/>
        </w:rPr>
        <w:t xml:space="preserve">requiriendo personal con </w:t>
      </w:r>
      <w:r w:rsidR="006679FF" w:rsidRPr="000C1561">
        <w:rPr>
          <w:rFonts w:ascii="Calibri Light" w:hAnsi="Calibri Light" w:cs="Calibri Light"/>
          <w:color w:val="000000" w:themeColor="text1"/>
          <w:sz w:val="22"/>
          <w:szCs w:val="22"/>
          <w:lang w:val="es-ES"/>
        </w:rPr>
        <w:t xml:space="preserve">un grado de </w:t>
      </w:r>
      <w:r w:rsidR="001A045F" w:rsidRPr="000C1561">
        <w:rPr>
          <w:rFonts w:ascii="Calibri Light" w:hAnsi="Calibri Light" w:cs="Calibri Light"/>
          <w:color w:val="000000" w:themeColor="text1"/>
          <w:sz w:val="22"/>
          <w:szCs w:val="22"/>
          <w:lang w:val="es-ES"/>
        </w:rPr>
        <w:t xml:space="preserve">conocimiento especializado </w:t>
      </w:r>
      <w:r w:rsidR="00DA1A4A" w:rsidRPr="000C1561">
        <w:rPr>
          <w:rFonts w:ascii="Calibri Light" w:hAnsi="Calibri Light" w:cs="Calibri Light"/>
          <w:color w:val="000000" w:themeColor="text1"/>
          <w:sz w:val="22"/>
          <w:szCs w:val="22"/>
          <w:lang w:val="es-ES"/>
        </w:rPr>
        <w:t>o no existiendo o siendo insuficiente</w:t>
      </w:r>
      <w:r w:rsidR="00E27E5D" w:rsidRPr="000C1561">
        <w:rPr>
          <w:rFonts w:ascii="Calibri Light" w:hAnsi="Calibri Light" w:cs="Calibri Light"/>
          <w:color w:val="000000" w:themeColor="text1"/>
          <w:sz w:val="22"/>
          <w:szCs w:val="22"/>
          <w:lang w:val="es-ES"/>
        </w:rPr>
        <w:t xml:space="preserve"> </w:t>
      </w:r>
      <w:r w:rsidR="5C616CF3" w:rsidRPr="000C1561">
        <w:rPr>
          <w:rFonts w:ascii="Calibri Light" w:hAnsi="Calibri Light" w:cs="Calibri Light"/>
          <w:color w:val="000000" w:themeColor="text1"/>
          <w:sz w:val="22"/>
          <w:szCs w:val="22"/>
          <w:lang w:val="es-ES"/>
        </w:rPr>
        <w:t>la</w:t>
      </w:r>
      <w:r w:rsidRPr="000C1561">
        <w:rPr>
          <w:rFonts w:ascii="Calibri Light" w:hAnsi="Calibri Light" w:cs="Calibri Light"/>
          <w:color w:val="000000" w:themeColor="text1"/>
          <w:sz w:val="22"/>
          <w:szCs w:val="22"/>
          <w:lang w:val="es-ES"/>
        </w:rPr>
        <w:t xml:space="preserve"> planta de personal adoptada por el Gobierno Nacional </w:t>
      </w:r>
      <w:r w:rsidR="00EB2B65" w:rsidRPr="000C1561">
        <w:rPr>
          <w:rFonts w:ascii="Calibri Light" w:hAnsi="Calibri Light" w:cs="Calibri Light"/>
          <w:color w:val="000000" w:themeColor="text1"/>
          <w:sz w:val="22"/>
          <w:szCs w:val="22"/>
          <w:lang w:val="es-ES"/>
        </w:rPr>
        <w:t xml:space="preserve">y </w:t>
      </w:r>
      <w:r w:rsidR="00404E33" w:rsidRPr="000C1561">
        <w:rPr>
          <w:rFonts w:ascii="Calibri Light" w:hAnsi="Calibri Light" w:cs="Calibri Light"/>
          <w:color w:val="000000" w:themeColor="text1"/>
          <w:sz w:val="22"/>
          <w:szCs w:val="22"/>
          <w:lang w:val="es-ES"/>
        </w:rPr>
        <w:t>asignada a</w:t>
      </w:r>
      <w:r w:rsidR="000423A8" w:rsidRPr="000C1561">
        <w:rPr>
          <w:rFonts w:ascii="Calibri Light" w:hAnsi="Calibri Light" w:cs="Calibri Light"/>
          <w:color w:val="000000" w:themeColor="text1"/>
          <w:sz w:val="22"/>
          <w:szCs w:val="22"/>
          <w:lang w:val="es-ES"/>
        </w:rPr>
        <w:t>l centro de formación,</w:t>
      </w:r>
      <w:r w:rsidR="007B143C" w:rsidRPr="000C1561">
        <w:rPr>
          <w:rFonts w:ascii="Calibri Light" w:hAnsi="Calibri Light" w:cs="Calibri Light"/>
          <w:color w:val="000000" w:themeColor="text1"/>
          <w:sz w:val="22"/>
          <w:szCs w:val="22"/>
        </w:rPr>
        <w:t xml:space="preserve"> </w:t>
      </w:r>
      <w:r w:rsidRPr="000C1561">
        <w:rPr>
          <w:rFonts w:ascii="Calibri Light" w:hAnsi="Calibri Light" w:cs="Calibri Light"/>
          <w:color w:val="000000" w:themeColor="text1"/>
          <w:sz w:val="22"/>
          <w:szCs w:val="22"/>
          <w:lang w:val="es-ES"/>
        </w:rPr>
        <w:t>la alternativa legal con que cuenta la entidad para suplir la necesidad temporal que tiene, es mediante la celebración de un contrato de prestación de servicios personales</w:t>
      </w:r>
      <w:r w:rsidR="00A606CA" w:rsidRPr="000C1561">
        <w:rPr>
          <w:rFonts w:ascii="Calibri Light" w:hAnsi="Calibri Light" w:cs="Calibri Light"/>
          <w:color w:val="000000" w:themeColor="text1"/>
          <w:sz w:val="22"/>
          <w:szCs w:val="22"/>
          <w:lang w:val="es-ES"/>
        </w:rPr>
        <w:t xml:space="preserve"> con un</w:t>
      </w:r>
      <w:r w:rsidR="00214D74" w:rsidRPr="000C1561">
        <w:rPr>
          <w:rFonts w:ascii="Calibri Light" w:hAnsi="Calibri Light" w:cs="Calibri Light"/>
          <w:color w:val="000000" w:themeColor="text1"/>
          <w:sz w:val="22"/>
          <w:szCs w:val="22"/>
          <w:lang w:val="es-ES"/>
        </w:rPr>
        <w:t xml:space="preserve">a </w:t>
      </w:r>
      <w:r w:rsidR="00A606CA" w:rsidRPr="000C1561">
        <w:rPr>
          <w:rFonts w:ascii="Calibri Light" w:hAnsi="Calibri Light" w:cs="Calibri Light"/>
          <w:color w:val="000000" w:themeColor="text1"/>
          <w:sz w:val="22"/>
          <w:szCs w:val="22"/>
          <w:lang w:val="es-ES"/>
        </w:rPr>
        <w:t>perso</w:t>
      </w:r>
      <w:r w:rsidR="00214D74" w:rsidRPr="000C1561">
        <w:rPr>
          <w:rFonts w:ascii="Calibri Light" w:hAnsi="Calibri Light" w:cs="Calibri Light"/>
          <w:color w:val="000000" w:themeColor="text1"/>
          <w:sz w:val="22"/>
          <w:szCs w:val="22"/>
          <w:lang w:val="es-ES"/>
        </w:rPr>
        <w:t>na</w:t>
      </w:r>
      <w:r w:rsidR="00A606CA" w:rsidRPr="000C1561">
        <w:rPr>
          <w:rFonts w:ascii="Calibri Light" w:hAnsi="Calibri Light" w:cs="Calibri Light"/>
          <w:color w:val="000000" w:themeColor="text1"/>
          <w:sz w:val="22"/>
          <w:szCs w:val="22"/>
          <w:lang w:val="es-ES"/>
        </w:rPr>
        <w:t xml:space="preserve"> natural</w:t>
      </w:r>
      <w:r w:rsidRPr="000C1561">
        <w:rPr>
          <w:rFonts w:ascii="Calibri Light" w:hAnsi="Calibri Light" w:cs="Calibri Light"/>
          <w:color w:val="000000" w:themeColor="text1"/>
          <w:sz w:val="22"/>
          <w:szCs w:val="22"/>
          <w:lang w:val="es-ES"/>
        </w:rPr>
        <w:t xml:space="preserve">, </w:t>
      </w:r>
      <w:r w:rsidR="00F306B9" w:rsidRPr="000C1561">
        <w:rPr>
          <w:rFonts w:ascii="Calibri Light" w:hAnsi="Calibri Light" w:cs="Calibri Light"/>
          <w:color w:val="000000" w:themeColor="text1"/>
          <w:sz w:val="22"/>
          <w:szCs w:val="22"/>
          <w:lang w:val="es-ES"/>
        </w:rPr>
        <w:t>que esté en capacidad de ejecutar el objeto del contrato y que demuestre la idoneidad y la experiencia directamente relacionada, conforme a las especificaciones que se indican en este documento</w:t>
      </w:r>
      <w:r w:rsidR="00EA4B52" w:rsidRPr="000C1561">
        <w:rPr>
          <w:rFonts w:ascii="Calibri Light" w:hAnsi="Calibri Light" w:cs="Calibri Light"/>
          <w:color w:val="000000" w:themeColor="text1"/>
          <w:sz w:val="22"/>
          <w:szCs w:val="22"/>
          <w:lang w:val="es-ES"/>
        </w:rPr>
        <w:t xml:space="preserve">, lo anterior </w:t>
      </w:r>
      <w:r w:rsidRPr="000C1561">
        <w:rPr>
          <w:rFonts w:ascii="Calibri Light" w:hAnsi="Calibri Light" w:cs="Calibri Light"/>
          <w:color w:val="000000" w:themeColor="text1"/>
          <w:sz w:val="22"/>
          <w:szCs w:val="22"/>
          <w:lang w:val="es-ES"/>
        </w:rPr>
        <w:t>conforme al artículo 32 – numeral 3 de la Ley 80 de 1993, que establece: “</w:t>
      </w:r>
      <w:r w:rsidRPr="000C1561">
        <w:rPr>
          <w:rFonts w:ascii="Calibri Light" w:hAnsi="Calibri Light" w:cs="Calibri Light"/>
          <w:i/>
          <w:iCs/>
          <w:color w:val="000000" w:themeColor="text1"/>
          <w:sz w:val="22"/>
          <w:szCs w:val="22"/>
          <w:lang w:val="es-ES"/>
        </w:rPr>
        <w:t xml:space="preserve">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w:t>
      </w:r>
      <w:r w:rsidR="2F6F599A" w:rsidRPr="000C1561">
        <w:rPr>
          <w:rFonts w:ascii="Calibri Light" w:hAnsi="Calibri Light" w:cs="Calibri Light"/>
          <w:i/>
          <w:iCs/>
          <w:color w:val="000000" w:themeColor="text1"/>
          <w:sz w:val="22"/>
          <w:szCs w:val="22"/>
          <w:lang w:val="es-ES"/>
        </w:rPr>
        <w:t>especializados. /</w:t>
      </w:r>
      <w:r w:rsidRPr="000C1561">
        <w:rPr>
          <w:rFonts w:ascii="Calibri Light" w:hAnsi="Calibri Light" w:cs="Calibri Light"/>
          <w:i/>
          <w:iCs/>
          <w:color w:val="000000" w:themeColor="text1"/>
          <w:sz w:val="22"/>
          <w:szCs w:val="22"/>
          <w:lang w:val="es-ES"/>
        </w:rPr>
        <w:t>/ En ningún caso estos contratos generan relación laboral ni prestaciones sociales y se celebrarán por el término estrictamente indispensable</w:t>
      </w:r>
      <w:r w:rsidRPr="000C1561">
        <w:rPr>
          <w:rFonts w:ascii="Calibri Light" w:hAnsi="Calibri Light" w:cs="Calibri Light"/>
          <w:color w:val="000000" w:themeColor="text1"/>
          <w:sz w:val="22"/>
          <w:szCs w:val="22"/>
          <w:lang w:val="es-ES"/>
        </w:rPr>
        <w:t>”.</w:t>
      </w:r>
    </w:p>
    <w:p w14:paraId="4297CC17" w14:textId="6D382A33" w:rsidR="001E45F9" w:rsidRPr="000C1561" w:rsidRDefault="001E45F9" w:rsidP="00F306B9">
      <w:pPr>
        <w:pStyle w:val="Estilo"/>
        <w:ind w:right="28"/>
        <w:jc w:val="both"/>
        <w:rPr>
          <w:rFonts w:ascii="Calibri Light" w:hAnsi="Calibri Light" w:cs="Calibri Light"/>
          <w:color w:val="000000"/>
          <w:sz w:val="22"/>
          <w:szCs w:val="22"/>
          <w:lang w:val="es-ES"/>
        </w:rPr>
      </w:pPr>
      <w:r w:rsidRPr="000C1561">
        <w:rPr>
          <w:rFonts w:ascii="Calibri Light" w:hAnsi="Calibri Light" w:cs="Calibri Light"/>
          <w:color w:val="000000"/>
          <w:sz w:val="22"/>
          <w:szCs w:val="22"/>
          <w:lang w:val="es-ES"/>
        </w:rPr>
        <w:t xml:space="preserve">  </w:t>
      </w:r>
    </w:p>
    <w:p w14:paraId="6A63B751" w14:textId="2BAD984E" w:rsidR="005C4C92" w:rsidRPr="000C1561" w:rsidRDefault="001E45F9" w:rsidP="001E45F9">
      <w:pPr>
        <w:pStyle w:val="Estilo"/>
        <w:ind w:left="11" w:right="11"/>
        <w:jc w:val="both"/>
        <w:rPr>
          <w:rFonts w:ascii="Calibri Light" w:hAnsi="Calibri Light" w:cs="Calibri Light"/>
          <w:b/>
          <w:color w:val="000000"/>
          <w:sz w:val="22"/>
          <w:szCs w:val="22"/>
        </w:rPr>
      </w:pPr>
      <w:r w:rsidRPr="000C1561">
        <w:rPr>
          <w:rFonts w:ascii="Calibri Light" w:hAnsi="Calibri Light" w:cs="Calibri Light"/>
          <w:b/>
          <w:color w:val="000000"/>
          <w:sz w:val="22"/>
          <w:szCs w:val="22"/>
        </w:rPr>
        <w:t xml:space="preserve">2. Obligaciones </w:t>
      </w:r>
    </w:p>
    <w:p w14:paraId="348545AB" w14:textId="77777777" w:rsidR="005C4C92" w:rsidRPr="000C1561" w:rsidRDefault="005C4C92" w:rsidP="001E45F9">
      <w:pPr>
        <w:pStyle w:val="Estilo"/>
        <w:ind w:left="11" w:right="11"/>
        <w:jc w:val="both"/>
        <w:rPr>
          <w:rFonts w:ascii="Calibri Light" w:hAnsi="Calibri Light" w:cs="Calibri Light"/>
          <w:b/>
          <w:color w:val="000000"/>
          <w:sz w:val="22"/>
          <w:szCs w:val="22"/>
        </w:rPr>
      </w:pPr>
    </w:p>
    <w:p w14:paraId="547D5FE0" w14:textId="408AE630" w:rsidR="001E45F9" w:rsidRPr="000C1561" w:rsidRDefault="005C4C92" w:rsidP="005C4C92">
      <w:pPr>
        <w:pStyle w:val="Estilo"/>
        <w:ind w:left="11" w:right="11"/>
        <w:jc w:val="both"/>
        <w:rPr>
          <w:rFonts w:ascii="Calibri Light" w:hAnsi="Calibri Light" w:cs="Calibri Light"/>
          <w:b/>
          <w:color w:val="000000"/>
          <w:sz w:val="22"/>
          <w:szCs w:val="22"/>
        </w:rPr>
      </w:pPr>
      <w:r w:rsidRPr="000C1561">
        <w:rPr>
          <w:rFonts w:ascii="Calibri Light" w:hAnsi="Calibri Light" w:cs="Calibri Light"/>
          <w:b/>
          <w:color w:val="000000"/>
          <w:sz w:val="22"/>
          <w:szCs w:val="22"/>
        </w:rPr>
        <w:t xml:space="preserve">2.1. Obligaciones Específicas: </w:t>
      </w:r>
    </w:p>
    <w:p w14:paraId="68D40630" w14:textId="77777777" w:rsidR="001E45F9" w:rsidRPr="000C1561" w:rsidRDefault="001E45F9" w:rsidP="001E45F9">
      <w:pPr>
        <w:pStyle w:val="Estilo"/>
        <w:ind w:left="11" w:right="11"/>
        <w:jc w:val="both"/>
        <w:rPr>
          <w:rFonts w:ascii="Calibri Light" w:hAnsi="Calibri Light" w:cs="Calibri Light"/>
          <w:b/>
          <w:color w:val="000000"/>
          <w:sz w:val="22"/>
          <w:szCs w:val="22"/>
        </w:rPr>
      </w:pPr>
    </w:p>
    <w:p w14:paraId="6CB8CA4E"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1. Contribuir en la ejecución de la Política de Bienestar al Aprendiz del Centro de Comercio y Servicios del SENA, Regional Cauca. </w:t>
      </w:r>
    </w:p>
    <w:p w14:paraId="083605F4"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2. Apoyar la implementación y seguimiento del protocolo de bioseguridad del centro de Comercio y Servicios del SENA Regional Cauca en sus diferentes sedes. </w:t>
      </w:r>
    </w:p>
    <w:p w14:paraId="1B8F1F9C"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3. Identificar factores de riesgo de enfermedad con mayor incidencia en los aprendices y adelantar acciones articuladas para la prevención de los riesgos identificados.</w:t>
      </w:r>
    </w:p>
    <w:p w14:paraId="5CBC5F77"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lastRenderedPageBreak/>
        <w:t xml:space="preserve">4. Programar, gestionar, y realizar de acuerdo con las metas del Centro de Formación mínimo diez (10) talleres mensuales presenciales y/o virtuales de prevención y promoción de la salud para los aprendices del Centro en los municipios diferentes a Popayán que cubre la Regional Cauca con un cupo mínimo de dieciocho (18) aprendices. </w:t>
      </w:r>
    </w:p>
    <w:p w14:paraId="41A7301F"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5. Programar, gestionar, y realizar de acuerdo con las metas del Centro de Formación mínimo doce (12) talleres mensuales de prevención y promoción de la Salud para los aprendices del Centro de Comercio y Servicios de formación presencial, virtual o a distancia con un cupo mínimo de dieciocho (18) aprendices. </w:t>
      </w:r>
    </w:p>
    <w:p w14:paraId="45EDF193"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6. Gestionar exámenes médicos y nutricionales en concertación o alianzas con instituciones públicas o privadas, para aprendices de formación titulada, de las jornadas diurna, mixta y nocturna.</w:t>
      </w:r>
    </w:p>
    <w:p w14:paraId="545965D9"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7. Organizar y desarrollar mensualmente campañas presenciales y/o virtuales de promoción de la salud y prevención de la enfermedad, nutrición, salud física, salud sexual y reproductiva, campañas de prevención de alcoholismo, tabaquismo, drogadicción y demás problemáticas que puedan poner en riesgo la salud integral de los aprendices del Centro, mediante convenios o alianzas estratégicas con el sector público o privado. </w:t>
      </w:r>
    </w:p>
    <w:p w14:paraId="04A520AF"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8. Diseñar campañas presenciales y/o virtuales de prevención de riesgos ambientales y ocupacionales para los aprendices del centro de formación.  </w:t>
      </w:r>
    </w:p>
    <w:p w14:paraId="4DE38DCC"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9. Realizar campañas educativas presenciales y/o virtuales sobre primeros auxilios y seguridad social en el trabajo. </w:t>
      </w:r>
    </w:p>
    <w:p w14:paraId="2DC3BC1A"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10. Realizar seguimiento y verificación a la entrega del apoyo nutricional a aprendices beneficiados de las diferentes convocatorias de Apoyo de Alimentación. </w:t>
      </w:r>
    </w:p>
    <w:p w14:paraId="491407FD"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11. Velar por el mantenimiento, aseo y mejoramiento de los servicios sanitarios y de los espacios destinados para las actividades de formación y de esparcimiento, que contribuyen a la consolidación de un buen ambiente formativo; al igual que al establecimiento de zonas comunes para alimentación y zonas de estudio. </w:t>
      </w:r>
    </w:p>
    <w:p w14:paraId="208346E2"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12.  Atender las situaciones de emergencia que se presentan con los aprendices, velando por la adecuada utilización de la Póliza de Accidentes. </w:t>
      </w:r>
    </w:p>
    <w:p w14:paraId="67431B00"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13. Participar activamente en el proceso de inducción a los aprendices que ingresan al centro haciendo énfasis en el componente estratégico de salud y socialización de la Póliza de Accidentes. 14. Producir y entregar al Profesional de Bienestar al Aprendiz informe mensual de las actividades realizadas y logros alcanzados con sus respectivas evidencias. </w:t>
      </w:r>
    </w:p>
    <w:p w14:paraId="146FB31B"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15. Levantar archivo físico y virtual de acuerdo con la normatividad de gestión documental y las tablas de retención de la entidad. </w:t>
      </w:r>
    </w:p>
    <w:p w14:paraId="1C36E010"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16. Entregar informes de ejecución de actividades acorde a indicadores de gestión de la institución. </w:t>
      </w:r>
    </w:p>
    <w:p w14:paraId="003E83B5"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17. Atender oportunamente los requerimientos especiales que haga el supervisor del contrato y/o la autoridad competente</w:t>
      </w:r>
    </w:p>
    <w:p w14:paraId="794F6B93"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18.  Realizar informe trimestral de acuerdo con lineamientos de la Coordinación Nacional de Bienestar al Aprendiz, Subdirección de Centro y/o supervisor de contrato. </w:t>
      </w:r>
    </w:p>
    <w:p w14:paraId="76DEE8C7" w14:textId="77777777" w:rsidR="00F3789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 xml:space="preserve">19. Reportar mensualmente en el aplicativo SOFIA PLUS todas las acciones desarrolladas y aprendices impactados. </w:t>
      </w:r>
    </w:p>
    <w:p w14:paraId="08D36BD9" w14:textId="4FDEF1A5" w:rsidR="00EF355D" w:rsidRPr="000C1561" w:rsidRDefault="00F3789D" w:rsidP="00F3789D">
      <w:pPr>
        <w:spacing w:after="0" w:line="240" w:lineRule="atLeast"/>
        <w:jc w:val="both"/>
        <w:rPr>
          <w:rFonts w:ascii="Calibri Light" w:eastAsia="Times New Roman" w:hAnsi="Calibri Light" w:cs="Calibri Light"/>
          <w:iCs/>
          <w:color w:val="000000"/>
          <w:lang w:val="es-ES" w:eastAsia="es-CO"/>
        </w:rPr>
      </w:pPr>
      <w:r w:rsidRPr="000C1561">
        <w:rPr>
          <w:rFonts w:ascii="Calibri Light" w:eastAsia="Times New Roman" w:hAnsi="Calibri Light" w:cs="Calibri Light"/>
          <w:iCs/>
          <w:color w:val="000000"/>
          <w:lang w:val="es-ES" w:eastAsia="es-CO"/>
        </w:rPr>
        <w:t>20. Realizar y aplicar encuestas de satisfacción trimestralmente a los aprendices que participen en las actividades desarrolladas.</w:t>
      </w:r>
    </w:p>
    <w:p w14:paraId="36E93563" w14:textId="77777777" w:rsidR="00F3789D" w:rsidRPr="000C1561" w:rsidRDefault="00F3789D" w:rsidP="00F3789D">
      <w:pPr>
        <w:spacing w:after="0" w:line="240" w:lineRule="atLeast"/>
        <w:jc w:val="both"/>
        <w:rPr>
          <w:rFonts w:ascii="Calibri Light" w:eastAsia="Times New Roman" w:hAnsi="Calibri Light" w:cs="Calibri Light"/>
          <w:i/>
          <w:color w:val="000000"/>
          <w:lang w:val="es-ES" w:eastAsia="es-CO"/>
        </w:rPr>
      </w:pPr>
    </w:p>
    <w:p w14:paraId="50E8CE22" w14:textId="70B0F00A" w:rsidR="005C4C92" w:rsidRPr="000C1561" w:rsidRDefault="005C4C92" w:rsidP="005C4C92">
      <w:pPr>
        <w:spacing w:line="240" w:lineRule="atLeast"/>
        <w:jc w:val="both"/>
        <w:rPr>
          <w:rFonts w:ascii="Calibri Light" w:eastAsia="Times New Roman" w:hAnsi="Calibri Light" w:cs="Calibri Light"/>
          <w:b/>
          <w:lang w:val="es-ES" w:eastAsia="es-ES"/>
        </w:rPr>
      </w:pPr>
      <w:r w:rsidRPr="000C1561">
        <w:rPr>
          <w:rFonts w:ascii="Calibri Light" w:eastAsia="Times New Roman" w:hAnsi="Calibri Light" w:cs="Calibri Light"/>
          <w:b/>
          <w:lang w:val="es-ES" w:eastAsia="es-ES"/>
        </w:rPr>
        <w:t>2.2. Obligaciones generales:</w:t>
      </w:r>
    </w:p>
    <w:p w14:paraId="20E54B8F"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1. Acatar la Constitución Política, la Ley, los principios de la contratación estatal y las demás normas concordantes y complementarias;</w:t>
      </w:r>
    </w:p>
    <w:p w14:paraId="17906838"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2. Responder por el adecuado y oportuno cumplimiento de las obligaciones contraídas del contrato (Electrónico o físico</w:t>
      </w:r>
      <w:proofErr w:type="gramStart"/>
      <w:r w:rsidRPr="000C1561">
        <w:rPr>
          <w:rFonts w:ascii="Calibri Light" w:eastAsia="Times New Roman" w:hAnsi="Calibri Light" w:cs="Calibri Light"/>
          <w:bCs/>
          <w:lang w:val="es-ES" w:eastAsia="es-ES"/>
        </w:rPr>
        <w:t>) ;</w:t>
      </w:r>
      <w:proofErr w:type="gramEnd"/>
      <w:r w:rsidRPr="000C1561">
        <w:rPr>
          <w:rFonts w:ascii="Calibri Light" w:eastAsia="Times New Roman" w:hAnsi="Calibri Light" w:cs="Calibri Light"/>
          <w:bCs/>
          <w:lang w:val="es-ES" w:eastAsia="es-ES"/>
        </w:rPr>
        <w:t xml:space="preserve"> </w:t>
      </w:r>
    </w:p>
    <w:p w14:paraId="19FAF9D2"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3. Participar en las reuniones que para la ejecución del contrato sean convocadas; </w:t>
      </w:r>
    </w:p>
    <w:p w14:paraId="4C4EC016"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lastRenderedPageBreak/>
        <w:t xml:space="preserve">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p>
    <w:p w14:paraId="042BDAD2"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5. Entregar a la finalización del plazo de ejecución o del vínculo contractual o cuando el supervisor del contrato lo solicite, los bienes devolutivos que le hayan sido asignados para el cumplimiento del objeto del contrato; </w:t>
      </w:r>
    </w:p>
    <w:p w14:paraId="21766110"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 </w:t>
      </w:r>
    </w:p>
    <w:p w14:paraId="5576742F"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7. Colaborar en la elaboración de respuestas y suministro de información requerida por las autoridades y organismos de control del Estado Colombiano, en relación con la ejecución del contrato y de los asuntos relacionados con el mismo; </w:t>
      </w:r>
    </w:p>
    <w:p w14:paraId="3C5412F4"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8. Solicitar autorización escrita del SENA para utilizar el nombre, emblema o sello oficial con fines publicitarios o ajenos a los establecidos en los lineamientos de la Entidad; </w:t>
      </w:r>
    </w:p>
    <w:p w14:paraId="0067F95B"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9. Cumplir con las normas de bioseguridad y reglamentos e instrucciones del Sistema de Gestión de la Seguridad y Salud en el Trabajo del SENA, según la normatividad vigente; </w:t>
      </w:r>
    </w:p>
    <w:p w14:paraId="2FD5BBF3"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10. Entregar el examen médico </w:t>
      </w:r>
      <w:proofErr w:type="spellStart"/>
      <w:r w:rsidRPr="000C1561">
        <w:rPr>
          <w:rFonts w:ascii="Calibri Light" w:eastAsia="Times New Roman" w:hAnsi="Calibri Light" w:cs="Calibri Light"/>
          <w:bCs/>
          <w:lang w:val="es-ES" w:eastAsia="es-ES"/>
        </w:rPr>
        <w:t>pre-ocupacional</w:t>
      </w:r>
      <w:proofErr w:type="spellEnd"/>
      <w:r w:rsidRPr="000C1561">
        <w:rPr>
          <w:rFonts w:ascii="Calibri Light" w:eastAsia="Times New Roman" w:hAnsi="Calibri Light" w:cs="Calibri Light"/>
          <w:bCs/>
          <w:lang w:val="es-ES" w:eastAsia="es-ES"/>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p>
    <w:p w14:paraId="35983358"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11. Adjuntar el certificado de aprobación de los conocimientos básicos del Subsistema de Gestión de Seguridad y Salud en el Trabajo, para el primer pago de los honorarios; </w:t>
      </w:r>
    </w:p>
    <w:p w14:paraId="2AF68592"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12. Presentar ante el supervisor del contrato anexo a la segunda cuenta de cobro en el archivo de gestión contractual - GC, 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p>
    <w:p w14:paraId="4E6EFA45"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13. 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p>
    <w:p w14:paraId="128406CE"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14. 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p>
    <w:p w14:paraId="6E05C93A"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15.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p>
    <w:p w14:paraId="6F059F58"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16. En caso de que proceda el registro y asignación de una firma digital, usarla dentro de los límites impuestos por el objeto y las obligaciones del contrato (Electrónico o físico) y en todo caso con la debida autorización de quien corresponda; </w:t>
      </w:r>
    </w:p>
    <w:p w14:paraId="45BED4C0"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17. Desplazarse dentro y fuera del territorio nacional cuando sea requerido para el cumplimiento de las obligaciones contractuales y legalizar las ordenes de viaje de acuerdo con los términos y lineamientos del SENA una vez culminado el desplazamiento; </w:t>
      </w:r>
    </w:p>
    <w:p w14:paraId="44F4A53D"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18. Guardar reserva de la información asociada al objeto contractual que repose en bases de datos, sistemas de gestión, aplicativos, archivos magnéticos, respecto de los cuales se le haya concedido acceso mediante </w:t>
      </w:r>
      <w:r w:rsidRPr="000C1561">
        <w:rPr>
          <w:rFonts w:ascii="Calibri Light" w:eastAsia="Times New Roman" w:hAnsi="Calibri Light" w:cs="Calibri Light"/>
          <w:bCs/>
          <w:lang w:val="es-ES" w:eastAsia="es-ES"/>
        </w:rPr>
        <w:lastRenderedPageBreak/>
        <w:t xml:space="preserve">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p>
    <w:p w14:paraId="7873E6AE"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19.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(cuando corresponda); </w:t>
      </w:r>
    </w:p>
    <w:p w14:paraId="11659308"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20. El contratista deberá cumplir con los protocolos de bioseguridad para mitigar, controlar y realizar el adecuado manejo de la pandemia generada por el nuevo Coronavirus COVID 19 (SARS-CoV-2), de acuerdo con los lineamientos y medidas tomadas por el Gobierno Nacional, por las autoridades departamentales, municipales, distritales e institucionales. </w:t>
      </w:r>
    </w:p>
    <w:p w14:paraId="00C64A17"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21. El contratista deberá ejecutar su contrato conforme al Sistema Integrado de Gestión y Autocontrol – SIGA del SENA, el cual se encuentra documentado en la plataforma </w:t>
      </w:r>
      <w:proofErr w:type="spellStart"/>
      <w:r w:rsidRPr="000C1561">
        <w:rPr>
          <w:rFonts w:ascii="Calibri Light" w:eastAsia="Times New Roman" w:hAnsi="Calibri Light" w:cs="Calibri Light"/>
          <w:bCs/>
          <w:lang w:val="es-ES" w:eastAsia="es-ES"/>
        </w:rPr>
        <w:t>CompromISO</w:t>
      </w:r>
      <w:proofErr w:type="spellEnd"/>
      <w:r w:rsidRPr="000C1561">
        <w:rPr>
          <w:rFonts w:ascii="Calibri Light" w:eastAsia="Times New Roman" w:hAnsi="Calibri Light" w:cs="Calibri Light"/>
          <w:bCs/>
          <w:lang w:val="es-ES" w:eastAsia="es-ES"/>
        </w:rPr>
        <w:t>.</w:t>
      </w:r>
    </w:p>
    <w:p w14:paraId="5214FFF7"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22.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p>
    <w:p w14:paraId="0AAC75A2"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23. El contratista debe cumplir con las normas del Sistema General de Riesgos laborales, en especial, las siguientes: </w:t>
      </w:r>
    </w:p>
    <w:p w14:paraId="1529910F"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24. Procurar el cuidado integral de su salud. </w:t>
      </w:r>
    </w:p>
    <w:p w14:paraId="76AEB1AE"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25. Contar con los elementos de protección personal necesaria para ejecutar la actividad contratada, para lo cual asumirá su costo. </w:t>
      </w:r>
    </w:p>
    <w:p w14:paraId="26E35A1F"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26. Informar a los contratantes la ocurrencia de incidentes, accidentes de trabajo y enfermedades laborales.</w:t>
      </w:r>
    </w:p>
    <w:p w14:paraId="7B051F1D"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27. Participar en las actividades de Prevención y Promoción Organizadas por los contratantes, los comités Paritarios de Seguridad Salud en el trabajo o vigías ocupacionales o la administradora de Riesgos Laborales.</w:t>
      </w:r>
    </w:p>
    <w:p w14:paraId="0E87A329"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28. Cumplir las normas, reglamento e instrucciones del Sistema de Gestión de la seguridad y Salud en el Trabajo SG-SST – </w:t>
      </w:r>
    </w:p>
    <w:p w14:paraId="048B06AF"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29. Informar oportunamente a los contratantes toda la novedad derivada del contrato.</w:t>
      </w:r>
    </w:p>
    <w:p w14:paraId="648C102F"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30. Las demás que sean necesarias para el cabal cumplimiento del objeto contractual.</w:t>
      </w:r>
    </w:p>
    <w:p w14:paraId="6C55C625"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p>
    <w:p w14:paraId="319F68F0"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 xml:space="preserve">PARÁGRAFO PRIMERO: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p>
    <w:p w14:paraId="4B897D74"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p>
    <w:p w14:paraId="749EA2CE"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PÁRAGRAFO SEGUNDO: El contratista se obliga a legalizar los gastos de desplazamiento causados en las órdenes de viaje, dentro de los 5 días siguientes a su finalización.</w:t>
      </w:r>
    </w:p>
    <w:p w14:paraId="04D8A69C"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p>
    <w:p w14:paraId="067C6633"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PARAGRAFO TERCERO: Con la suscripción de este contrato, el SENA queda autorizado expresamente por el (la) Contratista para verificar sus antecedentes judiciales y la información que considere necesaria en los Sistemas de Información correspondientes, con el uso y las condiciones señaladas en las normas vigentes.</w:t>
      </w:r>
    </w:p>
    <w:p w14:paraId="6D69567E"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p>
    <w:p w14:paraId="7D2800CD"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lastRenderedPageBreak/>
        <w:t xml:space="preserve">PARAGRAFO CUARTO: Con la suscripción de este contrato, el SENA queda autorizado expresamente por el (la) Contratista para realizar cualquier notificación al correo electrónico. </w:t>
      </w:r>
    </w:p>
    <w:p w14:paraId="02B3C15F"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p>
    <w:p w14:paraId="205F51DA" w14:textId="501C0E3D" w:rsidR="005C4C92" w:rsidRPr="000C1561" w:rsidRDefault="00017F02" w:rsidP="00017F0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PARAGRAFO QUINTO: Los derechos patrimoniales de autor de todos los documentos y desarrollos que produzca o realice el (la) CONTRATISTA en virtud de la ejecución del presente contrato, serán de propiedad del SENA; Si hay lugar a publicaciones se dará el respectivo reconocimiento de los derechos morales de autor.</w:t>
      </w:r>
    </w:p>
    <w:p w14:paraId="5F5B1E1D" w14:textId="77777777" w:rsidR="00017F02" w:rsidRPr="000C1561" w:rsidRDefault="00017F02" w:rsidP="00017F02">
      <w:pPr>
        <w:spacing w:after="0" w:line="240" w:lineRule="atLeast"/>
        <w:jc w:val="both"/>
        <w:rPr>
          <w:rFonts w:ascii="Calibri Light" w:eastAsia="Times New Roman" w:hAnsi="Calibri Light" w:cs="Calibri Light"/>
          <w:bCs/>
          <w:lang w:val="es-ES" w:eastAsia="es-ES"/>
        </w:rPr>
      </w:pPr>
    </w:p>
    <w:p w14:paraId="03D3CB86" w14:textId="3FEF12F1" w:rsidR="005C4C92" w:rsidRPr="000C1561" w:rsidRDefault="005C4C92" w:rsidP="005C4C92">
      <w:pPr>
        <w:spacing w:line="240" w:lineRule="atLeast"/>
        <w:jc w:val="both"/>
        <w:rPr>
          <w:rFonts w:ascii="Calibri Light" w:eastAsia="Times New Roman" w:hAnsi="Calibri Light" w:cs="Calibri Light"/>
          <w:b/>
          <w:lang w:val="es-ES" w:eastAsia="es-ES"/>
        </w:rPr>
      </w:pPr>
      <w:r w:rsidRPr="000C1561">
        <w:rPr>
          <w:rFonts w:ascii="Calibri Light" w:eastAsia="Times New Roman" w:hAnsi="Calibri Light" w:cs="Calibri Light"/>
          <w:b/>
          <w:lang w:val="es-ES" w:eastAsia="es-ES"/>
        </w:rPr>
        <w:t>2.3. Obligaciones del SENA:</w:t>
      </w:r>
    </w:p>
    <w:p w14:paraId="6F33976A" w14:textId="77777777" w:rsidR="005C4C92" w:rsidRPr="000C1561" w:rsidRDefault="005C4C92" w:rsidP="005C4C92">
      <w:pPr>
        <w:spacing w:after="0" w:line="240" w:lineRule="atLeast"/>
        <w:jc w:val="both"/>
        <w:rPr>
          <w:rFonts w:ascii="Calibri Light" w:eastAsia="Times New Roman" w:hAnsi="Calibri Light" w:cs="Calibri Light"/>
          <w:bCs/>
          <w:lang w:val="es-ES" w:eastAsia="es-ES"/>
        </w:rPr>
      </w:pPr>
      <w:r w:rsidRPr="000C1561">
        <w:rPr>
          <w:rFonts w:ascii="Calibri Light" w:eastAsia="Times New Roman" w:hAnsi="Calibri Light" w:cs="Calibri Light"/>
          <w:bCs/>
          <w:lang w:val="es-ES" w:eastAsia="es-ES"/>
        </w:rPr>
        <w:t>Además de las obligaciones consagradas en la Ley 80 de 1993 y 1150 de 2007, así como las que se deriven del Decreto 1082 de 2015 y las demás normas que regulen la materia, el SENA se obliga a: 1. Verificar previo a la suscripción del contrato (Electrónico o físico) los documentos requeridos para la contratación. 2. Pagar los honorarios en la forma estipulada en este contrato. 3. Prestar la mayor colaboración necesaria para la 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w:t>
      </w:r>
    </w:p>
    <w:p w14:paraId="070531F8" w14:textId="77777777" w:rsidR="005C4C92" w:rsidRPr="000C1561" w:rsidRDefault="005C4C92" w:rsidP="005C4C92">
      <w:pPr>
        <w:spacing w:after="0" w:line="240" w:lineRule="atLeast"/>
        <w:jc w:val="both"/>
        <w:rPr>
          <w:rFonts w:ascii="Calibri Light" w:eastAsia="Times New Roman" w:hAnsi="Calibri Light" w:cs="Calibri Light"/>
          <w:b/>
          <w:lang w:val="es-ES" w:eastAsia="es-ES"/>
        </w:rPr>
      </w:pPr>
    </w:p>
    <w:p w14:paraId="7F251B8E" w14:textId="77777777" w:rsidR="001E45F9" w:rsidRPr="000C1561" w:rsidRDefault="001E45F9" w:rsidP="001E45F9">
      <w:pPr>
        <w:spacing w:after="0"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b/>
          <w:lang w:val="es-ES" w:eastAsia="es-ES"/>
        </w:rPr>
        <w:t>3. Identificación del Contrato a Celebrar:</w:t>
      </w:r>
      <w:r w:rsidRPr="000C1561">
        <w:rPr>
          <w:rFonts w:ascii="Calibri Light" w:eastAsia="Times New Roman" w:hAnsi="Calibri Light" w:cs="Calibri Light"/>
          <w:color w:val="000000"/>
          <w:lang w:eastAsia="es-CO"/>
        </w:rPr>
        <w:t xml:space="preserve"> </w:t>
      </w:r>
    </w:p>
    <w:p w14:paraId="4D9F20AE" w14:textId="77777777" w:rsidR="001E45F9" w:rsidRPr="000C1561" w:rsidRDefault="001E45F9" w:rsidP="001E45F9">
      <w:pPr>
        <w:spacing w:after="0" w:line="240" w:lineRule="atLeast"/>
        <w:jc w:val="both"/>
        <w:rPr>
          <w:rFonts w:ascii="Calibri Light" w:eastAsia="Times New Roman" w:hAnsi="Calibri Light" w:cs="Calibri Light"/>
          <w:lang w:val="es-ES" w:eastAsia="es-ES"/>
        </w:rPr>
      </w:pPr>
    </w:p>
    <w:p w14:paraId="6CB5840E" w14:textId="2155EF50" w:rsidR="001E45F9" w:rsidRPr="000C1561" w:rsidRDefault="001E45F9" w:rsidP="001E45F9">
      <w:pPr>
        <w:spacing w:after="0" w:line="240" w:lineRule="atLeast"/>
        <w:jc w:val="both"/>
        <w:rPr>
          <w:rFonts w:ascii="Calibri Light" w:eastAsia="Times New Roman" w:hAnsi="Calibri Light" w:cs="Calibri Light"/>
          <w:color w:val="000000"/>
          <w:lang w:eastAsia="es-CO"/>
        </w:rPr>
      </w:pPr>
      <w:proofErr w:type="gramStart"/>
      <w:r w:rsidRPr="000C1561">
        <w:rPr>
          <w:rFonts w:ascii="Calibri Light" w:eastAsia="Times New Roman" w:hAnsi="Calibri Light" w:cs="Calibri Light"/>
          <w:lang w:val="es-ES" w:eastAsia="es-ES"/>
        </w:rPr>
        <w:t>El contrato a suscribir</w:t>
      </w:r>
      <w:proofErr w:type="gramEnd"/>
      <w:r w:rsidRPr="000C1561">
        <w:rPr>
          <w:rFonts w:ascii="Calibri Light" w:eastAsia="Times New Roman" w:hAnsi="Calibri Light" w:cs="Calibri Light"/>
          <w:lang w:val="es-ES" w:eastAsia="es-ES"/>
        </w:rPr>
        <w:t xml:space="preserve"> es de </w:t>
      </w:r>
      <w:r w:rsidR="66489423" w:rsidRPr="000C1561">
        <w:rPr>
          <w:rFonts w:ascii="Calibri Light" w:eastAsia="Times New Roman" w:hAnsi="Calibri Light" w:cs="Calibri Light"/>
          <w:lang w:val="es-ES" w:eastAsia="es-ES"/>
        </w:rPr>
        <w:t>p</w:t>
      </w:r>
      <w:r w:rsidRPr="000C1561">
        <w:rPr>
          <w:rFonts w:ascii="Calibri Light" w:eastAsia="Times New Roman" w:hAnsi="Calibri Light" w:cs="Calibri Light"/>
          <w:lang w:val="es-ES" w:eastAsia="es-ES"/>
        </w:rPr>
        <w:t xml:space="preserve">restación de </w:t>
      </w:r>
      <w:r w:rsidR="24287033" w:rsidRPr="000C1561">
        <w:rPr>
          <w:rFonts w:ascii="Calibri Light" w:eastAsia="Times New Roman" w:hAnsi="Calibri Light" w:cs="Calibri Light"/>
          <w:lang w:val="es-ES" w:eastAsia="es-ES"/>
        </w:rPr>
        <w:t>s</w:t>
      </w:r>
      <w:r w:rsidRPr="000C1561">
        <w:rPr>
          <w:rFonts w:ascii="Calibri Light" w:eastAsia="Times New Roman" w:hAnsi="Calibri Light" w:cs="Calibri Light"/>
          <w:lang w:val="es-ES" w:eastAsia="es-ES"/>
        </w:rPr>
        <w:t xml:space="preserve">ervicios </w:t>
      </w:r>
      <w:r w:rsidR="7E78AF14" w:rsidRPr="000C1561">
        <w:rPr>
          <w:rFonts w:ascii="Calibri Light" w:eastAsia="Times New Roman" w:hAnsi="Calibri Light" w:cs="Calibri Light"/>
          <w:lang w:val="es-ES" w:eastAsia="es-ES"/>
        </w:rPr>
        <w:t>p</w:t>
      </w:r>
      <w:r w:rsidRPr="000C1561">
        <w:rPr>
          <w:rFonts w:ascii="Calibri Light" w:eastAsia="Times New Roman" w:hAnsi="Calibri Light" w:cs="Calibri Light"/>
          <w:lang w:val="es-ES" w:eastAsia="es-ES"/>
        </w:rPr>
        <w:t>rofesionales y de apoyo a la gestión</w:t>
      </w:r>
      <w:r w:rsidR="00EB70B6" w:rsidRPr="000C1561">
        <w:rPr>
          <w:rFonts w:ascii="Calibri Light" w:eastAsia="Times New Roman" w:hAnsi="Calibri Light" w:cs="Calibri Light"/>
          <w:lang w:val="es-ES" w:eastAsia="es-ES"/>
        </w:rPr>
        <w:t xml:space="preserve"> teniendo en cuenta</w:t>
      </w:r>
      <w:r w:rsidRPr="000C1561">
        <w:rPr>
          <w:rFonts w:ascii="Calibri Light" w:eastAsia="Times New Roman" w:hAnsi="Calibri Light" w:cs="Calibri Light"/>
          <w:lang w:val="es-ES" w:eastAsia="es-ES"/>
        </w:rPr>
        <w:t xml:space="preserve"> los artículos 32 – numeral 3 de la Ley 80 de 1993, 2 – literal h) del numeral 4 de la Ley 1150 de 2007 y el artículo 2.2.1.2.1.4.9 del Decreto 1082 de 2015.</w:t>
      </w:r>
    </w:p>
    <w:p w14:paraId="0A980CEB" w14:textId="77777777" w:rsidR="001E45F9" w:rsidRPr="000C1561" w:rsidRDefault="001E45F9" w:rsidP="001E45F9">
      <w:pPr>
        <w:spacing w:after="0" w:line="240" w:lineRule="atLeast"/>
        <w:jc w:val="both"/>
        <w:rPr>
          <w:rFonts w:ascii="Calibri Light" w:eastAsia="Times New Roman" w:hAnsi="Calibri Light" w:cs="Calibri Light"/>
          <w:lang w:val="es-ES" w:eastAsia="es-ES"/>
        </w:rPr>
      </w:pPr>
    </w:p>
    <w:p w14:paraId="0634425B" w14:textId="77777777" w:rsidR="001E45F9" w:rsidRPr="000C1561" w:rsidRDefault="001E45F9" w:rsidP="001E45F9">
      <w:pPr>
        <w:spacing w:after="0" w:line="240" w:lineRule="atLeast"/>
        <w:jc w:val="both"/>
        <w:rPr>
          <w:rFonts w:ascii="Calibri Light" w:eastAsia="Times New Roman" w:hAnsi="Calibri Light" w:cs="Calibri Light"/>
          <w:lang w:val="es-ES" w:eastAsia="es-ES"/>
        </w:rPr>
      </w:pPr>
      <w:r w:rsidRPr="000C1561">
        <w:rPr>
          <w:rFonts w:ascii="Calibri Light" w:eastAsia="Times New Roman" w:hAnsi="Calibri Light" w:cs="Calibri Light"/>
          <w:lang w:val="es-ES" w:eastAsia="es-ES"/>
        </w:rPr>
        <w:t>De conformidad con las normas mencionadas, este contrato en ningún caso genera relación laboral ni prestaciones sociales, no tiene subordinación y se celebrará por el término estrictamente indispensable.</w:t>
      </w:r>
    </w:p>
    <w:p w14:paraId="1DE24C44" w14:textId="77777777" w:rsidR="001E45F9" w:rsidRPr="000C1561" w:rsidRDefault="001E45F9" w:rsidP="001E45F9">
      <w:pPr>
        <w:spacing w:after="0" w:line="240" w:lineRule="atLeast"/>
        <w:jc w:val="both"/>
        <w:rPr>
          <w:rFonts w:ascii="Calibri Light" w:eastAsia="Times New Roman" w:hAnsi="Calibri Light" w:cs="Calibri Light"/>
          <w:color w:val="000000"/>
          <w:lang w:eastAsia="es-CO"/>
        </w:rPr>
      </w:pPr>
    </w:p>
    <w:p w14:paraId="0D9490D1" w14:textId="28545872" w:rsidR="001E45F9" w:rsidRPr="000C1561" w:rsidRDefault="001E45F9" w:rsidP="001E45F9">
      <w:pPr>
        <w:widowControl w:val="0"/>
        <w:autoSpaceDE w:val="0"/>
        <w:autoSpaceDN w:val="0"/>
        <w:adjustRightInd w:val="0"/>
        <w:spacing w:after="0" w:line="240" w:lineRule="atLeast"/>
        <w:ind w:left="23"/>
        <w:jc w:val="both"/>
        <w:rPr>
          <w:rFonts w:ascii="Calibri Light" w:eastAsia="Times New Roman" w:hAnsi="Calibri Light" w:cs="Calibri Light"/>
          <w:b/>
          <w:color w:val="000000"/>
          <w:lang w:eastAsia="es-CO"/>
        </w:rPr>
      </w:pPr>
      <w:r w:rsidRPr="000C1561">
        <w:rPr>
          <w:rFonts w:ascii="Calibri Light" w:eastAsia="Times New Roman" w:hAnsi="Calibri Light" w:cs="Calibri Light"/>
          <w:b/>
          <w:color w:val="000000"/>
          <w:lang w:eastAsia="es-CO"/>
        </w:rPr>
        <w:t>4. Competencias Técnicas y Personales</w:t>
      </w:r>
      <w:r w:rsidR="00E87C56" w:rsidRPr="000C1561">
        <w:rPr>
          <w:rFonts w:ascii="Calibri Light" w:eastAsia="Times New Roman" w:hAnsi="Calibri Light" w:cs="Calibri Light"/>
          <w:b/>
          <w:color w:val="000000"/>
          <w:lang w:eastAsia="es-CO"/>
        </w:rPr>
        <w:t>:</w:t>
      </w:r>
      <w:r w:rsidRPr="000C1561">
        <w:rPr>
          <w:rFonts w:ascii="Calibri Light" w:eastAsia="Times New Roman" w:hAnsi="Calibri Light" w:cs="Calibri Light"/>
          <w:b/>
          <w:color w:val="000000"/>
          <w:lang w:eastAsia="es-CO"/>
        </w:rPr>
        <w:t xml:space="preserve"> </w:t>
      </w:r>
    </w:p>
    <w:p w14:paraId="178459AD" w14:textId="77777777" w:rsidR="001E45F9" w:rsidRPr="000C1561" w:rsidRDefault="001E45F9" w:rsidP="001E45F9">
      <w:pPr>
        <w:widowControl w:val="0"/>
        <w:autoSpaceDE w:val="0"/>
        <w:autoSpaceDN w:val="0"/>
        <w:adjustRightInd w:val="0"/>
        <w:spacing w:after="0" w:line="240" w:lineRule="atLeast"/>
        <w:ind w:left="23"/>
        <w:jc w:val="both"/>
        <w:rPr>
          <w:rFonts w:ascii="Calibri Light" w:eastAsia="Times New Roman" w:hAnsi="Calibri Light" w:cs="Calibri Light"/>
          <w:b/>
          <w:color w:val="000000"/>
          <w:lang w:eastAsia="es-CO"/>
        </w:rPr>
      </w:pPr>
    </w:p>
    <w:p w14:paraId="4B70FAB8" w14:textId="498AB456" w:rsidR="001E45F9" w:rsidRPr="000C1561" w:rsidRDefault="001E45F9" w:rsidP="001E45F9">
      <w:pPr>
        <w:spacing w:after="0" w:line="240" w:lineRule="atLeast"/>
        <w:contextualSpacing/>
        <w:jc w:val="both"/>
        <w:rPr>
          <w:rFonts w:ascii="Calibri Light" w:hAnsi="Calibri Light" w:cs="Calibri Light"/>
          <w:color w:val="000000"/>
        </w:rPr>
      </w:pPr>
      <w:r w:rsidRPr="000C1561">
        <w:rPr>
          <w:rFonts w:ascii="Calibri Light" w:hAnsi="Calibri Light" w:cs="Calibri Light"/>
          <w:color w:val="000000"/>
        </w:rPr>
        <w:t>La persona natural deberá ejecutar el objeto del contrato a partir de los conocimientos y experiencia relacionada descritos en el presente estudio previo, además de contar con buenas relaciones interpersonales con clientes internos y/o externos, uso eficaz de las tecnologías de la información y de la comunicación, capacidad de trabajo en equipo y liderazgo.</w:t>
      </w:r>
    </w:p>
    <w:p w14:paraId="69351B62" w14:textId="35687E21" w:rsidR="005C4C92" w:rsidRPr="000C1561" w:rsidRDefault="005C4C92" w:rsidP="001E45F9">
      <w:pPr>
        <w:spacing w:after="0" w:line="240" w:lineRule="atLeast"/>
        <w:contextualSpacing/>
        <w:jc w:val="both"/>
        <w:rPr>
          <w:rFonts w:ascii="Calibri Light" w:hAnsi="Calibri Light" w:cs="Calibri Light"/>
          <w:color w:val="000000"/>
        </w:rPr>
      </w:pPr>
    </w:p>
    <w:p w14:paraId="77D75A96" w14:textId="77777777" w:rsidR="005C4C92" w:rsidRPr="000C1561" w:rsidRDefault="005C4C92" w:rsidP="005C4C92">
      <w:pPr>
        <w:spacing w:line="240" w:lineRule="atLeast"/>
        <w:contextualSpacing/>
        <w:jc w:val="both"/>
        <w:rPr>
          <w:rFonts w:ascii="Calibri Light" w:hAnsi="Calibri Light" w:cs="Calibri Light"/>
          <w:b/>
          <w:color w:val="000000"/>
        </w:rPr>
      </w:pPr>
      <w:r w:rsidRPr="000C1561">
        <w:rPr>
          <w:rFonts w:ascii="Calibri Light" w:hAnsi="Calibri Light" w:cs="Calibri Light"/>
          <w:b/>
          <w:color w:val="000000"/>
        </w:rPr>
        <w:t xml:space="preserve">Capacidad: </w:t>
      </w:r>
    </w:p>
    <w:p w14:paraId="1BBB189E" w14:textId="77777777" w:rsidR="005C4C92" w:rsidRPr="000C1561" w:rsidRDefault="005C4C92" w:rsidP="005C4C92">
      <w:pPr>
        <w:spacing w:line="240" w:lineRule="atLeast"/>
        <w:contextualSpacing/>
        <w:jc w:val="both"/>
        <w:rPr>
          <w:rFonts w:ascii="Calibri Light" w:hAnsi="Calibri Light" w:cs="Calibri Light"/>
          <w:b/>
          <w:color w:val="000000"/>
        </w:rPr>
      </w:pPr>
    </w:p>
    <w:p w14:paraId="73AC1D11" w14:textId="77777777" w:rsidR="005C4C92" w:rsidRPr="000C1561" w:rsidRDefault="005C4C92" w:rsidP="005C4C92">
      <w:pPr>
        <w:spacing w:line="240" w:lineRule="atLeast"/>
        <w:contextualSpacing/>
        <w:jc w:val="both"/>
        <w:rPr>
          <w:rFonts w:ascii="Calibri Light" w:hAnsi="Calibri Light" w:cs="Calibri Light"/>
          <w:color w:val="000000"/>
        </w:rPr>
      </w:pPr>
      <w:r w:rsidRPr="000C1561">
        <w:rPr>
          <w:rFonts w:ascii="Calibri Light" w:hAnsi="Calibri Light" w:cs="Calibri Light"/>
          <w:color w:val="000000"/>
        </w:rPr>
        <w:t xml:space="preserve">Ejecutar el contrato con excelentes relaciones interpersonales, uso eficaz de las tecnologías de la información y de </w:t>
      </w:r>
      <w:proofErr w:type="spellStart"/>
      <w:r w:rsidRPr="000C1561">
        <w:rPr>
          <w:rFonts w:ascii="Calibri Light" w:hAnsi="Calibri Light" w:cs="Calibri Light"/>
          <w:color w:val="000000"/>
        </w:rPr>
        <w:t>Ia</w:t>
      </w:r>
      <w:proofErr w:type="spellEnd"/>
      <w:r w:rsidRPr="000C1561">
        <w:rPr>
          <w:rFonts w:ascii="Calibri Light" w:hAnsi="Calibri Light" w:cs="Calibri Light"/>
          <w:color w:val="000000"/>
        </w:rPr>
        <w:t xml:space="preserve"> comunicación, capacidad de trabajo en equipo y liderazgo, Interacción con las demás dependencias, áreas y programas del Centro, </w:t>
      </w:r>
      <w:proofErr w:type="gramStart"/>
      <w:r w:rsidRPr="000C1561">
        <w:rPr>
          <w:rFonts w:ascii="Calibri Light" w:hAnsi="Calibri Light" w:cs="Calibri Light"/>
          <w:color w:val="000000"/>
        </w:rPr>
        <w:t>Pro actividad</w:t>
      </w:r>
      <w:proofErr w:type="gramEnd"/>
      <w:r w:rsidRPr="000C1561">
        <w:rPr>
          <w:rFonts w:ascii="Calibri Light" w:hAnsi="Calibri Light" w:cs="Calibri Light"/>
          <w:color w:val="000000"/>
        </w:rPr>
        <w:t>, Solución de Conflictos, Servicio al Cliente, Habilidad, Disposición y Compromiso para el trabajo en equipo. Desarrollo de los Principios: Honestidad, Sinceridad, Compromiso y Amabilidad.</w:t>
      </w:r>
    </w:p>
    <w:p w14:paraId="2CE413CE" w14:textId="77777777" w:rsidR="005C4C92" w:rsidRPr="000C1561" w:rsidRDefault="005C4C92" w:rsidP="005C4C92">
      <w:pPr>
        <w:spacing w:line="240" w:lineRule="atLeast"/>
        <w:contextualSpacing/>
        <w:jc w:val="both"/>
        <w:rPr>
          <w:rFonts w:ascii="Calibri Light" w:hAnsi="Calibri Light" w:cs="Calibri Light"/>
          <w:color w:val="000000"/>
        </w:rPr>
      </w:pPr>
    </w:p>
    <w:p w14:paraId="44D89EC7" w14:textId="77777777" w:rsidR="005C4C92" w:rsidRPr="000C1561" w:rsidRDefault="005C4C92" w:rsidP="005C4C92">
      <w:pPr>
        <w:spacing w:line="240" w:lineRule="atLeast"/>
        <w:contextualSpacing/>
        <w:jc w:val="both"/>
        <w:rPr>
          <w:rFonts w:ascii="Calibri Light" w:hAnsi="Calibri Light" w:cs="Calibri Light"/>
          <w:b/>
          <w:color w:val="000000"/>
        </w:rPr>
      </w:pPr>
      <w:r w:rsidRPr="000C1561">
        <w:rPr>
          <w:rFonts w:ascii="Calibri Light" w:hAnsi="Calibri Light" w:cs="Calibri Light"/>
          <w:b/>
          <w:color w:val="000000"/>
        </w:rPr>
        <w:t xml:space="preserve">Competencias: </w:t>
      </w:r>
    </w:p>
    <w:p w14:paraId="45500312" w14:textId="77777777" w:rsidR="005C4C92" w:rsidRPr="000C1561" w:rsidRDefault="005C4C92" w:rsidP="005C4C92">
      <w:pPr>
        <w:spacing w:line="240" w:lineRule="atLeast"/>
        <w:contextualSpacing/>
        <w:jc w:val="both"/>
        <w:rPr>
          <w:rFonts w:ascii="Calibri Light" w:hAnsi="Calibri Light" w:cs="Calibri Light"/>
          <w:b/>
          <w:color w:val="000000"/>
        </w:rPr>
      </w:pPr>
    </w:p>
    <w:p w14:paraId="2992AE05" w14:textId="77777777" w:rsidR="005C4C92" w:rsidRPr="000C1561" w:rsidRDefault="005C4C92" w:rsidP="005C4C92">
      <w:pPr>
        <w:spacing w:line="240" w:lineRule="atLeast"/>
        <w:contextualSpacing/>
        <w:jc w:val="both"/>
        <w:rPr>
          <w:rFonts w:ascii="Calibri Light" w:hAnsi="Calibri Light" w:cs="Calibri Light"/>
          <w:color w:val="000000"/>
        </w:rPr>
      </w:pPr>
      <w:r w:rsidRPr="000C1561">
        <w:rPr>
          <w:rFonts w:ascii="Calibri Light" w:hAnsi="Calibri Light" w:cs="Calibri Light"/>
          <w:color w:val="000000"/>
        </w:rPr>
        <w:t xml:space="preserve">Formular, ejecutar y evaluar proyectos. </w:t>
      </w:r>
    </w:p>
    <w:p w14:paraId="7B2ABF8B" w14:textId="77777777" w:rsidR="005C4C92" w:rsidRPr="000C1561" w:rsidRDefault="005C4C92" w:rsidP="005C4C92">
      <w:pPr>
        <w:spacing w:line="240" w:lineRule="atLeast"/>
        <w:contextualSpacing/>
        <w:jc w:val="both"/>
        <w:rPr>
          <w:rFonts w:ascii="Calibri Light" w:hAnsi="Calibri Light" w:cs="Calibri Light"/>
          <w:color w:val="000000"/>
        </w:rPr>
      </w:pPr>
      <w:r w:rsidRPr="000C1561">
        <w:rPr>
          <w:rFonts w:ascii="Calibri Light" w:hAnsi="Calibri Light" w:cs="Calibri Light"/>
          <w:color w:val="000000"/>
        </w:rPr>
        <w:t xml:space="preserve">Trabajar en equipo. </w:t>
      </w:r>
    </w:p>
    <w:p w14:paraId="32032D82" w14:textId="77777777" w:rsidR="005C4C92" w:rsidRPr="000C1561" w:rsidRDefault="005C4C92" w:rsidP="005C4C92">
      <w:pPr>
        <w:spacing w:line="240" w:lineRule="atLeast"/>
        <w:contextualSpacing/>
        <w:jc w:val="both"/>
        <w:rPr>
          <w:rFonts w:ascii="Calibri Light" w:hAnsi="Calibri Light" w:cs="Calibri Light"/>
          <w:color w:val="000000"/>
        </w:rPr>
      </w:pPr>
      <w:r w:rsidRPr="000C1561">
        <w:rPr>
          <w:rFonts w:ascii="Calibri Light" w:hAnsi="Calibri Light" w:cs="Calibri Light"/>
          <w:color w:val="000000"/>
        </w:rPr>
        <w:t xml:space="preserve">Establecer procesos comunicativos asertivos. </w:t>
      </w:r>
    </w:p>
    <w:p w14:paraId="3EF5B15D" w14:textId="77777777" w:rsidR="005C4C92" w:rsidRPr="000C1561" w:rsidRDefault="005C4C92" w:rsidP="005C4C92">
      <w:pPr>
        <w:spacing w:line="240" w:lineRule="atLeast"/>
        <w:contextualSpacing/>
        <w:jc w:val="both"/>
        <w:rPr>
          <w:rFonts w:ascii="Calibri Light" w:hAnsi="Calibri Light" w:cs="Calibri Light"/>
          <w:color w:val="000000"/>
        </w:rPr>
      </w:pPr>
      <w:r w:rsidRPr="000C1561">
        <w:rPr>
          <w:rFonts w:ascii="Calibri Light" w:hAnsi="Calibri Light" w:cs="Calibri Light"/>
          <w:color w:val="000000"/>
        </w:rPr>
        <w:lastRenderedPageBreak/>
        <w:t>Manejar herramientas informáticas asociadas al área objeto de la formación.</w:t>
      </w:r>
    </w:p>
    <w:p w14:paraId="484F3983"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p>
    <w:p w14:paraId="225E3A2C"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val="es-ES" w:eastAsia="es-CO"/>
        </w:rPr>
      </w:pPr>
      <w:r w:rsidRPr="000C1561">
        <w:rPr>
          <w:rFonts w:ascii="Calibri Light" w:eastAsia="Times New Roman" w:hAnsi="Calibri Light" w:cs="Calibri Light"/>
          <w:b/>
          <w:color w:val="000000"/>
          <w:lang w:eastAsia="es-CO"/>
        </w:rPr>
        <w:t>5.</w:t>
      </w:r>
      <w:r w:rsidRPr="000C1561">
        <w:rPr>
          <w:rFonts w:ascii="Calibri Light" w:eastAsia="Times New Roman" w:hAnsi="Calibri Light" w:cs="Calibri Light"/>
          <w:color w:val="000000"/>
          <w:lang w:eastAsia="es-CO"/>
        </w:rPr>
        <w:t xml:space="preserve"> </w:t>
      </w:r>
      <w:r w:rsidRPr="000C1561">
        <w:rPr>
          <w:rFonts w:ascii="Calibri Light" w:hAnsi="Calibri Light" w:cs="Calibri Light"/>
          <w:b/>
          <w:color w:val="000000"/>
        </w:rPr>
        <w:t>Dom</w:t>
      </w:r>
      <w:r w:rsidRPr="000C1561">
        <w:rPr>
          <w:rFonts w:ascii="Calibri Light" w:eastAsia="Times New Roman" w:hAnsi="Calibri Light" w:cs="Calibri Light"/>
          <w:b/>
          <w:color w:val="000000"/>
          <w:lang w:eastAsia="es-CO"/>
        </w:rPr>
        <w:t>icilio</w:t>
      </w:r>
      <w:r w:rsidRPr="000C1561">
        <w:rPr>
          <w:rFonts w:ascii="Calibri Light" w:eastAsia="Times New Roman" w:hAnsi="Calibri Light" w:cs="Calibri Light"/>
          <w:b/>
          <w:color w:val="000000"/>
          <w:lang w:val="es-ES" w:eastAsia="es-CO"/>
        </w:rPr>
        <w:t xml:space="preserve"> Contractual:</w:t>
      </w:r>
      <w:r w:rsidRPr="000C1561">
        <w:rPr>
          <w:rFonts w:ascii="Calibri Light" w:eastAsia="Times New Roman" w:hAnsi="Calibri Light" w:cs="Calibri Light"/>
          <w:color w:val="000000"/>
          <w:lang w:val="es-ES" w:eastAsia="es-CO"/>
        </w:rPr>
        <w:t xml:space="preserve"> </w:t>
      </w:r>
    </w:p>
    <w:p w14:paraId="13EA6CD3"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val="es-ES" w:eastAsia="es-CO"/>
        </w:rPr>
      </w:pPr>
    </w:p>
    <w:p w14:paraId="3E32D034" w14:textId="77777777" w:rsidR="000423A8" w:rsidRPr="000C1561" w:rsidRDefault="000423A8" w:rsidP="000423A8">
      <w:pPr>
        <w:widowControl w:val="0"/>
        <w:autoSpaceDE w:val="0"/>
        <w:autoSpaceDN w:val="0"/>
        <w:adjustRightInd w:val="0"/>
        <w:spacing w:after="0" w:line="240" w:lineRule="atLeast"/>
        <w:ind w:left="23"/>
        <w:jc w:val="both"/>
        <w:rPr>
          <w:rFonts w:ascii="Calibri Light" w:eastAsia="Times New Roman" w:hAnsi="Calibri Light" w:cs="Calibri Light"/>
          <w:color w:val="000000" w:themeColor="text1"/>
          <w:lang w:val="es-ES" w:eastAsia="es-CO"/>
        </w:rPr>
      </w:pPr>
      <w:r w:rsidRPr="000C1561">
        <w:rPr>
          <w:rFonts w:ascii="Calibri Light" w:eastAsia="Times New Roman" w:hAnsi="Calibri Light" w:cs="Calibri Light"/>
          <w:color w:val="000000" w:themeColor="text1"/>
          <w:lang w:val="es-ES" w:eastAsia="es-CO"/>
        </w:rPr>
        <w:t xml:space="preserve">El domicilio contractual será la ciudad de </w:t>
      </w:r>
      <w:proofErr w:type="spellStart"/>
      <w:r w:rsidRPr="000C1561">
        <w:rPr>
          <w:rFonts w:ascii="Calibri Light" w:eastAsia="Times New Roman" w:hAnsi="Calibri Light" w:cs="Calibri Light"/>
          <w:color w:val="000000" w:themeColor="text1"/>
          <w:lang w:val="es-ES" w:eastAsia="es-CO"/>
        </w:rPr>
        <w:t>Popayan</w:t>
      </w:r>
      <w:proofErr w:type="spellEnd"/>
      <w:r w:rsidRPr="000C1561">
        <w:rPr>
          <w:rFonts w:ascii="Calibri Light" w:eastAsia="Times New Roman" w:hAnsi="Calibri Light" w:cs="Calibri Light"/>
          <w:color w:val="000000" w:themeColor="text1"/>
          <w:lang w:val="es-ES" w:eastAsia="es-CO"/>
        </w:rPr>
        <w:t xml:space="preserve"> – Cauca.</w:t>
      </w:r>
    </w:p>
    <w:p w14:paraId="5744D81B" w14:textId="0D4D2666" w:rsidR="001E45F9" w:rsidRPr="000C1561" w:rsidRDefault="000423A8" w:rsidP="000423A8">
      <w:pPr>
        <w:widowControl w:val="0"/>
        <w:autoSpaceDE w:val="0"/>
        <w:autoSpaceDN w:val="0"/>
        <w:adjustRightInd w:val="0"/>
        <w:spacing w:after="0" w:line="240" w:lineRule="atLeast"/>
        <w:ind w:left="23"/>
        <w:jc w:val="both"/>
        <w:rPr>
          <w:rFonts w:ascii="Calibri Light" w:eastAsia="Times New Roman" w:hAnsi="Calibri Light" w:cs="Calibri Light"/>
          <w:color w:val="000000" w:themeColor="text1"/>
          <w:lang w:val="es-ES" w:eastAsia="es-CO"/>
        </w:rPr>
      </w:pPr>
      <w:r w:rsidRPr="000C1561">
        <w:rPr>
          <w:rFonts w:ascii="Calibri Light" w:eastAsia="Times New Roman" w:hAnsi="Calibri Light" w:cs="Calibri Light"/>
          <w:color w:val="000000" w:themeColor="text1"/>
          <w:lang w:val="es-ES" w:eastAsia="es-CO"/>
        </w:rPr>
        <w:t xml:space="preserve">La ejecución del </w:t>
      </w:r>
      <w:proofErr w:type="gramStart"/>
      <w:r w:rsidRPr="000C1561">
        <w:rPr>
          <w:rFonts w:ascii="Calibri Light" w:eastAsia="Times New Roman" w:hAnsi="Calibri Light" w:cs="Calibri Light"/>
          <w:color w:val="000000" w:themeColor="text1"/>
          <w:lang w:val="es-ES" w:eastAsia="es-CO"/>
        </w:rPr>
        <w:t>contrato,</w:t>
      </w:r>
      <w:proofErr w:type="gramEnd"/>
      <w:r w:rsidRPr="000C1561">
        <w:rPr>
          <w:rFonts w:ascii="Calibri Light" w:eastAsia="Times New Roman" w:hAnsi="Calibri Light" w:cs="Calibri Light"/>
          <w:color w:val="000000" w:themeColor="text1"/>
          <w:lang w:val="es-ES" w:eastAsia="es-CO"/>
        </w:rPr>
        <w:t xml:space="preserve"> será en el Departamento del Cauca.</w:t>
      </w:r>
    </w:p>
    <w:p w14:paraId="63C6D8C4" w14:textId="77777777" w:rsidR="000423A8" w:rsidRPr="000C1561" w:rsidRDefault="000423A8" w:rsidP="000423A8">
      <w:pPr>
        <w:widowControl w:val="0"/>
        <w:autoSpaceDE w:val="0"/>
        <w:autoSpaceDN w:val="0"/>
        <w:adjustRightInd w:val="0"/>
        <w:spacing w:after="0" w:line="240" w:lineRule="atLeast"/>
        <w:ind w:left="23"/>
        <w:jc w:val="both"/>
        <w:rPr>
          <w:rFonts w:ascii="Calibri Light" w:eastAsia="Times New Roman" w:hAnsi="Calibri Light" w:cs="Calibri Light"/>
          <w:b/>
          <w:color w:val="000000"/>
          <w:lang w:eastAsia="es-CO"/>
        </w:rPr>
      </w:pPr>
    </w:p>
    <w:p w14:paraId="0723787A"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b/>
          <w:color w:val="000000"/>
          <w:lang w:eastAsia="es-CO"/>
        </w:rPr>
        <w:t>6. Fundamentos jurídicos que soportan la modalidad de selección</w:t>
      </w:r>
      <w:r w:rsidRPr="000C1561">
        <w:rPr>
          <w:rFonts w:ascii="Calibri Light" w:eastAsia="Times New Roman" w:hAnsi="Calibri Light" w:cs="Calibri Light"/>
          <w:b/>
          <w:bCs/>
          <w:color w:val="000000"/>
          <w:lang w:eastAsia="es-CO"/>
        </w:rPr>
        <w:t>:</w:t>
      </w:r>
      <w:r w:rsidRPr="000C1561">
        <w:rPr>
          <w:rFonts w:ascii="Calibri Light" w:eastAsia="Times New Roman" w:hAnsi="Calibri Light" w:cs="Calibri Light"/>
          <w:color w:val="000000"/>
          <w:lang w:eastAsia="es-CO"/>
        </w:rPr>
        <w:t xml:space="preserve"> </w:t>
      </w:r>
    </w:p>
    <w:p w14:paraId="76D18CAD"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p>
    <w:p w14:paraId="600EB711"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color w:val="000000"/>
          <w:lang w:eastAsia="es-CO"/>
        </w:rPr>
        <w:t xml:space="preserve">EI objeto que se requiere contratar corresponde a la prestación de servicios personales, que de conformidad con lo establecido por el artículo 32 - numeral 3 de la Ley 80 de 1993 y el literal h) del numeral 4 del artículo 2 de la Ley 1150 de 2007 y el artículo 2.2.1.2.1.4.9 del Decreto 1082 de 2015, se celebrará bajo la modalidad de Contratación Directa. </w:t>
      </w:r>
    </w:p>
    <w:p w14:paraId="2F91E882" w14:textId="77777777" w:rsidR="001E45F9" w:rsidRPr="000C1561" w:rsidRDefault="001E45F9" w:rsidP="001E45F9">
      <w:pPr>
        <w:widowControl w:val="0"/>
        <w:autoSpaceDE w:val="0"/>
        <w:autoSpaceDN w:val="0"/>
        <w:adjustRightInd w:val="0"/>
        <w:spacing w:after="0" w:line="240" w:lineRule="atLeast"/>
        <w:ind w:left="284" w:hanging="284"/>
        <w:jc w:val="both"/>
        <w:rPr>
          <w:rFonts w:ascii="Calibri Light" w:eastAsia="Times New Roman" w:hAnsi="Calibri Light" w:cs="Calibri Light"/>
          <w:color w:val="000000"/>
          <w:lang w:eastAsia="es-CO"/>
        </w:rPr>
      </w:pPr>
    </w:p>
    <w:p w14:paraId="0B919B32" w14:textId="25F7FC82" w:rsidR="001E45F9" w:rsidRPr="000C1561" w:rsidRDefault="001E45F9" w:rsidP="001E45F9">
      <w:pPr>
        <w:jc w:val="both"/>
        <w:rPr>
          <w:rFonts w:ascii="Calibri Light" w:eastAsia="Times New Roman" w:hAnsi="Calibri Light" w:cs="Calibri Light"/>
          <w:b/>
          <w:color w:val="000000"/>
          <w:lang w:eastAsia="es-CO"/>
        </w:rPr>
      </w:pPr>
      <w:r w:rsidRPr="000C1561">
        <w:rPr>
          <w:rFonts w:ascii="Calibri Light" w:eastAsia="Times New Roman" w:hAnsi="Calibri Light" w:cs="Calibri Light"/>
          <w:b/>
          <w:color w:val="000000"/>
          <w:lang w:eastAsia="es-CO"/>
        </w:rPr>
        <w:t xml:space="preserve">7. </w:t>
      </w:r>
      <w:r w:rsidR="00FA4372" w:rsidRPr="000C1561">
        <w:rPr>
          <w:rFonts w:ascii="Calibri Light" w:eastAsia="Times New Roman" w:hAnsi="Calibri Light" w:cs="Calibri Light"/>
          <w:b/>
          <w:color w:val="000000"/>
          <w:lang w:eastAsia="es-CO"/>
        </w:rPr>
        <w:t>J</w:t>
      </w:r>
      <w:r w:rsidRPr="000C1561">
        <w:rPr>
          <w:rFonts w:ascii="Calibri Light" w:eastAsia="Times New Roman" w:hAnsi="Calibri Light" w:cs="Calibri Light"/>
          <w:b/>
          <w:color w:val="000000"/>
          <w:lang w:eastAsia="es-CO"/>
        </w:rPr>
        <w:t>ustificación</w:t>
      </w:r>
      <w:r w:rsidR="00FA4372" w:rsidRPr="000C1561">
        <w:rPr>
          <w:rFonts w:ascii="Calibri Light" w:eastAsia="Times New Roman" w:hAnsi="Calibri Light" w:cs="Calibri Light"/>
          <w:b/>
          <w:color w:val="000000"/>
          <w:lang w:eastAsia="es-CO"/>
        </w:rPr>
        <w:t xml:space="preserve"> </w:t>
      </w:r>
      <w:r w:rsidR="00E87C56" w:rsidRPr="000C1561">
        <w:rPr>
          <w:rFonts w:ascii="Calibri Light" w:eastAsia="Times New Roman" w:hAnsi="Calibri Light" w:cs="Calibri Light"/>
          <w:b/>
          <w:color w:val="000000"/>
          <w:lang w:eastAsia="es-CO"/>
        </w:rPr>
        <w:t>v</w:t>
      </w:r>
      <w:r w:rsidR="00FA4372" w:rsidRPr="000C1561">
        <w:rPr>
          <w:rFonts w:ascii="Calibri Light" w:eastAsia="Times New Roman" w:hAnsi="Calibri Light" w:cs="Calibri Light"/>
          <w:b/>
          <w:color w:val="000000"/>
          <w:lang w:eastAsia="es-CO"/>
        </w:rPr>
        <w:t>alor del contrato</w:t>
      </w:r>
      <w:r w:rsidRPr="000C1561">
        <w:rPr>
          <w:rFonts w:ascii="Calibri Light" w:eastAsia="Times New Roman" w:hAnsi="Calibri Light" w:cs="Calibri Light"/>
          <w:b/>
          <w:color w:val="000000"/>
          <w:lang w:eastAsia="es-CO"/>
        </w:rPr>
        <w:t>:</w:t>
      </w:r>
      <w:r w:rsidRPr="000C1561">
        <w:rPr>
          <w:rFonts w:ascii="Calibri Light" w:eastAsia="Times New Roman" w:hAnsi="Calibri Light" w:cs="Calibri Light"/>
          <w:color w:val="000000"/>
          <w:lang w:eastAsia="es-CO"/>
        </w:rPr>
        <w:t xml:space="preserve"> </w:t>
      </w:r>
    </w:p>
    <w:p w14:paraId="7F502502" w14:textId="5B6F5ACB" w:rsidR="00FA4372" w:rsidRPr="000C1561" w:rsidRDefault="004E5021" w:rsidP="00FA4372">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color w:val="000000"/>
          <w:lang w:eastAsia="es-CO"/>
        </w:rPr>
        <w:t xml:space="preserve">Tomando como referente la Tabla de Honorarios por hora vigente y expedida por el S.E.N.A. y los valores asignados por contratista, se fija como valor total para el presente plan la suma de </w:t>
      </w:r>
      <w:r w:rsidRPr="000C1561">
        <w:rPr>
          <w:rFonts w:ascii="Calibri Light" w:eastAsia="Times New Roman" w:hAnsi="Calibri Light" w:cs="Calibri Light"/>
          <w:b/>
          <w:bCs/>
          <w:color w:val="000000"/>
          <w:lang w:eastAsia="es-CO"/>
        </w:rPr>
        <w:t>treinta y un millones doscientos treinta y seis mil ochocientos setenta y cinco pesos m/</w:t>
      </w:r>
      <w:proofErr w:type="spellStart"/>
      <w:r w:rsidRPr="000C1561">
        <w:rPr>
          <w:rFonts w:ascii="Calibri Light" w:eastAsia="Times New Roman" w:hAnsi="Calibri Light" w:cs="Calibri Light"/>
          <w:b/>
          <w:bCs/>
          <w:color w:val="000000"/>
          <w:lang w:eastAsia="es-CO"/>
        </w:rPr>
        <w:t>cte</w:t>
      </w:r>
      <w:proofErr w:type="spellEnd"/>
      <w:r w:rsidRPr="000C1561">
        <w:rPr>
          <w:rFonts w:ascii="Calibri Light" w:eastAsia="Times New Roman" w:hAnsi="Calibri Light" w:cs="Calibri Light"/>
          <w:b/>
          <w:bCs/>
          <w:color w:val="000000"/>
          <w:lang w:eastAsia="es-CO"/>
        </w:rPr>
        <w:t xml:space="preserve"> ($31.236.875) COP </w:t>
      </w:r>
      <w:r w:rsidRPr="000C1561">
        <w:rPr>
          <w:rFonts w:ascii="Calibri Light" w:eastAsia="Times New Roman" w:hAnsi="Calibri Light" w:cs="Calibri Light"/>
          <w:color w:val="000000"/>
          <w:lang w:eastAsia="es-CO"/>
        </w:rPr>
        <w:t>Incluido IVA, amparados con el presupuesto general del SENA para la vigencia 2022.</w:t>
      </w:r>
    </w:p>
    <w:p w14:paraId="11ABEBB9" w14:textId="77777777" w:rsidR="004E5021" w:rsidRPr="000C1561" w:rsidRDefault="004E5021" w:rsidP="00FA4372">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p>
    <w:p w14:paraId="4149BFDD"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color w:val="000000"/>
          <w:lang w:eastAsia="es-CO"/>
        </w:rPr>
        <w:t xml:space="preserve">Para poder adelantar </w:t>
      </w:r>
      <w:r w:rsidR="00B57D8B" w:rsidRPr="000C1561">
        <w:rPr>
          <w:rFonts w:ascii="Calibri Light" w:eastAsia="Times New Roman" w:hAnsi="Calibri Light" w:cs="Calibri Light"/>
          <w:color w:val="000000"/>
          <w:lang w:eastAsia="es-CO"/>
        </w:rPr>
        <w:t>por parte d</w:t>
      </w:r>
      <w:r w:rsidRPr="000C1561">
        <w:rPr>
          <w:rFonts w:ascii="Calibri Light" w:eastAsia="Times New Roman" w:hAnsi="Calibri Light" w:cs="Calibri Light"/>
          <w:color w:val="000000"/>
          <w:lang w:eastAsia="es-CO"/>
        </w:rPr>
        <w:t xml:space="preserve">el SENA los trámites administrativos de pago, el contratista debe acreditar previamente el cumplimiento de los requisitos de pago, tales como la certificación expedida por el supervisor del contrato en la que acredite el cumplimiento a entera satisfacción del objeto y obligaciones del contrato en el respectivo periodo y la cancelación de los aportes a la seguridad social como salud, pensión y riesgos laborales y demás documentos necesarios para el pago.  </w:t>
      </w:r>
    </w:p>
    <w:p w14:paraId="4552585A"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p>
    <w:p w14:paraId="03145116"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color w:val="000000"/>
          <w:lang w:eastAsia="es-CO"/>
        </w:rPr>
        <w:t>En caso de requerirse el desplazamiento del contratista a otras ciudades o municipios diferentes al domicilio contractual para el cumplimiento del objeto contractual, el SENA pagará los gastos que cause el desplazamiento de conformidad con lo establecido en el acto administrativo vigente.</w:t>
      </w:r>
    </w:p>
    <w:p w14:paraId="3D776B0B"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p>
    <w:p w14:paraId="29526BBA" w14:textId="6C98F250"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b/>
          <w:color w:val="000000"/>
          <w:lang w:eastAsia="es-CO"/>
        </w:rPr>
      </w:pPr>
      <w:r w:rsidRPr="000C1561">
        <w:rPr>
          <w:rFonts w:ascii="Calibri Light" w:eastAsia="Times New Roman" w:hAnsi="Calibri Light" w:cs="Calibri Light"/>
          <w:b/>
          <w:color w:val="000000"/>
          <w:lang w:eastAsia="es-CO"/>
        </w:rPr>
        <w:t xml:space="preserve">8. Análisis de </w:t>
      </w:r>
      <w:r w:rsidR="00E87C56" w:rsidRPr="000C1561">
        <w:rPr>
          <w:rFonts w:ascii="Calibri Light" w:eastAsia="Times New Roman" w:hAnsi="Calibri Light" w:cs="Calibri Light"/>
          <w:b/>
          <w:color w:val="000000"/>
          <w:lang w:eastAsia="es-CO"/>
        </w:rPr>
        <w:t>r</w:t>
      </w:r>
      <w:r w:rsidRPr="000C1561">
        <w:rPr>
          <w:rFonts w:ascii="Calibri Light" w:eastAsia="Times New Roman" w:hAnsi="Calibri Light" w:cs="Calibri Light"/>
          <w:b/>
          <w:color w:val="000000"/>
          <w:lang w:eastAsia="es-CO"/>
        </w:rPr>
        <w:t xml:space="preserve">iesgos y forma de mitigarlos: </w:t>
      </w:r>
    </w:p>
    <w:p w14:paraId="59FB8A2C" w14:textId="77777777"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b/>
          <w:color w:val="000000"/>
          <w:lang w:eastAsia="es-CO"/>
        </w:rPr>
      </w:pPr>
    </w:p>
    <w:p w14:paraId="21F09E64" w14:textId="0C2A90E2" w:rsidR="001E45F9" w:rsidRPr="000C1561" w:rsidRDefault="001E45F9"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color w:val="000000"/>
          <w:lang w:eastAsia="es-CO"/>
        </w:rPr>
        <w:t>Una vez analizada la matriz de riesgos anexa a este estudio previo respecto del cumplimiento del contrato a celebrar, y en aras de salvaguardar el interés patrimonial, la Entidad solicitará al futuro contratista constituir una garantía de cumplimiento del contrato.</w:t>
      </w:r>
    </w:p>
    <w:p w14:paraId="5804F6C8" w14:textId="517C37D6" w:rsidR="000423A8" w:rsidRPr="000C1561" w:rsidRDefault="000423A8"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p>
    <w:p w14:paraId="2576FD23" w14:textId="18AD1B2C" w:rsidR="000423A8" w:rsidRPr="000C1561" w:rsidRDefault="000423A8" w:rsidP="001E45F9">
      <w:pPr>
        <w:widowControl w:val="0"/>
        <w:autoSpaceDE w:val="0"/>
        <w:autoSpaceDN w:val="0"/>
        <w:adjustRightInd w:val="0"/>
        <w:spacing w:after="0"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color w:val="000000"/>
          <w:lang w:eastAsia="es-CO"/>
        </w:rPr>
        <w:t>Se anexa: ANEXO MATRIZ DE RIESGO PSI AJUSTADO</w:t>
      </w:r>
    </w:p>
    <w:p w14:paraId="26F92517" w14:textId="77777777" w:rsidR="001E45F9" w:rsidRPr="000C1561" w:rsidRDefault="001E45F9" w:rsidP="001E45F9">
      <w:pPr>
        <w:widowControl w:val="0"/>
        <w:autoSpaceDE w:val="0"/>
        <w:autoSpaceDN w:val="0"/>
        <w:adjustRightInd w:val="0"/>
        <w:spacing w:after="0" w:line="240" w:lineRule="atLeast"/>
        <w:ind w:left="383"/>
        <w:jc w:val="both"/>
        <w:rPr>
          <w:rFonts w:ascii="Calibri Light" w:eastAsia="Times New Roman" w:hAnsi="Calibri Light" w:cs="Calibri Light"/>
          <w:color w:val="000000"/>
          <w:lang w:eastAsia="es-CO"/>
        </w:rPr>
      </w:pPr>
    </w:p>
    <w:p w14:paraId="3F10B720" w14:textId="77777777" w:rsidR="001E45F9" w:rsidRPr="000C1561" w:rsidRDefault="001E45F9" w:rsidP="001E45F9">
      <w:pPr>
        <w:widowControl w:val="0"/>
        <w:autoSpaceDE w:val="0"/>
        <w:autoSpaceDN w:val="0"/>
        <w:adjustRightInd w:val="0"/>
        <w:spacing w:line="240" w:lineRule="atLeast"/>
        <w:jc w:val="both"/>
        <w:rPr>
          <w:rFonts w:ascii="Calibri Light" w:eastAsia="Times New Roman" w:hAnsi="Calibri Light" w:cs="Calibri Light"/>
          <w:b/>
          <w:color w:val="000000"/>
          <w:lang w:eastAsia="es-CO"/>
        </w:rPr>
      </w:pPr>
      <w:r w:rsidRPr="000C1561">
        <w:rPr>
          <w:rFonts w:ascii="Calibri Light" w:eastAsia="Times New Roman" w:hAnsi="Calibri Light" w:cs="Calibri Light"/>
          <w:b/>
          <w:color w:val="000000"/>
          <w:lang w:eastAsia="es-CO"/>
        </w:rPr>
        <w:t xml:space="preserve">9. Garantías que debe asumir el contratista: </w:t>
      </w:r>
    </w:p>
    <w:p w14:paraId="7F4E234F" w14:textId="099AC45B" w:rsidR="001E45F9" w:rsidRPr="000C1561" w:rsidRDefault="001E45F9" w:rsidP="001E45F9">
      <w:pPr>
        <w:widowControl w:val="0"/>
        <w:autoSpaceDE w:val="0"/>
        <w:autoSpaceDN w:val="0"/>
        <w:adjustRightInd w:val="0"/>
        <w:spacing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color w:val="000000" w:themeColor="text1"/>
          <w:lang w:eastAsia="es-CO"/>
        </w:rPr>
        <w:t xml:space="preserve">EI contratista deberá constituir a su costa y a favor del SENA, una garantía de cumplimiento sobre el 10% del valor total del contrato, en los términos señalados en la Sección 3 Subsección 1 del Decreto 1082 de 2015, la cual se mantendrá vigente durante el plazo de ejecución del contrato y cuatro (4) meses más y se ajustará a los </w:t>
      </w:r>
      <w:r w:rsidR="5BC04C30" w:rsidRPr="000C1561">
        <w:rPr>
          <w:rFonts w:ascii="Calibri Light" w:eastAsia="Times New Roman" w:hAnsi="Calibri Light" w:cs="Calibri Light"/>
          <w:color w:val="000000" w:themeColor="text1"/>
          <w:lang w:eastAsia="es-CO"/>
        </w:rPr>
        <w:t>límites</w:t>
      </w:r>
      <w:r w:rsidRPr="000C1561">
        <w:rPr>
          <w:rFonts w:ascii="Calibri Light" w:eastAsia="Times New Roman" w:hAnsi="Calibri Light" w:cs="Calibri Light"/>
          <w:color w:val="000000" w:themeColor="text1"/>
          <w:lang w:eastAsia="es-CO"/>
        </w:rPr>
        <w:t xml:space="preserve">, existencia y extensión de los siguientes amparos: Cumplimiento del contrato. Este amparo cubre a la entidad estatal de los perjuicios derivados de a) incumplimiento total o parcial del contrato, cuando el incumplimiento es imputable al contratista; b) El incumplimiento tardío o defectuoso del contrato, cuando el </w:t>
      </w:r>
      <w:r w:rsidRPr="000C1561">
        <w:rPr>
          <w:rFonts w:ascii="Calibri Light" w:eastAsia="Times New Roman" w:hAnsi="Calibri Light" w:cs="Calibri Light"/>
          <w:color w:val="000000" w:themeColor="text1"/>
          <w:lang w:eastAsia="es-CO"/>
        </w:rPr>
        <w:lastRenderedPageBreak/>
        <w:t>incumplimiento es imputable al contratista c) Los daños imputables al contratista por entregas parciales de la obra, cuando el contrato no prevé entregas parciales; y d) El pago del valor de las multas y de la cláusula penal pecuniaria.</w:t>
      </w:r>
    </w:p>
    <w:p w14:paraId="73AD81FC" w14:textId="77777777" w:rsidR="001E45F9" w:rsidRPr="000C1561" w:rsidRDefault="001E45F9" w:rsidP="001E45F9">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b/>
        </w:rPr>
        <w:t>10. Supervisión:</w:t>
      </w:r>
      <w:r w:rsidRPr="000C1561">
        <w:rPr>
          <w:rFonts w:ascii="Calibri Light" w:hAnsi="Calibri Light" w:cs="Calibri Light"/>
        </w:rPr>
        <w:t xml:space="preserve"> </w:t>
      </w:r>
    </w:p>
    <w:p w14:paraId="7BD4DA52" w14:textId="77777777" w:rsidR="001527EF" w:rsidRPr="000C1561" w:rsidRDefault="001527EF" w:rsidP="00716AF9">
      <w:pPr>
        <w:widowControl w:val="0"/>
        <w:autoSpaceDE w:val="0"/>
        <w:autoSpaceDN w:val="0"/>
        <w:adjustRightInd w:val="0"/>
        <w:spacing w:line="240" w:lineRule="atLeast"/>
        <w:jc w:val="both"/>
        <w:rPr>
          <w:rFonts w:ascii="Calibri Light" w:eastAsia="Times New Roman" w:hAnsi="Calibri Light" w:cs="Calibri Light"/>
          <w:color w:val="000000" w:themeColor="text1"/>
          <w:lang w:eastAsia="es-CO"/>
        </w:rPr>
      </w:pPr>
      <w:r w:rsidRPr="000C1561">
        <w:rPr>
          <w:rFonts w:ascii="Calibri Light" w:eastAsia="Times New Roman" w:hAnsi="Calibri Light" w:cs="Calibri Light"/>
          <w:i/>
          <w:iCs/>
          <w:color w:val="000000" w:themeColor="text1"/>
          <w:lang w:eastAsia="es-CO"/>
        </w:rPr>
        <w:t xml:space="preserve">La supervisión </w:t>
      </w:r>
      <w:proofErr w:type="gramStart"/>
      <w:r w:rsidRPr="000C1561">
        <w:rPr>
          <w:rFonts w:ascii="Calibri Light" w:eastAsia="Times New Roman" w:hAnsi="Calibri Light" w:cs="Calibri Light"/>
          <w:i/>
          <w:iCs/>
          <w:color w:val="000000" w:themeColor="text1"/>
          <w:lang w:eastAsia="es-CO"/>
        </w:rPr>
        <w:t>de los contrato</w:t>
      </w:r>
      <w:proofErr w:type="gramEnd"/>
      <w:r w:rsidRPr="000C1561">
        <w:rPr>
          <w:rFonts w:ascii="Calibri Light" w:eastAsia="Times New Roman" w:hAnsi="Calibri Light" w:cs="Calibri Light"/>
          <w:i/>
          <w:iCs/>
          <w:color w:val="000000" w:themeColor="text1"/>
          <w:lang w:eastAsia="es-CO"/>
        </w:rPr>
        <w:t xml:space="preserve"> estará a cargo de ALBA RAQUEL SALDARRIAGA PRADA o quien designe el ordenador del pago</w:t>
      </w:r>
      <w:r w:rsidRPr="000C1561">
        <w:rPr>
          <w:rFonts w:ascii="Calibri Light" w:eastAsia="Times New Roman" w:hAnsi="Calibri Light" w:cs="Calibri Light"/>
          <w:color w:val="000000" w:themeColor="text1"/>
          <w:lang w:eastAsia="es-CO"/>
        </w:rPr>
        <w:t xml:space="preserve"> </w:t>
      </w:r>
    </w:p>
    <w:p w14:paraId="2F79BDB5" w14:textId="499F3584" w:rsidR="001E45F9" w:rsidRPr="000C1561" w:rsidRDefault="001E45F9" w:rsidP="00716AF9">
      <w:pPr>
        <w:widowControl w:val="0"/>
        <w:autoSpaceDE w:val="0"/>
        <w:autoSpaceDN w:val="0"/>
        <w:adjustRightInd w:val="0"/>
        <w:spacing w:line="240" w:lineRule="atLeast"/>
        <w:jc w:val="both"/>
        <w:rPr>
          <w:rFonts w:ascii="Calibri Light" w:eastAsia="Times New Roman" w:hAnsi="Calibri Light" w:cs="Calibri Light"/>
          <w:color w:val="000000"/>
          <w:lang w:eastAsia="es-CO"/>
        </w:rPr>
      </w:pPr>
      <w:r w:rsidRPr="000C1561">
        <w:rPr>
          <w:rFonts w:ascii="Calibri Light" w:eastAsia="Times New Roman" w:hAnsi="Calibri Light" w:cs="Calibri Light"/>
          <w:color w:val="000000" w:themeColor="text1"/>
          <w:lang w:eastAsia="es-CO"/>
        </w:rPr>
        <w:t xml:space="preserve">En caso de ausencia parcial o total del supervisor, la misma será asumida por quien ocupe el cargo, sin necesidad de documento adicional alguno. Si no se da la situación anterior, el ordenador del pago </w:t>
      </w:r>
      <w:proofErr w:type="gramStart"/>
      <w:r w:rsidR="000423A8" w:rsidRPr="000C1561">
        <w:rPr>
          <w:rFonts w:ascii="Calibri Light" w:eastAsia="Times New Roman" w:hAnsi="Calibri Light" w:cs="Calibri Light"/>
          <w:color w:val="000000" w:themeColor="text1"/>
          <w:lang w:eastAsia="es-CO"/>
        </w:rPr>
        <w:t>Subdirector</w:t>
      </w:r>
      <w:proofErr w:type="gramEnd"/>
      <w:r w:rsidR="000423A8" w:rsidRPr="000C1561">
        <w:rPr>
          <w:rFonts w:ascii="Calibri Light" w:eastAsia="Times New Roman" w:hAnsi="Calibri Light" w:cs="Calibri Light"/>
          <w:color w:val="000000" w:themeColor="text1"/>
          <w:lang w:eastAsia="es-CO"/>
        </w:rPr>
        <w:t xml:space="preserve">(a) de Centro, </w:t>
      </w:r>
      <w:r w:rsidR="00440473" w:rsidRPr="000C1561">
        <w:rPr>
          <w:rFonts w:ascii="Calibri Light" w:eastAsia="Times New Roman" w:hAnsi="Calibri Light" w:cs="Calibri Light"/>
          <w:color w:val="000000" w:themeColor="text1"/>
          <w:lang w:eastAsia="es-CO"/>
        </w:rPr>
        <w:t>designará</w:t>
      </w:r>
      <w:r w:rsidRPr="000C1561">
        <w:rPr>
          <w:rFonts w:ascii="Calibri Light" w:eastAsia="Times New Roman" w:hAnsi="Calibri Light" w:cs="Calibri Light"/>
          <w:color w:val="000000" w:themeColor="text1"/>
          <w:lang w:eastAsia="es-CO"/>
        </w:rPr>
        <w:t xml:space="preserve"> nuevo, para lo cual no se requerirá de modificación contractual y la nueva designación se comunicará a las partes</w:t>
      </w:r>
      <w:r w:rsidR="009F2D51" w:rsidRPr="000C1561">
        <w:rPr>
          <w:rFonts w:ascii="Calibri Light" w:eastAsia="Times New Roman" w:hAnsi="Calibri Light" w:cs="Calibri Light"/>
          <w:color w:val="000000" w:themeColor="text1"/>
          <w:lang w:eastAsia="es-CO"/>
        </w:rPr>
        <w:t xml:space="preserve"> mediante el SECOP II. </w:t>
      </w:r>
    </w:p>
    <w:p w14:paraId="0F08BA04" w14:textId="22649ABA" w:rsidR="001E45F9" w:rsidRPr="000C1561" w:rsidRDefault="001E45F9" w:rsidP="00603782">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b/>
          <w:bCs/>
        </w:rPr>
        <w:t>1</w:t>
      </w:r>
      <w:r w:rsidR="00A454BF" w:rsidRPr="000C1561">
        <w:rPr>
          <w:rFonts w:ascii="Calibri Light" w:hAnsi="Calibri Light" w:cs="Calibri Light"/>
          <w:b/>
          <w:bCs/>
        </w:rPr>
        <w:t>1</w:t>
      </w:r>
      <w:r w:rsidRPr="000C1561">
        <w:rPr>
          <w:rFonts w:ascii="Calibri Light" w:hAnsi="Calibri Light" w:cs="Calibri Light"/>
          <w:b/>
          <w:bCs/>
        </w:rPr>
        <w:t xml:space="preserve">. Proceso de contratación cobijado por un acuerdo comercial: </w:t>
      </w:r>
      <w:r w:rsidRPr="000C1561">
        <w:rPr>
          <w:rFonts w:ascii="Calibri Light" w:hAnsi="Calibri Light" w:cs="Calibri Light"/>
        </w:rPr>
        <w:t xml:space="preserve">SI _____   </w:t>
      </w:r>
      <w:proofErr w:type="gramStart"/>
      <w:r w:rsidRPr="000C1561">
        <w:rPr>
          <w:rFonts w:ascii="Calibri Light" w:hAnsi="Calibri Light" w:cs="Calibri Light"/>
        </w:rPr>
        <w:t xml:space="preserve">NO </w:t>
      </w:r>
      <w:r w:rsidRPr="000C1561">
        <w:rPr>
          <w:rFonts w:ascii="Calibri Light" w:hAnsi="Calibri Light" w:cs="Calibri Light"/>
          <w:u w:val="single"/>
        </w:rPr>
        <w:t xml:space="preserve"> _</w:t>
      </w:r>
      <w:proofErr w:type="gramEnd"/>
      <w:r w:rsidRPr="000C1561">
        <w:rPr>
          <w:rFonts w:ascii="Calibri Light" w:hAnsi="Calibri Light" w:cs="Calibri Light"/>
          <w:u w:val="single"/>
        </w:rPr>
        <w:t xml:space="preserve">X___ </w:t>
      </w:r>
    </w:p>
    <w:p w14:paraId="70676060" w14:textId="31F1B3D6" w:rsidR="001E45F9" w:rsidRPr="000C1561" w:rsidRDefault="001E45F9" w:rsidP="001E45F9">
      <w:pPr>
        <w:spacing w:after="0" w:line="240" w:lineRule="auto"/>
        <w:jc w:val="both"/>
        <w:rPr>
          <w:rFonts w:ascii="Calibri Light" w:hAnsi="Calibri Light" w:cs="Calibri Light"/>
          <w:i/>
          <w:iCs/>
        </w:rPr>
      </w:pPr>
      <w:r w:rsidRPr="000C1561">
        <w:rPr>
          <w:rFonts w:ascii="Calibri Light" w:hAnsi="Calibri Light" w:cs="Calibri Light"/>
          <w:b/>
          <w:bCs/>
        </w:rPr>
        <w:t>1</w:t>
      </w:r>
      <w:r w:rsidR="00A454BF" w:rsidRPr="000C1561">
        <w:rPr>
          <w:rFonts w:ascii="Calibri Light" w:hAnsi="Calibri Light" w:cs="Calibri Light"/>
          <w:b/>
          <w:bCs/>
        </w:rPr>
        <w:t>2</w:t>
      </w:r>
      <w:r w:rsidRPr="000C1561">
        <w:rPr>
          <w:rFonts w:ascii="Calibri Light" w:hAnsi="Calibri Light" w:cs="Calibri Light"/>
          <w:b/>
          <w:bCs/>
        </w:rPr>
        <w:t>. Proceso de contratación incluido en el plan de adquisiciones</w:t>
      </w:r>
      <w:r w:rsidRPr="000C1561">
        <w:rPr>
          <w:rFonts w:ascii="Calibri Light" w:hAnsi="Calibri Light" w:cs="Calibri Light"/>
        </w:rPr>
        <w:t>: SI__</w:t>
      </w:r>
      <w:r w:rsidR="000423A8" w:rsidRPr="000C1561">
        <w:rPr>
          <w:rFonts w:ascii="Calibri Light" w:hAnsi="Calibri Light" w:cs="Calibri Light"/>
          <w:u w:val="single"/>
        </w:rPr>
        <w:t>X</w:t>
      </w:r>
      <w:r w:rsidRPr="000C1561">
        <w:rPr>
          <w:rFonts w:ascii="Calibri Light" w:hAnsi="Calibri Light" w:cs="Calibri Light"/>
        </w:rPr>
        <w:t>_</w:t>
      </w:r>
      <w:proofErr w:type="gramStart"/>
      <w:r w:rsidRPr="000C1561">
        <w:rPr>
          <w:rFonts w:ascii="Calibri Light" w:hAnsi="Calibri Light" w:cs="Calibri Light"/>
        </w:rPr>
        <w:t>_  NO</w:t>
      </w:r>
      <w:proofErr w:type="gramEnd"/>
      <w:r w:rsidRPr="000C1561">
        <w:rPr>
          <w:rFonts w:ascii="Calibri Light" w:hAnsi="Calibri Light" w:cs="Calibri Light"/>
        </w:rPr>
        <w:t>______</w:t>
      </w:r>
    </w:p>
    <w:p w14:paraId="48E94134" w14:textId="77777777" w:rsidR="001E45F9" w:rsidRPr="000C1561" w:rsidRDefault="001E45F9" w:rsidP="001E45F9">
      <w:pPr>
        <w:spacing w:after="0" w:line="240" w:lineRule="auto"/>
        <w:jc w:val="both"/>
        <w:rPr>
          <w:rFonts w:ascii="Calibri Light" w:hAnsi="Calibri Light" w:cs="Calibri Light"/>
          <w:b/>
          <w:iCs/>
        </w:rPr>
      </w:pPr>
    </w:p>
    <w:p w14:paraId="37774B52" w14:textId="03C6C5B1" w:rsidR="001E45F9" w:rsidRPr="000C1561" w:rsidRDefault="001E45F9" w:rsidP="592E4C60">
      <w:pPr>
        <w:spacing w:after="0" w:line="240" w:lineRule="auto"/>
        <w:jc w:val="both"/>
        <w:rPr>
          <w:rFonts w:ascii="Calibri Light" w:hAnsi="Calibri Light" w:cs="Calibri Light"/>
          <w:i/>
          <w:iCs/>
        </w:rPr>
      </w:pPr>
      <w:r w:rsidRPr="000C1561">
        <w:rPr>
          <w:rFonts w:ascii="Calibri Light" w:hAnsi="Calibri Light" w:cs="Calibri Light"/>
          <w:b/>
          <w:bCs/>
        </w:rPr>
        <w:t>1</w:t>
      </w:r>
      <w:r w:rsidR="00A454BF" w:rsidRPr="000C1561">
        <w:rPr>
          <w:rFonts w:ascii="Calibri Light" w:hAnsi="Calibri Light" w:cs="Calibri Light"/>
          <w:b/>
          <w:bCs/>
        </w:rPr>
        <w:t>3</w:t>
      </w:r>
      <w:r w:rsidRPr="000C1561">
        <w:rPr>
          <w:rFonts w:ascii="Calibri Light" w:hAnsi="Calibri Light" w:cs="Calibri Light"/>
          <w:b/>
          <w:bCs/>
        </w:rPr>
        <w:t xml:space="preserve">. Criterios para seleccionar la oferta más favorable: </w:t>
      </w:r>
    </w:p>
    <w:p w14:paraId="7691640C" w14:textId="77777777" w:rsidR="001E45F9" w:rsidRPr="000C1561" w:rsidRDefault="001E45F9" w:rsidP="001E45F9">
      <w:pPr>
        <w:spacing w:after="0" w:line="240" w:lineRule="auto"/>
        <w:jc w:val="both"/>
        <w:rPr>
          <w:rFonts w:ascii="Calibri Light" w:hAnsi="Calibri Light" w:cs="Calibri Light"/>
          <w:i/>
          <w:iCs/>
        </w:rPr>
      </w:pPr>
    </w:p>
    <w:p w14:paraId="42B829B4" w14:textId="03B10376" w:rsidR="001E45F9" w:rsidRPr="000C1561" w:rsidRDefault="001E45F9" w:rsidP="001E45F9">
      <w:pPr>
        <w:spacing w:after="0" w:line="240" w:lineRule="auto"/>
        <w:jc w:val="both"/>
        <w:rPr>
          <w:rFonts w:ascii="Calibri Light" w:hAnsi="Calibri Light" w:cs="Calibri Light"/>
          <w:i/>
          <w:iCs/>
        </w:rPr>
      </w:pPr>
      <w:r w:rsidRPr="000C1561">
        <w:rPr>
          <w:rFonts w:ascii="Calibri Light" w:hAnsi="Calibri Light" w:cs="Calibri Light"/>
          <w:iCs/>
        </w:rPr>
        <w:t>De conformidad con el artículo 2.2.1.2.1.4.9 del Decreto 1082 de 2015, “</w:t>
      </w:r>
      <w:r w:rsidRPr="000C1561">
        <w:rPr>
          <w:rFonts w:ascii="Calibri Light" w:hAnsi="Calibri Light" w:cs="Calibri Light"/>
          <w:i/>
          <w:iCs/>
        </w:rPr>
        <w:t>por tratarse de contratos de prestación de servicios profesionales y de apoyo a la gestión, o para la ejecución de trabajos artísticos que solo pueden encomendarse a determinadas personas naturales, no es necesario que la entidad estatal haya obtenido varias ofertas</w:t>
      </w:r>
      <w:r w:rsidRPr="000C1561">
        <w:rPr>
          <w:rFonts w:ascii="Calibri Light" w:hAnsi="Calibri Light" w:cs="Calibri Light"/>
          <w:iCs/>
        </w:rPr>
        <w:t>”</w:t>
      </w:r>
      <w:r w:rsidRPr="000C1561">
        <w:rPr>
          <w:rFonts w:ascii="Calibri Light" w:hAnsi="Calibri Light" w:cs="Calibri Light"/>
          <w:i/>
          <w:iCs/>
        </w:rPr>
        <w:t xml:space="preserve">. </w:t>
      </w:r>
    </w:p>
    <w:p w14:paraId="38DE7479" w14:textId="66EC1D42" w:rsidR="00A468C8" w:rsidRPr="000C1561" w:rsidRDefault="00A468C8" w:rsidP="001E45F9">
      <w:pPr>
        <w:spacing w:after="0" w:line="240" w:lineRule="auto"/>
        <w:jc w:val="both"/>
        <w:rPr>
          <w:rFonts w:ascii="Calibri Light" w:hAnsi="Calibri Light" w:cs="Calibri Light"/>
          <w:i/>
          <w:iCs/>
          <w:color w:val="FF0000"/>
        </w:rPr>
      </w:pPr>
    </w:p>
    <w:p w14:paraId="0B2B6038" w14:textId="4294DE93" w:rsidR="0064437B" w:rsidRPr="000C1561" w:rsidRDefault="0064437B" w:rsidP="001E45F9">
      <w:pPr>
        <w:spacing w:after="0" w:line="240" w:lineRule="auto"/>
        <w:jc w:val="both"/>
        <w:rPr>
          <w:rFonts w:ascii="Calibri Light" w:hAnsi="Calibri Light" w:cs="Calibri Light"/>
          <w:b/>
          <w:bCs/>
        </w:rPr>
      </w:pPr>
      <w:r w:rsidRPr="000C1561">
        <w:rPr>
          <w:rFonts w:ascii="Calibri Light" w:hAnsi="Calibri Light" w:cs="Calibri Light"/>
          <w:b/>
          <w:bCs/>
        </w:rPr>
        <w:t>14. Análisis del Sector</w:t>
      </w:r>
      <w:r w:rsidR="00E87C56" w:rsidRPr="000C1561">
        <w:rPr>
          <w:rFonts w:ascii="Calibri Light" w:hAnsi="Calibri Light" w:cs="Calibri Light"/>
          <w:b/>
          <w:bCs/>
        </w:rPr>
        <w:t>:</w:t>
      </w:r>
    </w:p>
    <w:p w14:paraId="668A3141" w14:textId="5E9071CA" w:rsidR="0064437B" w:rsidRPr="000C1561" w:rsidRDefault="0064437B" w:rsidP="001E45F9">
      <w:pPr>
        <w:spacing w:after="0" w:line="240" w:lineRule="auto"/>
        <w:jc w:val="both"/>
        <w:rPr>
          <w:rFonts w:ascii="Calibri Light" w:hAnsi="Calibri Light" w:cs="Calibri Light"/>
        </w:rPr>
      </w:pPr>
    </w:p>
    <w:p w14:paraId="666A30CA" w14:textId="0098E7FC" w:rsidR="0064437B" w:rsidRPr="000C1561" w:rsidRDefault="00C96AAF" w:rsidP="00C96AAF">
      <w:pPr>
        <w:spacing w:after="0" w:line="240" w:lineRule="auto"/>
        <w:jc w:val="both"/>
        <w:rPr>
          <w:rFonts w:ascii="Calibri Light" w:hAnsi="Calibri Light" w:cs="Calibri Light"/>
        </w:rPr>
      </w:pPr>
      <w:r w:rsidRPr="000C1561">
        <w:rPr>
          <w:rFonts w:ascii="Calibri Light" w:hAnsi="Calibri Light" w:cs="Calibri Light"/>
        </w:rPr>
        <w:t>De acuerdo con el artículo 2.2.1.1.1.6.1. del Decreto 1082 de 2015 y la Guía para la Elaboración de Estudios de Sector G-EES-02 de Colombia Compra Eficiente, el análisis del sector en un contrato de prestación de servicios profesionales o de apoyo a la gestión, depende del objeto y de las condiciones de idoneidad y experiencia que llevan a contratar a la persona natural, conforme a lo indicado en la primera parte del presente documento.</w:t>
      </w:r>
    </w:p>
    <w:p w14:paraId="05086852" w14:textId="2E96C6FE" w:rsidR="004E5021" w:rsidRPr="000C1561" w:rsidRDefault="004E5021" w:rsidP="00C96AAF">
      <w:pPr>
        <w:spacing w:after="0" w:line="240" w:lineRule="auto"/>
        <w:jc w:val="both"/>
        <w:rPr>
          <w:rFonts w:ascii="Calibri Light" w:hAnsi="Calibri Light" w:cs="Calibri Light"/>
        </w:rPr>
      </w:pPr>
    </w:p>
    <w:p w14:paraId="25A134E5" w14:textId="72ACD00F" w:rsidR="004E5021" w:rsidRDefault="004E5021" w:rsidP="004E5021">
      <w:pPr>
        <w:spacing w:after="0" w:line="240" w:lineRule="auto"/>
        <w:jc w:val="both"/>
        <w:rPr>
          <w:rFonts w:ascii="Calibri Light" w:hAnsi="Calibri Light" w:cs="Calibri Light"/>
          <w:b/>
          <w:bCs/>
        </w:rPr>
      </w:pPr>
      <w:r w:rsidRPr="000C1561">
        <w:rPr>
          <w:rFonts w:ascii="Calibri Light" w:hAnsi="Calibri Light" w:cs="Calibri Light"/>
          <w:b/>
          <w:bCs/>
        </w:rPr>
        <w:t>Análisis del Sector:</w:t>
      </w:r>
    </w:p>
    <w:p w14:paraId="6AB6BC65" w14:textId="77777777" w:rsidR="000C1561" w:rsidRPr="000C1561" w:rsidRDefault="000C1561" w:rsidP="004E5021">
      <w:pPr>
        <w:spacing w:after="0" w:line="240" w:lineRule="auto"/>
        <w:jc w:val="both"/>
        <w:rPr>
          <w:rFonts w:ascii="Calibri Light" w:hAnsi="Calibri Light" w:cs="Calibri Light"/>
          <w:b/>
          <w:bCs/>
        </w:rPr>
      </w:pPr>
    </w:p>
    <w:p w14:paraId="695CBBE5" w14:textId="35EB38EA" w:rsidR="004E5021" w:rsidRPr="000C1561" w:rsidRDefault="004E5021" w:rsidP="004E5021">
      <w:pPr>
        <w:spacing w:after="0" w:line="240" w:lineRule="auto"/>
        <w:jc w:val="both"/>
        <w:rPr>
          <w:rFonts w:ascii="Calibri Light" w:hAnsi="Calibri Light" w:cs="Calibri Light"/>
        </w:rPr>
      </w:pPr>
      <w:r w:rsidRPr="000C1561">
        <w:rPr>
          <w:rFonts w:ascii="Calibri Light" w:hAnsi="Calibri Light" w:cs="Calibri Light"/>
        </w:rPr>
        <w:t>Que, por medio del presente documento el subdirector de Centro se permite presentar el análisis del sector de conformidad con lo establecido en el Artículo 2.2.1.1.1.6.1.  del Decreto 1082 de 2015.</w:t>
      </w:r>
    </w:p>
    <w:p w14:paraId="5EFA2F6D" w14:textId="77777777" w:rsidR="00304DFF" w:rsidRPr="000C1561" w:rsidRDefault="00304DFF" w:rsidP="009B53B8">
      <w:pPr>
        <w:spacing w:after="0" w:line="240" w:lineRule="auto"/>
        <w:ind w:left="720"/>
        <w:rPr>
          <w:rFonts w:ascii="Calibri Light" w:hAnsi="Calibri Light" w:cs="Calibri Light"/>
          <w:b/>
          <w:bCs/>
          <w:lang w:val="es-MX"/>
        </w:rPr>
      </w:pPr>
    </w:p>
    <w:p w14:paraId="4A63D19C" w14:textId="24D37347" w:rsidR="009B53B8" w:rsidRPr="000C1561" w:rsidRDefault="009B53B8" w:rsidP="009B53B8">
      <w:pPr>
        <w:spacing w:after="0" w:line="240" w:lineRule="auto"/>
        <w:ind w:left="720"/>
        <w:rPr>
          <w:rFonts w:ascii="Calibri Light" w:hAnsi="Calibri Light" w:cs="Calibri Light"/>
          <w:b/>
          <w:color w:val="00B0F0"/>
          <w:lang w:val="es-ES"/>
        </w:rPr>
      </w:pPr>
      <w:r w:rsidRPr="000C1561">
        <w:rPr>
          <w:rFonts w:ascii="Calibri Light" w:hAnsi="Calibri Light" w:cs="Calibri Light"/>
          <w:b/>
          <w:bCs/>
          <w:lang w:val="es-MX"/>
        </w:rPr>
        <w:t>CLASIFICACIÓN UNSPSC</w:t>
      </w:r>
    </w:p>
    <w:p w14:paraId="726D3D9D" w14:textId="77777777" w:rsidR="009B53B8" w:rsidRPr="000C1561" w:rsidRDefault="009B53B8" w:rsidP="009B53B8">
      <w:pPr>
        <w:jc w:val="both"/>
        <w:rPr>
          <w:rFonts w:ascii="Calibri Light" w:eastAsia="Times New Roman" w:hAnsi="Calibri Light" w:cs="Calibri Light"/>
          <w:color w:val="000000"/>
          <w:lang w:val="es-ES"/>
        </w:rPr>
      </w:pPr>
      <w:r w:rsidRPr="000C1561">
        <w:rPr>
          <w:rFonts w:ascii="Calibri Light" w:eastAsia="Times New Roman" w:hAnsi="Calibri Light" w:cs="Calibri Light"/>
          <w:color w:val="000000"/>
          <w:lang w:val="es-ES"/>
        </w:rPr>
        <w:t>El objeto contractual se clasifica en el siguiente código del Clasificador de Bienes y Servicios:</w:t>
      </w:r>
    </w:p>
    <w:p w14:paraId="63E1981C" w14:textId="77777777" w:rsidR="009B53B8" w:rsidRPr="000C1561" w:rsidRDefault="009B53B8" w:rsidP="009B53B8">
      <w:pPr>
        <w:ind w:left="720"/>
        <w:rPr>
          <w:rFonts w:ascii="Calibri Light" w:hAnsi="Calibri Light" w:cs="Calibri Light"/>
          <w:b/>
          <w:bCs/>
          <w:lang w:val="es-MX"/>
        </w:rPr>
      </w:pPr>
      <w:r w:rsidRPr="000C1561">
        <w:rPr>
          <w:rFonts w:ascii="Calibri Light" w:hAnsi="Calibri Light" w:cs="Calibri Light"/>
          <w:b/>
          <w:bCs/>
          <w:lang w:val="es-MX"/>
        </w:rPr>
        <w:t>Clasificación UNSPS</w:t>
      </w:r>
    </w:p>
    <w:tbl>
      <w:tblPr>
        <w:tblStyle w:val="Tablaconcuadrcula"/>
        <w:tblW w:w="9089" w:type="dxa"/>
        <w:jc w:val="center"/>
        <w:tblLook w:val="04A0" w:firstRow="1" w:lastRow="0" w:firstColumn="1" w:lastColumn="0" w:noHBand="0" w:noVBand="1"/>
      </w:tblPr>
      <w:tblGrid>
        <w:gridCol w:w="1304"/>
        <w:gridCol w:w="5679"/>
        <w:gridCol w:w="2106"/>
      </w:tblGrid>
      <w:tr w:rsidR="009B53B8" w:rsidRPr="000C1561" w14:paraId="4F2F98F9" w14:textId="77777777" w:rsidTr="000C1561">
        <w:trPr>
          <w:trHeight w:val="632"/>
          <w:jc w:val="center"/>
        </w:trPr>
        <w:tc>
          <w:tcPr>
            <w:tcW w:w="1304" w:type="dxa"/>
          </w:tcPr>
          <w:p w14:paraId="5B19A4D8" w14:textId="05D826D8" w:rsidR="009B53B8" w:rsidRPr="000C1561" w:rsidRDefault="009B53B8" w:rsidP="009B53B8">
            <w:pPr>
              <w:pStyle w:val="Default"/>
              <w:jc w:val="center"/>
              <w:rPr>
                <w:rFonts w:ascii="Calibri Light" w:hAnsi="Calibri Light" w:cs="Calibri Light"/>
                <w:b/>
                <w:color w:val="auto"/>
                <w:sz w:val="22"/>
                <w:szCs w:val="22"/>
              </w:rPr>
            </w:pPr>
            <w:r w:rsidRPr="000C1561">
              <w:rPr>
                <w:rFonts w:ascii="Calibri Light" w:hAnsi="Calibri Light" w:cs="Calibri Light"/>
                <w:b/>
                <w:bCs/>
                <w:color w:val="auto"/>
                <w:sz w:val="22"/>
                <w:szCs w:val="22"/>
              </w:rPr>
              <w:t>Clasificación UNSPSC</w:t>
            </w:r>
          </w:p>
        </w:tc>
        <w:tc>
          <w:tcPr>
            <w:tcW w:w="5679" w:type="dxa"/>
          </w:tcPr>
          <w:p w14:paraId="01D5DD65" w14:textId="77777777" w:rsidR="009B53B8" w:rsidRPr="000C1561" w:rsidRDefault="009B53B8" w:rsidP="001D104F">
            <w:pPr>
              <w:pStyle w:val="Default"/>
              <w:jc w:val="center"/>
              <w:rPr>
                <w:rFonts w:ascii="Calibri Light" w:hAnsi="Calibri Light" w:cs="Calibri Light"/>
                <w:b/>
                <w:color w:val="auto"/>
                <w:sz w:val="22"/>
                <w:szCs w:val="22"/>
              </w:rPr>
            </w:pPr>
            <w:r w:rsidRPr="000C1561">
              <w:rPr>
                <w:rFonts w:ascii="Calibri Light" w:hAnsi="Calibri Light" w:cs="Calibri Light"/>
                <w:b/>
                <w:bCs/>
                <w:color w:val="auto"/>
                <w:sz w:val="22"/>
                <w:szCs w:val="22"/>
              </w:rPr>
              <w:t>Segmento</w:t>
            </w:r>
          </w:p>
        </w:tc>
        <w:tc>
          <w:tcPr>
            <w:tcW w:w="2106" w:type="dxa"/>
          </w:tcPr>
          <w:p w14:paraId="049B26E4" w14:textId="77777777" w:rsidR="009B53B8" w:rsidRPr="000C1561" w:rsidRDefault="009B53B8" w:rsidP="001D104F">
            <w:pPr>
              <w:jc w:val="center"/>
              <w:rPr>
                <w:rFonts w:ascii="Calibri Light" w:hAnsi="Calibri Light" w:cs="Calibri Light"/>
                <w:b/>
                <w:lang w:val="es-ES"/>
              </w:rPr>
            </w:pPr>
            <w:r w:rsidRPr="000C1561">
              <w:rPr>
                <w:rFonts w:ascii="Calibri Light" w:hAnsi="Calibri Light" w:cs="Calibri Light"/>
                <w:b/>
                <w:lang w:val="es-ES"/>
              </w:rPr>
              <w:t>Familia</w:t>
            </w:r>
          </w:p>
        </w:tc>
      </w:tr>
      <w:tr w:rsidR="009B53B8" w:rsidRPr="000C1561" w14:paraId="42004B6F" w14:textId="77777777" w:rsidTr="000C1561">
        <w:trPr>
          <w:trHeight w:val="399"/>
          <w:jc w:val="center"/>
        </w:trPr>
        <w:tc>
          <w:tcPr>
            <w:tcW w:w="1304" w:type="dxa"/>
          </w:tcPr>
          <w:p w14:paraId="700C765D" w14:textId="77777777" w:rsidR="009B53B8" w:rsidRPr="000C1561" w:rsidRDefault="009B53B8" w:rsidP="001D104F">
            <w:pPr>
              <w:rPr>
                <w:rFonts w:ascii="Calibri Light" w:hAnsi="Calibri Light" w:cs="Calibri Light"/>
                <w:lang w:val="es-ES"/>
              </w:rPr>
            </w:pPr>
            <w:r w:rsidRPr="000C1561">
              <w:rPr>
                <w:rFonts w:ascii="Calibri Light" w:hAnsi="Calibri Light" w:cs="Calibri Light"/>
                <w:lang w:val="es-ES"/>
              </w:rPr>
              <w:t>80111600</w:t>
            </w:r>
          </w:p>
        </w:tc>
        <w:tc>
          <w:tcPr>
            <w:tcW w:w="5679" w:type="dxa"/>
          </w:tcPr>
          <w:p w14:paraId="2925D09D" w14:textId="77777777" w:rsidR="009B53B8" w:rsidRPr="000C1561" w:rsidRDefault="009B53B8" w:rsidP="001D104F">
            <w:pPr>
              <w:jc w:val="both"/>
              <w:rPr>
                <w:rFonts w:ascii="Calibri Light" w:hAnsi="Calibri Light" w:cs="Calibri Light"/>
                <w:lang w:val="es-ES"/>
              </w:rPr>
            </w:pPr>
            <w:r w:rsidRPr="000C1561">
              <w:rPr>
                <w:rFonts w:ascii="Calibri Light" w:hAnsi="Calibri Light" w:cs="Calibri Light"/>
                <w:lang w:val="es-ES"/>
              </w:rPr>
              <w:t>Servicios de Gestión, Servicios Profesionales de Empresa y Servicios Administrativos</w:t>
            </w:r>
          </w:p>
        </w:tc>
        <w:tc>
          <w:tcPr>
            <w:tcW w:w="2106" w:type="dxa"/>
          </w:tcPr>
          <w:p w14:paraId="2AC0D035" w14:textId="77777777" w:rsidR="009B53B8" w:rsidRPr="000C1561" w:rsidRDefault="009B53B8" w:rsidP="001D104F">
            <w:pPr>
              <w:rPr>
                <w:rFonts w:ascii="Calibri Light" w:hAnsi="Calibri Light" w:cs="Calibri Light"/>
                <w:lang w:val="es-ES"/>
              </w:rPr>
            </w:pPr>
            <w:r w:rsidRPr="000C1561">
              <w:rPr>
                <w:rFonts w:ascii="Calibri Light" w:hAnsi="Calibri Light" w:cs="Calibri Light"/>
                <w:lang w:val="es-ES"/>
              </w:rPr>
              <w:t>Servicios de recursos humanos</w:t>
            </w:r>
          </w:p>
        </w:tc>
      </w:tr>
    </w:tbl>
    <w:p w14:paraId="79355D83" w14:textId="77777777" w:rsidR="009B53B8" w:rsidRPr="000C1561" w:rsidRDefault="009B53B8" w:rsidP="009B53B8">
      <w:pPr>
        <w:pStyle w:val="Prrafodelista"/>
        <w:jc w:val="both"/>
        <w:rPr>
          <w:rFonts w:ascii="Calibri Light" w:hAnsi="Calibri Light" w:cs="Calibri Light"/>
          <w:b/>
          <w:color w:val="000000"/>
        </w:rPr>
      </w:pPr>
    </w:p>
    <w:p w14:paraId="5F6C4D1F" w14:textId="392C7D0B" w:rsidR="009B53B8" w:rsidRPr="000C1561" w:rsidRDefault="009B53B8" w:rsidP="009B53B8">
      <w:pPr>
        <w:pStyle w:val="Prrafodelista"/>
        <w:jc w:val="both"/>
        <w:rPr>
          <w:rFonts w:ascii="Calibri Light" w:hAnsi="Calibri Light" w:cs="Calibri Light"/>
          <w:b/>
          <w:color w:val="000000"/>
        </w:rPr>
      </w:pPr>
      <w:r w:rsidRPr="000C1561">
        <w:rPr>
          <w:rFonts w:ascii="Calibri Light" w:hAnsi="Calibri Light" w:cs="Calibri Light"/>
          <w:b/>
          <w:color w:val="000000"/>
        </w:rPr>
        <w:t>ASPECTOS GENERALES</w:t>
      </w:r>
    </w:p>
    <w:p w14:paraId="58D79519" w14:textId="4988487B" w:rsidR="009B53B8" w:rsidRPr="000C1561" w:rsidRDefault="009B53B8" w:rsidP="009B53B8">
      <w:pPr>
        <w:pStyle w:val="Prrafodelista"/>
        <w:ind w:left="360"/>
        <w:jc w:val="both"/>
        <w:rPr>
          <w:rFonts w:ascii="Calibri Light" w:hAnsi="Calibri Light" w:cs="Calibri Light"/>
          <w:bCs/>
          <w:color w:val="000000"/>
        </w:rPr>
      </w:pPr>
      <w:r w:rsidRPr="000C1561">
        <w:rPr>
          <w:rFonts w:ascii="Calibri Light" w:hAnsi="Calibri Light" w:cs="Calibri Light"/>
          <w:bCs/>
          <w:color w:val="000000"/>
        </w:rPr>
        <w:t>Sector perteneciente al objeto contractual</w:t>
      </w:r>
    </w:p>
    <w:tbl>
      <w:tblPr>
        <w:tblStyle w:val="Tablaconcuadrcula"/>
        <w:tblW w:w="0" w:type="auto"/>
        <w:jc w:val="center"/>
        <w:tblLook w:val="04A0" w:firstRow="1" w:lastRow="0" w:firstColumn="1" w:lastColumn="0" w:noHBand="0" w:noVBand="1"/>
      </w:tblPr>
      <w:tblGrid>
        <w:gridCol w:w="3539"/>
      </w:tblGrid>
      <w:tr w:rsidR="009B53B8" w:rsidRPr="000C1561" w14:paraId="7C851EF9" w14:textId="77777777" w:rsidTr="009B53B8">
        <w:trPr>
          <w:trHeight w:val="209"/>
          <w:jc w:val="center"/>
        </w:trPr>
        <w:tc>
          <w:tcPr>
            <w:tcW w:w="3539" w:type="dxa"/>
          </w:tcPr>
          <w:p w14:paraId="617FBD11" w14:textId="77777777" w:rsidR="009B53B8" w:rsidRPr="000C1561" w:rsidRDefault="009B53B8" w:rsidP="009B53B8">
            <w:pPr>
              <w:jc w:val="center"/>
              <w:rPr>
                <w:rFonts w:ascii="Calibri Light" w:hAnsi="Calibri Light" w:cs="Calibri Light"/>
                <w:b/>
                <w:color w:val="000000"/>
              </w:rPr>
            </w:pPr>
            <w:r w:rsidRPr="000C1561">
              <w:rPr>
                <w:rFonts w:ascii="Calibri Light" w:hAnsi="Calibri Light" w:cs="Calibri Light"/>
                <w:b/>
                <w:color w:val="000000"/>
              </w:rPr>
              <w:t>SECTOR ECONÓMICO</w:t>
            </w:r>
          </w:p>
        </w:tc>
      </w:tr>
      <w:tr w:rsidR="009B53B8" w:rsidRPr="000C1561" w14:paraId="5EF565CD" w14:textId="77777777" w:rsidTr="009B53B8">
        <w:trPr>
          <w:trHeight w:val="132"/>
          <w:jc w:val="center"/>
        </w:trPr>
        <w:tc>
          <w:tcPr>
            <w:tcW w:w="3539" w:type="dxa"/>
            <w:vAlign w:val="center"/>
          </w:tcPr>
          <w:p w14:paraId="1A022295" w14:textId="77777777" w:rsidR="009B53B8" w:rsidRPr="000C1561" w:rsidRDefault="009B53B8" w:rsidP="009B53B8">
            <w:pPr>
              <w:rPr>
                <w:rFonts w:ascii="Calibri Light" w:hAnsi="Calibri Light" w:cs="Calibri Light"/>
                <w:color w:val="000000"/>
              </w:rPr>
            </w:pPr>
            <w:r w:rsidRPr="000C1561">
              <w:rPr>
                <w:rFonts w:ascii="Calibri Light" w:hAnsi="Calibri Light" w:cs="Calibri Light"/>
                <w:color w:val="000000"/>
              </w:rPr>
              <w:t>Sector terciario o de servicios</w:t>
            </w:r>
          </w:p>
        </w:tc>
      </w:tr>
      <w:tr w:rsidR="009B53B8" w:rsidRPr="000C1561" w14:paraId="0699C874" w14:textId="77777777" w:rsidTr="009B53B8">
        <w:trPr>
          <w:trHeight w:val="196"/>
          <w:jc w:val="center"/>
        </w:trPr>
        <w:tc>
          <w:tcPr>
            <w:tcW w:w="3539" w:type="dxa"/>
            <w:vAlign w:val="center"/>
          </w:tcPr>
          <w:p w14:paraId="074F41BE" w14:textId="77777777" w:rsidR="009B53B8" w:rsidRPr="000C1561" w:rsidRDefault="009B53B8" w:rsidP="009B53B8">
            <w:pPr>
              <w:rPr>
                <w:rFonts w:ascii="Calibri Light" w:hAnsi="Calibri Light" w:cs="Calibri Light"/>
                <w:color w:val="000000"/>
              </w:rPr>
            </w:pPr>
            <w:r w:rsidRPr="000C1561">
              <w:rPr>
                <w:rFonts w:ascii="Calibri Light" w:hAnsi="Calibri Light" w:cs="Calibri Light"/>
                <w:color w:val="000000"/>
              </w:rPr>
              <w:t>Servicios profesionales</w:t>
            </w:r>
          </w:p>
        </w:tc>
      </w:tr>
    </w:tbl>
    <w:p w14:paraId="57E45C47" w14:textId="77777777" w:rsidR="009B53B8" w:rsidRPr="000C1561" w:rsidRDefault="009B53B8" w:rsidP="00C96AAF">
      <w:pPr>
        <w:spacing w:after="0" w:line="240" w:lineRule="auto"/>
        <w:jc w:val="both"/>
        <w:rPr>
          <w:rFonts w:ascii="Calibri Light" w:hAnsi="Calibri Light" w:cs="Calibri Light"/>
        </w:rPr>
      </w:pPr>
    </w:p>
    <w:p w14:paraId="328F961D"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b/>
          <w:bCs/>
        </w:rPr>
      </w:pPr>
      <w:r w:rsidRPr="000C1561">
        <w:rPr>
          <w:rFonts w:ascii="Calibri Light" w:hAnsi="Calibri Light" w:cs="Calibri Light"/>
          <w:b/>
          <w:bCs/>
        </w:rPr>
        <w:t>Perspectiva Legal:</w:t>
      </w:r>
    </w:p>
    <w:p w14:paraId="497E9F97"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rPr>
        <w:t>Normativa aplicable al sector al que pertenece el contratista. Constitución Política de Colombia, Ley 1429 de 2010, Ley 789 de 2002, Reglamento Aprendiz SENA, Manual para el manejo de la plataforma Sofía Plus, Plan Nacional de Bienestar Aprendices SENA. Normativa aplicable al contrato. Ley 80 de 1993, Ley 1150 de 2007, Ley 1474 de 2011, Decreto 1082 de 2015 y normas civiles y comerciales pertinentes.</w:t>
      </w:r>
    </w:p>
    <w:p w14:paraId="19BD4185"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b/>
          <w:bCs/>
        </w:rPr>
      </w:pPr>
      <w:r w:rsidRPr="000C1561">
        <w:rPr>
          <w:rFonts w:ascii="Calibri Light" w:hAnsi="Calibri Light" w:cs="Calibri Light"/>
          <w:b/>
          <w:bCs/>
        </w:rPr>
        <w:t>Perspectiva Comercial, Organizacional y Técnica:</w:t>
      </w:r>
    </w:p>
    <w:p w14:paraId="0C8740BE"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rPr>
        <w:t>El Centro de comercio y servicios ha encontrado que en el sector se ofrecen servicios de personas naturales, en donde se encuentran profesionales, tecnólogos y técnicos con la formación suficiente en diversas áreas del conocimiento que les permiten desarrollar sus actividades en el sector. Dentro de las distintas alternativas que se presentan se considera que lo más conveniente es contratar personas naturales con experiencia, que les permita cumplir adecuadamente con sus obligaciones. La prestación del servicio por parte de dichas personas naturales le permitirá a la Entidad contar con un acompañamiento y con criterios uniformes que le permita cumplir de mejor forma sus cometidos.</w:t>
      </w:r>
    </w:p>
    <w:p w14:paraId="3BCB800E"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rPr>
        <w:t>Es importante indicar que los profesionales, tecnólogos y técnicos que se van a contratar, desarrollará sus actividades consistentes en orientar actividades pedagógicas en los procesos de formación profesional integral titulada y complementaria en las diversas áreas de formación que se imparten en el Centro de comercio y servicios de acuerdo con el perfil y/o afines definidos en los estudios previos.</w:t>
      </w:r>
    </w:p>
    <w:p w14:paraId="08FC7A6C"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rPr>
        <w:t xml:space="preserve">Es de anotar, que el desarrollo productivo en lo referente a comercio y servicios de la </w:t>
      </w:r>
      <w:proofErr w:type="gramStart"/>
      <w:r w:rsidRPr="000C1561">
        <w:rPr>
          <w:rFonts w:ascii="Calibri Light" w:hAnsi="Calibri Light" w:cs="Calibri Light"/>
        </w:rPr>
        <w:t>región,</w:t>
      </w:r>
      <w:proofErr w:type="gramEnd"/>
      <w:r w:rsidRPr="000C1561">
        <w:rPr>
          <w:rFonts w:ascii="Calibri Light" w:hAnsi="Calibri Light" w:cs="Calibri Light"/>
        </w:rPr>
        <w:t xml:space="preserve"> ha permitido evolucionar económicamente, generando una demanda educativa diversa que obliga a la entidad y en especial al Centro de Comercio y Servicios del SENA Regional – Cauca a dar respuesta oportuna a dichos requerimientos y así contribuir al desarrollo productivo a nivel regional, nacional y mundial.</w:t>
      </w:r>
    </w:p>
    <w:p w14:paraId="58F132D6"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b/>
          <w:bCs/>
        </w:rPr>
      </w:pPr>
      <w:r w:rsidRPr="000C1561">
        <w:rPr>
          <w:rFonts w:ascii="Calibri Light" w:hAnsi="Calibri Light" w:cs="Calibri Light"/>
          <w:b/>
          <w:bCs/>
        </w:rPr>
        <w:t>Perspectiva Financiera:</w:t>
      </w:r>
    </w:p>
    <w:p w14:paraId="38381F06"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rPr>
        <w:t>Desde el punto de vista financiero se advierte que no ha sido posible obtener en el sector información financiera de los profesionales, tecnólogos y técnicos que lo integran, pero, en razón a la naturaleza del contrato y a la forma de pago que será pactada — pago contra entrega del servicio contratado - se observa que tal información no es determinante para establecer las condiciones del contrato.</w:t>
      </w:r>
    </w:p>
    <w:p w14:paraId="5C0AF681"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b/>
          <w:bCs/>
        </w:rPr>
        <w:t>Experiencia que requiere quien presta el servicio de acuerdo con la complejidad del caso.</w:t>
      </w:r>
    </w:p>
    <w:p w14:paraId="2B9F9E16"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rPr>
        <w:t xml:space="preserve">Precisado que es viable contratar los servicios de profesionales individualmente considerados cuya experiencia permita acreditar su idoneidad, se resalta que la experiencia requerida en el caso de los profesionales se </w:t>
      </w:r>
      <w:r w:rsidRPr="000C1561">
        <w:rPr>
          <w:rFonts w:ascii="Calibri Light" w:hAnsi="Calibri Light" w:cs="Calibri Light"/>
        </w:rPr>
        <w:lastRenderedPageBreak/>
        <w:t>orienta hacia la Prestación de servicios profesionales. En todo caso siendo viable la contratación directa, el Servicio Nacional de Aprendizaje "SENA", en cabeza del director General de la entidad, doctor Carlos Mario Estrada Molina y en cumplimiento del principio de transparencia que debe garantizar los procesos de contratación, mediante circulares No. 3-2021-000160 y 3-2021-000209 de 2021, impartió directrices y lineamientos a seguir para el proceso de contratación de servicios personales en la vigencia 2022, Por lo anterior atendió todas las directrices en ella establecida con el fin la satisfacción de la necesidad, respecto de la contratación de instructores.</w:t>
      </w:r>
    </w:p>
    <w:p w14:paraId="25808910"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rPr>
        <w:t>Así mismo, es preciso dejar constancia que la entidad en la vigencia fiscal pasada, adelantó la contratación de servicios de carácter temporal para que impartan formación en las diferentes áreas del conocimiento, las contrataciones fueron adelantadas mediante contratación directas de prestaciones de servicios, los que han suplido y satisfecho la necesidad de la Entidad.</w:t>
      </w:r>
    </w:p>
    <w:p w14:paraId="4F16E0D6"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rPr>
        <w:t>También es preciso dejar constancia que el valor de los honorarios se han establecido de acuerdo a lo indicado por la Dirección General de SENA, ponderando la formación académica y experiencia de las personas contratadas, basado en la tabla de tarifas única nacional creada para tal fin, así pues y de acuerdo con la modalidad de contratación – prestación de servicios se fija unos honorarios mensual fijo, teniendo en cuenta que el apoyo encomendado no implica una dedicación por horas específicas, sino por actividades encomendadas cuya dedicación no se circunscribe a un horario determinado.</w:t>
      </w:r>
    </w:p>
    <w:p w14:paraId="3BBC4A28"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rPr>
        <w:t>Continuando con el análisis del sector es pertinente indicar que la contratación de este tipo de servicios le ha permitido a la entidad satisfacer la necesidad de contar con profesionales, tecnólogos y técnicos expertos.</w:t>
      </w:r>
    </w:p>
    <w:p w14:paraId="4175C742" w14:textId="77777777" w:rsidR="005E38C5" w:rsidRPr="000C1561" w:rsidRDefault="005E38C5" w:rsidP="005E38C5">
      <w:pPr>
        <w:widowControl w:val="0"/>
        <w:autoSpaceDE w:val="0"/>
        <w:autoSpaceDN w:val="0"/>
        <w:adjustRightInd w:val="0"/>
        <w:spacing w:line="240" w:lineRule="atLeast"/>
        <w:jc w:val="both"/>
        <w:rPr>
          <w:rFonts w:ascii="Calibri Light" w:hAnsi="Calibri Light" w:cs="Calibri Light"/>
          <w:b/>
          <w:bCs/>
        </w:rPr>
      </w:pPr>
      <w:r w:rsidRPr="000C1561">
        <w:rPr>
          <w:rFonts w:ascii="Calibri Light" w:hAnsi="Calibri Light" w:cs="Calibri Light"/>
          <w:b/>
          <w:bCs/>
        </w:rPr>
        <w:t>14.1</w:t>
      </w:r>
      <w:r w:rsidRPr="000C1561">
        <w:rPr>
          <w:rFonts w:ascii="Calibri Light" w:hAnsi="Calibri Light" w:cs="Calibri Light"/>
          <w:b/>
          <w:bCs/>
        </w:rPr>
        <w:tab/>
        <w:t>Idoneidad y experiencia.</w:t>
      </w:r>
    </w:p>
    <w:p w14:paraId="131910EC" w14:textId="7FFC8779" w:rsidR="004E5021" w:rsidRPr="000C1561" w:rsidRDefault="004E5021" w:rsidP="004E5021">
      <w:pPr>
        <w:pStyle w:val="Prrafodelista"/>
        <w:widowControl w:val="0"/>
        <w:numPr>
          <w:ilvl w:val="0"/>
          <w:numId w:val="27"/>
        </w:numPr>
        <w:autoSpaceDE w:val="0"/>
        <w:autoSpaceDN w:val="0"/>
        <w:adjustRightInd w:val="0"/>
        <w:spacing w:line="240" w:lineRule="atLeast"/>
        <w:jc w:val="both"/>
        <w:rPr>
          <w:rFonts w:ascii="Calibri Light" w:hAnsi="Calibri Light" w:cs="Calibri Light"/>
        </w:rPr>
      </w:pPr>
      <w:r w:rsidRPr="000C1561">
        <w:rPr>
          <w:rFonts w:ascii="Calibri Light" w:hAnsi="Calibri Light" w:cs="Calibri Light"/>
        </w:rPr>
        <w:t>Anexo formato de idoneidad y experiencia_ LUCIA DEL SOCORRO JIMENEZ FLOR</w:t>
      </w:r>
    </w:p>
    <w:p w14:paraId="250C29A9" w14:textId="77777777" w:rsidR="005E38C5" w:rsidRPr="000C1561" w:rsidRDefault="005E38C5" w:rsidP="005E38C5">
      <w:pPr>
        <w:jc w:val="both"/>
        <w:rPr>
          <w:rFonts w:ascii="Calibri Light" w:hAnsi="Calibri Light" w:cs="Calibri Light"/>
          <w:b/>
        </w:rPr>
      </w:pPr>
      <w:r w:rsidRPr="000C1561">
        <w:rPr>
          <w:rFonts w:ascii="Calibri Light" w:hAnsi="Calibri Light" w:cs="Calibri Light"/>
          <w:b/>
        </w:rPr>
        <w:t>14.2</w:t>
      </w:r>
      <w:r w:rsidRPr="000C1561">
        <w:rPr>
          <w:rFonts w:ascii="Calibri Light" w:hAnsi="Calibri Light" w:cs="Calibri Light"/>
          <w:b/>
        </w:rPr>
        <w:tab/>
        <w:t>Estudio de la Oferta.</w:t>
      </w:r>
    </w:p>
    <w:p w14:paraId="5EA6FA54" w14:textId="77777777" w:rsidR="005E38C5" w:rsidRPr="000C1561" w:rsidRDefault="005E38C5" w:rsidP="005E38C5">
      <w:pPr>
        <w:jc w:val="both"/>
        <w:rPr>
          <w:rFonts w:ascii="Calibri Light" w:eastAsia="Times New Roman" w:hAnsi="Calibri Light" w:cs="Calibri Light"/>
          <w:lang w:val="es-ES"/>
        </w:rPr>
      </w:pPr>
      <w:r w:rsidRPr="000C1561">
        <w:rPr>
          <w:rFonts w:ascii="Calibri Light" w:hAnsi="Calibri Light" w:cs="Calibri Light"/>
        </w:rPr>
        <w:t>La Corte Constitucional, en Sentencia C-614 del 2009, señaló que el ejercicio de funciones permanentes en la Administración Pública debe hacerse con personal de planta y que todo vínculo contractual para el desempeño de funciones permanentes y propias del objeto de la entidad contratante debe ser retirado de la dinámica laboral administrativa, debido a que desdibuja el concepto de contrato estatal, vulnera derechos laborales y el artículo 125 de la Constitución Política que exige el mérito para el ingreso y permanencia al empleo público.</w:t>
      </w:r>
    </w:p>
    <w:p w14:paraId="46DE62B9" w14:textId="77777777" w:rsidR="005E38C5" w:rsidRPr="000C1561" w:rsidRDefault="005E38C5" w:rsidP="005E38C5">
      <w:pPr>
        <w:jc w:val="both"/>
        <w:rPr>
          <w:rFonts w:ascii="Calibri Light" w:eastAsia="Times New Roman" w:hAnsi="Calibri Light" w:cs="Calibri Light"/>
          <w:lang w:val="es-ES"/>
        </w:rPr>
      </w:pPr>
      <w:r w:rsidRPr="000C1561">
        <w:rPr>
          <w:rFonts w:ascii="Calibri Light" w:hAnsi="Calibri Light" w:cs="Calibri Light"/>
        </w:rPr>
        <w:t>El uso de la modalidad del contrato de prestación de servicios resulta adecuado si se celebra en total observancia a la normativa que la regula, en el marco de la jurisprudencia de las Altas Cortes, pero también es cierto que, a pesar de las múltiples medidas adoptadas en materia de gestión y normativas, persiste el uso de esta modalidad para cumplir funciones de carácter permanente.</w:t>
      </w:r>
    </w:p>
    <w:p w14:paraId="5C7E36DC" w14:textId="77777777" w:rsidR="005E38C5" w:rsidRPr="000C1561" w:rsidRDefault="005E38C5" w:rsidP="005E38C5">
      <w:pPr>
        <w:jc w:val="both"/>
        <w:rPr>
          <w:rFonts w:ascii="Calibri Light" w:eastAsia="Times New Roman" w:hAnsi="Calibri Light" w:cs="Calibri Light"/>
          <w:lang w:val="es-ES"/>
        </w:rPr>
      </w:pPr>
      <w:r w:rsidRPr="000C1561">
        <w:rPr>
          <w:rFonts w:ascii="Calibri Light" w:eastAsia="Times New Roman" w:hAnsi="Calibri Light" w:cs="Calibri Light"/>
          <w:lang w:val="es-ES"/>
        </w:rPr>
        <w:t xml:space="preserve">Es por ello </w:t>
      </w:r>
      <w:proofErr w:type="gramStart"/>
      <w:r w:rsidRPr="000C1561">
        <w:rPr>
          <w:rFonts w:ascii="Calibri Light" w:eastAsia="Times New Roman" w:hAnsi="Calibri Light" w:cs="Calibri Light"/>
          <w:lang w:val="es-ES"/>
        </w:rPr>
        <w:t>que</w:t>
      </w:r>
      <w:proofErr w:type="gramEnd"/>
      <w:r w:rsidRPr="000C1561">
        <w:rPr>
          <w:rFonts w:ascii="Calibri Light" w:eastAsia="Times New Roman" w:hAnsi="Calibri Light" w:cs="Calibri Light"/>
          <w:lang w:val="es-ES"/>
        </w:rPr>
        <w:t xml:space="preserve"> en el mercado colombiano existen múltiples profesionales y expertos en diferentes materias que prestan sus servicios a diversas entidades y cuyo objeto y obligaciones son similares a las que aquí se pretende contratar.</w:t>
      </w:r>
    </w:p>
    <w:p w14:paraId="710B8616" w14:textId="77777777" w:rsidR="005E38C5" w:rsidRPr="000C1561" w:rsidRDefault="005E38C5" w:rsidP="005E38C5">
      <w:pPr>
        <w:jc w:val="both"/>
        <w:rPr>
          <w:rFonts w:ascii="Calibri Light" w:eastAsia="Times New Roman" w:hAnsi="Calibri Light" w:cs="Calibri Light"/>
          <w:lang w:val="es-ES"/>
        </w:rPr>
      </w:pPr>
      <w:r w:rsidRPr="000C1561">
        <w:rPr>
          <w:rFonts w:ascii="Calibri Light" w:eastAsia="Times New Roman" w:hAnsi="Calibri Light" w:cs="Calibri Light"/>
          <w:lang w:val="es-ES"/>
        </w:rPr>
        <w:t xml:space="preserve">Sin embargo, una vez analizada la hoja de vida de los futuros contratistas, frente al objeto contractual, las obligaciones y la necesidad que se pretende satisfacer, el </w:t>
      </w:r>
      <w:r w:rsidRPr="000C1561">
        <w:rPr>
          <w:rFonts w:ascii="Calibri Light" w:eastAsia="Times New Roman" w:hAnsi="Calibri Light" w:cs="Calibri Light"/>
          <w:lang w:eastAsia="es-CO"/>
        </w:rPr>
        <w:t xml:space="preserve">Subdirector del </w:t>
      </w:r>
      <w:proofErr w:type="gramStart"/>
      <w:r w:rsidRPr="000C1561">
        <w:rPr>
          <w:rFonts w:ascii="Calibri Light" w:eastAsia="Times New Roman" w:hAnsi="Calibri Light" w:cs="Calibri Light"/>
          <w:lang w:eastAsia="es-CO"/>
        </w:rPr>
        <w:t xml:space="preserve">Centro  </w:t>
      </w:r>
      <w:r w:rsidRPr="000C1561">
        <w:rPr>
          <w:rFonts w:ascii="Calibri Light" w:eastAsia="Times New Roman" w:hAnsi="Calibri Light" w:cs="Calibri Light"/>
          <w:lang w:val="es-ES"/>
        </w:rPr>
        <w:t>con</w:t>
      </w:r>
      <w:proofErr w:type="gramEnd"/>
      <w:r w:rsidRPr="000C1561">
        <w:rPr>
          <w:rFonts w:ascii="Calibri Light" w:eastAsia="Times New Roman" w:hAnsi="Calibri Light" w:cs="Calibri Light"/>
          <w:lang w:val="es-ES"/>
        </w:rPr>
        <w:t xml:space="preserve"> base en la acta de selección que deberá ser aportada por el comité de verificación y validación, previa contratación por medio </w:t>
      </w:r>
      <w:r w:rsidRPr="000C1561">
        <w:rPr>
          <w:rFonts w:ascii="Calibri Light" w:eastAsia="Times New Roman" w:hAnsi="Calibri Light" w:cs="Calibri Light"/>
          <w:lang w:val="es-ES"/>
        </w:rPr>
        <w:lastRenderedPageBreak/>
        <w:t xml:space="preserve">de la plataforma SECOP II, se determinara si los futuros contratistas cumplen con los requisitos señalados anteriormente. </w:t>
      </w:r>
    </w:p>
    <w:p w14:paraId="18C68766" w14:textId="77777777" w:rsidR="005E38C5" w:rsidRPr="000C1561" w:rsidRDefault="005E38C5" w:rsidP="005E38C5">
      <w:pPr>
        <w:jc w:val="both"/>
        <w:rPr>
          <w:rFonts w:ascii="Calibri Light" w:hAnsi="Calibri Light" w:cs="Calibri Light"/>
          <w:b/>
        </w:rPr>
      </w:pPr>
      <w:r w:rsidRPr="000C1561">
        <w:rPr>
          <w:rFonts w:ascii="Calibri Light" w:hAnsi="Calibri Light" w:cs="Calibri Light"/>
          <w:b/>
        </w:rPr>
        <w:t>14.3</w:t>
      </w:r>
      <w:r w:rsidRPr="000C1561">
        <w:rPr>
          <w:rFonts w:ascii="Calibri Light" w:hAnsi="Calibri Light" w:cs="Calibri Light"/>
          <w:b/>
        </w:rPr>
        <w:tab/>
        <w:t>Estudio de la Demanda.</w:t>
      </w:r>
    </w:p>
    <w:p w14:paraId="13451ED6" w14:textId="77777777" w:rsidR="005E38C5" w:rsidRPr="000C1561" w:rsidRDefault="005E38C5" w:rsidP="005E38C5">
      <w:pPr>
        <w:jc w:val="both"/>
        <w:rPr>
          <w:rFonts w:ascii="Calibri Light" w:hAnsi="Calibri Light" w:cs="Calibri Light"/>
          <w:b/>
          <w:bCs/>
        </w:rPr>
      </w:pPr>
      <w:r w:rsidRPr="000C1561">
        <w:rPr>
          <w:rFonts w:ascii="Calibri Light" w:hAnsi="Calibri Light" w:cs="Calibri Light"/>
        </w:rPr>
        <w:t>De conformidad con la información suministrada por el Departamento Administrativo de la Función Pública y la Agencia Nacional de Contratación Pública Colombia Compra Eficiente, a 31 de octubre de 2020, las entidades públicas contaban con 392.468 contratistas prestadores de servicios profesionales, de los cuales cerca del 30% estaban vinculados con entidades del orden nacional y 70% con entidades del orden territorial.</w:t>
      </w:r>
    </w:p>
    <w:p w14:paraId="5DBCB5DB" w14:textId="77777777" w:rsidR="005E38C5" w:rsidRPr="000C1561" w:rsidRDefault="005E38C5" w:rsidP="005E38C5">
      <w:pPr>
        <w:jc w:val="both"/>
        <w:rPr>
          <w:rFonts w:ascii="Calibri Light" w:hAnsi="Calibri Light" w:cs="Calibri Light"/>
        </w:rPr>
      </w:pPr>
      <w:r w:rsidRPr="000C1561">
        <w:rPr>
          <w:rFonts w:ascii="Calibri Light" w:hAnsi="Calibri Light" w:cs="Calibri Light"/>
        </w:rPr>
        <w:t xml:space="preserve">Para el presente contrato se tuvo como referente los siguientes contratos históricos de la Entidad, en los que se desarrollaron objetos y honorarios similares: </w:t>
      </w:r>
    </w:p>
    <w:p w14:paraId="243F6EDB" w14:textId="79033A2D" w:rsidR="009B53B8" w:rsidRPr="000C1561" w:rsidRDefault="009B53B8" w:rsidP="009B53B8">
      <w:pPr>
        <w:jc w:val="both"/>
        <w:rPr>
          <w:rFonts w:ascii="Calibri Light" w:hAnsi="Calibri Light" w:cs="Calibri Light"/>
          <w:color w:val="000000"/>
        </w:rPr>
      </w:pPr>
      <w:r w:rsidRPr="000C1561">
        <w:rPr>
          <w:rFonts w:ascii="Calibri Light" w:hAnsi="Calibri Light" w:cs="Calibri Light"/>
          <w:b/>
          <w:bCs/>
          <w:color w:val="000000"/>
        </w:rPr>
        <w:t>Año:</w:t>
      </w:r>
      <w:r w:rsidRPr="000C1561">
        <w:rPr>
          <w:rFonts w:ascii="Calibri Light" w:hAnsi="Calibri Light" w:cs="Calibri Light"/>
          <w:color w:val="000000"/>
        </w:rPr>
        <w:t xml:space="preserve"> 202</w:t>
      </w:r>
      <w:r w:rsidR="005A4D85" w:rsidRPr="000C1561">
        <w:rPr>
          <w:rFonts w:ascii="Calibri Light" w:hAnsi="Calibri Light" w:cs="Calibri Light"/>
          <w:color w:val="000000"/>
        </w:rPr>
        <w:t>1</w:t>
      </w:r>
    </w:p>
    <w:p w14:paraId="308C9A48" w14:textId="0AC2A436" w:rsidR="009B53B8" w:rsidRPr="000C1561" w:rsidRDefault="009B53B8" w:rsidP="009B53B8">
      <w:pPr>
        <w:jc w:val="both"/>
        <w:rPr>
          <w:rFonts w:ascii="Calibri Light" w:hAnsi="Calibri Light" w:cs="Calibri Light"/>
          <w:color w:val="000000"/>
        </w:rPr>
      </w:pPr>
      <w:r w:rsidRPr="000C1561">
        <w:rPr>
          <w:rFonts w:ascii="Calibri Light" w:hAnsi="Calibri Light" w:cs="Calibri Light"/>
          <w:b/>
          <w:bCs/>
          <w:color w:val="000000"/>
        </w:rPr>
        <w:t>No. de contratos suscritos:</w:t>
      </w:r>
      <w:r w:rsidRPr="000C1561">
        <w:rPr>
          <w:rFonts w:ascii="Calibri Light" w:hAnsi="Calibri Light" w:cs="Calibri Light"/>
          <w:color w:val="000000"/>
        </w:rPr>
        <w:t xml:space="preserve"> </w:t>
      </w:r>
      <w:r w:rsidR="005A4D85" w:rsidRPr="000C1561">
        <w:rPr>
          <w:rFonts w:ascii="Calibri Light" w:hAnsi="Calibri Light" w:cs="Calibri Light"/>
          <w:color w:val="000000"/>
        </w:rPr>
        <w:t>0</w:t>
      </w:r>
      <w:r w:rsidRPr="000C1561">
        <w:rPr>
          <w:rFonts w:ascii="Calibri Light" w:hAnsi="Calibri Light" w:cs="Calibri Light"/>
          <w:color w:val="000000"/>
        </w:rPr>
        <w:t>1</w:t>
      </w:r>
    </w:p>
    <w:p w14:paraId="1D078404" w14:textId="77777777" w:rsidR="009B53B8" w:rsidRPr="000C1561" w:rsidRDefault="009B53B8" w:rsidP="009B53B8">
      <w:pPr>
        <w:jc w:val="both"/>
        <w:rPr>
          <w:rFonts w:ascii="Calibri Light" w:hAnsi="Calibri Light" w:cs="Calibri Light"/>
          <w:b/>
          <w:bCs/>
          <w:color w:val="000000"/>
        </w:rPr>
      </w:pPr>
      <w:r w:rsidRPr="000C1561">
        <w:rPr>
          <w:rFonts w:ascii="Calibri Light" w:hAnsi="Calibri Light" w:cs="Calibri Light"/>
          <w:b/>
          <w:bCs/>
          <w:color w:val="000000"/>
        </w:rPr>
        <w:t>Objeto de los Contrato:</w:t>
      </w:r>
    </w:p>
    <w:p w14:paraId="406369FA" w14:textId="77777777" w:rsidR="00BA5DCE" w:rsidRPr="000C1561" w:rsidRDefault="00BA5DCE" w:rsidP="009B53B8">
      <w:pPr>
        <w:jc w:val="both"/>
        <w:rPr>
          <w:rFonts w:ascii="Calibri Light" w:eastAsiaTheme="minorHAnsi" w:hAnsi="Calibri Light" w:cs="Calibri Light"/>
          <w:color w:val="000000"/>
        </w:rPr>
      </w:pPr>
      <w:r w:rsidRPr="000C1561">
        <w:rPr>
          <w:rFonts w:ascii="Calibri Light" w:eastAsiaTheme="minorHAnsi" w:hAnsi="Calibri Light" w:cs="Calibri Light"/>
          <w:color w:val="000000"/>
        </w:rPr>
        <w:t>Prestar los servicios profesionales de carácter temporal para atención de aprendices de acuerdo con los protocolos de salud vigentes, contribuyendo a la ejecución de la Política de Bienestar al Aprendiz del Centro de Comercio y Servicios del SENA, Regional Cauca.</w:t>
      </w:r>
    </w:p>
    <w:p w14:paraId="10656BF5" w14:textId="258A2969" w:rsidR="009B53B8" w:rsidRPr="000C1561" w:rsidRDefault="009B53B8" w:rsidP="009B53B8">
      <w:pPr>
        <w:jc w:val="both"/>
        <w:rPr>
          <w:rFonts w:ascii="Calibri Light" w:eastAsia="Times New Roman" w:hAnsi="Calibri Light" w:cs="Calibri Light"/>
          <w:color w:val="000000"/>
          <w:lang w:val="es-ES" w:eastAsia="es-CO"/>
        </w:rPr>
      </w:pPr>
      <w:r w:rsidRPr="000C1561">
        <w:rPr>
          <w:rFonts w:ascii="Calibri Light" w:hAnsi="Calibri Light" w:cs="Calibri Light"/>
          <w:b/>
        </w:rPr>
        <w:t>PLAZO:</w:t>
      </w:r>
      <w:r w:rsidRPr="000C1561">
        <w:rPr>
          <w:rFonts w:ascii="Calibri Light" w:hAnsi="Calibri Light" w:cs="Calibri Light"/>
        </w:rPr>
        <w:t xml:space="preserve"> </w:t>
      </w:r>
      <w:r w:rsidRPr="000C1561">
        <w:rPr>
          <w:rFonts w:ascii="Calibri Light" w:eastAsia="Times New Roman" w:hAnsi="Calibri Light" w:cs="Calibri Light"/>
          <w:color w:val="000000"/>
          <w:lang w:val="es-ES" w:eastAsia="es-CO"/>
        </w:rPr>
        <w:t>Desde la Legalización o perfeccionamiento del contrato; es decir cuando comienza el mismo a producir efectos y se hacen exigibles las obligaciones, previo un consentimiento mutuo por ambas partes y la voluntad intrínseca de obligarse</w:t>
      </w:r>
      <w:r w:rsidRPr="000C1561">
        <w:rPr>
          <w:rFonts w:ascii="Calibri Light" w:eastAsia="Times New Roman" w:hAnsi="Calibri Light" w:cs="Calibri Light"/>
          <w:color w:val="000000"/>
          <w:lang w:val="es-ES"/>
        </w:rPr>
        <w:t xml:space="preserve"> mediante la plataforma del SECOP II</w:t>
      </w:r>
      <w:r w:rsidRPr="000C1561">
        <w:rPr>
          <w:rFonts w:ascii="Calibri Light" w:eastAsia="Times New Roman" w:hAnsi="Calibri Light" w:cs="Calibri Light"/>
          <w:color w:val="000000"/>
          <w:lang w:val="es-ES" w:eastAsia="es-CO"/>
        </w:rPr>
        <w:t>, vigencia máxima hasta el último día de cale</w:t>
      </w:r>
      <w:r w:rsidRPr="000C1561">
        <w:rPr>
          <w:rFonts w:ascii="Calibri Light" w:eastAsia="Times New Roman" w:hAnsi="Calibri Light" w:cs="Calibri Light"/>
          <w:color w:val="000000"/>
          <w:lang w:val="es-ES"/>
        </w:rPr>
        <w:t xml:space="preserve">ndario académico del año o la </w:t>
      </w:r>
      <w:r w:rsidRPr="000C1561">
        <w:rPr>
          <w:rFonts w:ascii="Calibri Light" w:eastAsia="Times New Roman" w:hAnsi="Calibri Light" w:cs="Calibri Light"/>
          <w:color w:val="000000"/>
          <w:lang w:val="es-ES" w:eastAsia="es-CO"/>
        </w:rPr>
        <w:t>programación asignada por la coordinación académica del centro de formación a cada una de las áreas.</w:t>
      </w:r>
    </w:p>
    <w:p w14:paraId="1DEB4224" w14:textId="07055CBB" w:rsidR="009B53B8" w:rsidRPr="000C1561" w:rsidRDefault="009B53B8" w:rsidP="009B53B8">
      <w:pPr>
        <w:jc w:val="both"/>
        <w:rPr>
          <w:rFonts w:ascii="Calibri Light" w:hAnsi="Calibri Light" w:cs="Calibri Light"/>
          <w:bCs/>
          <w:color w:val="000000"/>
        </w:rPr>
      </w:pPr>
      <w:r w:rsidRPr="000C1561">
        <w:rPr>
          <w:rFonts w:ascii="Calibri Light" w:hAnsi="Calibri Light" w:cs="Calibri Light"/>
          <w:b/>
        </w:rPr>
        <w:t>VALOR DE LOS CONTRATOS:</w:t>
      </w:r>
      <w:r w:rsidRPr="000C1561">
        <w:rPr>
          <w:rFonts w:ascii="Calibri Light" w:hAnsi="Calibri Light" w:cs="Calibri Light"/>
        </w:rPr>
        <w:t xml:space="preserve"> </w:t>
      </w:r>
      <w:r w:rsidRPr="000C1561">
        <w:rPr>
          <w:rFonts w:ascii="Calibri Light" w:hAnsi="Calibri Light" w:cs="Calibri Light"/>
          <w:bCs/>
          <w:color w:val="000000"/>
        </w:rPr>
        <w:t>$</w:t>
      </w:r>
      <w:r w:rsidR="001F62A4" w:rsidRPr="000C1561">
        <w:rPr>
          <w:rFonts w:ascii="Calibri Light" w:hAnsi="Calibri Light" w:cs="Calibri Light"/>
          <w:bCs/>
          <w:color w:val="000000"/>
        </w:rPr>
        <w:t xml:space="preserve"> </w:t>
      </w:r>
      <w:r w:rsidR="00746C76" w:rsidRPr="000C1561">
        <w:rPr>
          <w:rFonts w:ascii="Calibri Light" w:hAnsi="Calibri Light" w:cs="Calibri Light"/>
          <w:bCs/>
          <w:color w:val="000000"/>
        </w:rPr>
        <w:t>27.825.000</w:t>
      </w:r>
    </w:p>
    <w:p w14:paraId="5171C478" w14:textId="59293DA7" w:rsidR="001E45F9" w:rsidRPr="000C1561" w:rsidRDefault="001E45F9" w:rsidP="001E45F9">
      <w:pPr>
        <w:widowControl w:val="0"/>
        <w:autoSpaceDE w:val="0"/>
        <w:autoSpaceDN w:val="0"/>
        <w:adjustRightInd w:val="0"/>
        <w:spacing w:line="240" w:lineRule="atLeast"/>
        <w:jc w:val="both"/>
        <w:rPr>
          <w:rFonts w:ascii="Calibri Light" w:eastAsia="Times New Roman" w:hAnsi="Calibri Light" w:cs="Calibri Light"/>
          <w:lang w:eastAsia="es-CO"/>
        </w:rPr>
      </w:pPr>
      <w:r w:rsidRPr="000C1561">
        <w:rPr>
          <w:rFonts w:ascii="Calibri Light" w:eastAsia="Times New Roman" w:hAnsi="Calibri Light" w:cs="Calibri Light"/>
          <w:b/>
          <w:bCs/>
          <w:lang w:eastAsia="es-CO"/>
        </w:rPr>
        <w:t>1</w:t>
      </w:r>
      <w:r w:rsidR="00D216EC" w:rsidRPr="000C1561">
        <w:rPr>
          <w:rFonts w:ascii="Calibri Light" w:eastAsia="Times New Roman" w:hAnsi="Calibri Light" w:cs="Calibri Light"/>
          <w:b/>
          <w:bCs/>
          <w:lang w:eastAsia="es-CO"/>
        </w:rPr>
        <w:t>5</w:t>
      </w:r>
      <w:r w:rsidRPr="000C1561">
        <w:rPr>
          <w:rFonts w:ascii="Calibri Light" w:eastAsia="Times New Roman" w:hAnsi="Calibri Light" w:cs="Calibri Light"/>
          <w:b/>
          <w:bCs/>
          <w:lang w:eastAsia="es-CO"/>
        </w:rPr>
        <w:t>.</w:t>
      </w:r>
      <w:r w:rsidRPr="000C1561">
        <w:rPr>
          <w:rFonts w:ascii="Calibri Light" w:hAnsi="Calibri Light" w:cs="Calibri Light"/>
          <w:b/>
          <w:bCs/>
        </w:rPr>
        <w:t xml:space="preserve"> Recomendación al Ordenador del Gasto: </w:t>
      </w:r>
    </w:p>
    <w:p w14:paraId="381D89B6" w14:textId="77777777" w:rsidR="004E5021" w:rsidRPr="000C1561" w:rsidRDefault="004E5021" w:rsidP="004E5021">
      <w:pPr>
        <w:widowControl w:val="0"/>
        <w:autoSpaceDE w:val="0"/>
        <w:autoSpaceDN w:val="0"/>
        <w:adjustRightInd w:val="0"/>
        <w:spacing w:after="0" w:line="240" w:lineRule="atLeast"/>
        <w:jc w:val="both"/>
        <w:rPr>
          <w:rFonts w:ascii="Calibri Light" w:hAnsi="Calibri Light" w:cs="Calibri Light"/>
        </w:rPr>
      </w:pPr>
      <w:bookmarkStart w:id="0" w:name="_Hlk92806005"/>
      <w:r w:rsidRPr="000C1561">
        <w:rPr>
          <w:rFonts w:ascii="Calibri Light" w:hAnsi="Calibri Light" w:cs="Calibri Light"/>
        </w:rPr>
        <w:t>Que revisada y validada la documentación presentada por el futuro contratista en el SIGEP y verificado el cumplimiento de los requisitos de capacidad, idoneidad y/o experiencia requerida para la prestación del servicio y el cubrimiento de la necesidad reportada, se recomienda la contratación al ordenador (a) del gasto, sin que sea necesario haber obtenido previamente varias ofertas, así mismo se verificó el cumplimiento de los topes, alternativas o exoneraciones establecidas en la tabla de honorarios vigente.</w:t>
      </w:r>
    </w:p>
    <w:bookmarkEnd w:id="0"/>
    <w:p w14:paraId="7C730681" w14:textId="77777777" w:rsidR="004E5021" w:rsidRPr="000C1561" w:rsidRDefault="004E5021" w:rsidP="008429C9">
      <w:pPr>
        <w:widowControl w:val="0"/>
        <w:autoSpaceDE w:val="0"/>
        <w:autoSpaceDN w:val="0"/>
        <w:adjustRightInd w:val="0"/>
        <w:spacing w:after="0" w:line="240" w:lineRule="atLeast"/>
        <w:jc w:val="both"/>
        <w:rPr>
          <w:rFonts w:ascii="Calibri Light" w:hAnsi="Calibri Light" w:cs="Calibri Light"/>
        </w:rPr>
      </w:pPr>
    </w:p>
    <w:p w14:paraId="68B5EF3E" w14:textId="015A3369" w:rsidR="001E45F9" w:rsidRPr="000C1561" w:rsidRDefault="008429C9" w:rsidP="008429C9">
      <w:pPr>
        <w:widowControl w:val="0"/>
        <w:autoSpaceDE w:val="0"/>
        <w:autoSpaceDN w:val="0"/>
        <w:adjustRightInd w:val="0"/>
        <w:spacing w:after="0" w:line="240" w:lineRule="atLeast"/>
        <w:jc w:val="both"/>
        <w:rPr>
          <w:rFonts w:ascii="Calibri Light" w:hAnsi="Calibri Light" w:cs="Calibri Light"/>
        </w:rPr>
      </w:pPr>
      <w:r w:rsidRPr="000C1561">
        <w:rPr>
          <w:rFonts w:ascii="Calibri Light" w:hAnsi="Calibri Light" w:cs="Calibri Light"/>
        </w:rPr>
        <w:t xml:space="preserve">Se expide en la ciudad de </w:t>
      </w:r>
      <w:proofErr w:type="spellStart"/>
      <w:r w:rsidRPr="000C1561">
        <w:rPr>
          <w:rFonts w:ascii="Calibri Light" w:hAnsi="Calibri Light" w:cs="Calibri Light"/>
        </w:rPr>
        <w:t>Popayan</w:t>
      </w:r>
      <w:proofErr w:type="spellEnd"/>
      <w:r w:rsidRPr="000C1561">
        <w:rPr>
          <w:rFonts w:ascii="Calibri Light" w:hAnsi="Calibri Light" w:cs="Calibri Light"/>
        </w:rPr>
        <w:t>, a los</w:t>
      </w:r>
    </w:p>
    <w:p w14:paraId="2CDB2343" w14:textId="6DE49B7A" w:rsidR="008429C9" w:rsidRPr="000C1561" w:rsidRDefault="008429C9" w:rsidP="008429C9">
      <w:pPr>
        <w:widowControl w:val="0"/>
        <w:autoSpaceDE w:val="0"/>
        <w:autoSpaceDN w:val="0"/>
        <w:adjustRightInd w:val="0"/>
        <w:spacing w:after="0" w:line="240" w:lineRule="atLeast"/>
        <w:jc w:val="both"/>
        <w:rPr>
          <w:rFonts w:ascii="Calibri Light" w:hAnsi="Calibri Light" w:cs="Calibri Light"/>
        </w:rPr>
      </w:pPr>
    </w:p>
    <w:p w14:paraId="0341479A" w14:textId="77777777" w:rsidR="008429C9" w:rsidRPr="000C1561" w:rsidRDefault="008429C9" w:rsidP="008429C9">
      <w:pPr>
        <w:widowControl w:val="0"/>
        <w:autoSpaceDE w:val="0"/>
        <w:autoSpaceDN w:val="0"/>
        <w:adjustRightInd w:val="0"/>
        <w:spacing w:after="0" w:line="240" w:lineRule="atLeast"/>
        <w:jc w:val="both"/>
        <w:rPr>
          <w:rFonts w:ascii="Calibri Light" w:eastAsia="Times New Roman" w:hAnsi="Calibri Light" w:cs="Calibri Light"/>
          <w:b/>
          <w:color w:val="000000"/>
          <w:lang w:eastAsia="es-CO"/>
        </w:rPr>
      </w:pPr>
    </w:p>
    <w:p w14:paraId="26A812CA" w14:textId="6E2853F8" w:rsidR="001E45F9" w:rsidRPr="000C1561" w:rsidRDefault="001E45F9" w:rsidP="008429C9">
      <w:pPr>
        <w:widowControl w:val="0"/>
        <w:autoSpaceDE w:val="0"/>
        <w:autoSpaceDN w:val="0"/>
        <w:adjustRightInd w:val="0"/>
        <w:spacing w:after="0" w:line="240" w:lineRule="atLeast"/>
        <w:jc w:val="center"/>
        <w:rPr>
          <w:rFonts w:ascii="Calibri Light" w:eastAsia="Times New Roman" w:hAnsi="Calibri Light" w:cs="Calibri Light"/>
          <w:b/>
          <w:color w:val="000000"/>
          <w:lang w:eastAsia="es-CO"/>
        </w:rPr>
      </w:pPr>
    </w:p>
    <w:p w14:paraId="5118F9FE" w14:textId="77777777" w:rsidR="008429C9" w:rsidRPr="000C1561" w:rsidRDefault="008429C9" w:rsidP="008429C9">
      <w:pPr>
        <w:widowControl w:val="0"/>
        <w:tabs>
          <w:tab w:val="left" w:pos="5114"/>
        </w:tabs>
        <w:autoSpaceDE w:val="0"/>
        <w:autoSpaceDN w:val="0"/>
        <w:adjustRightInd w:val="0"/>
        <w:spacing w:after="0" w:line="240" w:lineRule="atLeast"/>
        <w:ind w:right="11"/>
        <w:jc w:val="center"/>
        <w:rPr>
          <w:rFonts w:ascii="Calibri Light" w:eastAsia="Times New Roman" w:hAnsi="Calibri Light" w:cs="Calibri Light"/>
          <w:b/>
          <w:bCs/>
          <w:color w:val="000000" w:themeColor="text1"/>
          <w:lang w:eastAsia="es-CO"/>
        </w:rPr>
      </w:pPr>
      <w:r w:rsidRPr="000C1561">
        <w:rPr>
          <w:rFonts w:ascii="Calibri Light" w:eastAsia="Times New Roman" w:hAnsi="Calibri Light" w:cs="Calibri Light"/>
          <w:b/>
          <w:bCs/>
          <w:color w:val="000000" w:themeColor="text1"/>
          <w:lang w:eastAsia="es-CO"/>
        </w:rPr>
        <w:t>JOHN JAIRO MOTTA CALDERON</w:t>
      </w:r>
    </w:p>
    <w:p w14:paraId="463B6841" w14:textId="64DC1A4D" w:rsidR="008429C9" w:rsidRPr="000C1561" w:rsidRDefault="008429C9" w:rsidP="008429C9">
      <w:pPr>
        <w:widowControl w:val="0"/>
        <w:tabs>
          <w:tab w:val="left" w:pos="5114"/>
        </w:tabs>
        <w:autoSpaceDE w:val="0"/>
        <w:autoSpaceDN w:val="0"/>
        <w:adjustRightInd w:val="0"/>
        <w:spacing w:after="0" w:line="240" w:lineRule="atLeast"/>
        <w:ind w:right="11"/>
        <w:jc w:val="center"/>
        <w:rPr>
          <w:rFonts w:ascii="Calibri Light" w:eastAsia="Times New Roman" w:hAnsi="Calibri Light" w:cs="Calibri Light"/>
          <w:color w:val="000000" w:themeColor="text1"/>
          <w:lang w:eastAsia="es-CO"/>
        </w:rPr>
      </w:pPr>
      <w:r w:rsidRPr="000C1561">
        <w:rPr>
          <w:rFonts w:ascii="Calibri Light" w:eastAsia="Times New Roman" w:hAnsi="Calibri Light" w:cs="Calibri Light"/>
          <w:color w:val="000000" w:themeColor="text1"/>
          <w:lang w:eastAsia="es-CO"/>
        </w:rPr>
        <w:t>Subdirector Centro de Comercio y Servicios</w:t>
      </w:r>
    </w:p>
    <w:p w14:paraId="023178DD" w14:textId="215B970B" w:rsidR="001E45F9" w:rsidRPr="000C1561" w:rsidRDefault="008429C9" w:rsidP="000C1561">
      <w:pPr>
        <w:widowControl w:val="0"/>
        <w:tabs>
          <w:tab w:val="left" w:pos="5114"/>
        </w:tabs>
        <w:autoSpaceDE w:val="0"/>
        <w:autoSpaceDN w:val="0"/>
        <w:adjustRightInd w:val="0"/>
        <w:spacing w:after="0" w:line="240" w:lineRule="atLeast"/>
        <w:ind w:right="11"/>
        <w:jc w:val="center"/>
        <w:rPr>
          <w:rFonts w:ascii="Calibri Light" w:hAnsi="Calibri Light" w:cs="Calibri Light"/>
          <w:color w:val="000000" w:themeColor="text1"/>
          <w:shd w:val="clear" w:color="auto" w:fill="FFFFFF"/>
        </w:rPr>
      </w:pPr>
      <w:r w:rsidRPr="000C1561">
        <w:rPr>
          <w:rFonts w:ascii="Calibri Light" w:eastAsia="Times New Roman" w:hAnsi="Calibri Light" w:cs="Calibri Light"/>
          <w:color w:val="000000" w:themeColor="text1"/>
          <w:lang w:eastAsia="es-CO"/>
        </w:rPr>
        <w:t>SENA Regional Cauca</w:t>
      </w:r>
    </w:p>
    <w:sectPr w:rsidR="001E45F9" w:rsidRPr="000C1561">
      <w:headerReference w:type="default" r:id="rId11"/>
      <w:footerReference w:type="default" r:id="rId12"/>
      <w:headerReference w:type="first" r:id="rId13"/>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7B7BDB" w14:textId="77777777" w:rsidR="00CB0BFC" w:rsidRDefault="00CB0BFC">
      <w:pPr>
        <w:spacing w:after="0" w:line="240" w:lineRule="auto"/>
      </w:pPr>
      <w:r>
        <w:separator/>
      </w:r>
    </w:p>
  </w:endnote>
  <w:endnote w:type="continuationSeparator" w:id="0">
    <w:p w14:paraId="751ED004" w14:textId="77777777" w:rsidR="00CB0BFC" w:rsidRDefault="00CB0BFC">
      <w:pPr>
        <w:spacing w:after="0" w:line="240" w:lineRule="auto"/>
      </w:pPr>
      <w:r>
        <w:continuationSeparator/>
      </w:r>
    </w:p>
  </w:endnote>
  <w:endnote w:type="continuationNotice" w:id="1">
    <w:p w14:paraId="56B958C8" w14:textId="77777777" w:rsidR="00CB0BFC" w:rsidRDefault="00CB0B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00002FF" w:usb1="6AC7FFFF"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164571"/>
      <w:docPartObj>
        <w:docPartGallery w:val="Page Numbers (Bottom of Page)"/>
        <w:docPartUnique/>
      </w:docPartObj>
    </w:sdtPr>
    <w:sdtEndPr/>
    <w:sdtContent>
      <w:p w14:paraId="5D34F12A" w14:textId="2A8785B1" w:rsidR="000F0C5E" w:rsidRDefault="000F0C5E">
        <w:pPr>
          <w:pStyle w:val="Piedepgina"/>
          <w:jc w:val="right"/>
        </w:pPr>
        <w:r>
          <w:fldChar w:fldCharType="begin"/>
        </w:r>
        <w:r>
          <w:instrText>PAGE   \* MERGEFORMAT</w:instrText>
        </w:r>
        <w:r>
          <w:fldChar w:fldCharType="separate"/>
        </w:r>
        <w:r w:rsidR="007847D9" w:rsidRPr="007847D9">
          <w:rPr>
            <w:noProof/>
            <w:lang w:val="es-ES"/>
          </w:rPr>
          <w:t>1</w:t>
        </w:r>
        <w:r>
          <w:fldChar w:fldCharType="end"/>
        </w:r>
      </w:p>
    </w:sdtContent>
  </w:sdt>
  <w:p w14:paraId="5314CC3F" w14:textId="7E64E390" w:rsidR="00E85AFD" w:rsidRPr="008223F7" w:rsidRDefault="008223F7" w:rsidP="008223F7">
    <w:pPr>
      <w:jc w:val="center"/>
      <w:rPr>
        <w:rFonts w:ascii="Arial" w:hAnsi="Arial" w:cs="Arial"/>
      </w:rPr>
    </w:pPr>
    <w:r w:rsidRPr="008223F7">
      <w:rPr>
        <w:rFonts w:ascii="Arial" w:hAnsi="Arial" w:cs="Arial"/>
        <w:sz w:val="18"/>
      </w:rPr>
      <w:t>GTH-F-075 V.0</w:t>
    </w:r>
    <w:r w:rsidR="00BC501A">
      <w:rPr>
        <w:rFonts w:ascii="Arial" w:hAnsi="Arial" w:cs="Arial"/>
        <w:sz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FBC2C" w14:textId="77777777" w:rsidR="00CB0BFC" w:rsidRDefault="00CB0BFC">
      <w:pPr>
        <w:spacing w:after="0" w:line="240" w:lineRule="auto"/>
      </w:pPr>
      <w:r>
        <w:separator/>
      </w:r>
    </w:p>
  </w:footnote>
  <w:footnote w:type="continuationSeparator" w:id="0">
    <w:p w14:paraId="7438A77F" w14:textId="77777777" w:rsidR="00CB0BFC" w:rsidRDefault="00CB0BFC">
      <w:pPr>
        <w:spacing w:after="0" w:line="240" w:lineRule="auto"/>
      </w:pPr>
      <w:r>
        <w:continuationSeparator/>
      </w:r>
    </w:p>
  </w:footnote>
  <w:footnote w:type="continuationNotice" w:id="1">
    <w:p w14:paraId="605D28D6" w14:textId="77777777" w:rsidR="00CB0BFC" w:rsidRDefault="00CB0B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A3574" w14:textId="2489BD52" w:rsidR="00E85AFD" w:rsidRDefault="000E4163">
    <w:pPr>
      <w:pStyle w:val="Encabezado"/>
    </w:pPr>
    <w:r>
      <w:rPr>
        <w:noProof/>
      </w:rPr>
      <w:drawing>
        <wp:anchor distT="0" distB="0" distL="114300" distR="114300" simplePos="0" relativeHeight="251661312" behindDoc="0" locked="0" layoutInCell="1" allowOverlap="1" wp14:anchorId="5DFFD0F2" wp14:editId="17F9A78D">
          <wp:simplePos x="0" y="0"/>
          <wp:positionH relativeFrom="margin">
            <wp:posOffset>2867025</wp:posOffset>
          </wp:positionH>
          <wp:positionV relativeFrom="topMargin">
            <wp:align>bottom</wp:align>
          </wp:positionV>
          <wp:extent cx="629920" cy="588645"/>
          <wp:effectExtent l="0" t="0" r="0" b="1905"/>
          <wp:wrapNone/>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387F3F2A">
      <w:rPr>
        <w:noProof/>
        <w:lang w:val="es-ES" w:eastAsia="es-ES"/>
      </w:rPr>
      <w:t xml:space="preserve"> </w:t>
    </w:r>
    <w:r w:rsidR="387F3F2A">
      <w:rPr>
        <w:noProof/>
        <w:lang w:eastAsia="es-CO"/>
      </w:rPr>
      <w:t xml:space="preserve">                                                                                                                      </w:t>
    </w:r>
  </w:p>
  <w:p w14:paraId="0A419F3A" w14:textId="61351E24" w:rsidR="00E85AFD" w:rsidRDefault="00E85AFD">
    <w:pPr>
      <w:pStyle w:val="Encabezado"/>
    </w:pPr>
  </w:p>
  <w:p w14:paraId="12861FC2" w14:textId="77777777"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63359" w14:textId="77777777" w:rsidR="00E85AFD" w:rsidRDefault="00E85AFD">
    <w:pPr>
      <w:pStyle w:val="Encabezado"/>
      <w:rPr>
        <w:noProof/>
        <w:lang w:val="es-ES" w:eastAsia="es-ES"/>
      </w:rPr>
    </w:pPr>
  </w:p>
  <w:p w14:paraId="165C94DB"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C557D4"/>
    <w:multiLevelType w:val="hybridMultilevel"/>
    <w:tmpl w:val="7AFA47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6D15FC"/>
    <w:multiLevelType w:val="hybridMultilevel"/>
    <w:tmpl w:val="3C10B0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CBD7E0D"/>
    <w:multiLevelType w:val="multilevel"/>
    <w:tmpl w:val="414C91E4"/>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4" w15:restartNumberingAfterBreak="1">
    <w:nsid w:val="6461293E"/>
    <w:multiLevelType w:val="multilevel"/>
    <w:tmpl w:val="3ABEF958"/>
    <w:lvl w:ilvl="0">
      <w:start w:val="1"/>
      <w:numFmt w:val="decimal"/>
      <w:lvlText w:val="%1."/>
      <w:lvlJc w:val="left"/>
      <w:pPr>
        <w:ind w:left="720" w:hanging="360"/>
      </w:pPr>
      <w:rPr>
        <w:rFonts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66B1712D"/>
    <w:multiLevelType w:val="hybridMultilevel"/>
    <w:tmpl w:val="1D826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6FD552B"/>
    <w:multiLevelType w:val="hybridMultilevel"/>
    <w:tmpl w:val="1F5ED734"/>
    <w:lvl w:ilvl="0" w:tplc="DCA43A3E">
      <w:start w:val="1"/>
      <w:numFmt w:val="bullet"/>
      <w:lvlText w:val=""/>
      <w:lvlJc w:val="left"/>
      <w:pPr>
        <w:tabs>
          <w:tab w:val="num" w:pos="720"/>
        </w:tabs>
        <w:ind w:left="720" w:hanging="360"/>
      </w:pPr>
      <w:rPr>
        <w:rFonts w:ascii="Symbol" w:hAnsi="Symbol" w:hint="default"/>
        <w:sz w:val="20"/>
      </w:rPr>
    </w:lvl>
    <w:lvl w:ilvl="1" w:tplc="C83E8618" w:tentative="1">
      <w:start w:val="1"/>
      <w:numFmt w:val="bullet"/>
      <w:lvlText w:val="o"/>
      <w:lvlJc w:val="left"/>
      <w:pPr>
        <w:tabs>
          <w:tab w:val="num" w:pos="1440"/>
        </w:tabs>
        <w:ind w:left="1440" w:hanging="360"/>
      </w:pPr>
      <w:rPr>
        <w:rFonts w:ascii="Courier New" w:hAnsi="Courier New" w:hint="default"/>
        <w:sz w:val="20"/>
      </w:rPr>
    </w:lvl>
    <w:lvl w:ilvl="2" w:tplc="C9DCB530" w:tentative="1">
      <w:start w:val="1"/>
      <w:numFmt w:val="bullet"/>
      <w:lvlText w:val=""/>
      <w:lvlJc w:val="left"/>
      <w:pPr>
        <w:tabs>
          <w:tab w:val="num" w:pos="2160"/>
        </w:tabs>
        <w:ind w:left="2160" w:hanging="360"/>
      </w:pPr>
      <w:rPr>
        <w:rFonts w:ascii="Wingdings" w:hAnsi="Wingdings" w:hint="default"/>
        <w:sz w:val="20"/>
      </w:rPr>
    </w:lvl>
    <w:lvl w:ilvl="3" w:tplc="938CD33A" w:tentative="1">
      <w:start w:val="1"/>
      <w:numFmt w:val="bullet"/>
      <w:lvlText w:val=""/>
      <w:lvlJc w:val="left"/>
      <w:pPr>
        <w:tabs>
          <w:tab w:val="num" w:pos="2880"/>
        </w:tabs>
        <w:ind w:left="2880" w:hanging="360"/>
      </w:pPr>
      <w:rPr>
        <w:rFonts w:ascii="Wingdings" w:hAnsi="Wingdings" w:hint="default"/>
        <w:sz w:val="20"/>
      </w:rPr>
    </w:lvl>
    <w:lvl w:ilvl="4" w:tplc="19EE0468" w:tentative="1">
      <w:start w:val="1"/>
      <w:numFmt w:val="bullet"/>
      <w:lvlText w:val=""/>
      <w:lvlJc w:val="left"/>
      <w:pPr>
        <w:tabs>
          <w:tab w:val="num" w:pos="3600"/>
        </w:tabs>
        <w:ind w:left="3600" w:hanging="360"/>
      </w:pPr>
      <w:rPr>
        <w:rFonts w:ascii="Wingdings" w:hAnsi="Wingdings" w:hint="default"/>
        <w:sz w:val="20"/>
      </w:rPr>
    </w:lvl>
    <w:lvl w:ilvl="5" w:tplc="4F20EE8C" w:tentative="1">
      <w:start w:val="1"/>
      <w:numFmt w:val="bullet"/>
      <w:lvlText w:val=""/>
      <w:lvlJc w:val="left"/>
      <w:pPr>
        <w:tabs>
          <w:tab w:val="num" w:pos="4320"/>
        </w:tabs>
        <w:ind w:left="4320" w:hanging="360"/>
      </w:pPr>
      <w:rPr>
        <w:rFonts w:ascii="Wingdings" w:hAnsi="Wingdings" w:hint="default"/>
        <w:sz w:val="20"/>
      </w:rPr>
    </w:lvl>
    <w:lvl w:ilvl="6" w:tplc="385A54E2" w:tentative="1">
      <w:start w:val="1"/>
      <w:numFmt w:val="bullet"/>
      <w:lvlText w:val=""/>
      <w:lvlJc w:val="left"/>
      <w:pPr>
        <w:tabs>
          <w:tab w:val="num" w:pos="5040"/>
        </w:tabs>
        <w:ind w:left="5040" w:hanging="360"/>
      </w:pPr>
      <w:rPr>
        <w:rFonts w:ascii="Wingdings" w:hAnsi="Wingdings" w:hint="default"/>
        <w:sz w:val="20"/>
      </w:rPr>
    </w:lvl>
    <w:lvl w:ilvl="7" w:tplc="C24457F0" w:tentative="1">
      <w:start w:val="1"/>
      <w:numFmt w:val="bullet"/>
      <w:lvlText w:val=""/>
      <w:lvlJc w:val="left"/>
      <w:pPr>
        <w:tabs>
          <w:tab w:val="num" w:pos="5760"/>
        </w:tabs>
        <w:ind w:left="5760" w:hanging="360"/>
      </w:pPr>
      <w:rPr>
        <w:rFonts w:ascii="Wingdings" w:hAnsi="Wingdings" w:hint="default"/>
        <w:sz w:val="20"/>
      </w:rPr>
    </w:lvl>
    <w:lvl w:ilvl="8" w:tplc="2BF25F7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A94638"/>
    <w:multiLevelType w:val="hybridMultilevel"/>
    <w:tmpl w:val="4532E0A6"/>
    <w:lvl w:ilvl="0" w:tplc="3992DEBA">
      <w:start w:val="1"/>
      <w:numFmt w:val="bullet"/>
      <w:lvlText w:val=""/>
      <w:lvlJc w:val="left"/>
      <w:pPr>
        <w:tabs>
          <w:tab w:val="num" w:pos="720"/>
        </w:tabs>
        <w:ind w:left="720" w:hanging="360"/>
      </w:pPr>
      <w:rPr>
        <w:rFonts w:ascii="Symbol" w:hAnsi="Symbol" w:hint="default"/>
        <w:sz w:val="20"/>
      </w:rPr>
    </w:lvl>
    <w:lvl w:ilvl="1" w:tplc="474484A2" w:tentative="1">
      <w:start w:val="1"/>
      <w:numFmt w:val="bullet"/>
      <w:lvlText w:val="o"/>
      <w:lvlJc w:val="left"/>
      <w:pPr>
        <w:tabs>
          <w:tab w:val="num" w:pos="1440"/>
        </w:tabs>
        <w:ind w:left="1440" w:hanging="360"/>
      </w:pPr>
      <w:rPr>
        <w:rFonts w:ascii="Courier New" w:hAnsi="Courier New" w:hint="default"/>
        <w:sz w:val="20"/>
      </w:rPr>
    </w:lvl>
    <w:lvl w:ilvl="2" w:tplc="C0C020C4" w:tentative="1">
      <w:start w:val="1"/>
      <w:numFmt w:val="bullet"/>
      <w:lvlText w:val=""/>
      <w:lvlJc w:val="left"/>
      <w:pPr>
        <w:tabs>
          <w:tab w:val="num" w:pos="2160"/>
        </w:tabs>
        <w:ind w:left="2160" w:hanging="360"/>
      </w:pPr>
      <w:rPr>
        <w:rFonts w:ascii="Wingdings" w:hAnsi="Wingdings" w:hint="default"/>
        <w:sz w:val="20"/>
      </w:rPr>
    </w:lvl>
    <w:lvl w:ilvl="3" w:tplc="40EE6720" w:tentative="1">
      <w:start w:val="1"/>
      <w:numFmt w:val="bullet"/>
      <w:lvlText w:val=""/>
      <w:lvlJc w:val="left"/>
      <w:pPr>
        <w:tabs>
          <w:tab w:val="num" w:pos="2880"/>
        </w:tabs>
        <w:ind w:left="2880" w:hanging="360"/>
      </w:pPr>
      <w:rPr>
        <w:rFonts w:ascii="Wingdings" w:hAnsi="Wingdings" w:hint="default"/>
        <w:sz w:val="20"/>
      </w:rPr>
    </w:lvl>
    <w:lvl w:ilvl="4" w:tplc="9C3E9482" w:tentative="1">
      <w:start w:val="1"/>
      <w:numFmt w:val="bullet"/>
      <w:lvlText w:val=""/>
      <w:lvlJc w:val="left"/>
      <w:pPr>
        <w:tabs>
          <w:tab w:val="num" w:pos="3600"/>
        </w:tabs>
        <w:ind w:left="3600" w:hanging="360"/>
      </w:pPr>
      <w:rPr>
        <w:rFonts w:ascii="Wingdings" w:hAnsi="Wingdings" w:hint="default"/>
        <w:sz w:val="20"/>
      </w:rPr>
    </w:lvl>
    <w:lvl w:ilvl="5" w:tplc="E086158C" w:tentative="1">
      <w:start w:val="1"/>
      <w:numFmt w:val="bullet"/>
      <w:lvlText w:val=""/>
      <w:lvlJc w:val="left"/>
      <w:pPr>
        <w:tabs>
          <w:tab w:val="num" w:pos="4320"/>
        </w:tabs>
        <w:ind w:left="4320" w:hanging="360"/>
      </w:pPr>
      <w:rPr>
        <w:rFonts w:ascii="Wingdings" w:hAnsi="Wingdings" w:hint="default"/>
        <w:sz w:val="20"/>
      </w:rPr>
    </w:lvl>
    <w:lvl w:ilvl="6" w:tplc="E1A29E56" w:tentative="1">
      <w:start w:val="1"/>
      <w:numFmt w:val="bullet"/>
      <w:lvlText w:val=""/>
      <w:lvlJc w:val="left"/>
      <w:pPr>
        <w:tabs>
          <w:tab w:val="num" w:pos="5040"/>
        </w:tabs>
        <w:ind w:left="5040" w:hanging="360"/>
      </w:pPr>
      <w:rPr>
        <w:rFonts w:ascii="Wingdings" w:hAnsi="Wingdings" w:hint="default"/>
        <w:sz w:val="20"/>
      </w:rPr>
    </w:lvl>
    <w:lvl w:ilvl="7" w:tplc="CCAC737E" w:tentative="1">
      <w:start w:val="1"/>
      <w:numFmt w:val="bullet"/>
      <w:lvlText w:val=""/>
      <w:lvlJc w:val="left"/>
      <w:pPr>
        <w:tabs>
          <w:tab w:val="num" w:pos="5760"/>
        </w:tabs>
        <w:ind w:left="5760" w:hanging="360"/>
      </w:pPr>
      <w:rPr>
        <w:rFonts w:ascii="Wingdings" w:hAnsi="Wingdings" w:hint="default"/>
        <w:sz w:val="20"/>
      </w:rPr>
    </w:lvl>
    <w:lvl w:ilvl="8" w:tplc="3856C16A"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231B5C"/>
    <w:multiLevelType w:val="hybridMultilevel"/>
    <w:tmpl w:val="240A0021"/>
    <w:styleLink w:val="Estilo1"/>
    <w:lvl w:ilvl="0" w:tplc="52FE5B74">
      <w:start w:val="1"/>
      <w:numFmt w:val="bullet"/>
      <w:lvlText w:val=""/>
      <w:lvlJc w:val="left"/>
      <w:pPr>
        <w:ind w:left="360" w:hanging="360"/>
      </w:pPr>
      <w:rPr>
        <w:rFonts w:ascii="Wingdings" w:hAnsi="Wingdings" w:hint="default"/>
      </w:rPr>
    </w:lvl>
    <w:lvl w:ilvl="1" w:tplc="CB4254CA">
      <w:start w:val="1"/>
      <w:numFmt w:val="bullet"/>
      <w:lvlText w:val=""/>
      <w:lvlJc w:val="left"/>
      <w:pPr>
        <w:ind w:left="720" w:hanging="360"/>
      </w:pPr>
      <w:rPr>
        <w:rFonts w:ascii="Symbol" w:hAnsi="Symbol" w:hint="default"/>
        <w:color w:val="auto"/>
      </w:rPr>
    </w:lvl>
    <w:lvl w:ilvl="2" w:tplc="385ED028">
      <w:start w:val="1"/>
      <w:numFmt w:val="bullet"/>
      <w:lvlText w:val=""/>
      <w:lvlJc w:val="left"/>
      <w:pPr>
        <w:ind w:left="1080" w:hanging="360"/>
      </w:pPr>
      <w:rPr>
        <w:rFonts w:ascii="Wingdings" w:hAnsi="Wingdings" w:hint="default"/>
      </w:rPr>
    </w:lvl>
    <w:lvl w:ilvl="3" w:tplc="1D1AD6B6">
      <w:start w:val="1"/>
      <w:numFmt w:val="bullet"/>
      <w:lvlText w:val=""/>
      <w:lvlJc w:val="left"/>
      <w:pPr>
        <w:ind w:left="1440" w:hanging="360"/>
      </w:pPr>
      <w:rPr>
        <w:rFonts w:ascii="Symbol" w:hAnsi="Symbol" w:hint="default"/>
      </w:rPr>
    </w:lvl>
    <w:lvl w:ilvl="4" w:tplc="B226EBF6">
      <w:start w:val="1"/>
      <w:numFmt w:val="bullet"/>
      <w:lvlText w:val=""/>
      <w:lvlJc w:val="left"/>
      <w:pPr>
        <w:ind w:left="1800" w:hanging="360"/>
      </w:pPr>
      <w:rPr>
        <w:rFonts w:ascii="Symbol" w:hAnsi="Symbol" w:hint="default"/>
      </w:rPr>
    </w:lvl>
    <w:lvl w:ilvl="5" w:tplc="FF18DD52">
      <w:start w:val="1"/>
      <w:numFmt w:val="bullet"/>
      <w:lvlText w:val=""/>
      <w:lvlJc w:val="left"/>
      <w:pPr>
        <w:ind w:left="2160" w:hanging="360"/>
      </w:pPr>
      <w:rPr>
        <w:rFonts w:ascii="Wingdings" w:hAnsi="Wingdings" w:hint="default"/>
      </w:rPr>
    </w:lvl>
    <w:lvl w:ilvl="6" w:tplc="34A286D6">
      <w:start w:val="1"/>
      <w:numFmt w:val="bullet"/>
      <w:lvlText w:val=""/>
      <w:lvlJc w:val="left"/>
      <w:pPr>
        <w:ind w:left="2520" w:hanging="360"/>
      </w:pPr>
      <w:rPr>
        <w:rFonts w:ascii="Wingdings" w:hAnsi="Wingdings" w:hint="default"/>
      </w:rPr>
    </w:lvl>
    <w:lvl w:ilvl="7" w:tplc="4720EDF2">
      <w:start w:val="1"/>
      <w:numFmt w:val="bullet"/>
      <w:lvlText w:val=""/>
      <w:lvlJc w:val="left"/>
      <w:pPr>
        <w:ind w:left="2880" w:hanging="360"/>
      </w:pPr>
      <w:rPr>
        <w:rFonts w:ascii="Symbol" w:hAnsi="Symbol" w:hint="default"/>
      </w:rPr>
    </w:lvl>
    <w:lvl w:ilvl="8" w:tplc="F1C6D2B0">
      <w:start w:val="1"/>
      <w:numFmt w:val="bullet"/>
      <w:lvlText w:val=""/>
      <w:lvlJc w:val="left"/>
      <w:pPr>
        <w:ind w:left="3240" w:hanging="360"/>
      </w:pPr>
      <w:rPr>
        <w:rFonts w:ascii="Symbol" w:hAnsi="Symbol" w:hint="default"/>
      </w:rPr>
    </w:lvl>
  </w:abstractNum>
  <w:abstractNum w:abstractNumId="21" w15:restartNumberingAfterBreak="0">
    <w:nsid w:val="73A2550D"/>
    <w:multiLevelType w:val="multilevel"/>
    <w:tmpl w:val="85FEF30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15:restartNumberingAfterBreak="0">
    <w:nsid w:val="7C0C2B4A"/>
    <w:multiLevelType w:val="hybridMultilevel"/>
    <w:tmpl w:val="F478407A"/>
    <w:lvl w:ilvl="0" w:tplc="53D2F5CC">
      <w:start w:val="1"/>
      <w:numFmt w:val="bullet"/>
      <w:lvlText w:val=""/>
      <w:lvlJc w:val="left"/>
      <w:pPr>
        <w:tabs>
          <w:tab w:val="num" w:pos="720"/>
        </w:tabs>
        <w:ind w:left="720" w:hanging="360"/>
      </w:pPr>
      <w:rPr>
        <w:rFonts w:ascii="Symbol" w:hAnsi="Symbol" w:hint="default"/>
        <w:sz w:val="20"/>
      </w:rPr>
    </w:lvl>
    <w:lvl w:ilvl="1" w:tplc="4134CCC8" w:tentative="1">
      <w:start w:val="1"/>
      <w:numFmt w:val="bullet"/>
      <w:lvlText w:val="o"/>
      <w:lvlJc w:val="left"/>
      <w:pPr>
        <w:tabs>
          <w:tab w:val="num" w:pos="1440"/>
        </w:tabs>
        <w:ind w:left="1440" w:hanging="360"/>
      </w:pPr>
      <w:rPr>
        <w:rFonts w:ascii="Courier New" w:hAnsi="Courier New" w:hint="default"/>
        <w:sz w:val="20"/>
      </w:rPr>
    </w:lvl>
    <w:lvl w:ilvl="2" w:tplc="AA88B748" w:tentative="1">
      <w:start w:val="1"/>
      <w:numFmt w:val="bullet"/>
      <w:lvlText w:val=""/>
      <w:lvlJc w:val="left"/>
      <w:pPr>
        <w:tabs>
          <w:tab w:val="num" w:pos="2160"/>
        </w:tabs>
        <w:ind w:left="2160" w:hanging="360"/>
      </w:pPr>
      <w:rPr>
        <w:rFonts w:ascii="Wingdings" w:hAnsi="Wingdings" w:hint="default"/>
        <w:sz w:val="20"/>
      </w:rPr>
    </w:lvl>
    <w:lvl w:ilvl="3" w:tplc="C06EE024" w:tentative="1">
      <w:start w:val="1"/>
      <w:numFmt w:val="bullet"/>
      <w:lvlText w:val=""/>
      <w:lvlJc w:val="left"/>
      <w:pPr>
        <w:tabs>
          <w:tab w:val="num" w:pos="2880"/>
        </w:tabs>
        <w:ind w:left="2880" w:hanging="360"/>
      </w:pPr>
      <w:rPr>
        <w:rFonts w:ascii="Wingdings" w:hAnsi="Wingdings" w:hint="default"/>
        <w:sz w:val="20"/>
      </w:rPr>
    </w:lvl>
    <w:lvl w:ilvl="4" w:tplc="5ED48876" w:tentative="1">
      <w:start w:val="1"/>
      <w:numFmt w:val="bullet"/>
      <w:lvlText w:val=""/>
      <w:lvlJc w:val="left"/>
      <w:pPr>
        <w:tabs>
          <w:tab w:val="num" w:pos="3600"/>
        </w:tabs>
        <w:ind w:left="3600" w:hanging="360"/>
      </w:pPr>
      <w:rPr>
        <w:rFonts w:ascii="Wingdings" w:hAnsi="Wingdings" w:hint="default"/>
        <w:sz w:val="20"/>
      </w:rPr>
    </w:lvl>
    <w:lvl w:ilvl="5" w:tplc="A0CC48F2" w:tentative="1">
      <w:start w:val="1"/>
      <w:numFmt w:val="bullet"/>
      <w:lvlText w:val=""/>
      <w:lvlJc w:val="left"/>
      <w:pPr>
        <w:tabs>
          <w:tab w:val="num" w:pos="4320"/>
        </w:tabs>
        <w:ind w:left="4320" w:hanging="360"/>
      </w:pPr>
      <w:rPr>
        <w:rFonts w:ascii="Wingdings" w:hAnsi="Wingdings" w:hint="default"/>
        <w:sz w:val="20"/>
      </w:rPr>
    </w:lvl>
    <w:lvl w:ilvl="6" w:tplc="F8DA5066" w:tentative="1">
      <w:start w:val="1"/>
      <w:numFmt w:val="bullet"/>
      <w:lvlText w:val=""/>
      <w:lvlJc w:val="left"/>
      <w:pPr>
        <w:tabs>
          <w:tab w:val="num" w:pos="5040"/>
        </w:tabs>
        <w:ind w:left="5040" w:hanging="360"/>
      </w:pPr>
      <w:rPr>
        <w:rFonts w:ascii="Wingdings" w:hAnsi="Wingdings" w:hint="default"/>
        <w:sz w:val="20"/>
      </w:rPr>
    </w:lvl>
    <w:lvl w:ilvl="7" w:tplc="BC742ED6" w:tentative="1">
      <w:start w:val="1"/>
      <w:numFmt w:val="bullet"/>
      <w:lvlText w:val=""/>
      <w:lvlJc w:val="left"/>
      <w:pPr>
        <w:tabs>
          <w:tab w:val="num" w:pos="5760"/>
        </w:tabs>
        <w:ind w:left="5760" w:hanging="360"/>
      </w:pPr>
      <w:rPr>
        <w:rFonts w:ascii="Wingdings" w:hAnsi="Wingdings" w:hint="default"/>
        <w:sz w:val="20"/>
      </w:rPr>
    </w:lvl>
    <w:lvl w:ilvl="8" w:tplc="2CF292C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7276BB"/>
    <w:multiLevelType w:val="hybridMultilevel"/>
    <w:tmpl w:val="7BF63252"/>
    <w:lvl w:ilvl="0" w:tplc="41BE62DA">
      <w:start w:val="1"/>
      <w:numFmt w:val="bullet"/>
      <w:lvlText w:val=""/>
      <w:lvlJc w:val="left"/>
      <w:pPr>
        <w:tabs>
          <w:tab w:val="num" w:pos="720"/>
        </w:tabs>
        <w:ind w:left="720" w:hanging="360"/>
      </w:pPr>
      <w:rPr>
        <w:rFonts w:ascii="Symbol" w:hAnsi="Symbol" w:hint="default"/>
        <w:sz w:val="20"/>
      </w:rPr>
    </w:lvl>
    <w:lvl w:ilvl="1" w:tplc="CC28D6C2" w:tentative="1">
      <w:start w:val="1"/>
      <w:numFmt w:val="bullet"/>
      <w:lvlText w:val="o"/>
      <w:lvlJc w:val="left"/>
      <w:pPr>
        <w:tabs>
          <w:tab w:val="num" w:pos="1440"/>
        </w:tabs>
        <w:ind w:left="1440" w:hanging="360"/>
      </w:pPr>
      <w:rPr>
        <w:rFonts w:ascii="Courier New" w:hAnsi="Courier New" w:hint="default"/>
        <w:sz w:val="20"/>
      </w:rPr>
    </w:lvl>
    <w:lvl w:ilvl="2" w:tplc="7D08069A" w:tentative="1">
      <w:start w:val="1"/>
      <w:numFmt w:val="bullet"/>
      <w:lvlText w:val=""/>
      <w:lvlJc w:val="left"/>
      <w:pPr>
        <w:tabs>
          <w:tab w:val="num" w:pos="2160"/>
        </w:tabs>
        <w:ind w:left="2160" w:hanging="360"/>
      </w:pPr>
      <w:rPr>
        <w:rFonts w:ascii="Wingdings" w:hAnsi="Wingdings" w:hint="default"/>
        <w:sz w:val="20"/>
      </w:rPr>
    </w:lvl>
    <w:lvl w:ilvl="3" w:tplc="A9106938" w:tentative="1">
      <w:start w:val="1"/>
      <w:numFmt w:val="bullet"/>
      <w:lvlText w:val=""/>
      <w:lvlJc w:val="left"/>
      <w:pPr>
        <w:tabs>
          <w:tab w:val="num" w:pos="2880"/>
        </w:tabs>
        <w:ind w:left="2880" w:hanging="360"/>
      </w:pPr>
      <w:rPr>
        <w:rFonts w:ascii="Wingdings" w:hAnsi="Wingdings" w:hint="default"/>
        <w:sz w:val="20"/>
      </w:rPr>
    </w:lvl>
    <w:lvl w:ilvl="4" w:tplc="1F184E3C" w:tentative="1">
      <w:start w:val="1"/>
      <w:numFmt w:val="bullet"/>
      <w:lvlText w:val=""/>
      <w:lvlJc w:val="left"/>
      <w:pPr>
        <w:tabs>
          <w:tab w:val="num" w:pos="3600"/>
        </w:tabs>
        <w:ind w:left="3600" w:hanging="360"/>
      </w:pPr>
      <w:rPr>
        <w:rFonts w:ascii="Wingdings" w:hAnsi="Wingdings" w:hint="default"/>
        <w:sz w:val="20"/>
      </w:rPr>
    </w:lvl>
    <w:lvl w:ilvl="5" w:tplc="E196D87C" w:tentative="1">
      <w:start w:val="1"/>
      <w:numFmt w:val="bullet"/>
      <w:lvlText w:val=""/>
      <w:lvlJc w:val="left"/>
      <w:pPr>
        <w:tabs>
          <w:tab w:val="num" w:pos="4320"/>
        </w:tabs>
        <w:ind w:left="4320" w:hanging="360"/>
      </w:pPr>
      <w:rPr>
        <w:rFonts w:ascii="Wingdings" w:hAnsi="Wingdings" w:hint="default"/>
        <w:sz w:val="20"/>
      </w:rPr>
    </w:lvl>
    <w:lvl w:ilvl="6" w:tplc="C0B6A376" w:tentative="1">
      <w:start w:val="1"/>
      <w:numFmt w:val="bullet"/>
      <w:lvlText w:val=""/>
      <w:lvlJc w:val="left"/>
      <w:pPr>
        <w:tabs>
          <w:tab w:val="num" w:pos="5040"/>
        </w:tabs>
        <w:ind w:left="5040" w:hanging="360"/>
      </w:pPr>
      <w:rPr>
        <w:rFonts w:ascii="Wingdings" w:hAnsi="Wingdings" w:hint="default"/>
        <w:sz w:val="20"/>
      </w:rPr>
    </w:lvl>
    <w:lvl w:ilvl="7" w:tplc="963E3E9E" w:tentative="1">
      <w:start w:val="1"/>
      <w:numFmt w:val="bullet"/>
      <w:lvlText w:val=""/>
      <w:lvlJc w:val="left"/>
      <w:pPr>
        <w:tabs>
          <w:tab w:val="num" w:pos="5760"/>
        </w:tabs>
        <w:ind w:left="5760" w:hanging="360"/>
      </w:pPr>
      <w:rPr>
        <w:rFonts w:ascii="Wingdings" w:hAnsi="Wingdings" w:hint="default"/>
        <w:sz w:val="20"/>
      </w:rPr>
    </w:lvl>
    <w:lvl w:ilvl="8" w:tplc="7C5689F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1">
    <w:nsid w:val="7EC5251A"/>
    <w:multiLevelType w:val="multilevel"/>
    <w:tmpl w:val="2F542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21"/>
  </w:num>
  <w:num w:numId="3">
    <w:abstractNumId w:val="18"/>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2"/>
  </w:num>
  <w:num w:numId="8">
    <w:abstractNumId w:val="0"/>
  </w:num>
  <w:num w:numId="9">
    <w:abstractNumId w:val="4"/>
  </w:num>
  <w:num w:numId="10">
    <w:abstractNumId w:val="19"/>
  </w:num>
  <w:num w:numId="11">
    <w:abstractNumId w:val="2"/>
  </w:num>
  <w:num w:numId="12">
    <w:abstractNumId w:val="1"/>
  </w:num>
  <w:num w:numId="13">
    <w:abstractNumId w:val="8"/>
  </w:num>
  <w:num w:numId="14">
    <w:abstractNumId w:val="10"/>
  </w:num>
  <w:num w:numId="15">
    <w:abstractNumId w:val="17"/>
    <w:lvlOverride w:ilvl="0">
      <w:lvl w:ilvl="0" w:tplc="3992DEBA">
        <w:numFmt w:val="bullet"/>
        <w:lvlText w:val=""/>
        <w:lvlJc w:val="left"/>
        <w:pPr>
          <w:tabs>
            <w:tab w:val="num" w:pos="720"/>
          </w:tabs>
          <w:ind w:left="720" w:hanging="360"/>
        </w:pPr>
        <w:rPr>
          <w:rFonts w:ascii="Wingdings" w:hAnsi="Wingdings" w:hint="default"/>
          <w:sz w:val="20"/>
        </w:rPr>
      </w:lvl>
    </w:lvlOverride>
  </w:num>
  <w:num w:numId="16">
    <w:abstractNumId w:val="23"/>
    <w:lvlOverride w:ilvl="0">
      <w:lvl w:ilvl="0" w:tplc="53D2F5CC">
        <w:numFmt w:val="bullet"/>
        <w:lvlText w:val=""/>
        <w:lvlJc w:val="left"/>
        <w:pPr>
          <w:tabs>
            <w:tab w:val="num" w:pos="720"/>
          </w:tabs>
          <w:ind w:left="720" w:hanging="360"/>
        </w:pPr>
        <w:rPr>
          <w:rFonts w:ascii="Wingdings" w:hAnsi="Wingdings" w:hint="default"/>
          <w:sz w:val="20"/>
        </w:rPr>
      </w:lvl>
    </w:lvlOverride>
  </w:num>
  <w:num w:numId="17">
    <w:abstractNumId w:val="24"/>
    <w:lvlOverride w:ilvl="0">
      <w:lvl w:ilvl="0" w:tplc="41BE62DA">
        <w:numFmt w:val="bullet"/>
        <w:lvlText w:val=""/>
        <w:lvlJc w:val="left"/>
        <w:pPr>
          <w:tabs>
            <w:tab w:val="num" w:pos="720"/>
          </w:tabs>
          <w:ind w:left="720" w:hanging="360"/>
        </w:pPr>
        <w:rPr>
          <w:rFonts w:ascii="Wingdings" w:hAnsi="Wingdings" w:hint="default"/>
          <w:sz w:val="20"/>
        </w:rPr>
      </w:lvl>
    </w:lvlOverride>
  </w:num>
  <w:num w:numId="18">
    <w:abstractNumId w:val="16"/>
    <w:lvlOverride w:ilvl="0">
      <w:lvl w:ilvl="0" w:tplc="DCA43A3E">
        <w:numFmt w:val="bullet"/>
        <w:lvlText w:val=""/>
        <w:lvlJc w:val="left"/>
        <w:pPr>
          <w:tabs>
            <w:tab w:val="num" w:pos="720"/>
          </w:tabs>
          <w:ind w:left="720" w:hanging="360"/>
        </w:pPr>
        <w:rPr>
          <w:rFonts w:ascii="Wingdings" w:hAnsi="Wingdings" w:hint="default"/>
          <w:sz w:val="20"/>
        </w:rPr>
      </w:lvl>
    </w:lvlOverride>
  </w:num>
  <w:num w:numId="19">
    <w:abstractNumId w:val="3"/>
  </w:num>
  <w:num w:numId="20">
    <w:abstractNumId w:val="13"/>
  </w:num>
  <w:num w:numId="21">
    <w:abstractNumId w:val="6"/>
  </w:num>
  <w:num w:numId="22">
    <w:abstractNumId w:val="5"/>
  </w:num>
  <w:num w:numId="23">
    <w:abstractNumId w:val="7"/>
  </w:num>
  <w:num w:numId="24">
    <w:abstractNumId w:val="14"/>
  </w:num>
  <w:num w:numId="25">
    <w:abstractNumId w:val="26"/>
  </w:num>
  <w:num w:numId="26">
    <w:abstractNumId w:val="15"/>
  </w:num>
  <w:num w:numId="27">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1D71"/>
    <w:rsid w:val="00002533"/>
    <w:rsid w:val="000052E9"/>
    <w:rsid w:val="00017F02"/>
    <w:rsid w:val="00033205"/>
    <w:rsid w:val="00033EF4"/>
    <w:rsid w:val="000423A8"/>
    <w:rsid w:val="000B71FA"/>
    <w:rsid w:val="000B788A"/>
    <w:rsid w:val="000C1561"/>
    <w:rsid w:val="000D0DD2"/>
    <w:rsid w:val="000E4163"/>
    <w:rsid w:val="000E4693"/>
    <w:rsid w:val="000F0C5E"/>
    <w:rsid w:val="000F25CF"/>
    <w:rsid w:val="000F3C7B"/>
    <w:rsid w:val="00103E33"/>
    <w:rsid w:val="001244A2"/>
    <w:rsid w:val="00141BCB"/>
    <w:rsid w:val="00147642"/>
    <w:rsid w:val="0015058C"/>
    <w:rsid w:val="001527EF"/>
    <w:rsid w:val="00194F2C"/>
    <w:rsid w:val="0019729C"/>
    <w:rsid w:val="001A045F"/>
    <w:rsid w:val="001A2616"/>
    <w:rsid w:val="001B5B37"/>
    <w:rsid w:val="001C2CA7"/>
    <w:rsid w:val="001D058F"/>
    <w:rsid w:val="001D07C2"/>
    <w:rsid w:val="001D222C"/>
    <w:rsid w:val="001E2AE3"/>
    <w:rsid w:val="001E45F9"/>
    <w:rsid w:val="001F043C"/>
    <w:rsid w:val="001F0F6F"/>
    <w:rsid w:val="001F62A4"/>
    <w:rsid w:val="00214D74"/>
    <w:rsid w:val="00226DB7"/>
    <w:rsid w:val="00227B3C"/>
    <w:rsid w:val="00246F4D"/>
    <w:rsid w:val="00255F07"/>
    <w:rsid w:val="00256732"/>
    <w:rsid w:val="002649CB"/>
    <w:rsid w:val="00287DF4"/>
    <w:rsid w:val="002A1CA2"/>
    <w:rsid w:val="002A416A"/>
    <w:rsid w:val="002C04C7"/>
    <w:rsid w:val="002D12AD"/>
    <w:rsid w:val="002D3843"/>
    <w:rsid w:val="00304DFF"/>
    <w:rsid w:val="003140B0"/>
    <w:rsid w:val="00322207"/>
    <w:rsid w:val="00322E0A"/>
    <w:rsid w:val="003232D5"/>
    <w:rsid w:val="00331684"/>
    <w:rsid w:val="0034553C"/>
    <w:rsid w:val="0035565D"/>
    <w:rsid w:val="003739A4"/>
    <w:rsid w:val="0037629C"/>
    <w:rsid w:val="00381049"/>
    <w:rsid w:val="003A267C"/>
    <w:rsid w:val="003B2FA3"/>
    <w:rsid w:val="003D6FEE"/>
    <w:rsid w:val="003F7FEF"/>
    <w:rsid w:val="00400D09"/>
    <w:rsid w:val="00404E33"/>
    <w:rsid w:val="0040530B"/>
    <w:rsid w:val="00410E62"/>
    <w:rsid w:val="00440473"/>
    <w:rsid w:val="00453863"/>
    <w:rsid w:val="00453B66"/>
    <w:rsid w:val="00455C5B"/>
    <w:rsid w:val="00456B5C"/>
    <w:rsid w:val="00472C4D"/>
    <w:rsid w:val="00483752"/>
    <w:rsid w:val="004A47E8"/>
    <w:rsid w:val="004C455C"/>
    <w:rsid w:val="004D0918"/>
    <w:rsid w:val="004D584A"/>
    <w:rsid w:val="004E5021"/>
    <w:rsid w:val="004E512E"/>
    <w:rsid w:val="004F1D5A"/>
    <w:rsid w:val="00501B31"/>
    <w:rsid w:val="005043BE"/>
    <w:rsid w:val="005202BD"/>
    <w:rsid w:val="00535B98"/>
    <w:rsid w:val="005375FC"/>
    <w:rsid w:val="005623D5"/>
    <w:rsid w:val="00574771"/>
    <w:rsid w:val="005A3EC1"/>
    <w:rsid w:val="005A4D85"/>
    <w:rsid w:val="005C4C92"/>
    <w:rsid w:val="005C65AC"/>
    <w:rsid w:val="005E38C5"/>
    <w:rsid w:val="005E660A"/>
    <w:rsid w:val="005F6192"/>
    <w:rsid w:val="005F633F"/>
    <w:rsid w:val="006009A1"/>
    <w:rsid w:val="00603782"/>
    <w:rsid w:val="0062003F"/>
    <w:rsid w:val="00624CD8"/>
    <w:rsid w:val="0064437B"/>
    <w:rsid w:val="00651507"/>
    <w:rsid w:val="00665650"/>
    <w:rsid w:val="006679FF"/>
    <w:rsid w:val="00682805"/>
    <w:rsid w:val="006C2AF7"/>
    <w:rsid w:val="006D46E6"/>
    <w:rsid w:val="006D7021"/>
    <w:rsid w:val="006F7E92"/>
    <w:rsid w:val="00711585"/>
    <w:rsid w:val="00716AF9"/>
    <w:rsid w:val="00737D98"/>
    <w:rsid w:val="0074610F"/>
    <w:rsid w:val="00746C76"/>
    <w:rsid w:val="00763E4B"/>
    <w:rsid w:val="00780899"/>
    <w:rsid w:val="007847D9"/>
    <w:rsid w:val="00791645"/>
    <w:rsid w:val="00793002"/>
    <w:rsid w:val="00793F02"/>
    <w:rsid w:val="007B143C"/>
    <w:rsid w:val="007C5C9E"/>
    <w:rsid w:val="007E59AE"/>
    <w:rsid w:val="007E5CCA"/>
    <w:rsid w:val="008014DC"/>
    <w:rsid w:val="00816CEC"/>
    <w:rsid w:val="008223F7"/>
    <w:rsid w:val="008333B5"/>
    <w:rsid w:val="008429C9"/>
    <w:rsid w:val="00877D97"/>
    <w:rsid w:val="00895A50"/>
    <w:rsid w:val="008A143E"/>
    <w:rsid w:val="008A2835"/>
    <w:rsid w:val="008B545F"/>
    <w:rsid w:val="008C0C91"/>
    <w:rsid w:val="008C3724"/>
    <w:rsid w:val="00903BD1"/>
    <w:rsid w:val="00914114"/>
    <w:rsid w:val="00933696"/>
    <w:rsid w:val="00941F3D"/>
    <w:rsid w:val="009445C8"/>
    <w:rsid w:val="00967F6D"/>
    <w:rsid w:val="009B53B8"/>
    <w:rsid w:val="009C3468"/>
    <w:rsid w:val="009D3278"/>
    <w:rsid w:val="009D50D6"/>
    <w:rsid w:val="009E1F2D"/>
    <w:rsid w:val="009F2D51"/>
    <w:rsid w:val="00A06F9C"/>
    <w:rsid w:val="00A10F55"/>
    <w:rsid w:val="00A30073"/>
    <w:rsid w:val="00A32AE5"/>
    <w:rsid w:val="00A454BF"/>
    <w:rsid w:val="00A468C8"/>
    <w:rsid w:val="00A606CA"/>
    <w:rsid w:val="00A63563"/>
    <w:rsid w:val="00A6623E"/>
    <w:rsid w:val="00A761BF"/>
    <w:rsid w:val="00A86BFE"/>
    <w:rsid w:val="00A9006B"/>
    <w:rsid w:val="00AB2B58"/>
    <w:rsid w:val="00AB59F9"/>
    <w:rsid w:val="00AD5AD7"/>
    <w:rsid w:val="00B04606"/>
    <w:rsid w:val="00B319CC"/>
    <w:rsid w:val="00B33B05"/>
    <w:rsid w:val="00B457AB"/>
    <w:rsid w:val="00B47FC7"/>
    <w:rsid w:val="00B5083C"/>
    <w:rsid w:val="00B57C63"/>
    <w:rsid w:val="00B57D8B"/>
    <w:rsid w:val="00B73628"/>
    <w:rsid w:val="00B75004"/>
    <w:rsid w:val="00B91E21"/>
    <w:rsid w:val="00BA287E"/>
    <w:rsid w:val="00BA3234"/>
    <w:rsid w:val="00BA5DCE"/>
    <w:rsid w:val="00BC501A"/>
    <w:rsid w:val="00BC58BB"/>
    <w:rsid w:val="00BE05EE"/>
    <w:rsid w:val="00BE211B"/>
    <w:rsid w:val="00C27980"/>
    <w:rsid w:val="00C329B2"/>
    <w:rsid w:val="00C474BE"/>
    <w:rsid w:val="00C5427B"/>
    <w:rsid w:val="00C84BC0"/>
    <w:rsid w:val="00C96AAF"/>
    <w:rsid w:val="00C977D1"/>
    <w:rsid w:val="00CA4D6C"/>
    <w:rsid w:val="00CB0BFC"/>
    <w:rsid w:val="00CB5B0D"/>
    <w:rsid w:val="00CC4664"/>
    <w:rsid w:val="00CF1029"/>
    <w:rsid w:val="00D012A1"/>
    <w:rsid w:val="00D16B9D"/>
    <w:rsid w:val="00D216EC"/>
    <w:rsid w:val="00D41EC7"/>
    <w:rsid w:val="00D4751A"/>
    <w:rsid w:val="00D53F00"/>
    <w:rsid w:val="00D5608C"/>
    <w:rsid w:val="00D63A2B"/>
    <w:rsid w:val="00D7653E"/>
    <w:rsid w:val="00D92D76"/>
    <w:rsid w:val="00D96B94"/>
    <w:rsid w:val="00DA1A4A"/>
    <w:rsid w:val="00DA30F2"/>
    <w:rsid w:val="00DA4D16"/>
    <w:rsid w:val="00DB2CC0"/>
    <w:rsid w:val="00DB2F28"/>
    <w:rsid w:val="00DB7DAF"/>
    <w:rsid w:val="00DF3D69"/>
    <w:rsid w:val="00E27E5D"/>
    <w:rsid w:val="00E85AFD"/>
    <w:rsid w:val="00E87C56"/>
    <w:rsid w:val="00E9610B"/>
    <w:rsid w:val="00EA1553"/>
    <w:rsid w:val="00EA4B52"/>
    <w:rsid w:val="00EB2B65"/>
    <w:rsid w:val="00EB3B13"/>
    <w:rsid w:val="00EB70B6"/>
    <w:rsid w:val="00ED0B6F"/>
    <w:rsid w:val="00EE43F9"/>
    <w:rsid w:val="00EF018D"/>
    <w:rsid w:val="00EF1533"/>
    <w:rsid w:val="00EF355D"/>
    <w:rsid w:val="00F165E5"/>
    <w:rsid w:val="00F3064F"/>
    <w:rsid w:val="00F306B9"/>
    <w:rsid w:val="00F361A8"/>
    <w:rsid w:val="00F3789D"/>
    <w:rsid w:val="00FA4372"/>
    <w:rsid w:val="00FB155A"/>
    <w:rsid w:val="00FC40B4"/>
    <w:rsid w:val="00FD3701"/>
    <w:rsid w:val="0119C3FB"/>
    <w:rsid w:val="0156E23F"/>
    <w:rsid w:val="01DBC4D9"/>
    <w:rsid w:val="020C0DD2"/>
    <w:rsid w:val="02C03A98"/>
    <w:rsid w:val="038ECECC"/>
    <w:rsid w:val="04259A5A"/>
    <w:rsid w:val="05C8033E"/>
    <w:rsid w:val="065D73D6"/>
    <w:rsid w:val="070EBF73"/>
    <w:rsid w:val="07DB722A"/>
    <w:rsid w:val="08683244"/>
    <w:rsid w:val="08A37EB6"/>
    <w:rsid w:val="08ACEC05"/>
    <w:rsid w:val="099A99D0"/>
    <w:rsid w:val="09F2E1B0"/>
    <w:rsid w:val="0A48AC32"/>
    <w:rsid w:val="0A60121E"/>
    <w:rsid w:val="0C177145"/>
    <w:rsid w:val="0CB83FEE"/>
    <w:rsid w:val="0D52AC34"/>
    <w:rsid w:val="0D74A0CC"/>
    <w:rsid w:val="0E44C250"/>
    <w:rsid w:val="0F2B23EC"/>
    <w:rsid w:val="10B49888"/>
    <w:rsid w:val="12038AB8"/>
    <w:rsid w:val="1522C255"/>
    <w:rsid w:val="1596231F"/>
    <w:rsid w:val="166FBDBC"/>
    <w:rsid w:val="1734A532"/>
    <w:rsid w:val="17D056FB"/>
    <w:rsid w:val="1886C364"/>
    <w:rsid w:val="189B428A"/>
    <w:rsid w:val="189F3024"/>
    <w:rsid w:val="19FDF449"/>
    <w:rsid w:val="1A27629E"/>
    <w:rsid w:val="1A9FEE86"/>
    <w:rsid w:val="1B148B3F"/>
    <w:rsid w:val="1BBA538C"/>
    <w:rsid w:val="1D1B6716"/>
    <w:rsid w:val="1D4C7A74"/>
    <w:rsid w:val="1D576CD7"/>
    <w:rsid w:val="1D7709C3"/>
    <w:rsid w:val="1DEC7BB2"/>
    <w:rsid w:val="1F3ED8C3"/>
    <w:rsid w:val="1F4CC2CA"/>
    <w:rsid w:val="1F6E829E"/>
    <w:rsid w:val="1F76FE94"/>
    <w:rsid w:val="1F854E9A"/>
    <w:rsid w:val="201D1D51"/>
    <w:rsid w:val="210B773E"/>
    <w:rsid w:val="217F2620"/>
    <w:rsid w:val="2241EA84"/>
    <w:rsid w:val="230241D6"/>
    <w:rsid w:val="23124EB8"/>
    <w:rsid w:val="2361DD7B"/>
    <w:rsid w:val="23D53C70"/>
    <w:rsid w:val="23EE0A23"/>
    <w:rsid w:val="24287033"/>
    <w:rsid w:val="2489C288"/>
    <w:rsid w:val="25560BC4"/>
    <w:rsid w:val="25B7DF2C"/>
    <w:rsid w:val="25E3F73E"/>
    <w:rsid w:val="26257936"/>
    <w:rsid w:val="264A982F"/>
    <w:rsid w:val="28707163"/>
    <w:rsid w:val="296867DF"/>
    <w:rsid w:val="2AC70DDA"/>
    <w:rsid w:val="2AD289B1"/>
    <w:rsid w:val="2AD53812"/>
    <w:rsid w:val="2C3BE2CE"/>
    <w:rsid w:val="2CF86AA4"/>
    <w:rsid w:val="2D436965"/>
    <w:rsid w:val="2D5AD9E4"/>
    <w:rsid w:val="2DFA5D63"/>
    <w:rsid w:val="2E4E2B65"/>
    <w:rsid w:val="2F28955E"/>
    <w:rsid w:val="2F6F599A"/>
    <w:rsid w:val="2F952D0E"/>
    <w:rsid w:val="2FFBF1EF"/>
    <w:rsid w:val="30978880"/>
    <w:rsid w:val="30F4A7B5"/>
    <w:rsid w:val="31232B5B"/>
    <w:rsid w:val="31545260"/>
    <w:rsid w:val="32A54CA5"/>
    <w:rsid w:val="32AD2E41"/>
    <w:rsid w:val="33215F38"/>
    <w:rsid w:val="339A9DA1"/>
    <w:rsid w:val="33B6351E"/>
    <w:rsid w:val="34462DA1"/>
    <w:rsid w:val="34F8E07C"/>
    <w:rsid w:val="3554EDEC"/>
    <w:rsid w:val="361EE593"/>
    <w:rsid w:val="37C65CDE"/>
    <w:rsid w:val="384CC0F7"/>
    <w:rsid w:val="387F3F2A"/>
    <w:rsid w:val="38BA1E8F"/>
    <w:rsid w:val="38CA4237"/>
    <w:rsid w:val="395BAB43"/>
    <w:rsid w:val="3A06F8F4"/>
    <w:rsid w:val="3A755A2D"/>
    <w:rsid w:val="3ADA0A8D"/>
    <w:rsid w:val="3BA9F0CB"/>
    <w:rsid w:val="3C45AAF8"/>
    <w:rsid w:val="3CCE5AFC"/>
    <w:rsid w:val="3D18662E"/>
    <w:rsid w:val="3D37BB8F"/>
    <w:rsid w:val="3D5C640C"/>
    <w:rsid w:val="3E0F57C4"/>
    <w:rsid w:val="3F8987BE"/>
    <w:rsid w:val="3FADF25A"/>
    <w:rsid w:val="405C6206"/>
    <w:rsid w:val="40834D59"/>
    <w:rsid w:val="40CA5F91"/>
    <w:rsid w:val="4218E533"/>
    <w:rsid w:val="43909A54"/>
    <w:rsid w:val="4400C602"/>
    <w:rsid w:val="4489A851"/>
    <w:rsid w:val="448D83BA"/>
    <w:rsid w:val="44C6BE86"/>
    <w:rsid w:val="45647421"/>
    <w:rsid w:val="458CAFDC"/>
    <w:rsid w:val="469E8B27"/>
    <w:rsid w:val="4722A39A"/>
    <w:rsid w:val="485522DA"/>
    <w:rsid w:val="48BF808A"/>
    <w:rsid w:val="48E0B3F2"/>
    <w:rsid w:val="493D408E"/>
    <w:rsid w:val="49A06244"/>
    <w:rsid w:val="49C03604"/>
    <w:rsid w:val="49C134D2"/>
    <w:rsid w:val="49EE42BC"/>
    <w:rsid w:val="4A142360"/>
    <w:rsid w:val="4A42E8F2"/>
    <w:rsid w:val="4A87C38A"/>
    <w:rsid w:val="4B2E262A"/>
    <w:rsid w:val="4B5F0A21"/>
    <w:rsid w:val="4B630CFC"/>
    <w:rsid w:val="4C939D14"/>
    <w:rsid w:val="4CADDBDC"/>
    <w:rsid w:val="4D70D1CE"/>
    <w:rsid w:val="4D762EFA"/>
    <w:rsid w:val="4F3942AA"/>
    <w:rsid w:val="4FA1725A"/>
    <w:rsid w:val="504FC670"/>
    <w:rsid w:val="5051DCE7"/>
    <w:rsid w:val="505D7B7C"/>
    <w:rsid w:val="510274AB"/>
    <w:rsid w:val="52118596"/>
    <w:rsid w:val="5217C583"/>
    <w:rsid w:val="52AD654D"/>
    <w:rsid w:val="5426CECE"/>
    <w:rsid w:val="543B077D"/>
    <w:rsid w:val="5564A2D7"/>
    <w:rsid w:val="558DB37F"/>
    <w:rsid w:val="55C0CBA5"/>
    <w:rsid w:val="55CB195F"/>
    <w:rsid w:val="55F40698"/>
    <w:rsid w:val="56643EE6"/>
    <w:rsid w:val="5733AB8F"/>
    <w:rsid w:val="576473B6"/>
    <w:rsid w:val="582564AB"/>
    <w:rsid w:val="58C8D1B0"/>
    <w:rsid w:val="592E4C60"/>
    <w:rsid w:val="599CAB1D"/>
    <w:rsid w:val="59BB63F5"/>
    <w:rsid w:val="5A054CC3"/>
    <w:rsid w:val="5A6B1ACA"/>
    <w:rsid w:val="5B3132CF"/>
    <w:rsid w:val="5B393FEE"/>
    <w:rsid w:val="5BA84ECD"/>
    <w:rsid w:val="5BC04C30"/>
    <w:rsid w:val="5C616CF3"/>
    <w:rsid w:val="5CC0562C"/>
    <w:rsid w:val="5D124E9A"/>
    <w:rsid w:val="5E002CD5"/>
    <w:rsid w:val="5E48A3BE"/>
    <w:rsid w:val="5ECD9059"/>
    <w:rsid w:val="5F2DA353"/>
    <w:rsid w:val="605921EA"/>
    <w:rsid w:val="60B6DCC0"/>
    <w:rsid w:val="62755EAD"/>
    <w:rsid w:val="627EB1E2"/>
    <w:rsid w:val="628DBD63"/>
    <w:rsid w:val="62C6B13E"/>
    <w:rsid w:val="6349242A"/>
    <w:rsid w:val="6381576A"/>
    <w:rsid w:val="642247A9"/>
    <w:rsid w:val="66460C1C"/>
    <w:rsid w:val="66489423"/>
    <w:rsid w:val="67255BB0"/>
    <w:rsid w:val="6733BF5F"/>
    <w:rsid w:val="674FD56E"/>
    <w:rsid w:val="68B25D57"/>
    <w:rsid w:val="69C1F4E1"/>
    <w:rsid w:val="6A3F39B4"/>
    <w:rsid w:val="6C51444C"/>
    <w:rsid w:val="6C6BC68D"/>
    <w:rsid w:val="6CCAFB2F"/>
    <w:rsid w:val="6E4F9149"/>
    <w:rsid w:val="6FA8A6F5"/>
    <w:rsid w:val="6FB28185"/>
    <w:rsid w:val="70FB4996"/>
    <w:rsid w:val="71772C3C"/>
    <w:rsid w:val="7186D80E"/>
    <w:rsid w:val="71B232AE"/>
    <w:rsid w:val="71F066CE"/>
    <w:rsid w:val="720B8373"/>
    <w:rsid w:val="7221FFE7"/>
    <w:rsid w:val="72DA1799"/>
    <w:rsid w:val="73B1F5D3"/>
    <w:rsid w:val="74B2D4BD"/>
    <w:rsid w:val="74DCD77D"/>
    <w:rsid w:val="7654BC87"/>
    <w:rsid w:val="76CAA855"/>
    <w:rsid w:val="78160CD0"/>
    <w:rsid w:val="7A05C298"/>
    <w:rsid w:val="7AA86816"/>
    <w:rsid w:val="7ADDEE36"/>
    <w:rsid w:val="7B3FC7B7"/>
    <w:rsid w:val="7BF29915"/>
    <w:rsid w:val="7C659669"/>
    <w:rsid w:val="7E78AF14"/>
    <w:rsid w:val="7E95F426"/>
    <w:rsid w:val="7EDB29FA"/>
    <w:rsid w:val="7EF90E98"/>
    <w:rsid w:val="7F7577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905215"/>
  <w15:docId w15:val="{559F8148-84CA-448E-846E-052237AA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customStyle="1" w:styleId="Estilo">
    <w:name w:val="Estilo"/>
    <w:rsid w:val="001E45F9"/>
    <w:pPr>
      <w:widowControl w:val="0"/>
      <w:autoSpaceDE w:val="0"/>
      <w:autoSpaceDN w:val="0"/>
      <w:adjustRightInd w:val="0"/>
    </w:pPr>
    <w:rPr>
      <w:rFonts w:ascii="Arial" w:eastAsia="Times New Roman" w:hAnsi="Arial" w:cs="Arial"/>
      <w:sz w:val="24"/>
      <w:szCs w:val="24"/>
      <w:lang w:eastAsia="es-CO"/>
    </w:rPr>
  </w:style>
  <w:style w:type="paragraph" w:styleId="Textoindependiente">
    <w:name w:val="Body Text"/>
    <w:basedOn w:val="Normal"/>
    <w:link w:val="TextoindependienteCar"/>
    <w:rsid w:val="001E45F9"/>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1E45F9"/>
    <w:rPr>
      <w:rFonts w:ascii="Times New Roman" w:eastAsia="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06132336">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44882294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44769799">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7483122">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13547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878456b5-4414-4a75-80a7-879e40566b4c">
      <UserInfo>
        <DisplayName>Sergio Felipe Galeano Gomez</DisplayName>
        <AccountId>14</AccountId>
        <AccountType/>
      </UserInfo>
      <UserInfo>
        <DisplayName>Dailyn Yessenia Herrera Torres</DisplayName>
        <AccountId>12</AccountId>
        <AccountType/>
      </UserInfo>
      <UserInfo>
        <DisplayName>Adriana Mercedes Basabe Arevalo</DisplayName>
        <AccountId>6</AccountId>
        <AccountType/>
      </UserInfo>
      <UserInfo>
        <DisplayName>Leonardo Rincon Gaviria</DisplayName>
        <AccountId>17</AccountId>
        <AccountType/>
      </UserInfo>
      <UserInfo>
        <DisplayName>Fabio Andres Forero Díaz</DisplayName>
        <AccountId>15</AccountId>
        <AccountType/>
      </UserInfo>
      <UserInfo>
        <DisplayName>Martha Lorena Sanchez Zapata</DisplayName>
        <AccountId>18</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D785DE75799440903669B0C9C7BEAA" ma:contentTypeVersion="4" ma:contentTypeDescription="Create a new document." ma:contentTypeScope="" ma:versionID="fca116d6feaae890a61a4cb68c65de80">
  <xsd:schema xmlns:xsd="http://www.w3.org/2001/XMLSchema" xmlns:xs="http://www.w3.org/2001/XMLSchema" xmlns:p="http://schemas.microsoft.com/office/2006/metadata/properties" xmlns:ns2="fe22feba-8847-4ac8-bbc0-dacb58ff27cb" xmlns:ns3="878456b5-4414-4a75-80a7-879e40566b4c" targetNamespace="http://schemas.microsoft.com/office/2006/metadata/properties" ma:root="true" ma:fieldsID="c03bd448b3f979f41e652cf442d7f6b2" ns2:_="" ns3:_="">
    <xsd:import namespace="fe22feba-8847-4ac8-bbc0-dacb58ff27cb"/>
    <xsd:import namespace="878456b5-4414-4a75-80a7-879e40566b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2feba-8847-4ac8-bbc0-dacb58ff2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456b5-4414-4a75-80a7-879e40566b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C1B88F-C398-494C-A29F-648CBFDA785F}">
  <ds:schemaRefs>
    <ds:schemaRef ds:uri="http://schemas.openxmlformats.org/officeDocument/2006/bibliography"/>
  </ds:schemaRefs>
</ds:datastoreItem>
</file>

<file path=customXml/itemProps2.xml><?xml version="1.0" encoding="utf-8"?>
<ds:datastoreItem xmlns:ds="http://schemas.openxmlformats.org/officeDocument/2006/customXml" ds:itemID="{DBE21693-580A-4EB6-8EA6-F92E3996FE23}">
  <ds:schemaRefs>
    <ds:schemaRef ds:uri="http://schemas.microsoft.com/office/2006/metadata/properties"/>
    <ds:schemaRef ds:uri="http://schemas.microsoft.com/office/infopath/2007/PartnerControls"/>
    <ds:schemaRef ds:uri="878456b5-4414-4a75-80a7-879e40566b4c"/>
  </ds:schemaRefs>
</ds:datastoreItem>
</file>

<file path=customXml/itemProps3.xml><?xml version="1.0" encoding="utf-8"?>
<ds:datastoreItem xmlns:ds="http://schemas.openxmlformats.org/officeDocument/2006/customXml" ds:itemID="{25DE2367-7814-4F45-B805-F91CB78FA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2feba-8847-4ac8-bbc0-dacb58ff27cb"/>
    <ds:schemaRef ds:uri="878456b5-4414-4a75-80a7-879e40566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45289-CDD2-48B9-8218-5D7A8910F8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283</TotalTime>
  <Pages>11</Pages>
  <Words>5228</Words>
  <Characters>28756</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Fernando Mesa Muñoz</dc:creator>
  <cp:lastModifiedBy>Edward Fernando Mesa Muñoz</cp:lastModifiedBy>
  <cp:revision>45</cp:revision>
  <cp:lastPrinted>2016-06-08T15:42:00Z</cp:lastPrinted>
  <dcterms:created xsi:type="dcterms:W3CDTF">2022-01-05T15:41:00Z</dcterms:created>
  <dcterms:modified xsi:type="dcterms:W3CDTF">2022-01-12T21:53:00Z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0x0101008CD785DE75799440903669B0C9C7BEAA</vt:lpwstr>
  </property>
</Properties>
</file>