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7B" w:rsidRPr="009F2620" w:rsidRDefault="00B8747B" w:rsidP="00FA671A">
      <w:pPr>
        <w:jc w:val="center"/>
        <w:rPr>
          <w:rFonts w:ascii="Arial" w:hAnsi="Arial" w:cs="Arial"/>
          <w:b/>
          <w:sz w:val="20"/>
          <w:szCs w:val="20"/>
          <w:lang w:val="es-CO"/>
        </w:rPr>
      </w:pPr>
      <w:r>
        <w:rPr>
          <w:rFonts w:ascii="Arial" w:hAnsi="Arial" w:cs="Arial"/>
          <w:b/>
          <w:sz w:val="20"/>
          <w:szCs w:val="20"/>
        </w:rPr>
        <w:t xml:space="preserve">ANEXO No </w:t>
      </w:r>
      <w:r w:rsidR="008A37D3">
        <w:rPr>
          <w:rFonts w:ascii="Arial" w:hAnsi="Arial" w:cs="Arial"/>
          <w:b/>
          <w:sz w:val="20"/>
          <w:szCs w:val="20"/>
        </w:rPr>
        <w:t>1</w:t>
      </w:r>
    </w:p>
    <w:p w:rsidR="00B8747B" w:rsidRPr="009F2620" w:rsidRDefault="00B8747B" w:rsidP="00FA671A">
      <w:pPr>
        <w:pStyle w:val="Prrafodelista"/>
        <w:tabs>
          <w:tab w:val="left" w:pos="240"/>
        </w:tabs>
        <w:ind w:left="0"/>
        <w:jc w:val="center"/>
        <w:rPr>
          <w:rFonts w:ascii="Arial" w:hAnsi="Arial" w:cs="Arial"/>
          <w:b/>
          <w:sz w:val="20"/>
          <w:szCs w:val="20"/>
          <w:lang w:val="es-CO"/>
        </w:rPr>
      </w:pPr>
    </w:p>
    <w:p w:rsidR="008A37D3" w:rsidRPr="003B5CF7" w:rsidRDefault="008A37D3" w:rsidP="008A37D3">
      <w:pPr>
        <w:pStyle w:val="Prrafodelista"/>
        <w:ind w:left="0"/>
        <w:jc w:val="center"/>
        <w:rPr>
          <w:rFonts w:ascii="Arial" w:hAnsi="Arial" w:cs="Arial"/>
          <w:b/>
          <w:sz w:val="20"/>
          <w:szCs w:val="20"/>
        </w:rPr>
      </w:pPr>
      <w:bookmarkStart w:id="0" w:name="_GoBack"/>
      <w:bookmarkEnd w:id="0"/>
      <w:r w:rsidRPr="003B5CF7">
        <w:rPr>
          <w:rFonts w:ascii="Arial" w:hAnsi="Arial" w:cs="Arial"/>
          <w:b/>
          <w:sz w:val="20"/>
          <w:szCs w:val="20"/>
        </w:rPr>
        <w:t>VALOR ESTIMADO DEL CANON DE ARRENDAMIENTO</w:t>
      </w:r>
    </w:p>
    <w:p w:rsidR="008A37D3" w:rsidRPr="003B5CF7" w:rsidRDefault="008A37D3" w:rsidP="008A37D3">
      <w:pPr>
        <w:jc w:val="both"/>
        <w:rPr>
          <w:rFonts w:ascii="Arial" w:hAnsi="Arial" w:cs="Arial"/>
          <w:bCs/>
          <w:sz w:val="20"/>
          <w:szCs w:val="20"/>
        </w:rPr>
      </w:pPr>
    </w:p>
    <w:p w:rsidR="008A37D3" w:rsidRPr="003B5CF7" w:rsidRDefault="008A37D3" w:rsidP="008A37D3">
      <w:pPr>
        <w:jc w:val="both"/>
        <w:rPr>
          <w:rFonts w:ascii="Arial" w:hAnsi="Arial" w:cs="Arial"/>
          <w:color w:val="000000"/>
          <w:sz w:val="20"/>
          <w:szCs w:val="20"/>
        </w:rPr>
      </w:pPr>
      <w:r>
        <w:rPr>
          <w:rFonts w:ascii="Arial" w:hAnsi="Arial" w:cs="Arial"/>
          <w:b/>
          <w:color w:val="000000"/>
          <w:sz w:val="20"/>
          <w:szCs w:val="20"/>
        </w:rPr>
        <w:t xml:space="preserve">DOCE MILLONES QUINIENTOS OCHO MIL OCHOCIENTOS </w:t>
      </w:r>
      <w:r w:rsidRPr="003B5CF7">
        <w:rPr>
          <w:rFonts w:ascii="Arial" w:hAnsi="Arial" w:cs="Arial"/>
          <w:b/>
          <w:color w:val="000000"/>
          <w:sz w:val="20"/>
          <w:szCs w:val="20"/>
        </w:rPr>
        <w:t>PESOS ($</w:t>
      </w:r>
      <w:r w:rsidRPr="00B6487E">
        <w:rPr>
          <w:rFonts w:ascii="Arial" w:hAnsi="Arial" w:cs="Arial"/>
          <w:b/>
          <w:color w:val="000000"/>
          <w:sz w:val="20"/>
          <w:szCs w:val="20"/>
        </w:rPr>
        <w:t>12.508.800,00</w:t>
      </w:r>
      <w:r w:rsidRPr="003B5CF7">
        <w:rPr>
          <w:rFonts w:ascii="Arial" w:hAnsi="Arial" w:cs="Arial"/>
          <w:b/>
          <w:color w:val="000000"/>
          <w:sz w:val="20"/>
          <w:szCs w:val="20"/>
        </w:rPr>
        <w:t>) M/CTE</w:t>
      </w:r>
      <w:r w:rsidRPr="003B5CF7">
        <w:rPr>
          <w:rFonts w:ascii="Arial" w:hAnsi="Arial" w:cs="Arial"/>
          <w:color w:val="000000"/>
          <w:sz w:val="20"/>
          <w:szCs w:val="20"/>
        </w:rPr>
        <w:t xml:space="preserve"> discriminados así:</w:t>
      </w:r>
    </w:p>
    <w:p w:rsidR="008A37D3" w:rsidRPr="003B5CF7" w:rsidRDefault="008A37D3" w:rsidP="008A37D3">
      <w:pPr>
        <w:pStyle w:val="Prrafodelista"/>
        <w:tabs>
          <w:tab w:val="left" w:pos="240"/>
        </w:tabs>
        <w:ind w:left="0"/>
        <w:jc w:val="both"/>
        <w:rPr>
          <w:rFonts w:ascii="Arial" w:hAnsi="Arial" w:cs="Arial"/>
          <w:sz w:val="20"/>
          <w:szCs w:val="20"/>
          <w:lang w:val="es-ES"/>
        </w:rPr>
      </w:pPr>
    </w:p>
    <w:tbl>
      <w:tblPr>
        <w:tblW w:w="5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80"/>
        <w:gridCol w:w="1932"/>
      </w:tblGrid>
      <w:tr w:rsidR="008A37D3" w:rsidRPr="003B5CF7" w:rsidTr="00FD1F23">
        <w:trPr>
          <w:trHeight w:val="20"/>
          <w:jc w:val="center"/>
        </w:trPr>
        <w:tc>
          <w:tcPr>
            <w:tcW w:w="3980" w:type="dxa"/>
            <w:shd w:val="clear" w:color="auto" w:fill="auto"/>
            <w:vAlign w:val="center"/>
            <w:hideMark/>
          </w:tcPr>
          <w:p w:rsidR="008A37D3" w:rsidRPr="003B5CF7" w:rsidRDefault="008A37D3" w:rsidP="00FD1F23">
            <w:pPr>
              <w:jc w:val="center"/>
              <w:rPr>
                <w:rFonts w:ascii="Arial" w:hAnsi="Arial" w:cs="Arial"/>
                <w:b/>
                <w:bCs/>
                <w:color w:val="000000"/>
                <w:sz w:val="16"/>
                <w:szCs w:val="16"/>
              </w:rPr>
            </w:pPr>
            <w:r w:rsidRPr="003B5CF7">
              <w:rPr>
                <w:rFonts w:ascii="Arial" w:eastAsia="MS Mincho" w:hAnsi="Arial" w:cs="Arial"/>
                <w:b/>
                <w:bCs/>
                <w:color w:val="000000"/>
                <w:sz w:val="16"/>
                <w:szCs w:val="16"/>
              </w:rPr>
              <w:t>CONCEPTO</w:t>
            </w:r>
          </w:p>
        </w:tc>
        <w:tc>
          <w:tcPr>
            <w:tcW w:w="1932" w:type="dxa"/>
            <w:shd w:val="clear" w:color="auto" w:fill="auto"/>
            <w:vAlign w:val="center"/>
            <w:hideMark/>
          </w:tcPr>
          <w:p w:rsidR="008A37D3" w:rsidRPr="003B5CF7" w:rsidRDefault="008A37D3" w:rsidP="00FD1F23">
            <w:pPr>
              <w:jc w:val="center"/>
              <w:rPr>
                <w:rFonts w:ascii="Arial" w:hAnsi="Arial" w:cs="Arial"/>
                <w:b/>
                <w:bCs/>
                <w:color w:val="000000"/>
                <w:sz w:val="16"/>
                <w:szCs w:val="16"/>
              </w:rPr>
            </w:pPr>
            <w:r w:rsidRPr="003B5CF7">
              <w:rPr>
                <w:rFonts w:ascii="Arial" w:eastAsia="MS Mincho" w:hAnsi="Arial" w:cs="Arial"/>
                <w:b/>
                <w:bCs/>
                <w:color w:val="000000"/>
                <w:sz w:val="16"/>
                <w:szCs w:val="16"/>
              </w:rPr>
              <w:t>VALOR</w:t>
            </w:r>
          </w:p>
        </w:tc>
      </w:tr>
      <w:tr w:rsidR="008A37D3" w:rsidRPr="003B5CF7" w:rsidTr="00FD1F23">
        <w:trPr>
          <w:trHeight w:val="20"/>
          <w:jc w:val="center"/>
        </w:trPr>
        <w:tc>
          <w:tcPr>
            <w:tcW w:w="3980" w:type="dxa"/>
            <w:shd w:val="clear" w:color="auto" w:fill="auto"/>
            <w:vAlign w:val="center"/>
            <w:hideMark/>
          </w:tcPr>
          <w:p w:rsidR="008A37D3" w:rsidRPr="003B5CF7" w:rsidRDefault="008A37D3" w:rsidP="00FD1F23">
            <w:pPr>
              <w:rPr>
                <w:rFonts w:ascii="Arial" w:hAnsi="Arial" w:cs="Arial"/>
                <w:color w:val="000000"/>
                <w:sz w:val="16"/>
                <w:szCs w:val="16"/>
              </w:rPr>
            </w:pPr>
            <w:r w:rsidRPr="003B5CF7">
              <w:rPr>
                <w:rFonts w:ascii="Arial" w:eastAsia="MS Mincho" w:hAnsi="Arial" w:cs="Arial"/>
                <w:color w:val="000000"/>
                <w:sz w:val="16"/>
                <w:szCs w:val="16"/>
              </w:rPr>
              <w:t xml:space="preserve">CANON MENSUAL SEGÚN AVALÚO 2017 </w:t>
            </w:r>
          </w:p>
        </w:tc>
        <w:tc>
          <w:tcPr>
            <w:tcW w:w="1932" w:type="dxa"/>
            <w:shd w:val="clear" w:color="auto" w:fill="auto"/>
            <w:vAlign w:val="center"/>
            <w:hideMark/>
          </w:tcPr>
          <w:p w:rsidR="008A37D3" w:rsidRPr="003B5CF7" w:rsidRDefault="008A37D3" w:rsidP="00FD1F23">
            <w:pPr>
              <w:jc w:val="right"/>
              <w:rPr>
                <w:rFonts w:ascii="Arial" w:hAnsi="Arial" w:cs="Arial"/>
                <w:color w:val="000000"/>
                <w:sz w:val="18"/>
                <w:szCs w:val="18"/>
              </w:rPr>
            </w:pPr>
            <w:r w:rsidRPr="003B5CF7">
              <w:rPr>
                <w:rFonts w:ascii="Arial" w:hAnsi="Arial" w:cs="Arial"/>
                <w:color w:val="000000"/>
                <w:sz w:val="18"/>
                <w:szCs w:val="18"/>
              </w:rPr>
              <w:t>$</w:t>
            </w:r>
            <w:r>
              <w:rPr>
                <w:rFonts w:ascii="Arial" w:hAnsi="Arial" w:cs="Arial"/>
                <w:color w:val="000000"/>
                <w:sz w:val="18"/>
                <w:szCs w:val="18"/>
              </w:rPr>
              <w:t xml:space="preserve"> </w:t>
            </w:r>
            <w:r w:rsidRPr="003B5CF7">
              <w:rPr>
                <w:rFonts w:ascii="Arial" w:hAnsi="Arial" w:cs="Arial"/>
                <w:color w:val="000000"/>
                <w:sz w:val="18"/>
                <w:szCs w:val="18"/>
              </w:rPr>
              <w:t>500.700,00</w:t>
            </w:r>
          </w:p>
        </w:tc>
      </w:tr>
      <w:tr w:rsidR="008A37D3" w:rsidRPr="003B5CF7" w:rsidTr="00FD1F23">
        <w:trPr>
          <w:trHeight w:val="20"/>
          <w:jc w:val="center"/>
        </w:trPr>
        <w:tc>
          <w:tcPr>
            <w:tcW w:w="3980" w:type="dxa"/>
            <w:shd w:val="clear" w:color="auto" w:fill="auto"/>
            <w:vAlign w:val="center"/>
          </w:tcPr>
          <w:p w:rsidR="008A37D3" w:rsidRPr="003B5CF7" w:rsidRDefault="008A37D3" w:rsidP="00FD1F23">
            <w:pPr>
              <w:rPr>
                <w:rFonts w:ascii="Arial" w:eastAsia="MS Mincho" w:hAnsi="Arial" w:cs="Arial"/>
                <w:color w:val="000000"/>
                <w:sz w:val="16"/>
                <w:szCs w:val="16"/>
              </w:rPr>
            </w:pPr>
            <w:r w:rsidRPr="003B5CF7">
              <w:rPr>
                <w:rFonts w:ascii="Arial" w:eastAsia="MS Mincho" w:hAnsi="Arial" w:cs="Arial"/>
                <w:color w:val="000000"/>
                <w:sz w:val="16"/>
                <w:szCs w:val="16"/>
              </w:rPr>
              <w:t>IPC 2017 4,09%</w:t>
            </w:r>
          </w:p>
        </w:tc>
        <w:tc>
          <w:tcPr>
            <w:tcW w:w="1932" w:type="dxa"/>
            <w:shd w:val="clear" w:color="auto" w:fill="auto"/>
            <w:vAlign w:val="center"/>
          </w:tcPr>
          <w:p w:rsidR="008A37D3" w:rsidRPr="003B5CF7" w:rsidRDefault="008A37D3" w:rsidP="00FD1F23">
            <w:pPr>
              <w:jc w:val="right"/>
              <w:rPr>
                <w:rFonts w:ascii="Arial" w:hAnsi="Arial" w:cs="Arial"/>
                <w:color w:val="000000"/>
                <w:sz w:val="18"/>
                <w:szCs w:val="18"/>
              </w:rPr>
            </w:pPr>
            <w:r w:rsidRPr="003B5CF7">
              <w:rPr>
                <w:rFonts w:ascii="Arial" w:hAnsi="Arial" w:cs="Arial"/>
                <w:color w:val="000000"/>
                <w:sz w:val="18"/>
                <w:szCs w:val="18"/>
              </w:rPr>
              <w:t>$</w:t>
            </w:r>
            <w:r>
              <w:rPr>
                <w:rFonts w:ascii="Arial" w:hAnsi="Arial" w:cs="Arial"/>
                <w:color w:val="000000"/>
                <w:sz w:val="18"/>
                <w:szCs w:val="18"/>
              </w:rPr>
              <w:t xml:space="preserve"> </w:t>
            </w:r>
            <w:r w:rsidRPr="003B5CF7">
              <w:rPr>
                <w:rFonts w:ascii="Arial" w:hAnsi="Arial" w:cs="Arial"/>
                <w:color w:val="000000"/>
                <w:sz w:val="18"/>
                <w:szCs w:val="18"/>
              </w:rPr>
              <w:t>20.478,63</w:t>
            </w:r>
          </w:p>
        </w:tc>
      </w:tr>
      <w:tr w:rsidR="008A37D3" w:rsidRPr="003B5CF7" w:rsidTr="00FD1F23">
        <w:trPr>
          <w:trHeight w:val="20"/>
          <w:jc w:val="center"/>
        </w:trPr>
        <w:tc>
          <w:tcPr>
            <w:tcW w:w="3980" w:type="dxa"/>
            <w:shd w:val="clear" w:color="auto" w:fill="auto"/>
            <w:vAlign w:val="center"/>
          </w:tcPr>
          <w:p w:rsidR="008A37D3" w:rsidRPr="003B5CF7" w:rsidRDefault="008A37D3" w:rsidP="00FD1F23">
            <w:pPr>
              <w:rPr>
                <w:rFonts w:ascii="Arial" w:eastAsia="MS Mincho" w:hAnsi="Arial" w:cs="Arial"/>
                <w:color w:val="000000"/>
                <w:sz w:val="16"/>
                <w:szCs w:val="16"/>
              </w:rPr>
            </w:pPr>
            <w:r w:rsidRPr="003B5CF7">
              <w:rPr>
                <w:rFonts w:ascii="Arial" w:eastAsia="MS Mincho" w:hAnsi="Arial" w:cs="Arial"/>
                <w:color w:val="000000"/>
                <w:sz w:val="16"/>
                <w:szCs w:val="16"/>
              </w:rPr>
              <w:t>CANON MENSUAL 2018</w:t>
            </w:r>
          </w:p>
        </w:tc>
        <w:tc>
          <w:tcPr>
            <w:tcW w:w="1932" w:type="dxa"/>
            <w:shd w:val="clear" w:color="auto" w:fill="auto"/>
            <w:vAlign w:val="center"/>
          </w:tcPr>
          <w:p w:rsidR="008A37D3" w:rsidRPr="003B5CF7" w:rsidRDefault="008A37D3" w:rsidP="00FD1F23">
            <w:pPr>
              <w:jc w:val="right"/>
              <w:rPr>
                <w:rFonts w:ascii="Arial" w:hAnsi="Arial" w:cs="Arial"/>
                <w:color w:val="000000"/>
                <w:sz w:val="18"/>
                <w:szCs w:val="18"/>
              </w:rPr>
            </w:pPr>
            <w:r w:rsidRPr="003B5CF7">
              <w:rPr>
                <w:rFonts w:ascii="Arial" w:hAnsi="Arial" w:cs="Arial"/>
                <w:color w:val="000000"/>
                <w:sz w:val="18"/>
                <w:szCs w:val="18"/>
              </w:rPr>
              <w:t>$</w:t>
            </w:r>
            <w:r>
              <w:rPr>
                <w:rFonts w:ascii="Arial" w:hAnsi="Arial" w:cs="Arial"/>
                <w:color w:val="000000"/>
                <w:sz w:val="18"/>
                <w:szCs w:val="18"/>
              </w:rPr>
              <w:t xml:space="preserve"> </w:t>
            </w:r>
            <w:r w:rsidRPr="003B5CF7">
              <w:rPr>
                <w:rFonts w:ascii="Arial" w:hAnsi="Arial" w:cs="Arial"/>
                <w:color w:val="000000"/>
                <w:sz w:val="18"/>
                <w:szCs w:val="18"/>
              </w:rPr>
              <w:t xml:space="preserve">521.200,00 </w:t>
            </w:r>
          </w:p>
        </w:tc>
      </w:tr>
      <w:tr w:rsidR="008A37D3" w:rsidRPr="003B5CF7" w:rsidTr="00FD1F23">
        <w:trPr>
          <w:trHeight w:val="20"/>
          <w:jc w:val="center"/>
        </w:trPr>
        <w:tc>
          <w:tcPr>
            <w:tcW w:w="3980" w:type="dxa"/>
            <w:shd w:val="clear" w:color="auto" w:fill="auto"/>
            <w:vAlign w:val="center"/>
          </w:tcPr>
          <w:p w:rsidR="008A37D3" w:rsidRPr="003B5CF7" w:rsidRDefault="008A37D3" w:rsidP="00FD1F23">
            <w:pPr>
              <w:rPr>
                <w:rFonts w:ascii="Arial" w:eastAsia="MS Mincho" w:hAnsi="Arial" w:cs="Arial"/>
                <w:color w:val="000000"/>
                <w:sz w:val="16"/>
                <w:szCs w:val="16"/>
              </w:rPr>
            </w:pPr>
            <w:r w:rsidRPr="003B5CF7">
              <w:rPr>
                <w:rFonts w:ascii="Arial" w:eastAsia="MS Mincho" w:hAnsi="Arial" w:cs="Arial"/>
                <w:color w:val="000000"/>
                <w:sz w:val="16"/>
                <w:szCs w:val="16"/>
              </w:rPr>
              <w:t>PLAZO DE EJECUCION (MESES)</w:t>
            </w:r>
          </w:p>
        </w:tc>
        <w:tc>
          <w:tcPr>
            <w:tcW w:w="1932" w:type="dxa"/>
            <w:shd w:val="clear" w:color="auto" w:fill="auto"/>
            <w:vAlign w:val="center"/>
          </w:tcPr>
          <w:p w:rsidR="008A37D3" w:rsidRPr="003B5CF7" w:rsidRDefault="008A37D3" w:rsidP="00FD1F23">
            <w:pPr>
              <w:jc w:val="right"/>
              <w:rPr>
                <w:rFonts w:ascii="Arial" w:hAnsi="Arial" w:cs="Arial"/>
                <w:color w:val="000000"/>
                <w:sz w:val="18"/>
                <w:szCs w:val="18"/>
              </w:rPr>
            </w:pPr>
            <w:r w:rsidRPr="003B5CF7">
              <w:rPr>
                <w:rFonts w:ascii="Arial" w:hAnsi="Arial" w:cs="Arial"/>
                <w:color w:val="000000"/>
                <w:sz w:val="18"/>
                <w:szCs w:val="18"/>
              </w:rPr>
              <w:t>2</w:t>
            </w:r>
            <w:r>
              <w:rPr>
                <w:rFonts w:ascii="Arial" w:hAnsi="Arial" w:cs="Arial"/>
                <w:color w:val="000000"/>
                <w:sz w:val="18"/>
                <w:szCs w:val="18"/>
              </w:rPr>
              <w:t>4</w:t>
            </w:r>
          </w:p>
        </w:tc>
      </w:tr>
      <w:tr w:rsidR="008A37D3" w:rsidRPr="003B5CF7" w:rsidTr="00FD1F23">
        <w:trPr>
          <w:trHeight w:val="20"/>
          <w:jc w:val="center"/>
        </w:trPr>
        <w:tc>
          <w:tcPr>
            <w:tcW w:w="3980" w:type="dxa"/>
            <w:shd w:val="clear" w:color="auto" w:fill="auto"/>
            <w:vAlign w:val="center"/>
            <w:hideMark/>
          </w:tcPr>
          <w:p w:rsidR="008A37D3" w:rsidRPr="003B5CF7" w:rsidRDefault="008A37D3" w:rsidP="00FD1F23">
            <w:pPr>
              <w:rPr>
                <w:rFonts w:ascii="Arial" w:hAnsi="Arial" w:cs="Arial"/>
                <w:b/>
                <w:bCs/>
                <w:color w:val="000000"/>
                <w:sz w:val="16"/>
                <w:szCs w:val="16"/>
              </w:rPr>
            </w:pPr>
            <w:r w:rsidRPr="003B5CF7">
              <w:rPr>
                <w:rFonts w:ascii="Arial" w:eastAsia="MS Mincho" w:hAnsi="Arial" w:cs="Arial"/>
                <w:b/>
                <w:bCs/>
                <w:color w:val="000000"/>
                <w:sz w:val="16"/>
                <w:szCs w:val="16"/>
              </w:rPr>
              <w:t>VALOR TOTAL DEL CONTRATO</w:t>
            </w:r>
          </w:p>
        </w:tc>
        <w:tc>
          <w:tcPr>
            <w:tcW w:w="1932" w:type="dxa"/>
            <w:shd w:val="clear" w:color="auto" w:fill="auto"/>
            <w:vAlign w:val="center"/>
            <w:hideMark/>
          </w:tcPr>
          <w:p w:rsidR="008A37D3" w:rsidRPr="003B5CF7" w:rsidRDefault="008A37D3" w:rsidP="00FD1F23">
            <w:pPr>
              <w:jc w:val="right"/>
              <w:rPr>
                <w:rFonts w:ascii="Arial" w:hAnsi="Arial" w:cs="Arial"/>
                <w:b/>
                <w:color w:val="000000"/>
                <w:sz w:val="18"/>
                <w:szCs w:val="18"/>
              </w:rPr>
            </w:pPr>
            <w:r w:rsidRPr="003B5CF7">
              <w:rPr>
                <w:rFonts w:ascii="Arial" w:hAnsi="Arial" w:cs="Arial"/>
                <w:b/>
                <w:color w:val="000000"/>
                <w:sz w:val="18"/>
                <w:szCs w:val="18"/>
              </w:rPr>
              <w:t>$</w:t>
            </w:r>
            <w:r w:rsidRPr="00FC4B65">
              <w:rPr>
                <w:rFonts w:ascii="Arial" w:hAnsi="Arial" w:cs="Arial"/>
                <w:b/>
                <w:color w:val="000000"/>
                <w:sz w:val="18"/>
                <w:szCs w:val="18"/>
              </w:rPr>
              <w:t xml:space="preserve"> 12.508.800,00</w:t>
            </w:r>
          </w:p>
        </w:tc>
      </w:tr>
    </w:tbl>
    <w:p w:rsidR="008A37D3" w:rsidRPr="003B5CF7" w:rsidRDefault="008A37D3" w:rsidP="008A37D3">
      <w:pPr>
        <w:pStyle w:val="Prrafodelista"/>
        <w:tabs>
          <w:tab w:val="left" w:pos="240"/>
        </w:tabs>
        <w:ind w:left="0"/>
        <w:jc w:val="both"/>
        <w:rPr>
          <w:rFonts w:ascii="Arial" w:hAnsi="Arial" w:cs="Arial"/>
          <w:sz w:val="20"/>
          <w:szCs w:val="20"/>
          <w:lang w:val="es-CO"/>
        </w:rPr>
      </w:pPr>
      <w:r w:rsidRPr="003B5CF7">
        <w:rPr>
          <w:rFonts w:ascii="Arial" w:hAnsi="Arial" w:cs="Arial"/>
          <w:sz w:val="20"/>
          <w:szCs w:val="20"/>
          <w:lang w:val="es-CO"/>
        </w:rPr>
        <w:t>*</w:t>
      </w:r>
      <w:r w:rsidRPr="003B5CF7">
        <w:rPr>
          <w:rFonts w:ascii="Arial" w:hAnsi="Arial" w:cs="Arial"/>
          <w:color w:val="000000"/>
          <w:sz w:val="18"/>
          <w:szCs w:val="18"/>
        </w:rPr>
        <w:t>(Aproximación de cifras decimales</w:t>
      </w:r>
      <w:r w:rsidRPr="003B5CF7">
        <w:rPr>
          <w:rFonts w:ascii="Arial" w:hAnsi="Arial" w:cs="Arial"/>
          <w:color w:val="000000"/>
          <w:sz w:val="18"/>
          <w:szCs w:val="18"/>
          <w:lang w:val="es-CO"/>
        </w:rPr>
        <w:t xml:space="preserve"> para efectos contables</w:t>
      </w:r>
      <w:r w:rsidRPr="003B5CF7">
        <w:rPr>
          <w:rFonts w:ascii="Arial" w:hAnsi="Arial" w:cs="Arial"/>
          <w:color w:val="000000"/>
          <w:sz w:val="18"/>
          <w:szCs w:val="18"/>
        </w:rPr>
        <w:t>)</w:t>
      </w:r>
    </w:p>
    <w:p w:rsidR="008A37D3" w:rsidRPr="003B5CF7" w:rsidRDefault="008A37D3" w:rsidP="008A37D3">
      <w:pPr>
        <w:pStyle w:val="Prrafodelista"/>
        <w:tabs>
          <w:tab w:val="left" w:pos="240"/>
        </w:tabs>
        <w:ind w:left="0"/>
        <w:jc w:val="both"/>
        <w:rPr>
          <w:rFonts w:ascii="Arial" w:hAnsi="Arial" w:cs="Arial"/>
          <w:sz w:val="20"/>
          <w:szCs w:val="20"/>
          <w:lang w:val="es-CO"/>
        </w:rPr>
      </w:pPr>
    </w:p>
    <w:p w:rsidR="008A37D3" w:rsidRPr="003B5CF7" w:rsidRDefault="008A37D3" w:rsidP="008A37D3">
      <w:pPr>
        <w:autoSpaceDE w:val="0"/>
        <w:autoSpaceDN w:val="0"/>
        <w:adjustRightInd w:val="0"/>
        <w:jc w:val="both"/>
        <w:rPr>
          <w:rFonts w:ascii="Arial" w:hAnsi="Arial" w:cs="Arial"/>
          <w:sz w:val="20"/>
          <w:szCs w:val="20"/>
        </w:rPr>
      </w:pPr>
      <w:r w:rsidRPr="003B5CF7">
        <w:rPr>
          <w:rFonts w:ascii="Arial" w:hAnsi="Arial" w:cs="Arial"/>
          <w:sz w:val="20"/>
          <w:szCs w:val="20"/>
          <w:lang w:val="es-CO" w:eastAsia="es-CO"/>
        </w:rPr>
        <w:t xml:space="preserve">El valor del canon de arrendamiento no incluye IVA, este será asumido por el futuro ARRENDATARIO, debiendo reportar a la DIAN de conformidad con su régimen tributario. </w:t>
      </w:r>
      <w:r w:rsidRPr="003B5CF7">
        <w:rPr>
          <w:rFonts w:ascii="Arial" w:hAnsi="Arial" w:cs="Arial"/>
          <w:sz w:val="20"/>
          <w:szCs w:val="20"/>
        </w:rPr>
        <w:t>El canon incluye el servicio de recolección de basuras.</w:t>
      </w:r>
    </w:p>
    <w:p w:rsidR="008A37D3" w:rsidRPr="003B5CF7" w:rsidRDefault="008A37D3" w:rsidP="008A37D3">
      <w:pPr>
        <w:ind w:right="-93"/>
        <w:jc w:val="both"/>
        <w:rPr>
          <w:rFonts w:ascii="Arial" w:hAnsi="Arial" w:cs="Arial"/>
          <w:sz w:val="20"/>
          <w:szCs w:val="20"/>
        </w:rPr>
      </w:pPr>
    </w:p>
    <w:p w:rsidR="008A37D3" w:rsidRPr="003B5CF7" w:rsidRDefault="008A37D3" w:rsidP="008A37D3">
      <w:pPr>
        <w:jc w:val="both"/>
        <w:rPr>
          <w:rFonts w:ascii="Arial" w:hAnsi="Arial" w:cs="Arial"/>
          <w:sz w:val="20"/>
          <w:szCs w:val="20"/>
          <w:lang w:val="es-CO" w:eastAsia="es-CO"/>
        </w:rPr>
      </w:pPr>
      <w:r w:rsidRPr="003B5CF7">
        <w:rPr>
          <w:rFonts w:ascii="Arial" w:hAnsi="Arial" w:cs="Arial"/>
          <w:sz w:val="20"/>
          <w:szCs w:val="20"/>
        </w:rPr>
        <w:t xml:space="preserve">El canon de arrendamiento </w:t>
      </w:r>
      <w:r w:rsidRPr="003B5CF7">
        <w:rPr>
          <w:rFonts w:ascii="Arial" w:hAnsi="Arial" w:cs="Arial"/>
          <w:b/>
          <w:sz w:val="20"/>
          <w:szCs w:val="20"/>
        </w:rPr>
        <w:t xml:space="preserve">NO </w:t>
      </w:r>
      <w:r w:rsidRPr="003B5CF7">
        <w:rPr>
          <w:rFonts w:ascii="Arial" w:hAnsi="Arial" w:cs="Arial"/>
          <w:sz w:val="20"/>
          <w:szCs w:val="20"/>
        </w:rPr>
        <w:t xml:space="preserve">incluye los servicios públicos de </w:t>
      </w:r>
      <w:r w:rsidRPr="003B5CF7">
        <w:rPr>
          <w:rFonts w:ascii="Arial" w:hAnsi="Arial" w:cs="Arial"/>
          <w:sz w:val="20"/>
          <w:szCs w:val="20"/>
          <w:lang w:val="es-CO" w:eastAsia="es-CO"/>
        </w:rPr>
        <w:t>acueducto, alcantarillado y energía, los cuales debe cancelar el arrendatario de acuerdo al consumo registrado por los medidores instalados para tal fin, los cuales para la presente vigencia deberán ser calibrados y certificados para su correcto funcionamiento. El local no cuenta con servicio de gas domiciliario.</w:t>
      </w:r>
    </w:p>
    <w:p w:rsidR="008A37D3" w:rsidRPr="003B5CF7" w:rsidRDefault="008A37D3" w:rsidP="008A37D3">
      <w:pPr>
        <w:jc w:val="both"/>
        <w:rPr>
          <w:rFonts w:ascii="Arial" w:hAnsi="Arial" w:cs="Arial"/>
          <w:sz w:val="20"/>
          <w:szCs w:val="20"/>
          <w:lang w:val="es-CO" w:eastAsia="es-CO"/>
        </w:rPr>
      </w:pPr>
    </w:p>
    <w:p w:rsidR="008A37D3" w:rsidRPr="003B5CF7" w:rsidRDefault="008A37D3" w:rsidP="008A37D3">
      <w:pPr>
        <w:jc w:val="both"/>
        <w:rPr>
          <w:rFonts w:ascii="Arial" w:hAnsi="Arial" w:cs="Arial"/>
          <w:sz w:val="20"/>
          <w:szCs w:val="20"/>
        </w:rPr>
      </w:pPr>
      <w:r w:rsidRPr="003B5CF7">
        <w:rPr>
          <w:rFonts w:ascii="Arial" w:hAnsi="Arial" w:cs="Arial"/>
          <w:sz w:val="20"/>
          <w:szCs w:val="20"/>
        </w:rPr>
        <w:t xml:space="preserve">Para el valor del arrendamiento del local se tendrá en cuenta el precio del canon establecido en el avaluó realizado en la vigencia pasada, al cual se aumenta el IPC acumulado del año 2017, representado en un 4,09%, en tanto para la evaluación económica de las ofertas se tendrá en cuenta el valor unitario que se oferte por ítems, estableciendo como precio techo los siguientes valores obtenidos del análisis entre los precios cotizados y los valores históricos, así:  </w:t>
      </w:r>
    </w:p>
    <w:p w:rsidR="008A37D3" w:rsidRPr="003B5CF7" w:rsidRDefault="008A37D3" w:rsidP="008A37D3">
      <w:pPr>
        <w:jc w:val="both"/>
        <w:rPr>
          <w:rFonts w:ascii="Arial" w:hAnsi="Arial" w:cs="Arial"/>
          <w:sz w:val="20"/>
          <w:szCs w:val="20"/>
          <w:lang w:val="es-CO"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8"/>
        <w:gridCol w:w="4766"/>
        <w:gridCol w:w="1658"/>
        <w:gridCol w:w="1390"/>
      </w:tblGrid>
      <w:tr w:rsidR="008A37D3" w:rsidRPr="003B5CF7" w:rsidTr="00FD1F23">
        <w:trPr>
          <w:trHeight w:val="254"/>
          <w:jc w:val="center"/>
        </w:trPr>
        <w:tc>
          <w:tcPr>
            <w:tcW w:w="828" w:type="dxa"/>
            <w:shd w:val="clear" w:color="auto" w:fill="auto"/>
            <w:vAlign w:val="center"/>
            <w:hideMark/>
          </w:tcPr>
          <w:p w:rsidR="008A37D3" w:rsidRPr="003B5CF7" w:rsidRDefault="008A37D3" w:rsidP="00FD1F23">
            <w:pPr>
              <w:jc w:val="center"/>
              <w:rPr>
                <w:rFonts w:ascii="Arial" w:hAnsi="Arial" w:cs="Arial"/>
                <w:b/>
                <w:bCs/>
                <w:color w:val="000000"/>
                <w:sz w:val="18"/>
                <w:szCs w:val="18"/>
                <w:lang w:val="es-CO" w:eastAsia="es-CO"/>
              </w:rPr>
            </w:pPr>
            <w:r w:rsidRPr="003B5CF7">
              <w:rPr>
                <w:rFonts w:ascii="Arial" w:hAnsi="Arial" w:cs="Arial"/>
                <w:b/>
                <w:bCs/>
                <w:color w:val="000000"/>
                <w:sz w:val="18"/>
                <w:szCs w:val="18"/>
                <w:lang w:eastAsia="es-CO"/>
              </w:rPr>
              <w:t xml:space="preserve">  No.</w:t>
            </w:r>
          </w:p>
        </w:tc>
        <w:tc>
          <w:tcPr>
            <w:tcW w:w="4766" w:type="dxa"/>
            <w:shd w:val="clear" w:color="auto" w:fill="auto"/>
            <w:vAlign w:val="center"/>
            <w:hideMark/>
          </w:tcPr>
          <w:p w:rsidR="008A37D3" w:rsidRPr="003B5CF7" w:rsidRDefault="008A37D3" w:rsidP="00FD1F23">
            <w:pPr>
              <w:jc w:val="center"/>
              <w:rPr>
                <w:rFonts w:ascii="Arial" w:hAnsi="Arial" w:cs="Arial"/>
                <w:b/>
                <w:bCs/>
                <w:color w:val="000000"/>
                <w:sz w:val="18"/>
                <w:szCs w:val="18"/>
                <w:lang w:val="es-CO" w:eastAsia="es-CO"/>
              </w:rPr>
            </w:pPr>
            <w:r w:rsidRPr="003B5CF7">
              <w:rPr>
                <w:rFonts w:ascii="Arial" w:hAnsi="Arial" w:cs="Arial"/>
                <w:b/>
                <w:bCs/>
                <w:color w:val="000000"/>
                <w:sz w:val="18"/>
                <w:szCs w:val="18"/>
                <w:lang w:eastAsia="es-CO"/>
              </w:rPr>
              <w:t>DESCRIPCION</w:t>
            </w:r>
          </w:p>
        </w:tc>
        <w:tc>
          <w:tcPr>
            <w:tcW w:w="1658" w:type="dxa"/>
            <w:shd w:val="clear" w:color="auto" w:fill="auto"/>
            <w:vAlign w:val="center"/>
            <w:hideMark/>
          </w:tcPr>
          <w:p w:rsidR="008A37D3" w:rsidRPr="003B5CF7" w:rsidRDefault="008A37D3" w:rsidP="00FD1F23">
            <w:pPr>
              <w:jc w:val="center"/>
              <w:rPr>
                <w:rFonts w:ascii="Arial" w:hAnsi="Arial" w:cs="Arial"/>
                <w:b/>
                <w:bCs/>
                <w:color w:val="000000"/>
                <w:sz w:val="18"/>
                <w:szCs w:val="18"/>
                <w:lang w:val="es-CO" w:eastAsia="es-CO"/>
              </w:rPr>
            </w:pPr>
            <w:r w:rsidRPr="003B5CF7">
              <w:rPr>
                <w:rFonts w:ascii="Arial" w:hAnsi="Arial" w:cs="Arial"/>
                <w:b/>
                <w:bCs/>
                <w:color w:val="000000"/>
                <w:sz w:val="18"/>
                <w:szCs w:val="18"/>
                <w:lang w:eastAsia="es-CO"/>
              </w:rPr>
              <w:t>UNIDAD DE MEDIDA</w:t>
            </w:r>
          </w:p>
        </w:tc>
        <w:tc>
          <w:tcPr>
            <w:tcW w:w="1390" w:type="dxa"/>
            <w:shd w:val="clear" w:color="auto" w:fill="auto"/>
            <w:vAlign w:val="center"/>
            <w:hideMark/>
          </w:tcPr>
          <w:p w:rsidR="008A37D3" w:rsidRPr="003B5CF7" w:rsidRDefault="008A37D3" w:rsidP="00FD1F23">
            <w:pPr>
              <w:jc w:val="center"/>
              <w:rPr>
                <w:rFonts w:ascii="Arial" w:hAnsi="Arial" w:cs="Arial"/>
                <w:b/>
                <w:bCs/>
                <w:color w:val="000000"/>
                <w:sz w:val="18"/>
                <w:szCs w:val="18"/>
                <w:lang w:val="es-CO" w:eastAsia="es-CO"/>
              </w:rPr>
            </w:pPr>
            <w:r w:rsidRPr="003B5CF7">
              <w:rPr>
                <w:rFonts w:ascii="Arial" w:hAnsi="Arial" w:cs="Arial"/>
                <w:b/>
                <w:bCs/>
                <w:color w:val="000000"/>
                <w:sz w:val="18"/>
                <w:szCs w:val="18"/>
                <w:lang w:val="es-CO" w:eastAsia="es-CO"/>
              </w:rPr>
              <w:t>VALOR ESTIMADO</w:t>
            </w:r>
          </w:p>
        </w:tc>
      </w:tr>
      <w:tr w:rsidR="008A37D3" w:rsidRPr="003B5CF7" w:rsidTr="00FD1F23">
        <w:trPr>
          <w:trHeight w:val="270"/>
          <w:jc w:val="center"/>
        </w:trPr>
        <w:tc>
          <w:tcPr>
            <w:tcW w:w="7252" w:type="dxa"/>
            <w:gridSpan w:val="3"/>
            <w:shd w:val="clear" w:color="auto" w:fill="auto"/>
            <w:vAlign w:val="center"/>
            <w:hideMark/>
          </w:tcPr>
          <w:p w:rsidR="008A37D3" w:rsidRPr="003B5CF7" w:rsidRDefault="008A37D3" w:rsidP="00FD1F23">
            <w:pPr>
              <w:jc w:val="center"/>
              <w:rPr>
                <w:rFonts w:ascii="Arial" w:hAnsi="Arial" w:cs="Arial"/>
                <w:b/>
                <w:bCs/>
                <w:color w:val="000000"/>
                <w:sz w:val="18"/>
                <w:szCs w:val="18"/>
                <w:lang w:val="es-CO" w:eastAsia="es-CO"/>
              </w:rPr>
            </w:pPr>
            <w:r w:rsidRPr="003B5CF7">
              <w:rPr>
                <w:rFonts w:ascii="Arial" w:hAnsi="Arial" w:cs="Arial"/>
                <w:b/>
                <w:bCs/>
                <w:color w:val="000000"/>
                <w:sz w:val="18"/>
                <w:szCs w:val="18"/>
                <w:lang w:val="es-CO" w:eastAsia="es-CO"/>
              </w:rPr>
              <w:t>BEBIDAS</w:t>
            </w:r>
          </w:p>
        </w:tc>
        <w:tc>
          <w:tcPr>
            <w:tcW w:w="1390" w:type="dxa"/>
            <w:shd w:val="clear" w:color="auto" w:fill="auto"/>
            <w:noWrap/>
            <w:vAlign w:val="bottom"/>
            <w:hideMark/>
          </w:tcPr>
          <w:p w:rsidR="008A37D3" w:rsidRPr="003B5CF7" w:rsidRDefault="008A37D3" w:rsidP="00FD1F23">
            <w:pPr>
              <w:rPr>
                <w:rFonts w:ascii="Arial" w:hAnsi="Arial" w:cs="Arial"/>
                <w:color w:val="000000"/>
                <w:sz w:val="18"/>
                <w:szCs w:val="18"/>
                <w:lang w:val="es-CO" w:eastAsia="es-CO"/>
              </w:rPr>
            </w:pP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Jugo de naranja u otra fruta en agua– 16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1.900.00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2</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Jugo de naranja u otra fruta en agua – 9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1.400.00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val="es-CO" w:eastAsia="es-CO"/>
              </w:rPr>
              <w:t>3</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Jugo de fruta en leche - 16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2.400.00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val="es-CO" w:eastAsia="es-CO"/>
              </w:rPr>
              <w:t>4</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Jugo de fruta en leche - 9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1.900.00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5</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Café en leche 7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1.100.00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6</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Chocolate 9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 xml:space="preserve">pocillo </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1.400.00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7</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Perico 4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 xml:space="preserve">pocillo </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800.00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8</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Tinto, aromática 4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 xml:space="preserve">pocillo </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500.00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9</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Leche 12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1.400.00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10</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Avena Vaso  7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 mediano</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900.00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11</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Milo Vaso 10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Vaso grande</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1.500.00</w:t>
            </w:r>
          </w:p>
        </w:tc>
      </w:tr>
      <w:tr w:rsidR="008A37D3" w:rsidRPr="003B5CF7" w:rsidTr="00FD1F23">
        <w:trPr>
          <w:trHeight w:val="270"/>
          <w:jc w:val="center"/>
        </w:trPr>
        <w:tc>
          <w:tcPr>
            <w:tcW w:w="7252" w:type="dxa"/>
            <w:gridSpan w:val="3"/>
            <w:shd w:val="clear" w:color="auto" w:fill="auto"/>
            <w:vAlign w:val="center"/>
            <w:hideMark/>
          </w:tcPr>
          <w:p w:rsidR="008A37D3" w:rsidRPr="003B5CF7" w:rsidRDefault="008A37D3" w:rsidP="00FD1F23">
            <w:pPr>
              <w:jc w:val="center"/>
              <w:rPr>
                <w:rFonts w:ascii="Arial" w:hAnsi="Arial" w:cs="Arial"/>
                <w:b/>
                <w:bCs/>
                <w:color w:val="000000"/>
                <w:sz w:val="18"/>
                <w:szCs w:val="18"/>
                <w:lang w:val="es-CO" w:eastAsia="es-CO"/>
              </w:rPr>
            </w:pPr>
            <w:r w:rsidRPr="003B5CF7">
              <w:rPr>
                <w:rFonts w:ascii="Arial" w:hAnsi="Arial" w:cs="Arial"/>
                <w:b/>
                <w:bCs/>
                <w:color w:val="000000"/>
                <w:sz w:val="18"/>
                <w:szCs w:val="18"/>
                <w:lang w:val="es-CO" w:eastAsia="es-CO"/>
              </w:rPr>
              <w:t>ALIMENTOS PREPARADOS</w:t>
            </w:r>
          </w:p>
        </w:tc>
        <w:tc>
          <w:tcPr>
            <w:tcW w:w="1390" w:type="dxa"/>
            <w:shd w:val="clear" w:color="auto" w:fill="auto"/>
            <w:noWrap/>
            <w:vAlign w:val="center"/>
          </w:tcPr>
          <w:p w:rsidR="008A37D3" w:rsidRPr="003B5CF7" w:rsidRDefault="008A37D3" w:rsidP="00FD1F23">
            <w:pPr>
              <w:jc w:val="right"/>
              <w:rPr>
                <w:rFonts w:ascii="Arial" w:hAnsi="Arial" w:cs="Arial"/>
                <w:color w:val="000000"/>
                <w:sz w:val="18"/>
                <w:szCs w:val="18"/>
                <w:lang w:val="es-CO" w:eastAsia="es-CO"/>
              </w:rPr>
            </w:pP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12</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Papa rellena de mínimo 200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1.400.00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13</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Empanadas  de pollo de mínimo 120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1.300.00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14</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Empanadas de carne de mínimo 120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1.300.00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15</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Hamburguesa con carne de minimo 300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3.100.00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16</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Perro caliente con salchicha americana y queso</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3.400.00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17</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Buñuelo de mínimo 90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900.00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18</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Arepa con queso de mínimo 160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1.100.00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lastRenderedPageBreak/>
              <w:t>19</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 xml:space="preserve">Churros de mínimo 120 grs </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1.200.00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20</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Combo Tamal dos carnes (Tamal+chocolate+pan)</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4.900.00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val="es-CO" w:eastAsia="es-CO"/>
              </w:rPr>
              <w:t>21</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Sandwich de jamón y Queso mínimo 120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Unidad</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1.200.00</w:t>
            </w:r>
          </w:p>
        </w:tc>
      </w:tr>
      <w:tr w:rsidR="008A37D3" w:rsidRPr="003B5CF7" w:rsidTr="00FD1F23">
        <w:trPr>
          <w:trHeight w:val="270"/>
          <w:jc w:val="center"/>
        </w:trPr>
        <w:tc>
          <w:tcPr>
            <w:tcW w:w="7252" w:type="dxa"/>
            <w:gridSpan w:val="3"/>
            <w:shd w:val="clear" w:color="auto" w:fill="auto"/>
            <w:vAlign w:val="center"/>
            <w:hideMark/>
          </w:tcPr>
          <w:p w:rsidR="008A37D3" w:rsidRPr="003B5CF7" w:rsidRDefault="008A37D3" w:rsidP="00FD1F23">
            <w:pPr>
              <w:jc w:val="center"/>
              <w:rPr>
                <w:rFonts w:ascii="Arial" w:hAnsi="Arial" w:cs="Arial"/>
                <w:b/>
                <w:bCs/>
                <w:color w:val="000000"/>
                <w:sz w:val="18"/>
                <w:szCs w:val="18"/>
                <w:lang w:val="es-CO" w:eastAsia="es-CO"/>
              </w:rPr>
            </w:pPr>
            <w:r w:rsidRPr="003B5CF7">
              <w:rPr>
                <w:rFonts w:ascii="Arial" w:hAnsi="Arial" w:cs="Arial"/>
                <w:b/>
                <w:bCs/>
                <w:color w:val="000000"/>
                <w:sz w:val="18"/>
                <w:szCs w:val="18"/>
                <w:lang w:val="es-CO" w:eastAsia="es-CO"/>
              </w:rPr>
              <w:t>FRUTERIA</w:t>
            </w:r>
          </w:p>
        </w:tc>
        <w:tc>
          <w:tcPr>
            <w:tcW w:w="1390" w:type="dxa"/>
            <w:shd w:val="clear" w:color="auto" w:fill="auto"/>
            <w:noWrap/>
            <w:vAlign w:val="center"/>
          </w:tcPr>
          <w:p w:rsidR="008A37D3" w:rsidRPr="003B5CF7" w:rsidRDefault="008A37D3" w:rsidP="00FD1F23">
            <w:pPr>
              <w:jc w:val="right"/>
              <w:rPr>
                <w:rFonts w:ascii="Arial" w:hAnsi="Arial" w:cs="Arial"/>
                <w:color w:val="000000"/>
                <w:sz w:val="18"/>
                <w:szCs w:val="18"/>
                <w:lang w:val="es-CO" w:eastAsia="es-CO"/>
              </w:rPr>
            </w:pP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22</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Porción de fruta en vaso de 16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Porción</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1.900.00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23</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Queso porcion de mínimo 100 grs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 xml:space="preserve">Porción </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1.400.00</w:t>
            </w:r>
          </w:p>
        </w:tc>
      </w:tr>
      <w:tr w:rsidR="008A37D3" w:rsidRPr="003B5CF7" w:rsidTr="00FD1F23">
        <w:trPr>
          <w:trHeight w:val="270"/>
          <w:jc w:val="center"/>
        </w:trPr>
        <w:tc>
          <w:tcPr>
            <w:tcW w:w="82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24</w:t>
            </w:r>
          </w:p>
        </w:tc>
        <w:tc>
          <w:tcPr>
            <w:tcW w:w="4766" w:type="dxa"/>
            <w:shd w:val="clear" w:color="auto" w:fill="auto"/>
            <w:vAlign w:val="center"/>
            <w:hideMark/>
          </w:tcPr>
          <w:p w:rsidR="008A37D3" w:rsidRPr="003B5CF7" w:rsidRDefault="008A37D3" w:rsidP="00FD1F23">
            <w:pPr>
              <w:rPr>
                <w:rFonts w:ascii="Arial" w:hAnsi="Arial" w:cs="Arial"/>
                <w:color w:val="000000"/>
                <w:sz w:val="18"/>
                <w:szCs w:val="18"/>
                <w:lang w:val="es-CO" w:eastAsia="es-CO"/>
              </w:rPr>
            </w:pPr>
            <w:r w:rsidRPr="003B5CF7">
              <w:rPr>
                <w:rFonts w:ascii="Arial" w:hAnsi="Arial" w:cs="Arial"/>
                <w:color w:val="000000"/>
                <w:sz w:val="18"/>
                <w:szCs w:val="18"/>
                <w:lang w:eastAsia="es-CO"/>
              </w:rPr>
              <w:t>Cereal con yogurt porción en Vaso de 16 Onzas</w:t>
            </w:r>
          </w:p>
        </w:tc>
        <w:tc>
          <w:tcPr>
            <w:tcW w:w="1658" w:type="dxa"/>
            <w:shd w:val="clear" w:color="auto" w:fill="auto"/>
            <w:vAlign w:val="center"/>
            <w:hideMark/>
          </w:tcPr>
          <w:p w:rsidR="008A37D3" w:rsidRPr="003B5CF7" w:rsidRDefault="008A37D3" w:rsidP="00FD1F23">
            <w:pPr>
              <w:jc w:val="center"/>
              <w:rPr>
                <w:rFonts w:ascii="Arial" w:hAnsi="Arial" w:cs="Arial"/>
                <w:color w:val="000000"/>
                <w:sz w:val="18"/>
                <w:szCs w:val="18"/>
                <w:lang w:val="es-CO" w:eastAsia="es-CO"/>
              </w:rPr>
            </w:pPr>
            <w:r w:rsidRPr="003B5CF7">
              <w:rPr>
                <w:rFonts w:ascii="Arial" w:hAnsi="Arial" w:cs="Arial"/>
                <w:color w:val="000000"/>
                <w:sz w:val="18"/>
                <w:szCs w:val="18"/>
                <w:lang w:eastAsia="es-CO"/>
              </w:rPr>
              <w:t>Porción</w:t>
            </w:r>
          </w:p>
        </w:tc>
        <w:tc>
          <w:tcPr>
            <w:tcW w:w="1390" w:type="dxa"/>
            <w:shd w:val="clear" w:color="auto" w:fill="auto"/>
            <w:noWrap/>
            <w:vAlign w:val="center"/>
          </w:tcPr>
          <w:p w:rsidR="008A37D3" w:rsidRPr="00AC0C71" w:rsidRDefault="008A37D3" w:rsidP="00FD1F23">
            <w:pPr>
              <w:jc w:val="right"/>
              <w:rPr>
                <w:rFonts w:ascii="Arial" w:hAnsi="Arial" w:cs="Arial"/>
                <w:b/>
                <w:color w:val="000000"/>
                <w:sz w:val="15"/>
                <w:szCs w:val="15"/>
                <w:lang w:val="es-CO" w:eastAsia="es-CO"/>
              </w:rPr>
            </w:pPr>
            <w:r w:rsidRPr="00AC0C71">
              <w:rPr>
                <w:rFonts w:ascii="Arial" w:hAnsi="Arial" w:cs="Arial"/>
                <w:b/>
                <w:color w:val="000000"/>
                <w:sz w:val="15"/>
                <w:szCs w:val="15"/>
                <w:lang w:val="es-CO" w:eastAsia="es-CO"/>
              </w:rPr>
              <w:t>2.400.00</w:t>
            </w:r>
          </w:p>
        </w:tc>
      </w:tr>
    </w:tbl>
    <w:p w:rsidR="008A37D3" w:rsidRPr="00FA671A" w:rsidRDefault="008A37D3" w:rsidP="008A37D3">
      <w:pPr>
        <w:autoSpaceDE w:val="0"/>
        <w:autoSpaceDN w:val="0"/>
        <w:jc w:val="center"/>
        <w:rPr>
          <w:rFonts w:ascii="Arial" w:eastAsia="MS Mincho" w:hAnsi="Arial" w:cs="Arial"/>
          <w:sz w:val="20"/>
          <w:szCs w:val="20"/>
          <w:lang w:val="es-CO"/>
        </w:rPr>
      </w:pPr>
    </w:p>
    <w:sectPr w:rsidR="008A37D3" w:rsidRPr="00FA67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30381"/>
    <w:multiLevelType w:val="hybridMultilevel"/>
    <w:tmpl w:val="A1DE5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1C60D8"/>
    <w:multiLevelType w:val="hybridMultilevel"/>
    <w:tmpl w:val="0B10D4F4"/>
    <w:lvl w:ilvl="0" w:tplc="0C0A000D">
      <w:start w:val="1"/>
      <w:numFmt w:val="bullet"/>
      <w:lvlText w:val=""/>
      <w:lvlJc w:val="left"/>
      <w:pPr>
        <w:ind w:left="394" w:hanging="360"/>
      </w:pPr>
      <w:rPr>
        <w:rFonts w:ascii="Wingdings" w:hAnsi="Wingdings" w:hint="default"/>
      </w:rPr>
    </w:lvl>
    <w:lvl w:ilvl="1" w:tplc="0C0A0003" w:tentative="1">
      <w:start w:val="1"/>
      <w:numFmt w:val="bullet"/>
      <w:lvlText w:val="o"/>
      <w:lvlJc w:val="left"/>
      <w:pPr>
        <w:ind w:left="1114" w:hanging="360"/>
      </w:pPr>
      <w:rPr>
        <w:rFonts w:ascii="Courier New" w:hAnsi="Courier New" w:cs="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cs="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cs="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2" w15:restartNumberingAfterBreak="0">
    <w:nsid w:val="25805A1C"/>
    <w:multiLevelType w:val="hybridMultilevel"/>
    <w:tmpl w:val="648A71C4"/>
    <w:lvl w:ilvl="0" w:tplc="240A0001">
      <w:start w:val="1"/>
      <w:numFmt w:val="bullet"/>
      <w:lvlText w:val=""/>
      <w:lvlJc w:val="left"/>
      <w:pPr>
        <w:ind w:left="869" w:hanging="360"/>
      </w:pPr>
      <w:rPr>
        <w:rFonts w:ascii="Symbol" w:hAnsi="Symbol" w:hint="default"/>
      </w:rPr>
    </w:lvl>
    <w:lvl w:ilvl="1" w:tplc="240A0003" w:tentative="1">
      <w:start w:val="1"/>
      <w:numFmt w:val="bullet"/>
      <w:lvlText w:val="o"/>
      <w:lvlJc w:val="left"/>
      <w:pPr>
        <w:ind w:left="1589" w:hanging="360"/>
      </w:pPr>
      <w:rPr>
        <w:rFonts w:ascii="Courier New" w:hAnsi="Courier New" w:cs="Courier New" w:hint="default"/>
      </w:rPr>
    </w:lvl>
    <w:lvl w:ilvl="2" w:tplc="240A0005" w:tentative="1">
      <w:start w:val="1"/>
      <w:numFmt w:val="bullet"/>
      <w:lvlText w:val=""/>
      <w:lvlJc w:val="left"/>
      <w:pPr>
        <w:ind w:left="2309" w:hanging="360"/>
      </w:pPr>
      <w:rPr>
        <w:rFonts w:ascii="Wingdings" w:hAnsi="Wingdings" w:hint="default"/>
      </w:rPr>
    </w:lvl>
    <w:lvl w:ilvl="3" w:tplc="240A0001" w:tentative="1">
      <w:start w:val="1"/>
      <w:numFmt w:val="bullet"/>
      <w:lvlText w:val=""/>
      <w:lvlJc w:val="left"/>
      <w:pPr>
        <w:ind w:left="3029" w:hanging="360"/>
      </w:pPr>
      <w:rPr>
        <w:rFonts w:ascii="Symbol" w:hAnsi="Symbol" w:hint="default"/>
      </w:rPr>
    </w:lvl>
    <w:lvl w:ilvl="4" w:tplc="240A0003" w:tentative="1">
      <w:start w:val="1"/>
      <w:numFmt w:val="bullet"/>
      <w:lvlText w:val="o"/>
      <w:lvlJc w:val="left"/>
      <w:pPr>
        <w:ind w:left="3749" w:hanging="360"/>
      </w:pPr>
      <w:rPr>
        <w:rFonts w:ascii="Courier New" w:hAnsi="Courier New" w:cs="Courier New" w:hint="default"/>
      </w:rPr>
    </w:lvl>
    <w:lvl w:ilvl="5" w:tplc="240A0005" w:tentative="1">
      <w:start w:val="1"/>
      <w:numFmt w:val="bullet"/>
      <w:lvlText w:val=""/>
      <w:lvlJc w:val="left"/>
      <w:pPr>
        <w:ind w:left="4469" w:hanging="360"/>
      </w:pPr>
      <w:rPr>
        <w:rFonts w:ascii="Wingdings" w:hAnsi="Wingdings" w:hint="default"/>
      </w:rPr>
    </w:lvl>
    <w:lvl w:ilvl="6" w:tplc="240A0001" w:tentative="1">
      <w:start w:val="1"/>
      <w:numFmt w:val="bullet"/>
      <w:lvlText w:val=""/>
      <w:lvlJc w:val="left"/>
      <w:pPr>
        <w:ind w:left="5189" w:hanging="360"/>
      </w:pPr>
      <w:rPr>
        <w:rFonts w:ascii="Symbol" w:hAnsi="Symbol" w:hint="default"/>
      </w:rPr>
    </w:lvl>
    <w:lvl w:ilvl="7" w:tplc="240A0003" w:tentative="1">
      <w:start w:val="1"/>
      <w:numFmt w:val="bullet"/>
      <w:lvlText w:val="o"/>
      <w:lvlJc w:val="left"/>
      <w:pPr>
        <w:ind w:left="5909" w:hanging="360"/>
      </w:pPr>
      <w:rPr>
        <w:rFonts w:ascii="Courier New" w:hAnsi="Courier New" w:cs="Courier New" w:hint="default"/>
      </w:rPr>
    </w:lvl>
    <w:lvl w:ilvl="8" w:tplc="240A0005" w:tentative="1">
      <w:start w:val="1"/>
      <w:numFmt w:val="bullet"/>
      <w:lvlText w:val=""/>
      <w:lvlJc w:val="left"/>
      <w:pPr>
        <w:ind w:left="6629" w:hanging="360"/>
      </w:pPr>
      <w:rPr>
        <w:rFonts w:ascii="Wingdings" w:hAnsi="Wingdings" w:hint="default"/>
      </w:rPr>
    </w:lvl>
  </w:abstractNum>
  <w:abstractNum w:abstractNumId="3" w15:restartNumberingAfterBreak="0">
    <w:nsid w:val="359542B8"/>
    <w:multiLevelType w:val="hybridMultilevel"/>
    <w:tmpl w:val="3EFA65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7B96688"/>
    <w:multiLevelType w:val="hybridMultilevel"/>
    <w:tmpl w:val="61F43B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A150572"/>
    <w:multiLevelType w:val="hybridMultilevel"/>
    <w:tmpl w:val="752A676C"/>
    <w:lvl w:ilvl="0" w:tplc="348A1002">
      <w:start w:val="1"/>
      <w:numFmt w:val="decimal"/>
      <w:lvlText w:val="%1"/>
      <w:lvlJc w:val="right"/>
      <w:pPr>
        <w:ind w:left="786" w:hanging="360"/>
      </w:pPr>
      <w:rPr>
        <w:rFonts w:hint="default"/>
        <w:b w:val="0"/>
        <w:i w:val="0"/>
        <w:spacing w:val="-6"/>
        <w:position w:val="0"/>
        <w:sz w:val="16"/>
      </w:rPr>
    </w:lvl>
    <w:lvl w:ilvl="1" w:tplc="2D56B8F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28941F7"/>
    <w:multiLevelType w:val="hybridMultilevel"/>
    <w:tmpl w:val="E346B29A"/>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4"/>
  </w:num>
  <w:num w:numId="6">
    <w:abstractNumId w:val="6"/>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7B"/>
    <w:rsid w:val="00080402"/>
    <w:rsid w:val="00255C3C"/>
    <w:rsid w:val="002B1396"/>
    <w:rsid w:val="003A7738"/>
    <w:rsid w:val="006A0B08"/>
    <w:rsid w:val="008A37D3"/>
    <w:rsid w:val="00AA3415"/>
    <w:rsid w:val="00B14BDC"/>
    <w:rsid w:val="00B55DCE"/>
    <w:rsid w:val="00B67ECB"/>
    <w:rsid w:val="00B8747B"/>
    <w:rsid w:val="00C312CE"/>
    <w:rsid w:val="00CC7D6C"/>
    <w:rsid w:val="00CC7F1B"/>
    <w:rsid w:val="00EB3DCD"/>
    <w:rsid w:val="00FA67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B93644-C3EE-4138-888D-8DED3C419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7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Lista vistosa - Énfasis 13,Ha,titulo 3,HOJA,Bolita,Párrafo de lista4,BOLADEF,BO,Normal1,Lista vistosa - Énfasis 12,BOLA"/>
    <w:basedOn w:val="Normal"/>
    <w:link w:val="PrrafodelistaCar"/>
    <w:uiPriority w:val="34"/>
    <w:qFormat/>
    <w:rsid w:val="00B8747B"/>
    <w:pPr>
      <w:ind w:left="720"/>
      <w:contextualSpacing/>
    </w:pPr>
    <w:rPr>
      <w:lang w:val="x-non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B8747B"/>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FA671A"/>
    <w:rPr>
      <w:rFonts w:ascii="Arial" w:hAnsi="Arial"/>
      <w:szCs w:val="2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A671A"/>
    <w:rPr>
      <w:rFonts w:ascii="Arial" w:eastAsia="Times New Roman" w:hAnsi="Arial" w:cs="Times New Roman"/>
      <w:sz w:val="24"/>
      <w:szCs w:val="20"/>
      <w:lang w:val="es-ES" w:eastAsia="es-ES"/>
    </w:rPr>
  </w:style>
  <w:style w:type="paragraph" w:styleId="Textoindependiente2">
    <w:name w:val="Body Text 2"/>
    <w:aliases w:val="Car Car,Car3,Car2, Car Car, Car2"/>
    <w:basedOn w:val="Normal"/>
    <w:link w:val="Textoindependiente2Car"/>
    <w:rsid w:val="00FA671A"/>
    <w:pPr>
      <w:autoSpaceDE w:val="0"/>
      <w:autoSpaceDN w:val="0"/>
      <w:spacing w:after="120" w:line="480" w:lineRule="auto"/>
    </w:pPr>
    <w:rPr>
      <w:rFonts w:ascii="Arial" w:hAnsi="Arial"/>
      <w:sz w:val="20"/>
      <w:szCs w:val="20"/>
      <w:lang w:val="es-CO"/>
    </w:rPr>
  </w:style>
  <w:style w:type="character" w:customStyle="1" w:styleId="Textoindependiente2Car">
    <w:name w:val="Texto independiente 2 Car"/>
    <w:aliases w:val="Car Car Car,Car3 Car,Car2 Car, Car Car Car, Car2 Car"/>
    <w:basedOn w:val="Fuentedeprrafopredeter"/>
    <w:link w:val="Textoindependiente2"/>
    <w:rsid w:val="00FA671A"/>
    <w:rPr>
      <w:rFonts w:ascii="Arial" w:eastAsia="Times New Roman" w:hAnsi="Arial" w:cs="Times New Roman"/>
      <w:sz w:val="20"/>
      <w:szCs w:val="20"/>
      <w:lang w:eastAsia="es-ES"/>
    </w:rPr>
  </w:style>
  <w:style w:type="paragraph" w:customStyle="1" w:styleId="ecxmsolistparagraph">
    <w:name w:val="ecxmsolistparagraph"/>
    <w:basedOn w:val="Normal"/>
    <w:rsid w:val="00AA3415"/>
    <w:pPr>
      <w:spacing w:after="324"/>
    </w:pPr>
    <w:rPr>
      <w:lang w:val="es-CO" w:eastAsia="es-CO"/>
    </w:rPr>
  </w:style>
  <w:style w:type="character" w:customStyle="1" w:styleId="DefaultCar">
    <w:name w:val="Default Car"/>
    <w:link w:val="Default"/>
    <w:locked/>
    <w:rsid w:val="00CC7F1B"/>
    <w:rPr>
      <w:rFonts w:ascii="Calibri" w:eastAsia="Calibri" w:hAnsi="Calibri"/>
      <w:color w:val="000000"/>
      <w:sz w:val="24"/>
      <w:szCs w:val="24"/>
      <w:lang w:eastAsia="ar-SA"/>
    </w:rPr>
  </w:style>
  <w:style w:type="paragraph" w:customStyle="1" w:styleId="Default">
    <w:name w:val="Default"/>
    <w:link w:val="DefaultCar"/>
    <w:rsid w:val="00CC7F1B"/>
    <w:pPr>
      <w:suppressAutoHyphens/>
      <w:autoSpaceDE w:val="0"/>
      <w:spacing w:after="0" w:line="240" w:lineRule="auto"/>
    </w:pPr>
    <w:rPr>
      <w:rFonts w:ascii="Calibri" w:eastAsia="Calibri" w:hAnsi="Calibri"/>
      <w:color w:val="000000"/>
      <w:sz w:val="24"/>
      <w:szCs w:val="24"/>
      <w:lang w:eastAsia="ar-SA"/>
    </w:rPr>
  </w:style>
  <w:style w:type="table" w:styleId="Tablaconcuadrcula">
    <w:name w:val="Table Grid"/>
    <w:basedOn w:val="Tablanormal"/>
    <w:uiPriority w:val="59"/>
    <w:rsid w:val="00B55DC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A0B08"/>
    <w:rPr>
      <w:rFonts w:ascii="Arial" w:hAnsi="Arial"/>
      <w:b/>
      <w:sz w:val="24"/>
      <w:lang w:val="es-ES" w:eastAsia="es-ES"/>
    </w:rPr>
  </w:style>
  <w:style w:type="paragraph" w:styleId="NormalWeb">
    <w:name w:val="Normal (Web)"/>
    <w:basedOn w:val="Normal"/>
    <w:uiPriority w:val="99"/>
    <w:unhideWhenUsed/>
    <w:rsid w:val="00080402"/>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765927">
      <w:bodyDiv w:val="1"/>
      <w:marLeft w:val="0"/>
      <w:marRight w:val="0"/>
      <w:marTop w:val="0"/>
      <w:marBottom w:val="0"/>
      <w:divBdr>
        <w:top w:val="none" w:sz="0" w:space="0" w:color="auto"/>
        <w:left w:val="none" w:sz="0" w:space="0" w:color="auto"/>
        <w:bottom w:val="none" w:sz="0" w:space="0" w:color="auto"/>
        <w:right w:val="none" w:sz="0" w:space="0" w:color="auto"/>
      </w:divBdr>
    </w:div>
    <w:div w:id="146388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435</Words>
  <Characters>2394</Characters>
  <Application>Microsoft Office Word</Application>
  <DocSecurity>0</DocSecurity>
  <Lines>19</Lines>
  <Paragraphs>5</Paragraphs>
  <ScaleCrop>false</ScaleCrop>
  <Company/>
  <LinksUpToDate>false</LinksUpToDate>
  <CharactersWithSpaces>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FRANKLIN RIGOBERTO QUINITIVA MONTES</cp:lastModifiedBy>
  <cp:revision>15</cp:revision>
  <dcterms:created xsi:type="dcterms:W3CDTF">2017-08-11T20:42:00Z</dcterms:created>
  <dcterms:modified xsi:type="dcterms:W3CDTF">2018-12-11T18:48:00Z</dcterms:modified>
</cp:coreProperties>
</file>