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5F1609D" w14:textId="77777777" w:rsidR="00A92492" w:rsidRPr="00FE7D7C" w:rsidRDefault="00A92492" w:rsidP="002413A1">
      <w:pPr>
        <w:jc w:val="center"/>
        <w:rPr>
          <w:rFonts w:ascii="Arial Narrow" w:hAnsi="Arial Narrow" w:cs="Arial"/>
          <w:b/>
          <w:sz w:val="22"/>
          <w:szCs w:val="22"/>
        </w:rPr>
      </w:pPr>
      <w:r w:rsidRPr="00FE7D7C">
        <w:rPr>
          <w:rFonts w:ascii="Arial Narrow" w:hAnsi="Arial Narrow" w:cs="Arial"/>
          <w:b/>
          <w:sz w:val="22"/>
          <w:szCs w:val="22"/>
        </w:rPr>
        <w:t>ESTUDIOS PREVIOS</w:t>
      </w:r>
    </w:p>
    <w:p w14:paraId="381438B5" w14:textId="2F75F6C7" w:rsidR="00A92492" w:rsidRPr="00FE7D7C" w:rsidRDefault="002413A1" w:rsidP="002413A1">
      <w:pPr>
        <w:jc w:val="center"/>
        <w:rPr>
          <w:rFonts w:ascii="Arial Narrow" w:hAnsi="Arial Narrow" w:cs="Arial"/>
          <w:b/>
          <w:sz w:val="22"/>
          <w:szCs w:val="22"/>
        </w:rPr>
      </w:pPr>
      <w:r w:rsidRPr="00FE7D7C">
        <w:rPr>
          <w:rFonts w:ascii="Arial Narrow" w:hAnsi="Arial Narrow" w:cs="Arial"/>
          <w:b/>
          <w:sz w:val="22"/>
          <w:szCs w:val="22"/>
        </w:rPr>
        <w:t>LICITACIÓN PÚBLICA</w:t>
      </w:r>
    </w:p>
    <w:p w14:paraId="0D471A05" w14:textId="29D526DD" w:rsidR="00E7184B" w:rsidRPr="00FE7D7C" w:rsidRDefault="004032BB" w:rsidP="002413A1">
      <w:pPr>
        <w:jc w:val="center"/>
        <w:rPr>
          <w:rFonts w:ascii="Arial Narrow" w:hAnsi="Arial Narrow" w:cs="Arial"/>
          <w:color w:val="FF0000"/>
          <w:sz w:val="22"/>
          <w:szCs w:val="22"/>
        </w:rPr>
      </w:pPr>
      <w:r w:rsidRPr="00FE7D7C">
        <w:rPr>
          <w:rFonts w:ascii="Arial Narrow" w:hAnsi="Arial Narrow" w:cs="Arial"/>
          <w:b/>
          <w:bCs/>
          <w:color w:val="000000" w:themeColor="text1"/>
          <w:sz w:val="22"/>
          <w:szCs w:val="22"/>
        </w:rPr>
        <w:t>“</w:t>
      </w:r>
      <w:r w:rsidRPr="00FE7D7C">
        <w:rPr>
          <w:rFonts w:ascii="Arial Narrow" w:eastAsia="Arial" w:hAnsi="Arial Narrow" w:cs="Arial"/>
          <w:b/>
          <w:bCs/>
          <w:color w:val="000000" w:themeColor="text1"/>
          <w:sz w:val="22"/>
          <w:szCs w:val="22"/>
        </w:rPr>
        <w:t>PRESTAR EL SERVICIO DE APOYO LOGISTICO PARA LA ORGANIZACIÓN Y REALIZACION DEL FESTIVAL RIO FUCHA DE LA LOCALIDAD DE ANTONIO NARIÑO, EN SU SEGUNDA VERSIÓN”</w:t>
      </w:r>
    </w:p>
    <w:p w14:paraId="796D6F4B" w14:textId="77777777" w:rsidR="00E7184B" w:rsidRPr="00FE7D7C" w:rsidRDefault="00E7184B" w:rsidP="00622757">
      <w:pPr>
        <w:jc w:val="both"/>
        <w:rPr>
          <w:rFonts w:ascii="Arial Narrow" w:hAnsi="Arial Narrow" w:cs="Arial"/>
          <w:color w:val="FF0000"/>
          <w:sz w:val="22"/>
          <w:szCs w:val="22"/>
        </w:rPr>
      </w:pPr>
    </w:p>
    <w:p w14:paraId="76538D13" w14:textId="77777777" w:rsidR="00E7184B" w:rsidRPr="00FE7D7C" w:rsidRDefault="00E7184B" w:rsidP="00622757">
      <w:pPr>
        <w:jc w:val="both"/>
        <w:rPr>
          <w:rFonts w:ascii="Arial Narrow" w:hAnsi="Arial Narrow" w:cs="Arial"/>
          <w:color w:val="FF0000"/>
          <w:sz w:val="22"/>
          <w:szCs w:val="22"/>
        </w:rPr>
      </w:pPr>
    </w:p>
    <w:p w14:paraId="526359DF" w14:textId="77777777" w:rsidR="0049449E" w:rsidRPr="00FE7D7C" w:rsidRDefault="0049449E" w:rsidP="00622757">
      <w:pPr>
        <w:pStyle w:val="Textosinformato"/>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outlineLvl w:val="0"/>
        <w:rPr>
          <w:rFonts w:ascii="Arial Narrow" w:hAnsi="Arial Narrow" w:cs="Arial"/>
          <w:b/>
          <w:sz w:val="22"/>
          <w:szCs w:val="22"/>
          <w:lang w:eastAsia="ar-SA"/>
        </w:rPr>
      </w:pPr>
      <w:r w:rsidRPr="00FE7D7C">
        <w:rPr>
          <w:rFonts w:ascii="Arial Narrow" w:hAnsi="Arial Narrow" w:cs="Arial"/>
          <w:b/>
          <w:sz w:val="22"/>
          <w:szCs w:val="22"/>
          <w:lang w:eastAsia="ar-SA"/>
        </w:rPr>
        <w:t>DESCRIPCIÓN DE LAS ACTIVIDADES</w:t>
      </w:r>
    </w:p>
    <w:p w14:paraId="487BB25A" w14:textId="77777777" w:rsidR="0049449E" w:rsidRPr="00FE7D7C" w:rsidRDefault="0049449E" w:rsidP="00622757">
      <w:pPr>
        <w:jc w:val="both"/>
        <w:rPr>
          <w:rFonts w:ascii="Arial Narrow" w:hAnsi="Arial Narrow" w:cs="Arial"/>
          <w:sz w:val="22"/>
          <w:szCs w:val="22"/>
          <w:lang w:eastAsia="ar-SA"/>
        </w:rPr>
      </w:pPr>
    </w:p>
    <w:p w14:paraId="4C760794" w14:textId="77777777" w:rsidR="0049449E" w:rsidRPr="00FE7D7C" w:rsidRDefault="0049449E" w:rsidP="00622757">
      <w:pPr>
        <w:tabs>
          <w:tab w:val="left" w:pos="795"/>
        </w:tabs>
        <w:jc w:val="both"/>
        <w:rPr>
          <w:rFonts w:ascii="Arial Narrow" w:hAnsi="Arial Narrow" w:cs="Arial"/>
          <w:sz w:val="22"/>
          <w:szCs w:val="22"/>
          <w:lang w:eastAsia="ar-SA"/>
        </w:rPr>
      </w:pPr>
      <w:r w:rsidRPr="00FE7D7C">
        <w:rPr>
          <w:rFonts w:ascii="Arial Narrow" w:hAnsi="Arial Narrow" w:cs="Arial"/>
          <w:sz w:val="22"/>
          <w:szCs w:val="22"/>
          <w:lang w:eastAsia="ar-SA"/>
        </w:rPr>
        <w:t>El Fondo de Desarrollo Local se ha caracterizado por liderar la gestión política Distrital, el desarrollo local y la formulación e implementación de políticas públicas de convivencia, seguridad, derechos humanos y acceso a la justicia; garantizando la gobernabilidad y la cultura democrática con participación, transparencia, inclusión y sostenibilidad para lograr una Bogotá mejor para todos.</w:t>
      </w:r>
    </w:p>
    <w:p w14:paraId="670D8D48" w14:textId="77777777" w:rsidR="0049449E" w:rsidRPr="00FE7D7C" w:rsidRDefault="0049449E" w:rsidP="00622757">
      <w:pPr>
        <w:tabs>
          <w:tab w:val="left" w:pos="795"/>
        </w:tabs>
        <w:jc w:val="both"/>
        <w:rPr>
          <w:rFonts w:ascii="Arial Narrow" w:hAnsi="Arial Narrow" w:cs="Arial"/>
          <w:sz w:val="22"/>
          <w:szCs w:val="22"/>
          <w:lang w:eastAsia="ar-SA"/>
        </w:rPr>
      </w:pPr>
    </w:p>
    <w:p w14:paraId="0DF1FF2A" w14:textId="77777777" w:rsidR="0049449E" w:rsidRPr="00FE7D7C" w:rsidRDefault="0049449E" w:rsidP="00622757">
      <w:pPr>
        <w:tabs>
          <w:tab w:val="left" w:pos="795"/>
        </w:tabs>
        <w:jc w:val="both"/>
        <w:rPr>
          <w:rFonts w:ascii="Arial Narrow" w:hAnsi="Arial Narrow" w:cs="Arial"/>
          <w:sz w:val="22"/>
          <w:szCs w:val="22"/>
          <w:lang w:eastAsia="ar-SA"/>
        </w:rPr>
      </w:pPr>
      <w:r w:rsidRPr="00FE7D7C">
        <w:rPr>
          <w:rFonts w:ascii="Arial Narrow" w:hAnsi="Arial Narrow" w:cs="Arial"/>
          <w:sz w:val="22"/>
          <w:szCs w:val="22"/>
          <w:lang w:eastAsia="ar-SA"/>
        </w:rPr>
        <w:t>En el marco de estas proyecciones institucionales la visión del Fondo de Desarrollo Local de Antonio Nariño consiste en ser una Entidad reconocida por ser garante del ejercicio de los derechos y las libertades individuales y colectivas, con localidades fortalecidas y descentralizadas que promueven la convivencia, la seguridad, la democracia, la inclusión y el desarrollo humano, con transparencia, excelencia en la gestión y en su talento humano.</w:t>
      </w:r>
    </w:p>
    <w:p w14:paraId="17D6B957" w14:textId="77777777" w:rsidR="0049449E" w:rsidRPr="00FE7D7C" w:rsidRDefault="0049449E" w:rsidP="00622757">
      <w:pPr>
        <w:tabs>
          <w:tab w:val="left" w:pos="795"/>
        </w:tabs>
        <w:jc w:val="both"/>
        <w:rPr>
          <w:rFonts w:ascii="Arial Narrow" w:hAnsi="Arial Narrow" w:cs="Arial"/>
          <w:sz w:val="22"/>
          <w:szCs w:val="22"/>
          <w:lang w:eastAsia="ar-SA"/>
        </w:rPr>
      </w:pPr>
    </w:p>
    <w:p w14:paraId="2390F23C" w14:textId="77777777" w:rsidR="0049449E" w:rsidRPr="00FE7D7C" w:rsidRDefault="0049449E" w:rsidP="00622757">
      <w:pPr>
        <w:tabs>
          <w:tab w:val="left" w:pos="795"/>
        </w:tabs>
        <w:jc w:val="both"/>
        <w:rPr>
          <w:rFonts w:ascii="Arial Narrow" w:hAnsi="Arial Narrow" w:cs="Arial"/>
          <w:sz w:val="22"/>
          <w:szCs w:val="22"/>
          <w:lang w:eastAsia="ar-SA"/>
        </w:rPr>
      </w:pPr>
      <w:r w:rsidRPr="00FE7D7C">
        <w:rPr>
          <w:rFonts w:ascii="Arial Narrow" w:hAnsi="Arial Narrow" w:cs="Arial"/>
          <w:sz w:val="22"/>
          <w:szCs w:val="22"/>
          <w:lang w:eastAsia="ar-SA"/>
        </w:rPr>
        <w:t>En este sentido, la Constitución Política prevé en su artículo 2º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El sector gobierno seguridad y conveniencia de conformidad con el acuerdo 257 de 2006 tiene la misión de velar por la gobernabilidad distrital y local, por la convivencia y seguridad ciudadana, por la generación de espacios y procesos sostenibles de participación de los ciudadanos y ciudadanas y las organizaciones sociales, por la relación de la administración distrital con las corporaciones públicas de elección popular en los niveles locales, distritales, regional y nacional; vigilar y promover el cumplimiento de los derechos constitucionales, así como de las normas relativas al espacio público que rigen actualmente en el distrito capital.</w:t>
      </w:r>
    </w:p>
    <w:p w14:paraId="0AA9A10C" w14:textId="77777777" w:rsidR="0049449E" w:rsidRPr="00FE7D7C" w:rsidRDefault="0049449E" w:rsidP="00622757">
      <w:pPr>
        <w:tabs>
          <w:tab w:val="left" w:pos="795"/>
        </w:tabs>
        <w:jc w:val="both"/>
        <w:rPr>
          <w:rFonts w:ascii="Arial Narrow" w:hAnsi="Arial Narrow" w:cs="Arial"/>
          <w:sz w:val="22"/>
          <w:szCs w:val="22"/>
          <w:lang w:eastAsia="ar-SA"/>
        </w:rPr>
      </w:pPr>
    </w:p>
    <w:p w14:paraId="2893F425" w14:textId="77777777" w:rsidR="0049449E" w:rsidRPr="00FE7D7C" w:rsidRDefault="0049449E" w:rsidP="00622757">
      <w:pPr>
        <w:tabs>
          <w:tab w:val="left" w:pos="795"/>
        </w:tabs>
        <w:jc w:val="both"/>
        <w:rPr>
          <w:rFonts w:ascii="Arial Narrow" w:hAnsi="Arial Narrow" w:cs="Arial"/>
          <w:sz w:val="22"/>
          <w:szCs w:val="22"/>
          <w:lang w:eastAsia="ar-SA"/>
        </w:rPr>
      </w:pPr>
      <w:r w:rsidRPr="00FE7D7C">
        <w:rPr>
          <w:rFonts w:ascii="Arial Narrow" w:hAnsi="Arial Narrow" w:cs="Arial"/>
          <w:sz w:val="22"/>
          <w:szCs w:val="22"/>
          <w:lang w:eastAsia="ar-SA"/>
        </w:rPr>
        <w:t>Es así que la Secretaria Distrital de Gobierno tiene por objeto orientar y liderar la formulación y seguimiento de las políticas encaminadas al fortalecimiento de la gobernabilidad democrática en el ámbito distrital y local, mediante la garantía de los derechos humanos y constitucionales, la convivencia pacífica, el ejercicio de la ciudadanía, la promoción de la paz y la cultura democrática, el uso del espacio público, la promoción de la organización y de la participación ciudadana y la coordinación de las relaciones políticas de la Administración Distrital en sus distintos niveles</w:t>
      </w:r>
    </w:p>
    <w:p w14:paraId="4F09FE6A" w14:textId="77777777" w:rsidR="0049449E" w:rsidRPr="00FE7D7C" w:rsidRDefault="0049449E" w:rsidP="00622757">
      <w:pPr>
        <w:tabs>
          <w:tab w:val="left" w:pos="795"/>
        </w:tabs>
        <w:jc w:val="both"/>
        <w:rPr>
          <w:rFonts w:ascii="Arial Narrow" w:hAnsi="Arial Narrow" w:cs="Arial"/>
          <w:sz w:val="22"/>
          <w:szCs w:val="22"/>
          <w:lang w:eastAsia="ar-SA"/>
        </w:rPr>
      </w:pPr>
    </w:p>
    <w:p w14:paraId="4D721394" w14:textId="77777777" w:rsidR="0049449E" w:rsidRPr="00FE7D7C" w:rsidRDefault="0049449E" w:rsidP="00622757">
      <w:pPr>
        <w:tabs>
          <w:tab w:val="left" w:pos="795"/>
        </w:tabs>
        <w:jc w:val="both"/>
        <w:rPr>
          <w:rFonts w:ascii="Arial Narrow" w:hAnsi="Arial Narrow" w:cs="Arial"/>
          <w:sz w:val="22"/>
          <w:szCs w:val="22"/>
          <w:lang w:eastAsia="ar-SA"/>
        </w:rPr>
      </w:pPr>
      <w:r w:rsidRPr="00FE7D7C">
        <w:rPr>
          <w:rFonts w:ascii="Arial Narrow" w:hAnsi="Arial Narrow" w:cs="Arial"/>
          <w:sz w:val="22"/>
          <w:szCs w:val="22"/>
          <w:lang w:eastAsia="ar-SA"/>
        </w:rPr>
        <w:t>Bajo ese marco, el Plan de Desarrollo Distrital 2016-2020 “Bogotá Mejor para Todos”, ha proyectado el programa: Mejores oportunidades para el desarrollo a través de la cultur</w:t>
      </w:r>
      <w:r w:rsidR="00EE0762" w:rsidRPr="00FE7D7C">
        <w:rPr>
          <w:rFonts w:ascii="Arial Narrow" w:hAnsi="Arial Narrow" w:cs="Arial"/>
          <w:sz w:val="22"/>
          <w:szCs w:val="22"/>
          <w:lang w:eastAsia="ar-SA"/>
        </w:rPr>
        <w:t xml:space="preserve">a, la recreación y el deporte, </w:t>
      </w:r>
      <w:r w:rsidRPr="00FE7D7C">
        <w:rPr>
          <w:rFonts w:ascii="Arial Narrow" w:hAnsi="Arial Narrow" w:cs="Arial"/>
          <w:sz w:val="22"/>
          <w:szCs w:val="22"/>
          <w:lang w:eastAsia="ar-SA"/>
        </w:rPr>
        <w:t>a través de su Primer Pilar “Igualdad de Calidad de Vida”.</w:t>
      </w:r>
    </w:p>
    <w:p w14:paraId="2C660443" w14:textId="77777777" w:rsidR="0049449E" w:rsidRPr="00FE7D7C" w:rsidRDefault="0049449E" w:rsidP="00622757">
      <w:pPr>
        <w:tabs>
          <w:tab w:val="left" w:pos="795"/>
        </w:tabs>
        <w:jc w:val="both"/>
        <w:rPr>
          <w:rFonts w:ascii="Arial Narrow" w:hAnsi="Arial Narrow" w:cs="Arial"/>
          <w:sz w:val="22"/>
          <w:szCs w:val="22"/>
          <w:lang w:eastAsia="ar-SA"/>
        </w:rPr>
      </w:pPr>
    </w:p>
    <w:p w14:paraId="46586D35" w14:textId="77777777" w:rsidR="00995175" w:rsidRPr="00FE7D7C" w:rsidRDefault="0049449E" w:rsidP="00622757">
      <w:pPr>
        <w:jc w:val="both"/>
        <w:rPr>
          <w:rFonts w:ascii="Arial Narrow" w:hAnsi="Arial Narrow" w:cs="Arial"/>
          <w:sz w:val="22"/>
          <w:szCs w:val="22"/>
          <w:lang w:eastAsia="ar-SA"/>
        </w:rPr>
      </w:pPr>
      <w:r w:rsidRPr="00FE7D7C">
        <w:rPr>
          <w:rFonts w:ascii="Arial Narrow" w:hAnsi="Arial Narrow" w:cs="Arial"/>
          <w:sz w:val="22"/>
          <w:szCs w:val="22"/>
          <w:lang w:eastAsia="ar-SA"/>
        </w:rPr>
        <w:t>En el ámbito local, y en el marco Plan de Desarrollo Económico, Social, Ambiental y de Obras Públicas para la Localidad de Antonio Nariño 2017 - 2020 ANTONIO NARIÑO: MEJOR PARA TODOS, adoptado mediante Decreto Local Nº 13 de 2016 de Noviembre 01 de 2016, el FDLAN cuenta con el Proyecto 1434 denominado “Realizar acciones de promoción cultura y el deporte en la Localidad” el cual tiene como uno de sus componentes el denominado “Eventos Culturales y Artísticos”, cuya finalidad consiste en la difusión del talento cultural que se encuentra en la localidad con miras a cercar la población a los procesos culturales y artísticos, con lo cual se busca generar armonía y bienestar en la comunidad a través de actividades artísticas y culturales. En ese sentido, se determinó la viabilidad e importancia de realizar eventos que apunten a la integración familiar y a disminuir la segregación y la discriminación en la localidad.</w:t>
      </w:r>
      <w:r w:rsidR="00995175" w:rsidRPr="00FE7D7C">
        <w:rPr>
          <w:rFonts w:ascii="Arial Narrow" w:hAnsi="Arial Narrow" w:cs="Arial"/>
          <w:sz w:val="22"/>
          <w:szCs w:val="22"/>
          <w:lang w:eastAsia="ar-SA"/>
        </w:rPr>
        <w:t xml:space="preserve"> </w:t>
      </w:r>
    </w:p>
    <w:p w14:paraId="5DFD2605" w14:textId="77777777" w:rsidR="00995175" w:rsidRPr="00FE7D7C" w:rsidRDefault="00995175" w:rsidP="00622757">
      <w:pPr>
        <w:jc w:val="both"/>
        <w:rPr>
          <w:rFonts w:ascii="Arial Narrow" w:hAnsi="Arial Narrow" w:cs="Arial"/>
          <w:sz w:val="22"/>
          <w:szCs w:val="22"/>
          <w:lang w:eastAsia="ar-SA"/>
        </w:rPr>
      </w:pPr>
    </w:p>
    <w:p w14:paraId="60BE3C9B" w14:textId="528887AA" w:rsidR="00A92492" w:rsidRPr="00FE7D7C" w:rsidRDefault="00995175" w:rsidP="00622757">
      <w:pPr>
        <w:jc w:val="both"/>
        <w:rPr>
          <w:rFonts w:ascii="Arial Narrow" w:hAnsi="Arial Narrow" w:cs="Arial"/>
          <w:sz w:val="22"/>
          <w:szCs w:val="22"/>
          <w:lang w:eastAsia="ar-SA"/>
        </w:rPr>
      </w:pPr>
      <w:r w:rsidRPr="00FE7D7C">
        <w:rPr>
          <w:rFonts w:ascii="Arial Narrow" w:hAnsi="Arial Narrow" w:cs="Arial"/>
          <w:sz w:val="22"/>
          <w:szCs w:val="22"/>
          <w:lang w:eastAsia="ar-SA"/>
        </w:rPr>
        <w:lastRenderedPageBreak/>
        <w:t>Como lo es el Festival Rio Fucha, en su segunda versión, evento que durante su primera versión conto con la asistencia de más de mil personas reunidas en torno al aprovechamiento del espacio público y la apropiación de dichos espacios, teniendo en cuenta que este evento fue de gran acogida entre la comunidad de la localidad y que además genero lazos de importancia entre todos los integrantes de la familia, la Administración Local determina la necesidad del servicio logístico para la consecución de la segunda versión de este festival, cumpliendo con los estándares y normativas vigentes con relación a la aglomeración de público, así como los requerimientos logísticos para que el festival sea una vitrina de exposición de nuestros artistas, productos y artesanos locales, para el resto de la población.</w:t>
      </w:r>
    </w:p>
    <w:p w14:paraId="7D27DDF9" w14:textId="77777777" w:rsidR="0049449E" w:rsidRPr="00FE7D7C" w:rsidRDefault="0049449E" w:rsidP="00622757">
      <w:pPr>
        <w:jc w:val="both"/>
        <w:rPr>
          <w:rFonts w:ascii="Arial Narrow" w:hAnsi="Arial Narrow" w:cs="Arial"/>
          <w:sz w:val="22"/>
          <w:szCs w:val="22"/>
        </w:rPr>
      </w:pPr>
    </w:p>
    <w:p w14:paraId="3EE7C3FE" w14:textId="77777777" w:rsidR="00E7184B" w:rsidRPr="00FE7D7C" w:rsidRDefault="00E7184B" w:rsidP="00622757">
      <w:pPr>
        <w:jc w:val="both"/>
        <w:rPr>
          <w:rFonts w:ascii="Arial Narrow" w:hAnsi="Arial Narrow" w:cs="Arial"/>
          <w:sz w:val="22"/>
          <w:szCs w:val="22"/>
        </w:rPr>
      </w:pPr>
    </w:p>
    <w:p w14:paraId="7D7B8739" w14:textId="77777777" w:rsidR="00A92492" w:rsidRPr="00FE7D7C" w:rsidRDefault="00A92492" w:rsidP="00622757">
      <w:pPr>
        <w:pStyle w:val="Prrafodelista"/>
        <w:numPr>
          <w:ilvl w:val="1"/>
          <w:numId w:val="1"/>
        </w:numPr>
        <w:spacing w:after="0"/>
        <w:outlineLvl w:val="1"/>
        <w:rPr>
          <w:rFonts w:ascii="Arial Narrow" w:hAnsi="Arial Narrow" w:cs="Arial"/>
          <w:b/>
        </w:rPr>
      </w:pPr>
      <w:r w:rsidRPr="00FE7D7C">
        <w:rPr>
          <w:rFonts w:ascii="Arial Narrow" w:hAnsi="Arial Narrow" w:cs="Arial"/>
          <w:b/>
        </w:rPr>
        <w:t>CONVENIENCIA DE LA CONTRATACIÓN</w:t>
      </w:r>
    </w:p>
    <w:p w14:paraId="06FF99F6" w14:textId="77777777" w:rsidR="00A92492" w:rsidRPr="00FE7D7C" w:rsidRDefault="00A92492" w:rsidP="00622757">
      <w:pPr>
        <w:jc w:val="both"/>
        <w:rPr>
          <w:rFonts w:ascii="Arial Narrow" w:hAnsi="Arial Narrow" w:cs="Arial"/>
          <w:sz w:val="22"/>
          <w:szCs w:val="22"/>
          <w:lang w:val="es-ES"/>
        </w:rPr>
      </w:pPr>
    </w:p>
    <w:p w14:paraId="16C21669" w14:textId="2FCA3792" w:rsidR="0049449E" w:rsidRPr="00FE7D7C" w:rsidRDefault="0049449E" w:rsidP="00622757">
      <w:pPr>
        <w:pStyle w:val="Default"/>
        <w:jc w:val="both"/>
        <w:rPr>
          <w:rFonts w:ascii="Arial Narrow" w:eastAsia="Calibri" w:hAnsi="Arial Narrow" w:cs="Arial"/>
          <w:color w:val="auto"/>
          <w:sz w:val="22"/>
          <w:szCs w:val="22"/>
          <w:lang w:eastAsia="ar-SA"/>
        </w:rPr>
      </w:pPr>
      <w:r w:rsidRPr="00FE7D7C">
        <w:rPr>
          <w:rFonts w:ascii="Arial Narrow" w:eastAsia="Calibri" w:hAnsi="Arial Narrow" w:cs="Arial"/>
          <w:color w:val="auto"/>
          <w:sz w:val="22"/>
          <w:szCs w:val="22"/>
          <w:lang w:eastAsia="ar-SA"/>
        </w:rPr>
        <w:t>El presente proceso busca vincular a la comunidad de La Localidad XV de Antonio Nariño, en la participación de eventos culturales, deportivos y recreativos, en los espacios públicos con los que cuenta la Localidad, tal es el caso de un espacio que por mucho tiempo represento inseguridad, suciedad y mala imagen de ciudad, como lo es el Rio Fucha y que gracias a la gestión</w:t>
      </w:r>
      <w:r w:rsidR="00A734B9" w:rsidRPr="00FE7D7C">
        <w:rPr>
          <w:rFonts w:ascii="Arial Narrow" w:eastAsia="Calibri" w:hAnsi="Arial Narrow" w:cs="Arial"/>
          <w:color w:val="auto"/>
          <w:sz w:val="22"/>
          <w:szCs w:val="22"/>
          <w:lang w:eastAsia="ar-SA"/>
        </w:rPr>
        <w:t xml:space="preserve"> de la Alcaldía Local, no solo s</w:t>
      </w:r>
      <w:r w:rsidRPr="00FE7D7C">
        <w:rPr>
          <w:rFonts w:ascii="Arial Narrow" w:eastAsia="Calibri" w:hAnsi="Arial Narrow" w:cs="Arial"/>
          <w:color w:val="auto"/>
          <w:sz w:val="22"/>
          <w:szCs w:val="22"/>
          <w:lang w:eastAsia="ar-SA"/>
        </w:rPr>
        <w:t xml:space="preserve">e </w:t>
      </w:r>
      <w:r w:rsidR="004032BB" w:rsidRPr="00FE7D7C">
        <w:rPr>
          <w:rFonts w:ascii="Arial Narrow" w:eastAsia="Calibri" w:hAnsi="Arial Narrow" w:cs="Arial"/>
          <w:color w:val="auto"/>
          <w:sz w:val="22"/>
          <w:szCs w:val="22"/>
          <w:lang w:eastAsia="ar-SA"/>
        </w:rPr>
        <w:t>recuperó</w:t>
      </w:r>
      <w:r w:rsidRPr="00FE7D7C">
        <w:rPr>
          <w:rFonts w:ascii="Arial Narrow" w:eastAsia="Calibri" w:hAnsi="Arial Narrow" w:cs="Arial"/>
          <w:color w:val="auto"/>
          <w:sz w:val="22"/>
          <w:szCs w:val="22"/>
          <w:lang w:eastAsia="ar-SA"/>
        </w:rPr>
        <w:t xml:space="preserve"> sino que mediante procesos de infraestructura se revitalizo este y su entorno inmediato.</w:t>
      </w:r>
    </w:p>
    <w:p w14:paraId="2EE27BC8" w14:textId="77777777" w:rsidR="0049449E" w:rsidRPr="00FE7D7C" w:rsidRDefault="0049449E" w:rsidP="00622757">
      <w:pPr>
        <w:pStyle w:val="Default"/>
        <w:jc w:val="both"/>
        <w:rPr>
          <w:rFonts w:ascii="Arial Narrow" w:eastAsia="Calibri" w:hAnsi="Arial Narrow" w:cs="Arial"/>
          <w:color w:val="auto"/>
          <w:sz w:val="22"/>
          <w:szCs w:val="22"/>
          <w:lang w:eastAsia="ar-SA"/>
        </w:rPr>
      </w:pPr>
    </w:p>
    <w:p w14:paraId="41B385FE" w14:textId="732ADF8F" w:rsidR="0049449E" w:rsidRPr="00FE7D7C" w:rsidRDefault="003038E3" w:rsidP="00622757">
      <w:pPr>
        <w:pStyle w:val="Default"/>
        <w:jc w:val="both"/>
        <w:rPr>
          <w:rFonts w:ascii="Arial Narrow" w:eastAsia="Calibri" w:hAnsi="Arial Narrow" w:cs="Arial"/>
          <w:color w:val="auto"/>
          <w:sz w:val="22"/>
          <w:szCs w:val="22"/>
          <w:lang w:eastAsia="ar-SA"/>
        </w:rPr>
      </w:pPr>
      <w:r w:rsidRPr="00FE7D7C">
        <w:rPr>
          <w:rFonts w:ascii="Arial Narrow" w:eastAsia="Calibri" w:hAnsi="Arial Narrow" w:cs="Arial"/>
          <w:color w:val="auto"/>
          <w:sz w:val="22"/>
          <w:szCs w:val="22"/>
          <w:lang w:eastAsia="ar-SA"/>
        </w:rPr>
        <w:t>Reconociendo</w:t>
      </w:r>
      <w:r w:rsidR="0049449E" w:rsidRPr="00FE7D7C">
        <w:rPr>
          <w:rFonts w:ascii="Arial Narrow" w:eastAsia="Calibri" w:hAnsi="Arial Narrow" w:cs="Arial"/>
          <w:color w:val="auto"/>
          <w:sz w:val="22"/>
          <w:szCs w:val="22"/>
          <w:lang w:eastAsia="ar-SA"/>
        </w:rPr>
        <w:t xml:space="preserve"> la gran labor realizada en la Alameda del Rio </w:t>
      </w:r>
      <w:r w:rsidR="00BB4848" w:rsidRPr="00FE7D7C">
        <w:rPr>
          <w:rFonts w:ascii="Arial Narrow" w:eastAsia="Calibri" w:hAnsi="Arial Narrow" w:cs="Arial"/>
          <w:color w:val="auto"/>
          <w:sz w:val="22"/>
          <w:szCs w:val="22"/>
          <w:lang w:eastAsia="ar-SA"/>
        </w:rPr>
        <w:t xml:space="preserve">Fucha </w:t>
      </w:r>
      <w:r w:rsidR="0049449E" w:rsidRPr="00FE7D7C">
        <w:rPr>
          <w:rFonts w:ascii="Arial Narrow" w:eastAsia="Calibri" w:hAnsi="Arial Narrow" w:cs="Arial"/>
          <w:color w:val="auto"/>
          <w:sz w:val="22"/>
          <w:szCs w:val="22"/>
          <w:lang w:eastAsia="ar-SA"/>
        </w:rPr>
        <w:t xml:space="preserve">y cuyo objetivo es el disfrute y aprovechamiento adecuado por parte de la comunidad vecina, la Administración Local busca </w:t>
      </w:r>
      <w:r w:rsidR="004032BB" w:rsidRPr="00FE7D7C">
        <w:rPr>
          <w:rFonts w:ascii="Arial Narrow" w:eastAsia="Calibri" w:hAnsi="Arial Narrow" w:cs="Arial"/>
          <w:color w:val="auto"/>
          <w:sz w:val="22"/>
          <w:szCs w:val="22"/>
          <w:lang w:eastAsia="ar-SA"/>
        </w:rPr>
        <w:t>generar mediante</w:t>
      </w:r>
      <w:r w:rsidR="0049449E" w:rsidRPr="00FE7D7C">
        <w:rPr>
          <w:rFonts w:ascii="Arial Narrow" w:eastAsia="Calibri" w:hAnsi="Arial Narrow" w:cs="Arial"/>
          <w:color w:val="auto"/>
          <w:sz w:val="22"/>
          <w:szCs w:val="22"/>
          <w:lang w:eastAsia="ar-SA"/>
        </w:rPr>
        <w:t xml:space="preserve"> diversas actividades que el sentido de pertenencia de los habitantes incremente hacia estos lugares y se apropien de los mismos con el fin que se mantengan en buen estado y se conserve la finalidad de los mismos. Pues queremos el bienestar de nuestros niños y niñas, jóvenes, persona mayor y demás integrantes de la Localidad a través del acceso en igualdad de condiciones a nuestros servicios de cultura, recreación y deporte, haciendo de los espacios públicos espacios de encuentro sostenible es decir que sean duraderos, para que otras generaciones lo puedan disfrutar igualmente.</w:t>
      </w:r>
    </w:p>
    <w:p w14:paraId="66451CEA" w14:textId="77777777" w:rsidR="009B0A16" w:rsidRPr="00FE7D7C" w:rsidRDefault="009B0A16" w:rsidP="00622757">
      <w:pPr>
        <w:pStyle w:val="Default"/>
        <w:jc w:val="both"/>
        <w:rPr>
          <w:rFonts w:ascii="Arial Narrow" w:eastAsia="Calibri" w:hAnsi="Arial Narrow" w:cs="Arial"/>
          <w:color w:val="auto"/>
          <w:sz w:val="22"/>
          <w:szCs w:val="22"/>
          <w:lang w:eastAsia="ar-SA"/>
        </w:rPr>
      </w:pPr>
    </w:p>
    <w:p w14:paraId="1F282F0D" w14:textId="6EAA261F" w:rsidR="0049449E" w:rsidRPr="00FE7D7C" w:rsidRDefault="003038E3" w:rsidP="00622757">
      <w:pPr>
        <w:widowControl w:val="0"/>
        <w:jc w:val="both"/>
        <w:rPr>
          <w:rFonts w:ascii="Arial Narrow" w:eastAsia="Calibri" w:hAnsi="Arial Narrow" w:cs="Arial"/>
          <w:sz w:val="22"/>
          <w:szCs w:val="22"/>
          <w:lang w:eastAsia="ar-SA"/>
        </w:rPr>
      </w:pPr>
      <w:r w:rsidRPr="00FE7D7C">
        <w:rPr>
          <w:rFonts w:ascii="Arial Narrow" w:eastAsia="Calibri" w:hAnsi="Arial Narrow" w:cs="Arial"/>
          <w:sz w:val="22"/>
          <w:szCs w:val="22"/>
          <w:lang w:eastAsia="ar-SA"/>
        </w:rPr>
        <w:t>Teniendo en cuenta que</w:t>
      </w:r>
      <w:r w:rsidR="00FC0AC3" w:rsidRPr="00FE7D7C">
        <w:rPr>
          <w:rFonts w:ascii="Arial Narrow" w:eastAsia="Calibri" w:hAnsi="Arial Narrow" w:cs="Arial"/>
          <w:sz w:val="22"/>
          <w:szCs w:val="22"/>
          <w:lang w:eastAsia="ar-SA"/>
        </w:rPr>
        <w:t xml:space="preserve"> </w:t>
      </w:r>
      <w:r w:rsidRPr="00FE7D7C">
        <w:rPr>
          <w:rFonts w:ascii="Arial Narrow" w:eastAsia="Calibri" w:hAnsi="Arial Narrow" w:cs="Arial"/>
          <w:sz w:val="22"/>
          <w:szCs w:val="22"/>
          <w:lang w:eastAsia="ar-SA"/>
        </w:rPr>
        <w:t xml:space="preserve">los objetivos del sector cultura asociados a la inversión local </w:t>
      </w:r>
      <w:r w:rsidR="002C74E7" w:rsidRPr="00FE7D7C">
        <w:rPr>
          <w:rFonts w:ascii="Arial Narrow" w:eastAsia="Calibri" w:hAnsi="Arial Narrow" w:cs="Arial"/>
          <w:sz w:val="22"/>
          <w:szCs w:val="22"/>
          <w:lang w:eastAsia="ar-SA"/>
        </w:rPr>
        <w:t>buscan</w:t>
      </w:r>
      <w:r w:rsidRPr="00FE7D7C">
        <w:rPr>
          <w:rFonts w:ascii="Arial Narrow" w:eastAsia="Calibri" w:hAnsi="Arial Narrow" w:cs="Arial"/>
          <w:sz w:val="22"/>
          <w:szCs w:val="22"/>
          <w:lang w:eastAsia="ar-SA"/>
        </w:rPr>
        <w:t xml:space="preserve"> fomentar las </w:t>
      </w:r>
      <w:r w:rsidR="00127BD5" w:rsidRPr="00FE7D7C">
        <w:rPr>
          <w:rFonts w:ascii="Arial Narrow" w:eastAsia="Calibri" w:hAnsi="Arial Narrow" w:cs="Arial"/>
          <w:sz w:val="22"/>
          <w:szCs w:val="22"/>
          <w:lang w:eastAsia="ar-SA"/>
        </w:rPr>
        <w:t>prácticas</w:t>
      </w:r>
      <w:r w:rsidRPr="00FE7D7C">
        <w:rPr>
          <w:rFonts w:ascii="Arial Narrow" w:eastAsia="Calibri" w:hAnsi="Arial Narrow" w:cs="Arial"/>
          <w:sz w:val="22"/>
          <w:szCs w:val="22"/>
          <w:lang w:eastAsia="ar-SA"/>
        </w:rPr>
        <w:t xml:space="preserve"> </w:t>
      </w:r>
      <w:r w:rsidR="00127BD5" w:rsidRPr="00FE7D7C">
        <w:rPr>
          <w:rFonts w:ascii="Arial Narrow" w:eastAsia="Calibri" w:hAnsi="Arial Narrow" w:cs="Arial"/>
          <w:sz w:val="22"/>
          <w:szCs w:val="22"/>
          <w:lang w:eastAsia="ar-SA"/>
        </w:rPr>
        <w:t xml:space="preserve">artísticas, culturales, de recreación y deporte, así como </w:t>
      </w:r>
      <w:r w:rsidR="00FC0AC3" w:rsidRPr="00FE7D7C">
        <w:rPr>
          <w:rFonts w:ascii="Arial Narrow" w:eastAsia="Calibri" w:hAnsi="Arial Narrow" w:cs="Arial"/>
          <w:sz w:val="22"/>
          <w:szCs w:val="22"/>
          <w:lang w:eastAsia="ar-SA"/>
        </w:rPr>
        <w:t>p</w:t>
      </w:r>
      <w:r w:rsidR="00127BD5" w:rsidRPr="00FE7D7C">
        <w:rPr>
          <w:rFonts w:ascii="Arial Narrow" w:eastAsia="Calibri" w:hAnsi="Arial Narrow" w:cs="Arial"/>
          <w:sz w:val="22"/>
          <w:szCs w:val="22"/>
          <w:lang w:eastAsia="ar-SA"/>
        </w:rPr>
        <w:t>romover la participación de los agentes culturales, recreativos y deportivos a través de espacios para la concertación y que además busca administrar y promover el buen uso del espacio público y de los equipamientos culturales, recreativos y deportivos con que cuenta la ciudad</w:t>
      </w:r>
      <w:r w:rsidR="00FC0AC3" w:rsidRPr="00FE7D7C">
        <w:rPr>
          <w:rFonts w:ascii="Arial Narrow" w:eastAsia="Calibri" w:hAnsi="Arial Narrow" w:cs="Arial"/>
          <w:sz w:val="22"/>
          <w:szCs w:val="22"/>
          <w:lang w:eastAsia="ar-SA"/>
        </w:rPr>
        <w:t>,</w:t>
      </w:r>
      <w:r w:rsidR="00EF404D" w:rsidRPr="00FE7D7C">
        <w:rPr>
          <w:rFonts w:ascii="Arial Narrow" w:eastAsia="Calibri" w:hAnsi="Arial Narrow" w:cs="Arial"/>
          <w:sz w:val="22"/>
          <w:szCs w:val="22"/>
          <w:lang w:eastAsia="ar-SA"/>
        </w:rPr>
        <w:t xml:space="preserve"> se desar</w:t>
      </w:r>
      <w:r w:rsidR="00274F39" w:rsidRPr="00FE7D7C">
        <w:rPr>
          <w:rFonts w:ascii="Arial Narrow" w:eastAsia="Calibri" w:hAnsi="Arial Narrow" w:cs="Arial"/>
          <w:sz w:val="22"/>
          <w:szCs w:val="22"/>
          <w:lang w:eastAsia="ar-SA"/>
        </w:rPr>
        <w:t>rollara el Festival Rio 20,</w:t>
      </w:r>
      <w:r w:rsidR="00EF404D" w:rsidRPr="00FE7D7C">
        <w:rPr>
          <w:rFonts w:ascii="Arial Narrow" w:eastAsia="Calibri" w:hAnsi="Arial Narrow" w:cs="Arial"/>
          <w:sz w:val="22"/>
          <w:szCs w:val="22"/>
          <w:lang w:eastAsia="ar-SA"/>
        </w:rPr>
        <w:t xml:space="preserve"> el cual se desarrolla en el Parque Rio Fucha, espacio recuperado para el aprovechamiento y mejoramiento de la calidad de vida de los residentes, dando cumplimiento así entre otros al criterio de elegibilidad “…</w:t>
      </w:r>
      <w:r w:rsidR="00B2331B" w:rsidRPr="00FE7D7C">
        <w:rPr>
          <w:rFonts w:ascii="Arial Narrow" w:hAnsi="Arial Narrow" w:cs="Arial"/>
          <w:sz w:val="22"/>
          <w:szCs w:val="22"/>
        </w:rPr>
        <w:t>Los eventos culturales, recreativos y deportivos locales, estarán articulados con el objetivo de cultura ciudadana en tanto que los habitantes disfrutan de espacios comunes, se conocen, conviven solidariamente y promueven el reconocimiento y valoración de la diversidad cultural de la localidad, así como la representación y presencia de distintas poblaciones que posibilita la construcción de comunidad desde la diferencia y el encuentro de culturas.</w:t>
      </w:r>
      <w:r w:rsidR="00EF404D" w:rsidRPr="00FE7D7C">
        <w:rPr>
          <w:rFonts w:ascii="Arial Narrow" w:eastAsia="Calibri" w:hAnsi="Arial Narrow" w:cs="Arial"/>
          <w:sz w:val="22"/>
          <w:szCs w:val="22"/>
          <w:lang w:eastAsia="ar-SA"/>
        </w:rPr>
        <w:t>”</w:t>
      </w:r>
      <w:r w:rsidR="00EF404D" w:rsidRPr="00FE7D7C">
        <w:rPr>
          <w:rFonts w:ascii="Arial Narrow" w:eastAsia="Calibri" w:hAnsi="Arial Narrow" w:cs="Arial"/>
          <w:sz w:val="22"/>
          <w:szCs w:val="22"/>
          <w:lang w:eastAsia="ar-SA"/>
        </w:rPr>
        <w:footnoteReference w:id="1"/>
      </w:r>
      <w:r w:rsidR="00EF404D" w:rsidRPr="00FE7D7C">
        <w:rPr>
          <w:rFonts w:ascii="Arial Narrow" w:eastAsia="Calibri" w:hAnsi="Arial Narrow" w:cs="Arial"/>
          <w:sz w:val="22"/>
          <w:szCs w:val="22"/>
          <w:lang w:eastAsia="ar-SA"/>
        </w:rPr>
        <w:t xml:space="preserve"> </w:t>
      </w:r>
      <w:proofErr w:type="gramStart"/>
      <w:r w:rsidR="00B2331B" w:rsidRPr="00FE7D7C">
        <w:rPr>
          <w:rFonts w:ascii="Arial Narrow" w:eastAsia="Calibri" w:hAnsi="Arial Narrow" w:cs="Arial"/>
          <w:sz w:val="22"/>
          <w:szCs w:val="22"/>
          <w:lang w:eastAsia="ar-SA"/>
        </w:rPr>
        <w:t>y</w:t>
      </w:r>
      <w:proofErr w:type="gramEnd"/>
      <w:r w:rsidR="00B2331B" w:rsidRPr="00FE7D7C">
        <w:rPr>
          <w:rFonts w:ascii="Arial Narrow" w:eastAsia="Calibri" w:hAnsi="Arial Narrow" w:cs="Arial"/>
          <w:sz w:val="22"/>
          <w:szCs w:val="22"/>
          <w:lang w:eastAsia="ar-SA"/>
        </w:rPr>
        <w:t xml:space="preserve"> al criterio de viabilidad “…</w:t>
      </w:r>
      <w:r w:rsidR="00B2331B" w:rsidRPr="00FE7D7C">
        <w:rPr>
          <w:rFonts w:ascii="Arial Narrow" w:hAnsi="Arial Narrow" w:cs="Arial"/>
          <w:sz w:val="22"/>
          <w:szCs w:val="22"/>
        </w:rPr>
        <w:t>Deberá garantizar procesos participativos que vinculen las poblaciones y comunidades de la localidad…”</w:t>
      </w:r>
      <w:r w:rsidR="00CE41F7" w:rsidRPr="00FE7D7C">
        <w:rPr>
          <w:rStyle w:val="Refdenotaalpie"/>
          <w:rFonts w:ascii="Arial Narrow" w:hAnsi="Arial Narrow" w:cs="Arial"/>
          <w:sz w:val="22"/>
          <w:szCs w:val="22"/>
        </w:rPr>
        <w:footnoteReference w:id="2"/>
      </w:r>
    </w:p>
    <w:p w14:paraId="37485D29" w14:textId="77777777" w:rsidR="00127BD5" w:rsidRPr="00FE7D7C" w:rsidRDefault="00127BD5" w:rsidP="00622757">
      <w:pPr>
        <w:pStyle w:val="Default"/>
        <w:jc w:val="both"/>
        <w:rPr>
          <w:rFonts w:ascii="Arial Narrow" w:eastAsia="Calibri" w:hAnsi="Arial Narrow" w:cs="Arial"/>
          <w:color w:val="auto"/>
          <w:sz w:val="22"/>
          <w:szCs w:val="22"/>
          <w:lang w:eastAsia="ar-SA"/>
        </w:rPr>
      </w:pPr>
    </w:p>
    <w:p w14:paraId="5307C444" w14:textId="4F004FE5" w:rsidR="00CE41F7" w:rsidRPr="00FE7D7C" w:rsidRDefault="00B2331B" w:rsidP="00622757">
      <w:pPr>
        <w:pStyle w:val="Default"/>
        <w:jc w:val="both"/>
        <w:rPr>
          <w:rFonts w:ascii="Arial Narrow" w:hAnsi="Arial Narrow" w:cs="Arial"/>
          <w:color w:val="auto"/>
          <w:sz w:val="22"/>
          <w:szCs w:val="22"/>
          <w:lang w:val="es-CO"/>
        </w:rPr>
      </w:pPr>
      <w:r w:rsidRPr="00FE7D7C">
        <w:rPr>
          <w:rFonts w:ascii="Arial Narrow" w:eastAsia="Calibri" w:hAnsi="Arial Narrow" w:cs="Arial"/>
          <w:color w:val="auto"/>
          <w:sz w:val="22"/>
          <w:szCs w:val="22"/>
          <w:lang w:eastAsia="ar-SA"/>
        </w:rPr>
        <w:t xml:space="preserve">Se </w:t>
      </w:r>
      <w:r w:rsidRPr="00FE7D7C">
        <w:rPr>
          <w:rFonts w:ascii="Arial Narrow" w:hAnsi="Arial Narrow" w:cs="Arial"/>
          <w:color w:val="auto"/>
          <w:sz w:val="22"/>
          <w:szCs w:val="22"/>
          <w:lang w:val="es-CO"/>
        </w:rPr>
        <w:t xml:space="preserve">tiene en cuenta además que el Plan Decenal de Cultura para Bogotá 2012-2021, </w:t>
      </w:r>
      <w:r w:rsidR="00CE41F7" w:rsidRPr="00FE7D7C">
        <w:rPr>
          <w:rFonts w:ascii="Arial Narrow" w:hAnsi="Arial Narrow" w:cs="Arial"/>
          <w:color w:val="auto"/>
          <w:sz w:val="22"/>
          <w:szCs w:val="22"/>
          <w:lang w:val="es-CO"/>
        </w:rPr>
        <w:t>tiene como visión posicionar a Bogotá en el 2021 como una ciudad que reconoce la cultura como componente estratégico del desarrollo sostenible y del ejercicio de la democracia,</w:t>
      </w:r>
      <w:r w:rsidR="00EB329F" w:rsidRPr="00FE7D7C">
        <w:rPr>
          <w:rFonts w:ascii="Arial Narrow" w:hAnsi="Arial Narrow" w:cs="Arial"/>
          <w:color w:val="auto"/>
          <w:sz w:val="22"/>
          <w:szCs w:val="22"/>
          <w:lang w:val="es-CO"/>
        </w:rPr>
        <w:t xml:space="preserve"> así mismo </w:t>
      </w:r>
      <w:r w:rsidR="004032BB" w:rsidRPr="00FE7D7C">
        <w:rPr>
          <w:rFonts w:ascii="Arial Narrow" w:hAnsi="Arial Narrow" w:cs="Arial"/>
          <w:color w:val="auto"/>
          <w:sz w:val="22"/>
          <w:szCs w:val="22"/>
          <w:lang w:val="es-CO"/>
        </w:rPr>
        <w:t>unos de sus principios indican</w:t>
      </w:r>
      <w:r w:rsidR="00EB329F" w:rsidRPr="00FE7D7C">
        <w:rPr>
          <w:rFonts w:ascii="Arial Narrow" w:hAnsi="Arial Narrow" w:cs="Arial"/>
          <w:color w:val="auto"/>
          <w:sz w:val="22"/>
          <w:szCs w:val="22"/>
          <w:lang w:val="es-CO"/>
        </w:rPr>
        <w:t xml:space="preserve"> “…El espacio público como escenario natural de y para la cultura. El plan reconoce, de acuerdo con los Principios de la Agenda 21, los espacios públicos como “bienes colectivos que pertenecen a todos los ciudadanos”. En consecuencia, “ningún individuo o grupo puede verse privado de su libre utilización, dentro del respeto a las normas adopt</w:t>
      </w:r>
      <w:r w:rsidR="00274F39" w:rsidRPr="00FE7D7C">
        <w:rPr>
          <w:rFonts w:ascii="Arial Narrow" w:hAnsi="Arial Narrow" w:cs="Arial"/>
          <w:color w:val="auto"/>
          <w:sz w:val="22"/>
          <w:szCs w:val="22"/>
          <w:lang w:val="es-CO"/>
        </w:rPr>
        <w:t>adas en cada ciudad” (</w:t>
      </w:r>
      <w:proofErr w:type="spellStart"/>
      <w:r w:rsidR="00274F39" w:rsidRPr="00FE7D7C">
        <w:rPr>
          <w:rFonts w:ascii="Arial Narrow" w:hAnsi="Arial Narrow" w:cs="Arial"/>
          <w:color w:val="auto"/>
          <w:sz w:val="22"/>
          <w:szCs w:val="22"/>
          <w:lang w:val="es-CO"/>
        </w:rPr>
        <w:t>num</w:t>
      </w:r>
      <w:proofErr w:type="spellEnd"/>
      <w:r w:rsidR="00274F39" w:rsidRPr="00FE7D7C">
        <w:rPr>
          <w:rFonts w:ascii="Arial Narrow" w:hAnsi="Arial Narrow" w:cs="Arial"/>
          <w:color w:val="auto"/>
          <w:sz w:val="22"/>
          <w:szCs w:val="22"/>
          <w:lang w:val="es-CO"/>
        </w:rPr>
        <w:t>. 16)2</w:t>
      </w:r>
      <w:r w:rsidR="00EB329F" w:rsidRPr="00FE7D7C">
        <w:rPr>
          <w:rFonts w:ascii="Arial Narrow" w:hAnsi="Arial Narrow" w:cs="Arial"/>
          <w:color w:val="auto"/>
          <w:sz w:val="22"/>
          <w:szCs w:val="22"/>
          <w:lang w:val="es-CO"/>
        </w:rPr>
        <w:t xml:space="preserve">. El plan debe </w:t>
      </w:r>
      <w:r w:rsidR="00EB329F" w:rsidRPr="00FE7D7C">
        <w:rPr>
          <w:rFonts w:ascii="Arial Narrow" w:hAnsi="Arial Narrow" w:cs="Arial"/>
          <w:color w:val="auto"/>
          <w:sz w:val="22"/>
          <w:szCs w:val="22"/>
          <w:lang w:val="es-CO"/>
        </w:rPr>
        <w:lastRenderedPageBreak/>
        <w:t>promover el uso del espacio público como lugar donde confluyen las prácticas culturales, artísticas y del patrimonio cultural, en función de la socialización, de la sana convivencia, el esparcimiento, el goce y el disfrute de estas, y fomentar la ejecución de proyectos para su intervención, recuperación y valoración…”</w:t>
      </w:r>
    </w:p>
    <w:p w14:paraId="3E62F65E" w14:textId="63447E6D" w:rsidR="00B2331B" w:rsidRPr="00FE7D7C" w:rsidRDefault="00B2331B" w:rsidP="00622757">
      <w:pPr>
        <w:pStyle w:val="Default"/>
        <w:jc w:val="both"/>
        <w:rPr>
          <w:rFonts w:ascii="Arial Narrow" w:hAnsi="Arial Narrow" w:cs="Arial"/>
          <w:color w:val="auto"/>
          <w:sz w:val="22"/>
          <w:szCs w:val="22"/>
          <w:lang w:val="es-CO"/>
        </w:rPr>
      </w:pPr>
    </w:p>
    <w:p w14:paraId="11B06754" w14:textId="349D76D7" w:rsidR="00A734B9" w:rsidRPr="00FE7D7C" w:rsidRDefault="00A734B9" w:rsidP="00622757">
      <w:pPr>
        <w:pStyle w:val="Default"/>
        <w:jc w:val="both"/>
        <w:rPr>
          <w:rFonts w:ascii="Arial Narrow" w:hAnsi="Arial Narrow" w:cs="Arial"/>
          <w:color w:val="auto"/>
          <w:sz w:val="22"/>
          <w:szCs w:val="22"/>
          <w:lang w:val="es-CO"/>
        </w:rPr>
      </w:pPr>
      <w:r w:rsidRPr="00FE7D7C">
        <w:rPr>
          <w:rFonts w:ascii="Arial Narrow" w:hAnsi="Arial Narrow" w:cs="Arial"/>
          <w:color w:val="auto"/>
          <w:sz w:val="22"/>
          <w:szCs w:val="22"/>
          <w:lang w:val="es-CO"/>
        </w:rPr>
        <w:t>De conformidad con lo establecido en la Directiva 12 del 11 de Noviembre de 2016, a través de la cual se establecen por parte del Señor Alcalde Mayor los lineamientos para el Seguimiento a la contratación de los Fondos de Desarrollo Local- FDL, se determinó en el numeral 1 del literal b), el deber para las alcaldías locales de remitir a la Secretaria Distrital de Gobierno para revisión, análisis técnico, jurídico y financiero los estudios previos y demás documentos propios de la etapa precontractual en los cuales la inversión que se pretenda realizar con recursos de los FDL se relacionan con los temas expuestos en dicha directiva.</w:t>
      </w:r>
    </w:p>
    <w:p w14:paraId="0A2EAA74" w14:textId="77777777" w:rsidR="00A734B9" w:rsidRPr="00FE7D7C" w:rsidRDefault="00A734B9" w:rsidP="00622757">
      <w:pPr>
        <w:pStyle w:val="Default"/>
        <w:jc w:val="both"/>
        <w:rPr>
          <w:rFonts w:ascii="Arial Narrow" w:hAnsi="Arial Narrow" w:cs="Arial"/>
          <w:color w:val="auto"/>
          <w:sz w:val="22"/>
          <w:szCs w:val="22"/>
          <w:lang w:val="es-CO"/>
        </w:rPr>
      </w:pPr>
    </w:p>
    <w:p w14:paraId="7F62B165" w14:textId="77777777" w:rsidR="00F84DB8" w:rsidRPr="00FE7D7C" w:rsidRDefault="00A734B9" w:rsidP="00622757">
      <w:pPr>
        <w:pStyle w:val="Default"/>
        <w:jc w:val="both"/>
        <w:rPr>
          <w:rFonts w:ascii="Arial Narrow" w:hAnsi="Arial Narrow" w:cs="Arial"/>
          <w:color w:val="auto"/>
          <w:sz w:val="22"/>
          <w:szCs w:val="22"/>
          <w:lang w:val="es-CO"/>
        </w:rPr>
      </w:pPr>
      <w:r w:rsidRPr="00FE7D7C">
        <w:rPr>
          <w:rFonts w:ascii="Arial Narrow" w:hAnsi="Arial Narrow" w:cs="Arial"/>
          <w:color w:val="auto"/>
          <w:sz w:val="22"/>
          <w:szCs w:val="22"/>
          <w:lang w:val="es-CO"/>
        </w:rPr>
        <w:t>De igual manera determina que “Respecto a otros procesos de contratación independientemente de la modalidad a utilizar y que pretendan satisfacer necesidades diferentes a las mencionadas en esta Directiva, los FDL adelantaran el proceso que consideren pertinente con sujeción al marco establecido en la normatividad vigente para la contratación estatal sin necesidad de remitir solicitud alguna a la Secretaria Dis</w:t>
      </w:r>
      <w:r w:rsidR="00F84DB8" w:rsidRPr="00FE7D7C">
        <w:rPr>
          <w:rFonts w:ascii="Arial Narrow" w:hAnsi="Arial Narrow" w:cs="Arial"/>
          <w:color w:val="auto"/>
          <w:sz w:val="22"/>
          <w:szCs w:val="22"/>
          <w:lang w:val="es-CO"/>
        </w:rPr>
        <w:t>trital de Gobierno”- se destaca.</w:t>
      </w:r>
    </w:p>
    <w:p w14:paraId="136C410B" w14:textId="77777777" w:rsidR="00F84DB8" w:rsidRPr="00FE7D7C" w:rsidRDefault="00F84DB8" w:rsidP="00622757">
      <w:pPr>
        <w:pStyle w:val="Default"/>
        <w:jc w:val="both"/>
        <w:rPr>
          <w:rFonts w:ascii="Arial Narrow" w:hAnsi="Arial Narrow" w:cs="Arial"/>
          <w:color w:val="auto"/>
          <w:sz w:val="22"/>
          <w:szCs w:val="22"/>
          <w:lang w:val="es-CO"/>
        </w:rPr>
      </w:pPr>
    </w:p>
    <w:p w14:paraId="2C068E7B" w14:textId="3A9C3A51" w:rsidR="00A734B9" w:rsidRPr="00FE7D7C" w:rsidRDefault="00A734B9" w:rsidP="00622757">
      <w:pPr>
        <w:pStyle w:val="Default"/>
        <w:jc w:val="both"/>
        <w:rPr>
          <w:rFonts w:ascii="Arial Narrow" w:hAnsi="Arial Narrow" w:cs="Arial"/>
          <w:color w:val="auto"/>
          <w:sz w:val="22"/>
          <w:szCs w:val="22"/>
          <w:lang w:val="es-CO"/>
        </w:rPr>
      </w:pPr>
      <w:r w:rsidRPr="00FE7D7C">
        <w:rPr>
          <w:rFonts w:ascii="Arial Narrow" w:hAnsi="Arial Narrow" w:cs="Arial"/>
          <w:color w:val="auto"/>
          <w:sz w:val="22"/>
          <w:szCs w:val="22"/>
          <w:lang w:val="es-CO"/>
        </w:rPr>
        <w:t>En virtud de lo expuesto y teniendo en cuenta que el objeto del presente proceso de selección corresponde a la “</w:t>
      </w:r>
      <w:r w:rsidR="00FC6AB1" w:rsidRPr="00FE7D7C">
        <w:rPr>
          <w:rFonts w:ascii="Arial Narrow" w:hAnsi="Arial Narrow" w:cs="Arial"/>
          <w:i/>
          <w:sz w:val="22"/>
          <w:szCs w:val="22"/>
        </w:rPr>
        <w:t>PRESTAR EL SERVICIO DE APOYO LOGISTICO PARA LA ORGANIZACIÓN Y REALIZACION DEL FESTIVAL RIO FUCHA DE LA LOCALIDAD DE ANTONIO NARIÑO, EN SU SEGUNDA VERSIÓN</w:t>
      </w:r>
      <w:r w:rsidRPr="00FE7D7C">
        <w:rPr>
          <w:rFonts w:ascii="Arial Narrow" w:hAnsi="Arial Narrow" w:cs="Arial"/>
          <w:color w:val="auto"/>
          <w:sz w:val="22"/>
          <w:szCs w:val="22"/>
          <w:lang w:val="es-CO"/>
        </w:rPr>
        <w:t>.” cargo a los rubros Realizar acciones de promoción a la cultura y el deporte en la localidad código 3.3.1.15.01.02.1434.00, que el mismo no corresponde a un proceso de inversión de los señalados en la Directiva No.012 de 2016, se determina que el presente proceso no es necesario remitir solicitud a la Secretaria Distrital de Gobierno p</w:t>
      </w:r>
      <w:r w:rsidR="00F84DB8" w:rsidRPr="00FE7D7C">
        <w:rPr>
          <w:rFonts w:ascii="Arial Narrow" w:hAnsi="Arial Narrow" w:cs="Arial"/>
          <w:color w:val="auto"/>
          <w:sz w:val="22"/>
          <w:szCs w:val="22"/>
          <w:lang w:val="es-CO"/>
        </w:rPr>
        <w:t xml:space="preserve">ara su correspondiente análisis, sin embargo el presente proceso fue enviado mediante radicado Nº </w:t>
      </w:r>
      <w:r w:rsidR="00133A12" w:rsidRPr="00FE7D7C">
        <w:rPr>
          <w:rFonts w:ascii="Arial Narrow" w:hAnsi="Arial Narrow" w:cs="Arial"/>
          <w:color w:val="auto"/>
          <w:sz w:val="22"/>
          <w:szCs w:val="22"/>
          <w:lang w:val="es-CO"/>
        </w:rPr>
        <w:t>20186520117281</w:t>
      </w:r>
      <w:r w:rsidR="00F84DB8" w:rsidRPr="00FE7D7C">
        <w:rPr>
          <w:rFonts w:ascii="Arial Narrow" w:hAnsi="Arial Narrow" w:cs="Arial"/>
          <w:color w:val="auto"/>
          <w:sz w:val="22"/>
          <w:szCs w:val="22"/>
          <w:lang w:val="es-CO"/>
        </w:rPr>
        <w:t xml:space="preserve"> del </w:t>
      </w:r>
      <w:r w:rsidR="00133A12" w:rsidRPr="00FE7D7C">
        <w:rPr>
          <w:rFonts w:ascii="Arial Narrow" w:hAnsi="Arial Narrow" w:cs="Arial"/>
          <w:color w:val="auto"/>
          <w:sz w:val="22"/>
          <w:szCs w:val="22"/>
          <w:lang w:val="es-CO"/>
        </w:rPr>
        <w:t>23</w:t>
      </w:r>
      <w:r w:rsidR="00F84DB8" w:rsidRPr="00FE7D7C">
        <w:rPr>
          <w:rFonts w:ascii="Arial Narrow" w:hAnsi="Arial Narrow" w:cs="Arial"/>
          <w:color w:val="auto"/>
          <w:sz w:val="22"/>
          <w:szCs w:val="22"/>
          <w:lang w:val="es-CO"/>
        </w:rPr>
        <w:t xml:space="preserve"> de </w:t>
      </w:r>
      <w:r w:rsidR="004032BB" w:rsidRPr="00FE7D7C">
        <w:rPr>
          <w:rFonts w:ascii="Arial Narrow" w:hAnsi="Arial Narrow" w:cs="Arial"/>
          <w:color w:val="auto"/>
          <w:sz w:val="22"/>
          <w:szCs w:val="22"/>
          <w:lang w:val="es-CO"/>
        </w:rPr>
        <w:t>octubre</w:t>
      </w:r>
      <w:r w:rsidR="00F84DB8" w:rsidRPr="00FE7D7C">
        <w:rPr>
          <w:rFonts w:ascii="Arial Narrow" w:hAnsi="Arial Narrow" w:cs="Arial"/>
          <w:color w:val="auto"/>
          <w:sz w:val="22"/>
          <w:szCs w:val="22"/>
          <w:lang w:val="es-CO"/>
        </w:rPr>
        <w:t xml:space="preserve"> de 201</w:t>
      </w:r>
      <w:r w:rsidR="004032BB" w:rsidRPr="00FE7D7C">
        <w:rPr>
          <w:rFonts w:ascii="Arial Narrow" w:hAnsi="Arial Narrow" w:cs="Arial"/>
          <w:color w:val="auto"/>
          <w:sz w:val="22"/>
          <w:szCs w:val="22"/>
          <w:lang w:val="es-CO"/>
        </w:rPr>
        <w:t>8</w:t>
      </w:r>
      <w:r w:rsidR="00F84DB8" w:rsidRPr="00FE7D7C">
        <w:rPr>
          <w:rFonts w:ascii="Arial Narrow" w:hAnsi="Arial Narrow" w:cs="Arial"/>
          <w:color w:val="auto"/>
          <w:sz w:val="22"/>
          <w:szCs w:val="22"/>
          <w:lang w:val="es-CO"/>
        </w:rPr>
        <w:t xml:space="preserve">, a la Secretaria Distrital de Cultura, Recreación y Deporte, para contar con el correspondiente concepto </w:t>
      </w:r>
      <w:r w:rsidR="004032BB" w:rsidRPr="00FE7D7C">
        <w:rPr>
          <w:rFonts w:ascii="Arial Narrow" w:hAnsi="Arial Narrow" w:cs="Arial"/>
          <w:color w:val="auto"/>
          <w:sz w:val="22"/>
          <w:szCs w:val="22"/>
          <w:lang w:val="es-CO"/>
        </w:rPr>
        <w:t>técnico</w:t>
      </w:r>
      <w:r w:rsidR="00F84DB8" w:rsidRPr="00FE7D7C">
        <w:rPr>
          <w:rFonts w:ascii="Arial Narrow" w:hAnsi="Arial Narrow" w:cs="Arial"/>
          <w:color w:val="auto"/>
          <w:sz w:val="22"/>
          <w:szCs w:val="22"/>
          <w:lang w:val="es-CO"/>
        </w:rPr>
        <w:t xml:space="preserve"> de viabilidad otorgado por la cabeza de sector, y que mediante radicado de entrada Nº </w:t>
      </w:r>
      <w:r w:rsidR="00133A12" w:rsidRPr="00FE7D7C">
        <w:rPr>
          <w:rFonts w:ascii="Arial Narrow" w:hAnsi="Arial Narrow" w:cs="Arial"/>
          <w:color w:val="auto"/>
          <w:sz w:val="22"/>
          <w:szCs w:val="22"/>
          <w:lang w:val="es-CO"/>
        </w:rPr>
        <w:t>20186510090202</w:t>
      </w:r>
      <w:r w:rsidR="00F84DB8" w:rsidRPr="00FE7D7C">
        <w:rPr>
          <w:rFonts w:ascii="Arial Narrow" w:hAnsi="Arial Narrow" w:cs="Arial"/>
          <w:color w:val="auto"/>
          <w:sz w:val="22"/>
          <w:szCs w:val="22"/>
          <w:lang w:val="es-CO"/>
        </w:rPr>
        <w:t>, se obtuvo el concepto positivo.</w:t>
      </w:r>
    </w:p>
    <w:p w14:paraId="61836E63" w14:textId="77777777" w:rsidR="00A734B9" w:rsidRPr="00FE7D7C" w:rsidRDefault="00A734B9" w:rsidP="00622757">
      <w:pPr>
        <w:pStyle w:val="Default"/>
        <w:jc w:val="both"/>
        <w:rPr>
          <w:rFonts w:ascii="Arial Narrow" w:hAnsi="Arial Narrow" w:cs="Arial"/>
          <w:color w:val="auto"/>
          <w:sz w:val="22"/>
          <w:szCs w:val="22"/>
          <w:lang w:val="es-CO"/>
        </w:rPr>
      </w:pPr>
    </w:p>
    <w:p w14:paraId="1294E186" w14:textId="45763314" w:rsidR="00A734B9" w:rsidRPr="00FE7D7C" w:rsidRDefault="00A734B9" w:rsidP="00622757">
      <w:pPr>
        <w:pStyle w:val="Default"/>
        <w:jc w:val="both"/>
        <w:rPr>
          <w:rFonts w:ascii="Arial Narrow" w:hAnsi="Arial Narrow" w:cs="Arial"/>
          <w:color w:val="auto"/>
          <w:sz w:val="22"/>
          <w:szCs w:val="22"/>
          <w:lang w:val="es-CO"/>
        </w:rPr>
      </w:pPr>
      <w:r w:rsidRPr="00FE7D7C">
        <w:rPr>
          <w:rFonts w:ascii="Arial Narrow" w:hAnsi="Arial Narrow" w:cs="Arial"/>
          <w:color w:val="auto"/>
          <w:sz w:val="22"/>
          <w:szCs w:val="22"/>
          <w:lang w:val="es-CO"/>
        </w:rPr>
        <w:t xml:space="preserve">Se menciona que el presente proceso de selección fue aprobado por el Comité de Contratación de la Entidad, según acta de Comité Extraordinario No. 1 del 24 de </w:t>
      </w:r>
      <w:r w:rsidR="004032BB" w:rsidRPr="00FE7D7C">
        <w:rPr>
          <w:rFonts w:ascii="Arial Narrow" w:hAnsi="Arial Narrow" w:cs="Arial"/>
          <w:color w:val="auto"/>
          <w:sz w:val="22"/>
          <w:szCs w:val="22"/>
          <w:lang w:val="es-CO"/>
        </w:rPr>
        <w:t>agosto</w:t>
      </w:r>
      <w:r w:rsidRPr="00FE7D7C">
        <w:rPr>
          <w:rFonts w:ascii="Arial Narrow" w:hAnsi="Arial Narrow" w:cs="Arial"/>
          <w:color w:val="auto"/>
          <w:sz w:val="22"/>
          <w:szCs w:val="22"/>
          <w:lang w:val="es-CO"/>
        </w:rPr>
        <w:t xml:space="preserve"> 201</w:t>
      </w:r>
      <w:r w:rsidR="004032BB" w:rsidRPr="00FE7D7C">
        <w:rPr>
          <w:rFonts w:ascii="Arial Narrow" w:hAnsi="Arial Narrow" w:cs="Arial"/>
          <w:color w:val="auto"/>
          <w:sz w:val="22"/>
          <w:szCs w:val="22"/>
          <w:lang w:val="es-CO"/>
        </w:rPr>
        <w:t>8</w:t>
      </w:r>
      <w:r w:rsidRPr="00FE7D7C">
        <w:rPr>
          <w:rFonts w:ascii="Arial Narrow" w:hAnsi="Arial Narrow" w:cs="Arial"/>
          <w:color w:val="auto"/>
          <w:sz w:val="22"/>
          <w:szCs w:val="22"/>
          <w:lang w:val="es-CO"/>
        </w:rPr>
        <w:t xml:space="preserve"> en virtud de lo establecido en la Resolución No.565 de 2009.</w:t>
      </w:r>
    </w:p>
    <w:p w14:paraId="55B2F4FC" w14:textId="77777777" w:rsidR="00A734B9" w:rsidRPr="00FE7D7C" w:rsidRDefault="00A734B9" w:rsidP="00622757">
      <w:pPr>
        <w:pStyle w:val="Default"/>
        <w:jc w:val="both"/>
        <w:rPr>
          <w:rFonts w:ascii="Arial Narrow" w:hAnsi="Arial Narrow" w:cs="Arial"/>
          <w:color w:val="auto"/>
          <w:sz w:val="22"/>
          <w:szCs w:val="22"/>
          <w:lang w:val="es-CO"/>
        </w:rPr>
      </w:pPr>
    </w:p>
    <w:p w14:paraId="63A1CE07" w14:textId="7EC2B070" w:rsidR="0049449E" w:rsidRPr="00FE7D7C" w:rsidRDefault="00EB329F" w:rsidP="00622757">
      <w:pPr>
        <w:pStyle w:val="Default"/>
        <w:jc w:val="both"/>
        <w:rPr>
          <w:rFonts w:ascii="Arial Narrow" w:eastAsia="Calibri" w:hAnsi="Arial Narrow" w:cs="Arial"/>
          <w:color w:val="auto"/>
          <w:sz w:val="22"/>
          <w:szCs w:val="22"/>
          <w:lang w:eastAsia="ar-SA"/>
        </w:rPr>
      </w:pPr>
      <w:r w:rsidRPr="00FE7D7C">
        <w:rPr>
          <w:rFonts w:ascii="Arial Narrow" w:hAnsi="Arial Narrow" w:cs="Arial"/>
          <w:color w:val="auto"/>
          <w:sz w:val="22"/>
          <w:szCs w:val="22"/>
          <w:lang w:val="es-CO"/>
        </w:rPr>
        <w:t>Por lo anterior</w:t>
      </w:r>
      <w:r w:rsidR="0049449E" w:rsidRPr="00FE7D7C">
        <w:rPr>
          <w:rFonts w:ascii="Arial Narrow" w:hAnsi="Arial Narrow" w:cs="Arial"/>
          <w:color w:val="auto"/>
          <w:sz w:val="22"/>
          <w:szCs w:val="22"/>
          <w:lang w:val="es-CO"/>
        </w:rPr>
        <w:t xml:space="preserve"> la Alcaldía Local y en cabeza de su Alcalde, establece actividades culturales, recreativas y deportivas en pro del aprovechamiento del espacio </w:t>
      </w:r>
      <w:r w:rsidR="004032BB" w:rsidRPr="00FE7D7C">
        <w:rPr>
          <w:rFonts w:ascii="Arial Narrow" w:hAnsi="Arial Narrow" w:cs="Arial"/>
          <w:color w:val="auto"/>
          <w:sz w:val="22"/>
          <w:szCs w:val="22"/>
          <w:lang w:val="es-CO"/>
        </w:rPr>
        <w:t>público</w:t>
      </w:r>
      <w:r w:rsidR="0049449E" w:rsidRPr="00FE7D7C">
        <w:rPr>
          <w:rFonts w:ascii="Arial Narrow" w:eastAsia="Calibri" w:hAnsi="Arial Narrow" w:cs="Arial"/>
          <w:color w:val="auto"/>
          <w:sz w:val="22"/>
          <w:szCs w:val="22"/>
          <w:lang w:eastAsia="ar-SA"/>
        </w:rPr>
        <w:t xml:space="preserve"> denominado Alameda Rio, de esta forma surge </w:t>
      </w:r>
      <w:r w:rsidR="004032BB" w:rsidRPr="00FE7D7C">
        <w:rPr>
          <w:rFonts w:ascii="Arial Narrow" w:eastAsia="Calibri" w:hAnsi="Arial Narrow" w:cs="Arial"/>
          <w:color w:val="auto"/>
          <w:sz w:val="22"/>
          <w:szCs w:val="22"/>
          <w:lang w:eastAsia="ar-SA"/>
        </w:rPr>
        <w:t>la necesidad de continuar desarrollando el Festival Rio Fucha en su segunda versión</w:t>
      </w:r>
      <w:r w:rsidR="0049449E" w:rsidRPr="00FE7D7C">
        <w:rPr>
          <w:rFonts w:ascii="Arial Narrow" w:eastAsia="Calibri" w:hAnsi="Arial Narrow" w:cs="Arial"/>
          <w:color w:val="auto"/>
          <w:sz w:val="22"/>
          <w:szCs w:val="22"/>
          <w:lang w:eastAsia="ar-SA"/>
        </w:rPr>
        <w:t>, el cual contara con representaciones artísticas y culturales tanto de talentos locales como artistas reconocidos, tendrá espacio para que nuestra población infantil, se diviertan con todas las medidas de seguridad necesarias, así mismo se tendrá una muestra gastronómica obra de nuestra comunidad, con la cual se busca que el aprovechamiento del espacio sea en familia, y se convierte en espacio de cooperación.</w:t>
      </w:r>
    </w:p>
    <w:p w14:paraId="67911FED" w14:textId="77777777" w:rsidR="00596B31" w:rsidRPr="00FE7D7C" w:rsidRDefault="00596B31" w:rsidP="00622757">
      <w:pPr>
        <w:jc w:val="both"/>
        <w:rPr>
          <w:rFonts w:ascii="Arial Narrow" w:hAnsi="Arial Narrow" w:cs="Arial"/>
          <w:color w:val="FF0000"/>
          <w:sz w:val="22"/>
          <w:szCs w:val="22"/>
        </w:rPr>
      </w:pPr>
    </w:p>
    <w:p w14:paraId="1029CD6E" w14:textId="77777777" w:rsidR="00A734B9" w:rsidRPr="00FE7D7C" w:rsidRDefault="00A734B9" w:rsidP="00622757">
      <w:pPr>
        <w:jc w:val="both"/>
        <w:rPr>
          <w:rFonts w:ascii="Arial Narrow" w:hAnsi="Arial Narrow" w:cs="Arial"/>
          <w:color w:val="FF0000"/>
          <w:sz w:val="22"/>
          <w:szCs w:val="22"/>
        </w:rPr>
      </w:pPr>
    </w:p>
    <w:p w14:paraId="620D9A85" w14:textId="77777777" w:rsidR="00063441" w:rsidRPr="00FE7D7C" w:rsidRDefault="00D56CF1" w:rsidP="00622757">
      <w:pPr>
        <w:pStyle w:val="Textosinformato"/>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outlineLvl w:val="0"/>
        <w:rPr>
          <w:rFonts w:ascii="Arial Narrow" w:hAnsi="Arial Narrow" w:cs="Arial"/>
          <w:b/>
          <w:sz w:val="22"/>
          <w:szCs w:val="22"/>
          <w:lang w:eastAsia="ar-SA"/>
        </w:rPr>
      </w:pPr>
      <w:r w:rsidRPr="00FE7D7C">
        <w:rPr>
          <w:rFonts w:ascii="Arial Narrow" w:hAnsi="Arial Narrow" w:cs="Arial"/>
          <w:b/>
          <w:sz w:val="22"/>
          <w:szCs w:val="22"/>
          <w:lang w:eastAsia="ar-SA"/>
        </w:rPr>
        <w:t>OBJETO A CONTRATAR, ESPECIFICACIONES E IDENTIFICACION DEL CONTRATO A CELEBRAR.</w:t>
      </w:r>
    </w:p>
    <w:p w14:paraId="3EEDC9F7" w14:textId="77777777" w:rsidR="00063441" w:rsidRPr="00FE7D7C" w:rsidRDefault="00063441" w:rsidP="00622757">
      <w:pPr>
        <w:jc w:val="both"/>
        <w:rPr>
          <w:rFonts w:ascii="Arial Narrow" w:hAnsi="Arial Narrow" w:cs="Arial"/>
          <w:sz w:val="22"/>
          <w:szCs w:val="22"/>
          <w:lang w:eastAsia="ar-SA"/>
        </w:rPr>
      </w:pPr>
    </w:p>
    <w:p w14:paraId="4369E6EA" w14:textId="77777777" w:rsidR="00A92492" w:rsidRPr="00FE7D7C" w:rsidRDefault="00A92492" w:rsidP="00622757">
      <w:pPr>
        <w:pStyle w:val="Prrafodelista"/>
        <w:numPr>
          <w:ilvl w:val="1"/>
          <w:numId w:val="1"/>
        </w:numPr>
        <w:spacing w:after="0"/>
        <w:outlineLvl w:val="1"/>
        <w:rPr>
          <w:rFonts w:ascii="Arial Narrow" w:hAnsi="Arial Narrow" w:cs="Arial"/>
          <w:b/>
        </w:rPr>
      </w:pPr>
      <w:r w:rsidRPr="00FE7D7C">
        <w:rPr>
          <w:rFonts w:ascii="Arial Narrow" w:hAnsi="Arial Narrow" w:cs="Arial"/>
          <w:b/>
        </w:rPr>
        <w:t>OBJETO</w:t>
      </w:r>
      <w:r w:rsidR="00D56CF1" w:rsidRPr="00FE7D7C">
        <w:rPr>
          <w:rFonts w:ascii="Arial Narrow" w:hAnsi="Arial Narrow" w:cs="Arial"/>
          <w:b/>
        </w:rPr>
        <w:t xml:space="preserve"> </w:t>
      </w:r>
    </w:p>
    <w:p w14:paraId="50CC8536" w14:textId="77777777" w:rsidR="00A92492" w:rsidRPr="00FE7D7C" w:rsidRDefault="00A92492" w:rsidP="00622757">
      <w:pPr>
        <w:jc w:val="both"/>
        <w:rPr>
          <w:rFonts w:ascii="Arial Narrow" w:hAnsi="Arial Narrow" w:cs="Arial"/>
          <w:sz w:val="22"/>
          <w:szCs w:val="22"/>
        </w:rPr>
      </w:pPr>
    </w:p>
    <w:p w14:paraId="511F392A" w14:textId="14C84F4B" w:rsidR="00063441" w:rsidRPr="00FE7D7C" w:rsidRDefault="00063441" w:rsidP="00622757">
      <w:pPr>
        <w:jc w:val="both"/>
        <w:rPr>
          <w:rFonts w:ascii="Arial Narrow" w:hAnsi="Arial Narrow" w:cs="Arial"/>
          <w:b/>
          <w:color w:val="A6A6A6"/>
          <w:sz w:val="22"/>
          <w:szCs w:val="22"/>
        </w:rPr>
      </w:pPr>
      <w:r w:rsidRPr="00FE7D7C">
        <w:rPr>
          <w:rFonts w:ascii="Arial Narrow" w:hAnsi="Arial Narrow" w:cs="Arial"/>
          <w:sz w:val="22"/>
          <w:szCs w:val="22"/>
        </w:rPr>
        <w:t xml:space="preserve">El contrato que se pretende </w:t>
      </w:r>
      <w:r w:rsidR="004032BB" w:rsidRPr="00FE7D7C">
        <w:rPr>
          <w:rFonts w:ascii="Arial Narrow" w:hAnsi="Arial Narrow" w:cs="Arial"/>
          <w:sz w:val="22"/>
          <w:szCs w:val="22"/>
        </w:rPr>
        <w:t>celebrar</w:t>
      </w:r>
      <w:r w:rsidRPr="00FE7D7C">
        <w:rPr>
          <w:rFonts w:ascii="Arial Narrow" w:hAnsi="Arial Narrow" w:cs="Arial"/>
          <w:sz w:val="22"/>
          <w:szCs w:val="22"/>
        </w:rPr>
        <w:t xml:space="preserve"> tendrá por </w:t>
      </w:r>
      <w:r w:rsidRPr="00FE7D7C">
        <w:rPr>
          <w:rFonts w:ascii="Arial Narrow" w:hAnsi="Arial Narrow" w:cs="Arial"/>
          <w:b/>
          <w:sz w:val="22"/>
          <w:szCs w:val="22"/>
        </w:rPr>
        <w:t>objeto “</w:t>
      </w:r>
      <w:r w:rsidR="00FC6AB1" w:rsidRPr="00FE7D7C">
        <w:rPr>
          <w:rFonts w:ascii="Arial Narrow" w:hAnsi="Arial Narrow" w:cs="Arial"/>
          <w:b/>
          <w:i/>
          <w:sz w:val="22"/>
          <w:szCs w:val="22"/>
        </w:rPr>
        <w:t>PRESTAR EL SERVICIO DE APOYO LOGISTICO PARA LA ORGANIZACIÓN Y REALIZACION DEL FESTIVAL RIO FUCHA DE LA LOCALIDAD DE ANTONIO NARIÑO, EN SU SEGUNDA VERSIÓN</w:t>
      </w:r>
      <w:r w:rsidRPr="00FE7D7C">
        <w:rPr>
          <w:rFonts w:ascii="Arial Narrow" w:hAnsi="Arial Narrow" w:cs="Arial"/>
          <w:b/>
          <w:color w:val="A6A6A6"/>
          <w:sz w:val="22"/>
          <w:szCs w:val="22"/>
        </w:rPr>
        <w:t>”.</w:t>
      </w:r>
    </w:p>
    <w:p w14:paraId="35E0E437" w14:textId="77777777" w:rsidR="00C131AD" w:rsidRPr="00FE7D7C" w:rsidRDefault="00C131AD" w:rsidP="00622757">
      <w:pPr>
        <w:jc w:val="both"/>
        <w:rPr>
          <w:rFonts w:ascii="Arial Narrow" w:hAnsi="Arial Narrow" w:cs="Arial"/>
          <w:b/>
          <w:sz w:val="22"/>
          <w:szCs w:val="22"/>
        </w:rPr>
      </w:pPr>
    </w:p>
    <w:p w14:paraId="0F9FD14C" w14:textId="77777777" w:rsidR="00A92492" w:rsidRPr="00FE7D7C" w:rsidRDefault="00A92492" w:rsidP="00622757">
      <w:pPr>
        <w:pStyle w:val="Prrafodelista"/>
        <w:numPr>
          <w:ilvl w:val="1"/>
          <w:numId w:val="1"/>
        </w:numPr>
        <w:spacing w:after="0"/>
        <w:outlineLvl w:val="1"/>
        <w:rPr>
          <w:rFonts w:ascii="Arial Narrow" w:hAnsi="Arial Narrow" w:cs="Arial"/>
          <w:b/>
        </w:rPr>
      </w:pPr>
      <w:r w:rsidRPr="00FE7D7C">
        <w:rPr>
          <w:rFonts w:ascii="Arial Narrow" w:hAnsi="Arial Narrow" w:cs="Arial"/>
          <w:b/>
        </w:rPr>
        <w:t xml:space="preserve">ALCANCE DEL OBJETO </w:t>
      </w:r>
    </w:p>
    <w:p w14:paraId="012D16BF" w14:textId="77777777" w:rsidR="00A92492" w:rsidRPr="00FE7D7C" w:rsidRDefault="00A92492" w:rsidP="00622757">
      <w:pPr>
        <w:jc w:val="both"/>
        <w:rPr>
          <w:rFonts w:ascii="Arial Narrow" w:hAnsi="Arial Narrow" w:cs="Arial"/>
          <w:color w:val="FF0000"/>
          <w:sz w:val="22"/>
          <w:szCs w:val="22"/>
        </w:rPr>
      </w:pPr>
    </w:p>
    <w:p w14:paraId="39CE5176" w14:textId="05427A8B" w:rsidR="00A92492" w:rsidRPr="00FE7D7C" w:rsidRDefault="00BB4848" w:rsidP="00622757">
      <w:pPr>
        <w:jc w:val="both"/>
        <w:rPr>
          <w:rFonts w:ascii="Arial Narrow" w:hAnsi="Arial Narrow" w:cs="Arial"/>
          <w:color w:val="000000" w:themeColor="text1"/>
          <w:sz w:val="22"/>
          <w:szCs w:val="22"/>
        </w:rPr>
      </w:pPr>
      <w:r w:rsidRPr="00FE7D7C">
        <w:rPr>
          <w:rFonts w:ascii="Arial Narrow" w:hAnsi="Arial Narrow" w:cs="Arial"/>
          <w:color w:val="000000" w:themeColor="text1"/>
          <w:sz w:val="22"/>
          <w:szCs w:val="22"/>
        </w:rPr>
        <w:t>El</w:t>
      </w:r>
      <w:r w:rsidR="00DE29F0" w:rsidRPr="00FE7D7C">
        <w:rPr>
          <w:rFonts w:ascii="Arial Narrow" w:hAnsi="Arial Narrow" w:cs="Arial"/>
          <w:color w:val="000000" w:themeColor="text1"/>
          <w:sz w:val="22"/>
          <w:szCs w:val="22"/>
        </w:rPr>
        <w:t xml:space="preserve"> </w:t>
      </w:r>
      <w:r w:rsidR="00274F39" w:rsidRPr="00FE7D7C">
        <w:rPr>
          <w:rFonts w:ascii="Arial Narrow" w:hAnsi="Arial Narrow" w:cs="Arial"/>
          <w:color w:val="000000" w:themeColor="text1"/>
          <w:sz w:val="22"/>
          <w:szCs w:val="22"/>
        </w:rPr>
        <w:t xml:space="preserve">evento cultural Festival Rio </w:t>
      </w:r>
      <w:r w:rsidR="00133A12" w:rsidRPr="00FE7D7C">
        <w:rPr>
          <w:rFonts w:ascii="Arial Narrow" w:hAnsi="Arial Narrow" w:cs="Arial"/>
          <w:color w:val="000000" w:themeColor="text1"/>
          <w:sz w:val="22"/>
          <w:szCs w:val="22"/>
        </w:rPr>
        <w:t xml:space="preserve">Fucha </w:t>
      </w:r>
      <w:r w:rsidRPr="00FE7D7C">
        <w:rPr>
          <w:rFonts w:ascii="Arial Narrow" w:hAnsi="Arial Narrow" w:cs="Arial"/>
          <w:color w:val="000000" w:themeColor="text1"/>
          <w:sz w:val="22"/>
          <w:szCs w:val="22"/>
        </w:rPr>
        <w:t>que se pretende realizar en la Localidad,</w:t>
      </w:r>
      <w:r w:rsidR="00DE29F0" w:rsidRPr="00FE7D7C">
        <w:rPr>
          <w:rFonts w:ascii="Arial Narrow" w:hAnsi="Arial Narrow" w:cs="Arial"/>
          <w:color w:val="000000" w:themeColor="text1"/>
          <w:sz w:val="22"/>
          <w:szCs w:val="22"/>
        </w:rPr>
        <w:t xml:space="preserve"> incluirá actividades culturales y gastronómicas, así como convocatorias a diferentes artistas locales, </w:t>
      </w:r>
      <w:r w:rsidR="0069076D" w:rsidRPr="00FE7D7C">
        <w:rPr>
          <w:rFonts w:ascii="Arial Narrow" w:hAnsi="Arial Narrow" w:cs="Arial"/>
          <w:color w:val="000000" w:themeColor="text1"/>
          <w:sz w:val="22"/>
          <w:szCs w:val="22"/>
        </w:rPr>
        <w:t>ampliando así la participación de toda la comunidad d</w:t>
      </w:r>
      <w:r w:rsidR="00DE29F0" w:rsidRPr="00FE7D7C">
        <w:rPr>
          <w:rFonts w:ascii="Arial Narrow" w:hAnsi="Arial Narrow" w:cs="Arial"/>
          <w:color w:val="000000" w:themeColor="text1"/>
          <w:sz w:val="22"/>
          <w:szCs w:val="22"/>
        </w:rPr>
        <w:t xml:space="preserve">e la localidad. De igual forma, para la Localidad es necesario </w:t>
      </w:r>
      <w:r w:rsidR="007649B7" w:rsidRPr="00FE7D7C">
        <w:rPr>
          <w:rFonts w:ascii="Arial Narrow" w:hAnsi="Arial Narrow" w:cs="Arial"/>
          <w:color w:val="000000" w:themeColor="text1"/>
          <w:sz w:val="22"/>
          <w:szCs w:val="22"/>
        </w:rPr>
        <w:t>inaugurar sus espacios recreo deportivos</w:t>
      </w:r>
      <w:r w:rsidR="00DE29F0" w:rsidRPr="00FE7D7C">
        <w:rPr>
          <w:rFonts w:ascii="Arial Narrow" w:hAnsi="Arial Narrow" w:cs="Arial"/>
          <w:color w:val="000000" w:themeColor="text1"/>
          <w:sz w:val="22"/>
          <w:szCs w:val="22"/>
        </w:rPr>
        <w:t xml:space="preserve"> y con ello fortalecer </w:t>
      </w:r>
      <w:r w:rsidR="007649B7" w:rsidRPr="00FE7D7C">
        <w:rPr>
          <w:rFonts w:ascii="Arial Narrow" w:hAnsi="Arial Narrow" w:cs="Arial"/>
          <w:color w:val="000000" w:themeColor="text1"/>
          <w:sz w:val="22"/>
          <w:szCs w:val="22"/>
        </w:rPr>
        <w:t xml:space="preserve">los lazos locales con un entorno natural </w:t>
      </w:r>
      <w:r w:rsidR="0069076D" w:rsidRPr="00FE7D7C">
        <w:rPr>
          <w:rFonts w:ascii="Arial Narrow" w:hAnsi="Arial Narrow" w:cs="Arial"/>
          <w:color w:val="000000" w:themeColor="text1"/>
          <w:sz w:val="22"/>
          <w:szCs w:val="22"/>
        </w:rPr>
        <w:t>y crear espacios de aprovechamiento mediante</w:t>
      </w:r>
      <w:r w:rsidR="00DE29F0" w:rsidRPr="00FE7D7C">
        <w:rPr>
          <w:rFonts w:ascii="Arial Narrow" w:hAnsi="Arial Narrow" w:cs="Arial"/>
          <w:color w:val="000000" w:themeColor="text1"/>
          <w:sz w:val="22"/>
          <w:szCs w:val="22"/>
        </w:rPr>
        <w:t xml:space="preserve"> evento</w:t>
      </w:r>
      <w:r w:rsidR="0069076D" w:rsidRPr="00FE7D7C">
        <w:rPr>
          <w:rFonts w:ascii="Arial Narrow" w:hAnsi="Arial Narrow" w:cs="Arial"/>
          <w:color w:val="000000" w:themeColor="text1"/>
          <w:sz w:val="22"/>
          <w:szCs w:val="22"/>
        </w:rPr>
        <w:t>s</w:t>
      </w:r>
      <w:r w:rsidR="00DE29F0" w:rsidRPr="00FE7D7C">
        <w:rPr>
          <w:rFonts w:ascii="Arial Narrow" w:hAnsi="Arial Narrow" w:cs="Arial"/>
          <w:color w:val="000000" w:themeColor="text1"/>
          <w:sz w:val="22"/>
          <w:szCs w:val="22"/>
        </w:rPr>
        <w:t xml:space="preserve"> cultural</w:t>
      </w:r>
      <w:r w:rsidR="0069076D" w:rsidRPr="00FE7D7C">
        <w:rPr>
          <w:rFonts w:ascii="Arial Narrow" w:hAnsi="Arial Narrow" w:cs="Arial"/>
          <w:color w:val="000000" w:themeColor="text1"/>
          <w:sz w:val="22"/>
          <w:szCs w:val="22"/>
        </w:rPr>
        <w:t>es</w:t>
      </w:r>
      <w:r w:rsidR="00DE29F0" w:rsidRPr="00FE7D7C">
        <w:rPr>
          <w:rFonts w:ascii="Arial Narrow" w:hAnsi="Arial Narrow" w:cs="Arial"/>
          <w:color w:val="000000" w:themeColor="text1"/>
          <w:sz w:val="22"/>
          <w:szCs w:val="22"/>
        </w:rPr>
        <w:t xml:space="preserve"> y artístico</w:t>
      </w:r>
      <w:r w:rsidR="0069076D" w:rsidRPr="00FE7D7C">
        <w:rPr>
          <w:rFonts w:ascii="Arial Narrow" w:hAnsi="Arial Narrow" w:cs="Arial"/>
          <w:color w:val="000000" w:themeColor="text1"/>
          <w:sz w:val="22"/>
          <w:szCs w:val="22"/>
        </w:rPr>
        <w:t>s</w:t>
      </w:r>
      <w:r w:rsidR="00DE29F0" w:rsidRPr="00FE7D7C">
        <w:rPr>
          <w:rFonts w:ascii="Arial Narrow" w:hAnsi="Arial Narrow" w:cs="Arial"/>
          <w:color w:val="000000" w:themeColor="text1"/>
          <w:sz w:val="22"/>
          <w:szCs w:val="22"/>
        </w:rPr>
        <w:t xml:space="preserve">, convirtiendo a la localidad </w:t>
      </w:r>
      <w:r w:rsidR="0069076D" w:rsidRPr="00FE7D7C">
        <w:rPr>
          <w:rFonts w:ascii="Arial Narrow" w:hAnsi="Arial Narrow" w:cs="Arial"/>
          <w:color w:val="000000" w:themeColor="text1"/>
          <w:sz w:val="22"/>
          <w:szCs w:val="22"/>
        </w:rPr>
        <w:t>en un territorio que</w:t>
      </w:r>
      <w:r w:rsidR="00DE29F0" w:rsidRPr="00FE7D7C">
        <w:rPr>
          <w:rFonts w:ascii="Arial Narrow" w:hAnsi="Arial Narrow" w:cs="Arial"/>
          <w:color w:val="000000" w:themeColor="text1"/>
          <w:sz w:val="22"/>
          <w:szCs w:val="22"/>
        </w:rPr>
        <w:t xml:space="preserve"> acoge </w:t>
      </w:r>
      <w:r w:rsidR="0069076D" w:rsidRPr="00FE7D7C">
        <w:rPr>
          <w:rFonts w:ascii="Arial Narrow" w:hAnsi="Arial Narrow" w:cs="Arial"/>
          <w:color w:val="000000" w:themeColor="text1"/>
          <w:sz w:val="22"/>
          <w:szCs w:val="22"/>
        </w:rPr>
        <w:t xml:space="preserve">su espacio público </w:t>
      </w:r>
      <w:r w:rsidR="00DE29F0" w:rsidRPr="00FE7D7C">
        <w:rPr>
          <w:rFonts w:ascii="Arial Narrow" w:hAnsi="Arial Narrow" w:cs="Arial"/>
          <w:color w:val="000000" w:themeColor="text1"/>
          <w:sz w:val="22"/>
          <w:szCs w:val="22"/>
        </w:rPr>
        <w:t>y apoya las diferentes manifestaciones culturales</w:t>
      </w:r>
      <w:r w:rsidR="007649B7" w:rsidRPr="00FE7D7C">
        <w:rPr>
          <w:rFonts w:ascii="Arial Narrow" w:hAnsi="Arial Narrow" w:cs="Arial"/>
          <w:color w:val="000000" w:themeColor="text1"/>
          <w:sz w:val="22"/>
          <w:szCs w:val="22"/>
        </w:rPr>
        <w:t>, gastronómicas</w:t>
      </w:r>
      <w:r w:rsidR="00DE29F0" w:rsidRPr="00FE7D7C">
        <w:rPr>
          <w:rFonts w:ascii="Arial Narrow" w:hAnsi="Arial Narrow" w:cs="Arial"/>
          <w:color w:val="000000" w:themeColor="text1"/>
          <w:sz w:val="22"/>
          <w:szCs w:val="22"/>
        </w:rPr>
        <w:t xml:space="preserve"> y artísticas del Distrito Capital.</w:t>
      </w:r>
    </w:p>
    <w:p w14:paraId="3B17FEED" w14:textId="77777777" w:rsidR="00DE29F0" w:rsidRPr="00FE7D7C" w:rsidRDefault="00DE29F0" w:rsidP="00622757">
      <w:pPr>
        <w:jc w:val="both"/>
        <w:rPr>
          <w:rFonts w:ascii="Arial Narrow" w:hAnsi="Arial Narrow" w:cs="Arial"/>
          <w:b/>
          <w:sz w:val="22"/>
          <w:szCs w:val="22"/>
        </w:rPr>
      </w:pPr>
    </w:p>
    <w:p w14:paraId="229B8DFC" w14:textId="77777777" w:rsidR="00A92492" w:rsidRPr="00FE7D7C" w:rsidRDefault="007649B7" w:rsidP="00622757">
      <w:pPr>
        <w:pStyle w:val="Prrafodelista"/>
        <w:numPr>
          <w:ilvl w:val="1"/>
          <w:numId w:val="1"/>
        </w:numPr>
        <w:spacing w:after="0"/>
        <w:outlineLvl w:val="1"/>
        <w:rPr>
          <w:rFonts w:ascii="Arial Narrow" w:hAnsi="Arial Narrow" w:cs="Arial"/>
          <w:b/>
        </w:rPr>
      </w:pPr>
      <w:r w:rsidRPr="00FE7D7C">
        <w:rPr>
          <w:rFonts w:ascii="Arial Narrow" w:hAnsi="Arial Narrow" w:cs="Arial"/>
          <w:b/>
        </w:rPr>
        <w:t xml:space="preserve"> CÓDIGO DE</w:t>
      </w:r>
      <w:r w:rsidR="00A92492" w:rsidRPr="00FE7D7C">
        <w:rPr>
          <w:rFonts w:ascii="Arial Narrow" w:hAnsi="Arial Narrow" w:cs="Arial"/>
          <w:b/>
        </w:rPr>
        <w:t xml:space="preserve"> CLASIFICACIÓN DE BIENES Y SERVICIOS </w:t>
      </w:r>
    </w:p>
    <w:p w14:paraId="44A2C5C0" w14:textId="77777777" w:rsidR="00A92492" w:rsidRPr="00FE7D7C" w:rsidRDefault="00A92492" w:rsidP="00622757">
      <w:pPr>
        <w:jc w:val="both"/>
        <w:rPr>
          <w:rFonts w:ascii="Arial Narrow" w:hAnsi="Arial Narrow" w:cs="Arial"/>
          <w:sz w:val="22"/>
          <w:szCs w:val="22"/>
        </w:rPr>
      </w:pPr>
    </w:p>
    <w:p w14:paraId="475FCE88" w14:textId="77777777" w:rsidR="00AC20AB" w:rsidRPr="00FE7D7C" w:rsidRDefault="00A92492" w:rsidP="00622757">
      <w:pPr>
        <w:jc w:val="both"/>
        <w:rPr>
          <w:rFonts w:ascii="Arial Narrow" w:hAnsi="Arial Narrow" w:cs="Arial"/>
          <w:sz w:val="22"/>
          <w:szCs w:val="22"/>
        </w:rPr>
      </w:pPr>
      <w:r w:rsidRPr="00FE7D7C">
        <w:rPr>
          <w:rFonts w:ascii="Arial Narrow" w:hAnsi="Arial Narrow" w:cs="Arial"/>
          <w:sz w:val="22"/>
          <w:szCs w:val="22"/>
        </w:rPr>
        <w:t xml:space="preserve">Según el clasificador de Bienes y servicios de las Naciones Unidas (Versión 14 del UNSPSC) contenido en la dirección </w:t>
      </w:r>
      <w:hyperlink r:id="rId8" w:history="1">
        <w:r w:rsidRPr="00FE7D7C">
          <w:rPr>
            <w:rFonts w:ascii="Arial Narrow" w:hAnsi="Arial Narrow" w:cs="Arial"/>
            <w:sz w:val="22"/>
            <w:szCs w:val="22"/>
          </w:rPr>
          <w:t>www.colombiacompra.gov.co/clasificacion</w:t>
        </w:r>
      </w:hyperlink>
      <w:r w:rsidRPr="00FE7D7C">
        <w:rPr>
          <w:rFonts w:ascii="Arial Narrow" w:hAnsi="Arial Narrow" w:cs="Arial"/>
          <w:sz w:val="22"/>
          <w:szCs w:val="22"/>
        </w:rPr>
        <w:t>,</w:t>
      </w:r>
      <w:r w:rsidR="00072A91" w:rsidRPr="00FE7D7C">
        <w:rPr>
          <w:rFonts w:ascii="Arial Narrow" w:hAnsi="Arial Narrow" w:cs="Arial"/>
          <w:sz w:val="22"/>
          <w:szCs w:val="22"/>
        </w:rPr>
        <w:t xml:space="preserve"> </w:t>
      </w:r>
      <w:r w:rsidR="00DE29F0" w:rsidRPr="00FE7D7C">
        <w:rPr>
          <w:rFonts w:ascii="Arial Narrow" w:hAnsi="Arial Narrow" w:cs="Arial"/>
          <w:sz w:val="22"/>
          <w:szCs w:val="22"/>
        </w:rPr>
        <w:t xml:space="preserve">y lo establecido en los </w:t>
      </w:r>
      <w:r w:rsidR="00072A91" w:rsidRPr="00FE7D7C">
        <w:rPr>
          <w:rFonts w:ascii="Arial Narrow" w:hAnsi="Arial Narrow" w:cs="Arial"/>
          <w:sz w:val="22"/>
          <w:szCs w:val="22"/>
        </w:rPr>
        <w:t>Artículos 2.2.1.2.1.1.1 y 2.2.1.2.1.1.2 del Decreto 1082 de 2015</w:t>
      </w:r>
      <w:r w:rsidRPr="00FE7D7C">
        <w:rPr>
          <w:rFonts w:ascii="Arial Narrow" w:hAnsi="Arial Narrow" w:cs="Arial"/>
          <w:sz w:val="22"/>
          <w:szCs w:val="22"/>
        </w:rPr>
        <w:t xml:space="preserve"> el objeto contractual se enmarca dentro del siguiente código del Clasificador de Bienes y Servicios hasta el tercer</w:t>
      </w:r>
      <w:r w:rsidR="00002FFB" w:rsidRPr="00FE7D7C">
        <w:rPr>
          <w:rFonts w:ascii="Arial Narrow" w:hAnsi="Arial Narrow" w:cs="Arial"/>
          <w:sz w:val="22"/>
          <w:szCs w:val="22"/>
        </w:rPr>
        <w:t xml:space="preserve"> o cuarto</w:t>
      </w:r>
      <w:r w:rsidRPr="00FE7D7C">
        <w:rPr>
          <w:rFonts w:ascii="Arial Narrow" w:hAnsi="Arial Narrow" w:cs="Arial"/>
          <w:sz w:val="22"/>
          <w:szCs w:val="22"/>
        </w:rPr>
        <w:t xml:space="preserve"> nivel de clasificación.   </w:t>
      </w:r>
    </w:p>
    <w:p w14:paraId="03127077" w14:textId="0FDB3D8F" w:rsidR="00AC20AB" w:rsidRPr="00FE7D7C" w:rsidRDefault="00A92492" w:rsidP="00622757">
      <w:pPr>
        <w:jc w:val="both"/>
        <w:rPr>
          <w:rFonts w:ascii="Arial Narrow" w:hAnsi="Arial Narrow" w:cs="Arial"/>
          <w:sz w:val="22"/>
          <w:szCs w:val="22"/>
        </w:rPr>
      </w:pPr>
      <w:r w:rsidRPr="00FE7D7C">
        <w:rPr>
          <w:rFonts w:ascii="Arial Narrow" w:hAnsi="Arial Narrow" w:cs="Arial"/>
          <w:sz w:val="22"/>
          <w:szCs w:val="22"/>
        </w:rPr>
        <w:t xml:space="preserve"> </w:t>
      </w:r>
    </w:p>
    <w:p w14:paraId="5B9876CD" w14:textId="5A61837B" w:rsidR="00AC20AB" w:rsidRPr="00FE7D7C" w:rsidRDefault="00A92492" w:rsidP="00622757">
      <w:pPr>
        <w:jc w:val="both"/>
        <w:rPr>
          <w:rFonts w:ascii="Arial Narrow" w:hAnsi="Arial Narrow" w:cs="Arial"/>
          <w:b/>
          <w:sz w:val="22"/>
          <w:szCs w:val="22"/>
        </w:rPr>
      </w:pPr>
      <w:r w:rsidRPr="00FE7D7C">
        <w:rPr>
          <w:rFonts w:ascii="Arial Narrow" w:hAnsi="Arial Narrow" w:cs="Arial"/>
          <w:b/>
          <w:sz w:val="22"/>
          <w:szCs w:val="22"/>
        </w:rPr>
        <w:t>Código UNSPSC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127"/>
        <w:gridCol w:w="2268"/>
        <w:gridCol w:w="2170"/>
      </w:tblGrid>
      <w:tr w:rsidR="004032BB" w:rsidRPr="00FE7D7C" w14:paraId="0AA82D28" w14:textId="77777777" w:rsidTr="004032BB">
        <w:tc>
          <w:tcPr>
            <w:tcW w:w="2830" w:type="dxa"/>
            <w:tcBorders>
              <w:top w:val="single" w:sz="4" w:space="0" w:color="auto"/>
              <w:left w:val="single" w:sz="4" w:space="0" w:color="auto"/>
              <w:bottom w:val="single" w:sz="4" w:space="0" w:color="auto"/>
              <w:right w:val="single" w:sz="4" w:space="0" w:color="auto"/>
            </w:tcBorders>
            <w:hideMark/>
          </w:tcPr>
          <w:p w14:paraId="65C45148" w14:textId="77777777" w:rsidR="004032BB" w:rsidRPr="00FE7D7C" w:rsidRDefault="004032BB" w:rsidP="00622757">
            <w:pPr>
              <w:jc w:val="both"/>
              <w:rPr>
                <w:rFonts w:ascii="Arial Narrow" w:hAnsi="Arial Narrow"/>
                <w:b/>
                <w:sz w:val="22"/>
                <w:szCs w:val="22"/>
                <w:lang w:eastAsia="es-CO"/>
              </w:rPr>
            </w:pPr>
            <w:r w:rsidRPr="00FE7D7C">
              <w:rPr>
                <w:rFonts w:ascii="Arial Narrow" w:hAnsi="Arial Narrow"/>
                <w:b/>
                <w:sz w:val="22"/>
                <w:szCs w:val="22"/>
              </w:rPr>
              <w:t>Código – Segmento</w:t>
            </w:r>
          </w:p>
        </w:tc>
        <w:tc>
          <w:tcPr>
            <w:tcW w:w="2127" w:type="dxa"/>
            <w:tcBorders>
              <w:top w:val="single" w:sz="4" w:space="0" w:color="auto"/>
              <w:left w:val="single" w:sz="4" w:space="0" w:color="auto"/>
              <w:bottom w:val="single" w:sz="4" w:space="0" w:color="auto"/>
              <w:right w:val="single" w:sz="4" w:space="0" w:color="auto"/>
            </w:tcBorders>
            <w:hideMark/>
          </w:tcPr>
          <w:p w14:paraId="376F3629" w14:textId="77777777" w:rsidR="004032BB" w:rsidRPr="00FE7D7C" w:rsidRDefault="004032BB" w:rsidP="00622757">
            <w:pPr>
              <w:jc w:val="both"/>
              <w:rPr>
                <w:rFonts w:ascii="Arial Narrow" w:hAnsi="Arial Narrow"/>
                <w:b/>
                <w:sz w:val="22"/>
                <w:szCs w:val="22"/>
              </w:rPr>
            </w:pPr>
            <w:r w:rsidRPr="00FE7D7C">
              <w:rPr>
                <w:rFonts w:ascii="Arial Narrow" w:hAnsi="Arial Narrow"/>
                <w:b/>
                <w:sz w:val="22"/>
                <w:szCs w:val="22"/>
              </w:rPr>
              <w:t>Código – Familia</w:t>
            </w:r>
          </w:p>
        </w:tc>
        <w:tc>
          <w:tcPr>
            <w:tcW w:w="2268" w:type="dxa"/>
            <w:tcBorders>
              <w:top w:val="single" w:sz="4" w:space="0" w:color="auto"/>
              <w:left w:val="single" w:sz="4" w:space="0" w:color="auto"/>
              <w:bottom w:val="single" w:sz="4" w:space="0" w:color="auto"/>
              <w:right w:val="single" w:sz="4" w:space="0" w:color="auto"/>
            </w:tcBorders>
            <w:hideMark/>
          </w:tcPr>
          <w:p w14:paraId="407D982A" w14:textId="77777777" w:rsidR="004032BB" w:rsidRPr="00FE7D7C" w:rsidRDefault="004032BB" w:rsidP="00622757">
            <w:pPr>
              <w:jc w:val="both"/>
              <w:rPr>
                <w:rFonts w:ascii="Arial Narrow" w:hAnsi="Arial Narrow"/>
                <w:b/>
                <w:sz w:val="22"/>
                <w:szCs w:val="22"/>
              </w:rPr>
            </w:pPr>
            <w:r w:rsidRPr="00FE7D7C">
              <w:rPr>
                <w:rFonts w:ascii="Arial Narrow" w:hAnsi="Arial Narrow"/>
                <w:b/>
                <w:sz w:val="22"/>
                <w:szCs w:val="22"/>
              </w:rPr>
              <w:t>Código – Clase</w:t>
            </w:r>
          </w:p>
        </w:tc>
        <w:tc>
          <w:tcPr>
            <w:tcW w:w="2170" w:type="dxa"/>
            <w:tcBorders>
              <w:top w:val="single" w:sz="4" w:space="0" w:color="auto"/>
              <w:left w:val="single" w:sz="4" w:space="0" w:color="auto"/>
              <w:bottom w:val="single" w:sz="4" w:space="0" w:color="auto"/>
              <w:right w:val="single" w:sz="4" w:space="0" w:color="auto"/>
            </w:tcBorders>
            <w:hideMark/>
          </w:tcPr>
          <w:p w14:paraId="2D4351DC" w14:textId="77777777" w:rsidR="004032BB" w:rsidRPr="00FE7D7C" w:rsidRDefault="004032BB" w:rsidP="00622757">
            <w:pPr>
              <w:jc w:val="both"/>
              <w:rPr>
                <w:rFonts w:ascii="Arial Narrow" w:hAnsi="Arial Narrow"/>
                <w:b/>
                <w:sz w:val="22"/>
                <w:szCs w:val="22"/>
              </w:rPr>
            </w:pPr>
            <w:r w:rsidRPr="00FE7D7C">
              <w:rPr>
                <w:rFonts w:ascii="Arial Narrow" w:hAnsi="Arial Narrow"/>
                <w:b/>
                <w:sz w:val="22"/>
                <w:szCs w:val="22"/>
              </w:rPr>
              <w:t>Código Producto</w:t>
            </w:r>
          </w:p>
        </w:tc>
      </w:tr>
      <w:tr w:rsidR="004032BB" w:rsidRPr="00FE7D7C" w14:paraId="7465E342" w14:textId="77777777" w:rsidTr="004032BB">
        <w:tc>
          <w:tcPr>
            <w:tcW w:w="2830" w:type="dxa"/>
            <w:tcBorders>
              <w:top w:val="single" w:sz="4" w:space="0" w:color="auto"/>
              <w:left w:val="single" w:sz="4" w:space="0" w:color="auto"/>
              <w:bottom w:val="single" w:sz="4" w:space="0" w:color="auto"/>
              <w:right w:val="single" w:sz="4" w:space="0" w:color="auto"/>
            </w:tcBorders>
          </w:tcPr>
          <w:p w14:paraId="2403F8AD"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w:t>
            </w:r>
          </w:p>
          <w:p w14:paraId="4767DCBD" w14:textId="77777777" w:rsidR="004032BB" w:rsidRPr="00FE7D7C" w:rsidRDefault="004032BB" w:rsidP="00622757">
            <w:pPr>
              <w:ind w:left="11" w:hanging="11"/>
              <w:jc w:val="both"/>
              <w:rPr>
                <w:rFonts w:ascii="Arial Narrow" w:hAnsi="Arial Narrow"/>
                <w:sz w:val="22"/>
                <w:szCs w:val="22"/>
              </w:rPr>
            </w:pPr>
          </w:p>
          <w:p w14:paraId="768C1AF8"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Servicios de Gestión, Servicios Profesionales de Empresas y Servicios Administrativos</w:t>
            </w:r>
          </w:p>
        </w:tc>
        <w:tc>
          <w:tcPr>
            <w:tcW w:w="2127" w:type="dxa"/>
            <w:tcBorders>
              <w:top w:val="single" w:sz="4" w:space="0" w:color="auto"/>
              <w:left w:val="single" w:sz="4" w:space="0" w:color="auto"/>
              <w:bottom w:val="single" w:sz="4" w:space="0" w:color="auto"/>
              <w:right w:val="single" w:sz="4" w:space="0" w:color="auto"/>
            </w:tcBorders>
          </w:tcPr>
          <w:p w14:paraId="77F393E7"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8011</w:t>
            </w:r>
          </w:p>
          <w:p w14:paraId="567DEFD7" w14:textId="77777777" w:rsidR="004032BB" w:rsidRPr="00FE7D7C" w:rsidRDefault="004032BB" w:rsidP="00622757">
            <w:pPr>
              <w:ind w:left="11" w:hanging="11"/>
              <w:jc w:val="both"/>
              <w:rPr>
                <w:rFonts w:ascii="Arial Narrow" w:hAnsi="Arial Narrow"/>
                <w:sz w:val="22"/>
                <w:szCs w:val="22"/>
              </w:rPr>
            </w:pPr>
          </w:p>
          <w:p w14:paraId="3866ECBD"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Servicios de recursos humanos</w:t>
            </w:r>
          </w:p>
        </w:tc>
        <w:tc>
          <w:tcPr>
            <w:tcW w:w="2268" w:type="dxa"/>
            <w:tcBorders>
              <w:top w:val="single" w:sz="4" w:space="0" w:color="auto"/>
              <w:left w:val="single" w:sz="4" w:space="0" w:color="auto"/>
              <w:bottom w:val="single" w:sz="4" w:space="0" w:color="auto"/>
              <w:right w:val="single" w:sz="4" w:space="0" w:color="auto"/>
            </w:tcBorders>
          </w:tcPr>
          <w:p w14:paraId="5F94DC22"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801116</w:t>
            </w:r>
          </w:p>
          <w:p w14:paraId="6CCDFD82" w14:textId="77777777" w:rsidR="004032BB" w:rsidRPr="00FE7D7C" w:rsidRDefault="004032BB" w:rsidP="00622757">
            <w:pPr>
              <w:ind w:left="11" w:hanging="11"/>
              <w:jc w:val="both"/>
              <w:rPr>
                <w:rFonts w:ascii="Arial Narrow" w:hAnsi="Arial Narrow"/>
                <w:sz w:val="22"/>
                <w:szCs w:val="22"/>
              </w:rPr>
            </w:pPr>
          </w:p>
          <w:p w14:paraId="3583596A"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Servicios de personal temporal</w:t>
            </w:r>
          </w:p>
        </w:tc>
        <w:tc>
          <w:tcPr>
            <w:tcW w:w="2170" w:type="dxa"/>
            <w:tcBorders>
              <w:top w:val="single" w:sz="4" w:space="0" w:color="auto"/>
              <w:left w:val="single" w:sz="4" w:space="0" w:color="auto"/>
              <w:bottom w:val="single" w:sz="4" w:space="0" w:color="auto"/>
              <w:right w:val="single" w:sz="4" w:space="0" w:color="auto"/>
            </w:tcBorders>
          </w:tcPr>
          <w:p w14:paraId="0B0A14A6"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80111623</w:t>
            </w:r>
          </w:p>
          <w:p w14:paraId="1CC6CF51" w14:textId="77777777" w:rsidR="004032BB" w:rsidRPr="00FE7D7C" w:rsidRDefault="004032BB" w:rsidP="00622757">
            <w:pPr>
              <w:ind w:left="11" w:hanging="11"/>
              <w:jc w:val="both"/>
              <w:rPr>
                <w:rFonts w:ascii="Arial Narrow" w:hAnsi="Arial Narrow"/>
                <w:sz w:val="22"/>
                <w:szCs w:val="22"/>
              </w:rPr>
            </w:pPr>
          </w:p>
          <w:p w14:paraId="120C13F2"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Servicios temporales de compras y logística.</w:t>
            </w:r>
          </w:p>
        </w:tc>
      </w:tr>
      <w:tr w:rsidR="004032BB" w:rsidRPr="00FE7D7C" w14:paraId="451856ED" w14:textId="77777777" w:rsidTr="004032BB">
        <w:tc>
          <w:tcPr>
            <w:tcW w:w="2830" w:type="dxa"/>
            <w:tcBorders>
              <w:top w:val="single" w:sz="4" w:space="0" w:color="auto"/>
              <w:left w:val="single" w:sz="4" w:space="0" w:color="auto"/>
              <w:bottom w:val="single" w:sz="4" w:space="0" w:color="auto"/>
              <w:right w:val="single" w:sz="4" w:space="0" w:color="auto"/>
            </w:tcBorders>
          </w:tcPr>
          <w:p w14:paraId="37A1B978"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w:t>
            </w:r>
          </w:p>
          <w:p w14:paraId="52550364" w14:textId="77777777" w:rsidR="004032BB" w:rsidRPr="00FE7D7C" w:rsidRDefault="004032BB" w:rsidP="00622757">
            <w:pPr>
              <w:ind w:left="11" w:hanging="11"/>
              <w:jc w:val="both"/>
              <w:rPr>
                <w:rFonts w:ascii="Arial Narrow" w:hAnsi="Arial Narrow"/>
                <w:sz w:val="22"/>
                <w:szCs w:val="22"/>
              </w:rPr>
            </w:pPr>
          </w:p>
          <w:p w14:paraId="226FE228"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Servicios de Gestión, Servicios Profesionales de Empresas y Servicios Administrativos</w:t>
            </w:r>
          </w:p>
        </w:tc>
        <w:tc>
          <w:tcPr>
            <w:tcW w:w="2127" w:type="dxa"/>
            <w:tcBorders>
              <w:top w:val="single" w:sz="4" w:space="0" w:color="auto"/>
              <w:left w:val="single" w:sz="4" w:space="0" w:color="auto"/>
              <w:bottom w:val="single" w:sz="4" w:space="0" w:color="auto"/>
              <w:right w:val="single" w:sz="4" w:space="0" w:color="auto"/>
            </w:tcBorders>
          </w:tcPr>
          <w:p w14:paraId="3943CF4E"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8014</w:t>
            </w:r>
          </w:p>
          <w:p w14:paraId="7974B4B4" w14:textId="77777777" w:rsidR="004032BB" w:rsidRPr="00FE7D7C" w:rsidRDefault="004032BB" w:rsidP="00622757">
            <w:pPr>
              <w:ind w:left="11" w:hanging="11"/>
              <w:jc w:val="both"/>
              <w:rPr>
                <w:rFonts w:ascii="Arial Narrow" w:hAnsi="Arial Narrow"/>
                <w:sz w:val="22"/>
                <w:szCs w:val="22"/>
              </w:rPr>
            </w:pPr>
          </w:p>
          <w:p w14:paraId="0D4567A3"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Comercialización y distribución</w:t>
            </w:r>
          </w:p>
        </w:tc>
        <w:tc>
          <w:tcPr>
            <w:tcW w:w="2268" w:type="dxa"/>
            <w:tcBorders>
              <w:top w:val="single" w:sz="4" w:space="0" w:color="auto"/>
              <w:left w:val="single" w:sz="4" w:space="0" w:color="auto"/>
              <w:bottom w:val="single" w:sz="4" w:space="0" w:color="auto"/>
              <w:right w:val="single" w:sz="4" w:space="0" w:color="auto"/>
            </w:tcBorders>
          </w:tcPr>
          <w:p w14:paraId="3AA590A3"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801416</w:t>
            </w:r>
          </w:p>
          <w:p w14:paraId="7CAA8E6F" w14:textId="77777777" w:rsidR="004032BB" w:rsidRPr="00FE7D7C" w:rsidRDefault="004032BB" w:rsidP="00622757">
            <w:pPr>
              <w:ind w:left="11" w:hanging="11"/>
              <w:jc w:val="both"/>
              <w:rPr>
                <w:rFonts w:ascii="Arial Narrow" w:hAnsi="Arial Narrow"/>
                <w:sz w:val="22"/>
                <w:szCs w:val="22"/>
              </w:rPr>
            </w:pPr>
          </w:p>
          <w:p w14:paraId="362734A2"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Actividades de venta y promoción de negocios.</w:t>
            </w:r>
          </w:p>
        </w:tc>
        <w:tc>
          <w:tcPr>
            <w:tcW w:w="2170" w:type="dxa"/>
            <w:tcBorders>
              <w:top w:val="single" w:sz="4" w:space="0" w:color="auto"/>
              <w:left w:val="single" w:sz="4" w:space="0" w:color="auto"/>
              <w:bottom w:val="single" w:sz="4" w:space="0" w:color="auto"/>
              <w:right w:val="single" w:sz="4" w:space="0" w:color="auto"/>
            </w:tcBorders>
          </w:tcPr>
          <w:p w14:paraId="191AEB84"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80141607</w:t>
            </w:r>
          </w:p>
          <w:p w14:paraId="38C9F76D" w14:textId="77777777" w:rsidR="004032BB" w:rsidRPr="00FE7D7C" w:rsidRDefault="004032BB" w:rsidP="00622757">
            <w:pPr>
              <w:ind w:left="11" w:hanging="11"/>
              <w:jc w:val="both"/>
              <w:rPr>
                <w:rFonts w:ascii="Arial Narrow" w:hAnsi="Arial Narrow"/>
                <w:sz w:val="22"/>
                <w:szCs w:val="22"/>
              </w:rPr>
            </w:pPr>
          </w:p>
          <w:p w14:paraId="3725ED96"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Gestión de eventos</w:t>
            </w:r>
          </w:p>
        </w:tc>
      </w:tr>
      <w:tr w:rsidR="004032BB" w:rsidRPr="00FE7D7C" w14:paraId="79A31097" w14:textId="77777777" w:rsidTr="004032BB">
        <w:tc>
          <w:tcPr>
            <w:tcW w:w="2830" w:type="dxa"/>
            <w:tcBorders>
              <w:top w:val="single" w:sz="4" w:space="0" w:color="auto"/>
              <w:left w:val="single" w:sz="4" w:space="0" w:color="auto"/>
              <w:bottom w:val="single" w:sz="4" w:space="0" w:color="auto"/>
              <w:right w:val="single" w:sz="4" w:space="0" w:color="auto"/>
            </w:tcBorders>
          </w:tcPr>
          <w:p w14:paraId="51CBAE38"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w:t>
            </w:r>
          </w:p>
          <w:p w14:paraId="0DE7784F" w14:textId="77777777" w:rsidR="004032BB" w:rsidRPr="00FE7D7C" w:rsidRDefault="004032BB" w:rsidP="00622757">
            <w:pPr>
              <w:ind w:left="11" w:hanging="11"/>
              <w:jc w:val="both"/>
              <w:rPr>
                <w:rFonts w:ascii="Arial Narrow" w:hAnsi="Arial Narrow"/>
                <w:sz w:val="22"/>
                <w:szCs w:val="22"/>
              </w:rPr>
            </w:pPr>
          </w:p>
          <w:p w14:paraId="03FF19A3"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Servicios de Gestión, Servicios Profesionales de Empresas y Servicios Administrativos</w:t>
            </w:r>
          </w:p>
        </w:tc>
        <w:tc>
          <w:tcPr>
            <w:tcW w:w="2127" w:type="dxa"/>
            <w:tcBorders>
              <w:top w:val="single" w:sz="4" w:space="0" w:color="auto"/>
              <w:left w:val="single" w:sz="4" w:space="0" w:color="auto"/>
              <w:bottom w:val="single" w:sz="4" w:space="0" w:color="auto"/>
              <w:right w:val="single" w:sz="4" w:space="0" w:color="auto"/>
            </w:tcBorders>
          </w:tcPr>
          <w:p w14:paraId="6C8738C3"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8014</w:t>
            </w:r>
          </w:p>
          <w:p w14:paraId="1A9973AC" w14:textId="77777777" w:rsidR="004032BB" w:rsidRPr="00FE7D7C" w:rsidRDefault="004032BB" w:rsidP="00622757">
            <w:pPr>
              <w:ind w:left="11" w:hanging="11"/>
              <w:jc w:val="both"/>
              <w:rPr>
                <w:rFonts w:ascii="Arial Narrow" w:hAnsi="Arial Narrow"/>
                <w:sz w:val="22"/>
                <w:szCs w:val="22"/>
              </w:rPr>
            </w:pPr>
          </w:p>
          <w:p w14:paraId="0BF75771"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Comercialización y distribución</w:t>
            </w:r>
          </w:p>
        </w:tc>
        <w:tc>
          <w:tcPr>
            <w:tcW w:w="2268" w:type="dxa"/>
            <w:tcBorders>
              <w:top w:val="single" w:sz="4" w:space="0" w:color="auto"/>
              <w:left w:val="single" w:sz="4" w:space="0" w:color="auto"/>
              <w:bottom w:val="single" w:sz="4" w:space="0" w:color="auto"/>
              <w:right w:val="single" w:sz="4" w:space="0" w:color="auto"/>
            </w:tcBorders>
          </w:tcPr>
          <w:p w14:paraId="2AE2483E" w14:textId="77777777" w:rsidR="004032BB" w:rsidRPr="00FE7D7C" w:rsidRDefault="004032BB" w:rsidP="00622757">
            <w:pPr>
              <w:ind w:left="11" w:hanging="11"/>
              <w:jc w:val="both"/>
              <w:rPr>
                <w:rFonts w:ascii="Arial Narrow" w:hAnsi="Arial Narrow"/>
                <w:sz w:val="22"/>
                <w:szCs w:val="22"/>
              </w:rPr>
            </w:pPr>
            <w:r w:rsidRPr="00FE7D7C">
              <w:rPr>
                <w:rFonts w:ascii="Arial Narrow" w:hAnsi="Arial Narrow"/>
                <w:sz w:val="22"/>
                <w:szCs w:val="22"/>
              </w:rPr>
              <w:t>801419</w:t>
            </w:r>
          </w:p>
          <w:p w14:paraId="45FA4339" w14:textId="77777777" w:rsidR="004032BB" w:rsidRPr="00FE7D7C" w:rsidRDefault="004032BB" w:rsidP="00622757">
            <w:pPr>
              <w:ind w:left="11" w:hanging="11"/>
              <w:jc w:val="both"/>
              <w:rPr>
                <w:rFonts w:ascii="Arial Narrow" w:hAnsi="Arial Narrow"/>
                <w:sz w:val="22"/>
                <w:szCs w:val="22"/>
              </w:rPr>
            </w:pPr>
          </w:p>
          <w:p w14:paraId="2CF1AD3C"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Exhibiciones y ferias comerciales.</w:t>
            </w:r>
          </w:p>
        </w:tc>
        <w:tc>
          <w:tcPr>
            <w:tcW w:w="2170" w:type="dxa"/>
            <w:tcBorders>
              <w:top w:val="single" w:sz="4" w:space="0" w:color="auto"/>
              <w:left w:val="single" w:sz="4" w:space="0" w:color="auto"/>
              <w:bottom w:val="single" w:sz="4" w:space="0" w:color="auto"/>
              <w:right w:val="single" w:sz="4" w:space="0" w:color="auto"/>
            </w:tcBorders>
            <w:hideMark/>
          </w:tcPr>
          <w:p w14:paraId="4E8FB43B"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80141902</w:t>
            </w:r>
          </w:p>
          <w:p w14:paraId="7A0228AD" w14:textId="77777777" w:rsidR="004032BB" w:rsidRPr="00FE7D7C" w:rsidRDefault="004032BB" w:rsidP="00622757">
            <w:pPr>
              <w:tabs>
                <w:tab w:val="left" w:pos="480"/>
              </w:tabs>
              <w:jc w:val="both"/>
              <w:rPr>
                <w:rFonts w:ascii="Arial Narrow" w:hAnsi="Arial Narrow"/>
                <w:sz w:val="22"/>
                <w:szCs w:val="22"/>
              </w:rPr>
            </w:pPr>
            <w:r w:rsidRPr="00FE7D7C">
              <w:rPr>
                <w:rFonts w:ascii="Arial Narrow" w:hAnsi="Arial Narrow"/>
                <w:sz w:val="22"/>
                <w:szCs w:val="22"/>
              </w:rPr>
              <w:tab/>
            </w:r>
          </w:p>
          <w:p w14:paraId="3FDF6E9B" w14:textId="77777777" w:rsidR="004032BB" w:rsidRPr="00FE7D7C" w:rsidRDefault="004032BB" w:rsidP="00622757">
            <w:pPr>
              <w:jc w:val="both"/>
              <w:rPr>
                <w:rFonts w:ascii="Arial Narrow" w:hAnsi="Arial Narrow"/>
                <w:sz w:val="22"/>
                <w:szCs w:val="22"/>
                <w:highlight w:val="yellow"/>
              </w:rPr>
            </w:pPr>
            <w:r w:rsidRPr="00FE7D7C">
              <w:rPr>
                <w:rFonts w:ascii="Arial Narrow" w:hAnsi="Arial Narrow"/>
                <w:sz w:val="22"/>
                <w:szCs w:val="22"/>
              </w:rPr>
              <w:t>Reuniones y eventos</w:t>
            </w:r>
          </w:p>
        </w:tc>
      </w:tr>
      <w:tr w:rsidR="004032BB" w:rsidRPr="00FE7D7C" w14:paraId="02809A81" w14:textId="77777777" w:rsidTr="004032BB">
        <w:trPr>
          <w:trHeight w:val="1363"/>
        </w:trPr>
        <w:tc>
          <w:tcPr>
            <w:tcW w:w="2830" w:type="dxa"/>
            <w:tcBorders>
              <w:top w:val="single" w:sz="4" w:space="0" w:color="auto"/>
              <w:left w:val="single" w:sz="4" w:space="0" w:color="auto"/>
              <w:bottom w:val="single" w:sz="4" w:space="0" w:color="auto"/>
              <w:right w:val="single" w:sz="4" w:space="0" w:color="auto"/>
            </w:tcBorders>
          </w:tcPr>
          <w:p w14:paraId="18CA7E93"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82</w:t>
            </w:r>
          </w:p>
          <w:p w14:paraId="2B669B7B" w14:textId="77777777" w:rsidR="004032BB" w:rsidRPr="00FE7D7C" w:rsidRDefault="004032BB" w:rsidP="00622757">
            <w:pPr>
              <w:jc w:val="both"/>
              <w:rPr>
                <w:rFonts w:ascii="Arial Narrow" w:hAnsi="Arial Narrow"/>
                <w:sz w:val="22"/>
                <w:szCs w:val="22"/>
              </w:rPr>
            </w:pPr>
          </w:p>
          <w:p w14:paraId="1A677B81"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Servicios Editoriales, de Diseño, de Artes Gráficas y Bellas Artes</w:t>
            </w:r>
          </w:p>
        </w:tc>
        <w:tc>
          <w:tcPr>
            <w:tcW w:w="2127" w:type="dxa"/>
            <w:tcBorders>
              <w:top w:val="single" w:sz="4" w:space="0" w:color="auto"/>
              <w:left w:val="single" w:sz="4" w:space="0" w:color="auto"/>
              <w:bottom w:val="single" w:sz="4" w:space="0" w:color="auto"/>
              <w:right w:val="single" w:sz="4" w:space="0" w:color="auto"/>
            </w:tcBorders>
          </w:tcPr>
          <w:p w14:paraId="0EF9B1B9"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8215</w:t>
            </w:r>
          </w:p>
          <w:p w14:paraId="1C23BFFB" w14:textId="77777777" w:rsidR="004032BB" w:rsidRPr="00FE7D7C" w:rsidRDefault="004032BB" w:rsidP="00622757">
            <w:pPr>
              <w:jc w:val="both"/>
              <w:rPr>
                <w:rFonts w:ascii="Arial Narrow" w:hAnsi="Arial Narrow"/>
                <w:sz w:val="22"/>
                <w:szCs w:val="22"/>
              </w:rPr>
            </w:pPr>
          </w:p>
          <w:p w14:paraId="2288B563"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Artistas e intérpretes profesionales</w:t>
            </w:r>
          </w:p>
        </w:tc>
        <w:tc>
          <w:tcPr>
            <w:tcW w:w="2268" w:type="dxa"/>
            <w:tcBorders>
              <w:top w:val="single" w:sz="4" w:space="0" w:color="auto"/>
              <w:left w:val="single" w:sz="4" w:space="0" w:color="auto"/>
              <w:bottom w:val="single" w:sz="4" w:space="0" w:color="auto"/>
              <w:right w:val="single" w:sz="4" w:space="0" w:color="auto"/>
            </w:tcBorders>
          </w:tcPr>
          <w:p w14:paraId="71A34917"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821517</w:t>
            </w:r>
          </w:p>
          <w:p w14:paraId="2037E50E" w14:textId="77777777" w:rsidR="004032BB" w:rsidRPr="00FE7D7C" w:rsidRDefault="004032BB" w:rsidP="00622757">
            <w:pPr>
              <w:jc w:val="both"/>
              <w:rPr>
                <w:rFonts w:ascii="Arial Narrow" w:hAnsi="Arial Narrow"/>
                <w:sz w:val="22"/>
                <w:szCs w:val="22"/>
              </w:rPr>
            </w:pPr>
          </w:p>
          <w:p w14:paraId="1B5AFA91"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Profesionales de las artes escénicas</w:t>
            </w:r>
          </w:p>
        </w:tc>
        <w:tc>
          <w:tcPr>
            <w:tcW w:w="2170" w:type="dxa"/>
            <w:tcBorders>
              <w:top w:val="single" w:sz="4" w:space="0" w:color="auto"/>
              <w:left w:val="single" w:sz="4" w:space="0" w:color="auto"/>
              <w:bottom w:val="single" w:sz="4" w:space="0" w:color="auto"/>
              <w:right w:val="single" w:sz="4" w:space="0" w:color="auto"/>
            </w:tcBorders>
          </w:tcPr>
          <w:p w14:paraId="0C4B5429"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82151704</w:t>
            </w:r>
          </w:p>
          <w:p w14:paraId="40E8674F" w14:textId="77777777" w:rsidR="004032BB" w:rsidRPr="00FE7D7C" w:rsidRDefault="004032BB" w:rsidP="00622757">
            <w:pPr>
              <w:jc w:val="both"/>
              <w:rPr>
                <w:rFonts w:ascii="Arial Narrow" w:hAnsi="Arial Narrow"/>
                <w:sz w:val="22"/>
                <w:szCs w:val="22"/>
              </w:rPr>
            </w:pPr>
          </w:p>
          <w:p w14:paraId="2ED0274E" w14:textId="77777777" w:rsidR="004032BB" w:rsidRPr="00FE7D7C" w:rsidRDefault="004032BB" w:rsidP="00622757">
            <w:pPr>
              <w:jc w:val="both"/>
              <w:rPr>
                <w:rFonts w:ascii="Arial Narrow" w:hAnsi="Arial Narrow"/>
                <w:sz w:val="22"/>
                <w:szCs w:val="22"/>
              </w:rPr>
            </w:pPr>
            <w:r w:rsidRPr="00FE7D7C">
              <w:rPr>
                <w:rFonts w:ascii="Arial Narrow" w:hAnsi="Arial Narrow"/>
                <w:sz w:val="22"/>
                <w:szCs w:val="22"/>
              </w:rPr>
              <w:t>Servicio de músicos</w:t>
            </w:r>
          </w:p>
        </w:tc>
      </w:tr>
      <w:tr w:rsidR="002413A1" w:rsidRPr="00FE7D7C" w14:paraId="7CFA6DE1" w14:textId="77777777" w:rsidTr="004032BB">
        <w:trPr>
          <w:trHeight w:val="1378"/>
        </w:trPr>
        <w:tc>
          <w:tcPr>
            <w:tcW w:w="2830" w:type="dxa"/>
            <w:tcBorders>
              <w:top w:val="single" w:sz="4" w:space="0" w:color="auto"/>
              <w:left w:val="single" w:sz="4" w:space="0" w:color="auto"/>
              <w:bottom w:val="single" w:sz="4" w:space="0" w:color="auto"/>
              <w:right w:val="single" w:sz="4" w:space="0" w:color="auto"/>
            </w:tcBorders>
          </w:tcPr>
          <w:p w14:paraId="3888FAC3"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w:t>
            </w:r>
          </w:p>
          <w:p w14:paraId="7A08EFFD" w14:textId="77777777" w:rsidR="002413A1" w:rsidRPr="00FE7D7C" w:rsidRDefault="002413A1" w:rsidP="002413A1">
            <w:pPr>
              <w:jc w:val="both"/>
              <w:rPr>
                <w:rFonts w:ascii="Arial Narrow" w:hAnsi="Arial Narrow"/>
                <w:sz w:val="22"/>
                <w:szCs w:val="22"/>
              </w:rPr>
            </w:pPr>
          </w:p>
          <w:p w14:paraId="43EBC55B"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Servicios de Viajes, Alimentación, Alojamiento y Entretenimiento</w:t>
            </w:r>
          </w:p>
        </w:tc>
        <w:tc>
          <w:tcPr>
            <w:tcW w:w="2127" w:type="dxa"/>
            <w:tcBorders>
              <w:top w:val="single" w:sz="4" w:space="0" w:color="auto"/>
              <w:left w:val="single" w:sz="4" w:space="0" w:color="auto"/>
              <w:bottom w:val="single" w:sz="4" w:space="0" w:color="auto"/>
              <w:right w:val="single" w:sz="4" w:space="0" w:color="auto"/>
            </w:tcBorders>
          </w:tcPr>
          <w:p w14:paraId="46FF050E"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9013</w:t>
            </w:r>
          </w:p>
          <w:p w14:paraId="4071D17D" w14:textId="77777777" w:rsidR="002413A1" w:rsidRPr="00FE7D7C" w:rsidRDefault="002413A1" w:rsidP="002413A1">
            <w:pPr>
              <w:jc w:val="both"/>
              <w:rPr>
                <w:rFonts w:ascii="Arial Narrow" w:hAnsi="Arial Narrow"/>
                <w:sz w:val="22"/>
                <w:szCs w:val="22"/>
              </w:rPr>
            </w:pPr>
          </w:p>
          <w:p w14:paraId="697E755C"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Artes interpretativas</w:t>
            </w:r>
          </w:p>
        </w:tc>
        <w:tc>
          <w:tcPr>
            <w:tcW w:w="2268" w:type="dxa"/>
            <w:tcBorders>
              <w:top w:val="single" w:sz="4" w:space="0" w:color="auto"/>
              <w:left w:val="single" w:sz="4" w:space="0" w:color="auto"/>
              <w:bottom w:val="single" w:sz="4" w:space="0" w:color="auto"/>
              <w:right w:val="single" w:sz="4" w:space="0" w:color="auto"/>
            </w:tcBorders>
          </w:tcPr>
          <w:p w14:paraId="3369392B"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901315</w:t>
            </w:r>
          </w:p>
          <w:p w14:paraId="66C2EBED" w14:textId="77777777" w:rsidR="002413A1" w:rsidRPr="00FE7D7C" w:rsidRDefault="002413A1" w:rsidP="002413A1">
            <w:pPr>
              <w:jc w:val="both"/>
              <w:rPr>
                <w:rFonts w:ascii="Arial Narrow" w:hAnsi="Arial Narrow"/>
                <w:sz w:val="22"/>
                <w:szCs w:val="22"/>
              </w:rPr>
            </w:pPr>
          </w:p>
          <w:p w14:paraId="5EE1E3F9"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Actuaciones en vivo</w:t>
            </w:r>
          </w:p>
        </w:tc>
        <w:tc>
          <w:tcPr>
            <w:tcW w:w="2170" w:type="dxa"/>
            <w:tcBorders>
              <w:top w:val="single" w:sz="4" w:space="0" w:color="auto"/>
              <w:left w:val="single" w:sz="4" w:space="0" w:color="auto"/>
              <w:bottom w:val="single" w:sz="4" w:space="0" w:color="auto"/>
              <w:right w:val="single" w:sz="4" w:space="0" w:color="auto"/>
            </w:tcBorders>
          </w:tcPr>
          <w:p w14:paraId="1AF3B17C"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90131501</w:t>
            </w:r>
          </w:p>
          <w:p w14:paraId="11EC965A" w14:textId="77777777" w:rsidR="002413A1" w:rsidRPr="00FE7D7C" w:rsidRDefault="002413A1" w:rsidP="002413A1">
            <w:pPr>
              <w:jc w:val="both"/>
              <w:rPr>
                <w:rFonts w:ascii="Arial Narrow" w:hAnsi="Arial Narrow"/>
                <w:sz w:val="22"/>
                <w:szCs w:val="22"/>
              </w:rPr>
            </w:pPr>
          </w:p>
          <w:p w14:paraId="3C50A5EE"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Actuaciones u obras teatrales.</w:t>
            </w:r>
          </w:p>
        </w:tc>
      </w:tr>
      <w:tr w:rsidR="002413A1" w:rsidRPr="00FE7D7C" w14:paraId="7368EF37" w14:textId="77777777" w:rsidTr="004032BB">
        <w:tc>
          <w:tcPr>
            <w:tcW w:w="2830" w:type="dxa"/>
            <w:tcBorders>
              <w:top w:val="single" w:sz="4" w:space="0" w:color="auto"/>
              <w:left w:val="single" w:sz="4" w:space="0" w:color="auto"/>
              <w:bottom w:val="single" w:sz="4" w:space="0" w:color="auto"/>
              <w:right w:val="single" w:sz="4" w:space="0" w:color="auto"/>
            </w:tcBorders>
          </w:tcPr>
          <w:p w14:paraId="2E564973"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w:t>
            </w:r>
          </w:p>
          <w:p w14:paraId="3F4C8C3B" w14:textId="77777777" w:rsidR="002413A1" w:rsidRPr="00FE7D7C" w:rsidRDefault="002413A1" w:rsidP="002413A1">
            <w:pPr>
              <w:jc w:val="both"/>
              <w:rPr>
                <w:rFonts w:ascii="Arial Narrow" w:hAnsi="Arial Narrow"/>
                <w:sz w:val="22"/>
                <w:szCs w:val="22"/>
              </w:rPr>
            </w:pPr>
          </w:p>
          <w:p w14:paraId="76AC89E6"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lastRenderedPageBreak/>
              <w:t>Servicios de Viajes, Alimentación, Alojamiento y Entretenimiento</w:t>
            </w:r>
          </w:p>
        </w:tc>
        <w:tc>
          <w:tcPr>
            <w:tcW w:w="2127" w:type="dxa"/>
            <w:tcBorders>
              <w:top w:val="single" w:sz="4" w:space="0" w:color="auto"/>
              <w:left w:val="single" w:sz="4" w:space="0" w:color="auto"/>
              <w:bottom w:val="single" w:sz="4" w:space="0" w:color="auto"/>
              <w:right w:val="single" w:sz="4" w:space="0" w:color="auto"/>
            </w:tcBorders>
          </w:tcPr>
          <w:p w14:paraId="54332DEC"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lastRenderedPageBreak/>
              <w:t>9013</w:t>
            </w:r>
          </w:p>
          <w:p w14:paraId="4A7589D4" w14:textId="77777777" w:rsidR="002413A1" w:rsidRPr="00FE7D7C" w:rsidRDefault="002413A1" w:rsidP="002413A1">
            <w:pPr>
              <w:jc w:val="both"/>
              <w:rPr>
                <w:rFonts w:ascii="Arial Narrow" w:hAnsi="Arial Narrow"/>
                <w:sz w:val="22"/>
                <w:szCs w:val="22"/>
              </w:rPr>
            </w:pPr>
          </w:p>
          <w:p w14:paraId="1A3574B7"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Artes interpretativas</w:t>
            </w:r>
          </w:p>
        </w:tc>
        <w:tc>
          <w:tcPr>
            <w:tcW w:w="2268" w:type="dxa"/>
            <w:tcBorders>
              <w:top w:val="single" w:sz="4" w:space="0" w:color="auto"/>
              <w:left w:val="single" w:sz="4" w:space="0" w:color="auto"/>
              <w:bottom w:val="single" w:sz="4" w:space="0" w:color="auto"/>
              <w:right w:val="single" w:sz="4" w:space="0" w:color="auto"/>
            </w:tcBorders>
          </w:tcPr>
          <w:p w14:paraId="0FCB5D23"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901315</w:t>
            </w:r>
          </w:p>
          <w:p w14:paraId="07C0B43A" w14:textId="77777777" w:rsidR="002413A1" w:rsidRPr="00FE7D7C" w:rsidRDefault="002413A1" w:rsidP="002413A1">
            <w:pPr>
              <w:jc w:val="both"/>
              <w:rPr>
                <w:rFonts w:ascii="Arial Narrow" w:hAnsi="Arial Narrow"/>
                <w:sz w:val="22"/>
                <w:szCs w:val="22"/>
              </w:rPr>
            </w:pPr>
          </w:p>
          <w:p w14:paraId="06CEC481"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Actuaciones en vivo</w:t>
            </w:r>
          </w:p>
        </w:tc>
        <w:tc>
          <w:tcPr>
            <w:tcW w:w="2170" w:type="dxa"/>
            <w:tcBorders>
              <w:top w:val="single" w:sz="4" w:space="0" w:color="auto"/>
              <w:left w:val="single" w:sz="4" w:space="0" w:color="auto"/>
              <w:bottom w:val="single" w:sz="4" w:space="0" w:color="auto"/>
              <w:right w:val="single" w:sz="4" w:space="0" w:color="auto"/>
            </w:tcBorders>
          </w:tcPr>
          <w:p w14:paraId="45553B84"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90131502</w:t>
            </w:r>
          </w:p>
          <w:p w14:paraId="71D908B2" w14:textId="77777777" w:rsidR="002413A1" w:rsidRPr="00FE7D7C" w:rsidRDefault="002413A1" w:rsidP="002413A1">
            <w:pPr>
              <w:jc w:val="both"/>
              <w:rPr>
                <w:rFonts w:ascii="Arial Narrow" w:hAnsi="Arial Narrow"/>
                <w:sz w:val="22"/>
                <w:szCs w:val="22"/>
              </w:rPr>
            </w:pPr>
          </w:p>
          <w:p w14:paraId="2E2F9B63"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Actuaciones de danzas.</w:t>
            </w:r>
          </w:p>
        </w:tc>
      </w:tr>
      <w:tr w:rsidR="002413A1" w:rsidRPr="00FE7D7C" w14:paraId="5645AB00" w14:textId="77777777" w:rsidTr="004032BB">
        <w:tc>
          <w:tcPr>
            <w:tcW w:w="2830" w:type="dxa"/>
            <w:tcBorders>
              <w:top w:val="single" w:sz="4" w:space="0" w:color="auto"/>
              <w:left w:val="single" w:sz="4" w:space="0" w:color="auto"/>
              <w:bottom w:val="single" w:sz="4" w:space="0" w:color="auto"/>
              <w:right w:val="single" w:sz="4" w:space="0" w:color="auto"/>
            </w:tcBorders>
          </w:tcPr>
          <w:p w14:paraId="1BAE1169"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w:t>
            </w:r>
          </w:p>
          <w:p w14:paraId="7FDEA981" w14:textId="77777777" w:rsidR="002413A1" w:rsidRPr="00FE7D7C" w:rsidRDefault="002413A1" w:rsidP="002413A1">
            <w:pPr>
              <w:jc w:val="both"/>
              <w:rPr>
                <w:rFonts w:ascii="Arial Narrow" w:hAnsi="Arial Narrow"/>
                <w:sz w:val="22"/>
                <w:szCs w:val="22"/>
              </w:rPr>
            </w:pPr>
          </w:p>
          <w:p w14:paraId="1C19BB31"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Servicios de Viajes, Alimentación, Alojamiento y Entretenimiento</w:t>
            </w:r>
          </w:p>
        </w:tc>
        <w:tc>
          <w:tcPr>
            <w:tcW w:w="2127" w:type="dxa"/>
            <w:tcBorders>
              <w:top w:val="single" w:sz="4" w:space="0" w:color="auto"/>
              <w:left w:val="single" w:sz="4" w:space="0" w:color="auto"/>
              <w:bottom w:val="single" w:sz="4" w:space="0" w:color="auto"/>
              <w:right w:val="single" w:sz="4" w:space="0" w:color="auto"/>
            </w:tcBorders>
          </w:tcPr>
          <w:p w14:paraId="222F0E0F"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9013</w:t>
            </w:r>
          </w:p>
          <w:p w14:paraId="023B2554" w14:textId="77777777" w:rsidR="002413A1" w:rsidRPr="00FE7D7C" w:rsidRDefault="002413A1" w:rsidP="002413A1">
            <w:pPr>
              <w:jc w:val="both"/>
              <w:rPr>
                <w:rFonts w:ascii="Arial Narrow" w:hAnsi="Arial Narrow"/>
                <w:sz w:val="22"/>
                <w:szCs w:val="22"/>
              </w:rPr>
            </w:pPr>
          </w:p>
          <w:p w14:paraId="3213ACC2"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Artes interpretativas</w:t>
            </w:r>
          </w:p>
        </w:tc>
        <w:tc>
          <w:tcPr>
            <w:tcW w:w="2268" w:type="dxa"/>
            <w:tcBorders>
              <w:top w:val="single" w:sz="4" w:space="0" w:color="auto"/>
              <w:left w:val="single" w:sz="4" w:space="0" w:color="auto"/>
              <w:bottom w:val="single" w:sz="4" w:space="0" w:color="auto"/>
              <w:right w:val="single" w:sz="4" w:space="0" w:color="auto"/>
            </w:tcBorders>
          </w:tcPr>
          <w:p w14:paraId="37D74C85"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901315</w:t>
            </w:r>
          </w:p>
          <w:p w14:paraId="599F6414" w14:textId="77777777" w:rsidR="002413A1" w:rsidRPr="00FE7D7C" w:rsidRDefault="002413A1" w:rsidP="002413A1">
            <w:pPr>
              <w:jc w:val="both"/>
              <w:rPr>
                <w:rFonts w:ascii="Arial Narrow" w:hAnsi="Arial Narrow"/>
                <w:sz w:val="22"/>
                <w:szCs w:val="22"/>
              </w:rPr>
            </w:pPr>
          </w:p>
          <w:p w14:paraId="52CF4455"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Actuaciones en vivo</w:t>
            </w:r>
          </w:p>
        </w:tc>
        <w:tc>
          <w:tcPr>
            <w:tcW w:w="2170" w:type="dxa"/>
            <w:tcBorders>
              <w:top w:val="single" w:sz="4" w:space="0" w:color="auto"/>
              <w:left w:val="single" w:sz="4" w:space="0" w:color="auto"/>
              <w:bottom w:val="single" w:sz="4" w:space="0" w:color="auto"/>
              <w:right w:val="single" w:sz="4" w:space="0" w:color="auto"/>
            </w:tcBorders>
          </w:tcPr>
          <w:p w14:paraId="747D4E63"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90131503</w:t>
            </w:r>
          </w:p>
          <w:p w14:paraId="0635202F" w14:textId="77777777" w:rsidR="002413A1" w:rsidRPr="00FE7D7C" w:rsidRDefault="002413A1" w:rsidP="002413A1">
            <w:pPr>
              <w:jc w:val="both"/>
              <w:rPr>
                <w:rFonts w:ascii="Arial Narrow" w:hAnsi="Arial Narrow"/>
                <w:sz w:val="22"/>
                <w:szCs w:val="22"/>
              </w:rPr>
            </w:pPr>
          </w:p>
          <w:p w14:paraId="3F20540F"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Conciertos.</w:t>
            </w:r>
          </w:p>
        </w:tc>
      </w:tr>
      <w:tr w:rsidR="002413A1" w:rsidRPr="00FE7D7C" w14:paraId="365C7056" w14:textId="77777777" w:rsidTr="004032BB">
        <w:tc>
          <w:tcPr>
            <w:tcW w:w="2830" w:type="dxa"/>
            <w:tcBorders>
              <w:top w:val="single" w:sz="4" w:space="0" w:color="auto"/>
              <w:left w:val="single" w:sz="4" w:space="0" w:color="auto"/>
              <w:bottom w:val="single" w:sz="4" w:space="0" w:color="auto"/>
              <w:right w:val="single" w:sz="4" w:space="0" w:color="auto"/>
            </w:tcBorders>
          </w:tcPr>
          <w:p w14:paraId="49BDF9E3"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w:t>
            </w:r>
          </w:p>
          <w:p w14:paraId="18285FF8" w14:textId="77777777" w:rsidR="002413A1" w:rsidRPr="00FE7D7C" w:rsidRDefault="002413A1" w:rsidP="002413A1">
            <w:pPr>
              <w:jc w:val="both"/>
              <w:rPr>
                <w:rFonts w:ascii="Arial Narrow" w:hAnsi="Arial Narrow"/>
                <w:sz w:val="22"/>
                <w:szCs w:val="22"/>
              </w:rPr>
            </w:pPr>
          </w:p>
          <w:p w14:paraId="5FF67326"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Servicios de Viajes, Alimentación, Alojamiento y Entretenimiento</w:t>
            </w:r>
          </w:p>
        </w:tc>
        <w:tc>
          <w:tcPr>
            <w:tcW w:w="2127" w:type="dxa"/>
            <w:tcBorders>
              <w:top w:val="single" w:sz="4" w:space="0" w:color="auto"/>
              <w:left w:val="single" w:sz="4" w:space="0" w:color="auto"/>
              <w:bottom w:val="single" w:sz="4" w:space="0" w:color="auto"/>
              <w:right w:val="single" w:sz="4" w:space="0" w:color="auto"/>
            </w:tcBorders>
          </w:tcPr>
          <w:p w14:paraId="0CAC72A4"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9015</w:t>
            </w:r>
          </w:p>
          <w:p w14:paraId="4EB6BE64" w14:textId="77777777" w:rsidR="002413A1" w:rsidRPr="00FE7D7C" w:rsidRDefault="002413A1" w:rsidP="002413A1">
            <w:pPr>
              <w:jc w:val="both"/>
              <w:rPr>
                <w:rFonts w:ascii="Arial Narrow" w:hAnsi="Arial Narrow"/>
                <w:sz w:val="22"/>
                <w:szCs w:val="22"/>
              </w:rPr>
            </w:pPr>
          </w:p>
          <w:p w14:paraId="53B2E0BD"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Servicios de entretenimiento</w:t>
            </w:r>
          </w:p>
        </w:tc>
        <w:tc>
          <w:tcPr>
            <w:tcW w:w="2268" w:type="dxa"/>
            <w:tcBorders>
              <w:top w:val="single" w:sz="4" w:space="0" w:color="auto"/>
              <w:left w:val="single" w:sz="4" w:space="0" w:color="auto"/>
              <w:bottom w:val="single" w:sz="4" w:space="0" w:color="auto"/>
              <w:right w:val="single" w:sz="4" w:space="0" w:color="auto"/>
            </w:tcBorders>
          </w:tcPr>
          <w:p w14:paraId="10648768"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901518</w:t>
            </w:r>
          </w:p>
          <w:p w14:paraId="7BAB64F6" w14:textId="77777777" w:rsidR="002413A1" w:rsidRPr="00FE7D7C" w:rsidRDefault="002413A1" w:rsidP="002413A1">
            <w:pPr>
              <w:jc w:val="both"/>
              <w:rPr>
                <w:rFonts w:ascii="Arial Narrow" w:hAnsi="Arial Narrow"/>
                <w:sz w:val="22"/>
                <w:szCs w:val="22"/>
              </w:rPr>
            </w:pPr>
          </w:p>
          <w:p w14:paraId="794D3CCE"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Carnavales y ferias</w:t>
            </w:r>
          </w:p>
        </w:tc>
        <w:tc>
          <w:tcPr>
            <w:tcW w:w="2170" w:type="dxa"/>
            <w:tcBorders>
              <w:top w:val="single" w:sz="4" w:space="0" w:color="auto"/>
              <w:left w:val="single" w:sz="4" w:space="0" w:color="auto"/>
              <w:bottom w:val="single" w:sz="4" w:space="0" w:color="auto"/>
              <w:right w:val="single" w:sz="4" w:space="0" w:color="auto"/>
            </w:tcBorders>
          </w:tcPr>
          <w:p w14:paraId="2322AC64"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90151802</w:t>
            </w:r>
          </w:p>
          <w:p w14:paraId="043C2E0E" w14:textId="77777777" w:rsidR="002413A1" w:rsidRPr="00FE7D7C" w:rsidRDefault="002413A1" w:rsidP="002413A1">
            <w:pPr>
              <w:jc w:val="both"/>
              <w:rPr>
                <w:rFonts w:ascii="Arial Narrow" w:hAnsi="Arial Narrow"/>
                <w:sz w:val="22"/>
                <w:szCs w:val="22"/>
              </w:rPr>
            </w:pPr>
          </w:p>
          <w:p w14:paraId="13BF8BA2"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Servicios de organización o administración de ferias.</w:t>
            </w:r>
          </w:p>
        </w:tc>
      </w:tr>
      <w:tr w:rsidR="002413A1" w:rsidRPr="00FE7D7C" w14:paraId="2A231432" w14:textId="77777777" w:rsidTr="004032BB">
        <w:tc>
          <w:tcPr>
            <w:tcW w:w="2830" w:type="dxa"/>
            <w:tcBorders>
              <w:top w:val="single" w:sz="4" w:space="0" w:color="auto"/>
              <w:left w:val="single" w:sz="4" w:space="0" w:color="auto"/>
              <w:bottom w:val="single" w:sz="4" w:space="0" w:color="auto"/>
              <w:right w:val="single" w:sz="4" w:space="0" w:color="auto"/>
            </w:tcBorders>
          </w:tcPr>
          <w:p w14:paraId="5DD2F283"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93</w:t>
            </w:r>
          </w:p>
          <w:p w14:paraId="00AE771E" w14:textId="77777777" w:rsidR="002413A1" w:rsidRPr="00FE7D7C" w:rsidRDefault="002413A1" w:rsidP="002413A1">
            <w:pPr>
              <w:jc w:val="both"/>
              <w:rPr>
                <w:rFonts w:ascii="Arial Narrow" w:hAnsi="Arial Narrow"/>
                <w:sz w:val="22"/>
                <w:szCs w:val="22"/>
              </w:rPr>
            </w:pPr>
          </w:p>
          <w:p w14:paraId="401C601D"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Servicios Políticos y Asuntos Cívicos</w:t>
            </w:r>
          </w:p>
        </w:tc>
        <w:tc>
          <w:tcPr>
            <w:tcW w:w="2127" w:type="dxa"/>
            <w:tcBorders>
              <w:top w:val="single" w:sz="4" w:space="0" w:color="auto"/>
              <w:left w:val="single" w:sz="4" w:space="0" w:color="auto"/>
              <w:bottom w:val="single" w:sz="4" w:space="0" w:color="auto"/>
              <w:right w:val="single" w:sz="4" w:space="0" w:color="auto"/>
            </w:tcBorders>
          </w:tcPr>
          <w:p w14:paraId="1BA00471"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9314</w:t>
            </w:r>
          </w:p>
          <w:p w14:paraId="64D72210" w14:textId="77777777" w:rsidR="002413A1" w:rsidRPr="00FE7D7C" w:rsidRDefault="002413A1" w:rsidP="002413A1">
            <w:pPr>
              <w:jc w:val="both"/>
              <w:rPr>
                <w:rFonts w:ascii="Arial Narrow" w:hAnsi="Arial Narrow"/>
                <w:sz w:val="22"/>
                <w:szCs w:val="22"/>
              </w:rPr>
            </w:pPr>
          </w:p>
          <w:p w14:paraId="2C42B6CD"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Servicios comunitarios y sociales</w:t>
            </w:r>
          </w:p>
        </w:tc>
        <w:tc>
          <w:tcPr>
            <w:tcW w:w="2268" w:type="dxa"/>
            <w:tcBorders>
              <w:top w:val="single" w:sz="4" w:space="0" w:color="auto"/>
              <w:left w:val="single" w:sz="4" w:space="0" w:color="auto"/>
              <w:bottom w:val="single" w:sz="4" w:space="0" w:color="auto"/>
              <w:right w:val="single" w:sz="4" w:space="0" w:color="auto"/>
            </w:tcBorders>
          </w:tcPr>
          <w:p w14:paraId="166B9B09"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931417</w:t>
            </w:r>
          </w:p>
          <w:p w14:paraId="39276377" w14:textId="77777777" w:rsidR="002413A1" w:rsidRPr="00FE7D7C" w:rsidRDefault="002413A1" w:rsidP="002413A1">
            <w:pPr>
              <w:jc w:val="both"/>
              <w:rPr>
                <w:rFonts w:ascii="Arial Narrow" w:hAnsi="Arial Narrow"/>
                <w:sz w:val="22"/>
                <w:szCs w:val="22"/>
              </w:rPr>
            </w:pPr>
          </w:p>
          <w:p w14:paraId="371F92BD"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Cultura</w:t>
            </w:r>
          </w:p>
        </w:tc>
        <w:tc>
          <w:tcPr>
            <w:tcW w:w="2170" w:type="dxa"/>
            <w:tcBorders>
              <w:top w:val="single" w:sz="4" w:space="0" w:color="auto"/>
              <w:left w:val="single" w:sz="4" w:space="0" w:color="auto"/>
              <w:bottom w:val="single" w:sz="4" w:space="0" w:color="auto"/>
              <w:right w:val="single" w:sz="4" w:space="0" w:color="auto"/>
            </w:tcBorders>
          </w:tcPr>
          <w:p w14:paraId="514D3394"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93141701</w:t>
            </w:r>
          </w:p>
          <w:p w14:paraId="19C08338" w14:textId="77777777" w:rsidR="002413A1" w:rsidRPr="00FE7D7C" w:rsidRDefault="002413A1" w:rsidP="002413A1">
            <w:pPr>
              <w:jc w:val="both"/>
              <w:rPr>
                <w:rFonts w:ascii="Arial Narrow" w:hAnsi="Arial Narrow"/>
                <w:sz w:val="22"/>
                <w:szCs w:val="22"/>
              </w:rPr>
            </w:pPr>
          </w:p>
          <w:p w14:paraId="0976B5A4"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Organización de eventos culturales</w:t>
            </w:r>
          </w:p>
        </w:tc>
      </w:tr>
      <w:tr w:rsidR="002413A1" w:rsidRPr="00FE7D7C" w14:paraId="31DD06AC" w14:textId="77777777" w:rsidTr="004032BB">
        <w:tc>
          <w:tcPr>
            <w:tcW w:w="2830" w:type="dxa"/>
            <w:tcBorders>
              <w:top w:val="single" w:sz="4" w:space="0" w:color="auto"/>
              <w:left w:val="single" w:sz="4" w:space="0" w:color="auto"/>
              <w:bottom w:val="single" w:sz="4" w:space="0" w:color="auto"/>
              <w:right w:val="single" w:sz="4" w:space="0" w:color="auto"/>
            </w:tcBorders>
          </w:tcPr>
          <w:p w14:paraId="1ECA7DCF"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93</w:t>
            </w:r>
          </w:p>
          <w:p w14:paraId="59493827" w14:textId="77777777" w:rsidR="002413A1" w:rsidRPr="00FE7D7C" w:rsidRDefault="002413A1" w:rsidP="002413A1">
            <w:pPr>
              <w:jc w:val="both"/>
              <w:rPr>
                <w:rFonts w:ascii="Arial Narrow" w:hAnsi="Arial Narrow"/>
                <w:sz w:val="22"/>
                <w:szCs w:val="22"/>
              </w:rPr>
            </w:pPr>
          </w:p>
          <w:p w14:paraId="68FC14B8"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Servicios Políticos y Asuntos Cívicos</w:t>
            </w:r>
          </w:p>
        </w:tc>
        <w:tc>
          <w:tcPr>
            <w:tcW w:w="2127" w:type="dxa"/>
            <w:tcBorders>
              <w:top w:val="single" w:sz="4" w:space="0" w:color="auto"/>
              <w:left w:val="single" w:sz="4" w:space="0" w:color="auto"/>
              <w:bottom w:val="single" w:sz="4" w:space="0" w:color="auto"/>
              <w:right w:val="single" w:sz="4" w:space="0" w:color="auto"/>
            </w:tcBorders>
          </w:tcPr>
          <w:p w14:paraId="29B3CDE8"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9314</w:t>
            </w:r>
          </w:p>
          <w:p w14:paraId="71EF08CE" w14:textId="77777777" w:rsidR="002413A1" w:rsidRPr="00FE7D7C" w:rsidRDefault="002413A1" w:rsidP="002413A1">
            <w:pPr>
              <w:jc w:val="both"/>
              <w:rPr>
                <w:rFonts w:ascii="Arial Narrow" w:hAnsi="Arial Narrow"/>
                <w:sz w:val="22"/>
                <w:szCs w:val="22"/>
              </w:rPr>
            </w:pPr>
          </w:p>
          <w:p w14:paraId="7A31CAA2"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Servicios comunitarios y sociales</w:t>
            </w:r>
          </w:p>
        </w:tc>
        <w:tc>
          <w:tcPr>
            <w:tcW w:w="2268" w:type="dxa"/>
            <w:tcBorders>
              <w:top w:val="single" w:sz="4" w:space="0" w:color="auto"/>
              <w:left w:val="single" w:sz="4" w:space="0" w:color="auto"/>
              <w:bottom w:val="single" w:sz="4" w:space="0" w:color="auto"/>
              <w:right w:val="single" w:sz="4" w:space="0" w:color="auto"/>
            </w:tcBorders>
          </w:tcPr>
          <w:p w14:paraId="6337962C"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931417</w:t>
            </w:r>
          </w:p>
          <w:p w14:paraId="6688F06C" w14:textId="77777777" w:rsidR="002413A1" w:rsidRPr="00FE7D7C" w:rsidRDefault="002413A1" w:rsidP="002413A1">
            <w:pPr>
              <w:jc w:val="both"/>
              <w:rPr>
                <w:rFonts w:ascii="Arial Narrow" w:hAnsi="Arial Narrow"/>
                <w:sz w:val="22"/>
                <w:szCs w:val="22"/>
              </w:rPr>
            </w:pPr>
          </w:p>
          <w:p w14:paraId="2E7C424A"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Cultura</w:t>
            </w:r>
          </w:p>
        </w:tc>
        <w:tc>
          <w:tcPr>
            <w:tcW w:w="2170" w:type="dxa"/>
            <w:tcBorders>
              <w:top w:val="single" w:sz="4" w:space="0" w:color="auto"/>
              <w:left w:val="single" w:sz="4" w:space="0" w:color="auto"/>
              <w:bottom w:val="single" w:sz="4" w:space="0" w:color="auto"/>
              <w:right w:val="single" w:sz="4" w:space="0" w:color="auto"/>
            </w:tcBorders>
          </w:tcPr>
          <w:p w14:paraId="7007EFAA"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93141702</w:t>
            </w:r>
          </w:p>
          <w:p w14:paraId="7B824457" w14:textId="77777777" w:rsidR="002413A1" w:rsidRPr="00FE7D7C" w:rsidRDefault="002413A1" w:rsidP="002413A1">
            <w:pPr>
              <w:jc w:val="both"/>
              <w:rPr>
                <w:rFonts w:ascii="Arial Narrow" w:hAnsi="Arial Narrow"/>
                <w:sz w:val="22"/>
                <w:szCs w:val="22"/>
              </w:rPr>
            </w:pPr>
          </w:p>
          <w:p w14:paraId="4F84B9E9" w14:textId="77777777" w:rsidR="002413A1" w:rsidRPr="00FE7D7C" w:rsidRDefault="002413A1" w:rsidP="002413A1">
            <w:pPr>
              <w:jc w:val="both"/>
              <w:rPr>
                <w:rFonts w:ascii="Arial Narrow" w:hAnsi="Arial Narrow"/>
                <w:sz w:val="22"/>
                <w:szCs w:val="22"/>
              </w:rPr>
            </w:pPr>
            <w:r w:rsidRPr="00FE7D7C">
              <w:rPr>
                <w:rFonts w:ascii="Arial Narrow" w:hAnsi="Arial Narrow"/>
                <w:sz w:val="22"/>
                <w:szCs w:val="22"/>
              </w:rPr>
              <w:t>Servicios de promoción cultural.</w:t>
            </w:r>
          </w:p>
        </w:tc>
      </w:tr>
    </w:tbl>
    <w:p w14:paraId="3462F306" w14:textId="77777777" w:rsidR="008D4105" w:rsidRPr="00FE7D7C" w:rsidRDefault="008D4105" w:rsidP="00622757">
      <w:pPr>
        <w:jc w:val="both"/>
        <w:rPr>
          <w:rFonts w:ascii="Arial Narrow" w:hAnsi="Arial Narrow" w:cs="Arial"/>
          <w:sz w:val="22"/>
          <w:szCs w:val="22"/>
        </w:rPr>
      </w:pPr>
    </w:p>
    <w:p w14:paraId="530DB2F9" w14:textId="77777777" w:rsidR="00A92492" w:rsidRPr="00FE7D7C" w:rsidRDefault="00A92492" w:rsidP="00622757">
      <w:pPr>
        <w:pStyle w:val="Prrafodelista"/>
        <w:numPr>
          <w:ilvl w:val="1"/>
          <w:numId w:val="1"/>
        </w:numPr>
        <w:spacing w:after="0"/>
        <w:outlineLvl w:val="1"/>
        <w:rPr>
          <w:rFonts w:ascii="Arial Narrow" w:hAnsi="Arial Narrow" w:cs="Arial"/>
          <w:b/>
        </w:rPr>
      </w:pPr>
      <w:r w:rsidRPr="00FE7D7C">
        <w:rPr>
          <w:rFonts w:ascii="Arial Narrow" w:hAnsi="Arial Narrow" w:cs="Arial"/>
          <w:b/>
        </w:rPr>
        <w:t>ESPECIFICACIONES TECNICAS</w:t>
      </w:r>
      <w:r w:rsidR="00D56CF1" w:rsidRPr="00FE7D7C">
        <w:rPr>
          <w:rFonts w:ascii="Arial Narrow" w:hAnsi="Arial Narrow" w:cs="Arial"/>
          <w:b/>
        </w:rPr>
        <w:t xml:space="preserve"> – DESCRIPCION DE ACTIVIDADES</w:t>
      </w:r>
    </w:p>
    <w:p w14:paraId="4F97E587" w14:textId="77777777" w:rsidR="002A1D75" w:rsidRPr="00FE7D7C" w:rsidRDefault="002A1D75" w:rsidP="00622757">
      <w:pPr>
        <w:jc w:val="both"/>
        <w:rPr>
          <w:rFonts w:ascii="Arial Narrow" w:hAnsi="Arial Narrow" w:cs="Arial"/>
          <w:sz w:val="22"/>
          <w:szCs w:val="22"/>
        </w:rPr>
      </w:pPr>
    </w:p>
    <w:p w14:paraId="114D5B8A" w14:textId="794B094F" w:rsidR="003606CF" w:rsidRPr="00FE7D7C" w:rsidRDefault="003606CF" w:rsidP="00622757">
      <w:pPr>
        <w:pStyle w:val="Prrafodelista"/>
        <w:spacing w:after="0"/>
        <w:ind w:left="0"/>
        <w:rPr>
          <w:rFonts w:ascii="Arial Narrow" w:hAnsi="Arial Narrow" w:cs="Arial"/>
        </w:rPr>
      </w:pPr>
      <w:r w:rsidRPr="00FE7D7C">
        <w:rPr>
          <w:rFonts w:ascii="Arial Narrow" w:hAnsi="Arial Narrow" w:cs="Arial"/>
        </w:rPr>
        <w:t>Las especificaciones y condiciones técnicas necesarias para el desarrollo del presente Proyecto d</w:t>
      </w:r>
      <w:r w:rsidR="00A734B9" w:rsidRPr="00FE7D7C">
        <w:rPr>
          <w:rFonts w:ascii="Arial Narrow" w:hAnsi="Arial Narrow" w:cs="Arial"/>
        </w:rPr>
        <w:t xml:space="preserve">e Inversión se identifican </w:t>
      </w:r>
      <w:r w:rsidRPr="00FE7D7C">
        <w:rPr>
          <w:rFonts w:ascii="Arial Narrow" w:hAnsi="Arial Narrow" w:cs="Arial"/>
        </w:rPr>
        <w:t xml:space="preserve">y se describen con todos los criterios </w:t>
      </w:r>
      <w:r w:rsidR="00871E26" w:rsidRPr="00FE7D7C">
        <w:rPr>
          <w:rFonts w:ascii="Arial Narrow" w:hAnsi="Arial Narrow" w:cs="Arial"/>
        </w:rPr>
        <w:t>técnicos</w:t>
      </w:r>
      <w:r w:rsidRPr="00FE7D7C">
        <w:rPr>
          <w:rFonts w:ascii="Arial Narrow" w:hAnsi="Arial Narrow" w:cs="Arial"/>
        </w:rPr>
        <w:t xml:space="preserve"> en el </w:t>
      </w:r>
      <w:r w:rsidRPr="00FE7D7C">
        <w:rPr>
          <w:rFonts w:ascii="Arial Narrow" w:hAnsi="Arial Narrow" w:cs="Arial"/>
          <w:b/>
        </w:rPr>
        <w:t>ANEXO TÉCNICO</w:t>
      </w:r>
      <w:r w:rsidRPr="00FE7D7C">
        <w:rPr>
          <w:rFonts w:ascii="Arial Narrow" w:hAnsi="Arial Narrow" w:cs="Arial"/>
        </w:rPr>
        <w:t xml:space="preserve"> (A</w:t>
      </w:r>
      <w:r w:rsidR="00671652" w:rsidRPr="00FE7D7C">
        <w:rPr>
          <w:rFonts w:ascii="Arial Narrow" w:hAnsi="Arial Narrow" w:cs="Arial"/>
        </w:rPr>
        <w:t xml:space="preserve">nexo </w:t>
      </w:r>
      <w:r w:rsidRPr="00FE7D7C">
        <w:rPr>
          <w:rFonts w:ascii="Arial Narrow" w:hAnsi="Arial Narrow" w:cs="Arial"/>
        </w:rPr>
        <w:t>1</w:t>
      </w:r>
      <w:r w:rsidR="00671652" w:rsidRPr="00FE7D7C">
        <w:rPr>
          <w:rFonts w:ascii="Arial Narrow" w:hAnsi="Arial Narrow" w:cs="Arial"/>
        </w:rPr>
        <w:t>°</w:t>
      </w:r>
      <w:r w:rsidRPr="00FE7D7C">
        <w:rPr>
          <w:rFonts w:ascii="Arial Narrow" w:hAnsi="Arial Narrow" w:cs="Arial"/>
        </w:rPr>
        <w:t>) en cual reposa en el expediente del proceso.</w:t>
      </w:r>
    </w:p>
    <w:p w14:paraId="2AE24852" w14:textId="77777777" w:rsidR="00B26133" w:rsidRPr="00FE7D7C" w:rsidRDefault="00B26133" w:rsidP="00622757">
      <w:pPr>
        <w:pStyle w:val="Prrafodelista"/>
        <w:spacing w:after="0"/>
        <w:ind w:left="0"/>
        <w:rPr>
          <w:rFonts w:ascii="Arial Narrow" w:hAnsi="Arial Narrow" w:cs="Arial"/>
        </w:rPr>
      </w:pPr>
    </w:p>
    <w:p w14:paraId="2371A1AB" w14:textId="464E6F35" w:rsidR="00A92492" w:rsidRPr="00FE7D7C" w:rsidRDefault="003606CF" w:rsidP="00622757">
      <w:pPr>
        <w:jc w:val="both"/>
        <w:rPr>
          <w:rFonts w:ascii="Arial Narrow" w:hAnsi="Arial Narrow" w:cs="Arial"/>
          <w:sz w:val="22"/>
          <w:szCs w:val="22"/>
        </w:rPr>
      </w:pPr>
      <w:r w:rsidRPr="00FE7D7C">
        <w:rPr>
          <w:rFonts w:ascii="Arial Narrow" w:hAnsi="Arial Narrow" w:cs="Arial"/>
          <w:sz w:val="22"/>
          <w:szCs w:val="22"/>
        </w:rPr>
        <w:t>Los elementos</w:t>
      </w:r>
      <w:r w:rsidR="00A734B9" w:rsidRPr="00FE7D7C">
        <w:rPr>
          <w:rFonts w:ascii="Arial Narrow" w:hAnsi="Arial Narrow" w:cs="Arial"/>
          <w:sz w:val="22"/>
          <w:szCs w:val="22"/>
        </w:rPr>
        <w:t xml:space="preserve"> solicitados en el </w:t>
      </w:r>
      <w:r w:rsidR="00A734B9" w:rsidRPr="00FE7D7C">
        <w:rPr>
          <w:rFonts w:ascii="Arial Narrow" w:hAnsi="Arial Narrow" w:cs="Arial"/>
          <w:b/>
          <w:sz w:val="22"/>
          <w:szCs w:val="22"/>
        </w:rPr>
        <w:t>ANEXO TECNICO</w:t>
      </w:r>
      <w:r w:rsidRPr="00FE7D7C">
        <w:rPr>
          <w:rFonts w:ascii="Arial Narrow" w:hAnsi="Arial Narrow" w:cs="Arial"/>
          <w:sz w:val="22"/>
          <w:szCs w:val="22"/>
        </w:rPr>
        <w:t xml:space="preserve"> deberán cumplir con las especificaciones técnicas dadas en el anexo técnico y además con lo dispuesto en la </w:t>
      </w:r>
      <w:r w:rsidRPr="00FE7D7C">
        <w:rPr>
          <w:rFonts w:ascii="Arial Narrow" w:hAnsi="Arial Narrow" w:cs="Arial"/>
          <w:sz w:val="22"/>
          <w:szCs w:val="22"/>
          <w:lang w:eastAsia="ar-SA"/>
        </w:rPr>
        <w:t xml:space="preserve">Guía de Contratación Sostenible, </w:t>
      </w:r>
      <w:r w:rsidR="004032BB" w:rsidRPr="00FE7D7C">
        <w:rPr>
          <w:rFonts w:ascii="Arial Narrow" w:hAnsi="Arial Narrow" w:cs="Arial"/>
          <w:sz w:val="22"/>
          <w:szCs w:val="22"/>
          <w:lang w:eastAsia="ar-SA"/>
        </w:rPr>
        <w:t>(Versión: 02 de j</w:t>
      </w:r>
      <w:r w:rsidRPr="00FE7D7C">
        <w:rPr>
          <w:rFonts w:ascii="Arial Narrow" w:hAnsi="Arial Narrow" w:cs="Arial"/>
          <w:sz w:val="22"/>
          <w:szCs w:val="22"/>
          <w:lang w:eastAsia="ar-SA"/>
        </w:rPr>
        <w:t>unio de 201</w:t>
      </w:r>
      <w:r w:rsidR="00A734B9" w:rsidRPr="00FE7D7C">
        <w:rPr>
          <w:rFonts w:ascii="Arial Narrow" w:hAnsi="Arial Narrow" w:cs="Arial"/>
          <w:sz w:val="22"/>
          <w:szCs w:val="22"/>
          <w:lang w:eastAsia="ar-SA"/>
        </w:rPr>
        <w:t>7) de la Secretaría de Gobierno, para lo cual el ejecutor deberá entrega conjunto a su propuesta el ANEXO GUIA VERDE.</w:t>
      </w:r>
    </w:p>
    <w:p w14:paraId="5953E594" w14:textId="77777777" w:rsidR="00A92492" w:rsidRPr="00FE7D7C" w:rsidRDefault="00A92492" w:rsidP="00622757">
      <w:pPr>
        <w:jc w:val="both"/>
        <w:rPr>
          <w:rFonts w:ascii="Arial Narrow" w:hAnsi="Arial Narrow" w:cs="Arial"/>
          <w:sz w:val="22"/>
          <w:szCs w:val="22"/>
        </w:rPr>
      </w:pPr>
    </w:p>
    <w:p w14:paraId="029B368C" w14:textId="77777777" w:rsidR="00A92492" w:rsidRPr="00FE7D7C" w:rsidRDefault="00A92492" w:rsidP="00622757">
      <w:pPr>
        <w:pStyle w:val="Prrafodelista"/>
        <w:numPr>
          <w:ilvl w:val="1"/>
          <w:numId w:val="1"/>
        </w:numPr>
        <w:spacing w:after="0"/>
        <w:outlineLvl w:val="1"/>
        <w:rPr>
          <w:rFonts w:ascii="Arial Narrow" w:hAnsi="Arial Narrow" w:cs="Arial"/>
          <w:b/>
        </w:rPr>
      </w:pPr>
      <w:r w:rsidRPr="00FE7D7C">
        <w:rPr>
          <w:rFonts w:ascii="Arial Narrow" w:hAnsi="Arial Narrow" w:cs="Arial"/>
          <w:b/>
        </w:rPr>
        <w:t>IDENTIFICACIÓN DEL CONTRATO A CELEBRAR</w:t>
      </w:r>
    </w:p>
    <w:p w14:paraId="17885781" w14:textId="77777777" w:rsidR="00A92492" w:rsidRPr="00FE7D7C" w:rsidRDefault="00A92492" w:rsidP="00622757">
      <w:pPr>
        <w:jc w:val="both"/>
        <w:rPr>
          <w:rFonts w:ascii="Arial Narrow" w:hAnsi="Arial Narrow" w:cs="Arial"/>
          <w:sz w:val="22"/>
          <w:szCs w:val="22"/>
        </w:rPr>
      </w:pPr>
    </w:p>
    <w:p w14:paraId="64919DA5" w14:textId="7374BD5B" w:rsidR="0042273B" w:rsidRPr="00FE7D7C" w:rsidRDefault="0042273B" w:rsidP="00622757">
      <w:pPr>
        <w:jc w:val="both"/>
        <w:rPr>
          <w:rFonts w:ascii="Arial Narrow" w:hAnsi="Arial Narrow" w:cs="Arial"/>
          <w:sz w:val="22"/>
          <w:szCs w:val="22"/>
        </w:rPr>
      </w:pPr>
      <w:r w:rsidRPr="00FE7D7C">
        <w:rPr>
          <w:rFonts w:ascii="Arial Narrow" w:hAnsi="Arial Narrow" w:cs="Arial"/>
          <w:sz w:val="22"/>
          <w:szCs w:val="22"/>
        </w:rPr>
        <w:t xml:space="preserve">El contrato que surja del presente proceso de selección corresponde a Prestación de Servicios, regulado por Ley 80 de 1993, la Ley 1150 de 2007 y demás normas que las </w:t>
      </w:r>
      <w:r w:rsidRPr="00FE7D7C">
        <w:rPr>
          <w:rFonts w:ascii="Arial Narrow" w:hAnsi="Arial Narrow" w:cs="Arial"/>
          <w:noProof/>
          <w:sz w:val="22"/>
          <w:szCs w:val="22"/>
          <w:lang w:eastAsia="es-CO"/>
        </w:rPr>
        <w:drawing>
          <wp:inline distT="0" distB="0" distL="0" distR="0" wp14:anchorId="1E894B79" wp14:editId="142122E6">
            <wp:extent cx="57150" cy="19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19050"/>
                    </a:xfrm>
                    <a:prstGeom prst="rect">
                      <a:avLst/>
                    </a:prstGeom>
                    <a:noFill/>
                    <a:ln>
                      <a:noFill/>
                    </a:ln>
                  </pic:spPr>
                </pic:pic>
              </a:graphicData>
            </a:graphic>
          </wp:inline>
        </w:drawing>
      </w:r>
      <w:r w:rsidRPr="00FE7D7C">
        <w:rPr>
          <w:rFonts w:ascii="Arial Narrow" w:hAnsi="Arial Narrow" w:cs="Arial"/>
          <w:sz w:val="22"/>
          <w:szCs w:val="22"/>
        </w:rPr>
        <w:t xml:space="preserve">modifiquen, adicionen o deroguen y en las materias no reguladas en dichas leyes a las disposiciones civiles y comerciales, </w:t>
      </w:r>
      <w:r w:rsidR="00A734B9" w:rsidRPr="00FE7D7C">
        <w:rPr>
          <w:rFonts w:ascii="Arial Narrow" w:hAnsi="Arial Narrow" w:cs="Arial"/>
          <w:sz w:val="22"/>
          <w:szCs w:val="22"/>
        </w:rPr>
        <w:t>de conformidad con el</w:t>
      </w:r>
      <w:r w:rsidRPr="00FE7D7C">
        <w:rPr>
          <w:rFonts w:ascii="Arial Narrow" w:hAnsi="Arial Narrow" w:cs="Arial"/>
          <w:sz w:val="22"/>
          <w:szCs w:val="22"/>
        </w:rPr>
        <w:t xml:space="preserve"> Decreto 1082 de 2015.</w:t>
      </w:r>
    </w:p>
    <w:p w14:paraId="4159B31C" w14:textId="77777777" w:rsidR="003606CF" w:rsidRPr="00FE7D7C" w:rsidRDefault="003606CF" w:rsidP="00622757">
      <w:pPr>
        <w:pStyle w:val="Prrafodelista"/>
        <w:spacing w:after="0"/>
        <w:ind w:left="0"/>
        <w:rPr>
          <w:rFonts w:ascii="Arial Narrow" w:hAnsi="Arial Narrow" w:cs="Arial"/>
        </w:rPr>
      </w:pPr>
    </w:p>
    <w:p w14:paraId="1511D124" w14:textId="77777777" w:rsidR="00596B31" w:rsidRPr="00FE7D7C" w:rsidRDefault="00596B31" w:rsidP="00622757">
      <w:pPr>
        <w:pStyle w:val="Prrafodelista"/>
        <w:spacing w:after="0"/>
        <w:ind w:left="0"/>
        <w:rPr>
          <w:rFonts w:ascii="Arial Narrow" w:hAnsi="Arial Narrow" w:cs="Arial"/>
        </w:rPr>
      </w:pPr>
    </w:p>
    <w:p w14:paraId="29390FCA" w14:textId="77777777" w:rsidR="003606CF" w:rsidRPr="00FE7D7C" w:rsidRDefault="00D56CF1" w:rsidP="00622757">
      <w:pPr>
        <w:pStyle w:val="Textosinformato"/>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outlineLvl w:val="0"/>
        <w:rPr>
          <w:rFonts w:ascii="Arial Narrow" w:hAnsi="Arial Narrow" w:cs="Arial"/>
          <w:b/>
          <w:sz w:val="22"/>
          <w:szCs w:val="22"/>
          <w:lang w:eastAsia="ar-SA"/>
        </w:rPr>
      </w:pPr>
      <w:r w:rsidRPr="00FE7D7C">
        <w:rPr>
          <w:rFonts w:ascii="Arial Narrow" w:hAnsi="Arial Narrow" w:cs="Arial"/>
          <w:b/>
          <w:sz w:val="22"/>
          <w:szCs w:val="22"/>
          <w:lang w:eastAsia="ar-SA"/>
        </w:rPr>
        <w:t>MODALIDAD DE SELECCION DEL CONTRATISTA Y FUNDAMENTOS JURÍDICOS QUE SOPORTAN SU ELECCIÓN</w:t>
      </w:r>
    </w:p>
    <w:p w14:paraId="0D1F9153" w14:textId="77777777" w:rsidR="003606CF" w:rsidRPr="00FE7D7C" w:rsidRDefault="003606CF" w:rsidP="00622757">
      <w:pPr>
        <w:jc w:val="both"/>
        <w:rPr>
          <w:rFonts w:ascii="Arial Narrow" w:hAnsi="Arial Narrow" w:cs="Arial"/>
          <w:sz w:val="22"/>
          <w:szCs w:val="22"/>
          <w:lang w:eastAsia="ar-SA"/>
        </w:rPr>
      </w:pPr>
    </w:p>
    <w:p w14:paraId="1AA928C3" w14:textId="0EEAC303" w:rsidR="004032BB" w:rsidRPr="00FE7D7C" w:rsidRDefault="004032BB" w:rsidP="00622757">
      <w:pPr>
        <w:autoSpaceDE w:val="0"/>
        <w:jc w:val="both"/>
        <w:rPr>
          <w:rFonts w:ascii="Arial Narrow" w:hAnsi="Arial Narrow" w:cs="Arial"/>
          <w:sz w:val="22"/>
          <w:szCs w:val="22"/>
          <w:lang w:val="es-MX" w:eastAsia="es-ES_tradnl"/>
        </w:rPr>
      </w:pPr>
      <w:r w:rsidRPr="00FE7D7C">
        <w:rPr>
          <w:rFonts w:ascii="Arial Narrow" w:hAnsi="Arial Narrow" w:cs="Arial"/>
          <w:sz w:val="22"/>
          <w:szCs w:val="22"/>
          <w:lang w:val="es-MX"/>
        </w:rPr>
        <w:t xml:space="preserve">La modalidad de selección pertinente para contratar </w:t>
      </w:r>
      <w:r w:rsidRPr="00FE7D7C">
        <w:rPr>
          <w:rFonts w:ascii="Arial Narrow" w:hAnsi="Arial Narrow" w:cs="Arial"/>
          <w:b/>
          <w:sz w:val="22"/>
          <w:szCs w:val="22"/>
          <w:lang w:val="es-MX"/>
        </w:rPr>
        <w:t>“</w:t>
      </w:r>
      <w:r w:rsidRPr="00FE7D7C">
        <w:rPr>
          <w:rFonts w:ascii="Arial Narrow" w:hAnsi="Arial Narrow" w:cs="Arial"/>
          <w:b/>
          <w:i/>
          <w:sz w:val="22"/>
          <w:szCs w:val="22"/>
        </w:rPr>
        <w:t>PRESTAR EL SERVICIO DE APOYO LOGISTICO PARA LA ORGANIZACIÓN Y REALIZACION DEL FESTIVAL RIO FUCHA DE LA LOCALIDAD DE ANTONIO NARIÑO, EN SU SEGUNDA VERSIÓN”</w:t>
      </w:r>
      <w:r w:rsidRPr="00FE7D7C">
        <w:rPr>
          <w:rFonts w:ascii="Arial Narrow" w:hAnsi="Arial Narrow" w:cs="Arial"/>
          <w:sz w:val="22"/>
          <w:szCs w:val="22"/>
          <w:lang w:val="es-MX"/>
        </w:rPr>
        <w:t>, corresponde a Licitación Pública de conformidad con el Art 30 de la Ley 80 de 1993 y el numeral 1 d</w:t>
      </w:r>
      <w:r w:rsidR="001908C3" w:rsidRPr="00FE7D7C">
        <w:rPr>
          <w:rFonts w:ascii="Arial Narrow" w:hAnsi="Arial Narrow" w:cs="Arial"/>
          <w:sz w:val="22"/>
          <w:szCs w:val="22"/>
          <w:lang w:val="es-MX"/>
        </w:rPr>
        <w:t>el Art 2 de la Ley 1150 de 2007.</w:t>
      </w:r>
    </w:p>
    <w:p w14:paraId="668D7C8E" w14:textId="77777777" w:rsidR="004032BB" w:rsidRPr="00FE7D7C" w:rsidRDefault="004032BB" w:rsidP="00622757">
      <w:pPr>
        <w:autoSpaceDE w:val="0"/>
        <w:jc w:val="both"/>
        <w:rPr>
          <w:rFonts w:ascii="Arial Narrow" w:hAnsi="Arial Narrow" w:cs="Arial"/>
          <w:sz w:val="22"/>
          <w:szCs w:val="22"/>
          <w:lang w:val="es-MX"/>
        </w:rPr>
      </w:pPr>
    </w:p>
    <w:p w14:paraId="5CF04ADF" w14:textId="77777777" w:rsidR="004032BB" w:rsidRPr="00FE7D7C" w:rsidRDefault="004032BB" w:rsidP="00622757">
      <w:pPr>
        <w:autoSpaceDE w:val="0"/>
        <w:jc w:val="both"/>
        <w:rPr>
          <w:rFonts w:ascii="Arial Narrow" w:hAnsi="Arial Narrow" w:cs="Arial"/>
          <w:sz w:val="22"/>
          <w:szCs w:val="22"/>
          <w:lang w:val="es-MX"/>
        </w:rPr>
      </w:pPr>
      <w:r w:rsidRPr="00FE7D7C">
        <w:rPr>
          <w:rFonts w:ascii="Arial Narrow" w:hAnsi="Arial Narrow" w:cs="Arial"/>
          <w:sz w:val="22"/>
          <w:szCs w:val="22"/>
          <w:lang w:val="es-MX"/>
        </w:rPr>
        <w:lastRenderedPageBreak/>
        <w:t xml:space="preserve">De conformidad con lo establecido en la norma referida el presente proceso de contratación se justifica en atención al objeto a contratar y al valor del presupuesto oficial. </w:t>
      </w:r>
    </w:p>
    <w:p w14:paraId="4946DDAE" w14:textId="6F5D3F7C" w:rsidR="003606CF" w:rsidRPr="00FE7D7C" w:rsidRDefault="003606CF" w:rsidP="00622757">
      <w:pPr>
        <w:pStyle w:val="Prrafodelista"/>
        <w:spacing w:after="0"/>
        <w:ind w:left="0"/>
        <w:rPr>
          <w:rFonts w:ascii="Arial Narrow" w:hAnsi="Arial Narrow" w:cs="Arial"/>
        </w:rPr>
      </w:pPr>
    </w:p>
    <w:p w14:paraId="6759666A" w14:textId="77777777" w:rsidR="004032BB" w:rsidRPr="00FE7D7C" w:rsidRDefault="004032BB" w:rsidP="00622757">
      <w:pPr>
        <w:pStyle w:val="Prrafodelista"/>
        <w:spacing w:after="0"/>
        <w:ind w:left="0"/>
        <w:rPr>
          <w:rFonts w:ascii="Arial Narrow" w:hAnsi="Arial Narrow" w:cs="Arial"/>
        </w:rPr>
      </w:pPr>
    </w:p>
    <w:p w14:paraId="3EB32B43" w14:textId="438F58E1" w:rsidR="003606CF" w:rsidRPr="00FE7D7C" w:rsidRDefault="003606CF" w:rsidP="00622757">
      <w:pPr>
        <w:pStyle w:val="Textosinformato"/>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outlineLvl w:val="0"/>
        <w:rPr>
          <w:rFonts w:ascii="Arial Narrow" w:hAnsi="Arial Narrow" w:cs="Arial"/>
          <w:b/>
          <w:sz w:val="22"/>
          <w:szCs w:val="22"/>
          <w:lang w:eastAsia="ar-SA"/>
        </w:rPr>
      </w:pPr>
      <w:r w:rsidRPr="00FE7D7C">
        <w:rPr>
          <w:rFonts w:ascii="Arial Narrow" w:hAnsi="Arial Narrow" w:cs="Arial"/>
          <w:b/>
          <w:sz w:val="22"/>
          <w:szCs w:val="22"/>
          <w:lang w:eastAsia="ar-SA"/>
        </w:rPr>
        <w:t>VALO</w:t>
      </w:r>
      <w:r w:rsidR="00596B31" w:rsidRPr="00FE7D7C">
        <w:rPr>
          <w:rFonts w:ascii="Arial Narrow" w:hAnsi="Arial Narrow" w:cs="Arial"/>
          <w:b/>
          <w:sz w:val="22"/>
          <w:szCs w:val="22"/>
          <w:lang w:eastAsia="ar-SA"/>
        </w:rPr>
        <w:t>R</w:t>
      </w:r>
      <w:r w:rsidRPr="00FE7D7C">
        <w:rPr>
          <w:rFonts w:ascii="Arial Narrow" w:hAnsi="Arial Narrow" w:cs="Arial"/>
          <w:b/>
          <w:sz w:val="22"/>
          <w:szCs w:val="22"/>
          <w:lang w:eastAsia="ar-SA"/>
        </w:rPr>
        <w:t xml:space="preserve"> ESTIMADO DEL CONTRATO, PRESUPUESTO, VARIABLES UTILIZADAS Y RUBROS QUE LO COMPONEN</w:t>
      </w:r>
    </w:p>
    <w:p w14:paraId="7A8F7504" w14:textId="77777777" w:rsidR="003606CF" w:rsidRPr="00FE7D7C" w:rsidRDefault="003606CF" w:rsidP="00622757">
      <w:pPr>
        <w:jc w:val="both"/>
        <w:rPr>
          <w:rFonts w:ascii="Arial Narrow" w:hAnsi="Arial Narrow" w:cs="Arial"/>
          <w:b/>
          <w:sz w:val="22"/>
          <w:szCs w:val="22"/>
        </w:rPr>
      </w:pPr>
    </w:p>
    <w:p w14:paraId="6C8905D3" w14:textId="77777777" w:rsidR="00A92492" w:rsidRPr="00FE7D7C" w:rsidRDefault="00A92492" w:rsidP="00622757">
      <w:pPr>
        <w:pStyle w:val="Prrafodelista"/>
        <w:numPr>
          <w:ilvl w:val="1"/>
          <w:numId w:val="1"/>
        </w:numPr>
        <w:spacing w:after="0"/>
        <w:outlineLvl w:val="1"/>
        <w:rPr>
          <w:rFonts w:ascii="Arial Narrow" w:eastAsia="Droid Sans Fallback" w:hAnsi="Arial Narrow" w:cs="Arial"/>
          <w:b/>
          <w:lang w:val="es-MX" w:bidi="hi-IN"/>
        </w:rPr>
      </w:pPr>
      <w:r w:rsidRPr="00FE7D7C">
        <w:rPr>
          <w:rFonts w:ascii="Arial Narrow" w:eastAsia="Droid Sans Fallback" w:hAnsi="Arial Narrow" w:cs="Arial"/>
          <w:b/>
          <w:lang w:val="es-MX" w:bidi="hi-IN"/>
        </w:rPr>
        <w:t xml:space="preserve">PRESUPUESTO ESTIMADO DEL CONTRATO </w:t>
      </w:r>
    </w:p>
    <w:p w14:paraId="5FB154BB" w14:textId="77777777" w:rsidR="00A92492" w:rsidRPr="00FE7D7C" w:rsidRDefault="00A92492" w:rsidP="00622757">
      <w:pPr>
        <w:jc w:val="both"/>
        <w:rPr>
          <w:rFonts w:ascii="Arial Narrow" w:eastAsia="Droid Sans Fallback" w:hAnsi="Arial Narrow" w:cs="Arial"/>
          <w:sz w:val="22"/>
          <w:szCs w:val="22"/>
          <w:lang w:val="es-MX" w:bidi="hi-IN"/>
        </w:rPr>
      </w:pPr>
    </w:p>
    <w:p w14:paraId="10491D0D" w14:textId="473904A8" w:rsidR="0069076D" w:rsidRPr="00FE7D7C" w:rsidRDefault="0069076D" w:rsidP="00622757">
      <w:pPr>
        <w:autoSpaceDE w:val="0"/>
        <w:jc w:val="both"/>
        <w:rPr>
          <w:rFonts w:ascii="Arial Narrow" w:hAnsi="Arial Narrow" w:cs="Arial"/>
          <w:sz w:val="22"/>
          <w:szCs w:val="22"/>
          <w:lang w:val="es-MX"/>
        </w:rPr>
      </w:pPr>
      <w:r w:rsidRPr="00FE7D7C">
        <w:rPr>
          <w:rFonts w:ascii="Arial Narrow" w:hAnsi="Arial Narrow" w:cs="Arial"/>
          <w:sz w:val="22"/>
          <w:szCs w:val="22"/>
          <w:lang w:val="es-MX"/>
        </w:rPr>
        <w:t xml:space="preserve">El valor del presente proceso se estima hasta por la suma </w:t>
      </w:r>
      <w:r w:rsidR="00DA3912" w:rsidRPr="00FE7D7C">
        <w:rPr>
          <w:rFonts w:ascii="Arial Narrow" w:hAnsi="Arial Narrow" w:cs="Arial"/>
          <w:b/>
          <w:sz w:val="22"/>
          <w:szCs w:val="22"/>
          <w:lang w:val="es-MX"/>
        </w:rPr>
        <w:t xml:space="preserve">DOSCIENTOS SETENTA Y CUATRO MILLONES QUINIENTOS DIECISIETE MIL </w:t>
      </w:r>
      <w:r w:rsidR="00DA3912" w:rsidRPr="003327F2">
        <w:rPr>
          <w:rFonts w:ascii="Arial Narrow" w:hAnsi="Arial Narrow" w:cs="Arial"/>
          <w:b/>
          <w:sz w:val="22"/>
          <w:szCs w:val="22"/>
          <w:lang w:val="es-MX"/>
        </w:rPr>
        <w:t xml:space="preserve">NOVESCIENTOS VEINTITRES PESOS </w:t>
      </w:r>
      <w:r w:rsidR="00DA3912" w:rsidRPr="003327F2">
        <w:rPr>
          <w:rFonts w:ascii="Arial Narrow" w:eastAsia="Arial Narrow" w:hAnsi="Arial Narrow" w:cs="Arial"/>
          <w:b/>
          <w:sz w:val="22"/>
          <w:szCs w:val="22"/>
        </w:rPr>
        <w:t>MCTE ($274.517.923),</w:t>
      </w:r>
      <w:r w:rsidRPr="003327F2">
        <w:rPr>
          <w:rFonts w:ascii="Arial Narrow" w:hAnsi="Arial Narrow" w:cs="Arial"/>
          <w:sz w:val="22"/>
          <w:szCs w:val="22"/>
          <w:lang w:val="es-MX"/>
        </w:rPr>
        <w:t xml:space="preserve"> incluido IVA y demás impuestos que se generen, presupuesto que se encuentra amparado según Certificado de D</w:t>
      </w:r>
      <w:r w:rsidR="00DA30AC" w:rsidRPr="003327F2">
        <w:rPr>
          <w:rFonts w:ascii="Arial Narrow" w:hAnsi="Arial Narrow" w:cs="Arial"/>
          <w:sz w:val="22"/>
          <w:szCs w:val="22"/>
          <w:lang w:val="es-MX"/>
        </w:rPr>
        <w:t xml:space="preserve">isponibilidad Presupuestal No. </w:t>
      </w:r>
      <w:r w:rsidR="003327F2" w:rsidRPr="003327F2">
        <w:rPr>
          <w:rFonts w:ascii="Arial Narrow" w:hAnsi="Arial Narrow" w:cs="Arial"/>
          <w:sz w:val="22"/>
          <w:szCs w:val="22"/>
          <w:lang w:val="es-MX"/>
        </w:rPr>
        <w:t>637</w:t>
      </w:r>
      <w:r w:rsidR="00DA30AC" w:rsidRPr="003327F2">
        <w:rPr>
          <w:rFonts w:ascii="Arial Narrow" w:hAnsi="Arial Narrow" w:cs="Arial"/>
          <w:sz w:val="22"/>
          <w:szCs w:val="22"/>
          <w:lang w:val="es-MX"/>
        </w:rPr>
        <w:t xml:space="preserve"> del </w:t>
      </w:r>
      <w:r w:rsidR="003327F2" w:rsidRPr="003327F2">
        <w:rPr>
          <w:rFonts w:ascii="Arial Narrow" w:hAnsi="Arial Narrow" w:cs="Arial"/>
          <w:sz w:val="22"/>
          <w:szCs w:val="22"/>
          <w:lang w:val="es-MX"/>
        </w:rPr>
        <w:t>07</w:t>
      </w:r>
      <w:r w:rsidRPr="003327F2">
        <w:rPr>
          <w:rFonts w:ascii="Arial Narrow" w:hAnsi="Arial Narrow" w:cs="Arial"/>
          <w:sz w:val="22"/>
          <w:szCs w:val="22"/>
          <w:lang w:val="es-MX"/>
        </w:rPr>
        <w:t xml:space="preserve"> de </w:t>
      </w:r>
      <w:r w:rsidR="00133A12" w:rsidRPr="003327F2">
        <w:rPr>
          <w:rFonts w:ascii="Arial Narrow" w:hAnsi="Arial Narrow" w:cs="Arial"/>
          <w:sz w:val="22"/>
          <w:szCs w:val="22"/>
          <w:lang w:val="es-MX"/>
        </w:rPr>
        <w:t>noviembre</w:t>
      </w:r>
      <w:r w:rsidR="00DA3912" w:rsidRPr="003327F2">
        <w:rPr>
          <w:rFonts w:ascii="Arial Narrow" w:hAnsi="Arial Narrow" w:cs="Arial"/>
          <w:sz w:val="22"/>
          <w:szCs w:val="22"/>
          <w:lang w:val="es-MX"/>
        </w:rPr>
        <w:t xml:space="preserve"> de 2018</w:t>
      </w:r>
      <w:r w:rsidRPr="003327F2">
        <w:rPr>
          <w:rFonts w:ascii="Arial Narrow" w:hAnsi="Arial Narrow" w:cs="Arial"/>
          <w:sz w:val="22"/>
          <w:szCs w:val="22"/>
          <w:lang w:val="es-MX"/>
        </w:rPr>
        <w:t xml:space="preserve"> expedido por el Responsable del Presupuesto con cargo al gasto de inversión denominado: </w:t>
      </w:r>
      <w:r w:rsidR="00DA30AC" w:rsidRPr="003327F2">
        <w:rPr>
          <w:rFonts w:ascii="Arial Narrow" w:hAnsi="Arial Narrow" w:cs="Arial"/>
          <w:i/>
          <w:sz w:val="22"/>
          <w:szCs w:val="22"/>
          <w:u w:val="single"/>
          <w:lang w:val="es-MX"/>
        </w:rPr>
        <w:t>REALIZAR ACCIONE</w:t>
      </w:r>
      <w:r w:rsidR="00DA30AC" w:rsidRPr="00FE7D7C">
        <w:rPr>
          <w:rFonts w:ascii="Arial Narrow" w:hAnsi="Arial Narrow" w:cs="Arial"/>
          <w:i/>
          <w:sz w:val="22"/>
          <w:szCs w:val="22"/>
          <w:u w:val="single"/>
          <w:lang w:val="es-MX"/>
        </w:rPr>
        <w:t>S DE PROMOCIÓN LA CULTURA Y EL DEPORTE EN LA LOCALIDAD</w:t>
      </w:r>
      <w:r w:rsidR="00DA30AC" w:rsidRPr="00FE7D7C">
        <w:rPr>
          <w:rFonts w:ascii="Arial Narrow" w:hAnsi="Arial Narrow" w:cs="Arial"/>
          <w:sz w:val="22"/>
          <w:szCs w:val="22"/>
          <w:lang w:val="es-MX"/>
        </w:rPr>
        <w:t xml:space="preserve"> </w:t>
      </w:r>
      <w:r w:rsidRPr="00FE7D7C">
        <w:rPr>
          <w:rFonts w:ascii="Arial Narrow" w:hAnsi="Arial Narrow" w:cs="Arial"/>
          <w:sz w:val="22"/>
          <w:szCs w:val="22"/>
          <w:lang w:val="es-MX"/>
        </w:rPr>
        <w:t xml:space="preserve">de la vigencia fiscal </w:t>
      </w:r>
      <w:r w:rsidRPr="00FE7D7C">
        <w:rPr>
          <w:rFonts w:ascii="Arial Narrow" w:hAnsi="Arial Narrow" w:cs="Arial"/>
          <w:sz w:val="22"/>
          <w:szCs w:val="22"/>
          <w:u w:val="single"/>
          <w:lang w:val="es-MX"/>
        </w:rPr>
        <w:t>201</w:t>
      </w:r>
      <w:r w:rsidR="00DA3912" w:rsidRPr="00FE7D7C">
        <w:rPr>
          <w:rFonts w:ascii="Arial Narrow" w:hAnsi="Arial Narrow" w:cs="Arial"/>
          <w:sz w:val="22"/>
          <w:szCs w:val="22"/>
          <w:u w:val="single"/>
          <w:lang w:val="es-MX"/>
        </w:rPr>
        <w:t>8</w:t>
      </w:r>
      <w:r w:rsidR="00DA30AC" w:rsidRPr="00FE7D7C">
        <w:rPr>
          <w:rFonts w:ascii="Arial Narrow" w:hAnsi="Arial Narrow" w:cs="Arial"/>
          <w:sz w:val="22"/>
          <w:szCs w:val="22"/>
          <w:lang w:val="es-MX"/>
        </w:rPr>
        <w:t>, con cargo al proyecto No 3-3-1-15-01-11-1434-00.</w:t>
      </w:r>
    </w:p>
    <w:p w14:paraId="241BF06C" w14:textId="77777777" w:rsidR="00DA30AC" w:rsidRPr="00FE7D7C" w:rsidRDefault="00DA30AC" w:rsidP="00622757">
      <w:pPr>
        <w:autoSpaceDE w:val="0"/>
        <w:jc w:val="both"/>
        <w:rPr>
          <w:rFonts w:ascii="Arial Narrow" w:hAnsi="Arial Narrow" w:cs="Arial"/>
          <w:sz w:val="22"/>
          <w:szCs w:val="22"/>
          <w:lang w:val="es-MX"/>
        </w:rPr>
      </w:pPr>
    </w:p>
    <w:p w14:paraId="38ED821E" w14:textId="77777777" w:rsidR="001C4EED" w:rsidRPr="00FE7D7C" w:rsidRDefault="001C4EED" w:rsidP="00622757">
      <w:pPr>
        <w:tabs>
          <w:tab w:val="left" w:pos="6743"/>
        </w:tabs>
        <w:jc w:val="both"/>
        <w:rPr>
          <w:rFonts w:ascii="Arial Narrow" w:hAnsi="Arial Narrow" w:cs="Arial"/>
          <w:b/>
          <w:bCs/>
          <w:sz w:val="22"/>
          <w:szCs w:val="22"/>
          <w:lang w:val="es-MX"/>
        </w:rPr>
      </w:pPr>
    </w:p>
    <w:p w14:paraId="2523C2B2" w14:textId="3B1C11AF" w:rsidR="00525373" w:rsidRPr="00FE7D7C" w:rsidRDefault="00525373" w:rsidP="00622757">
      <w:pPr>
        <w:pStyle w:val="Prrafodelista"/>
        <w:numPr>
          <w:ilvl w:val="1"/>
          <w:numId w:val="1"/>
        </w:numPr>
        <w:spacing w:after="0"/>
        <w:outlineLvl w:val="1"/>
        <w:rPr>
          <w:rFonts w:ascii="Arial Narrow" w:hAnsi="Arial Narrow" w:cs="Arial"/>
          <w:b/>
        </w:rPr>
      </w:pPr>
      <w:r w:rsidRPr="00FE7D7C">
        <w:rPr>
          <w:rFonts w:ascii="Arial Narrow" w:hAnsi="Arial Narrow" w:cs="Arial"/>
          <w:b/>
        </w:rPr>
        <w:t>VARIABLES UTILIZADAS PARA DETERMINAR EL PRESUPUESTO</w:t>
      </w:r>
    </w:p>
    <w:p w14:paraId="1BC8BEDE" w14:textId="77777777" w:rsidR="004032BB" w:rsidRPr="00FE7D7C" w:rsidRDefault="004032BB" w:rsidP="00622757">
      <w:pPr>
        <w:autoSpaceDE w:val="0"/>
        <w:jc w:val="both"/>
        <w:rPr>
          <w:rFonts w:ascii="Arial Narrow" w:hAnsi="Arial Narrow" w:cs="Arial"/>
          <w:sz w:val="22"/>
          <w:szCs w:val="22"/>
          <w:lang w:val="es-MX"/>
        </w:rPr>
      </w:pPr>
    </w:p>
    <w:p w14:paraId="035D030F" w14:textId="3CA026BE" w:rsidR="00DA3912" w:rsidRPr="00FE7D7C" w:rsidRDefault="00DA3912" w:rsidP="00DA3912">
      <w:pPr>
        <w:autoSpaceDE w:val="0"/>
        <w:jc w:val="both"/>
        <w:rPr>
          <w:rFonts w:ascii="Arial Narrow" w:hAnsi="Arial Narrow" w:cs="Arial"/>
          <w:sz w:val="22"/>
          <w:szCs w:val="22"/>
        </w:rPr>
      </w:pPr>
      <w:r w:rsidRPr="00FE7D7C">
        <w:rPr>
          <w:rFonts w:ascii="Arial Narrow" w:hAnsi="Arial Narrow" w:cs="Arial"/>
          <w:sz w:val="22"/>
          <w:szCs w:val="22"/>
        </w:rPr>
        <w:t xml:space="preserve">Para definir el presupuesto oficial de la presente contratación se realizó el estudio de mercado consistente en la comparación de precios de los bienes y servicios relacionados con el objeto a contratar, a partir de metodología IPC del Proceso Festival Rio - FDLAN-SAMC-004-2017, así como las cotizaciones efectuadas por la Open </w:t>
      </w:r>
      <w:proofErr w:type="spellStart"/>
      <w:r w:rsidRPr="00FE7D7C">
        <w:rPr>
          <w:rFonts w:ascii="Arial Narrow" w:hAnsi="Arial Narrow" w:cs="Arial"/>
          <w:sz w:val="22"/>
          <w:szCs w:val="22"/>
        </w:rPr>
        <w:t>Group</w:t>
      </w:r>
      <w:proofErr w:type="spellEnd"/>
      <w:r w:rsidRPr="00FE7D7C">
        <w:rPr>
          <w:rFonts w:ascii="Arial Narrow" w:hAnsi="Arial Narrow" w:cs="Arial"/>
          <w:sz w:val="22"/>
          <w:szCs w:val="22"/>
        </w:rPr>
        <w:t xml:space="preserve"> BTL </w:t>
      </w:r>
      <w:proofErr w:type="spellStart"/>
      <w:r w:rsidRPr="00FE7D7C">
        <w:rPr>
          <w:rFonts w:ascii="Arial Narrow" w:hAnsi="Arial Narrow" w:cs="Arial"/>
          <w:sz w:val="22"/>
          <w:szCs w:val="22"/>
        </w:rPr>
        <w:t>ltda</w:t>
      </w:r>
      <w:proofErr w:type="spellEnd"/>
      <w:r w:rsidRPr="00FE7D7C">
        <w:rPr>
          <w:rFonts w:ascii="Arial Narrow" w:hAnsi="Arial Narrow" w:cs="Arial"/>
          <w:sz w:val="22"/>
          <w:szCs w:val="22"/>
        </w:rPr>
        <w:t xml:space="preserve">; y </w:t>
      </w:r>
      <w:proofErr w:type="spellStart"/>
      <w:r w:rsidRPr="00FE7D7C">
        <w:rPr>
          <w:rFonts w:ascii="Arial Narrow" w:hAnsi="Arial Narrow" w:cs="Arial"/>
          <w:sz w:val="22"/>
          <w:szCs w:val="22"/>
        </w:rPr>
        <w:t>Technical</w:t>
      </w:r>
      <w:proofErr w:type="spellEnd"/>
      <w:r w:rsidRPr="00FE7D7C">
        <w:rPr>
          <w:rFonts w:ascii="Arial Narrow" w:hAnsi="Arial Narrow" w:cs="Arial"/>
          <w:sz w:val="22"/>
          <w:szCs w:val="22"/>
        </w:rPr>
        <w:t xml:space="preserve"> </w:t>
      </w:r>
      <w:proofErr w:type="spellStart"/>
      <w:r w:rsidRPr="00FE7D7C">
        <w:rPr>
          <w:rFonts w:ascii="Arial Narrow" w:hAnsi="Arial Narrow" w:cs="Arial"/>
          <w:sz w:val="22"/>
          <w:szCs w:val="22"/>
        </w:rPr>
        <w:t>Rental</w:t>
      </w:r>
      <w:proofErr w:type="spellEnd"/>
      <w:r w:rsidRPr="00FE7D7C">
        <w:rPr>
          <w:rFonts w:ascii="Arial Narrow" w:hAnsi="Arial Narrow" w:cs="Arial"/>
          <w:sz w:val="22"/>
          <w:szCs w:val="22"/>
        </w:rPr>
        <w:t xml:space="preserve"> </w:t>
      </w:r>
      <w:proofErr w:type="spellStart"/>
      <w:r w:rsidRPr="00FE7D7C">
        <w:rPr>
          <w:rFonts w:ascii="Arial Narrow" w:hAnsi="Arial Narrow" w:cs="Arial"/>
          <w:sz w:val="22"/>
          <w:szCs w:val="22"/>
        </w:rPr>
        <w:t>Service</w:t>
      </w:r>
      <w:proofErr w:type="spellEnd"/>
      <w:r w:rsidRPr="00FE7D7C">
        <w:rPr>
          <w:rFonts w:ascii="Arial Narrow" w:hAnsi="Arial Narrow" w:cs="Arial"/>
          <w:sz w:val="22"/>
          <w:szCs w:val="22"/>
        </w:rPr>
        <w:t xml:space="preserve">, Top </w:t>
      </w:r>
      <w:proofErr w:type="spellStart"/>
      <w:r w:rsidRPr="00FE7D7C">
        <w:rPr>
          <w:rFonts w:ascii="Arial Narrow" w:hAnsi="Arial Narrow" w:cs="Arial"/>
          <w:sz w:val="22"/>
          <w:szCs w:val="22"/>
        </w:rPr>
        <w:t>World</w:t>
      </w:r>
      <w:proofErr w:type="spellEnd"/>
      <w:r w:rsidRPr="00FE7D7C">
        <w:rPr>
          <w:rFonts w:ascii="Arial Narrow" w:hAnsi="Arial Narrow" w:cs="Arial"/>
          <w:sz w:val="22"/>
          <w:szCs w:val="22"/>
        </w:rPr>
        <w:t xml:space="preserve"> </w:t>
      </w:r>
      <w:proofErr w:type="spellStart"/>
      <w:r w:rsidRPr="00FE7D7C">
        <w:rPr>
          <w:rFonts w:ascii="Arial Narrow" w:hAnsi="Arial Narrow" w:cs="Arial"/>
          <w:sz w:val="22"/>
          <w:szCs w:val="22"/>
        </w:rPr>
        <w:t>Logistica</w:t>
      </w:r>
      <w:proofErr w:type="spellEnd"/>
      <w:r w:rsidRPr="00FE7D7C">
        <w:rPr>
          <w:rFonts w:ascii="Arial Narrow" w:hAnsi="Arial Narrow" w:cs="Arial"/>
          <w:sz w:val="22"/>
          <w:szCs w:val="22"/>
        </w:rPr>
        <w:t xml:space="preserve">, Foto Museo y </w:t>
      </w:r>
      <w:proofErr w:type="spellStart"/>
      <w:r w:rsidRPr="00FE7D7C">
        <w:rPr>
          <w:rFonts w:ascii="Arial Narrow" w:hAnsi="Arial Narrow" w:cs="Arial"/>
          <w:sz w:val="22"/>
          <w:szCs w:val="22"/>
        </w:rPr>
        <w:t>Alkosto</w:t>
      </w:r>
      <w:proofErr w:type="spellEnd"/>
      <w:r w:rsidRPr="00FE7D7C">
        <w:rPr>
          <w:rFonts w:ascii="Arial Narrow" w:hAnsi="Arial Narrow" w:cs="Arial"/>
          <w:sz w:val="22"/>
          <w:szCs w:val="22"/>
        </w:rPr>
        <w:t>. Dicho Estudio de Mercado se encuentra en documento anexo, el cual hace parte integral del presente Estudio Previo.</w:t>
      </w:r>
    </w:p>
    <w:p w14:paraId="224AFB8A" w14:textId="77777777" w:rsidR="00DA3912" w:rsidRPr="00FE7D7C" w:rsidRDefault="00DA3912" w:rsidP="00DA3912">
      <w:pPr>
        <w:jc w:val="both"/>
        <w:rPr>
          <w:rFonts w:ascii="Arial Narrow" w:hAnsi="Arial Narrow" w:cs="Arial"/>
          <w:sz w:val="22"/>
          <w:szCs w:val="22"/>
        </w:rPr>
      </w:pPr>
    </w:p>
    <w:p w14:paraId="45E9706B" w14:textId="5CD3DFAE" w:rsidR="004032BB" w:rsidRPr="00FE7D7C" w:rsidRDefault="00DA3912" w:rsidP="00622757">
      <w:pPr>
        <w:autoSpaceDE w:val="0"/>
        <w:jc w:val="both"/>
        <w:rPr>
          <w:rFonts w:ascii="Arial Narrow" w:hAnsi="Arial Narrow" w:cs="Arial"/>
          <w:sz w:val="22"/>
          <w:szCs w:val="22"/>
          <w:lang w:val="es-MX"/>
        </w:rPr>
      </w:pPr>
      <w:r w:rsidRPr="00FE7D7C">
        <w:rPr>
          <w:rFonts w:ascii="Arial Narrow" w:hAnsi="Arial Narrow" w:cs="Arial"/>
          <w:sz w:val="22"/>
          <w:szCs w:val="22"/>
        </w:rPr>
        <w:t>Teniendo en cuenta</w:t>
      </w:r>
      <w:r w:rsidRPr="00FE7D7C">
        <w:rPr>
          <w:rFonts w:ascii="Arial Narrow" w:hAnsi="Arial Narrow" w:cs="Arial"/>
          <w:b/>
          <w:sz w:val="22"/>
          <w:szCs w:val="22"/>
        </w:rPr>
        <w:t xml:space="preserve"> </w:t>
      </w:r>
      <w:r w:rsidRPr="00FE7D7C">
        <w:rPr>
          <w:rFonts w:ascii="Arial Narrow" w:hAnsi="Arial Narrow" w:cs="Arial"/>
          <w:sz w:val="22"/>
          <w:szCs w:val="22"/>
        </w:rPr>
        <w:t xml:space="preserve">el valor promedio de los bienes y servicios necesarios para las actividades a contratar que consta en el Estudio de Mercado, y el plazo de ejecución del futuro contrato es de tres (3) meses, el presupuesto oficial se estima en la suma de </w:t>
      </w:r>
      <w:r w:rsidRPr="00FE7D7C">
        <w:rPr>
          <w:rFonts w:ascii="Arial Narrow" w:hAnsi="Arial Narrow" w:cs="Arial"/>
          <w:b/>
          <w:sz w:val="22"/>
          <w:szCs w:val="22"/>
          <w:lang w:val="es-MX"/>
        </w:rPr>
        <w:t>DOSCIENTOS SETENTA Y CUATRO MILLONES QUINIENTOS DIECISI</w:t>
      </w:r>
      <w:r w:rsidR="00CB4373" w:rsidRPr="00FE7D7C">
        <w:rPr>
          <w:rFonts w:ascii="Arial Narrow" w:hAnsi="Arial Narrow" w:cs="Arial"/>
          <w:b/>
          <w:sz w:val="22"/>
          <w:szCs w:val="22"/>
          <w:lang w:val="es-MX"/>
        </w:rPr>
        <w:t>ETE MIL</w:t>
      </w:r>
      <w:r w:rsidRPr="00FE7D7C">
        <w:rPr>
          <w:rFonts w:ascii="Arial Narrow" w:hAnsi="Arial Narrow" w:cs="Arial"/>
          <w:b/>
          <w:sz w:val="22"/>
          <w:szCs w:val="22"/>
          <w:lang w:val="es-MX"/>
        </w:rPr>
        <w:t xml:space="preserve"> NOVESCIENTOS VEINTITRES PESOS </w:t>
      </w:r>
      <w:r w:rsidRPr="00FE7D7C">
        <w:rPr>
          <w:rFonts w:ascii="Arial Narrow" w:eastAsia="Arial Narrow" w:hAnsi="Arial Narrow" w:cs="Arial"/>
          <w:b/>
          <w:sz w:val="22"/>
          <w:szCs w:val="22"/>
        </w:rPr>
        <w:t>MCTE ($274.517.923).</w:t>
      </w:r>
    </w:p>
    <w:p w14:paraId="0B813267" w14:textId="77777777" w:rsidR="004032BB" w:rsidRPr="00FE7D7C" w:rsidRDefault="004032BB" w:rsidP="00622757">
      <w:pPr>
        <w:autoSpaceDE w:val="0"/>
        <w:jc w:val="both"/>
        <w:rPr>
          <w:rFonts w:ascii="Arial Narrow" w:hAnsi="Arial Narrow" w:cs="Arial"/>
          <w:b/>
          <w:color w:val="FF0000"/>
          <w:sz w:val="22"/>
          <w:szCs w:val="22"/>
          <w:lang w:val="es-MX"/>
        </w:rPr>
      </w:pPr>
    </w:p>
    <w:p w14:paraId="12D89F44" w14:textId="77777777" w:rsidR="003606CF" w:rsidRPr="00FE7D7C" w:rsidRDefault="003606CF" w:rsidP="00622757">
      <w:pPr>
        <w:pStyle w:val="Textosinformato"/>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outlineLvl w:val="0"/>
        <w:rPr>
          <w:rFonts w:ascii="Arial Narrow" w:hAnsi="Arial Narrow" w:cs="Arial"/>
          <w:b/>
          <w:sz w:val="22"/>
          <w:szCs w:val="22"/>
          <w:lang w:eastAsia="ar-SA"/>
        </w:rPr>
      </w:pPr>
      <w:r w:rsidRPr="00FE7D7C">
        <w:rPr>
          <w:rFonts w:ascii="Arial Narrow" w:hAnsi="Arial Narrow" w:cs="Arial"/>
          <w:b/>
          <w:sz w:val="22"/>
          <w:szCs w:val="22"/>
          <w:lang w:eastAsia="ar-SA"/>
        </w:rPr>
        <w:t>JUSTIFICACION DE LOS FACTORES DE SELECCIÓN</w:t>
      </w:r>
    </w:p>
    <w:p w14:paraId="1B62BC50" w14:textId="77777777" w:rsidR="003606CF" w:rsidRPr="00FE7D7C" w:rsidRDefault="003606CF" w:rsidP="00622757">
      <w:pPr>
        <w:jc w:val="both"/>
        <w:rPr>
          <w:rFonts w:ascii="Arial Narrow" w:hAnsi="Arial Narrow" w:cs="Arial"/>
          <w:b/>
          <w:color w:val="FF0000"/>
          <w:sz w:val="22"/>
          <w:szCs w:val="22"/>
        </w:rPr>
      </w:pPr>
    </w:p>
    <w:p w14:paraId="75939C82" w14:textId="0DA2880C" w:rsidR="004032BB" w:rsidRPr="00FE7D7C" w:rsidRDefault="004032BB" w:rsidP="00622757">
      <w:pPr>
        <w:jc w:val="both"/>
        <w:rPr>
          <w:rFonts w:ascii="Arial Narrow" w:hAnsi="Arial Narrow" w:cs="Arial"/>
          <w:sz w:val="22"/>
          <w:szCs w:val="22"/>
          <w:lang w:eastAsia="es-ES_tradnl"/>
        </w:rPr>
      </w:pPr>
      <w:r w:rsidRPr="00FE7D7C">
        <w:rPr>
          <w:rFonts w:ascii="Arial Narrow" w:hAnsi="Arial Narrow" w:cs="Arial"/>
          <w:sz w:val="22"/>
          <w:szCs w:val="22"/>
        </w:rPr>
        <w:t xml:space="preserve">De conformidad con el objeto, cuantía y naturaleza del contrato a suscribir, los factores de escogencia del presente proceso de </w:t>
      </w:r>
      <w:r w:rsidR="002413A1" w:rsidRPr="00FE7D7C">
        <w:rPr>
          <w:rFonts w:ascii="Arial Narrow" w:hAnsi="Arial Narrow" w:cs="Arial"/>
          <w:sz w:val="22"/>
          <w:szCs w:val="22"/>
        </w:rPr>
        <w:t>selección</w:t>
      </w:r>
      <w:r w:rsidRPr="00FE7D7C">
        <w:rPr>
          <w:rFonts w:ascii="Arial Narrow" w:hAnsi="Arial Narrow" w:cs="Arial"/>
          <w:sz w:val="22"/>
          <w:szCs w:val="22"/>
        </w:rPr>
        <w:t xml:space="preserve"> se justifican en los siguientes criterios:</w:t>
      </w:r>
    </w:p>
    <w:p w14:paraId="3AE80FD4" w14:textId="77777777" w:rsidR="004032BB" w:rsidRPr="00FE7D7C" w:rsidRDefault="004032BB" w:rsidP="00622757">
      <w:pPr>
        <w:jc w:val="both"/>
        <w:rPr>
          <w:rFonts w:ascii="Arial Narrow" w:hAnsi="Arial Narrow" w:cs="Arial"/>
          <w:sz w:val="22"/>
          <w:szCs w:val="22"/>
        </w:rPr>
      </w:pPr>
    </w:p>
    <w:p w14:paraId="73B4015E" w14:textId="77777777" w:rsidR="004032BB" w:rsidRPr="00FE7D7C" w:rsidRDefault="004032BB" w:rsidP="00622757">
      <w:pPr>
        <w:jc w:val="both"/>
        <w:rPr>
          <w:rFonts w:ascii="Arial Narrow" w:hAnsi="Arial Narrow" w:cs="Arial"/>
          <w:sz w:val="22"/>
          <w:szCs w:val="22"/>
        </w:rPr>
      </w:pPr>
      <w:r w:rsidRPr="00FE7D7C">
        <w:rPr>
          <w:rFonts w:ascii="Arial Narrow" w:hAnsi="Arial Narrow" w:cs="Arial"/>
          <w:bCs/>
          <w:sz w:val="22"/>
          <w:szCs w:val="22"/>
          <w:shd w:val="clear" w:color="auto" w:fill="FFFFFF"/>
          <w:lang w:eastAsia="es-ES"/>
        </w:rPr>
        <w:t>De acuerdo con lo establecido por el artículo 5º de la Ley 1150 de 2007 la escogencia del contratista atenderá estrictamente al deber de selección objetiva con el propósito exclusivo de lograr que la oferta seleccionada conlleve el ofrecimiento más favorable para el Fondo de Desarrollo Local de Antonio Nariño y a los fines que la entidad busca.</w:t>
      </w:r>
    </w:p>
    <w:p w14:paraId="5BA56CAE" w14:textId="77777777" w:rsidR="004032BB" w:rsidRPr="00FE7D7C" w:rsidRDefault="004032BB" w:rsidP="00622757">
      <w:pPr>
        <w:tabs>
          <w:tab w:val="left" w:pos="705"/>
        </w:tabs>
        <w:jc w:val="both"/>
        <w:rPr>
          <w:rFonts w:ascii="Arial Narrow" w:hAnsi="Arial Narrow" w:cs="Arial"/>
          <w:bCs/>
          <w:sz w:val="22"/>
          <w:szCs w:val="22"/>
        </w:rPr>
      </w:pPr>
      <w:r w:rsidRPr="00FE7D7C">
        <w:rPr>
          <w:rFonts w:ascii="Arial Narrow" w:hAnsi="Arial Narrow" w:cs="Arial"/>
          <w:sz w:val="22"/>
          <w:szCs w:val="22"/>
        </w:rPr>
        <w:tab/>
      </w:r>
    </w:p>
    <w:p w14:paraId="74474106" w14:textId="77777777" w:rsidR="004032BB" w:rsidRPr="00FE7D7C" w:rsidRDefault="004032BB" w:rsidP="00622757">
      <w:pPr>
        <w:jc w:val="both"/>
        <w:rPr>
          <w:rFonts w:ascii="Arial Narrow" w:hAnsi="Arial Narrow" w:cs="Arial"/>
          <w:sz w:val="22"/>
          <w:szCs w:val="22"/>
        </w:rPr>
      </w:pPr>
      <w:r w:rsidRPr="00FE7D7C">
        <w:rPr>
          <w:rFonts w:ascii="Arial Narrow" w:hAnsi="Arial Narrow" w:cs="Arial"/>
          <w:bCs/>
          <w:sz w:val="22"/>
          <w:szCs w:val="22"/>
        </w:rPr>
        <w:t xml:space="preserve">Teniendo en consideración el objeto, cuantía y naturaleza del contrato a suscribir, además, de conformidad con lo dispuesto por el artículo 2.2.1.1.2.2.2 del Decreto 1082 de 2015, la oferta más favorable se determinará atendiendo </w:t>
      </w:r>
      <w:r w:rsidRPr="00FE7D7C">
        <w:rPr>
          <w:rFonts w:ascii="Arial Narrow" w:hAnsi="Arial Narrow" w:cs="Arial"/>
          <w:sz w:val="22"/>
          <w:szCs w:val="22"/>
        </w:rPr>
        <w:t>a la ponderación de elementos de calidad y precio soportados en puntajes o fórmulas.</w:t>
      </w:r>
    </w:p>
    <w:p w14:paraId="6C968002" w14:textId="77777777" w:rsidR="004032BB" w:rsidRPr="00FE7D7C" w:rsidRDefault="004032BB" w:rsidP="00622757">
      <w:pPr>
        <w:jc w:val="both"/>
        <w:rPr>
          <w:rFonts w:ascii="Arial Narrow" w:hAnsi="Arial Narrow" w:cs="Arial"/>
          <w:sz w:val="22"/>
          <w:szCs w:val="22"/>
        </w:rPr>
      </w:pPr>
    </w:p>
    <w:p w14:paraId="64B9BE3E" w14:textId="77777777" w:rsidR="004032BB" w:rsidRPr="00FE7D7C" w:rsidRDefault="004032BB" w:rsidP="00622757">
      <w:pPr>
        <w:jc w:val="both"/>
        <w:rPr>
          <w:rFonts w:ascii="Arial Narrow" w:hAnsi="Arial Narrow" w:cs="Arial"/>
          <w:sz w:val="22"/>
          <w:szCs w:val="22"/>
        </w:rPr>
      </w:pPr>
      <w:r w:rsidRPr="00FE7D7C">
        <w:rPr>
          <w:rFonts w:ascii="Arial Narrow" w:hAnsi="Arial Narrow" w:cs="Arial"/>
          <w:sz w:val="22"/>
          <w:szCs w:val="22"/>
          <w:shd w:val="clear" w:color="auto" w:fill="FFFFFF"/>
          <w:lang w:eastAsia="es-ES"/>
        </w:rPr>
        <w:t xml:space="preserve">Conforme a lo anterior, el literal a) del inciso segundo del artículo </w:t>
      </w:r>
      <w:r w:rsidRPr="00FE7D7C">
        <w:rPr>
          <w:rFonts w:ascii="Arial Narrow" w:hAnsi="Arial Narrow" w:cs="Arial"/>
          <w:bCs/>
          <w:sz w:val="22"/>
          <w:szCs w:val="22"/>
        </w:rPr>
        <w:t xml:space="preserve">2.2.1.1.2.2.2 </w:t>
      </w:r>
      <w:r w:rsidRPr="00FE7D7C">
        <w:rPr>
          <w:rFonts w:ascii="Arial Narrow" w:hAnsi="Arial Narrow" w:cs="Arial"/>
          <w:sz w:val="22"/>
          <w:szCs w:val="22"/>
          <w:shd w:val="clear" w:color="auto" w:fill="FFFFFF"/>
          <w:lang w:eastAsia="es-ES"/>
        </w:rPr>
        <w:t xml:space="preserve">del Decreto 1082 de 2015, en su tenor literal, señala: “(...) </w:t>
      </w:r>
      <w:r w:rsidRPr="00FE7D7C">
        <w:rPr>
          <w:rFonts w:ascii="Arial Narrow" w:hAnsi="Arial Narrow" w:cs="Arial"/>
          <w:b/>
          <w:bCs/>
          <w:i/>
          <w:iCs/>
          <w:sz w:val="22"/>
          <w:szCs w:val="22"/>
          <w:u w:val="single"/>
          <w:shd w:val="clear" w:color="auto" w:fill="FFFFFF"/>
          <w:lang w:eastAsia="es-ES"/>
        </w:rPr>
        <w:t>En la licitación</w:t>
      </w:r>
      <w:r w:rsidRPr="00FE7D7C">
        <w:rPr>
          <w:rFonts w:ascii="Arial Narrow" w:hAnsi="Arial Narrow" w:cs="Arial"/>
          <w:i/>
          <w:iCs/>
          <w:sz w:val="22"/>
          <w:szCs w:val="22"/>
          <w:shd w:val="clear" w:color="auto" w:fill="FFFFFF"/>
          <w:lang w:eastAsia="es-ES"/>
        </w:rPr>
        <w:t xml:space="preserve"> y la selección abreviada de menor cuantía, la Entidad Estatal debe determinar la oferta más favorable teniendo en cuenta: (a) </w:t>
      </w:r>
      <w:r w:rsidRPr="00FE7D7C">
        <w:rPr>
          <w:rFonts w:ascii="Arial Narrow" w:hAnsi="Arial Narrow" w:cs="Arial"/>
          <w:b/>
          <w:i/>
          <w:iCs/>
          <w:sz w:val="22"/>
          <w:szCs w:val="22"/>
          <w:u w:val="single"/>
          <w:shd w:val="clear" w:color="auto" w:fill="FFFFFF"/>
          <w:lang w:eastAsia="es-ES"/>
        </w:rPr>
        <w:t xml:space="preserve">La ponderación de los elementos de calidad y precio soportados en </w:t>
      </w:r>
      <w:r w:rsidRPr="00FE7D7C">
        <w:rPr>
          <w:rFonts w:ascii="Arial Narrow" w:hAnsi="Arial Narrow" w:cs="Arial"/>
          <w:b/>
          <w:i/>
          <w:iCs/>
          <w:sz w:val="22"/>
          <w:szCs w:val="22"/>
          <w:u w:val="single"/>
          <w:shd w:val="clear" w:color="auto" w:fill="FFFFFF"/>
          <w:lang w:eastAsia="es-ES"/>
        </w:rPr>
        <w:lastRenderedPageBreak/>
        <w:t>puntajes o fórmulas</w:t>
      </w:r>
      <w:r w:rsidRPr="00FE7D7C">
        <w:rPr>
          <w:rFonts w:ascii="Arial Narrow" w:hAnsi="Arial Narrow" w:cs="Arial"/>
          <w:i/>
          <w:iCs/>
          <w:sz w:val="22"/>
          <w:szCs w:val="22"/>
          <w:shd w:val="clear" w:color="auto" w:fill="FFFFFF"/>
          <w:lang w:eastAsia="es-ES"/>
        </w:rPr>
        <w:t>; o (b) la ponderación de los elementos de calidad y precio que representen la mejor relación de costo beneficio</w:t>
      </w:r>
      <w:r w:rsidRPr="00FE7D7C">
        <w:rPr>
          <w:rFonts w:ascii="Arial Narrow" w:hAnsi="Arial Narrow" w:cs="Arial"/>
          <w:sz w:val="22"/>
          <w:szCs w:val="22"/>
          <w:shd w:val="clear" w:color="auto" w:fill="FFFFFF"/>
          <w:lang w:eastAsia="es-ES"/>
        </w:rPr>
        <w:t xml:space="preserve"> (...)” Subraya fuera del texto original.</w:t>
      </w:r>
    </w:p>
    <w:p w14:paraId="44C4318E" w14:textId="77777777" w:rsidR="004032BB" w:rsidRPr="00FE7D7C" w:rsidRDefault="004032BB" w:rsidP="00622757">
      <w:pPr>
        <w:jc w:val="both"/>
        <w:rPr>
          <w:rFonts w:ascii="Arial Narrow" w:hAnsi="Arial Narrow" w:cs="Arial"/>
          <w:sz w:val="22"/>
          <w:szCs w:val="22"/>
        </w:rPr>
      </w:pPr>
    </w:p>
    <w:p w14:paraId="35ADF70B" w14:textId="77777777" w:rsidR="004032BB" w:rsidRPr="00FE7D7C" w:rsidRDefault="004032BB" w:rsidP="00622757">
      <w:pPr>
        <w:jc w:val="both"/>
        <w:rPr>
          <w:rFonts w:ascii="Arial Narrow" w:hAnsi="Arial Narrow" w:cs="Arial"/>
          <w:sz w:val="22"/>
          <w:szCs w:val="22"/>
          <w:shd w:val="clear" w:color="auto" w:fill="FFFFFF"/>
          <w:lang w:eastAsia="es-ES"/>
        </w:rPr>
      </w:pPr>
      <w:r w:rsidRPr="00FE7D7C">
        <w:rPr>
          <w:rFonts w:ascii="Arial Narrow" w:hAnsi="Arial Narrow" w:cs="Arial"/>
          <w:sz w:val="22"/>
          <w:szCs w:val="22"/>
          <w:shd w:val="clear" w:color="auto" w:fill="FFFFFF"/>
          <w:lang w:eastAsia="es-ES"/>
        </w:rPr>
        <w:t xml:space="preserve">Previo a la aplicación de los factores de selección </w:t>
      </w:r>
      <w:r w:rsidRPr="00FE7D7C">
        <w:rPr>
          <w:rFonts w:ascii="Arial Narrow" w:hAnsi="Arial Narrow" w:cs="Arial"/>
          <w:b/>
          <w:sz w:val="22"/>
          <w:szCs w:val="22"/>
          <w:shd w:val="clear" w:color="auto" w:fill="FFFFFF"/>
          <w:lang w:eastAsia="es-ES"/>
        </w:rPr>
        <w:t>EL FONDO</w:t>
      </w:r>
      <w:r w:rsidRPr="00FE7D7C">
        <w:rPr>
          <w:rFonts w:ascii="Arial Narrow" w:hAnsi="Arial Narrow" w:cs="Arial"/>
          <w:sz w:val="22"/>
          <w:szCs w:val="22"/>
          <w:shd w:val="clear" w:color="auto" w:fill="FFFFFF"/>
          <w:lang w:eastAsia="es-ES"/>
        </w:rPr>
        <w:t xml:space="preserve"> adelantará el procedimiento de verificación de requisitos habilitantes sobre capacidad jurídica, capacidad financiera, capacidad organizacional y condiciones de experiencia que se exigirán a los proponentes en el pliego de condiciones de conformidad con lo señalado en el numeral 1º del artículo 5º de la Ley 1150 de 2007 en concordancia con lo dispuesto por el artículo 10º del Decreto 1082 de 2015.</w:t>
      </w:r>
    </w:p>
    <w:p w14:paraId="6DEB2E65" w14:textId="77777777" w:rsidR="004032BB" w:rsidRPr="00FE7D7C" w:rsidRDefault="004032BB" w:rsidP="00622757">
      <w:pPr>
        <w:jc w:val="both"/>
        <w:rPr>
          <w:rFonts w:ascii="Arial Narrow" w:hAnsi="Arial Narrow" w:cs="Arial"/>
          <w:sz w:val="22"/>
          <w:szCs w:val="22"/>
          <w:shd w:val="clear" w:color="auto" w:fill="FFFFFF"/>
          <w:lang w:eastAsia="es-ES"/>
        </w:rPr>
      </w:pPr>
    </w:p>
    <w:p w14:paraId="725FCAE1" w14:textId="77777777" w:rsidR="004032BB" w:rsidRPr="00FE7D7C" w:rsidRDefault="004032BB" w:rsidP="00622757">
      <w:pPr>
        <w:jc w:val="both"/>
        <w:rPr>
          <w:rFonts w:ascii="Arial Narrow" w:hAnsi="Arial Narrow" w:cs="Arial"/>
          <w:b/>
          <w:sz w:val="22"/>
          <w:szCs w:val="22"/>
          <w:shd w:val="clear" w:color="auto" w:fill="FFFFFF"/>
          <w:lang w:eastAsia="es-ES"/>
        </w:rPr>
      </w:pPr>
      <w:r w:rsidRPr="00FE7D7C">
        <w:rPr>
          <w:rFonts w:ascii="Arial Narrow" w:hAnsi="Arial Narrow" w:cs="Arial"/>
          <w:sz w:val="22"/>
          <w:szCs w:val="22"/>
          <w:shd w:val="clear" w:color="auto" w:fill="FFFFFF"/>
          <w:lang w:eastAsia="es-ES"/>
        </w:rPr>
        <w:t xml:space="preserve">Considerando el objeto y la naturaleza del contrato a suscribir y atendiendo lo señalado en el artículo 2.2.1.1.1.5.3 del Decreto 1082 de 2015 y lo establecido en el numeral 5º del artículo 2.2..1.1.21.1 </w:t>
      </w:r>
      <w:r w:rsidRPr="00FE7D7C">
        <w:rPr>
          <w:rFonts w:ascii="Arial Narrow" w:hAnsi="Arial Narrow" w:cs="Arial"/>
          <w:i/>
          <w:sz w:val="22"/>
          <w:szCs w:val="22"/>
          <w:shd w:val="clear" w:color="auto" w:fill="FFFFFF"/>
          <w:lang w:eastAsia="es-ES"/>
        </w:rPr>
        <w:t>ibídem</w:t>
      </w:r>
      <w:r w:rsidRPr="00FE7D7C">
        <w:rPr>
          <w:rFonts w:ascii="Arial Narrow" w:hAnsi="Arial Narrow" w:cs="Arial"/>
          <w:sz w:val="22"/>
          <w:szCs w:val="22"/>
          <w:shd w:val="clear" w:color="auto" w:fill="FFFFFF"/>
          <w:lang w:eastAsia="es-ES"/>
        </w:rPr>
        <w:t xml:space="preserve">, el Fondo de Desarrollo Local de Antonio Nariño determinó establecer los requisitos habilitantes, que se describen más adelante, teniendo en cuenta: </w:t>
      </w:r>
      <w:r w:rsidRPr="00FE7D7C">
        <w:rPr>
          <w:rFonts w:ascii="Arial Narrow" w:hAnsi="Arial Narrow" w:cs="Arial"/>
          <w:b/>
          <w:sz w:val="22"/>
          <w:szCs w:val="22"/>
          <w:shd w:val="clear" w:color="auto" w:fill="FFFFFF"/>
          <w:lang w:eastAsia="es-ES"/>
        </w:rPr>
        <w:t>a)</w:t>
      </w:r>
      <w:r w:rsidRPr="00FE7D7C">
        <w:rPr>
          <w:rFonts w:ascii="Arial Narrow" w:hAnsi="Arial Narrow" w:cs="Arial"/>
          <w:sz w:val="22"/>
          <w:szCs w:val="22"/>
          <w:shd w:val="clear" w:color="auto" w:fill="FFFFFF"/>
          <w:lang w:eastAsia="es-ES"/>
        </w:rPr>
        <w:t xml:space="preserve"> el Riesgo del Proceso de Contratación; </w:t>
      </w:r>
      <w:r w:rsidRPr="00FE7D7C">
        <w:rPr>
          <w:rFonts w:ascii="Arial Narrow" w:hAnsi="Arial Narrow" w:cs="Arial"/>
          <w:b/>
          <w:sz w:val="22"/>
          <w:szCs w:val="22"/>
          <w:shd w:val="clear" w:color="auto" w:fill="FFFFFF"/>
          <w:lang w:eastAsia="es-ES"/>
        </w:rPr>
        <w:t>b)</w:t>
      </w:r>
      <w:r w:rsidRPr="00FE7D7C">
        <w:rPr>
          <w:rFonts w:ascii="Arial Narrow" w:hAnsi="Arial Narrow" w:cs="Arial"/>
          <w:sz w:val="22"/>
          <w:szCs w:val="22"/>
          <w:shd w:val="clear" w:color="auto" w:fill="FFFFFF"/>
          <w:lang w:eastAsia="es-ES"/>
        </w:rPr>
        <w:t xml:space="preserve"> el valor del contrato objeto del Proceso de Contratación; </w:t>
      </w:r>
      <w:r w:rsidRPr="00FE7D7C">
        <w:rPr>
          <w:rFonts w:ascii="Arial Narrow" w:hAnsi="Arial Narrow" w:cs="Arial"/>
          <w:b/>
          <w:sz w:val="22"/>
          <w:szCs w:val="22"/>
          <w:shd w:val="clear" w:color="auto" w:fill="FFFFFF"/>
          <w:lang w:eastAsia="es-ES"/>
        </w:rPr>
        <w:t>c)</w:t>
      </w:r>
      <w:r w:rsidRPr="00FE7D7C">
        <w:rPr>
          <w:rFonts w:ascii="Arial Narrow" w:hAnsi="Arial Narrow" w:cs="Arial"/>
          <w:sz w:val="22"/>
          <w:szCs w:val="22"/>
          <w:shd w:val="clear" w:color="auto" w:fill="FFFFFF"/>
          <w:lang w:eastAsia="es-ES"/>
        </w:rPr>
        <w:t xml:space="preserve"> el análisis del sector económico respectivo, cuyo documento se anexa a los presentes estudios previos, sobre lo cual se deja expresa constancia en los términos del artículo 2.2.1.1.1.6.1 </w:t>
      </w:r>
      <w:r w:rsidRPr="00FE7D7C">
        <w:rPr>
          <w:rFonts w:ascii="Arial Narrow" w:hAnsi="Arial Narrow" w:cs="Arial"/>
          <w:i/>
          <w:sz w:val="22"/>
          <w:szCs w:val="22"/>
          <w:shd w:val="clear" w:color="auto" w:fill="FFFFFF"/>
          <w:lang w:eastAsia="es-ES"/>
        </w:rPr>
        <w:t>Ibídem</w:t>
      </w:r>
      <w:r w:rsidRPr="00FE7D7C">
        <w:rPr>
          <w:rFonts w:ascii="Arial Narrow" w:hAnsi="Arial Narrow" w:cs="Arial"/>
          <w:sz w:val="22"/>
          <w:szCs w:val="22"/>
          <w:shd w:val="clear" w:color="auto" w:fill="FFFFFF"/>
          <w:lang w:eastAsia="es-ES"/>
        </w:rPr>
        <w:t xml:space="preserve">; y </w:t>
      </w:r>
      <w:r w:rsidRPr="00FE7D7C">
        <w:rPr>
          <w:rFonts w:ascii="Arial Narrow" w:hAnsi="Arial Narrow" w:cs="Arial"/>
          <w:b/>
          <w:sz w:val="22"/>
          <w:szCs w:val="22"/>
          <w:shd w:val="clear" w:color="auto" w:fill="FFFFFF"/>
          <w:lang w:eastAsia="es-ES"/>
        </w:rPr>
        <w:t>d)</w:t>
      </w:r>
      <w:r w:rsidRPr="00FE7D7C">
        <w:rPr>
          <w:rFonts w:ascii="Arial Narrow" w:hAnsi="Arial Narrow" w:cs="Arial"/>
          <w:sz w:val="22"/>
          <w:szCs w:val="22"/>
          <w:shd w:val="clear" w:color="auto" w:fill="FFFFFF"/>
          <w:lang w:eastAsia="es-ES"/>
        </w:rPr>
        <w:t xml:space="preserve"> el conocimiento de fondo del sector comercial de los posibles oferentes.</w:t>
      </w:r>
    </w:p>
    <w:p w14:paraId="5FF7130C" w14:textId="77777777" w:rsidR="004032BB" w:rsidRPr="00FE7D7C" w:rsidRDefault="004032BB" w:rsidP="00622757">
      <w:pPr>
        <w:jc w:val="both"/>
        <w:rPr>
          <w:rFonts w:ascii="Arial Narrow" w:hAnsi="Arial Narrow" w:cs="Arial"/>
          <w:b/>
          <w:sz w:val="22"/>
          <w:szCs w:val="22"/>
          <w:shd w:val="clear" w:color="auto" w:fill="FFFFFF"/>
          <w:lang w:eastAsia="es-ES"/>
        </w:rPr>
      </w:pPr>
    </w:p>
    <w:p w14:paraId="24A29033" w14:textId="77777777" w:rsidR="004032BB" w:rsidRPr="00FE7D7C" w:rsidRDefault="004032BB" w:rsidP="00622757">
      <w:pPr>
        <w:jc w:val="both"/>
        <w:rPr>
          <w:rFonts w:ascii="Arial Narrow" w:eastAsia="Arial Narrow" w:hAnsi="Arial Narrow" w:cs="Arial"/>
          <w:sz w:val="22"/>
          <w:szCs w:val="22"/>
          <w:lang w:eastAsia="es-ES_tradnl" w:bidi="hi-IN"/>
        </w:rPr>
      </w:pPr>
      <w:r w:rsidRPr="00FE7D7C">
        <w:rPr>
          <w:rFonts w:ascii="Arial Narrow" w:eastAsia="Calibri" w:hAnsi="Arial Narrow" w:cs="Arial"/>
          <w:sz w:val="22"/>
          <w:szCs w:val="22"/>
          <w:lang w:bidi="hi-IN"/>
        </w:rPr>
        <w:t xml:space="preserve">El Fondo de Desarrollo Local de </w:t>
      </w:r>
      <w:r w:rsidRPr="00FE7D7C">
        <w:rPr>
          <w:rFonts w:ascii="Arial Narrow" w:hAnsi="Arial Narrow" w:cs="Arial"/>
          <w:sz w:val="22"/>
          <w:szCs w:val="22"/>
        </w:rPr>
        <w:t>Antonio Nariño</w:t>
      </w:r>
      <w:r w:rsidRPr="00FE7D7C">
        <w:rPr>
          <w:rFonts w:ascii="Arial Narrow" w:eastAsia="Calibri" w:hAnsi="Arial Narrow" w:cs="Arial"/>
          <w:sz w:val="22"/>
          <w:szCs w:val="22"/>
          <w:lang w:bidi="hi-IN"/>
        </w:rPr>
        <w:t xml:space="preserve"> podrá solicitar hasta antes de la adjudicación, por escrito y/o vía fax y/o mediante correo electrónico, dirigido al proponente o al representante legal de éste, las aclaraciones y explicaciones a que hubiere lugar, y si es del caso, que se alleguen los documentos necesarios para tal fin, sin que por ello puedan completar, adicionar, modificar o mejorar las propuestas. </w:t>
      </w:r>
    </w:p>
    <w:p w14:paraId="0B82AA08" w14:textId="77777777" w:rsidR="004032BB" w:rsidRPr="00FE7D7C" w:rsidRDefault="004032BB" w:rsidP="00622757">
      <w:pPr>
        <w:jc w:val="both"/>
        <w:rPr>
          <w:rFonts w:ascii="Arial Narrow" w:eastAsia="Calibri" w:hAnsi="Arial Narrow" w:cs="Arial"/>
          <w:sz w:val="22"/>
          <w:szCs w:val="22"/>
          <w:lang w:bidi="hi-IN"/>
        </w:rPr>
      </w:pPr>
      <w:r w:rsidRPr="00FE7D7C">
        <w:rPr>
          <w:rFonts w:ascii="Arial Narrow" w:eastAsia="Arial Narrow" w:hAnsi="Arial Narrow" w:cs="Arial"/>
          <w:sz w:val="22"/>
          <w:szCs w:val="22"/>
          <w:lang w:bidi="hi-IN"/>
        </w:rPr>
        <w:t xml:space="preserve"> </w:t>
      </w:r>
    </w:p>
    <w:p w14:paraId="2EC19C8B" w14:textId="77777777" w:rsidR="004032BB" w:rsidRPr="00FE7D7C" w:rsidRDefault="004032BB" w:rsidP="00622757">
      <w:pPr>
        <w:jc w:val="both"/>
        <w:rPr>
          <w:rFonts w:ascii="Arial Narrow" w:eastAsia="Arial Narrow" w:hAnsi="Arial Narrow" w:cs="Arial"/>
          <w:sz w:val="22"/>
          <w:szCs w:val="22"/>
          <w:lang w:bidi="hi-IN"/>
        </w:rPr>
      </w:pPr>
      <w:r w:rsidRPr="00FE7D7C">
        <w:rPr>
          <w:rFonts w:ascii="Arial Narrow" w:eastAsia="Calibri" w:hAnsi="Arial Narrow" w:cs="Arial"/>
          <w:sz w:val="22"/>
          <w:szCs w:val="22"/>
          <w:lang w:bidi="hi-IN"/>
        </w:rPr>
        <w:t xml:space="preserve">Nota: En ningún caso se podrán subsanar asuntos relacionados con la falta de capacidad, ni acreditar circunstancias ocurridas con posterioridad a la entrega de propuestas del presente proceso, de conformidad con lo dispuesto en el Decreto 1082 de 2015. </w:t>
      </w:r>
    </w:p>
    <w:p w14:paraId="549F5DB5" w14:textId="77777777" w:rsidR="004032BB" w:rsidRPr="00FE7D7C" w:rsidRDefault="004032BB" w:rsidP="00622757">
      <w:pPr>
        <w:jc w:val="both"/>
        <w:rPr>
          <w:rFonts w:ascii="Arial Narrow" w:eastAsia="Calibri" w:hAnsi="Arial Narrow" w:cs="Arial"/>
          <w:sz w:val="22"/>
          <w:szCs w:val="22"/>
          <w:lang w:bidi="hi-IN"/>
        </w:rPr>
      </w:pPr>
      <w:r w:rsidRPr="00FE7D7C">
        <w:rPr>
          <w:rFonts w:ascii="Arial Narrow" w:eastAsia="Arial Narrow" w:hAnsi="Arial Narrow" w:cs="Arial"/>
          <w:sz w:val="22"/>
          <w:szCs w:val="22"/>
          <w:lang w:bidi="hi-IN"/>
        </w:rPr>
        <w:t xml:space="preserve"> </w:t>
      </w:r>
    </w:p>
    <w:p w14:paraId="00DAC119" w14:textId="77777777" w:rsidR="004032BB" w:rsidRPr="00FE7D7C" w:rsidRDefault="004032BB" w:rsidP="00622757">
      <w:pPr>
        <w:jc w:val="both"/>
        <w:rPr>
          <w:rFonts w:ascii="Arial Narrow" w:eastAsia="Calibri" w:hAnsi="Arial Narrow" w:cs="Arial"/>
          <w:sz w:val="22"/>
          <w:szCs w:val="22"/>
          <w:lang w:bidi="hi-IN"/>
        </w:rPr>
      </w:pPr>
      <w:r w:rsidRPr="00FE7D7C">
        <w:rPr>
          <w:rFonts w:ascii="Arial Narrow" w:eastAsia="Calibri" w:hAnsi="Arial Narrow" w:cs="Arial"/>
          <w:sz w:val="22"/>
          <w:szCs w:val="22"/>
          <w:lang w:bidi="hi-IN"/>
        </w:rPr>
        <w:t>Para que una propuesta sea objeto de EVALUACIÓN TÉCNICA Y ECONÓMICA, el proponente debe cumplir con todos y cada uno de los siguientes factores habilitantes:</w:t>
      </w:r>
    </w:p>
    <w:p w14:paraId="632E957A" w14:textId="77777777" w:rsidR="004032BB" w:rsidRPr="00FE7D7C" w:rsidRDefault="004032BB" w:rsidP="00622757">
      <w:pPr>
        <w:jc w:val="both"/>
        <w:rPr>
          <w:rFonts w:ascii="Arial Narrow" w:eastAsia="Calibri" w:hAnsi="Arial Narrow" w:cs="Arial"/>
          <w:sz w:val="22"/>
          <w:szCs w:val="22"/>
          <w:lang w:bidi="hi-IN"/>
        </w:rPr>
      </w:pPr>
    </w:p>
    <w:tbl>
      <w:tblPr>
        <w:tblW w:w="0" w:type="auto"/>
        <w:jc w:val="center"/>
        <w:tblLayout w:type="fixed"/>
        <w:tblLook w:val="04A0" w:firstRow="1" w:lastRow="0" w:firstColumn="1" w:lastColumn="0" w:noHBand="0" w:noVBand="1"/>
      </w:tblPr>
      <w:tblGrid>
        <w:gridCol w:w="2796"/>
        <w:gridCol w:w="2878"/>
      </w:tblGrid>
      <w:tr w:rsidR="004032BB" w:rsidRPr="00FE7D7C" w14:paraId="335F4DA0" w14:textId="77777777" w:rsidTr="004032BB">
        <w:trPr>
          <w:tblHeader/>
          <w:jc w:val="center"/>
        </w:trPr>
        <w:tc>
          <w:tcPr>
            <w:tcW w:w="2796" w:type="dxa"/>
            <w:tcBorders>
              <w:top w:val="single" w:sz="4" w:space="0" w:color="000000"/>
              <w:left w:val="single" w:sz="4" w:space="0" w:color="000000"/>
              <w:bottom w:val="single" w:sz="4" w:space="0" w:color="000000"/>
              <w:right w:val="nil"/>
            </w:tcBorders>
            <w:shd w:val="clear" w:color="auto" w:fill="A6A6A6"/>
            <w:vAlign w:val="center"/>
            <w:hideMark/>
          </w:tcPr>
          <w:p w14:paraId="0D294869" w14:textId="77777777" w:rsidR="004032BB" w:rsidRPr="00FE7D7C" w:rsidRDefault="004032BB" w:rsidP="00622757">
            <w:pPr>
              <w:jc w:val="both"/>
              <w:rPr>
                <w:rFonts w:ascii="Arial Narrow" w:eastAsia="Calibri" w:hAnsi="Arial Narrow" w:cs="Arial"/>
                <w:sz w:val="22"/>
                <w:szCs w:val="22"/>
                <w:lang w:bidi="hi-IN"/>
              </w:rPr>
            </w:pPr>
            <w:r w:rsidRPr="00FE7D7C">
              <w:rPr>
                <w:rFonts w:ascii="Arial Narrow" w:eastAsia="Calibri" w:hAnsi="Arial Narrow" w:cs="Arial"/>
                <w:sz w:val="22"/>
                <w:szCs w:val="22"/>
                <w:lang w:bidi="hi-IN"/>
              </w:rPr>
              <w:t>FACTOR</w:t>
            </w:r>
          </w:p>
        </w:tc>
        <w:tc>
          <w:tcPr>
            <w:tcW w:w="2878"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03CB8FFB" w14:textId="77777777" w:rsidR="004032BB" w:rsidRPr="00FE7D7C" w:rsidRDefault="004032BB" w:rsidP="00622757">
            <w:pPr>
              <w:jc w:val="both"/>
              <w:rPr>
                <w:rFonts w:ascii="Arial Narrow" w:hAnsi="Arial Narrow" w:cs="Arial"/>
                <w:sz w:val="22"/>
                <w:szCs w:val="22"/>
              </w:rPr>
            </w:pPr>
            <w:r w:rsidRPr="00FE7D7C">
              <w:rPr>
                <w:rFonts w:ascii="Arial Narrow" w:eastAsia="Calibri" w:hAnsi="Arial Narrow" w:cs="Arial"/>
                <w:sz w:val="22"/>
                <w:szCs w:val="22"/>
                <w:lang w:bidi="hi-IN"/>
              </w:rPr>
              <w:t>CUMPLIMIENTO</w:t>
            </w:r>
          </w:p>
        </w:tc>
      </w:tr>
      <w:tr w:rsidR="004032BB" w:rsidRPr="00FE7D7C" w14:paraId="2AD640DF" w14:textId="77777777" w:rsidTr="004032BB">
        <w:trPr>
          <w:jc w:val="center"/>
        </w:trPr>
        <w:tc>
          <w:tcPr>
            <w:tcW w:w="2796" w:type="dxa"/>
            <w:tcBorders>
              <w:top w:val="single" w:sz="4" w:space="0" w:color="000000"/>
              <w:left w:val="single" w:sz="4" w:space="0" w:color="000000"/>
              <w:bottom w:val="single" w:sz="4" w:space="0" w:color="000000"/>
              <w:right w:val="nil"/>
            </w:tcBorders>
            <w:shd w:val="clear" w:color="auto" w:fill="FFFFFF"/>
            <w:hideMark/>
          </w:tcPr>
          <w:p w14:paraId="6A31CADD" w14:textId="77777777" w:rsidR="004032BB" w:rsidRPr="00FE7D7C" w:rsidRDefault="004032BB" w:rsidP="00622757">
            <w:pPr>
              <w:jc w:val="both"/>
              <w:rPr>
                <w:rFonts w:ascii="Arial Narrow" w:eastAsia="Calibri" w:hAnsi="Arial Narrow" w:cs="Arial"/>
                <w:sz w:val="22"/>
                <w:szCs w:val="22"/>
                <w:lang w:bidi="hi-IN"/>
              </w:rPr>
            </w:pPr>
            <w:r w:rsidRPr="00FE7D7C">
              <w:rPr>
                <w:rFonts w:ascii="Arial Narrow" w:eastAsia="Calibri" w:hAnsi="Arial Narrow" w:cs="Arial"/>
                <w:sz w:val="22"/>
                <w:szCs w:val="22"/>
                <w:lang w:bidi="hi-IN"/>
              </w:rPr>
              <w:t>Factor Jurídico</w:t>
            </w:r>
          </w:p>
        </w:tc>
        <w:tc>
          <w:tcPr>
            <w:tcW w:w="2878" w:type="dxa"/>
            <w:tcBorders>
              <w:top w:val="single" w:sz="4" w:space="0" w:color="000000"/>
              <w:left w:val="single" w:sz="4" w:space="0" w:color="000000"/>
              <w:bottom w:val="single" w:sz="4" w:space="0" w:color="000000"/>
              <w:right w:val="single" w:sz="4" w:space="0" w:color="000000"/>
            </w:tcBorders>
            <w:shd w:val="clear" w:color="auto" w:fill="FFFFFF"/>
            <w:hideMark/>
          </w:tcPr>
          <w:p w14:paraId="13407507" w14:textId="77777777" w:rsidR="004032BB" w:rsidRPr="00FE7D7C" w:rsidRDefault="004032BB" w:rsidP="00622757">
            <w:pPr>
              <w:jc w:val="both"/>
              <w:rPr>
                <w:rFonts w:ascii="Arial Narrow" w:hAnsi="Arial Narrow" w:cs="Arial"/>
                <w:sz w:val="22"/>
                <w:szCs w:val="22"/>
              </w:rPr>
            </w:pPr>
            <w:r w:rsidRPr="00FE7D7C">
              <w:rPr>
                <w:rFonts w:ascii="Arial Narrow" w:eastAsia="Calibri" w:hAnsi="Arial Narrow" w:cs="Arial"/>
                <w:sz w:val="22"/>
                <w:szCs w:val="22"/>
                <w:lang w:bidi="hi-IN"/>
              </w:rPr>
              <w:t>HABILITADO O NO HABILITADO</w:t>
            </w:r>
          </w:p>
        </w:tc>
      </w:tr>
      <w:tr w:rsidR="004032BB" w:rsidRPr="00FE7D7C" w14:paraId="5BAEC85E" w14:textId="77777777" w:rsidTr="004032BB">
        <w:trPr>
          <w:jc w:val="center"/>
        </w:trPr>
        <w:tc>
          <w:tcPr>
            <w:tcW w:w="2796" w:type="dxa"/>
            <w:tcBorders>
              <w:top w:val="single" w:sz="4" w:space="0" w:color="000000"/>
              <w:left w:val="single" w:sz="4" w:space="0" w:color="000000"/>
              <w:bottom w:val="single" w:sz="4" w:space="0" w:color="000000"/>
              <w:right w:val="nil"/>
            </w:tcBorders>
            <w:shd w:val="clear" w:color="auto" w:fill="FFFFFF"/>
            <w:hideMark/>
          </w:tcPr>
          <w:p w14:paraId="78836EBE" w14:textId="77777777" w:rsidR="004032BB" w:rsidRPr="00FE7D7C" w:rsidRDefault="004032BB" w:rsidP="00622757">
            <w:pPr>
              <w:jc w:val="both"/>
              <w:rPr>
                <w:rFonts w:ascii="Arial Narrow" w:eastAsia="Calibri" w:hAnsi="Arial Narrow" w:cs="Arial"/>
                <w:sz w:val="22"/>
                <w:szCs w:val="22"/>
                <w:lang w:bidi="hi-IN"/>
              </w:rPr>
            </w:pPr>
            <w:r w:rsidRPr="00FE7D7C">
              <w:rPr>
                <w:rFonts w:ascii="Arial Narrow" w:eastAsia="Calibri" w:hAnsi="Arial Narrow" w:cs="Arial"/>
                <w:sz w:val="22"/>
                <w:szCs w:val="22"/>
                <w:lang w:bidi="hi-IN"/>
              </w:rPr>
              <w:t>Factor Capacidad Financiera</w:t>
            </w:r>
          </w:p>
        </w:tc>
        <w:tc>
          <w:tcPr>
            <w:tcW w:w="2878" w:type="dxa"/>
            <w:tcBorders>
              <w:top w:val="single" w:sz="4" w:space="0" w:color="000000"/>
              <w:left w:val="single" w:sz="4" w:space="0" w:color="000000"/>
              <w:bottom w:val="single" w:sz="4" w:space="0" w:color="000000"/>
              <w:right w:val="single" w:sz="4" w:space="0" w:color="000000"/>
            </w:tcBorders>
            <w:shd w:val="clear" w:color="auto" w:fill="FFFFFF"/>
            <w:hideMark/>
          </w:tcPr>
          <w:p w14:paraId="653C7704" w14:textId="77777777" w:rsidR="004032BB" w:rsidRPr="00FE7D7C" w:rsidRDefault="004032BB" w:rsidP="00622757">
            <w:pPr>
              <w:jc w:val="both"/>
              <w:rPr>
                <w:rFonts w:ascii="Arial Narrow" w:hAnsi="Arial Narrow" w:cs="Arial"/>
                <w:sz w:val="22"/>
                <w:szCs w:val="22"/>
              </w:rPr>
            </w:pPr>
            <w:r w:rsidRPr="00FE7D7C">
              <w:rPr>
                <w:rFonts w:ascii="Arial Narrow" w:eastAsia="Calibri" w:hAnsi="Arial Narrow" w:cs="Arial"/>
                <w:sz w:val="22"/>
                <w:szCs w:val="22"/>
                <w:lang w:bidi="hi-IN"/>
              </w:rPr>
              <w:t>HABILITADO O NO HABILITADO</w:t>
            </w:r>
          </w:p>
        </w:tc>
      </w:tr>
      <w:tr w:rsidR="004032BB" w:rsidRPr="00FE7D7C" w14:paraId="404F41A1" w14:textId="77777777" w:rsidTr="004032BB">
        <w:trPr>
          <w:jc w:val="center"/>
        </w:trPr>
        <w:tc>
          <w:tcPr>
            <w:tcW w:w="2796" w:type="dxa"/>
            <w:tcBorders>
              <w:top w:val="single" w:sz="4" w:space="0" w:color="000000"/>
              <w:left w:val="single" w:sz="4" w:space="0" w:color="000000"/>
              <w:bottom w:val="single" w:sz="4" w:space="0" w:color="000000"/>
              <w:right w:val="nil"/>
            </w:tcBorders>
            <w:shd w:val="clear" w:color="auto" w:fill="FFFFFF"/>
            <w:hideMark/>
          </w:tcPr>
          <w:p w14:paraId="5B4997E9" w14:textId="77777777" w:rsidR="004032BB" w:rsidRPr="00FE7D7C" w:rsidRDefault="004032BB" w:rsidP="00622757">
            <w:pPr>
              <w:jc w:val="both"/>
              <w:rPr>
                <w:rFonts w:ascii="Arial Narrow" w:eastAsia="Calibri" w:hAnsi="Arial Narrow" w:cs="Arial"/>
                <w:sz w:val="22"/>
                <w:szCs w:val="22"/>
                <w:lang w:bidi="hi-IN"/>
              </w:rPr>
            </w:pPr>
            <w:r w:rsidRPr="00FE7D7C">
              <w:rPr>
                <w:rFonts w:ascii="Arial Narrow" w:eastAsia="Calibri" w:hAnsi="Arial Narrow" w:cs="Arial"/>
                <w:sz w:val="22"/>
                <w:szCs w:val="22"/>
                <w:lang w:bidi="hi-IN"/>
              </w:rPr>
              <w:t>Factor Experiencia del Proponente</w:t>
            </w:r>
          </w:p>
        </w:tc>
        <w:tc>
          <w:tcPr>
            <w:tcW w:w="2878" w:type="dxa"/>
            <w:tcBorders>
              <w:top w:val="single" w:sz="4" w:space="0" w:color="000000"/>
              <w:left w:val="single" w:sz="4" w:space="0" w:color="000000"/>
              <w:bottom w:val="single" w:sz="4" w:space="0" w:color="000000"/>
              <w:right w:val="single" w:sz="4" w:space="0" w:color="000000"/>
            </w:tcBorders>
            <w:shd w:val="clear" w:color="auto" w:fill="FFFFFF"/>
            <w:hideMark/>
          </w:tcPr>
          <w:p w14:paraId="3155B6B6" w14:textId="77777777" w:rsidR="004032BB" w:rsidRPr="00FE7D7C" w:rsidRDefault="004032BB" w:rsidP="00622757">
            <w:pPr>
              <w:jc w:val="both"/>
              <w:rPr>
                <w:rFonts w:ascii="Arial Narrow" w:hAnsi="Arial Narrow" w:cs="Arial"/>
                <w:sz w:val="22"/>
                <w:szCs w:val="22"/>
              </w:rPr>
            </w:pPr>
            <w:r w:rsidRPr="00FE7D7C">
              <w:rPr>
                <w:rFonts w:ascii="Arial Narrow" w:eastAsia="Calibri" w:hAnsi="Arial Narrow" w:cs="Arial"/>
                <w:sz w:val="22"/>
                <w:szCs w:val="22"/>
                <w:lang w:bidi="hi-IN"/>
              </w:rPr>
              <w:t>HABILITADO O NO HABILITADO</w:t>
            </w:r>
          </w:p>
        </w:tc>
      </w:tr>
    </w:tbl>
    <w:p w14:paraId="3B958B57" w14:textId="77777777" w:rsidR="004032BB" w:rsidRPr="00FE7D7C" w:rsidRDefault="004032BB" w:rsidP="00622757">
      <w:pPr>
        <w:jc w:val="both"/>
        <w:rPr>
          <w:rFonts w:ascii="Arial Narrow" w:hAnsi="Arial Narrow" w:cs="Arial"/>
          <w:b/>
          <w:sz w:val="22"/>
          <w:szCs w:val="22"/>
          <w:shd w:val="clear" w:color="auto" w:fill="FFFFFF"/>
          <w:lang w:val="es-ES_tradnl" w:eastAsia="es-ES"/>
        </w:rPr>
      </w:pPr>
    </w:p>
    <w:p w14:paraId="44E93C1A" w14:textId="4553EB1B" w:rsidR="00A92492" w:rsidRPr="00FE7D7C" w:rsidRDefault="004032BB" w:rsidP="00622757">
      <w:pPr>
        <w:jc w:val="both"/>
        <w:rPr>
          <w:rFonts w:ascii="Arial Narrow" w:hAnsi="Arial Narrow" w:cs="Arial"/>
          <w:sz w:val="22"/>
          <w:szCs w:val="22"/>
          <w:lang w:eastAsia="es-ES_tradnl"/>
        </w:rPr>
      </w:pPr>
      <w:r w:rsidRPr="00FE7D7C">
        <w:rPr>
          <w:rFonts w:ascii="Arial Narrow" w:hAnsi="Arial Narrow" w:cs="Arial"/>
          <w:sz w:val="22"/>
          <w:szCs w:val="22"/>
        </w:rPr>
        <w:t>A continuación, se relacionan los siguientes criterios que permiten la escogencia del ofrecimiento más favorable para la Entidad:</w:t>
      </w:r>
    </w:p>
    <w:p w14:paraId="42B38703" w14:textId="77777777" w:rsidR="00A92492" w:rsidRPr="00FE7D7C" w:rsidRDefault="00A92492" w:rsidP="00622757">
      <w:pPr>
        <w:jc w:val="both"/>
        <w:rPr>
          <w:rFonts w:ascii="Arial Narrow" w:eastAsia="Calibri" w:hAnsi="Arial Narrow" w:cs="Arial"/>
          <w:sz w:val="22"/>
          <w:szCs w:val="22"/>
          <w:lang w:bidi="hi-IN"/>
        </w:rPr>
      </w:pPr>
    </w:p>
    <w:p w14:paraId="25574834" w14:textId="109C05F0" w:rsidR="00E7184B" w:rsidRPr="00FE7D7C" w:rsidRDefault="00A92492" w:rsidP="00622757">
      <w:pPr>
        <w:pStyle w:val="Prrafodelista"/>
        <w:numPr>
          <w:ilvl w:val="1"/>
          <w:numId w:val="1"/>
        </w:numPr>
        <w:spacing w:after="0"/>
        <w:outlineLvl w:val="1"/>
        <w:rPr>
          <w:rFonts w:ascii="Arial Narrow" w:hAnsi="Arial Narrow" w:cs="Arial"/>
          <w:b/>
          <w:lang w:bidi="hi-IN"/>
        </w:rPr>
      </w:pPr>
      <w:r w:rsidRPr="00FE7D7C">
        <w:rPr>
          <w:rFonts w:ascii="Arial Narrow" w:hAnsi="Arial Narrow" w:cs="Arial"/>
          <w:b/>
          <w:lang w:bidi="hi-IN"/>
        </w:rPr>
        <w:t xml:space="preserve"> </w:t>
      </w:r>
      <w:r w:rsidR="00ED2539" w:rsidRPr="00FE7D7C">
        <w:rPr>
          <w:rFonts w:ascii="Arial Narrow" w:hAnsi="Arial Narrow" w:cs="Arial"/>
          <w:b/>
          <w:lang w:bidi="hi-IN"/>
        </w:rPr>
        <w:t>CRITERIOS DE VERIFICACION:</w:t>
      </w:r>
    </w:p>
    <w:p w14:paraId="002FA231" w14:textId="77777777" w:rsidR="004032BB" w:rsidRPr="00FE7D7C" w:rsidRDefault="004032BB" w:rsidP="00622757">
      <w:pPr>
        <w:jc w:val="both"/>
        <w:rPr>
          <w:rFonts w:ascii="Arial Narrow" w:hAnsi="Arial Narrow" w:cs="Arial"/>
          <w:b/>
          <w:bCs/>
          <w:sz w:val="22"/>
          <w:szCs w:val="22"/>
          <w:lang w:eastAsia="es-ES_tradnl"/>
        </w:rPr>
      </w:pPr>
    </w:p>
    <w:p w14:paraId="4C6CC990" w14:textId="19426EE9" w:rsidR="00770966" w:rsidRPr="00770966" w:rsidRDefault="00770966" w:rsidP="00770966">
      <w:pPr>
        <w:pStyle w:val="Prrafodelista"/>
        <w:numPr>
          <w:ilvl w:val="2"/>
          <w:numId w:val="1"/>
        </w:numPr>
        <w:spacing w:line="276" w:lineRule="auto"/>
        <w:rPr>
          <w:rFonts w:ascii="Arial Narrow" w:eastAsia="Arial Narrow" w:hAnsi="Arial Narrow" w:cs="Arial"/>
          <w:b/>
          <w:sz w:val="24"/>
          <w:szCs w:val="24"/>
        </w:rPr>
      </w:pPr>
      <w:r w:rsidRPr="00770966">
        <w:rPr>
          <w:rFonts w:ascii="Arial Narrow" w:eastAsia="Arial Narrow" w:hAnsi="Arial Narrow" w:cs="Arial"/>
          <w:b/>
          <w:sz w:val="24"/>
          <w:szCs w:val="24"/>
        </w:rPr>
        <w:t>REQUISITOS JURÍDICOS</w:t>
      </w:r>
    </w:p>
    <w:p w14:paraId="047D7448" w14:textId="77777777" w:rsidR="00770966" w:rsidRPr="00770966" w:rsidRDefault="00770966" w:rsidP="00770966">
      <w:pPr>
        <w:pStyle w:val="Ttulo1"/>
        <w:numPr>
          <w:ilvl w:val="2"/>
          <w:numId w:val="1"/>
        </w:numPr>
        <w:suppressAutoHyphens w:val="0"/>
        <w:spacing w:before="0" w:after="0"/>
        <w:rPr>
          <w:rFonts w:ascii="Arial Narrow" w:hAnsi="Arial Narrow"/>
          <w:bCs w:val="0"/>
          <w:sz w:val="22"/>
          <w:szCs w:val="24"/>
        </w:rPr>
      </w:pPr>
      <w:bookmarkStart w:id="0" w:name="_Toc506545278"/>
      <w:bookmarkStart w:id="1" w:name="_Hlk506943572"/>
      <w:r w:rsidRPr="00770966">
        <w:rPr>
          <w:rFonts w:ascii="Arial Narrow" w:hAnsi="Arial Narrow"/>
          <w:bCs w:val="0"/>
          <w:sz w:val="22"/>
          <w:szCs w:val="24"/>
        </w:rPr>
        <w:t>PODER</w:t>
      </w:r>
      <w:bookmarkEnd w:id="0"/>
    </w:p>
    <w:p w14:paraId="5BE28EE6" w14:textId="77777777" w:rsidR="00770966" w:rsidRPr="00DC4428" w:rsidRDefault="00770966" w:rsidP="00770966">
      <w:pPr>
        <w:pStyle w:val="Default"/>
        <w:jc w:val="both"/>
        <w:rPr>
          <w:rFonts w:ascii="Arial Narrow" w:hAnsi="Arial Narrow"/>
          <w:color w:val="auto"/>
        </w:rPr>
      </w:pPr>
    </w:p>
    <w:p w14:paraId="1D90F5DB" w14:textId="77777777" w:rsidR="00770966" w:rsidRPr="00DC4428" w:rsidRDefault="00770966" w:rsidP="00770966">
      <w:pPr>
        <w:pStyle w:val="Default"/>
        <w:jc w:val="both"/>
        <w:rPr>
          <w:rFonts w:ascii="Arial Narrow" w:hAnsi="Arial Narrow"/>
          <w:color w:val="auto"/>
        </w:rPr>
      </w:pPr>
      <w:r w:rsidRPr="00DC4428">
        <w:rPr>
          <w:rFonts w:ascii="Arial Narrow" w:hAnsi="Arial Narrow"/>
          <w:color w:val="auto"/>
        </w:rPr>
        <w:lastRenderedPageBreak/>
        <w:t xml:space="preserve">Cuando el proponente haya indicado en el cuestionario de la plataforma del SECOP II que actúa a través de apoderado o representante se verificará que el poder aportado contenga de manera expresa que éstos se encuentran facultados para presentar la oferta y firmar el contrato respectivo. </w:t>
      </w:r>
    </w:p>
    <w:p w14:paraId="5D34A667" w14:textId="77777777" w:rsidR="00770966" w:rsidRPr="00DC4428" w:rsidRDefault="00770966" w:rsidP="00770966">
      <w:pPr>
        <w:pStyle w:val="Default"/>
        <w:jc w:val="both"/>
        <w:rPr>
          <w:rFonts w:ascii="Arial Narrow" w:hAnsi="Arial Narrow"/>
          <w:color w:val="auto"/>
        </w:rPr>
      </w:pPr>
    </w:p>
    <w:p w14:paraId="47E0A113" w14:textId="77777777" w:rsidR="00770966" w:rsidRPr="00DC4428" w:rsidRDefault="00770966" w:rsidP="00770966">
      <w:pPr>
        <w:pStyle w:val="Default"/>
        <w:jc w:val="both"/>
        <w:rPr>
          <w:rFonts w:ascii="Arial Narrow" w:hAnsi="Arial Narrow"/>
          <w:color w:val="auto"/>
        </w:rPr>
      </w:pPr>
      <w:r w:rsidRPr="00DC4428">
        <w:rPr>
          <w:rFonts w:ascii="Arial Narrow" w:hAnsi="Arial Narrow"/>
          <w:color w:val="auto"/>
        </w:rPr>
        <w:t>Si el poder es especial, el proponente debe acreditar ante la Entidad Estatal el documento con nota de presentación personal. El apoderado sólo puede representar a la sociedad en los términos y con las limitaciones impuestas por el mismo poder. El poder debe ser emitido por el representante legal con facultades plenas.</w:t>
      </w:r>
    </w:p>
    <w:p w14:paraId="0F901FB6" w14:textId="77777777" w:rsidR="00770966" w:rsidRPr="00DC4428" w:rsidRDefault="00770966" w:rsidP="00770966">
      <w:pPr>
        <w:autoSpaceDE w:val="0"/>
        <w:autoSpaceDN w:val="0"/>
        <w:adjustRightInd w:val="0"/>
        <w:rPr>
          <w:rFonts w:ascii="Arial Narrow" w:hAnsi="Arial Narrow"/>
          <w:sz w:val="24"/>
          <w:szCs w:val="24"/>
          <w:lang w:eastAsia="es-CO"/>
        </w:rPr>
      </w:pPr>
    </w:p>
    <w:p w14:paraId="271D395F" w14:textId="77777777" w:rsidR="00770966" w:rsidRPr="00DC4428" w:rsidRDefault="00770966" w:rsidP="00770966">
      <w:pPr>
        <w:pStyle w:val="Default"/>
        <w:jc w:val="both"/>
        <w:rPr>
          <w:rFonts w:ascii="Arial Narrow" w:hAnsi="Arial Narrow"/>
          <w:color w:val="auto"/>
        </w:rPr>
      </w:pPr>
      <w:r w:rsidRPr="00DC4428">
        <w:rPr>
          <w:rFonts w:ascii="Arial Narrow" w:hAnsi="Arial Narrow"/>
          <w:color w:val="auto"/>
        </w:rPr>
        <w:t>El poder, en el caso de personas jurídicas, también puede constar dentro del certificado de existencia y representación legal, y en este caso bastará dicho certificado y no deberá presentarse ningún otro documento; sin embargo, las facultades del apoderado que consten en el certificado de existencia y representación deben incluir la de presentar oferta, participar dentro del proceso de selección y suscribir el respectivo contrato</w:t>
      </w:r>
      <w:bookmarkEnd w:id="1"/>
      <w:r w:rsidRPr="00DC4428">
        <w:rPr>
          <w:rFonts w:ascii="Arial Narrow" w:hAnsi="Arial Narrow"/>
          <w:color w:val="auto"/>
        </w:rPr>
        <w:t>.</w:t>
      </w:r>
    </w:p>
    <w:p w14:paraId="272ECA74" w14:textId="77777777" w:rsidR="00770966" w:rsidRPr="00DC4428" w:rsidRDefault="00770966" w:rsidP="00770966">
      <w:pPr>
        <w:jc w:val="both"/>
        <w:rPr>
          <w:rFonts w:ascii="Arial Narrow" w:eastAsia="Arial" w:hAnsi="Arial Narrow"/>
          <w:b/>
          <w:sz w:val="24"/>
          <w:szCs w:val="24"/>
        </w:rPr>
      </w:pPr>
    </w:p>
    <w:p w14:paraId="49198EEB" w14:textId="77777777" w:rsidR="00770966" w:rsidRPr="00770966" w:rsidRDefault="00770966" w:rsidP="00770966">
      <w:pPr>
        <w:pStyle w:val="Ttulo1"/>
        <w:numPr>
          <w:ilvl w:val="2"/>
          <w:numId w:val="1"/>
        </w:numPr>
        <w:suppressAutoHyphens w:val="0"/>
        <w:spacing w:before="0" w:after="0"/>
        <w:rPr>
          <w:rFonts w:ascii="Arial Narrow" w:eastAsia="Arial" w:hAnsi="Arial Narrow"/>
          <w:sz w:val="22"/>
          <w:szCs w:val="22"/>
        </w:rPr>
      </w:pPr>
      <w:bookmarkStart w:id="2" w:name="_Toc506545279"/>
      <w:r w:rsidRPr="00770966">
        <w:rPr>
          <w:rFonts w:ascii="Arial Narrow" w:eastAsia="Arial" w:hAnsi="Arial Narrow"/>
          <w:sz w:val="22"/>
          <w:szCs w:val="22"/>
        </w:rPr>
        <w:t>CARTA DE PRESENTACIÓN DE LA PROPUESTA - ANEXO</w:t>
      </w:r>
      <w:bookmarkEnd w:id="2"/>
    </w:p>
    <w:p w14:paraId="748CB1D9" w14:textId="77777777" w:rsidR="00770966" w:rsidRPr="00DC4428" w:rsidRDefault="00770966" w:rsidP="00770966">
      <w:pPr>
        <w:jc w:val="both"/>
        <w:rPr>
          <w:rFonts w:ascii="Arial Narrow" w:eastAsia="Arial" w:hAnsi="Arial Narrow"/>
          <w:sz w:val="24"/>
          <w:szCs w:val="24"/>
        </w:rPr>
      </w:pPr>
    </w:p>
    <w:p w14:paraId="548FC1EC" w14:textId="77777777" w:rsidR="00770966" w:rsidRPr="00DC4428" w:rsidRDefault="00770966" w:rsidP="00770966">
      <w:pPr>
        <w:jc w:val="both"/>
        <w:rPr>
          <w:rFonts w:ascii="Arial Narrow" w:hAnsi="Arial Narrow" w:cs="Arial"/>
          <w:sz w:val="24"/>
          <w:szCs w:val="24"/>
        </w:rPr>
      </w:pPr>
      <w:r w:rsidRPr="00DC4428">
        <w:rPr>
          <w:rFonts w:ascii="Arial Narrow" w:hAnsi="Arial Narrow" w:cs="Arial"/>
          <w:sz w:val="24"/>
          <w:szCs w:val="24"/>
        </w:rPr>
        <w:t xml:space="preserve">El proponente deberá diligenciar en su totalidad el ANEXO adjunto al presente Pliego de Condiciones y el original deberá estar debidamente firmado por el representante legal del proponente. </w:t>
      </w:r>
    </w:p>
    <w:p w14:paraId="2A0F70C0" w14:textId="77777777" w:rsidR="00770966" w:rsidRPr="00DC4428" w:rsidRDefault="00770966" w:rsidP="00770966">
      <w:pPr>
        <w:jc w:val="both"/>
        <w:rPr>
          <w:rFonts w:ascii="Arial Narrow" w:hAnsi="Arial Narrow" w:cs="Arial"/>
          <w:sz w:val="24"/>
          <w:szCs w:val="24"/>
        </w:rPr>
      </w:pPr>
    </w:p>
    <w:p w14:paraId="2D652C73" w14:textId="77777777" w:rsidR="00770966" w:rsidRPr="00DC4428" w:rsidRDefault="00770966" w:rsidP="00770966">
      <w:pPr>
        <w:jc w:val="both"/>
        <w:rPr>
          <w:rFonts w:ascii="Arial Narrow" w:hAnsi="Arial Narrow" w:cs="Arial"/>
          <w:sz w:val="24"/>
          <w:szCs w:val="24"/>
        </w:rPr>
      </w:pPr>
      <w:r w:rsidRPr="00DC4428">
        <w:rPr>
          <w:rFonts w:ascii="Arial Narrow" w:hAnsi="Arial Narrow" w:cs="Arial"/>
          <w:sz w:val="24"/>
          <w:szCs w:val="24"/>
        </w:rPr>
        <w:t>Con la carta de presentación de la propuesta se entiende presentada la declaración juramentada por parte del proponente de no encontrarse incurso en alguna de las causales de inhabilidad o incompatibilidad establecidas en la Constitución Política y en la ley, ni en conflicto de intereses que pueda afectar el normal desarrollo del contrato.</w:t>
      </w:r>
    </w:p>
    <w:p w14:paraId="1D67022F" w14:textId="77777777" w:rsidR="00770966" w:rsidRPr="00DC4428" w:rsidRDefault="00770966" w:rsidP="00770966">
      <w:pPr>
        <w:jc w:val="both"/>
        <w:rPr>
          <w:rFonts w:ascii="Arial Narrow" w:hAnsi="Arial Narrow" w:cs="Arial"/>
          <w:sz w:val="24"/>
          <w:szCs w:val="24"/>
        </w:rPr>
      </w:pPr>
    </w:p>
    <w:p w14:paraId="13CB86B7"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 xml:space="preserve">El proponente individual y cada uno de los miembros integrantes del Consorcio o Unión Temporal, deberán manifestar no encontrarse incursos dentro de alguna de las causales de inhabilidad o incompatibilidad o en conflictos de interés para contratar a que se refieren la Constitución Política, artículos 8º y 9º de la Ley 80 de 1993, adicionado por el artículo 18 de la Ley 1150 de 2007 y artículos 1º, 2º, 3º, 4º y 90 de la Ley 1474 de 2011, articulo 2.2.1.1.2.2.5 del Decreto 1082 de 2015, artículo 60 de la Ley 610 de 2000, ni en conflicto de intereses frente al </w:t>
      </w:r>
      <w:r w:rsidRPr="00DC4428">
        <w:rPr>
          <w:rFonts w:ascii="Arial Narrow" w:hAnsi="Arial Narrow" w:cs="Arial"/>
          <w:sz w:val="24"/>
          <w:szCs w:val="24"/>
        </w:rPr>
        <w:t>Fondo de Desarrollo Local de Antonio Nariño</w:t>
      </w:r>
      <w:r w:rsidRPr="00DC4428">
        <w:rPr>
          <w:rFonts w:ascii="Arial Narrow" w:hAnsi="Arial Narrow" w:cs="Arial"/>
          <w:sz w:val="24"/>
          <w:szCs w:val="24"/>
          <w:lang w:eastAsia="es-ES"/>
        </w:rPr>
        <w:t>, ni en las demás disposiciones constitucionales y legales vigentes sobre la materia.</w:t>
      </w:r>
    </w:p>
    <w:p w14:paraId="01FBD275" w14:textId="77777777" w:rsidR="00770966" w:rsidRPr="00DC4428" w:rsidRDefault="00770966" w:rsidP="00770966">
      <w:pPr>
        <w:jc w:val="both"/>
        <w:rPr>
          <w:rFonts w:ascii="Arial Narrow" w:hAnsi="Arial Narrow" w:cs="Arial"/>
          <w:sz w:val="24"/>
          <w:szCs w:val="24"/>
          <w:lang w:eastAsia="es-ES"/>
        </w:rPr>
      </w:pPr>
    </w:p>
    <w:p w14:paraId="34C579EB"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En el caso de las ofertas presentadas por Consorcios o Uniones Temporales, la carta debe estar suscrita por el Representante del Consorcio o de la Unión Temporal. Si el proponente adjunta a la propuesta documentos de carácter confidencial, así deberá informarlo expresamente en la Carta de presentación de la Propuesta indicando la norma legal que fundamenta dicha confidencialidad.</w:t>
      </w:r>
    </w:p>
    <w:p w14:paraId="16E2F4AF" w14:textId="77777777" w:rsidR="00770966" w:rsidRPr="00DC4428" w:rsidRDefault="00770966" w:rsidP="00770966">
      <w:pPr>
        <w:jc w:val="both"/>
        <w:rPr>
          <w:rFonts w:ascii="Arial Narrow" w:eastAsia="Arial" w:hAnsi="Arial Narrow"/>
          <w:sz w:val="24"/>
          <w:szCs w:val="24"/>
        </w:rPr>
      </w:pPr>
    </w:p>
    <w:p w14:paraId="1BD18C8F" w14:textId="77777777" w:rsidR="00770966" w:rsidRPr="00DC4428" w:rsidRDefault="00770966" w:rsidP="00770966">
      <w:pPr>
        <w:pStyle w:val="Ttulo4"/>
        <w:numPr>
          <w:ilvl w:val="0"/>
          <w:numId w:val="38"/>
        </w:numPr>
        <w:spacing w:before="0" w:after="0"/>
        <w:rPr>
          <w:rFonts w:ascii="Arial Narrow" w:hAnsi="Arial Narrow"/>
          <w:sz w:val="24"/>
        </w:rPr>
      </w:pPr>
      <w:r w:rsidRPr="00DC4428">
        <w:rPr>
          <w:rFonts w:ascii="Arial Narrow" w:hAnsi="Arial Narrow"/>
          <w:sz w:val="24"/>
        </w:rPr>
        <w:t xml:space="preserve">CONFLICTOS DE INTERÉS </w:t>
      </w:r>
    </w:p>
    <w:p w14:paraId="5109F927" w14:textId="77777777" w:rsidR="00770966" w:rsidRPr="00DC4428" w:rsidRDefault="00770966" w:rsidP="00770966">
      <w:pPr>
        <w:rPr>
          <w:rFonts w:ascii="Arial Narrow" w:hAnsi="Arial Narrow" w:cs="Arial"/>
          <w:sz w:val="24"/>
          <w:szCs w:val="24"/>
        </w:rPr>
      </w:pPr>
    </w:p>
    <w:p w14:paraId="06A837A5"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 xml:space="preserve">No podrán participar en el presente proceso de selección quienes bajo cualquier circunstancia se encuentren en situaciones de conflicto de interés con el </w:t>
      </w:r>
      <w:r w:rsidRPr="00DC4428">
        <w:rPr>
          <w:rFonts w:ascii="Arial Narrow" w:hAnsi="Arial Narrow" w:cs="Arial"/>
          <w:sz w:val="24"/>
          <w:szCs w:val="24"/>
        </w:rPr>
        <w:t>Fondo de Desarrollo Local de Antonio Nariño</w:t>
      </w:r>
      <w:r w:rsidRPr="00DC4428">
        <w:rPr>
          <w:rFonts w:ascii="Arial Narrow" w:hAnsi="Arial Narrow" w:cs="Arial"/>
          <w:sz w:val="24"/>
          <w:szCs w:val="24"/>
          <w:lang w:eastAsia="es-ES"/>
        </w:rPr>
        <w:t xml:space="preserve">, o con los principios de la contratación administrativa. </w:t>
      </w:r>
    </w:p>
    <w:p w14:paraId="7E6B6CAF" w14:textId="77777777" w:rsidR="00770966" w:rsidRPr="00DC4428" w:rsidRDefault="00770966" w:rsidP="00770966">
      <w:pPr>
        <w:jc w:val="both"/>
        <w:rPr>
          <w:rFonts w:ascii="Arial Narrow" w:hAnsi="Arial Narrow" w:cs="Arial"/>
          <w:sz w:val="24"/>
          <w:szCs w:val="24"/>
          <w:lang w:eastAsia="es-ES"/>
        </w:rPr>
      </w:pPr>
    </w:p>
    <w:p w14:paraId="7A357B2B"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lastRenderedPageBreak/>
        <w:t xml:space="preserve">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intereses que afecte los principios de transparencia, selección objetiva e igualdad, o los principios de la función administrativa. </w:t>
      </w:r>
    </w:p>
    <w:p w14:paraId="70C31BBA" w14:textId="77777777" w:rsidR="00770966" w:rsidRPr="00DC4428" w:rsidRDefault="00770966" w:rsidP="00770966">
      <w:pPr>
        <w:jc w:val="both"/>
        <w:rPr>
          <w:rFonts w:ascii="Arial Narrow" w:hAnsi="Arial Narrow" w:cs="Arial"/>
          <w:sz w:val="24"/>
          <w:szCs w:val="24"/>
          <w:lang w:eastAsia="es-ES"/>
        </w:rPr>
      </w:pPr>
    </w:p>
    <w:p w14:paraId="080B9932"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 xml:space="preserve">Tampoco podrán participar en el presente proceso quienes directamente o cuyos integrantes, sus socios, o sus beneficiarios reales se encuentren en una situación de conflicto de interés con el </w:t>
      </w:r>
      <w:r w:rsidRPr="00DC4428">
        <w:rPr>
          <w:rFonts w:ascii="Arial Narrow" w:hAnsi="Arial Narrow" w:cs="Arial"/>
          <w:sz w:val="24"/>
          <w:szCs w:val="24"/>
        </w:rPr>
        <w:t>Fondo de Desarrollo Local de Antonio Nariño</w:t>
      </w:r>
      <w:r w:rsidRPr="00DC4428">
        <w:rPr>
          <w:rFonts w:ascii="Arial Narrow" w:hAnsi="Arial Narrow" w:cs="Arial"/>
          <w:sz w:val="24"/>
          <w:szCs w:val="24"/>
          <w:lang w:eastAsia="es-ES"/>
        </w:rPr>
        <w:t xml:space="preserve">. </w:t>
      </w:r>
    </w:p>
    <w:p w14:paraId="4000D8EC" w14:textId="77777777" w:rsidR="00770966" w:rsidRPr="00DC4428" w:rsidRDefault="00770966" w:rsidP="00770966">
      <w:pPr>
        <w:jc w:val="both"/>
        <w:rPr>
          <w:rFonts w:ascii="Arial Narrow" w:hAnsi="Arial Narrow" w:cs="Arial"/>
          <w:sz w:val="24"/>
          <w:szCs w:val="24"/>
          <w:lang w:eastAsia="es-ES"/>
        </w:rPr>
      </w:pPr>
    </w:p>
    <w:p w14:paraId="7B8EB3B1" w14:textId="77777777" w:rsidR="00770966" w:rsidRPr="00DC4428" w:rsidRDefault="00770966" w:rsidP="00770966">
      <w:pPr>
        <w:jc w:val="both"/>
        <w:rPr>
          <w:rFonts w:ascii="Arial Narrow" w:eastAsia="Caladea" w:hAnsi="Arial Narrow" w:cs="Arial"/>
          <w:sz w:val="24"/>
          <w:szCs w:val="24"/>
          <w:lang w:eastAsia="es-ES"/>
        </w:rPr>
      </w:pPr>
      <w:r w:rsidRPr="00DC4428">
        <w:rPr>
          <w:rFonts w:ascii="Arial Narrow" w:hAnsi="Arial Narrow" w:cs="Arial"/>
          <w:sz w:val="24"/>
          <w:szCs w:val="24"/>
          <w:lang w:eastAsia="es-ES"/>
        </w:rPr>
        <w:t>Para efectos del presente proceso, además de lo dispuesto en el Decreto 2555 de 2010 o en la normatividad vigente, se entiende por beneficiario real cualquier persona, o grupo de personas participando conjuntamente en una misma propuesta, que directa o indirectamente, por si misma o a través de interpuesta persona, por virtud de contrato, convenio o de cualquier otra manera, tenga capacidad de control respecto de otro proponente individual o en estructura plural.</w:t>
      </w:r>
    </w:p>
    <w:p w14:paraId="2C9084F6" w14:textId="77777777" w:rsidR="00770966" w:rsidRPr="00DC4428" w:rsidRDefault="00770966" w:rsidP="00770966">
      <w:pPr>
        <w:jc w:val="both"/>
        <w:rPr>
          <w:rFonts w:ascii="Arial Narrow" w:hAnsi="Arial Narrow" w:cs="Arial"/>
          <w:sz w:val="24"/>
          <w:szCs w:val="24"/>
          <w:lang w:eastAsia="es-ES"/>
        </w:rPr>
      </w:pPr>
      <w:r w:rsidRPr="00DC4428">
        <w:rPr>
          <w:rFonts w:ascii="Arial Narrow" w:eastAsia="Caladea" w:hAnsi="Arial Narrow" w:cs="Arial"/>
          <w:sz w:val="24"/>
          <w:szCs w:val="24"/>
          <w:lang w:eastAsia="es-ES"/>
        </w:rPr>
        <w:t xml:space="preserve"> </w:t>
      </w:r>
    </w:p>
    <w:p w14:paraId="3F49AE5B"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 xml:space="preserve">Para estos efectos, se entenderá que existe capacidad de control, cuando se verifiquen los supuestos previstos en los artículos 260 y subsiguientes del Código de Comercio para subordinación y control, independientemente de si dicha situación ha sido registrada. Igualmente, constituyen un mismo beneficiario real las sociedades matrices y subordinadas. </w:t>
      </w:r>
    </w:p>
    <w:p w14:paraId="08B29C7F" w14:textId="77777777" w:rsidR="00770966" w:rsidRPr="00DC4428" w:rsidRDefault="00770966" w:rsidP="00770966">
      <w:pPr>
        <w:jc w:val="both"/>
        <w:rPr>
          <w:rFonts w:ascii="Arial Narrow" w:hAnsi="Arial Narrow" w:cs="Arial"/>
          <w:sz w:val="24"/>
          <w:szCs w:val="24"/>
          <w:lang w:eastAsia="es-ES"/>
        </w:rPr>
      </w:pPr>
    </w:p>
    <w:p w14:paraId="472A79E5"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 xml:space="preserve">En todo caso los proponentes evitarán dar lugar a situaciones en que se pongan en conflicto con sus obligaciones previas o vigentes con respecto a otros contratantes con su futura o actual participación en procesos de selección, o en la ejecución de otros contratos. </w:t>
      </w:r>
    </w:p>
    <w:p w14:paraId="43932427" w14:textId="77777777" w:rsidR="00770966" w:rsidRPr="00DC4428" w:rsidRDefault="00770966" w:rsidP="00770966">
      <w:pPr>
        <w:jc w:val="both"/>
        <w:rPr>
          <w:rFonts w:ascii="Arial Narrow" w:hAnsi="Arial Narrow" w:cs="Arial"/>
          <w:sz w:val="24"/>
          <w:szCs w:val="24"/>
          <w:lang w:eastAsia="es-ES"/>
        </w:rPr>
      </w:pPr>
    </w:p>
    <w:p w14:paraId="7EDEBD76" w14:textId="77777777" w:rsidR="00770966" w:rsidRPr="00DC4428" w:rsidRDefault="00770966" w:rsidP="00770966">
      <w:pPr>
        <w:jc w:val="both"/>
        <w:rPr>
          <w:rFonts w:ascii="Arial Narrow" w:eastAsia="Calibri" w:hAnsi="Arial Narrow" w:cs="Arial"/>
          <w:sz w:val="24"/>
          <w:szCs w:val="24"/>
          <w:lang w:eastAsia="es-ES"/>
        </w:rPr>
      </w:pPr>
      <w:r w:rsidRPr="00DC4428">
        <w:rPr>
          <w:rFonts w:ascii="Arial Narrow" w:eastAsia="Calibri" w:hAnsi="Arial Narrow" w:cs="Arial"/>
          <w:sz w:val="24"/>
          <w:szCs w:val="24"/>
          <w:lang w:eastAsia="es-ES"/>
        </w:rPr>
        <w:t>Es por ello que deberá tenerse en cuenta no podrán presentar oferta dentro del presente proceso de selección ningún proponente que haga parte del mismo holding o grupo empresarial</w:t>
      </w:r>
      <w:r w:rsidRPr="00DC4428">
        <w:rPr>
          <w:rStyle w:val="Refdenotaalpie2"/>
          <w:rFonts w:ascii="Arial Narrow" w:eastAsia="Calibri" w:hAnsi="Arial Narrow" w:cs="Arial"/>
          <w:sz w:val="24"/>
          <w:szCs w:val="24"/>
          <w:lang w:eastAsia="es-ES"/>
        </w:rPr>
        <w:footnoteReference w:id="3"/>
      </w:r>
      <w:r w:rsidRPr="00DC4428">
        <w:rPr>
          <w:rFonts w:ascii="Arial Narrow" w:eastAsia="Calibri" w:hAnsi="Arial Narrow" w:cs="Arial"/>
          <w:sz w:val="24"/>
          <w:szCs w:val="24"/>
          <w:lang w:eastAsia="es-ES"/>
        </w:rPr>
        <w:t xml:space="preserve"> que también pretenda presentarse al mismo proceso pues su propuesta será rechazada.</w:t>
      </w:r>
    </w:p>
    <w:p w14:paraId="42175B24" w14:textId="77777777" w:rsidR="00770966" w:rsidRPr="00DC4428" w:rsidRDefault="00770966" w:rsidP="00770966">
      <w:pPr>
        <w:jc w:val="both"/>
        <w:rPr>
          <w:rFonts w:ascii="Arial Narrow" w:eastAsia="Calibri" w:hAnsi="Arial Narrow" w:cs="Arial"/>
          <w:sz w:val="24"/>
          <w:szCs w:val="24"/>
          <w:lang w:eastAsia="es-ES"/>
        </w:rPr>
      </w:pPr>
    </w:p>
    <w:p w14:paraId="151056E9"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 xml:space="preserve">Los Proponentes o miembros de Estructura Plural deberán declarar bajo la gravedad de juramento en el Anexo No. 1 “Carta de Presentación” que: </w:t>
      </w:r>
      <w:r w:rsidRPr="00DC4428">
        <w:rPr>
          <w:rFonts w:ascii="Arial Narrow" w:hAnsi="Arial Narrow" w:cs="Arial"/>
          <w:b/>
          <w:sz w:val="24"/>
          <w:szCs w:val="24"/>
          <w:lang w:eastAsia="es-ES"/>
        </w:rPr>
        <w:t>1.</w:t>
      </w:r>
      <w:r w:rsidRPr="00DC4428">
        <w:rPr>
          <w:rFonts w:ascii="Arial Narrow" w:hAnsi="Arial Narrow" w:cs="Arial"/>
          <w:sz w:val="24"/>
          <w:szCs w:val="24"/>
          <w:lang w:eastAsia="es-ES"/>
        </w:rPr>
        <w:t xml:space="preserve"> No están incursos en las mencionadas inhabilidades, incompatibilidades o prohibiciones legales; ni se encuentran incursos directamente, ni su equipo de trabajo y/o sus directivos en conflicto de intereses; </w:t>
      </w:r>
      <w:r w:rsidRPr="00DC4428">
        <w:rPr>
          <w:rFonts w:ascii="Arial Narrow" w:hAnsi="Arial Narrow" w:cs="Arial"/>
          <w:b/>
          <w:sz w:val="24"/>
          <w:szCs w:val="24"/>
          <w:lang w:eastAsia="es-ES"/>
        </w:rPr>
        <w:t>2.</w:t>
      </w:r>
      <w:r w:rsidRPr="00DC4428">
        <w:rPr>
          <w:rFonts w:ascii="Arial Narrow" w:hAnsi="Arial Narrow" w:cs="Arial"/>
          <w:sz w:val="24"/>
          <w:szCs w:val="24"/>
          <w:lang w:eastAsia="es-ES"/>
        </w:rPr>
        <w:t xml:space="preserve"> No se encuentran incursos en ninguna causa de disolución y/o liquidación, </w:t>
      </w:r>
      <w:r w:rsidRPr="00DC4428">
        <w:rPr>
          <w:rFonts w:ascii="Arial Narrow" w:hAnsi="Arial Narrow" w:cs="Arial"/>
          <w:b/>
          <w:sz w:val="24"/>
          <w:szCs w:val="24"/>
          <w:lang w:eastAsia="es-ES"/>
        </w:rPr>
        <w:t>3.</w:t>
      </w:r>
      <w:r w:rsidRPr="00DC4428">
        <w:rPr>
          <w:rFonts w:ascii="Arial Narrow" w:hAnsi="Arial Narrow" w:cs="Arial"/>
          <w:sz w:val="24"/>
          <w:szCs w:val="24"/>
          <w:lang w:eastAsia="es-ES"/>
        </w:rPr>
        <w:t xml:space="preserve"> No se encuentra(n) adelantando un proceso de liquidación obligatoria; dicha afirmación se entenderá prestada con la suscripción de la Carta de Presentación de la Propuesta.</w:t>
      </w:r>
    </w:p>
    <w:p w14:paraId="2EE2F286" w14:textId="77777777" w:rsidR="00770966" w:rsidRPr="00DC4428" w:rsidRDefault="00770966" w:rsidP="00770966">
      <w:pPr>
        <w:jc w:val="both"/>
        <w:rPr>
          <w:rFonts w:ascii="Arial Narrow" w:hAnsi="Arial Narrow" w:cs="Arial"/>
          <w:sz w:val="24"/>
          <w:szCs w:val="24"/>
          <w:lang w:eastAsia="es-ES"/>
        </w:rPr>
      </w:pPr>
    </w:p>
    <w:p w14:paraId="537EDC44" w14:textId="77777777" w:rsidR="00770966" w:rsidRPr="00DC4428" w:rsidRDefault="00770966" w:rsidP="00770966">
      <w:pPr>
        <w:pStyle w:val="Ttulo4"/>
        <w:numPr>
          <w:ilvl w:val="2"/>
          <w:numId w:val="1"/>
        </w:numPr>
        <w:spacing w:before="0" w:after="0"/>
        <w:rPr>
          <w:rFonts w:ascii="Arial Narrow" w:hAnsi="Arial Narrow"/>
          <w:sz w:val="24"/>
        </w:rPr>
      </w:pPr>
      <w:r w:rsidRPr="00DC4428">
        <w:rPr>
          <w:rFonts w:ascii="Arial Narrow" w:hAnsi="Arial Narrow"/>
          <w:sz w:val="24"/>
        </w:rPr>
        <w:t>FOTOCOPIA DE LA CÉDULA DE CIUDADANÍA DEL REPRESENTANTE LEGAL</w:t>
      </w:r>
    </w:p>
    <w:p w14:paraId="44D4F186" w14:textId="77777777" w:rsidR="00770966" w:rsidRPr="00DC4428" w:rsidRDefault="00770966" w:rsidP="00770966">
      <w:pPr>
        <w:rPr>
          <w:rFonts w:ascii="Arial Narrow" w:hAnsi="Arial Narrow" w:cs="Arial"/>
          <w:sz w:val="24"/>
          <w:szCs w:val="24"/>
        </w:rPr>
      </w:pPr>
    </w:p>
    <w:p w14:paraId="38426CD5"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lastRenderedPageBreak/>
        <w:t>Las personas naturales colombianas deberán presentar copia de su Cédula de Ciudadanía. Las personas naturales extranjeras, deberán acreditar su existencia mediante la presentación de copia de su pasaporte y si se encuentran residenciadas en Colombia, presentarán copia de la Cédula de Extranjería expedida por la autoridad colombiana competente.</w:t>
      </w:r>
    </w:p>
    <w:p w14:paraId="67560856" w14:textId="77777777" w:rsidR="00770966" w:rsidRPr="00DC4428" w:rsidRDefault="00770966" w:rsidP="00770966">
      <w:pPr>
        <w:jc w:val="both"/>
        <w:rPr>
          <w:rFonts w:ascii="Arial Narrow" w:hAnsi="Arial Narrow" w:cs="Arial"/>
          <w:sz w:val="24"/>
          <w:szCs w:val="24"/>
          <w:lang w:eastAsia="es-ES"/>
        </w:rPr>
      </w:pPr>
    </w:p>
    <w:p w14:paraId="6A8AA6BA"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En caso de personas jurídicas, se aportará copia de la cédula de ciudadanía del representante legal y en el evento de consorcio o unión temporal, copia de la cédula de ciudadanía del representante legal de cada uno de los integrantes que lo conforman.</w:t>
      </w:r>
    </w:p>
    <w:p w14:paraId="642B2574" w14:textId="77777777" w:rsidR="00770966" w:rsidRPr="00770966" w:rsidRDefault="00770966" w:rsidP="00770966">
      <w:pPr>
        <w:jc w:val="both"/>
        <w:rPr>
          <w:rFonts w:ascii="Arial Narrow" w:eastAsia="Arial" w:hAnsi="Arial Narrow"/>
          <w:sz w:val="18"/>
          <w:szCs w:val="24"/>
        </w:rPr>
      </w:pPr>
    </w:p>
    <w:p w14:paraId="6648C4F4" w14:textId="77777777" w:rsidR="00770966" w:rsidRPr="00770966" w:rsidRDefault="00770966" w:rsidP="00770966">
      <w:pPr>
        <w:pStyle w:val="Ttulo1"/>
        <w:numPr>
          <w:ilvl w:val="2"/>
          <w:numId w:val="1"/>
        </w:numPr>
        <w:suppressAutoHyphens w:val="0"/>
        <w:spacing w:before="0" w:after="0"/>
        <w:rPr>
          <w:rFonts w:ascii="Arial Narrow" w:hAnsi="Arial Narrow"/>
          <w:bCs w:val="0"/>
          <w:sz w:val="22"/>
          <w:szCs w:val="24"/>
        </w:rPr>
      </w:pPr>
      <w:bookmarkStart w:id="3" w:name="_Toc506545280"/>
      <w:bookmarkStart w:id="4" w:name="_Hlk506943729"/>
      <w:r w:rsidRPr="00770966">
        <w:rPr>
          <w:rFonts w:ascii="Arial Narrow" w:hAnsi="Arial Narrow"/>
          <w:bCs w:val="0"/>
          <w:sz w:val="22"/>
          <w:szCs w:val="24"/>
        </w:rPr>
        <w:t>FOTOCOPIA DE LA CÉDULA Y LIBRETA MILITAR.</w:t>
      </w:r>
      <w:bookmarkEnd w:id="3"/>
    </w:p>
    <w:p w14:paraId="10B8C179" w14:textId="77777777" w:rsidR="00770966" w:rsidRPr="00DC4428" w:rsidRDefault="00770966" w:rsidP="00770966">
      <w:pPr>
        <w:rPr>
          <w:rFonts w:ascii="Arial Narrow" w:hAnsi="Arial Narrow"/>
          <w:sz w:val="24"/>
          <w:szCs w:val="24"/>
        </w:rPr>
      </w:pPr>
    </w:p>
    <w:p w14:paraId="1AE309F6" w14:textId="77777777" w:rsidR="00770966" w:rsidRPr="00DC4428" w:rsidRDefault="00770966" w:rsidP="00770966">
      <w:pPr>
        <w:jc w:val="both"/>
        <w:rPr>
          <w:rFonts w:ascii="Arial Narrow" w:hAnsi="Arial Narrow" w:cs="Arial"/>
          <w:sz w:val="24"/>
          <w:szCs w:val="24"/>
          <w:lang w:eastAsia="es-ES"/>
        </w:rPr>
      </w:pPr>
      <w:bookmarkStart w:id="5" w:name="_Hlk506943649"/>
      <w:bookmarkEnd w:id="4"/>
      <w:r w:rsidRPr="00DC4428">
        <w:rPr>
          <w:rFonts w:ascii="Arial Narrow" w:hAnsi="Arial Narrow" w:cs="Arial"/>
          <w:sz w:val="24"/>
          <w:szCs w:val="24"/>
          <w:lang w:eastAsia="es-ES"/>
        </w:rPr>
        <w:t>Se deberá anexar copia de la Libreta Militar, si el proponente Persona Natural o Representante legal de la Persona Jurídica, es hombre menor de 50 años. En caso de pérdida deberá anexar certificación de la Dirección de Reclutamiento donde conste que la situación militar se encuentra definida.</w:t>
      </w:r>
    </w:p>
    <w:p w14:paraId="1301F564" w14:textId="77777777" w:rsidR="00770966" w:rsidRPr="00DC4428" w:rsidRDefault="00770966" w:rsidP="00770966">
      <w:pPr>
        <w:jc w:val="both"/>
        <w:rPr>
          <w:rFonts w:ascii="Arial Narrow" w:eastAsia="Arial" w:hAnsi="Arial Narrow"/>
          <w:sz w:val="24"/>
          <w:szCs w:val="24"/>
        </w:rPr>
      </w:pPr>
    </w:p>
    <w:bookmarkEnd w:id="5"/>
    <w:p w14:paraId="4D2FBAB2" w14:textId="77777777" w:rsidR="00770966" w:rsidRPr="00DC4428" w:rsidRDefault="00770966" w:rsidP="00770966">
      <w:pPr>
        <w:pStyle w:val="Ttulo4"/>
        <w:numPr>
          <w:ilvl w:val="2"/>
          <w:numId w:val="1"/>
        </w:numPr>
        <w:spacing w:before="0" w:after="0"/>
        <w:jc w:val="both"/>
        <w:rPr>
          <w:rFonts w:ascii="Arial Narrow" w:hAnsi="Arial Narrow"/>
          <w:sz w:val="24"/>
        </w:rPr>
      </w:pPr>
      <w:r w:rsidRPr="00DC4428">
        <w:rPr>
          <w:rFonts w:ascii="Arial Narrow" w:hAnsi="Arial Narrow"/>
          <w:sz w:val="24"/>
        </w:rPr>
        <w:t>CERTIFICADO DE EXISTENCIA Y REPRESENTACIÓN LEGAL EXPEDIDO POR AUTORIDAD COMPETENTE</w:t>
      </w:r>
    </w:p>
    <w:p w14:paraId="3B1A0F70" w14:textId="77777777" w:rsidR="00770966" w:rsidRPr="00DC4428" w:rsidRDefault="00770966" w:rsidP="00770966">
      <w:pPr>
        <w:rPr>
          <w:rFonts w:ascii="Arial Narrow" w:hAnsi="Arial Narrow" w:cs="Arial"/>
          <w:sz w:val="24"/>
          <w:szCs w:val="24"/>
        </w:rPr>
      </w:pPr>
    </w:p>
    <w:p w14:paraId="71CF0E2E" w14:textId="131E830E"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rPr>
        <w:t>De conformidad con lo estipulado en el artículo 28 del Código de Comercio, los proponentes, personas jurídicas o naturales nacionales</w:t>
      </w:r>
      <w:r w:rsidRPr="00DC4428">
        <w:rPr>
          <w:rFonts w:ascii="Arial Narrow" w:hAnsi="Arial Narrow" w:cs="Arial"/>
          <w:sz w:val="24"/>
          <w:szCs w:val="24"/>
          <w:lang w:eastAsia="es-ES"/>
        </w:rPr>
        <w:t xml:space="preserve"> deberán acreditar su existencia y representación o matricula en el registro mercantil, respectivamente, mediante el certificado de existencia y representación legal o el documento que haga sus veces, expedido por la Cámara de Comercio o según corresponda, dentro de los treinta (30) días calendario anteriores al cierre del presente proceso, donde conste quién ejerce la representación legal, las facultades del mismo, que su objeto social incluya las actividades principales objeto del presente proceso, esto es, el desarrollo de actividades relacionadas con la logística, organización y realización de eventos culturales y </w:t>
      </w:r>
      <w:r w:rsidR="00714FC1">
        <w:rPr>
          <w:rFonts w:ascii="Arial Narrow" w:hAnsi="Arial Narrow" w:cs="Arial"/>
          <w:sz w:val="24"/>
          <w:szCs w:val="24"/>
          <w:lang w:eastAsia="es-ES"/>
        </w:rPr>
        <w:t>recreativas</w:t>
      </w:r>
      <w:r w:rsidRPr="00DC4428">
        <w:rPr>
          <w:rFonts w:ascii="Arial Narrow" w:hAnsi="Arial Narrow" w:cs="Arial"/>
          <w:sz w:val="24"/>
          <w:szCs w:val="24"/>
          <w:lang w:eastAsia="es-ES"/>
        </w:rPr>
        <w:t>.</w:t>
      </w:r>
    </w:p>
    <w:p w14:paraId="2F5FFA64" w14:textId="77777777" w:rsidR="00770966" w:rsidRPr="00DC4428" w:rsidRDefault="00770966" w:rsidP="00770966">
      <w:pPr>
        <w:jc w:val="both"/>
        <w:rPr>
          <w:rFonts w:ascii="Arial Narrow" w:hAnsi="Arial Narrow" w:cs="Arial"/>
          <w:sz w:val="24"/>
          <w:szCs w:val="24"/>
          <w:lang w:eastAsia="es-ES"/>
        </w:rPr>
      </w:pPr>
    </w:p>
    <w:p w14:paraId="10159597"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 xml:space="preserve">En el evento en que del contenido del Certificado se haga la remisión a los estatutos de la Sociedad para establecer las facultades del Representante Legal, el oferente deberá anexar copia del aparte pertinente de dichos estatutos, y si de éstos se desprende que hay limitación para presentar la propuesta en cuanto a su monto, se deberá, igualmente adjuntar la autorización específica para participar en este proceso de selección ante el </w:t>
      </w:r>
      <w:r w:rsidRPr="00DC4428">
        <w:rPr>
          <w:rFonts w:ascii="Arial Narrow" w:hAnsi="Arial Narrow" w:cs="Arial"/>
          <w:sz w:val="24"/>
          <w:szCs w:val="24"/>
        </w:rPr>
        <w:t>Fondo de Desarrollo Local de Antonio Nariño</w:t>
      </w:r>
      <w:r w:rsidRPr="00DC4428">
        <w:rPr>
          <w:rFonts w:ascii="Arial Narrow" w:hAnsi="Arial Narrow" w:cs="Arial"/>
          <w:sz w:val="24"/>
          <w:szCs w:val="24"/>
          <w:lang w:eastAsia="es-ES"/>
        </w:rPr>
        <w:t>.</w:t>
      </w:r>
    </w:p>
    <w:p w14:paraId="27186B5E" w14:textId="77777777" w:rsidR="00770966" w:rsidRPr="00DC4428" w:rsidRDefault="00770966" w:rsidP="00770966">
      <w:pPr>
        <w:jc w:val="both"/>
        <w:rPr>
          <w:rFonts w:ascii="Arial Narrow" w:hAnsi="Arial Narrow" w:cs="Arial"/>
          <w:sz w:val="24"/>
          <w:szCs w:val="24"/>
          <w:lang w:eastAsia="es-ES"/>
        </w:rPr>
      </w:pPr>
    </w:p>
    <w:p w14:paraId="6EDBC0C0"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Para el caso de Consorcios y Uniones Temporales, cada sociedad integrante de los mismos, deberá comprobar su existencia y representación, mediante certificado de existencia y representación legal.</w:t>
      </w:r>
    </w:p>
    <w:p w14:paraId="7F7E6A26" w14:textId="77777777" w:rsidR="00770966" w:rsidRPr="00DC4428" w:rsidRDefault="00770966" w:rsidP="00770966">
      <w:pPr>
        <w:jc w:val="both"/>
        <w:rPr>
          <w:rFonts w:ascii="Arial Narrow" w:hAnsi="Arial Narrow" w:cs="Arial"/>
          <w:sz w:val="24"/>
          <w:szCs w:val="24"/>
          <w:lang w:eastAsia="es-ES"/>
        </w:rPr>
      </w:pPr>
    </w:p>
    <w:p w14:paraId="2FBB434B" w14:textId="77777777" w:rsidR="00770966" w:rsidRPr="00DC4428" w:rsidRDefault="00770966" w:rsidP="00770966">
      <w:pPr>
        <w:autoSpaceDE w:val="0"/>
        <w:jc w:val="both"/>
        <w:rPr>
          <w:rFonts w:ascii="Arial Narrow" w:hAnsi="Arial Narrow" w:cs="Arial"/>
          <w:sz w:val="24"/>
          <w:szCs w:val="24"/>
        </w:rPr>
      </w:pPr>
      <w:r w:rsidRPr="00DC4428">
        <w:rPr>
          <w:rFonts w:ascii="Arial Narrow" w:hAnsi="Arial Narrow" w:cs="Arial"/>
          <w:sz w:val="24"/>
          <w:szCs w:val="24"/>
        </w:rPr>
        <w:t>Si llegare a prorrogarse el plazo del presente proceso, el certificado conservará su validez.</w:t>
      </w:r>
    </w:p>
    <w:p w14:paraId="3E116817" w14:textId="77777777" w:rsidR="00770966" w:rsidRPr="00DC4428" w:rsidRDefault="00770966" w:rsidP="00770966">
      <w:pPr>
        <w:autoSpaceDE w:val="0"/>
        <w:jc w:val="both"/>
        <w:rPr>
          <w:rFonts w:ascii="Arial Narrow" w:hAnsi="Arial Narrow" w:cs="Arial"/>
          <w:sz w:val="24"/>
          <w:szCs w:val="24"/>
        </w:rPr>
      </w:pPr>
    </w:p>
    <w:p w14:paraId="3CD31E03" w14:textId="77777777" w:rsidR="00770966" w:rsidRPr="00DC4428" w:rsidRDefault="00770966" w:rsidP="00770966">
      <w:pPr>
        <w:autoSpaceDE w:val="0"/>
        <w:jc w:val="both"/>
        <w:rPr>
          <w:rFonts w:ascii="Arial Narrow" w:hAnsi="Arial Narrow" w:cs="Arial"/>
          <w:sz w:val="24"/>
          <w:szCs w:val="24"/>
        </w:rPr>
      </w:pPr>
      <w:r w:rsidRPr="00DC4428">
        <w:rPr>
          <w:rFonts w:ascii="Arial Narrow" w:hAnsi="Arial Narrow" w:cs="Arial"/>
          <w:sz w:val="24"/>
          <w:szCs w:val="24"/>
        </w:rPr>
        <w:t>Las propuestas presentadas por personas naturales de origen extranjero que se encuentren dentro del país, además de los requisitos previstos anteriormente, deberán estar acompañadas de la autorización correspondiente, conforme a las normas de control migratorio vigente.</w:t>
      </w:r>
    </w:p>
    <w:p w14:paraId="0A3322E6" w14:textId="77777777" w:rsidR="00770966" w:rsidRPr="00DC4428" w:rsidRDefault="00770966" w:rsidP="00770966">
      <w:pPr>
        <w:autoSpaceDE w:val="0"/>
        <w:jc w:val="both"/>
        <w:rPr>
          <w:rFonts w:ascii="Arial Narrow" w:hAnsi="Arial Narrow" w:cs="Arial"/>
          <w:sz w:val="24"/>
          <w:szCs w:val="24"/>
        </w:rPr>
      </w:pPr>
    </w:p>
    <w:p w14:paraId="66CE81CE" w14:textId="77777777" w:rsidR="00770966" w:rsidRPr="00DC4428" w:rsidRDefault="00770966" w:rsidP="00770966">
      <w:pPr>
        <w:autoSpaceDE w:val="0"/>
        <w:jc w:val="both"/>
        <w:rPr>
          <w:rFonts w:ascii="Arial Narrow" w:hAnsi="Arial Narrow" w:cs="Arial"/>
          <w:sz w:val="24"/>
          <w:szCs w:val="24"/>
        </w:rPr>
      </w:pPr>
      <w:r w:rsidRPr="00DC4428">
        <w:rPr>
          <w:rFonts w:ascii="Arial Narrow" w:hAnsi="Arial Narrow" w:cs="Arial"/>
          <w:sz w:val="24"/>
          <w:szCs w:val="24"/>
        </w:rPr>
        <w:t xml:space="preserve">Las personas naturales extranjeras sin residencia en Colombia y las sociedades extranjeras sin sucursal en Colombia deberán acreditar que cuentan con un apoderado debidamente constituido, con domicilio en </w:t>
      </w:r>
      <w:r w:rsidRPr="00DC4428">
        <w:rPr>
          <w:rFonts w:ascii="Arial Narrow" w:hAnsi="Arial Narrow" w:cs="Arial"/>
          <w:sz w:val="24"/>
          <w:szCs w:val="24"/>
        </w:rPr>
        <w:lastRenderedPageBreak/>
        <w:t>Colombia y ampliamente facultado para representarlas judicial o extrajudicialmente hasta la constitución de la sucursal en Colombia en caso de resultar aceptada su propuesta. Sin embargo, en caso de ser adjudicatario del contrato una persona jurídica extranjera sin domicilio en Colombia, para la suscripción del contrato deberá allegar el certificado de inscripción en el registro mercantil otorgado por cualquier Cámara de Comercio de Colombia.</w:t>
      </w:r>
    </w:p>
    <w:p w14:paraId="1B56BB24" w14:textId="77777777" w:rsidR="00770966" w:rsidRPr="00DC4428" w:rsidRDefault="00770966" w:rsidP="00770966">
      <w:pPr>
        <w:autoSpaceDE w:val="0"/>
        <w:jc w:val="both"/>
        <w:rPr>
          <w:rFonts w:ascii="Arial Narrow" w:hAnsi="Arial Narrow" w:cs="Arial"/>
          <w:sz w:val="24"/>
          <w:szCs w:val="24"/>
        </w:rPr>
      </w:pPr>
    </w:p>
    <w:p w14:paraId="69561EDB" w14:textId="77777777" w:rsidR="00770966" w:rsidRPr="00DC4428" w:rsidRDefault="00770966" w:rsidP="00770966">
      <w:pPr>
        <w:autoSpaceDE w:val="0"/>
        <w:jc w:val="both"/>
        <w:rPr>
          <w:rFonts w:ascii="Arial Narrow" w:hAnsi="Arial Narrow" w:cs="Arial"/>
          <w:sz w:val="24"/>
          <w:szCs w:val="24"/>
        </w:rPr>
      </w:pPr>
      <w:r w:rsidRPr="00DC4428">
        <w:rPr>
          <w:rFonts w:ascii="Arial Narrow" w:hAnsi="Arial Narrow" w:cs="Arial"/>
          <w:sz w:val="24"/>
          <w:szCs w:val="24"/>
        </w:rPr>
        <w:t>Las personas jurídicas extranjeras sin sucursal en Colombia deberán acreditar su existencia y representación legal con el documento idóneo expedido por la autoridad competente en el país de su domicilio, con una vigencia no mayor a treinta (30) días calendario contados retroactivamente a partir de la fecha de cierre del presente proceso, en donde se demuestre su capacidad jurídica para contratar.</w:t>
      </w:r>
    </w:p>
    <w:p w14:paraId="27EA9C0A" w14:textId="77777777" w:rsidR="00770966" w:rsidRPr="00DC4428" w:rsidRDefault="00770966" w:rsidP="00770966">
      <w:pPr>
        <w:autoSpaceDE w:val="0"/>
        <w:jc w:val="both"/>
        <w:rPr>
          <w:rFonts w:ascii="Arial Narrow" w:hAnsi="Arial Narrow" w:cs="Arial"/>
          <w:sz w:val="24"/>
          <w:szCs w:val="24"/>
        </w:rPr>
      </w:pPr>
    </w:p>
    <w:p w14:paraId="6E70F55C" w14:textId="77777777" w:rsidR="00770966" w:rsidRPr="00DC4428" w:rsidRDefault="00770966" w:rsidP="00770966">
      <w:pPr>
        <w:autoSpaceDE w:val="0"/>
        <w:jc w:val="both"/>
        <w:rPr>
          <w:rFonts w:ascii="Arial Narrow" w:hAnsi="Arial Narrow" w:cs="Arial"/>
          <w:sz w:val="24"/>
          <w:szCs w:val="24"/>
        </w:rPr>
      </w:pPr>
      <w:r w:rsidRPr="00DC4428">
        <w:rPr>
          <w:rFonts w:ascii="Arial Narrow" w:hAnsi="Arial Narrow" w:cs="Arial"/>
          <w:sz w:val="24"/>
          <w:szCs w:val="24"/>
        </w:rPr>
        <w:t>El proponente o los miembros del Consorcio o Unión Temporal, deberán anexar los certificados de Existencia y Representación Legal de persona jurídica o el certificado de matrícula</w:t>
      </w:r>
      <w:r w:rsidRPr="00DC4428">
        <w:rPr>
          <w:rFonts w:ascii="Arial Narrow" w:hAnsi="Arial Narrow" w:cs="Arial"/>
          <w:b/>
          <w:bCs/>
          <w:sz w:val="24"/>
          <w:szCs w:val="24"/>
        </w:rPr>
        <w:t xml:space="preserve"> </w:t>
      </w:r>
      <w:r w:rsidRPr="00DC4428">
        <w:rPr>
          <w:rFonts w:ascii="Arial Narrow" w:hAnsi="Arial Narrow" w:cs="Arial"/>
          <w:bCs/>
          <w:sz w:val="24"/>
          <w:szCs w:val="24"/>
        </w:rPr>
        <w:t>en el registro mercantil</w:t>
      </w:r>
      <w:r w:rsidRPr="00DC4428">
        <w:rPr>
          <w:rFonts w:ascii="Arial Narrow" w:hAnsi="Arial Narrow" w:cs="Arial"/>
          <w:sz w:val="24"/>
          <w:szCs w:val="24"/>
        </w:rPr>
        <w:t xml:space="preserve"> de persona natural, respectivamente, en los términos consignados en los presentes Pliegos de Condiciones.</w:t>
      </w:r>
    </w:p>
    <w:p w14:paraId="7E81C06E" w14:textId="77777777" w:rsidR="00770966" w:rsidRPr="00DC4428" w:rsidRDefault="00770966" w:rsidP="00770966">
      <w:pPr>
        <w:autoSpaceDE w:val="0"/>
        <w:jc w:val="both"/>
        <w:rPr>
          <w:rFonts w:ascii="Arial Narrow" w:hAnsi="Arial Narrow" w:cs="Arial"/>
          <w:sz w:val="24"/>
          <w:szCs w:val="24"/>
        </w:rPr>
      </w:pPr>
    </w:p>
    <w:p w14:paraId="52C03F76" w14:textId="77777777" w:rsidR="00770966" w:rsidRPr="00DC4428" w:rsidRDefault="00770966" w:rsidP="00770966">
      <w:pPr>
        <w:autoSpaceDE w:val="0"/>
        <w:jc w:val="both"/>
        <w:rPr>
          <w:rFonts w:ascii="Arial Narrow" w:hAnsi="Arial Narrow" w:cs="Arial"/>
          <w:sz w:val="24"/>
          <w:szCs w:val="24"/>
          <w:shd w:val="clear" w:color="auto" w:fill="FFFF00"/>
        </w:rPr>
      </w:pPr>
      <w:r w:rsidRPr="00DC4428">
        <w:rPr>
          <w:rFonts w:ascii="Arial Narrow" w:hAnsi="Arial Narrow" w:cs="Arial"/>
          <w:b/>
          <w:sz w:val="24"/>
          <w:szCs w:val="24"/>
        </w:rPr>
        <w:t>NOTA:</w:t>
      </w:r>
      <w:r w:rsidRPr="00DC4428">
        <w:rPr>
          <w:rFonts w:ascii="Arial Narrow" w:hAnsi="Arial Narrow" w:cs="Arial"/>
          <w:sz w:val="24"/>
          <w:szCs w:val="24"/>
        </w:rPr>
        <w:t xml:space="preserve"> Las disposiciones contenidas en este Pliego de Condiciones, en cuanto a proponentes extranjeros se refiere, se aplicarán sin perjuicio de dar cumplimiento a lo pactado en tratados o convenios internacionales, debidamente ratificados por Colombia. A las Sociedades extranjeras con sucursal en Colombia se les aplicarán las reglas de las Sociedades Colombianas, salvo que estuvieren sometidas a normas especiales.  </w:t>
      </w:r>
    </w:p>
    <w:p w14:paraId="344F6351" w14:textId="77777777" w:rsidR="00770966" w:rsidRPr="00DC4428" w:rsidRDefault="00770966" w:rsidP="00770966">
      <w:pPr>
        <w:autoSpaceDE w:val="0"/>
        <w:jc w:val="both"/>
        <w:rPr>
          <w:rFonts w:ascii="Arial Narrow" w:hAnsi="Arial Narrow" w:cs="Arial"/>
          <w:sz w:val="24"/>
          <w:szCs w:val="24"/>
          <w:shd w:val="clear" w:color="auto" w:fill="FFFF00"/>
        </w:rPr>
      </w:pPr>
    </w:p>
    <w:p w14:paraId="64A1DEE9" w14:textId="77777777" w:rsidR="00770966" w:rsidRPr="00DC4428" w:rsidRDefault="00770966" w:rsidP="00770966">
      <w:pPr>
        <w:jc w:val="both"/>
        <w:rPr>
          <w:rFonts w:ascii="Arial Narrow" w:hAnsi="Arial Narrow" w:cs="Arial"/>
          <w:sz w:val="24"/>
          <w:szCs w:val="24"/>
        </w:rPr>
      </w:pPr>
      <w:r w:rsidRPr="00DC4428">
        <w:rPr>
          <w:rFonts w:ascii="Arial Narrow" w:hAnsi="Arial Narrow" w:cs="Arial"/>
          <w:sz w:val="24"/>
          <w:szCs w:val="24"/>
        </w:rPr>
        <w:t xml:space="preserve">Cuando el proponente o los integrantes de consorcio o unión temporal sean persona jurídica, el objeto social debe </w:t>
      </w:r>
      <w:r w:rsidRPr="00DC4428">
        <w:rPr>
          <w:rFonts w:ascii="Arial Narrow" w:hAnsi="Arial Narrow" w:cs="Arial"/>
          <w:sz w:val="24"/>
          <w:szCs w:val="24"/>
          <w:lang w:eastAsia="es-ES"/>
        </w:rPr>
        <w:t>incluir las actividades principales objeto del presente proceso</w:t>
      </w:r>
      <w:r w:rsidRPr="00DC4428">
        <w:rPr>
          <w:rFonts w:ascii="Arial Narrow" w:hAnsi="Arial Narrow" w:cs="Arial"/>
          <w:sz w:val="24"/>
          <w:szCs w:val="24"/>
        </w:rPr>
        <w:t>, lo cual se determinará por medio del respectivo Certificado de Existencia y Representación Legal.</w:t>
      </w:r>
    </w:p>
    <w:p w14:paraId="30F16B3C" w14:textId="77777777" w:rsidR="00770966" w:rsidRPr="00DC4428" w:rsidRDefault="00770966" w:rsidP="00770966">
      <w:pPr>
        <w:jc w:val="both"/>
        <w:rPr>
          <w:rFonts w:ascii="Arial Narrow" w:hAnsi="Arial Narrow" w:cs="Arial"/>
          <w:sz w:val="24"/>
          <w:szCs w:val="24"/>
        </w:rPr>
      </w:pPr>
    </w:p>
    <w:p w14:paraId="38ABA76D" w14:textId="77777777" w:rsidR="00770966" w:rsidRPr="00DC4428" w:rsidRDefault="00770966" w:rsidP="00770966">
      <w:pPr>
        <w:pStyle w:val="Ttulo4"/>
        <w:numPr>
          <w:ilvl w:val="2"/>
          <w:numId w:val="1"/>
        </w:numPr>
        <w:spacing w:before="0" w:after="0"/>
        <w:jc w:val="both"/>
        <w:rPr>
          <w:rFonts w:ascii="Arial Narrow" w:hAnsi="Arial Narrow"/>
          <w:sz w:val="24"/>
        </w:rPr>
      </w:pPr>
      <w:r w:rsidRPr="00DC4428">
        <w:rPr>
          <w:rFonts w:ascii="Arial Narrow" w:hAnsi="Arial Narrow"/>
          <w:sz w:val="24"/>
        </w:rPr>
        <w:t>AUTORIZACIÓN PARA PRESENTAR OFERTA Y COMPROMETER A PERSONAS JURIDICAS, CONSORCIOS O UNIONES TEMPORALES</w:t>
      </w:r>
    </w:p>
    <w:p w14:paraId="2C42D724" w14:textId="77777777" w:rsidR="00770966" w:rsidRPr="00DC4428" w:rsidRDefault="00770966" w:rsidP="00770966">
      <w:pPr>
        <w:rPr>
          <w:rFonts w:ascii="Arial Narrow" w:hAnsi="Arial Narrow" w:cs="Arial"/>
          <w:sz w:val="24"/>
          <w:szCs w:val="24"/>
        </w:rPr>
      </w:pPr>
    </w:p>
    <w:p w14:paraId="1B44520D"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Cuando el monto de la propuesta fuere superior al límite autorizado al Representante Legal, el proponente deberá anexar desde el momento de la presentación de su propuesta la correspondiente autorización impartida por la Junta de Socios, o el estamento de la sociedad que tenga esa función y que lo faculte específicamente para presentar la propuesta en este proceso de selección y celebrar el contrato respectivo, en caso de resultar seleccionado, documento que debe reunir todos los requisitos de validez establecidos en las normas comerciales.</w:t>
      </w:r>
    </w:p>
    <w:p w14:paraId="270C8BA0" w14:textId="77777777" w:rsidR="00770966" w:rsidRPr="00DC4428" w:rsidRDefault="00770966" w:rsidP="00770966">
      <w:pPr>
        <w:jc w:val="both"/>
        <w:rPr>
          <w:rFonts w:ascii="Arial Narrow" w:hAnsi="Arial Narrow" w:cs="Arial"/>
          <w:sz w:val="24"/>
          <w:szCs w:val="24"/>
          <w:lang w:eastAsia="es-ES"/>
        </w:rPr>
      </w:pPr>
    </w:p>
    <w:p w14:paraId="275536DE" w14:textId="77777777" w:rsidR="00770966" w:rsidRPr="00DC4428" w:rsidRDefault="00770966" w:rsidP="00770966">
      <w:pPr>
        <w:jc w:val="both"/>
        <w:rPr>
          <w:rFonts w:ascii="Arial Narrow" w:hAnsi="Arial Narrow" w:cs="Arial"/>
          <w:sz w:val="24"/>
          <w:szCs w:val="24"/>
        </w:rPr>
      </w:pPr>
      <w:r w:rsidRPr="00DC4428">
        <w:rPr>
          <w:rFonts w:ascii="Arial Narrow" w:hAnsi="Arial Narrow" w:cs="Arial"/>
          <w:sz w:val="24"/>
          <w:szCs w:val="24"/>
          <w:lang w:eastAsia="es-ES"/>
        </w:rPr>
        <w:t xml:space="preserve">En propuestas conjuntas (Consorcio o Unión Temporal) cada uno de sus integrantes </w:t>
      </w:r>
      <w:r w:rsidRPr="00DC4428">
        <w:rPr>
          <w:rFonts w:ascii="Arial Narrow" w:hAnsi="Arial Narrow" w:cs="Arial"/>
          <w:sz w:val="24"/>
          <w:szCs w:val="24"/>
        </w:rPr>
        <w:t xml:space="preserve">deberá contar con dicha autorización, también hasta </w:t>
      </w:r>
      <w:r w:rsidRPr="00DC4428">
        <w:rPr>
          <w:rFonts w:ascii="Arial Narrow" w:hAnsi="Arial Narrow" w:cs="Arial"/>
          <w:spacing w:val="-2"/>
          <w:sz w:val="24"/>
          <w:szCs w:val="24"/>
        </w:rPr>
        <w:t>el valor del Presupuesto oficial</w:t>
      </w:r>
      <w:r w:rsidRPr="00DC4428">
        <w:rPr>
          <w:rFonts w:ascii="Arial Narrow" w:hAnsi="Arial Narrow" w:cs="Arial"/>
          <w:sz w:val="24"/>
          <w:szCs w:val="24"/>
        </w:rPr>
        <w:t>, teniendo en cuenta que la responsabilidad de todos sus integrantes es solidaria, de acuerdo con lo dispuesto en el artículo 7º de la Ley 80 de 1993 y en los artículos 1568, 1569 y 1571 del Código Civil.</w:t>
      </w:r>
    </w:p>
    <w:p w14:paraId="0B26AFE7" w14:textId="77777777" w:rsidR="00770966" w:rsidRPr="00DC4428" w:rsidRDefault="00770966" w:rsidP="00770966">
      <w:pPr>
        <w:jc w:val="both"/>
        <w:rPr>
          <w:rFonts w:ascii="Arial Narrow" w:hAnsi="Arial Narrow" w:cs="Arial"/>
          <w:sz w:val="24"/>
          <w:szCs w:val="24"/>
        </w:rPr>
      </w:pPr>
    </w:p>
    <w:p w14:paraId="6636EECF" w14:textId="77777777" w:rsidR="00770966" w:rsidRPr="00DC4428" w:rsidRDefault="00770966" w:rsidP="00770966">
      <w:pPr>
        <w:pStyle w:val="Ttulo4"/>
        <w:numPr>
          <w:ilvl w:val="2"/>
          <w:numId w:val="1"/>
        </w:numPr>
        <w:spacing w:before="0" w:after="0"/>
        <w:rPr>
          <w:rFonts w:ascii="Arial Narrow" w:hAnsi="Arial Narrow"/>
          <w:sz w:val="24"/>
        </w:rPr>
      </w:pPr>
      <w:r w:rsidRPr="00DC4428">
        <w:rPr>
          <w:rFonts w:ascii="Arial Narrow" w:hAnsi="Arial Narrow"/>
          <w:sz w:val="24"/>
        </w:rPr>
        <w:t>DOCUMENTO DE CONSTITUCIÓN DEL CONSORCIO O UNIÓN TEMPORAL</w:t>
      </w:r>
    </w:p>
    <w:p w14:paraId="64745663" w14:textId="77777777" w:rsidR="00770966" w:rsidRPr="00DC4428" w:rsidRDefault="00770966" w:rsidP="00770966">
      <w:pPr>
        <w:rPr>
          <w:rFonts w:ascii="Arial Narrow" w:hAnsi="Arial Narrow" w:cs="Arial"/>
          <w:sz w:val="24"/>
          <w:szCs w:val="24"/>
        </w:rPr>
      </w:pPr>
    </w:p>
    <w:p w14:paraId="5E22EFFA" w14:textId="77777777" w:rsidR="00770966" w:rsidRPr="00DC4428" w:rsidRDefault="00770966" w:rsidP="00770966">
      <w:pPr>
        <w:jc w:val="both"/>
        <w:rPr>
          <w:rFonts w:ascii="Arial Narrow" w:hAnsi="Arial Narrow" w:cs="Arial"/>
          <w:sz w:val="24"/>
          <w:szCs w:val="24"/>
        </w:rPr>
      </w:pPr>
      <w:r w:rsidRPr="00DC4428">
        <w:rPr>
          <w:rFonts w:ascii="Arial Narrow" w:hAnsi="Arial Narrow" w:cs="Arial"/>
          <w:sz w:val="24"/>
          <w:szCs w:val="24"/>
        </w:rPr>
        <w:t xml:space="preserve">Si la propuesta se presenta a través de Consorcios o Uniones Temporales, los partícipes del mismo deberán suscribir y anexar el documento que los constituye, con todos los requisitos exigidos en los presentes pliegos de condiciones. </w:t>
      </w:r>
    </w:p>
    <w:p w14:paraId="7D5D25C1" w14:textId="77777777" w:rsidR="00770966" w:rsidRPr="00DC4428" w:rsidRDefault="00770966" w:rsidP="00770966">
      <w:pPr>
        <w:jc w:val="both"/>
        <w:rPr>
          <w:rFonts w:ascii="Arial Narrow" w:hAnsi="Arial Narrow" w:cs="Arial"/>
          <w:sz w:val="24"/>
          <w:szCs w:val="24"/>
        </w:rPr>
      </w:pPr>
    </w:p>
    <w:p w14:paraId="797E5871" w14:textId="77777777" w:rsidR="00770966" w:rsidRPr="00DC4428" w:rsidRDefault="00770966" w:rsidP="00770966">
      <w:pPr>
        <w:jc w:val="both"/>
        <w:rPr>
          <w:rFonts w:ascii="Arial Narrow" w:hAnsi="Arial Narrow" w:cs="Arial"/>
          <w:spacing w:val="-2"/>
          <w:sz w:val="24"/>
          <w:szCs w:val="24"/>
        </w:rPr>
      </w:pPr>
      <w:r w:rsidRPr="00DC4428">
        <w:rPr>
          <w:rFonts w:ascii="Arial Narrow" w:hAnsi="Arial Narrow" w:cs="Arial"/>
          <w:spacing w:val="-2"/>
          <w:sz w:val="24"/>
          <w:szCs w:val="24"/>
        </w:rPr>
        <w:t>El proponente deberá presentar (en original) el documento de constitución del Consorcio o Unión Temporal en el cual deberá cumplir como mínimo con lo siguiente:</w:t>
      </w:r>
    </w:p>
    <w:p w14:paraId="7F13E6A6" w14:textId="77777777" w:rsidR="00770966" w:rsidRPr="00DC4428" w:rsidRDefault="00770966" w:rsidP="00770966">
      <w:pPr>
        <w:jc w:val="both"/>
        <w:rPr>
          <w:rFonts w:ascii="Arial Narrow" w:hAnsi="Arial Narrow" w:cs="Arial"/>
          <w:spacing w:val="-2"/>
          <w:sz w:val="24"/>
          <w:szCs w:val="24"/>
        </w:rPr>
      </w:pPr>
    </w:p>
    <w:p w14:paraId="39847B65" w14:textId="77777777" w:rsidR="00770966" w:rsidRPr="00DC4428" w:rsidRDefault="00770966" w:rsidP="00770966">
      <w:pPr>
        <w:tabs>
          <w:tab w:val="left" w:pos="426"/>
        </w:tabs>
        <w:ind w:left="708"/>
        <w:jc w:val="both"/>
        <w:rPr>
          <w:rFonts w:ascii="Arial Narrow" w:hAnsi="Arial Narrow" w:cs="Arial"/>
          <w:b/>
          <w:spacing w:val="-2"/>
          <w:sz w:val="24"/>
          <w:szCs w:val="24"/>
        </w:rPr>
      </w:pPr>
      <w:r w:rsidRPr="00DC4428">
        <w:rPr>
          <w:rFonts w:ascii="Arial Narrow" w:hAnsi="Arial Narrow" w:cs="Arial"/>
          <w:b/>
          <w:spacing w:val="-2"/>
          <w:sz w:val="24"/>
          <w:szCs w:val="24"/>
        </w:rPr>
        <w:t>a)</w:t>
      </w:r>
      <w:r w:rsidRPr="00DC4428">
        <w:rPr>
          <w:rFonts w:ascii="Arial Narrow" w:hAnsi="Arial Narrow" w:cs="Arial"/>
          <w:spacing w:val="-2"/>
          <w:sz w:val="24"/>
          <w:szCs w:val="24"/>
        </w:rPr>
        <w:t xml:space="preserve"> Identificar de manera precisa a cada uno de los partícipes del consorcio o unión temporal.</w:t>
      </w:r>
    </w:p>
    <w:p w14:paraId="2A7EACBB" w14:textId="77777777" w:rsidR="00770966" w:rsidRPr="00DC4428" w:rsidRDefault="00770966" w:rsidP="00770966">
      <w:pPr>
        <w:tabs>
          <w:tab w:val="left" w:pos="426"/>
        </w:tabs>
        <w:ind w:left="708"/>
        <w:jc w:val="both"/>
        <w:rPr>
          <w:rFonts w:ascii="Arial Narrow" w:hAnsi="Arial Narrow" w:cs="Arial"/>
          <w:b/>
          <w:spacing w:val="-2"/>
          <w:sz w:val="24"/>
          <w:szCs w:val="24"/>
        </w:rPr>
      </w:pPr>
      <w:r w:rsidRPr="00DC4428">
        <w:rPr>
          <w:rFonts w:ascii="Arial Narrow" w:hAnsi="Arial Narrow" w:cs="Arial"/>
          <w:b/>
          <w:spacing w:val="-2"/>
          <w:sz w:val="24"/>
          <w:szCs w:val="24"/>
        </w:rPr>
        <w:t>b)</w:t>
      </w:r>
      <w:r w:rsidRPr="00DC4428">
        <w:rPr>
          <w:rFonts w:ascii="Arial Narrow" w:hAnsi="Arial Narrow" w:cs="Arial"/>
          <w:spacing w:val="-2"/>
          <w:sz w:val="24"/>
          <w:szCs w:val="24"/>
        </w:rPr>
        <w:t xml:space="preserve"> Expresar si la participación es a título de Consorcio o de Unión Temporal. Si se trata de Unión Temporal, sus partícipes deberán señalar los términos y extensión (actividades y porcentaje) de su participación en la propuesta y en su ejecución, los cuales no podrán ser modificados sin el consentimiento previo y escrito del </w:t>
      </w:r>
      <w:r w:rsidRPr="00DC4428">
        <w:rPr>
          <w:rFonts w:ascii="Arial Narrow" w:hAnsi="Arial Narrow" w:cs="Arial"/>
          <w:sz w:val="24"/>
          <w:szCs w:val="24"/>
        </w:rPr>
        <w:t>Fondo de Desarrollo Local de Antonio Nariño</w:t>
      </w:r>
      <w:r w:rsidRPr="00DC4428">
        <w:rPr>
          <w:rFonts w:ascii="Arial Narrow" w:hAnsi="Arial Narrow" w:cs="Arial"/>
          <w:spacing w:val="-2"/>
          <w:sz w:val="24"/>
          <w:szCs w:val="24"/>
        </w:rPr>
        <w:t xml:space="preserve">. </w:t>
      </w:r>
    </w:p>
    <w:p w14:paraId="58B55002" w14:textId="77777777" w:rsidR="00770966" w:rsidRPr="00DC4428" w:rsidRDefault="00770966" w:rsidP="00770966">
      <w:pPr>
        <w:tabs>
          <w:tab w:val="left" w:pos="426"/>
        </w:tabs>
        <w:ind w:left="708"/>
        <w:jc w:val="both"/>
        <w:rPr>
          <w:rFonts w:ascii="Arial Narrow" w:hAnsi="Arial Narrow" w:cs="Arial"/>
          <w:b/>
          <w:spacing w:val="-2"/>
          <w:sz w:val="24"/>
          <w:szCs w:val="24"/>
        </w:rPr>
      </w:pPr>
      <w:r w:rsidRPr="00DC4428">
        <w:rPr>
          <w:rFonts w:ascii="Arial Narrow" w:hAnsi="Arial Narrow" w:cs="Arial"/>
          <w:b/>
          <w:spacing w:val="-2"/>
          <w:sz w:val="24"/>
          <w:szCs w:val="24"/>
        </w:rPr>
        <w:t>c)</w:t>
      </w:r>
      <w:r w:rsidRPr="00DC4428">
        <w:rPr>
          <w:rFonts w:ascii="Arial Narrow" w:hAnsi="Arial Narrow" w:cs="Arial"/>
          <w:spacing w:val="-2"/>
          <w:sz w:val="24"/>
          <w:szCs w:val="24"/>
        </w:rPr>
        <w:t xml:space="preserve"> Hacer la designación de quién tendrá la representación legal del Consorcio o de la Unión Temporal, con facultad expresa para actuar en nombre y representación del mismo, de presentar la oferta y de celebrar, modificar y liquidar el contrato en caso de resultar adjudicatario, como también de suscribir la totalidad de los documentos contractuales que resulten necesarios, quien deberá firmar el documento de constitución, manifestando su aceptación como representante legal.</w:t>
      </w:r>
    </w:p>
    <w:p w14:paraId="3ECB40E8" w14:textId="77777777" w:rsidR="00770966" w:rsidRPr="00DC4428" w:rsidRDefault="00770966" w:rsidP="00770966">
      <w:pPr>
        <w:tabs>
          <w:tab w:val="left" w:pos="426"/>
        </w:tabs>
        <w:ind w:left="708"/>
        <w:jc w:val="both"/>
        <w:rPr>
          <w:rFonts w:ascii="Arial Narrow" w:hAnsi="Arial Narrow" w:cs="Arial"/>
          <w:b/>
          <w:spacing w:val="-2"/>
          <w:sz w:val="24"/>
          <w:szCs w:val="24"/>
        </w:rPr>
      </w:pPr>
      <w:r w:rsidRPr="00DC4428">
        <w:rPr>
          <w:rFonts w:ascii="Arial Narrow" w:hAnsi="Arial Narrow" w:cs="Arial"/>
          <w:b/>
          <w:spacing w:val="-2"/>
          <w:sz w:val="24"/>
          <w:szCs w:val="24"/>
        </w:rPr>
        <w:t>d)</w:t>
      </w:r>
      <w:r w:rsidRPr="00DC4428">
        <w:rPr>
          <w:rFonts w:ascii="Arial Narrow" w:hAnsi="Arial Narrow" w:cs="Arial"/>
          <w:spacing w:val="-2"/>
          <w:sz w:val="24"/>
          <w:szCs w:val="24"/>
        </w:rPr>
        <w:t xml:space="preserve"> 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w:t>
      </w:r>
      <w:r w:rsidRPr="00DC4428">
        <w:rPr>
          <w:rFonts w:ascii="Arial Narrow" w:hAnsi="Arial Narrow" w:cs="Arial"/>
          <w:sz w:val="24"/>
          <w:szCs w:val="24"/>
        </w:rPr>
        <w:t>Fondo de Desarrollo Local de Antonio Nariño</w:t>
      </w:r>
      <w:r w:rsidRPr="00DC4428">
        <w:rPr>
          <w:rFonts w:ascii="Arial Narrow" w:hAnsi="Arial Narrow" w:cs="Arial"/>
          <w:spacing w:val="-2"/>
          <w:sz w:val="24"/>
          <w:szCs w:val="24"/>
        </w:rPr>
        <w:t>.</w:t>
      </w:r>
    </w:p>
    <w:p w14:paraId="1685D881" w14:textId="77777777" w:rsidR="00770966" w:rsidRPr="00DC4428" w:rsidRDefault="00770966" w:rsidP="00770966">
      <w:pPr>
        <w:tabs>
          <w:tab w:val="left" w:pos="426"/>
        </w:tabs>
        <w:ind w:left="708"/>
        <w:jc w:val="both"/>
        <w:rPr>
          <w:rFonts w:ascii="Arial Narrow" w:hAnsi="Arial Narrow" w:cs="Arial"/>
          <w:b/>
          <w:sz w:val="24"/>
          <w:szCs w:val="24"/>
        </w:rPr>
      </w:pPr>
      <w:r w:rsidRPr="00DC4428">
        <w:rPr>
          <w:rFonts w:ascii="Arial Narrow" w:hAnsi="Arial Narrow" w:cs="Arial"/>
          <w:b/>
          <w:spacing w:val="-2"/>
          <w:sz w:val="24"/>
          <w:szCs w:val="24"/>
        </w:rPr>
        <w:t>e)</w:t>
      </w:r>
      <w:r w:rsidRPr="00DC4428">
        <w:rPr>
          <w:rFonts w:ascii="Arial Narrow" w:hAnsi="Arial Narrow" w:cs="Arial"/>
          <w:spacing w:val="-2"/>
          <w:sz w:val="24"/>
          <w:szCs w:val="24"/>
        </w:rPr>
        <w:t xml:space="preserve"> Manifestar su responsabilidad, de manera clara y expresa, sobre todas y cada una de las obligaciones derivadas de la propuesta y de la ejecución del contrato.</w:t>
      </w:r>
    </w:p>
    <w:p w14:paraId="27CF86A3" w14:textId="77777777" w:rsidR="00770966" w:rsidRPr="00DC4428" w:rsidRDefault="00770966" w:rsidP="00770966">
      <w:pPr>
        <w:tabs>
          <w:tab w:val="left" w:pos="426"/>
        </w:tabs>
        <w:ind w:left="708"/>
        <w:jc w:val="both"/>
        <w:rPr>
          <w:rFonts w:ascii="Arial Narrow" w:hAnsi="Arial Narrow" w:cs="Arial"/>
          <w:b/>
          <w:spacing w:val="-2"/>
          <w:sz w:val="24"/>
          <w:szCs w:val="24"/>
        </w:rPr>
      </w:pPr>
      <w:r w:rsidRPr="00DC4428">
        <w:rPr>
          <w:rFonts w:ascii="Arial Narrow" w:hAnsi="Arial Narrow" w:cs="Arial"/>
          <w:b/>
          <w:sz w:val="24"/>
          <w:szCs w:val="24"/>
        </w:rPr>
        <w:t>f)</w:t>
      </w:r>
      <w:r w:rsidRPr="00DC4428">
        <w:rPr>
          <w:rFonts w:ascii="Arial Narrow" w:hAnsi="Arial Narrow" w:cs="Arial"/>
          <w:sz w:val="24"/>
          <w:szCs w:val="24"/>
        </w:rPr>
        <w:t xml:space="preserve"> Señalar que la duración del Consorcio o Unión Temporal no será inferior a la del plazo de ejecución del contrato incluyendo garantías ofrecidas, liquidación del contrato y un (1) año más.</w:t>
      </w:r>
    </w:p>
    <w:p w14:paraId="5F6CD06A" w14:textId="77777777" w:rsidR="00770966" w:rsidRPr="00DC4428" w:rsidRDefault="00770966" w:rsidP="00770966">
      <w:pPr>
        <w:tabs>
          <w:tab w:val="left" w:pos="426"/>
        </w:tabs>
        <w:ind w:left="708"/>
        <w:jc w:val="both"/>
        <w:rPr>
          <w:rFonts w:ascii="Arial Narrow" w:hAnsi="Arial Narrow" w:cs="Arial"/>
          <w:b/>
          <w:spacing w:val="-2"/>
          <w:sz w:val="24"/>
          <w:szCs w:val="24"/>
        </w:rPr>
      </w:pPr>
      <w:r w:rsidRPr="00DC4428">
        <w:rPr>
          <w:rFonts w:ascii="Arial Narrow" w:hAnsi="Arial Narrow" w:cs="Arial"/>
          <w:b/>
          <w:spacing w:val="-2"/>
          <w:sz w:val="24"/>
          <w:szCs w:val="24"/>
        </w:rPr>
        <w:t>g)</w:t>
      </w:r>
      <w:r w:rsidRPr="00DC4428">
        <w:rPr>
          <w:rFonts w:ascii="Arial Narrow" w:hAnsi="Arial Narrow" w:cs="Arial"/>
          <w:spacing w:val="-2"/>
          <w:sz w:val="24"/>
          <w:szCs w:val="24"/>
        </w:rPr>
        <w:t xml:space="preserve"> Manifestar que se compromete a no ceder, a ningún título, su participación en el consorcio o unión temporal a los demás integrantes o a un tercero. </w:t>
      </w:r>
    </w:p>
    <w:p w14:paraId="6C844AFF" w14:textId="77777777" w:rsidR="00770966" w:rsidRPr="00DC4428" w:rsidRDefault="00770966" w:rsidP="00770966">
      <w:pPr>
        <w:tabs>
          <w:tab w:val="left" w:pos="426"/>
        </w:tabs>
        <w:ind w:left="708"/>
        <w:jc w:val="both"/>
        <w:rPr>
          <w:rFonts w:ascii="Arial Narrow" w:hAnsi="Arial Narrow" w:cs="Arial"/>
          <w:b/>
          <w:spacing w:val="-2"/>
          <w:sz w:val="24"/>
          <w:szCs w:val="24"/>
        </w:rPr>
      </w:pPr>
      <w:r w:rsidRPr="00DC4428">
        <w:rPr>
          <w:rFonts w:ascii="Arial Narrow" w:hAnsi="Arial Narrow" w:cs="Arial"/>
          <w:b/>
          <w:spacing w:val="-2"/>
          <w:sz w:val="24"/>
          <w:szCs w:val="24"/>
        </w:rPr>
        <w:t>h)</w:t>
      </w:r>
      <w:r w:rsidRPr="00DC4428">
        <w:rPr>
          <w:rFonts w:ascii="Arial Narrow" w:hAnsi="Arial Narrow" w:cs="Arial"/>
          <w:spacing w:val="-2"/>
          <w:sz w:val="24"/>
          <w:szCs w:val="24"/>
        </w:rPr>
        <w:t xml:space="preserve"> Acreditar la existencia y representación de cada uno de los integrantes del Consorcio o Unión Temporal, en los términos establecidos en el pliego de condiciones.</w:t>
      </w:r>
    </w:p>
    <w:p w14:paraId="2A3E0655" w14:textId="77777777" w:rsidR="00770966" w:rsidRPr="00DC4428" w:rsidRDefault="00770966" w:rsidP="00770966">
      <w:pPr>
        <w:tabs>
          <w:tab w:val="left" w:pos="426"/>
        </w:tabs>
        <w:ind w:left="708"/>
        <w:jc w:val="both"/>
        <w:rPr>
          <w:rFonts w:ascii="Arial Narrow" w:hAnsi="Arial Narrow" w:cs="Arial"/>
          <w:spacing w:val="-2"/>
          <w:sz w:val="24"/>
          <w:szCs w:val="24"/>
        </w:rPr>
      </w:pPr>
      <w:r w:rsidRPr="00DC4428">
        <w:rPr>
          <w:rFonts w:ascii="Arial Narrow" w:hAnsi="Arial Narrow" w:cs="Arial"/>
          <w:b/>
          <w:spacing w:val="-2"/>
          <w:sz w:val="24"/>
          <w:szCs w:val="24"/>
        </w:rPr>
        <w:t>i)</w:t>
      </w:r>
      <w:r w:rsidRPr="00DC4428">
        <w:rPr>
          <w:rFonts w:ascii="Arial Narrow" w:hAnsi="Arial Narrow" w:cs="Arial"/>
          <w:spacing w:val="-2"/>
          <w:sz w:val="24"/>
          <w:szCs w:val="24"/>
        </w:rPr>
        <w:t xml:space="preserve"> Suscribir el documento de conformación por cada uno de los integrantes del Consorcio o Unión Temporal.</w:t>
      </w:r>
    </w:p>
    <w:p w14:paraId="2885C1B9" w14:textId="77777777" w:rsidR="00770966" w:rsidRPr="00DC4428" w:rsidRDefault="00770966" w:rsidP="00770966">
      <w:pPr>
        <w:tabs>
          <w:tab w:val="left" w:pos="426"/>
        </w:tabs>
        <w:jc w:val="both"/>
        <w:rPr>
          <w:rFonts w:ascii="Arial Narrow" w:hAnsi="Arial Narrow" w:cs="Arial"/>
          <w:spacing w:val="-2"/>
          <w:sz w:val="24"/>
          <w:szCs w:val="24"/>
        </w:rPr>
      </w:pPr>
    </w:p>
    <w:p w14:paraId="2E659DB1" w14:textId="77777777" w:rsidR="00770966" w:rsidRPr="00DC4428" w:rsidRDefault="00770966" w:rsidP="00770966">
      <w:pPr>
        <w:tabs>
          <w:tab w:val="left" w:pos="426"/>
        </w:tabs>
        <w:jc w:val="both"/>
        <w:rPr>
          <w:rFonts w:ascii="Arial Narrow" w:hAnsi="Arial Narrow" w:cs="Arial"/>
          <w:spacing w:val="-2"/>
          <w:sz w:val="24"/>
          <w:szCs w:val="24"/>
        </w:rPr>
      </w:pPr>
      <w:r w:rsidRPr="00DC4428">
        <w:rPr>
          <w:rFonts w:ascii="Arial Narrow" w:hAnsi="Arial Narrow" w:cs="Arial"/>
          <w:spacing w:val="-2"/>
          <w:sz w:val="24"/>
          <w:szCs w:val="24"/>
        </w:rPr>
        <w:t>LOS REQUISITOS RELACIONADOS CON LA EXISTENCIA, REPRESENTACIÓN Y CAPACIDAD JURÍDICA DE CADA UNO DE LOS INTEGRANTES DEL CONSORCIO O UNIÓN TEMPORAL, RESPECTO DE LAS PERSONAS JURÍDICAS QUE SE ASOCIEN PARA LA PRESENTACIÓN DE LA PROPUESTA, DEBERÁN ACREDITARSE CONFORME SE INDICA EN LOS NUMERALES RESPECTIVOS DEL PLIEGO.</w:t>
      </w:r>
    </w:p>
    <w:p w14:paraId="0B5F4DB8" w14:textId="77777777" w:rsidR="00770966" w:rsidRPr="00DC4428" w:rsidRDefault="00770966" w:rsidP="00770966">
      <w:pPr>
        <w:tabs>
          <w:tab w:val="left" w:pos="426"/>
        </w:tabs>
        <w:jc w:val="both"/>
        <w:rPr>
          <w:rFonts w:ascii="Arial Narrow" w:hAnsi="Arial Narrow" w:cs="Arial"/>
          <w:spacing w:val="-2"/>
          <w:sz w:val="24"/>
          <w:szCs w:val="24"/>
        </w:rPr>
      </w:pPr>
    </w:p>
    <w:p w14:paraId="62354B15" w14:textId="77777777" w:rsidR="00770966" w:rsidRPr="00DC4428" w:rsidRDefault="00770966" w:rsidP="00770966">
      <w:pPr>
        <w:tabs>
          <w:tab w:val="left" w:pos="426"/>
        </w:tabs>
        <w:jc w:val="both"/>
        <w:rPr>
          <w:rFonts w:ascii="Arial Narrow" w:hAnsi="Arial Narrow" w:cs="Arial"/>
          <w:spacing w:val="-2"/>
          <w:sz w:val="24"/>
          <w:szCs w:val="24"/>
        </w:rPr>
      </w:pPr>
      <w:r w:rsidRPr="00DC4428">
        <w:rPr>
          <w:rFonts w:ascii="Arial Narrow" w:hAnsi="Arial Narrow" w:cs="Arial"/>
          <w:spacing w:val="-2"/>
          <w:sz w:val="24"/>
          <w:szCs w:val="24"/>
        </w:rPr>
        <w:t>El proponente deberá tener en cuenta que una vez presentada la propuesta, para su evaluación, no se podrá modificar los partícipes del consorcio o unión temporal, como tampoco el porcentaje de participación y actividades de cada uno de ellos, ni el nombre del consorcio o unión temporal.</w:t>
      </w:r>
    </w:p>
    <w:p w14:paraId="318E4A28" w14:textId="77777777" w:rsidR="00770966" w:rsidRPr="00DC4428" w:rsidRDefault="00770966" w:rsidP="00770966">
      <w:pPr>
        <w:jc w:val="both"/>
        <w:rPr>
          <w:rFonts w:ascii="Arial Narrow" w:hAnsi="Arial Narrow" w:cs="Arial"/>
          <w:sz w:val="24"/>
          <w:szCs w:val="24"/>
        </w:rPr>
      </w:pPr>
    </w:p>
    <w:p w14:paraId="3ABFBF17" w14:textId="77777777" w:rsidR="00770966" w:rsidRPr="00DC4428" w:rsidRDefault="00770966" w:rsidP="00770966">
      <w:pPr>
        <w:jc w:val="both"/>
        <w:rPr>
          <w:rFonts w:ascii="Arial Narrow" w:hAnsi="Arial Narrow" w:cs="Arial"/>
          <w:sz w:val="24"/>
          <w:szCs w:val="24"/>
        </w:rPr>
      </w:pPr>
      <w:r w:rsidRPr="00DC4428">
        <w:rPr>
          <w:rFonts w:ascii="Arial Narrow" w:hAnsi="Arial Narrow" w:cs="Arial"/>
          <w:sz w:val="24"/>
          <w:szCs w:val="24"/>
        </w:rPr>
        <w:t>Si la facturación la va a efectuar en representación del consorcio o la unión temporal uno de sus integrantes, caso en el cual se debe informar el número del NIT de quien factura.</w:t>
      </w:r>
    </w:p>
    <w:p w14:paraId="6912B809" w14:textId="77777777" w:rsidR="00770966" w:rsidRPr="00DC4428" w:rsidRDefault="00770966" w:rsidP="00770966">
      <w:pPr>
        <w:jc w:val="both"/>
        <w:rPr>
          <w:rFonts w:ascii="Arial Narrow" w:hAnsi="Arial Narrow" w:cs="Arial"/>
          <w:sz w:val="24"/>
          <w:szCs w:val="24"/>
          <w:lang w:eastAsia="es-ES"/>
        </w:rPr>
      </w:pPr>
    </w:p>
    <w:p w14:paraId="0E2B1394"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 xml:space="preserve">Si la va realizar el consorcio o unión temporal con su propio NIT, tal hecho debe ser indicado en el documento de conformación. Además, se debe señalar el porcentaje o valor del contrato que corresponda a cada uno de </w:t>
      </w:r>
      <w:r w:rsidRPr="00DC4428">
        <w:rPr>
          <w:rFonts w:ascii="Arial Narrow" w:hAnsi="Arial Narrow" w:cs="Arial"/>
          <w:sz w:val="24"/>
          <w:szCs w:val="24"/>
          <w:lang w:eastAsia="es-ES"/>
        </w:rPr>
        <w:lastRenderedPageBreak/>
        <w:t>los integrantes, el nombre o razón social y el NIT de cada uno de ellos. En este caso, para efectos de la inscripción en el Registro Único Tributario deberán tener en cuenta lo dispuesto en el Decreto 2460 de 2013.</w:t>
      </w:r>
    </w:p>
    <w:p w14:paraId="259AD43B" w14:textId="77777777" w:rsidR="00770966" w:rsidRPr="00DC4428" w:rsidRDefault="00770966" w:rsidP="00770966">
      <w:pPr>
        <w:jc w:val="both"/>
        <w:rPr>
          <w:rFonts w:ascii="Arial Narrow" w:eastAsia="Droid Sans Fallback" w:hAnsi="Arial Narrow" w:cs="Arial"/>
          <w:sz w:val="24"/>
          <w:szCs w:val="24"/>
          <w:lang w:bidi="hi-IN"/>
        </w:rPr>
      </w:pPr>
    </w:p>
    <w:p w14:paraId="3FCCAF81" w14:textId="77777777" w:rsidR="00770966" w:rsidRPr="00DC4428" w:rsidRDefault="00770966" w:rsidP="00770966">
      <w:pPr>
        <w:jc w:val="both"/>
        <w:rPr>
          <w:rFonts w:ascii="Arial Narrow" w:hAnsi="Arial Narrow" w:cs="Arial"/>
          <w:sz w:val="24"/>
          <w:szCs w:val="24"/>
        </w:rPr>
      </w:pPr>
      <w:r w:rsidRPr="00DC4428">
        <w:rPr>
          <w:rFonts w:ascii="Arial Narrow" w:eastAsia="Droid Sans Fallback" w:hAnsi="Arial Narrow" w:cs="Arial"/>
          <w:sz w:val="24"/>
          <w:szCs w:val="24"/>
          <w:lang w:bidi="hi-IN"/>
        </w:rPr>
        <w:t xml:space="preserve">En cualquiera de las alternativas anteriores, las facturas deberán cumplir los requisitos establecidos en las disposiciones legales.  </w:t>
      </w:r>
      <w:r w:rsidRPr="00DC4428">
        <w:rPr>
          <w:rFonts w:ascii="Arial Narrow" w:hAnsi="Arial Narrow" w:cs="Arial"/>
          <w:sz w:val="24"/>
          <w:szCs w:val="24"/>
        </w:rPr>
        <w:t>Suscribir por todos sus integrantes y el representante del mismo.</w:t>
      </w:r>
    </w:p>
    <w:p w14:paraId="2A75BA10" w14:textId="77777777" w:rsidR="00770966" w:rsidRPr="00DC4428" w:rsidRDefault="00770966" w:rsidP="00770966">
      <w:pPr>
        <w:tabs>
          <w:tab w:val="left" w:pos="426"/>
        </w:tabs>
        <w:jc w:val="both"/>
        <w:rPr>
          <w:rFonts w:ascii="Arial Narrow" w:hAnsi="Arial Narrow" w:cs="Arial"/>
          <w:spacing w:val="-2"/>
          <w:sz w:val="24"/>
          <w:szCs w:val="24"/>
        </w:rPr>
      </w:pPr>
    </w:p>
    <w:p w14:paraId="016FB542" w14:textId="77777777" w:rsidR="00770966" w:rsidRPr="00DC4428" w:rsidRDefault="00770966" w:rsidP="00770966">
      <w:pPr>
        <w:pStyle w:val="Prrafodelista"/>
        <w:numPr>
          <w:ilvl w:val="2"/>
          <w:numId w:val="1"/>
        </w:numPr>
        <w:suppressAutoHyphens/>
        <w:spacing w:line="276" w:lineRule="auto"/>
        <w:rPr>
          <w:rFonts w:ascii="Arial Narrow" w:hAnsi="Arial Narrow" w:cs="Arial"/>
          <w:b/>
          <w:sz w:val="24"/>
          <w:szCs w:val="24"/>
          <w:lang w:eastAsia="es-CO"/>
        </w:rPr>
      </w:pPr>
      <w:r w:rsidRPr="00DC4428">
        <w:rPr>
          <w:rFonts w:ascii="Arial Narrow" w:hAnsi="Arial Narrow" w:cs="Arial"/>
          <w:b/>
          <w:sz w:val="24"/>
          <w:szCs w:val="24"/>
          <w:lang w:eastAsia="es-CO"/>
        </w:rPr>
        <w:t>REGISTRO ÚNICO TRIBUTARIO – RUT Y REGISTRO DE IDENTIFICACIÓN TRIBUTARIA - R.I.T.</w:t>
      </w:r>
    </w:p>
    <w:p w14:paraId="3589565B" w14:textId="77777777" w:rsidR="00770966" w:rsidRPr="00DC4428" w:rsidRDefault="00770966" w:rsidP="00770966">
      <w:pPr>
        <w:jc w:val="both"/>
        <w:rPr>
          <w:rFonts w:ascii="Arial Narrow" w:hAnsi="Arial Narrow" w:cs="Arial"/>
          <w:sz w:val="24"/>
          <w:szCs w:val="24"/>
          <w:lang w:eastAsia="es-CO"/>
        </w:rPr>
      </w:pPr>
    </w:p>
    <w:p w14:paraId="70C2AF6F" w14:textId="77777777" w:rsidR="00770966" w:rsidRPr="00DC4428" w:rsidRDefault="00770966" w:rsidP="00770966">
      <w:pPr>
        <w:jc w:val="both"/>
        <w:rPr>
          <w:rFonts w:ascii="Arial Narrow" w:hAnsi="Arial Narrow" w:cs="Arial"/>
          <w:sz w:val="24"/>
          <w:szCs w:val="24"/>
          <w:lang w:eastAsia="es-CO"/>
        </w:rPr>
      </w:pPr>
      <w:r w:rsidRPr="00DC4428">
        <w:rPr>
          <w:rFonts w:ascii="Arial Narrow" w:hAnsi="Arial Narrow" w:cs="Arial"/>
          <w:sz w:val="24"/>
          <w:szCs w:val="24"/>
          <w:lang w:eastAsia="es-CO"/>
        </w:rPr>
        <w:t>El proponente debe presentar dentro de su propuesta fotocopia legible del Registro Único Tributario – RUT y del Registro de Información Tributaria-  RIT vigentes. Lo anterior, de conformidad con lo preceptuado en el artículo 19 de la Ley 863 de 2003, en consonancia con el Decreto Reglamentario 2788 de 2004, Decreto 3426 de 2004, Resolución 8346 de 2004 y Resolución 1885 de 2007.</w:t>
      </w:r>
    </w:p>
    <w:p w14:paraId="77D11A79" w14:textId="77777777" w:rsidR="00770966" w:rsidRPr="00DC4428" w:rsidRDefault="00770966" w:rsidP="00770966">
      <w:pPr>
        <w:jc w:val="both"/>
        <w:rPr>
          <w:rFonts w:ascii="Arial Narrow" w:hAnsi="Arial Narrow" w:cs="Arial"/>
          <w:sz w:val="24"/>
          <w:szCs w:val="24"/>
          <w:lang w:eastAsia="es-CO"/>
        </w:rPr>
      </w:pPr>
    </w:p>
    <w:p w14:paraId="2BF19C8E" w14:textId="77777777" w:rsidR="00770966" w:rsidRPr="00DC4428" w:rsidRDefault="00770966" w:rsidP="00770966">
      <w:pPr>
        <w:jc w:val="both"/>
        <w:rPr>
          <w:rFonts w:ascii="Arial Narrow" w:hAnsi="Arial Narrow" w:cs="Arial"/>
          <w:sz w:val="24"/>
          <w:szCs w:val="24"/>
          <w:lang w:eastAsia="es-CO"/>
        </w:rPr>
      </w:pPr>
      <w:r w:rsidRPr="00DC4428">
        <w:rPr>
          <w:rFonts w:ascii="Arial Narrow" w:hAnsi="Arial Narrow" w:cs="Arial"/>
          <w:sz w:val="24"/>
          <w:szCs w:val="24"/>
          <w:lang w:eastAsia="es-CO"/>
        </w:rPr>
        <w:t xml:space="preserve">En el caso del RIT dicho requisito será exigido para los proponentes que realicen sus actividades comerciales dentro de la ciudad de Bogotá D.C. Si el proponente no realiza actividades en las condiciones señaladas anteriormente, deberá manifestarlo dentro de su propuesta bajo juramento a fin que la Entidad conozca de dicha situación. </w:t>
      </w:r>
    </w:p>
    <w:p w14:paraId="6F0FAC27" w14:textId="77777777" w:rsidR="00770966" w:rsidRPr="00DC4428" w:rsidRDefault="00770966" w:rsidP="00770966">
      <w:pPr>
        <w:jc w:val="both"/>
        <w:rPr>
          <w:rFonts w:ascii="Arial Narrow" w:hAnsi="Arial Narrow" w:cs="Arial"/>
          <w:sz w:val="24"/>
          <w:szCs w:val="24"/>
          <w:lang w:eastAsia="es-CO"/>
        </w:rPr>
      </w:pPr>
    </w:p>
    <w:p w14:paraId="474C59B1" w14:textId="77777777" w:rsidR="00770966" w:rsidRPr="00DC4428" w:rsidRDefault="00770966" w:rsidP="00770966">
      <w:pPr>
        <w:jc w:val="both"/>
        <w:rPr>
          <w:rFonts w:ascii="Arial Narrow" w:hAnsi="Arial Narrow" w:cs="Arial"/>
          <w:sz w:val="24"/>
          <w:szCs w:val="24"/>
          <w:lang w:eastAsia="es-CO"/>
        </w:rPr>
      </w:pPr>
      <w:r w:rsidRPr="00DC4428">
        <w:rPr>
          <w:rFonts w:ascii="Arial Narrow" w:hAnsi="Arial Narrow" w:cs="Arial"/>
          <w:sz w:val="24"/>
          <w:szCs w:val="24"/>
          <w:lang w:eastAsia="es-CO"/>
        </w:rPr>
        <w:t xml:space="preserve">Una vez adjudicado el proceso, el proponente adjudicatario deberá contar con dicho requisito en las condiciones descritas en las leyes establecidas anteriormente. </w:t>
      </w:r>
    </w:p>
    <w:p w14:paraId="5719A926" w14:textId="77777777" w:rsidR="00770966" w:rsidRPr="00DC4428" w:rsidRDefault="00770966" w:rsidP="00770966">
      <w:pPr>
        <w:jc w:val="both"/>
        <w:rPr>
          <w:rFonts w:ascii="Arial Narrow" w:hAnsi="Arial Narrow" w:cs="Arial"/>
          <w:sz w:val="24"/>
          <w:szCs w:val="24"/>
          <w:lang w:eastAsia="es-CO"/>
        </w:rPr>
      </w:pPr>
    </w:p>
    <w:p w14:paraId="0E7B0C72" w14:textId="77777777" w:rsidR="00770966" w:rsidRPr="00DC4428" w:rsidRDefault="00770966" w:rsidP="00770966">
      <w:pPr>
        <w:jc w:val="both"/>
        <w:rPr>
          <w:rFonts w:ascii="Arial Narrow" w:hAnsi="Arial Narrow" w:cs="Arial"/>
          <w:sz w:val="24"/>
          <w:szCs w:val="24"/>
          <w:lang w:eastAsia="es-CO"/>
        </w:rPr>
      </w:pPr>
      <w:r w:rsidRPr="00DC4428">
        <w:rPr>
          <w:rFonts w:ascii="Arial Narrow" w:hAnsi="Arial Narrow" w:cs="Arial"/>
          <w:sz w:val="24"/>
          <w:szCs w:val="24"/>
          <w:lang w:eastAsia="es-CO"/>
        </w:rPr>
        <w:t xml:space="preserve">Para el caso de Consorcios o Uniones Temporales, se debe allegar el de cada uno de sus integrantes. En caso de quedar favorecido con el contrato, una Unión Temporal o Consorcio dentro del plazo para suscribir el contrato deberá </w:t>
      </w:r>
      <w:proofErr w:type="spellStart"/>
      <w:r w:rsidRPr="00DC4428">
        <w:rPr>
          <w:rFonts w:ascii="Arial Narrow" w:hAnsi="Arial Narrow" w:cs="Arial"/>
          <w:sz w:val="24"/>
          <w:szCs w:val="24"/>
          <w:lang w:eastAsia="es-CO"/>
        </w:rPr>
        <w:t>allegar</w:t>
      </w:r>
      <w:proofErr w:type="spellEnd"/>
      <w:r w:rsidRPr="00DC4428">
        <w:rPr>
          <w:rFonts w:ascii="Arial Narrow" w:hAnsi="Arial Narrow" w:cs="Arial"/>
          <w:sz w:val="24"/>
          <w:szCs w:val="24"/>
          <w:lang w:eastAsia="es-CO"/>
        </w:rPr>
        <w:t xml:space="preserve"> al Fondo de Desarrollo Local de </w:t>
      </w:r>
      <w:r w:rsidRPr="00DC4428">
        <w:rPr>
          <w:rFonts w:ascii="Arial Narrow" w:hAnsi="Arial Narrow" w:cs="Arial"/>
          <w:sz w:val="24"/>
          <w:szCs w:val="24"/>
        </w:rPr>
        <w:t>Antonio Nariño</w:t>
      </w:r>
      <w:r w:rsidRPr="00DC4428">
        <w:rPr>
          <w:rFonts w:ascii="Arial Narrow" w:hAnsi="Arial Narrow" w:cs="Arial"/>
          <w:sz w:val="24"/>
          <w:szCs w:val="24"/>
          <w:lang w:eastAsia="es-CO"/>
        </w:rPr>
        <w:t xml:space="preserve"> el respectivo RUT del Consorcio, Unión Temporal o Promesa de Sociedad Futura.</w:t>
      </w:r>
    </w:p>
    <w:p w14:paraId="21992BA3" w14:textId="77777777" w:rsidR="00770966" w:rsidRPr="00DC4428" w:rsidRDefault="00770966" w:rsidP="00770966">
      <w:pPr>
        <w:rPr>
          <w:rFonts w:ascii="Arial Narrow" w:hAnsi="Arial Narrow" w:cs="Arial"/>
          <w:sz w:val="24"/>
          <w:szCs w:val="24"/>
          <w:lang w:eastAsia="es-ES"/>
        </w:rPr>
      </w:pPr>
    </w:p>
    <w:p w14:paraId="0C2BC4DD" w14:textId="77777777" w:rsidR="00770966" w:rsidRPr="00DC4428" w:rsidRDefault="00770966" w:rsidP="00770966">
      <w:pPr>
        <w:pStyle w:val="Ttulo4"/>
        <w:numPr>
          <w:ilvl w:val="2"/>
          <w:numId w:val="1"/>
        </w:numPr>
        <w:spacing w:before="0" w:after="0"/>
        <w:rPr>
          <w:rFonts w:ascii="Arial Narrow" w:hAnsi="Arial Narrow"/>
          <w:sz w:val="24"/>
        </w:rPr>
      </w:pPr>
      <w:r w:rsidRPr="00DC4428">
        <w:rPr>
          <w:rFonts w:ascii="Arial Narrow" w:hAnsi="Arial Narrow"/>
          <w:sz w:val="24"/>
        </w:rPr>
        <w:t>REGISTRO ÚNICO DE PROPONENTES (R.U.P)</w:t>
      </w:r>
    </w:p>
    <w:p w14:paraId="062C120E" w14:textId="77777777" w:rsidR="00770966" w:rsidRPr="00DC4428" w:rsidRDefault="00770966" w:rsidP="00770966">
      <w:pPr>
        <w:rPr>
          <w:rFonts w:ascii="Arial Narrow" w:hAnsi="Arial Narrow" w:cs="Arial"/>
          <w:sz w:val="24"/>
          <w:szCs w:val="24"/>
        </w:rPr>
      </w:pPr>
    </w:p>
    <w:p w14:paraId="63BD464D" w14:textId="77777777" w:rsidR="00770966" w:rsidRPr="00DC4428" w:rsidRDefault="00770966" w:rsidP="00770966">
      <w:pPr>
        <w:pStyle w:val="Textoindependiente22"/>
        <w:spacing w:line="240" w:lineRule="auto"/>
        <w:jc w:val="both"/>
        <w:rPr>
          <w:rFonts w:ascii="Arial Narrow" w:hAnsi="Arial Narrow"/>
          <w:bCs/>
          <w:iCs/>
          <w:sz w:val="24"/>
          <w:szCs w:val="24"/>
        </w:rPr>
      </w:pPr>
      <w:r w:rsidRPr="00DC4428">
        <w:rPr>
          <w:rFonts w:ascii="Arial Narrow" w:hAnsi="Arial Narrow"/>
          <w:bCs/>
          <w:iCs/>
          <w:sz w:val="24"/>
          <w:szCs w:val="24"/>
        </w:rPr>
        <w:t>Podrán participar en el presente proceso de selección todas las personas naturales o jurídicas, individualmente, o en consorcio o unión temporal, que se encuentren inscritas en el Registro Único de Proponentes del Registro Único Empresarial de la Cámara de Comercio con jurisdicción en su domicilio principal, de conformidad con el artículo 6º de la Ley 1150 de 2007 modificado por el artículo 221 del Decreto 019 de 2012 concordante con el artículo 2.2.1.1.1.5.1 del Decreto 1082 de 2015.</w:t>
      </w:r>
    </w:p>
    <w:p w14:paraId="6F3EE00C" w14:textId="77777777" w:rsidR="00770966" w:rsidRPr="00DC4428" w:rsidRDefault="00770966" w:rsidP="00770966">
      <w:pPr>
        <w:rPr>
          <w:rFonts w:ascii="Arial Narrow" w:hAnsi="Arial Narrow" w:cs="Arial"/>
          <w:sz w:val="24"/>
          <w:szCs w:val="24"/>
        </w:rPr>
      </w:pPr>
    </w:p>
    <w:p w14:paraId="5A2611A9" w14:textId="77777777" w:rsidR="00770966" w:rsidRPr="00DC4428" w:rsidRDefault="00770966" w:rsidP="00770966">
      <w:pPr>
        <w:pStyle w:val="Prrafodelista"/>
        <w:numPr>
          <w:ilvl w:val="0"/>
          <w:numId w:val="38"/>
        </w:numPr>
        <w:spacing w:line="276" w:lineRule="auto"/>
        <w:rPr>
          <w:rFonts w:ascii="Arial Narrow" w:hAnsi="Arial Narrow" w:cs="Arial"/>
          <w:b/>
          <w:bCs/>
          <w:sz w:val="24"/>
          <w:szCs w:val="24"/>
        </w:rPr>
      </w:pPr>
      <w:r w:rsidRPr="00DC4428">
        <w:rPr>
          <w:rFonts w:ascii="Arial Narrow" w:hAnsi="Arial Narrow" w:cs="Arial"/>
          <w:b/>
          <w:bCs/>
          <w:sz w:val="24"/>
          <w:szCs w:val="24"/>
        </w:rPr>
        <w:t>VIGENCIA Y FIRMEZA</w:t>
      </w:r>
    </w:p>
    <w:p w14:paraId="0180706B" w14:textId="77777777" w:rsidR="00770966" w:rsidRPr="00DC4428" w:rsidRDefault="00770966" w:rsidP="00770966">
      <w:pPr>
        <w:pStyle w:val="Prrafodelista"/>
        <w:ind w:left="780"/>
        <w:rPr>
          <w:rFonts w:ascii="Arial Narrow" w:hAnsi="Arial Narrow" w:cs="Arial"/>
          <w:b/>
          <w:sz w:val="24"/>
          <w:szCs w:val="24"/>
        </w:rPr>
      </w:pPr>
    </w:p>
    <w:p w14:paraId="37655B30" w14:textId="77777777" w:rsidR="00770966" w:rsidRPr="00DC4428" w:rsidRDefault="00770966" w:rsidP="00770966">
      <w:pPr>
        <w:jc w:val="both"/>
        <w:rPr>
          <w:rFonts w:ascii="Arial Narrow" w:hAnsi="Arial Narrow" w:cs="Arial"/>
          <w:sz w:val="24"/>
          <w:szCs w:val="24"/>
        </w:rPr>
      </w:pPr>
      <w:r w:rsidRPr="00DC4428">
        <w:rPr>
          <w:rFonts w:ascii="Arial Narrow" w:hAnsi="Arial Narrow" w:cs="Arial"/>
          <w:sz w:val="24"/>
          <w:szCs w:val="24"/>
        </w:rPr>
        <w:t>El certificado de inscripción clasificación y calificación en el Registro Único de Proponentes (RUP) debe encontrarse vigente y en firme para el momento de la adjudicación y tener una fecha de expedición no superior a treinta (30) días calendario, contados retroactivamente a partir de la fecha de cierre del presente proceso.</w:t>
      </w:r>
      <w:r w:rsidRPr="00DC4428">
        <w:rPr>
          <w:rFonts w:ascii="Arial Narrow" w:hAnsi="Arial Narrow" w:cs="Arial"/>
          <w:sz w:val="24"/>
          <w:szCs w:val="24"/>
        </w:rPr>
        <w:cr/>
      </w:r>
    </w:p>
    <w:p w14:paraId="4668219F" w14:textId="77777777" w:rsidR="00770966" w:rsidRPr="00DC4428" w:rsidRDefault="00770966" w:rsidP="00770966">
      <w:pPr>
        <w:jc w:val="both"/>
        <w:rPr>
          <w:rFonts w:ascii="Arial Narrow" w:hAnsi="Arial Narrow"/>
          <w:i/>
          <w:sz w:val="24"/>
          <w:szCs w:val="24"/>
        </w:rPr>
      </w:pPr>
      <w:r w:rsidRPr="00DC4428">
        <w:rPr>
          <w:rFonts w:ascii="Arial Narrow" w:hAnsi="Arial Narrow"/>
          <w:sz w:val="24"/>
          <w:szCs w:val="24"/>
        </w:rPr>
        <w:lastRenderedPageBreak/>
        <w:t>En todo caso, si el RUP no se encuentra en firme a la fecha de presentación de las ofertas, se dará aplicación a la Circular externa única capitulo sexto del 28 de junio de 2018, expedida por Colombia Compra Eficiente, conforme a la cual: “</w:t>
      </w:r>
      <w:r w:rsidRPr="00DC4428">
        <w:rPr>
          <w:rFonts w:ascii="Arial Narrow" w:hAnsi="Arial Narrow"/>
          <w:i/>
          <w:sz w:val="24"/>
          <w:szCs w:val="24"/>
        </w:rPr>
        <w:t>El proponente puede acreditar la firmeza del RUP dentro del término de traslado del informe de evaluación, salvo para lo previsto en el proceso de selección a través del sistema de subasta”</w:t>
      </w:r>
    </w:p>
    <w:p w14:paraId="23DEA642" w14:textId="77777777" w:rsidR="00770966" w:rsidRPr="00DC4428" w:rsidRDefault="00770966" w:rsidP="00770966">
      <w:pPr>
        <w:jc w:val="both"/>
        <w:rPr>
          <w:rFonts w:ascii="Arial Narrow" w:hAnsi="Arial Narrow"/>
          <w:sz w:val="24"/>
          <w:szCs w:val="24"/>
        </w:rPr>
      </w:pPr>
    </w:p>
    <w:p w14:paraId="2F9CEF1F" w14:textId="77777777" w:rsidR="00770966" w:rsidRPr="00DC4428" w:rsidRDefault="00770966" w:rsidP="00770966">
      <w:pPr>
        <w:jc w:val="both"/>
        <w:rPr>
          <w:rFonts w:ascii="Arial Narrow" w:hAnsi="Arial Narrow"/>
          <w:i/>
          <w:sz w:val="24"/>
          <w:szCs w:val="24"/>
        </w:rPr>
      </w:pPr>
      <w:r w:rsidRPr="00DC4428">
        <w:rPr>
          <w:rFonts w:ascii="Arial Narrow" w:hAnsi="Arial Narrow"/>
          <w:sz w:val="24"/>
          <w:szCs w:val="24"/>
        </w:rPr>
        <w:t xml:space="preserve"> “</w:t>
      </w:r>
      <w:r w:rsidRPr="00DC4428">
        <w:rPr>
          <w:rFonts w:ascii="Arial Narrow" w:hAnsi="Arial Narrow"/>
          <w:i/>
          <w:sz w:val="24"/>
          <w:szCs w:val="24"/>
        </w:rPr>
        <w:t>En consecuencia, las Entidades Estatales deben solicitar a los oferentes subsanar los requisitos de la oferta que no impliquen la asignación de puntaje, y los oferentes pueden subsanar tales requisitos hasta el término de traslado del informe de evaluación que corresponda a cada modalidad de selección, salvo lo dispuesto para el proceso de mínima cuantía y para el proceso de selección a través del sistema de subasta”.</w:t>
      </w:r>
    </w:p>
    <w:p w14:paraId="328E3421" w14:textId="77777777" w:rsidR="00770966" w:rsidRPr="00DC4428" w:rsidRDefault="00770966" w:rsidP="00770966">
      <w:pPr>
        <w:jc w:val="both"/>
        <w:rPr>
          <w:rFonts w:ascii="Arial Narrow" w:hAnsi="Arial Narrow"/>
          <w:i/>
          <w:sz w:val="24"/>
          <w:szCs w:val="24"/>
        </w:rPr>
      </w:pPr>
    </w:p>
    <w:p w14:paraId="1472B4DA" w14:textId="77777777" w:rsidR="00770966" w:rsidRPr="00DC4428" w:rsidRDefault="00770966" w:rsidP="00770966">
      <w:pPr>
        <w:jc w:val="both"/>
        <w:rPr>
          <w:rFonts w:ascii="Arial Narrow" w:hAnsi="Arial Narrow" w:cs="Arial"/>
          <w:i/>
          <w:sz w:val="24"/>
          <w:szCs w:val="24"/>
        </w:rPr>
      </w:pPr>
      <w:r w:rsidRPr="00DC4428">
        <w:rPr>
          <w:rFonts w:ascii="Arial Narrow" w:hAnsi="Arial Narrow"/>
          <w:i/>
          <w:sz w:val="24"/>
          <w:szCs w:val="24"/>
        </w:rPr>
        <w:t>“Serán rechazadas las ofertas de aquellos proponentes que no suministren la información y la documentación solicitada por la Entidad Estatal hasta el plazo anteriormente señalado”.</w:t>
      </w:r>
      <w:r w:rsidRPr="00DC4428">
        <w:rPr>
          <w:rFonts w:ascii="Arial Narrow" w:hAnsi="Arial Narrow" w:cs="Arial"/>
          <w:i/>
          <w:sz w:val="24"/>
          <w:szCs w:val="24"/>
        </w:rPr>
        <w:t xml:space="preserve"> </w:t>
      </w:r>
    </w:p>
    <w:p w14:paraId="0F90C107" w14:textId="77777777" w:rsidR="00770966" w:rsidRPr="00DC4428" w:rsidRDefault="00770966" w:rsidP="00770966">
      <w:pPr>
        <w:jc w:val="both"/>
        <w:rPr>
          <w:rFonts w:ascii="Arial Narrow" w:hAnsi="Arial Narrow" w:cs="Arial"/>
          <w:i/>
          <w:sz w:val="24"/>
          <w:szCs w:val="24"/>
        </w:rPr>
      </w:pPr>
    </w:p>
    <w:p w14:paraId="3F49D500" w14:textId="77777777" w:rsidR="00770966" w:rsidRPr="00DC4428" w:rsidRDefault="00770966" w:rsidP="00770966">
      <w:pPr>
        <w:jc w:val="both"/>
        <w:rPr>
          <w:rFonts w:ascii="Arial Narrow" w:hAnsi="Arial Narrow" w:cs="Arial"/>
          <w:i/>
          <w:sz w:val="24"/>
          <w:szCs w:val="24"/>
        </w:rPr>
      </w:pPr>
      <w:r w:rsidRPr="00DC4428">
        <w:rPr>
          <w:rFonts w:ascii="Arial Narrow" w:hAnsi="Arial Narrow"/>
          <w:sz w:val="24"/>
          <w:szCs w:val="24"/>
        </w:rPr>
        <w:t>En el evento que el proponente al momento del cierre del proceso se encuentre adelantando el trámite de renovación del RUP ante Cámara de Comercio de su domicilio, la Entidad evaluará los requisitos habilitantes en el término señalado por el artículo 5 de la ley 1882 de 2018.</w:t>
      </w:r>
    </w:p>
    <w:p w14:paraId="0E7D4854" w14:textId="77777777" w:rsidR="00770966" w:rsidRPr="00DC4428" w:rsidRDefault="00770966" w:rsidP="00770966">
      <w:pPr>
        <w:jc w:val="both"/>
        <w:rPr>
          <w:rFonts w:ascii="Arial Narrow" w:hAnsi="Arial Narrow" w:cs="Arial"/>
          <w:i/>
          <w:sz w:val="24"/>
          <w:szCs w:val="24"/>
        </w:rPr>
      </w:pPr>
    </w:p>
    <w:p w14:paraId="774C847F" w14:textId="77777777" w:rsidR="00770966" w:rsidRPr="00DC4428" w:rsidRDefault="00770966" w:rsidP="00770966">
      <w:pPr>
        <w:jc w:val="both"/>
        <w:rPr>
          <w:rFonts w:ascii="Arial Narrow" w:hAnsi="Arial Narrow" w:cs="Arial"/>
          <w:i/>
          <w:sz w:val="24"/>
          <w:szCs w:val="24"/>
        </w:rPr>
      </w:pPr>
      <w:r w:rsidRPr="00DC4428">
        <w:rPr>
          <w:rFonts w:ascii="Arial Narrow" w:hAnsi="Arial Narrow"/>
          <w:sz w:val="24"/>
          <w:szCs w:val="24"/>
        </w:rPr>
        <w:t>Personas jurídicas extranjeras con sucursal en el país: Las personas jurídicas extranjeras con domicilio en el país, deberán aportar el RUP en el cual se verificará las condiciones establecidas en este pliego. Para la representación legal de la persona jurídica extranjera en Colombia, ésta podrá designar a su sucursal u otorgar poder a una persona natural o jurídica domiciliada en Colombia, caso en el cual deberá estar facultado para representar legalmente a la persona jurídica extranjera.</w:t>
      </w:r>
    </w:p>
    <w:p w14:paraId="4D83EF00" w14:textId="77777777" w:rsidR="00770966" w:rsidRPr="00DC4428" w:rsidRDefault="00770966" w:rsidP="00770966">
      <w:pPr>
        <w:rPr>
          <w:rFonts w:ascii="Arial Narrow" w:hAnsi="Arial Narrow" w:cs="Arial"/>
          <w:bCs/>
          <w:iCs/>
          <w:sz w:val="24"/>
          <w:szCs w:val="24"/>
        </w:rPr>
      </w:pPr>
    </w:p>
    <w:p w14:paraId="5974BE5F" w14:textId="77777777" w:rsidR="00770966" w:rsidRPr="00DC4428" w:rsidRDefault="00770966" w:rsidP="00770966">
      <w:pPr>
        <w:pStyle w:val="Ttulo4"/>
        <w:numPr>
          <w:ilvl w:val="0"/>
          <w:numId w:val="38"/>
        </w:numPr>
        <w:spacing w:before="0" w:after="0"/>
        <w:rPr>
          <w:rFonts w:ascii="Arial Narrow" w:hAnsi="Arial Narrow"/>
          <w:b w:val="0"/>
          <w:sz w:val="24"/>
        </w:rPr>
      </w:pPr>
      <w:r w:rsidRPr="00DC4428">
        <w:rPr>
          <w:rFonts w:ascii="Arial Narrow" w:hAnsi="Arial Narrow"/>
          <w:sz w:val="24"/>
        </w:rPr>
        <w:t>NOTAS IMPORTANTES</w:t>
      </w:r>
    </w:p>
    <w:p w14:paraId="6EB82783" w14:textId="77777777" w:rsidR="00770966" w:rsidRPr="00DC4428" w:rsidRDefault="00770966" w:rsidP="00770966">
      <w:pPr>
        <w:rPr>
          <w:rFonts w:ascii="Arial Narrow" w:eastAsia="Caladea" w:hAnsi="Arial Narrow" w:cs="Arial"/>
          <w:sz w:val="24"/>
          <w:szCs w:val="24"/>
        </w:rPr>
      </w:pPr>
    </w:p>
    <w:p w14:paraId="29D0C719" w14:textId="77777777" w:rsidR="00770966" w:rsidRPr="00DC4428" w:rsidRDefault="00770966" w:rsidP="00770966">
      <w:pPr>
        <w:jc w:val="both"/>
        <w:rPr>
          <w:rFonts w:ascii="Arial Narrow" w:hAnsi="Arial Narrow" w:cs="Arial"/>
          <w:sz w:val="24"/>
          <w:szCs w:val="24"/>
        </w:rPr>
      </w:pPr>
      <w:r w:rsidRPr="00DC4428">
        <w:rPr>
          <w:rFonts w:ascii="Arial Narrow" w:eastAsia="Caladea" w:hAnsi="Arial Narrow" w:cs="Arial"/>
          <w:sz w:val="24"/>
          <w:szCs w:val="24"/>
        </w:rPr>
        <w:t xml:space="preserve">• </w:t>
      </w:r>
      <w:r w:rsidRPr="00DC4428">
        <w:rPr>
          <w:rFonts w:ascii="Arial Narrow" w:hAnsi="Arial Narrow" w:cs="Arial"/>
          <w:sz w:val="24"/>
          <w:szCs w:val="24"/>
        </w:rPr>
        <w:t>En caso de prórroga del plazo del presente proceso, el certificado del Registro Único de Proponentes, tendrá validez con la primera fecha prevista para la fecha de cierre.</w:t>
      </w:r>
    </w:p>
    <w:p w14:paraId="4972E352" w14:textId="77777777" w:rsidR="00770966" w:rsidRPr="00DC4428" w:rsidRDefault="00770966" w:rsidP="00770966">
      <w:pPr>
        <w:jc w:val="both"/>
        <w:rPr>
          <w:rFonts w:ascii="Arial Narrow" w:hAnsi="Arial Narrow" w:cs="Arial"/>
          <w:sz w:val="24"/>
          <w:szCs w:val="24"/>
        </w:rPr>
      </w:pPr>
    </w:p>
    <w:p w14:paraId="5787A771" w14:textId="77777777" w:rsidR="00770966" w:rsidRPr="00DC4428" w:rsidRDefault="00770966" w:rsidP="00770966">
      <w:pPr>
        <w:jc w:val="both"/>
        <w:rPr>
          <w:rFonts w:ascii="Arial Narrow" w:hAnsi="Arial Narrow" w:cs="Arial"/>
          <w:sz w:val="24"/>
          <w:szCs w:val="24"/>
        </w:rPr>
      </w:pPr>
      <w:r w:rsidRPr="00DC4428">
        <w:rPr>
          <w:rFonts w:ascii="Arial Narrow" w:eastAsia="Caladea" w:hAnsi="Arial Narrow" w:cs="Arial"/>
          <w:sz w:val="24"/>
          <w:szCs w:val="24"/>
        </w:rPr>
        <w:t xml:space="preserve">• </w:t>
      </w:r>
      <w:r w:rsidRPr="00DC4428">
        <w:rPr>
          <w:rFonts w:ascii="Arial Narrow" w:hAnsi="Arial Narrow" w:cs="Arial"/>
          <w:sz w:val="24"/>
          <w:szCs w:val="24"/>
        </w:rPr>
        <w:t>No se tendrán en cuenta las modificaciones realizadas sobre el (los) documento (s) con posterioridad a la fecha de entrega de propuestas y que se relacionen con requisitos mínimos para participar y/o requisitos para la comparación de las ofertas.</w:t>
      </w:r>
    </w:p>
    <w:p w14:paraId="0A2F6E0D" w14:textId="77777777" w:rsidR="00770966" w:rsidRPr="00DC4428" w:rsidRDefault="00770966" w:rsidP="00770966">
      <w:pPr>
        <w:jc w:val="both"/>
        <w:rPr>
          <w:rFonts w:ascii="Arial Narrow" w:hAnsi="Arial Narrow" w:cs="Arial"/>
          <w:sz w:val="24"/>
          <w:szCs w:val="24"/>
        </w:rPr>
      </w:pPr>
    </w:p>
    <w:p w14:paraId="589D8D96" w14:textId="77777777" w:rsidR="00770966" w:rsidRPr="00DC4428" w:rsidRDefault="00770966" w:rsidP="00770966">
      <w:pPr>
        <w:jc w:val="both"/>
        <w:rPr>
          <w:rFonts w:ascii="Arial Narrow" w:hAnsi="Arial Narrow" w:cs="Arial"/>
          <w:sz w:val="24"/>
          <w:szCs w:val="24"/>
        </w:rPr>
      </w:pPr>
      <w:r w:rsidRPr="00DC4428">
        <w:rPr>
          <w:rFonts w:ascii="Arial Narrow" w:eastAsia="Caladea" w:hAnsi="Arial Narrow" w:cs="Arial"/>
          <w:sz w:val="24"/>
          <w:szCs w:val="24"/>
        </w:rPr>
        <w:t xml:space="preserve">• </w:t>
      </w:r>
      <w:r w:rsidRPr="00DC4428">
        <w:rPr>
          <w:rFonts w:ascii="Arial Narrow" w:hAnsi="Arial Narrow" w:cs="Arial"/>
          <w:sz w:val="24"/>
          <w:szCs w:val="24"/>
        </w:rPr>
        <w:t>El proponente, ya sea de manera individual o cada uno de los miembros de un Consorcio o Unión Temporal, deberán tener la inscripción vigente y en firme en el Registro Único de Proponentes (RUP) al momento de la adjudicación</w:t>
      </w:r>
      <w:r w:rsidRPr="00DC4428">
        <w:rPr>
          <w:rFonts w:ascii="Arial Narrow" w:hAnsi="Arial Narrow" w:cs="Arial"/>
          <w:b/>
          <w:sz w:val="24"/>
          <w:szCs w:val="24"/>
        </w:rPr>
        <w:t>.</w:t>
      </w:r>
    </w:p>
    <w:p w14:paraId="2F4D9B6B" w14:textId="77777777" w:rsidR="00770966" w:rsidRPr="00DC4428" w:rsidRDefault="00770966" w:rsidP="00770966">
      <w:pPr>
        <w:jc w:val="both"/>
        <w:rPr>
          <w:rFonts w:ascii="Arial Narrow" w:hAnsi="Arial Narrow" w:cs="Arial"/>
          <w:sz w:val="24"/>
          <w:szCs w:val="24"/>
        </w:rPr>
      </w:pPr>
    </w:p>
    <w:p w14:paraId="4F502F3D" w14:textId="77777777" w:rsidR="00770966" w:rsidRPr="00DC4428" w:rsidRDefault="00770966" w:rsidP="00770966">
      <w:pPr>
        <w:jc w:val="both"/>
        <w:rPr>
          <w:rFonts w:ascii="Arial Narrow" w:hAnsi="Arial Narrow" w:cs="Arial"/>
          <w:sz w:val="24"/>
          <w:szCs w:val="24"/>
        </w:rPr>
      </w:pPr>
      <w:r w:rsidRPr="00DC4428">
        <w:rPr>
          <w:rFonts w:ascii="Arial Narrow" w:eastAsia="Caladea" w:hAnsi="Arial Narrow" w:cs="Arial"/>
          <w:sz w:val="24"/>
          <w:szCs w:val="24"/>
        </w:rPr>
        <w:t xml:space="preserve">• </w:t>
      </w:r>
      <w:r w:rsidRPr="00DC4428">
        <w:rPr>
          <w:rFonts w:ascii="Arial Narrow" w:hAnsi="Arial Narrow" w:cs="Arial"/>
          <w:sz w:val="24"/>
          <w:szCs w:val="24"/>
        </w:rPr>
        <w:t>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w:t>
      </w:r>
    </w:p>
    <w:p w14:paraId="5231090E" w14:textId="77777777" w:rsidR="00770966" w:rsidRPr="00DC4428" w:rsidRDefault="00770966" w:rsidP="00770966">
      <w:pPr>
        <w:jc w:val="both"/>
        <w:rPr>
          <w:rFonts w:ascii="Arial Narrow" w:hAnsi="Arial Narrow" w:cs="Arial"/>
          <w:sz w:val="24"/>
          <w:szCs w:val="24"/>
        </w:rPr>
      </w:pPr>
    </w:p>
    <w:p w14:paraId="3E354C61" w14:textId="77777777" w:rsidR="00770966" w:rsidRPr="00DC4428" w:rsidRDefault="00770966" w:rsidP="00770966">
      <w:pPr>
        <w:jc w:val="both"/>
        <w:rPr>
          <w:rFonts w:ascii="Arial Narrow" w:hAnsi="Arial Narrow" w:cs="Arial"/>
          <w:sz w:val="24"/>
          <w:szCs w:val="24"/>
        </w:rPr>
      </w:pPr>
      <w:r w:rsidRPr="00DC4428">
        <w:rPr>
          <w:rFonts w:ascii="Arial Narrow" w:eastAsia="Caladea" w:hAnsi="Arial Narrow" w:cs="Arial"/>
          <w:sz w:val="24"/>
          <w:szCs w:val="24"/>
        </w:rPr>
        <w:lastRenderedPageBreak/>
        <w:t xml:space="preserve">• </w:t>
      </w:r>
      <w:r w:rsidRPr="00DC4428">
        <w:rPr>
          <w:rFonts w:ascii="Arial Narrow" w:hAnsi="Arial Narrow" w:cs="Arial"/>
          <w:sz w:val="24"/>
          <w:szCs w:val="24"/>
        </w:rPr>
        <w:t>El proponente que se inscribe por primera vez debe tener en cuenta que su información sólo queda en firme cuando han transcurrido diez (10) días hábiles siguientes a la publicación de la inscripción o hasta tanto se decida el recurso de reposición interpuesto, según el caso.</w:t>
      </w:r>
    </w:p>
    <w:p w14:paraId="1DC00D77" w14:textId="77777777" w:rsidR="00770966" w:rsidRPr="00DC4428" w:rsidRDefault="00770966" w:rsidP="00770966">
      <w:pPr>
        <w:jc w:val="both"/>
        <w:rPr>
          <w:rFonts w:ascii="Arial Narrow" w:hAnsi="Arial Narrow" w:cs="Arial"/>
          <w:sz w:val="24"/>
          <w:szCs w:val="24"/>
        </w:rPr>
      </w:pPr>
    </w:p>
    <w:p w14:paraId="6BD15B1B" w14:textId="77777777" w:rsidR="00770966" w:rsidRPr="00DC4428" w:rsidRDefault="00770966" w:rsidP="00770966">
      <w:pPr>
        <w:jc w:val="both"/>
        <w:rPr>
          <w:rFonts w:ascii="Arial Narrow" w:hAnsi="Arial Narrow" w:cs="Arial"/>
          <w:sz w:val="24"/>
          <w:szCs w:val="24"/>
        </w:rPr>
      </w:pPr>
      <w:r w:rsidRPr="00DC4428">
        <w:rPr>
          <w:rFonts w:ascii="Arial Narrow" w:eastAsia="Caladea" w:hAnsi="Arial Narrow" w:cs="Arial"/>
          <w:sz w:val="24"/>
          <w:szCs w:val="24"/>
        </w:rPr>
        <w:t xml:space="preserve">• </w:t>
      </w:r>
      <w:r w:rsidRPr="00DC4428">
        <w:rPr>
          <w:rFonts w:ascii="Arial Narrow" w:hAnsi="Arial Narrow" w:cs="Arial"/>
          <w:sz w:val="24"/>
          <w:szCs w:val="24"/>
        </w:rPr>
        <w:t>Si el proponente no solicita la renovación del Registro Único de Proponentes dentro del término establecido, cesarán sus efectos hasta tanto vuelva a inscribirse.</w:t>
      </w:r>
    </w:p>
    <w:p w14:paraId="59A10295" w14:textId="77777777" w:rsidR="00770966" w:rsidRPr="00DC4428" w:rsidRDefault="00770966" w:rsidP="00770966">
      <w:pPr>
        <w:jc w:val="both"/>
        <w:rPr>
          <w:rFonts w:ascii="Arial Narrow" w:hAnsi="Arial Narrow" w:cs="Arial"/>
          <w:sz w:val="24"/>
          <w:szCs w:val="24"/>
        </w:rPr>
      </w:pPr>
    </w:p>
    <w:p w14:paraId="10ECFE00" w14:textId="77777777" w:rsidR="00770966" w:rsidRPr="00DC4428" w:rsidRDefault="00770966" w:rsidP="00770966">
      <w:pPr>
        <w:jc w:val="both"/>
        <w:rPr>
          <w:rFonts w:ascii="Arial Narrow" w:hAnsi="Arial Narrow" w:cs="Arial"/>
          <w:sz w:val="24"/>
          <w:szCs w:val="24"/>
        </w:rPr>
      </w:pPr>
      <w:r w:rsidRPr="00DC4428">
        <w:rPr>
          <w:rFonts w:ascii="Arial Narrow" w:eastAsia="Caladea" w:hAnsi="Arial Narrow" w:cs="Arial"/>
          <w:sz w:val="24"/>
          <w:szCs w:val="24"/>
        </w:rPr>
        <w:t xml:space="preserve">• </w:t>
      </w:r>
      <w:r w:rsidRPr="00DC4428">
        <w:rPr>
          <w:rFonts w:ascii="Arial Narrow" w:hAnsi="Arial Narrow" w:cs="Arial"/>
          <w:sz w:val="24"/>
          <w:szCs w:val="24"/>
        </w:rPr>
        <w:t>En el caso de las personas naturales extranjeras con domicilio en el país y las personas jurídicas privadas extranjeras que tengan establecida sucursal en Colombia, deberán estar inscritas en el Registro Único de Proponentes para poder participar en este proceso de selección.</w:t>
      </w:r>
    </w:p>
    <w:p w14:paraId="6ED900BE" w14:textId="77777777" w:rsidR="00770966" w:rsidRPr="00DC4428" w:rsidRDefault="00770966" w:rsidP="00770966">
      <w:pPr>
        <w:jc w:val="both"/>
        <w:rPr>
          <w:rFonts w:ascii="Arial Narrow" w:hAnsi="Arial Narrow" w:cs="Arial"/>
          <w:sz w:val="24"/>
          <w:szCs w:val="24"/>
        </w:rPr>
      </w:pPr>
    </w:p>
    <w:p w14:paraId="15FE6273" w14:textId="77777777" w:rsidR="00770966" w:rsidRPr="00DC4428" w:rsidRDefault="00770966" w:rsidP="00770966">
      <w:pPr>
        <w:jc w:val="both"/>
        <w:rPr>
          <w:rFonts w:ascii="Arial Narrow" w:hAnsi="Arial Narrow" w:cs="Arial"/>
          <w:bCs/>
          <w:iCs/>
          <w:sz w:val="24"/>
          <w:szCs w:val="24"/>
        </w:rPr>
      </w:pPr>
      <w:r w:rsidRPr="00DC4428">
        <w:rPr>
          <w:rFonts w:ascii="Arial Narrow" w:eastAsia="Caladea" w:hAnsi="Arial Narrow" w:cs="Arial"/>
          <w:sz w:val="24"/>
          <w:szCs w:val="24"/>
        </w:rPr>
        <w:t xml:space="preserve">• </w:t>
      </w:r>
      <w:r w:rsidRPr="00DC4428">
        <w:rPr>
          <w:rFonts w:ascii="Arial Narrow" w:hAnsi="Arial Narrow" w:cs="Arial"/>
          <w:sz w:val="24"/>
          <w:szCs w:val="24"/>
        </w:rPr>
        <w:t xml:space="preserve">Las personas naturales extranjeras sin domicilio en el país y las personas jurídicas privadas extranjeras que no tengan establecida sucursal en Colombia, no requieren inscripción en el Registro Único de Proponentes. </w:t>
      </w:r>
    </w:p>
    <w:p w14:paraId="5B139F21" w14:textId="77777777" w:rsidR="00770966" w:rsidRPr="00DC4428" w:rsidRDefault="00770966" w:rsidP="00770966">
      <w:pPr>
        <w:jc w:val="both"/>
        <w:rPr>
          <w:rFonts w:ascii="Arial Narrow" w:hAnsi="Arial Narrow" w:cs="Arial"/>
          <w:bCs/>
          <w:iCs/>
          <w:sz w:val="24"/>
          <w:szCs w:val="24"/>
        </w:rPr>
      </w:pPr>
    </w:p>
    <w:p w14:paraId="1ACCAE86" w14:textId="77777777" w:rsidR="00770966" w:rsidRPr="00DC4428" w:rsidRDefault="00770966" w:rsidP="00770966">
      <w:pPr>
        <w:jc w:val="both"/>
        <w:rPr>
          <w:rFonts w:ascii="Arial Narrow" w:hAnsi="Arial Narrow" w:cs="Arial"/>
          <w:bCs/>
          <w:iCs/>
          <w:sz w:val="24"/>
          <w:szCs w:val="24"/>
        </w:rPr>
      </w:pPr>
      <w:r w:rsidRPr="00DC4428">
        <w:rPr>
          <w:rFonts w:ascii="Arial Narrow" w:eastAsia="Caladea" w:hAnsi="Arial Narrow" w:cs="Arial"/>
          <w:sz w:val="24"/>
          <w:szCs w:val="24"/>
        </w:rPr>
        <w:t xml:space="preserve">• </w:t>
      </w:r>
      <w:r w:rsidRPr="00DC4428">
        <w:rPr>
          <w:rFonts w:ascii="Arial Narrow" w:hAnsi="Arial Narrow" w:cs="Arial"/>
          <w:bCs/>
          <w:iCs/>
          <w:sz w:val="24"/>
          <w:szCs w:val="24"/>
        </w:rPr>
        <w:t xml:space="preserve">Las propuestas cuyo Certificado de Registro Único de Proponentes aportado no se encuentre vigente o renovado, se considerará como no hábil su propuesta. </w:t>
      </w:r>
    </w:p>
    <w:p w14:paraId="395015FC" w14:textId="77777777" w:rsidR="00770966" w:rsidRPr="00DC4428" w:rsidRDefault="00770966" w:rsidP="00770966">
      <w:pPr>
        <w:jc w:val="both"/>
        <w:rPr>
          <w:rFonts w:ascii="Arial Narrow" w:hAnsi="Arial Narrow" w:cs="Arial"/>
          <w:sz w:val="24"/>
          <w:szCs w:val="24"/>
        </w:rPr>
      </w:pPr>
    </w:p>
    <w:p w14:paraId="50682D14" w14:textId="77777777" w:rsidR="00770966" w:rsidRPr="00DC4428" w:rsidRDefault="00770966" w:rsidP="00770966">
      <w:pPr>
        <w:pStyle w:val="Ttulo4"/>
        <w:numPr>
          <w:ilvl w:val="2"/>
          <w:numId w:val="1"/>
        </w:numPr>
        <w:spacing w:before="0" w:after="0"/>
        <w:jc w:val="both"/>
        <w:rPr>
          <w:rFonts w:ascii="Arial Narrow" w:hAnsi="Arial Narrow"/>
          <w:sz w:val="24"/>
        </w:rPr>
      </w:pPr>
      <w:r w:rsidRPr="00DC4428">
        <w:rPr>
          <w:rFonts w:ascii="Arial Narrow" w:hAnsi="Arial Narrow"/>
          <w:sz w:val="24"/>
        </w:rPr>
        <w:t xml:space="preserve">BOLETIN DE RESPONSABLES FISCALES EXPEDIDO POR LA CONTRALORIA GENERAL DE LA REPUBLICA, CERTIFICADO DE ANTECEDENTES DISPCIPLINARIOS EXPEDIDO POR LA PROCURADURÍA GENERAL DE LA </w:t>
      </w:r>
      <w:r>
        <w:rPr>
          <w:rFonts w:ascii="Arial Narrow" w:hAnsi="Arial Narrow"/>
          <w:sz w:val="24"/>
        </w:rPr>
        <w:t>NACIÓN Y PERSONERÍA DE BOGOTÁ,</w:t>
      </w:r>
      <w:r w:rsidRPr="00DC4428">
        <w:rPr>
          <w:rFonts w:ascii="Arial Narrow" w:hAnsi="Arial Narrow"/>
          <w:sz w:val="24"/>
        </w:rPr>
        <w:t xml:space="preserve"> CERTIFICADO JUDICIAL</w:t>
      </w:r>
      <w:r>
        <w:rPr>
          <w:rFonts w:ascii="Arial Narrow" w:hAnsi="Arial Narrow"/>
          <w:sz w:val="24"/>
        </w:rPr>
        <w:t xml:space="preserve"> Y MEDIDAS CORRECTIVAS</w:t>
      </w:r>
      <w:r w:rsidRPr="00DC4428">
        <w:rPr>
          <w:rFonts w:ascii="Arial Narrow" w:hAnsi="Arial Narrow"/>
          <w:sz w:val="24"/>
        </w:rPr>
        <w:t xml:space="preserve"> EXPEDIDO POR LA POLICIA NACIONAL</w:t>
      </w:r>
    </w:p>
    <w:p w14:paraId="47962B83" w14:textId="77777777" w:rsidR="00770966" w:rsidRPr="00DC4428" w:rsidRDefault="00770966" w:rsidP="00770966">
      <w:pPr>
        <w:rPr>
          <w:rFonts w:ascii="Arial Narrow" w:hAnsi="Arial Narrow" w:cs="Arial"/>
          <w:sz w:val="24"/>
          <w:szCs w:val="24"/>
        </w:rPr>
      </w:pPr>
    </w:p>
    <w:p w14:paraId="671012DC" w14:textId="77777777" w:rsidR="00770966" w:rsidRPr="00961E2D" w:rsidRDefault="00770966" w:rsidP="00770966">
      <w:pPr>
        <w:jc w:val="both"/>
        <w:rPr>
          <w:rFonts w:ascii="Arial Narrow" w:hAnsi="Arial Narrow" w:cs="Arial"/>
          <w:sz w:val="22"/>
          <w:szCs w:val="22"/>
          <w:lang w:eastAsia="es-ES"/>
        </w:rPr>
      </w:pPr>
      <w:r w:rsidRPr="00961E2D">
        <w:rPr>
          <w:rFonts w:ascii="Arial Narrow" w:hAnsi="Arial Narrow" w:cs="Arial"/>
          <w:sz w:val="22"/>
          <w:szCs w:val="22"/>
          <w:lang w:eastAsia="es-ES"/>
        </w:rPr>
        <w:t xml:space="preserve">El proponente no debe estar reportado en el último Boletín de Responsables fiscales expedido por la Contraloría General de la República; ni haber sido sancionado por la Procuraduría General de la Nación o la Personería de Bogotá que le impida contratar con el Estado, para ese efecto la entidad verificará tales circunstancias. En caso de tratarse de persona jurídica, las verificaciones se harán sobre la sociedad y su representante legal. </w:t>
      </w:r>
    </w:p>
    <w:p w14:paraId="6EB06CB1" w14:textId="77777777" w:rsidR="00770966" w:rsidRPr="00961E2D" w:rsidRDefault="00770966" w:rsidP="00770966">
      <w:pPr>
        <w:jc w:val="both"/>
        <w:rPr>
          <w:rFonts w:ascii="Arial Narrow" w:hAnsi="Arial Narrow" w:cs="Arial"/>
          <w:sz w:val="22"/>
          <w:szCs w:val="22"/>
          <w:lang w:eastAsia="es-ES"/>
        </w:rPr>
      </w:pPr>
    </w:p>
    <w:p w14:paraId="0146BC4A" w14:textId="77777777" w:rsidR="00770966" w:rsidRPr="00961E2D" w:rsidRDefault="00770966" w:rsidP="00770966">
      <w:pPr>
        <w:jc w:val="both"/>
        <w:rPr>
          <w:rFonts w:ascii="Arial Narrow" w:hAnsi="Arial Narrow" w:cs="Arial"/>
          <w:sz w:val="22"/>
          <w:szCs w:val="22"/>
          <w:lang w:eastAsia="es-ES"/>
        </w:rPr>
      </w:pPr>
      <w:r w:rsidRPr="00961E2D">
        <w:rPr>
          <w:rFonts w:ascii="Arial Narrow" w:hAnsi="Arial Narrow" w:cs="Arial"/>
          <w:sz w:val="22"/>
          <w:szCs w:val="22"/>
          <w:lang w:eastAsia="es-ES"/>
        </w:rPr>
        <w:t>Así mismo se verificará el certificado de antecedentes judiciales expedido por la Policía Nacional, en caso de persona jurídica será el de su representante legal.</w:t>
      </w:r>
    </w:p>
    <w:p w14:paraId="11B20B46" w14:textId="77777777" w:rsidR="00770966" w:rsidRPr="00961E2D" w:rsidRDefault="00770966" w:rsidP="00770966">
      <w:pPr>
        <w:jc w:val="both"/>
        <w:rPr>
          <w:rFonts w:ascii="Arial Narrow" w:hAnsi="Arial Narrow" w:cs="Arial"/>
          <w:sz w:val="22"/>
          <w:szCs w:val="22"/>
          <w:lang w:eastAsia="es-ES"/>
        </w:rPr>
      </w:pPr>
    </w:p>
    <w:p w14:paraId="76672C3B" w14:textId="77777777" w:rsidR="00770966" w:rsidRPr="00961E2D" w:rsidRDefault="00770966" w:rsidP="00770966">
      <w:pPr>
        <w:jc w:val="both"/>
        <w:rPr>
          <w:rFonts w:ascii="Arial Narrow" w:hAnsi="Arial Narrow" w:cs="Arial"/>
          <w:sz w:val="22"/>
          <w:szCs w:val="22"/>
          <w:lang w:eastAsia="es-ES"/>
        </w:rPr>
      </w:pPr>
      <w:r w:rsidRPr="00961E2D">
        <w:rPr>
          <w:rFonts w:ascii="Arial Narrow" w:hAnsi="Arial Narrow" w:cs="Arial"/>
          <w:sz w:val="22"/>
          <w:szCs w:val="22"/>
          <w:lang w:eastAsia="es-ES"/>
        </w:rPr>
        <w:t>Tratándose de Consorcios o Uniones Temporales tales requisitos deberán cumplirse por todos y cada uno de sus integrantes.</w:t>
      </w:r>
    </w:p>
    <w:p w14:paraId="6F18DACA" w14:textId="77777777" w:rsidR="00770966" w:rsidRPr="00961E2D" w:rsidRDefault="00770966" w:rsidP="00770966">
      <w:pPr>
        <w:jc w:val="both"/>
        <w:rPr>
          <w:rFonts w:ascii="Arial Narrow" w:hAnsi="Arial Narrow" w:cs="Arial"/>
          <w:sz w:val="22"/>
          <w:szCs w:val="22"/>
          <w:lang w:eastAsia="es-ES"/>
        </w:rPr>
      </w:pPr>
    </w:p>
    <w:p w14:paraId="278E69A6" w14:textId="77777777" w:rsidR="00770966" w:rsidRPr="00961E2D" w:rsidRDefault="00770966" w:rsidP="00770966">
      <w:pPr>
        <w:jc w:val="both"/>
        <w:rPr>
          <w:rFonts w:ascii="Arial Narrow" w:eastAsia="Caladea" w:hAnsi="Arial Narrow" w:cs="Arial"/>
          <w:b/>
          <w:sz w:val="22"/>
          <w:szCs w:val="22"/>
          <w:lang w:eastAsia="es-ES"/>
        </w:rPr>
      </w:pPr>
      <w:r w:rsidRPr="00961E2D">
        <w:rPr>
          <w:rFonts w:ascii="Arial Narrow" w:hAnsi="Arial Narrow" w:cs="Arial"/>
          <w:sz w:val="22"/>
          <w:szCs w:val="22"/>
          <w:lang w:eastAsia="es-ES"/>
        </w:rPr>
        <w:t>El Fondo de Desarrollo Local de Antonio Nariño verificará mediante consulta en las páginas web correspondientes de las entidades que se relacionan a continuación, de conformidad con el Decreto 019 de 2012:</w:t>
      </w:r>
    </w:p>
    <w:p w14:paraId="1D77DF4C" w14:textId="77777777" w:rsidR="00770966" w:rsidRPr="00961E2D" w:rsidRDefault="00770966" w:rsidP="00770966">
      <w:pPr>
        <w:jc w:val="both"/>
        <w:rPr>
          <w:rFonts w:ascii="Arial Narrow" w:eastAsia="Caladea" w:hAnsi="Arial Narrow" w:cs="Arial"/>
          <w:b/>
          <w:sz w:val="22"/>
          <w:szCs w:val="22"/>
          <w:lang w:eastAsia="es-ES"/>
        </w:rPr>
      </w:pPr>
    </w:p>
    <w:p w14:paraId="1ABE1FDB" w14:textId="77777777" w:rsidR="00770966" w:rsidRPr="00961E2D" w:rsidRDefault="00770966" w:rsidP="00770966">
      <w:pPr>
        <w:jc w:val="both"/>
        <w:rPr>
          <w:rFonts w:ascii="Arial Narrow" w:hAnsi="Arial Narrow" w:cs="Arial"/>
          <w:sz w:val="22"/>
          <w:szCs w:val="22"/>
          <w:lang w:eastAsia="es-ES"/>
        </w:rPr>
      </w:pPr>
      <w:r w:rsidRPr="00961E2D">
        <w:rPr>
          <w:rFonts w:ascii="Arial Narrow" w:eastAsia="Caladea" w:hAnsi="Arial Narrow" w:cs="Arial"/>
          <w:b/>
          <w:sz w:val="22"/>
          <w:szCs w:val="22"/>
        </w:rPr>
        <w:t xml:space="preserve">• </w:t>
      </w:r>
      <w:r w:rsidRPr="00961E2D">
        <w:rPr>
          <w:rFonts w:ascii="Arial Narrow" w:hAnsi="Arial Narrow" w:cs="Arial"/>
          <w:b/>
          <w:sz w:val="22"/>
          <w:szCs w:val="22"/>
          <w:lang w:eastAsia="es-ES"/>
        </w:rPr>
        <w:t>Boletín de Responsables Fiscales de la Contraloría General de la República. -</w:t>
      </w:r>
      <w:r w:rsidRPr="00961E2D">
        <w:rPr>
          <w:rFonts w:ascii="Arial Narrow" w:hAnsi="Arial Narrow" w:cs="Arial"/>
          <w:sz w:val="22"/>
          <w:szCs w:val="22"/>
          <w:lang w:eastAsia="es-ES"/>
        </w:rPr>
        <w:t xml:space="preserve"> En consonancia con el artículo 60 de la Ley 610 de 2000, Circular Contraloría Distrital 117 de 2002, por medio del cual se establece el trámite de los procesos de responsabilidad fiscal de competencia de las contralorías, la Resolución Nº 5149 de 2000 y la Circular Nº 005 del veinticinco (25) de febrero de 2008 de la Contraloría General de la República. El Fondo de Desarrollo Local de Antonio Nariño le verificará a los proponentes y a todos los integrantes de consorcios o uniones temporales que la correspondiente persona natural o jurídica según se trate, no se encuentra reportada en el boletín de responsables fiscales que publica la Contraloría General de la República con periodicidad trimestral. En el evento en que el proponente cuente con el correspondiente certificado vigente expedido por la Contraloría General de la República, en el(los) cual(es) conste que no está(n) incluido(s) en el boletín de responsables fiscales, podrá aportarlo con su propuesta. </w:t>
      </w:r>
    </w:p>
    <w:p w14:paraId="0AD8E5B6" w14:textId="77777777" w:rsidR="00770966" w:rsidRPr="00961E2D" w:rsidRDefault="00770966" w:rsidP="00770966">
      <w:pPr>
        <w:jc w:val="both"/>
        <w:rPr>
          <w:rFonts w:ascii="Arial Narrow" w:hAnsi="Arial Narrow" w:cs="Arial"/>
          <w:sz w:val="22"/>
          <w:szCs w:val="22"/>
          <w:lang w:eastAsia="es-ES"/>
        </w:rPr>
      </w:pPr>
    </w:p>
    <w:p w14:paraId="3DF11FBB" w14:textId="77777777" w:rsidR="00770966" w:rsidRPr="00961E2D" w:rsidRDefault="00770966" w:rsidP="00770966">
      <w:pPr>
        <w:jc w:val="both"/>
        <w:rPr>
          <w:rFonts w:ascii="Arial Narrow" w:hAnsi="Arial Narrow" w:cs="Arial"/>
          <w:sz w:val="22"/>
          <w:szCs w:val="22"/>
          <w:lang w:eastAsia="es-ES"/>
        </w:rPr>
      </w:pPr>
      <w:r w:rsidRPr="00961E2D">
        <w:rPr>
          <w:rFonts w:ascii="Arial Narrow" w:eastAsia="Caladea" w:hAnsi="Arial Narrow" w:cs="Arial"/>
          <w:b/>
          <w:sz w:val="22"/>
          <w:szCs w:val="22"/>
        </w:rPr>
        <w:t xml:space="preserve">• </w:t>
      </w:r>
      <w:r w:rsidRPr="00961E2D">
        <w:rPr>
          <w:rFonts w:ascii="Arial Narrow" w:hAnsi="Arial Narrow" w:cs="Arial"/>
          <w:b/>
          <w:sz w:val="22"/>
          <w:szCs w:val="22"/>
          <w:lang w:eastAsia="es-ES"/>
        </w:rPr>
        <w:t>Certificado de Antecedentes Disciplinarios expedido por la Procuraduría General de la Nación y Personería de Bogotá. -</w:t>
      </w:r>
      <w:r w:rsidRPr="00961E2D">
        <w:rPr>
          <w:rFonts w:ascii="Arial Narrow" w:hAnsi="Arial Narrow" w:cs="Arial"/>
          <w:sz w:val="22"/>
          <w:szCs w:val="22"/>
          <w:lang w:eastAsia="es-ES"/>
        </w:rPr>
        <w:t xml:space="preserve"> El Fondo de Desarrollo Local de Antonio Nariño verificará que el proponente y el representante legal, persona natural o jurídica, la Unión Temporal o Consorcio, según se trate, no se encuentra inhabilitada para contratar en los términos de la Ley 734 de 2002 y la Ley 80 de 1993. </w:t>
      </w:r>
    </w:p>
    <w:p w14:paraId="665B0DA4" w14:textId="77777777" w:rsidR="00770966" w:rsidRPr="00961E2D" w:rsidRDefault="00770966" w:rsidP="00770966">
      <w:pPr>
        <w:jc w:val="both"/>
        <w:rPr>
          <w:rFonts w:ascii="Arial Narrow" w:hAnsi="Arial Narrow" w:cs="Arial"/>
          <w:sz w:val="22"/>
          <w:szCs w:val="22"/>
          <w:lang w:eastAsia="es-ES"/>
        </w:rPr>
      </w:pPr>
    </w:p>
    <w:p w14:paraId="4E273C12" w14:textId="77777777" w:rsidR="00770966" w:rsidRPr="00961E2D" w:rsidRDefault="00770966" w:rsidP="00770966">
      <w:pPr>
        <w:jc w:val="both"/>
        <w:rPr>
          <w:rFonts w:ascii="Arial Narrow" w:hAnsi="Arial Narrow" w:cs="Arial"/>
          <w:sz w:val="22"/>
          <w:szCs w:val="22"/>
          <w:lang w:eastAsia="es-ES"/>
        </w:rPr>
      </w:pPr>
      <w:r w:rsidRPr="00961E2D">
        <w:rPr>
          <w:rFonts w:ascii="Arial Narrow" w:hAnsi="Arial Narrow" w:cs="Arial"/>
          <w:sz w:val="22"/>
          <w:szCs w:val="22"/>
          <w:lang w:eastAsia="es-ES"/>
        </w:rPr>
        <w:t>En el evento en que el proponente cuente con el correspondiente certificado vigente expedido por la Procuraduría General de la Nación y Personería de Bogotá, en el(los) cual(es) conste que no está(n) inhabilitado para contratar, podrá aportarlo con su propuesta.</w:t>
      </w:r>
    </w:p>
    <w:p w14:paraId="5238632B" w14:textId="77777777" w:rsidR="00770966" w:rsidRPr="00961E2D" w:rsidRDefault="00770966" w:rsidP="00770966">
      <w:pPr>
        <w:jc w:val="both"/>
        <w:rPr>
          <w:rFonts w:ascii="Arial Narrow" w:hAnsi="Arial Narrow" w:cs="Arial"/>
          <w:sz w:val="22"/>
          <w:szCs w:val="22"/>
          <w:lang w:eastAsia="es-ES"/>
        </w:rPr>
      </w:pPr>
    </w:p>
    <w:p w14:paraId="58414049" w14:textId="77777777" w:rsidR="00770966" w:rsidRDefault="00770966" w:rsidP="00770966">
      <w:pPr>
        <w:jc w:val="both"/>
        <w:rPr>
          <w:rFonts w:ascii="Arial Narrow" w:hAnsi="Arial Narrow" w:cs="Arial"/>
          <w:sz w:val="22"/>
          <w:szCs w:val="22"/>
          <w:lang w:eastAsia="es-ES"/>
        </w:rPr>
      </w:pPr>
      <w:r w:rsidRPr="00961E2D">
        <w:rPr>
          <w:rFonts w:ascii="Arial Narrow" w:eastAsia="Caladea" w:hAnsi="Arial Narrow" w:cs="Arial"/>
          <w:b/>
          <w:sz w:val="22"/>
          <w:szCs w:val="22"/>
        </w:rPr>
        <w:t xml:space="preserve">• </w:t>
      </w:r>
      <w:r w:rsidRPr="00961E2D">
        <w:rPr>
          <w:rFonts w:ascii="Arial Narrow" w:hAnsi="Arial Narrow" w:cs="Arial"/>
          <w:b/>
          <w:sz w:val="22"/>
          <w:szCs w:val="22"/>
          <w:lang w:eastAsia="es-ES"/>
        </w:rPr>
        <w:t>Certificado de Antecedentes Judiciales vigente. -</w:t>
      </w:r>
      <w:r w:rsidRPr="00961E2D">
        <w:rPr>
          <w:rFonts w:ascii="Arial Narrow" w:hAnsi="Arial Narrow" w:cs="Arial"/>
          <w:sz w:val="22"/>
          <w:szCs w:val="22"/>
          <w:lang w:eastAsia="es-ES"/>
        </w:rPr>
        <w:t xml:space="preserve"> El Fondo de Desarrollo Local de Antonio Nariño realizará la consulta de los antecedentes judiciales del representante legal del proponente, de persona natural, y del representante legal de la Unión Temporal o Consorcio y sus integrantes, En el evento en que el proponente cuente con el correspondiente certificado vigente en el(los) cual(es) conste que no está(n) inhabilitado para contratar, podrá aportarlo con su propuesta.</w:t>
      </w:r>
      <w:bookmarkStart w:id="6" w:name="_Toc506378252"/>
      <w:bookmarkStart w:id="7" w:name="_Toc506545291"/>
      <w:bookmarkStart w:id="8" w:name="_Hlk506945905"/>
    </w:p>
    <w:p w14:paraId="5A4C1E4A" w14:textId="77777777" w:rsidR="00770966" w:rsidRDefault="00770966" w:rsidP="00770966">
      <w:pPr>
        <w:jc w:val="both"/>
        <w:rPr>
          <w:rFonts w:ascii="Arial Narrow" w:hAnsi="Arial Narrow" w:cs="Arial"/>
          <w:sz w:val="22"/>
          <w:szCs w:val="22"/>
          <w:lang w:eastAsia="es-ES"/>
        </w:rPr>
      </w:pPr>
    </w:p>
    <w:p w14:paraId="3532DAB2" w14:textId="77777777" w:rsidR="00770966" w:rsidRPr="00786714" w:rsidRDefault="00770966" w:rsidP="00770966">
      <w:pPr>
        <w:pStyle w:val="Prrafodelista"/>
        <w:numPr>
          <w:ilvl w:val="0"/>
          <w:numId w:val="41"/>
        </w:numPr>
        <w:ind w:left="142" w:hanging="142"/>
        <w:rPr>
          <w:rFonts w:ascii="Arial Narrow" w:hAnsi="Arial Narrow" w:cs="Arial"/>
          <w:lang w:eastAsia="es-ES"/>
        </w:rPr>
      </w:pPr>
      <w:r w:rsidRPr="00786714">
        <w:rPr>
          <w:rFonts w:ascii="Arial Narrow" w:hAnsi="Arial Narrow"/>
          <w:b/>
          <w:bCs/>
        </w:rPr>
        <w:t>Verificación de Registro Nacional de Medidas Correctivas– Código Nacional de Policía y Convivencia</w:t>
      </w:r>
      <w:bookmarkEnd w:id="6"/>
      <w:bookmarkEnd w:id="7"/>
      <w:r w:rsidRPr="00786714">
        <w:rPr>
          <w:rFonts w:ascii="Arial Narrow" w:hAnsi="Arial Narrow"/>
          <w:bCs/>
        </w:rPr>
        <w:t xml:space="preserve">. - </w:t>
      </w:r>
      <w:r w:rsidRPr="00786714">
        <w:rPr>
          <w:rFonts w:ascii="Arial Narrow" w:hAnsi="Arial Narrow" w:cs="Arial"/>
        </w:rPr>
        <w:t xml:space="preserve">De conformidad con lo establecido en el artículo 183 de la ley 1801 de 2016, la persona natural proponente o el representante legal o alguno de sus socios de la persona jurídica proponente o integrante del proponente plural no deberá encontrarse vinculado en el </w:t>
      </w:r>
      <w:r w:rsidRPr="00786714">
        <w:rPr>
          <w:rFonts w:ascii="Arial Narrow" w:hAnsi="Arial Narrow"/>
          <w:bCs/>
        </w:rPr>
        <w:t>Registro Nacional de Medidas Correctivas</w:t>
      </w:r>
      <w:r w:rsidRPr="00786714">
        <w:rPr>
          <w:rFonts w:ascii="Arial Narrow" w:hAnsi="Arial Narrow" w:cs="Arial"/>
        </w:rPr>
        <w:t xml:space="preserve"> de la Policía Nacional de Colombia como infractos de la citada ley </w:t>
      </w:r>
    </w:p>
    <w:p w14:paraId="7AFCA205" w14:textId="77777777" w:rsidR="00770966" w:rsidRPr="00021EB3" w:rsidRDefault="00770966" w:rsidP="00770966">
      <w:pPr>
        <w:jc w:val="both"/>
        <w:rPr>
          <w:rFonts w:ascii="Arial Narrow" w:eastAsia="Arial" w:hAnsi="Arial Narrow" w:cs="Arial"/>
          <w:sz w:val="24"/>
          <w:szCs w:val="24"/>
        </w:rPr>
      </w:pPr>
      <w:r w:rsidRPr="00021EB3">
        <w:rPr>
          <w:rFonts w:ascii="Arial Narrow" w:hAnsi="Arial Narrow" w:cs="Arial"/>
          <w:sz w:val="24"/>
          <w:szCs w:val="24"/>
        </w:rPr>
        <w:t>En virtud de lo anterior los proponentes así deberán manifestarlo a través del cuestionario de la plataforma electrónica SECOP II. En todo caso el FDLAN se reserva el derecho de verificarlo dispuesto en el párrafo anterior</w:t>
      </w:r>
      <w:bookmarkEnd w:id="8"/>
      <w:r w:rsidRPr="00021EB3">
        <w:rPr>
          <w:rFonts w:ascii="Arial Narrow" w:hAnsi="Arial Narrow" w:cs="Arial"/>
          <w:sz w:val="24"/>
          <w:szCs w:val="24"/>
        </w:rPr>
        <w:t>.</w:t>
      </w:r>
    </w:p>
    <w:p w14:paraId="48E0A555" w14:textId="77777777" w:rsidR="00770966" w:rsidRPr="00DC4428" w:rsidRDefault="00770966" w:rsidP="00770966">
      <w:pPr>
        <w:rPr>
          <w:rFonts w:ascii="Arial Narrow" w:hAnsi="Arial Narrow" w:cs="Arial"/>
          <w:bCs/>
          <w:iCs/>
          <w:sz w:val="24"/>
          <w:szCs w:val="24"/>
        </w:rPr>
      </w:pPr>
    </w:p>
    <w:p w14:paraId="6D33901C" w14:textId="77777777" w:rsidR="00770966" w:rsidRPr="00DC4428" w:rsidRDefault="00770966" w:rsidP="00770966">
      <w:pPr>
        <w:pStyle w:val="Ttulo4"/>
        <w:numPr>
          <w:ilvl w:val="2"/>
          <w:numId w:val="1"/>
        </w:numPr>
        <w:spacing w:before="0" w:after="0"/>
        <w:rPr>
          <w:rFonts w:ascii="Arial Narrow" w:hAnsi="Arial Narrow"/>
          <w:sz w:val="24"/>
        </w:rPr>
      </w:pPr>
      <w:r w:rsidRPr="00DC4428">
        <w:rPr>
          <w:rFonts w:ascii="Arial Narrow" w:hAnsi="Arial Narrow"/>
          <w:sz w:val="24"/>
        </w:rPr>
        <w:t>DECLARACIÓN JURAMENTADA DE PAGOS CORRESPONDIENTES A LOS SISTEMAS DE SEGURIDAD SOCIAL Y APORTES PARAFISCALES PERSONA NATURAL</w:t>
      </w:r>
    </w:p>
    <w:p w14:paraId="6E2C6107" w14:textId="77777777" w:rsidR="00770966" w:rsidRPr="00DC4428" w:rsidRDefault="00770966" w:rsidP="00770966">
      <w:pPr>
        <w:rPr>
          <w:rFonts w:ascii="Arial Narrow" w:hAnsi="Arial Narrow" w:cs="Arial"/>
          <w:sz w:val="24"/>
          <w:szCs w:val="24"/>
        </w:rPr>
      </w:pPr>
    </w:p>
    <w:p w14:paraId="3793483F"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 xml:space="preserve">Cuando el proponente sea una persona natural con establecimiento de comercio, deberá diligenciar el ANEXO del Pliego de Condiciones, en original, donde se certifique el pago de los aportes de él al Sistema de Seguridad Social en Salud y/o de sus empleados a los sistemas de salud, riesgos laborales, pensiones y aportes a las Cajas de Compensación Familiar, Instituto Colombiano de Bienestar Familiar y Servicio Nacional de Aprendizaje. </w:t>
      </w:r>
    </w:p>
    <w:p w14:paraId="284778B9" w14:textId="77777777" w:rsidR="00770966" w:rsidRPr="00DC4428" w:rsidRDefault="00770966" w:rsidP="00770966">
      <w:pPr>
        <w:jc w:val="both"/>
        <w:rPr>
          <w:rFonts w:ascii="Arial Narrow" w:hAnsi="Arial Narrow" w:cs="Arial"/>
          <w:sz w:val="24"/>
          <w:szCs w:val="24"/>
          <w:lang w:eastAsia="es-ES"/>
        </w:rPr>
      </w:pPr>
    </w:p>
    <w:p w14:paraId="58EF10E5"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Dicho documento debe certificar que, a la fecha de presentación de su oferta, ha realizado el pago de sus aportes personales y de los aportes correspondientes a la nómina de los últimos seis (6) meses, contados a partir de la citada fecha, en los cuales se haya causado la obligación de efectuar dichos pagos.</w:t>
      </w:r>
    </w:p>
    <w:p w14:paraId="66680A2A" w14:textId="77777777" w:rsidR="00770966" w:rsidRPr="00DC4428" w:rsidRDefault="00770966" w:rsidP="00770966">
      <w:pPr>
        <w:jc w:val="both"/>
        <w:rPr>
          <w:rFonts w:ascii="Arial Narrow" w:hAnsi="Arial Narrow" w:cs="Arial"/>
          <w:sz w:val="24"/>
          <w:szCs w:val="24"/>
          <w:lang w:eastAsia="es-ES"/>
        </w:rPr>
      </w:pPr>
    </w:p>
    <w:p w14:paraId="405AD974"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En caso de presentar acuerdo de pago con las entidades recaudadoras respecto de alguna de las obligaciones mencionadas deberá manifestar que existe el acuerdo y que se encuentra al día en el cumplimiento del mismo.</w:t>
      </w:r>
    </w:p>
    <w:p w14:paraId="78551C11" w14:textId="77777777" w:rsidR="00770966" w:rsidRPr="00DC4428" w:rsidRDefault="00770966" w:rsidP="00770966">
      <w:pPr>
        <w:jc w:val="both"/>
        <w:rPr>
          <w:rFonts w:ascii="Arial Narrow" w:hAnsi="Arial Narrow" w:cs="Arial"/>
          <w:sz w:val="24"/>
          <w:szCs w:val="24"/>
          <w:lang w:eastAsia="es-ES"/>
        </w:rPr>
      </w:pPr>
    </w:p>
    <w:p w14:paraId="7422ABB6"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Cuando se trate de Consorcios o Uniones Temporales, cada uno de sus miembros integrantes que sea persona natural, deberá aportar el ANEXO según corresponda.</w:t>
      </w:r>
    </w:p>
    <w:p w14:paraId="712268EA" w14:textId="77777777" w:rsidR="00770966" w:rsidRPr="00DC4428" w:rsidRDefault="00770966" w:rsidP="00770966">
      <w:pPr>
        <w:jc w:val="both"/>
        <w:rPr>
          <w:rFonts w:ascii="Arial Narrow" w:hAnsi="Arial Narrow" w:cs="Arial"/>
          <w:sz w:val="24"/>
          <w:szCs w:val="24"/>
          <w:lang w:eastAsia="es-ES"/>
        </w:rPr>
      </w:pPr>
    </w:p>
    <w:p w14:paraId="501FC654"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b/>
          <w:sz w:val="24"/>
          <w:szCs w:val="24"/>
          <w:lang w:eastAsia="es-ES"/>
        </w:rPr>
        <w:lastRenderedPageBreak/>
        <w:t>NOTA 1</w:t>
      </w:r>
      <w:r w:rsidRPr="00DC4428">
        <w:rPr>
          <w:rFonts w:ascii="Arial Narrow" w:hAnsi="Arial Narrow" w:cs="Arial"/>
          <w:sz w:val="24"/>
          <w:szCs w:val="24"/>
          <w:lang w:eastAsia="es-ES"/>
        </w:rPr>
        <w:t>: En caso que el proponente no tenga personal a cargo y por ende no esté obligado a efectuar el pago de aportes parafiscales y seguridad social en relación con personal debe también bajo la gravedad del juramento indicar esta circunstancia en el mencionado Anexo.</w:t>
      </w:r>
    </w:p>
    <w:p w14:paraId="6E085EF4" w14:textId="77777777" w:rsidR="00770966" w:rsidRPr="00DC4428" w:rsidRDefault="00770966" w:rsidP="00770966">
      <w:pPr>
        <w:jc w:val="both"/>
        <w:rPr>
          <w:rFonts w:ascii="Arial Narrow" w:hAnsi="Arial Narrow" w:cs="Arial"/>
          <w:sz w:val="24"/>
          <w:szCs w:val="24"/>
          <w:lang w:eastAsia="es-ES"/>
        </w:rPr>
      </w:pPr>
    </w:p>
    <w:p w14:paraId="522F99B2" w14:textId="77777777" w:rsidR="00770966" w:rsidRDefault="00770966" w:rsidP="00770966">
      <w:pPr>
        <w:jc w:val="both"/>
        <w:rPr>
          <w:rFonts w:ascii="Arial Narrow" w:hAnsi="Arial Narrow" w:cs="Arial"/>
          <w:sz w:val="24"/>
          <w:szCs w:val="24"/>
          <w:lang w:eastAsia="es-ES"/>
        </w:rPr>
      </w:pPr>
      <w:r w:rsidRPr="00DC4428">
        <w:rPr>
          <w:rFonts w:ascii="Arial Narrow" w:hAnsi="Arial Narrow" w:cs="Arial"/>
          <w:b/>
          <w:sz w:val="24"/>
          <w:szCs w:val="24"/>
          <w:lang w:eastAsia="es-ES"/>
        </w:rPr>
        <w:t>NOTA 2</w:t>
      </w:r>
      <w:r w:rsidRPr="00DC4428">
        <w:rPr>
          <w:rFonts w:ascii="Arial Narrow" w:hAnsi="Arial Narrow" w:cs="Arial"/>
          <w:sz w:val="24"/>
          <w:szCs w:val="24"/>
          <w:lang w:eastAsia="es-ES"/>
        </w:rPr>
        <w:t>: Cuando el proponente no haya tenido personal a su cargo, pero si haya tenido obligación en relación con sus aportes a título personal deberá indicarlo en el correspondiente Anexo y declararlo de conformidad con las instrucciones del mismo.</w:t>
      </w:r>
    </w:p>
    <w:p w14:paraId="0728209A" w14:textId="77777777" w:rsidR="00770966" w:rsidRDefault="00770966" w:rsidP="00770966">
      <w:pPr>
        <w:jc w:val="both"/>
        <w:rPr>
          <w:rFonts w:ascii="Arial Narrow" w:hAnsi="Arial Narrow" w:cs="Arial"/>
          <w:sz w:val="24"/>
          <w:szCs w:val="24"/>
          <w:lang w:eastAsia="es-ES"/>
        </w:rPr>
      </w:pPr>
    </w:p>
    <w:p w14:paraId="29776CBE" w14:textId="77777777" w:rsidR="00770966" w:rsidRPr="00770966" w:rsidRDefault="00770966" w:rsidP="00770966">
      <w:pPr>
        <w:pStyle w:val="Ttulo1"/>
        <w:numPr>
          <w:ilvl w:val="2"/>
          <w:numId w:val="1"/>
        </w:numPr>
        <w:tabs>
          <w:tab w:val="left" w:pos="851"/>
        </w:tabs>
        <w:suppressAutoHyphens w:val="0"/>
        <w:spacing w:before="0" w:after="0"/>
        <w:rPr>
          <w:rFonts w:ascii="Arial Narrow" w:eastAsia="Arial" w:hAnsi="Arial Narrow"/>
          <w:sz w:val="22"/>
          <w:szCs w:val="24"/>
        </w:rPr>
      </w:pPr>
      <w:r w:rsidRPr="00770966">
        <w:rPr>
          <w:rFonts w:ascii="Arial Narrow" w:eastAsia="Arial" w:hAnsi="Arial Narrow"/>
          <w:sz w:val="22"/>
          <w:szCs w:val="24"/>
        </w:rPr>
        <w:t>GARANTÍA DE SERIEDAD DEL OFRECMIENTO</w:t>
      </w:r>
    </w:p>
    <w:p w14:paraId="659382B9" w14:textId="77777777" w:rsidR="00770966" w:rsidRPr="00021EB3" w:rsidRDefault="00770966" w:rsidP="00770966">
      <w:pPr>
        <w:jc w:val="both"/>
        <w:rPr>
          <w:rFonts w:ascii="Arial Narrow" w:eastAsia="Arial" w:hAnsi="Arial Narrow" w:cs="Arial"/>
          <w:sz w:val="24"/>
          <w:szCs w:val="24"/>
        </w:rPr>
      </w:pPr>
    </w:p>
    <w:p w14:paraId="670ADAE8"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t>El proponente deberá aportar a través de la plataforma electrónica SECOP II, garantía de seriedad de la oferta expedida por una entidad bancaria o por una compañía de seguros legalmente establecida en Colombia, debidamente autorizada por la Superintendencia Financiera o, mediante uno de los mecanismos de garantías a que hace referencia el artículo 2.2.1.2.3.1.2 del Decreto 1082 de 2015 (contrato de seguro contenido en una póliza de seguro, patrimonio autónomo y garantía bancaria).</w:t>
      </w:r>
    </w:p>
    <w:p w14:paraId="267CDF1C" w14:textId="77777777" w:rsidR="00770966" w:rsidRPr="00021EB3" w:rsidRDefault="00770966" w:rsidP="00770966">
      <w:pPr>
        <w:jc w:val="both"/>
        <w:rPr>
          <w:rFonts w:ascii="Arial Narrow" w:eastAsia="Arial" w:hAnsi="Arial Narrow" w:cs="Arial"/>
          <w:sz w:val="24"/>
          <w:szCs w:val="24"/>
        </w:rPr>
      </w:pPr>
    </w:p>
    <w:p w14:paraId="1F87ED12"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t>Para evaluar la suficiencia de la garantía se aplicaran las reglas establecidas en el Título III del referido Decreto.</w:t>
      </w:r>
    </w:p>
    <w:p w14:paraId="3C9E9259" w14:textId="77777777" w:rsidR="00770966" w:rsidRPr="00021EB3" w:rsidRDefault="00770966" w:rsidP="00770966">
      <w:pPr>
        <w:jc w:val="both"/>
        <w:rPr>
          <w:rFonts w:ascii="Arial Narrow" w:eastAsia="Arial" w:hAnsi="Arial Narrow" w:cs="Arial"/>
          <w:sz w:val="24"/>
          <w:szCs w:val="24"/>
        </w:rPr>
      </w:pPr>
    </w:p>
    <w:p w14:paraId="2A612CC3"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t>Cuando la oferta es presentada por un proponente plural, como Unión Temporal, Consorcio o Promesa de sociedad futura, la garantía debe ser otorgada por todos sus integrantes.</w:t>
      </w:r>
    </w:p>
    <w:p w14:paraId="6CFEF2CE" w14:textId="77777777" w:rsidR="00770966" w:rsidRPr="00021EB3" w:rsidRDefault="00770966" w:rsidP="00770966">
      <w:pPr>
        <w:jc w:val="both"/>
        <w:rPr>
          <w:rFonts w:ascii="Arial Narrow" w:eastAsia="Arial" w:hAnsi="Arial Narrow" w:cs="Arial"/>
          <w:sz w:val="24"/>
          <w:szCs w:val="24"/>
        </w:rPr>
      </w:pPr>
    </w:p>
    <w:p w14:paraId="0BB5AAFF"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t>La garantía de seriedad de la oferta debe cubrir la sanción derivada del incumplimiento de la oferta, en los siguientes eventos:</w:t>
      </w:r>
    </w:p>
    <w:p w14:paraId="536DAA50" w14:textId="77777777" w:rsidR="00770966" w:rsidRPr="00021EB3" w:rsidRDefault="00770966" w:rsidP="00770966">
      <w:pPr>
        <w:jc w:val="both"/>
        <w:rPr>
          <w:rFonts w:ascii="Arial Narrow" w:eastAsia="Arial" w:hAnsi="Arial Narrow" w:cs="Arial"/>
          <w:sz w:val="24"/>
          <w:szCs w:val="24"/>
        </w:rPr>
      </w:pPr>
    </w:p>
    <w:p w14:paraId="312BA950" w14:textId="77777777" w:rsidR="00770966" w:rsidRPr="00021EB3" w:rsidRDefault="00770966" w:rsidP="00770966">
      <w:pPr>
        <w:pStyle w:val="Prrafodelista"/>
        <w:numPr>
          <w:ilvl w:val="1"/>
          <w:numId w:val="40"/>
        </w:numPr>
        <w:suppressAutoHyphens/>
        <w:spacing w:line="276" w:lineRule="auto"/>
        <w:ind w:left="426"/>
        <w:rPr>
          <w:rFonts w:ascii="Arial Narrow" w:eastAsia="Arial" w:hAnsi="Arial Narrow" w:cs="Arial"/>
          <w:sz w:val="24"/>
          <w:szCs w:val="24"/>
        </w:rPr>
      </w:pPr>
      <w:r w:rsidRPr="00021EB3">
        <w:rPr>
          <w:rFonts w:ascii="Arial Narrow" w:eastAsia="Arial" w:hAnsi="Arial Narrow" w:cs="Arial"/>
          <w:sz w:val="24"/>
          <w:szCs w:val="24"/>
        </w:rPr>
        <w:t>La no ampliación de la vigencia de la garantía de seriedad de la oferta cuando el plazo para la adjudicación o para suscribir el contrato es prorrogado, siempre que tal prórroga sea inferior a tres (3) meses.</w:t>
      </w:r>
    </w:p>
    <w:p w14:paraId="730B2B44" w14:textId="77777777" w:rsidR="00770966" w:rsidRPr="00021EB3" w:rsidRDefault="00770966" w:rsidP="00770966">
      <w:pPr>
        <w:pStyle w:val="Prrafodelista"/>
        <w:numPr>
          <w:ilvl w:val="1"/>
          <w:numId w:val="40"/>
        </w:numPr>
        <w:suppressAutoHyphens/>
        <w:spacing w:line="276" w:lineRule="auto"/>
        <w:ind w:left="426"/>
        <w:rPr>
          <w:rFonts w:ascii="Arial Narrow" w:eastAsia="Arial" w:hAnsi="Arial Narrow" w:cs="Arial"/>
          <w:sz w:val="24"/>
          <w:szCs w:val="24"/>
        </w:rPr>
      </w:pPr>
      <w:r w:rsidRPr="00021EB3">
        <w:rPr>
          <w:rFonts w:ascii="Arial Narrow" w:eastAsia="Arial" w:hAnsi="Arial Narrow" w:cs="Arial"/>
          <w:sz w:val="24"/>
          <w:szCs w:val="24"/>
        </w:rPr>
        <w:t>El retiro de la oferta después de vencido el plazo fijado para la presentación de las ofertas.</w:t>
      </w:r>
    </w:p>
    <w:p w14:paraId="0E87BB4E" w14:textId="77777777" w:rsidR="00770966" w:rsidRPr="00021EB3" w:rsidRDefault="00770966" w:rsidP="00770966">
      <w:pPr>
        <w:pStyle w:val="Prrafodelista"/>
        <w:numPr>
          <w:ilvl w:val="1"/>
          <w:numId w:val="40"/>
        </w:numPr>
        <w:suppressAutoHyphens/>
        <w:spacing w:line="276" w:lineRule="auto"/>
        <w:ind w:left="426"/>
        <w:rPr>
          <w:rFonts w:ascii="Arial Narrow" w:eastAsia="Arial" w:hAnsi="Arial Narrow" w:cs="Arial"/>
          <w:sz w:val="24"/>
          <w:szCs w:val="24"/>
        </w:rPr>
      </w:pPr>
      <w:r w:rsidRPr="00021EB3">
        <w:rPr>
          <w:rFonts w:ascii="Arial Narrow" w:eastAsia="Arial" w:hAnsi="Arial Narrow" w:cs="Arial"/>
          <w:sz w:val="24"/>
          <w:szCs w:val="24"/>
        </w:rPr>
        <w:t>La no suscripción del contrato sin justa causa por parte del adjudicatario.</w:t>
      </w:r>
    </w:p>
    <w:p w14:paraId="08294C85" w14:textId="77777777" w:rsidR="00770966" w:rsidRPr="00021EB3" w:rsidRDefault="00770966" w:rsidP="00770966">
      <w:pPr>
        <w:pStyle w:val="Prrafodelista"/>
        <w:numPr>
          <w:ilvl w:val="1"/>
          <w:numId w:val="40"/>
        </w:numPr>
        <w:suppressAutoHyphens/>
        <w:spacing w:line="276" w:lineRule="auto"/>
        <w:ind w:left="426"/>
        <w:rPr>
          <w:rFonts w:ascii="Arial Narrow" w:eastAsia="Arial" w:hAnsi="Arial Narrow" w:cs="Arial"/>
          <w:sz w:val="24"/>
          <w:szCs w:val="24"/>
        </w:rPr>
      </w:pPr>
      <w:r w:rsidRPr="00021EB3">
        <w:rPr>
          <w:rFonts w:ascii="Arial Narrow" w:eastAsia="Arial" w:hAnsi="Arial Narrow" w:cs="Arial"/>
          <w:sz w:val="24"/>
          <w:szCs w:val="24"/>
        </w:rPr>
        <w:t>La falta de otorgamiento por parte del proponente seleccionado, dentro del plazo señalado en el contrato, de la garantía de cumplimiento del contrato.</w:t>
      </w:r>
    </w:p>
    <w:p w14:paraId="33695219"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t>La garantía de seriedad de la oferta debe estar vigente desde la presentación de la oferta y hasta la aprobación de la garantía de cumplimiento del contrato (3 meses) y su valor debe ser de por lo menos el diez por ciento (10%) del valor del presupuesto oficial. Las cifras del valor de la garantía deben expresarse en pesos, sin utilizar decimales, para lo cual se aproximará al múltiplo de mil inmediato, teniendo en cuenta reducir al valor inferior si el decimal es de 1 a 49 y aproximar al siguiente superior, si el decimal es de 50 a 99.</w:t>
      </w:r>
    </w:p>
    <w:p w14:paraId="6A7F635E" w14:textId="77777777" w:rsidR="00770966" w:rsidRPr="00021EB3" w:rsidRDefault="00770966" w:rsidP="00770966">
      <w:pPr>
        <w:jc w:val="both"/>
        <w:rPr>
          <w:rFonts w:ascii="Arial Narrow" w:eastAsia="Arial" w:hAnsi="Arial Narrow" w:cs="Arial"/>
          <w:sz w:val="24"/>
          <w:szCs w:val="24"/>
        </w:rPr>
      </w:pPr>
    </w:p>
    <w:p w14:paraId="341408A2"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t xml:space="preserve">Dicha garantía debe estar constituida a favor del Fondo de Desarrollo Local de Antonio Nariño </w:t>
      </w:r>
      <w:proofErr w:type="spellStart"/>
      <w:r w:rsidRPr="00021EB3">
        <w:rPr>
          <w:rFonts w:ascii="Arial Narrow" w:eastAsia="Arial" w:hAnsi="Arial Narrow" w:cs="Arial"/>
          <w:sz w:val="24"/>
          <w:szCs w:val="24"/>
        </w:rPr>
        <w:t>Nit</w:t>
      </w:r>
      <w:proofErr w:type="spellEnd"/>
      <w:r w:rsidRPr="00021EB3">
        <w:rPr>
          <w:rFonts w:ascii="Arial Narrow" w:eastAsia="Arial" w:hAnsi="Arial Narrow" w:cs="Arial"/>
          <w:sz w:val="24"/>
          <w:szCs w:val="24"/>
        </w:rPr>
        <w:t xml:space="preserve"> 899999061-0 y en caso de que la fecha de cierre del proceso se amplíe, debe tenerse en cuenta la nueva fecha  para efecto de la vigencia de la garantía.</w:t>
      </w:r>
    </w:p>
    <w:p w14:paraId="7F9BEF83" w14:textId="77777777" w:rsidR="00770966" w:rsidRPr="00021EB3" w:rsidRDefault="00770966" w:rsidP="00770966">
      <w:pPr>
        <w:jc w:val="both"/>
        <w:rPr>
          <w:rFonts w:ascii="Arial Narrow" w:eastAsia="Arial" w:hAnsi="Arial Narrow" w:cs="Arial"/>
          <w:sz w:val="24"/>
          <w:szCs w:val="24"/>
        </w:rPr>
      </w:pPr>
    </w:p>
    <w:p w14:paraId="1C406B6E"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lastRenderedPageBreak/>
        <w:t xml:space="preserve">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 </w:t>
      </w:r>
    </w:p>
    <w:p w14:paraId="6E6611BB" w14:textId="77777777" w:rsidR="00770966" w:rsidRPr="00021EB3" w:rsidRDefault="00770966" w:rsidP="00770966">
      <w:pPr>
        <w:jc w:val="both"/>
        <w:rPr>
          <w:rFonts w:ascii="Arial Narrow" w:eastAsia="Arial" w:hAnsi="Arial Narrow" w:cs="Arial"/>
          <w:sz w:val="24"/>
          <w:szCs w:val="24"/>
        </w:rPr>
      </w:pPr>
    </w:p>
    <w:p w14:paraId="5CC32AAB"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t xml:space="preserve">En los procesos de contratación, las personas naturales o jurídicas extranjeras sin domicilio o sucursal en Colombia podrán otorgar, como garantías, cartas de crédito stand </w:t>
      </w:r>
      <w:proofErr w:type="spellStart"/>
      <w:r w:rsidRPr="00021EB3">
        <w:rPr>
          <w:rFonts w:ascii="Arial Narrow" w:eastAsia="Arial" w:hAnsi="Arial Narrow" w:cs="Arial"/>
          <w:sz w:val="24"/>
          <w:szCs w:val="24"/>
        </w:rPr>
        <w:t>by</w:t>
      </w:r>
      <w:proofErr w:type="spellEnd"/>
      <w:r w:rsidRPr="00021EB3">
        <w:rPr>
          <w:rFonts w:ascii="Arial Narrow" w:eastAsia="Arial" w:hAnsi="Arial Narrow" w:cs="Arial"/>
          <w:sz w:val="24"/>
          <w:szCs w:val="24"/>
        </w:rPr>
        <w:t xml:space="preserve"> expedidas en el exterior.</w:t>
      </w:r>
    </w:p>
    <w:p w14:paraId="4648C626" w14:textId="77777777" w:rsidR="00770966" w:rsidRPr="00021EB3" w:rsidRDefault="00770966" w:rsidP="00770966">
      <w:pPr>
        <w:jc w:val="both"/>
        <w:rPr>
          <w:rFonts w:ascii="Arial Narrow" w:eastAsia="Arial" w:hAnsi="Arial Narrow" w:cs="Arial"/>
          <w:sz w:val="24"/>
          <w:szCs w:val="24"/>
        </w:rPr>
      </w:pPr>
    </w:p>
    <w:p w14:paraId="70E68C73"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t>En virtud de lo establecido en el parágrafo 3 del artículo 5 de la Ley 1150 de 2007, adicionado por el artículo 5 de la Ley 1882 de 2018, la no entrega de la garantía de seriedad junto con la propuesta no será subsanable y será causal de rechazo de la misma.</w:t>
      </w:r>
    </w:p>
    <w:p w14:paraId="57A70027"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t> </w:t>
      </w:r>
    </w:p>
    <w:p w14:paraId="3CBDB30E" w14:textId="77777777" w:rsidR="00770966" w:rsidRPr="00021EB3" w:rsidRDefault="00770966" w:rsidP="00770966">
      <w:pPr>
        <w:jc w:val="both"/>
        <w:rPr>
          <w:rFonts w:ascii="Arial Narrow" w:eastAsia="Arial" w:hAnsi="Arial Narrow" w:cs="Arial"/>
          <w:sz w:val="24"/>
          <w:szCs w:val="24"/>
        </w:rPr>
      </w:pPr>
      <w:r w:rsidRPr="00021EB3">
        <w:rPr>
          <w:rFonts w:ascii="Arial Narrow" w:eastAsia="Arial" w:hAnsi="Arial Narrow" w:cs="Arial"/>
          <w:sz w:val="24"/>
          <w:szCs w:val="24"/>
        </w:rPr>
        <w:t>En el evento que la garantía que se presente con la oferta obren datos incorrectos en el nombre del beneficiario, tomador, vigencia, monto asegurado, no estar referida al presente proceso de selección, la Entidad solicitará al oferente el documento o la modificación del caso en los términos y tiempos establecidos en la Ley 1882 de 2018. </w:t>
      </w:r>
    </w:p>
    <w:p w14:paraId="548B0696" w14:textId="77777777" w:rsidR="00770966" w:rsidRPr="00961E2D" w:rsidRDefault="00770966" w:rsidP="00770966">
      <w:pPr>
        <w:jc w:val="both"/>
        <w:rPr>
          <w:rFonts w:ascii="Arial Narrow" w:hAnsi="Arial Narrow" w:cs="Arial"/>
          <w:sz w:val="22"/>
          <w:szCs w:val="22"/>
          <w:lang w:eastAsia="es-ES"/>
        </w:rPr>
      </w:pPr>
    </w:p>
    <w:p w14:paraId="748894E9" w14:textId="77777777" w:rsidR="00770966" w:rsidRPr="00DC4428" w:rsidRDefault="00770966" w:rsidP="00770966">
      <w:pPr>
        <w:pStyle w:val="Ttulo4"/>
        <w:numPr>
          <w:ilvl w:val="2"/>
          <w:numId w:val="1"/>
        </w:numPr>
        <w:spacing w:before="0" w:after="0"/>
        <w:rPr>
          <w:rFonts w:ascii="Arial Narrow" w:hAnsi="Arial Narrow"/>
          <w:sz w:val="24"/>
        </w:rPr>
      </w:pPr>
      <w:r w:rsidRPr="00DC4428">
        <w:rPr>
          <w:rFonts w:ascii="Arial Narrow" w:hAnsi="Arial Narrow"/>
          <w:sz w:val="24"/>
        </w:rPr>
        <w:t>CERTIFICACIÓN DE PAGOS DE SEGURIDAD SOCIAL Y APORTES PARAFISCALES PERSONA JURÍDICA</w:t>
      </w:r>
    </w:p>
    <w:p w14:paraId="36C5A87B" w14:textId="77777777" w:rsidR="00770966" w:rsidRPr="00DC4428" w:rsidRDefault="00770966" w:rsidP="00770966">
      <w:pPr>
        <w:rPr>
          <w:rFonts w:ascii="Arial Narrow" w:hAnsi="Arial Narrow" w:cs="Arial"/>
          <w:sz w:val="24"/>
          <w:szCs w:val="24"/>
        </w:rPr>
      </w:pPr>
    </w:p>
    <w:p w14:paraId="57DD37A5"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Cuando el proponente sea una persona jurídica, deberá diligenciar el ANEXO, en original, firmado por el Revisor Fiscal, cuando este exista de acuerdo con los requerimientos de la ley, o por el Representante Legal cuando no se requiera Revisor Fiscal, donde se certifique el pago de los aportes de sus empleados a los sistemas de salud, riesgos laborales, pensiones y aportes a las Cajas de Compensación Familiar, Instituto Colombiano de Bienestar Familiar y Servicio Nacional de Aprendizaje. Dicho documento debe certificar que, a la fecha de presentación de su oferta, ha realizado el pago de los aportes correspondientes a la nómina de los últimos seis (6) meses, contados a partir de la citada fecha, en los cuales se haya causado la obligación de efectuar dichos pagos. En el evento en que la sociedad no tenga</w:t>
      </w:r>
      <w:r w:rsidRPr="00DC4428">
        <w:rPr>
          <w:rFonts w:ascii="Arial Narrow" w:hAnsi="Arial Narrow" w:cs="Arial"/>
          <w:sz w:val="24"/>
          <w:szCs w:val="24"/>
        </w:rPr>
        <w:t xml:space="preserve"> </w:t>
      </w:r>
      <w:r w:rsidRPr="00DC4428">
        <w:rPr>
          <w:rFonts w:ascii="Arial Narrow" w:hAnsi="Arial Narrow" w:cs="Arial"/>
          <w:sz w:val="24"/>
          <w:szCs w:val="24"/>
          <w:lang w:eastAsia="es-ES"/>
        </w:rPr>
        <w:t>más de seis (6) meses de constituida, deberá acreditar los pagos a partir de la fecha de su constitución.</w:t>
      </w:r>
    </w:p>
    <w:p w14:paraId="5CACA149" w14:textId="77777777" w:rsidR="00770966" w:rsidRPr="00DC4428" w:rsidRDefault="00770966" w:rsidP="00770966">
      <w:pPr>
        <w:jc w:val="both"/>
        <w:rPr>
          <w:rFonts w:ascii="Arial Narrow" w:hAnsi="Arial Narrow" w:cs="Arial"/>
          <w:sz w:val="24"/>
          <w:szCs w:val="24"/>
          <w:lang w:eastAsia="es-ES"/>
        </w:rPr>
      </w:pPr>
    </w:p>
    <w:p w14:paraId="65B46062"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En caso de presentar acuerdo de pago con las entidades recaudadoras respecto de alguna de las obligaciones mencionadas deberá manifestar que existe el acuerdo y que se encuentra al día en el cumplimiento del mismo.</w:t>
      </w:r>
    </w:p>
    <w:p w14:paraId="53E27AE6" w14:textId="77777777" w:rsidR="00770966" w:rsidRPr="00DC4428" w:rsidRDefault="00770966" w:rsidP="00770966">
      <w:pPr>
        <w:jc w:val="both"/>
        <w:rPr>
          <w:rFonts w:ascii="Arial Narrow" w:hAnsi="Arial Narrow" w:cs="Arial"/>
          <w:sz w:val="24"/>
          <w:szCs w:val="24"/>
          <w:lang w:eastAsia="es-ES"/>
        </w:rPr>
      </w:pPr>
    </w:p>
    <w:p w14:paraId="3291A797"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Cuando se trate de Consorcios o Uniones Temporales, cada uno de sus miembros integrantes que sea persona jurídica, deberá aportar el ANEXO.</w:t>
      </w:r>
    </w:p>
    <w:p w14:paraId="18D72420" w14:textId="77777777" w:rsidR="00770966" w:rsidRPr="00DC4428" w:rsidRDefault="00770966" w:rsidP="00770966">
      <w:pPr>
        <w:jc w:val="both"/>
        <w:rPr>
          <w:rFonts w:ascii="Arial Narrow" w:hAnsi="Arial Narrow" w:cs="Arial"/>
          <w:sz w:val="24"/>
          <w:szCs w:val="24"/>
          <w:lang w:eastAsia="es-ES"/>
        </w:rPr>
      </w:pPr>
    </w:p>
    <w:p w14:paraId="1091920E"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Adicionalmente, el proponente adjudicatario, deberá presentar para la suscripción del respectivo contrato la certificación donde se acredite el pago correspondiente a la fecha de suscripción del mismo, so pena de hacerse efectivo el amparo de seriedad de la oferta.</w:t>
      </w:r>
    </w:p>
    <w:p w14:paraId="3B9CDFEE" w14:textId="77777777" w:rsidR="00770966" w:rsidRPr="00DC4428" w:rsidRDefault="00770966" w:rsidP="00770966">
      <w:pPr>
        <w:jc w:val="both"/>
        <w:rPr>
          <w:rFonts w:ascii="Arial Narrow" w:hAnsi="Arial Narrow" w:cs="Arial"/>
          <w:sz w:val="24"/>
          <w:szCs w:val="24"/>
          <w:lang w:eastAsia="es-ES"/>
        </w:rPr>
      </w:pPr>
    </w:p>
    <w:p w14:paraId="0C4773D2"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b/>
          <w:sz w:val="24"/>
          <w:szCs w:val="24"/>
          <w:lang w:eastAsia="es-ES"/>
        </w:rPr>
        <w:t>NOTA:</w:t>
      </w:r>
      <w:r w:rsidRPr="00DC4428">
        <w:rPr>
          <w:rFonts w:ascii="Arial Narrow" w:hAnsi="Arial Narrow" w:cs="Arial"/>
          <w:sz w:val="24"/>
          <w:szCs w:val="24"/>
          <w:lang w:eastAsia="es-ES"/>
        </w:rPr>
        <w:t xml:space="preserve"> En caso que el proponente no tenga personal a cargo dentro del periodo certificado y por ende no esté obligado a efectuar al pago de aportes parafiscales y seguridad social debe certificar esta circunstancia, en el mencionado Anexo.</w:t>
      </w:r>
    </w:p>
    <w:p w14:paraId="2C330845" w14:textId="77777777" w:rsidR="00770966" w:rsidRPr="00DC4428" w:rsidRDefault="00770966" w:rsidP="00770966">
      <w:pPr>
        <w:rPr>
          <w:rFonts w:ascii="Arial Narrow" w:hAnsi="Arial Narrow" w:cs="Arial"/>
          <w:sz w:val="24"/>
          <w:szCs w:val="24"/>
          <w:lang w:eastAsia="es-ES"/>
        </w:rPr>
      </w:pPr>
    </w:p>
    <w:p w14:paraId="3CD115C2" w14:textId="77777777" w:rsidR="00770966" w:rsidRPr="00DC4428" w:rsidRDefault="00770966" w:rsidP="00770966">
      <w:pPr>
        <w:pStyle w:val="Ttulo4"/>
        <w:numPr>
          <w:ilvl w:val="2"/>
          <w:numId w:val="1"/>
        </w:numPr>
        <w:spacing w:before="0" w:after="0"/>
        <w:rPr>
          <w:rFonts w:ascii="Arial Narrow" w:hAnsi="Arial Narrow"/>
          <w:sz w:val="24"/>
        </w:rPr>
      </w:pPr>
      <w:r w:rsidRPr="00DC4428">
        <w:rPr>
          <w:rFonts w:ascii="Arial Narrow" w:hAnsi="Arial Narrow"/>
          <w:sz w:val="24"/>
        </w:rPr>
        <w:lastRenderedPageBreak/>
        <w:t>PACTO DE TRANSPARENCIA Y COMPROMISO ANTICORRUPCIÓN – PACTO DE PROBIDAD (ANEXOS)</w:t>
      </w:r>
    </w:p>
    <w:p w14:paraId="3C3C9363" w14:textId="77777777" w:rsidR="00770966" w:rsidRPr="00DC4428" w:rsidRDefault="00770966" w:rsidP="00770966">
      <w:pPr>
        <w:rPr>
          <w:rFonts w:ascii="Arial Narrow" w:hAnsi="Arial Narrow" w:cs="Arial"/>
          <w:sz w:val="24"/>
          <w:szCs w:val="24"/>
        </w:rPr>
      </w:pPr>
    </w:p>
    <w:p w14:paraId="7AEF039E" w14:textId="77777777" w:rsidR="00770966" w:rsidRPr="00DC4428" w:rsidRDefault="00770966" w:rsidP="00770966">
      <w:pPr>
        <w:pStyle w:val="Textonotapie"/>
        <w:jc w:val="both"/>
        <w:rPr>
          <w:rFonts w:ascii="Arial Narrow" w:hAnsi="Arial Narrow" w:cs="Arial"/>
          <w:sz w:val="24"/>
          <w:szCs w:val="24"/>
        </w:rPr>
      </w:pPr>
      <w:r w:rsidRPr="00DC4428">
        <w:rPr>
          <w:rFonts w:ascii="Arial Narrow" w:hAnsi="Arial Narrow" w:cs="Arial"/>
          <w:sz w:val="24"/>
          <w:szCs w:val="24"/>
        </w:rPr>
        <w:t xml:space="preserve">El Proponente, bajo la gravedad de juramento deberá presentar una carta de pacto de transparencia y compromiso anticorrupción, así como el pacto de probidad, que se entiende prestado por la sola suscripción del </w:t>
      </w:r>
      <w:r w:rsidRPr="00DC4428">
        <w:rPr>
          <w:rFonts w:ascii="Arial Narrow" w:hAnsi="Arial Narrow" w:cs="Arial"/>
          <w:b/>
          <w:bCs/>
          <w:caps/>
          <w:sz w:val="24"/>
          <w:szCs w:val="24"/>
        </w:rPr>
        <w:t>ANEXO</w:t>
      </w:r>
      <w:r w:rsidRPr="00DC4428">
        <w:rPr>
          <w:rFonts w:ascii="Arial Narrow" w:hAnsi="Arial Narrow" w:cs="Arial"/>
          <w:sz w:val="24"/>
          <w:szCs w:val="24"/>
        </w:rPr>
        <w:t xml:space="preserve"> del presente pliego de condiciones.</w:t>
      </w:r>
    </w:p>
    <w:p w14:paraId="3E6ACF9E" w14:textId="77777777" w:rsidR="00770966" w:rsidRPr="00DC4428" w:rsidRDefault="00770966" w:rsidP="00770966">
      <w:pPr>
        <w:pStyle w:val="Textonotapie"/>
        <w:jc w:val="both"/>
        <w:rPr>
          <w:rFonts w:ascii="Arial Narrow" w:hAnsi="Arial Narrow" w:cs="Arial"/>
          <w:sz w:val="24"/>
          <w:szCs w:val="24"/>
        </w:rPr>
      </w:pPr>
    </w:p>
    <w:p w14:paraId="22ABA6C2" w14:textId="77777777" w:rsidR="00770966" w:rsidRPr="00DC4428" w:rsidRDefault="00770966" w:rsidP="00770966">
      <w:pPr>
        <w:jc w:val="both"/>
        <w:rPr>
          <w:rFonts w:ascii="Arial Narrow" w:hAnsi="Arial Narrow" w:cs="Arial"/>
          <w:sz w:val="24"/>
          <w:szCs w:val="24"/>
        </w:rPr>
      </w:pPr>
      <w:r w:rsidRPr="00DC4428">
        <w:rPr>
          <w:rFonts w:ascii="Arial Narrow" w:hAnsi="Arial Narrow" w:cs="Arial"/>
          <w:sz w:val="24"/>
          <w:szCs w:val="24"/>
        </w:rPr>
        <w:t>En caso de los Consorcios o Uniones Temporales, todos y cada uno de los partícipes, deberán diligenciar este Anexo.</w:t>
      </w:r>
    </w:p>
    <w:p w14:paraId="2E292975" w14:textId="77777777" w:rsidR="00770966" w:rsidRPr="00DC4428" w:rsidRDefault="00770966" w:rsidP="00770966">
      <w:pPr>
        <w:jc w:val="both"/>
        <w:rPr>
          <w:rFonts w:ascii="Arial Narrow" w:hAnsi="Arial Narrow" w:cs="Arial"/>
          <w:sz w:val="24"/>
          <w:szCs w:val="24"/>
          <w:lang w:eastAsia="es-ES"/>
        </w:rPr>
      </w:pPr>
    </w:p>
    <w:p w14:paraId="7C284431" w14:textId="77777777" w:rsidR="00770966" w:rsidRPr="00DC4428" w:rsidRDefault="00770966" w:rsidP="00770966">
      <w:pPr>
        <w:pStyle w:val="Ttulo4"/>
        <w:numPr>
          <w:ilvl w:val="2"/>
          <w:numId w:val="1"/>
        </w:numPr>
        <w:spacing w:before="0" w:after="0"/>
        <w:rPr>
          <w:rFonts w:ascii="Arial Narrow" w:hAnsi="Arial Narrow"/>
          <w:sz w:val="24"/>
        </w:rPr>
      </w:pPr>
      <w:r w:rsidRPr="00DC4428">
        <w:rPr>
          <w:rFonts w:ascii="Arial Narrow" w:hAnsi="Arial Narrow"/>
          <w:sz w:val="24"/>
        </w:rPr>
        <w:t xml:space="preserve">DOCUMENTOS DE PERSONAS NATURALES Y JURIDICAS EXTRANJERAS QUE NO CUENTAN CON DOMICILIO EN COLOMBIA </w:t>
      </w:r>
    </w:p>
    <w:p w14:paraId="2FCD1213" w14:textId="77777777" w:rsidR="00770966" w:rsidRPr="00DC4428" w:rsidRDefault="00770966" w:rsidP="00770966">
      <w:pPr>
        <w:rPr>
          <w:rFonts w:ascii="Arial Narrow" w:hAnsi="Arial Narrow" w:cs="Arial"/>
          <w:sz w:val="24"/>
          <w:szCs w:val="24"/>
        </w:rPr>
      </w:pPr>
    </w:p>
    <w:p w14:paraId="693B298F" w14:textId="77777777" w:rsidR="00770966" w:rsidRPr="00DC4428" w:rsidRDefault="00770966" w:rsidP="00770966">
      <w:pPr>
        <w:jc w:val="both"/>
        <w:rPr>
          <w:rFonts w:ascii="Arial Narrow" w:hAnsi="Arial Narrow" w:cs="Arial"/>
          <w:b/>
          <w:sz w:val="24"/>
          <w:szCs w:val="24"/>
        </w:rPr>
      </w:pPr>
      <w:r w:rsidRPr="00DC4428">
        <w:rPr>
          <w:rFonts w:ascii="Arial Narrow" w:hAnsi="Arial Narrow" w:cs="Arial"/>
          <w:sz w:val="24"/>
          <w:szCs w:val="24"/>
          <w:lang w:eastAsia="es-ES"/>
        </w:rPr>
        <w:t>Las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 se regirá con lo señalado en el título VIII del Libro II del Código de Comercio Colombiano.</w:t>
      </w:r>
    </w:p>
    <w:p w14:paraId="1DB637CE" w14:textId="77777777" w:rsidR="00770966" w:rsidRPr="00DC4428" w:rsidRDefault="00770966" w:rsidP="00770966">
      <w:pPr>
        <w:jc w:val="both"/>
        <w:rPr>
          <w:rFonts w:ascii="Arial Narrow" w:hAnsi="Arial Narrow" w:cs="Arial"/>
          <w:sz w:val="24"/>
          <w:szCs w:val="24"/>
        </w:rPr>
      </w:pPr>
    </w:p>
    <w:p w14:paraId="7287A00A" w14:textId="77777777" w:rsidR="00770966" w:rsidRPr="00DC4428" w:rsidRDefault="00770966" w:rsidP="00770966">
      <w:pPr>
        <w:pStyle w:val="Ttulo4"/>
        <w:numPr>
          <w:ilvl w:val="2"/>
          <w:numId w:val="1"/>
        </w:numPr>
        <w:spacing w:before="0" w:after="0"/>
        <w:rPr>
          <w:rFonts w:ascii="Arial Narrow" w:hAnsi="Arial Narrow"/>
          <w:sz w:val="24"/>
          <w:lang w:eastAsia="es-ES"/>
        </w:rPr>
      </w:pPr>
      <w:r w:rsidRPr="00DC4428">
        <w:rPr>
          <w:rFonts w:ascii="Arial Narrow" w:hAnsi="Arial Narrow"/>
          <w:sz w:val="24"/>
          <w:lang w:eastAsia="es-ES"/>
        </w:rPr>
        <w:t xml:space="preserve">DOCUMENTOS EXPEDIDOS EN EL EXTERIOR </w:t>
      </w:r>
    </w:p>
    <w:p w14:paraId="5813A767" w14:textId="77777777" w:rsidR="00770966" w:rsidRPr="00DC4428" w:rsidRDefault="00770966" w:rsidP="00770966">
      <w:pPr>
        <w:rPr>
          <w:rFonts w:ascii="Arial Narrow" w:hAnsi="Arial Narrow" w:cs="Arial"/>
          <w:sz w:val="24"/>
          <w:szCs w:val="24"/>
          <w:lang w:eastAsia="es-ES"/>
        </w:rPr>
      </w:pPr>
    </w:p>
    <w:p w14:paraId="0509F95B"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Debe darse cumplimiento al artículo 251 del Código General del Proceso. Asimismo, para documentos públicos extranjeros debe presentarse el apostille, establecido en la Convención Nº 12 de la Conferencia de la Haya y el Decreto 106 de 2001, aplicable a los países miembros de dicha convención.</w:t>
      </w:r>
    </w:p>
    <w:p w14:paraId="6AAFD0DA" w14:textId="77777777" w:rsidR="00770966" w:rsidRPr="00DC4428" w:rsidRDefault="00770966" w:rsidP="00770966">
      <w:pPr>
        <w:jc w:val="both"/>
        <w:rPr>
          <w:rFonts w:ascii="Arial Narrow" w:hAnsi="Arial Narrow" w:cs="Arial"/>
          <w:sz w:val="24"/>
          <w:szCs w:val="24"/>
          <w:lang w:eastAsia="es-ES"/>
        </w:rPr>
      </w:pPr>
    </w:p>
    <w:p w14:paraId="75EC2F42"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Los extranjeros que soliciten la aplicación del tratamiento establecido en el parágrafo 2º del artículo 20 de la Ley 80 de 1993, deberán acreditar con su propuesta la existencia de la reciprocidad, acompañando para tal efecto un certificado expedido por la autoridad del país de origen.</w:t>
      </w:r>
    </w:p>
    <w:p w14:paraId="00DDDEAE" w14:textId="77777777" w:rsidR="00770966" w:rsidRPr="00DC4428" w:rsidRDefault="00770966" w:rsidP="00770966">
      <w:pPr>
        <w:jc w:val="both"/>
        <w:rPr>
          <w:rFonts w:ascii="Arial Narrow" w:hAnsi="Arial Narrow" w:cs="Arial"/>
          <w:sz w:val="24"/>
          <w:szCs w:val="24"/>
          <w:lang w:eastAsia="es-ES"/>
        </w:rPr>
      </w:pPr>
    </w:p>
    <w:p w14:paraId="5AB47BAC"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 xml:space="preserve">Cuando se trate de personas naturales extranjeras, sin domicilio en el país, o de personas jurídicas privadas extranjeras que no tengan establecida sucursal en Colombia, que pretendan presentar propuesta, deben anexar los documentos que acrediten su identificación para las personas naturales y, para las jurídicas, la existencia y su representación legal. </w:t>
      </w:r>
    </w:p>
    <w:p w14:paraId="58F953BE" w14:textId="77777777" w:rsidR="00770966" w:rsidRPr="00DC4428" w:rsidRDefault="00770966" w:rsidP="00770966">
      <w:pPr>
        <w:jc w:val="both"/>
        <w:rPr>
          <w:rFonts w:ascii="Arial Narrow" w:hAnsi="Arial Narrow" w:cs="Arial"/>
          <w:sz w:val="24"/>
          <w:szCs w:val="24"/>
          <w:lang w:eastAsia="es-ES"/>
        </w:rPr>
      </w:pPr>
    </w:p>
    <w:p w14:paraId="700E98A8" w14:textId="77777777" w:rsidR="00770966" w:rsidRPr="00DC4428" w:rsidRDefault="00770966" w:rsidP="00770966">
      <w:pPr>
        <w:jc w:val="both"/>
        <w:rPr>
          <w:rFonts w:ascii="Arial Narrow" w:hAnsi="Arial Narrow" w:cs="Arial"/>
          <w:sz w:val="24"/>
          <w:szCs w:val="24"/>
          <w:lang w:eastAsia="es-ES"/>
        </w:rPr>
      </w:pPr>
      <w:r w:rsidRPr="00DC4428">
        <w:rPr>
          <w:rFonts w:ascii="Arial Narrow" w:hAnsi="Arial Narrow" w:cs="Arial"/>
          <w:sz w:val="24"/>
          <w:szCs w:val="24"/>
          <w:lang w:eastAsia="es-ES"/>
        </w:rPr>
        <w:t>Adicionalmente, deberán acreditar en el país un apoderado domiciliado en Colombia, debidamente facultado para presentar la propuesta y celebrar el contrato, así como para representarlas judicial y extrajudicialmente.</w:t>
      </w:r>
    </w:p>
    <w:p w14:paraId="7B034FCD" w14:textId="77777777" w:rsidR="00770966" w:rsidRPr="00DC4428" w:rsidRDefault="00770966" w:rsidP="00770966">
      <w:pPr>
        <w:jc w:val="both"/>
        <w:rPr>
          <w:rFonts w:ascii="Arial Narrow" w:hAnsi="Arial Narrow" w:cs="Arial"/>
          <w:sz w:val="24"/>
          <w:szCs w:val="24"/>
          <w:lang w:eastAsia="es-ES"/>
        </w:rPr>
      </w:pPr>
    </w:p>
    <w:p w14:paraId="49196588" w14:textId="77777777" w:rsidR="00770966" w:rsidRPr="00DC4428" w:rsidRDefault="00770966" w:rsidP="00770966">
      <w:pPr>
        <w:pStyle w:val="Ttulo4"/>
        <w:numPr>
          <w:ilvl w:val="2"/>
          <w:numId w:val="1"/>
        </w:numPr>
        <w:spacing w:before="0" w:after="0"/>
        <w:rPr>
          <w:rFonts w:ascii="Arial Narrow" w:eastAsia="Calibri" w:hAnsi="Arial Narrow"/>
          <w:sz w:val="24"/>
          <w:lang w:bidi="hi-IN"/>
        </w:rPr>
      </w:pPr>
      <w:r w:rsidRPr="00DC4428">
        <w:rPr>
          <w:rFonts w:ascii="Arial Narrow" w:eastAsia="Calibri" w:hAnsi="Arial Narrow"/>
          <w:sz w:val="24"/>
          <w:lang w:bidi="hi-IN"/>
        </w:rPr>
        <w:t>CERTIFICACIONES PARA ACREDITAR LA CONDICIÓN DE DISCAPACIDAD Y DE MIPYME</w:t>
      </w:r>
    </w:p>
    <w:p w14:paraId="6E58E832" w14:textId="77777777" w:rsidR="00770966" w:rsidRPr="00DC4428" w:rsidRDefault="00770966" w:rsidP="00770966">
      <w:pPr>
        <w:jc w:val="both"/>
        <w:rPr>
          <w:rFonts w:ascii="Arial Narrow" w:eastAsia="Calibri" w:hAnsi="Arial Narrow" w:cs="Arial"/>
          <w:sz w:val="24"/>
          <w:szCs w:val="24"/>
          <w:lang w:bidi="hi-IN"/>
        </w:rPr>
      </w:pPr>
    </w:p>
    <w:p w14:paraId="63D0C58A" w14:textId="77777777" w:rsidR="00770966" w:rsidRPr="00DC4428" w:rsidRDefault="00770966" w:rsidP="00770966">
      <w:pPr>
        <w:jc w:val="both"/>
        <w:rPr>
          <w:rFonts w:ascii="Arial Narrow" w:eastAsia="Calibri" w:hAnsi="Arial Narrow" w:cs="Arial"/>
          <w:sz w:val="24"/>
          <w:szCs w:val="24"/>
          <w:lang w:bidi="hi-IN"/>
        </w:rPr>
      </w:pPr>
      <w:r w:rsidRPr="00DC4428">
        <w:rPr>
          <w:rFonts w:ascii="Arial Narrow" w:eastAsia="Calibri" w:hAnsi="Arial Narrow" w:cs="Arial"/>
          <w:sz w:val="24"/>
          <w:szCs w:val="24"/>
          <w:lang w:bidi="hi-IN"/>
        </w:rPr>
        <w:t xml:space="preserve">Para efecto de los factores de desempate relacionados con la condición de discapacidad, en el caso de empresas que en sus nóminas por lo menos un diez por ciento (10%) de sus empleados se encuentren en las condiciones de discapacidad enunciadas en la Ley 361 de 1997, deberán acreditar con la oferta el certificado expedido por la Oficina del Trabajo de la respectiva zona y con las constancias firmadas por el representante legal y/o por el revisor fiscal de la contratación en las que conste la contratación del personal por lo menos con un (1) año de anterioridad y la condición de mantenerlo por un lapso igual al de la </w:t>
      </w:r>
      <w:r w:rsidRPr="00DC4428">
        <w:rPr>
          <w:rFonts w:ascii="Arial Narrow" w:eastAsia="Calibri" w:hAnsi="Arial Narrow" w:cs="Arial"/>
          <w:sz w:val="24"/>
          <w:szCs w:val="24"/>
          <w:lang w:bidi="hi-IN"/>
        </w:rPr>
        <w:lastRenderedPageBreak/>
        <w:t xml:space="preserve">contratación. En el caso de consorcios o uniones temporales cada uno de los integrantes que tenga esta condición, debe acreditarla. La condición de </w:t>
      </w:r>
      <w:proofErr w:type="spellStart"/>
      <w:r w:rsidRPr="00DC4428">
        <w:rPr>
          <w:rFonts w:ascii="Arial Narrow" w:eastAsia="Calibri" w:hAnsi="Arial Narrow" w:cs="Arial"/>
          <w:sz w:val="24"/>
          <w:szCs w:val="24"/>
          <w:lang w:bidi="hi-IN"/>
        </w:rPr>
        <w:t>Mipyme</w:t>
      </w:r>
      <w:proofErr w:type="spellEnd"/>
      <w:r w:rsidRPr="00DC4428">
        <w:rPr>
          <w:rFonts w:ascii="Arial Narrow" w:eastAsia="Calibri" w:hAnsi="Arial Narrow" w:cs="Arial"/>
          <w:sz w:val="24"/>
          <w:szCs w:val="24"/>
          <w:lang w:bidi="hi-IN"/>
        </w:rPr>
        <w:t xml:space="preserve"> se verificará directamente con la información que obre en el RUP.</w:t>
      </w:r>
    </w:p>
    <w:p w14:paraId="5BE5AE4B" w14:textId="77777777" w:rsidR="004032BB" w:rsidRPr="00FE7D7C" w:rsidRDefault="004032BB" w:rsidP="00622757">
      <w:pPr>
        <w:jc w:val="both"/>
        <w:rPr>
          <w:rFonts w:ascii="Arial Narrow" w:hAnsi="Arial Narrow" w:cs="Arial"/>
          <w:sz w:val="22"/>
          <w:szCs w:val="22"/>
          <w:lang w:eastAsia="es-ES"/>
        </w:rPr>
      </w:pPr>
    </w:p>
    <w:p w14:paraId="4494493E" w14:textId="77777777" w:rsidR="00BB1ABF" w:rsidRPr="00FE7D7C" w:rsidRDefault="00BB1ABF" w:rsidP="009C27D3">
      <w:pPr>
        <w:pStyle w:val="Prrafodelista"/>
        <w:numPr>
          <w:ilvl w:val="2"/>
          <w:numId w:val="10"/>
        </w:numPr>
        <w:spacing w:after="0"/>
        <w:outlineLvl w:val="2"/>
        <w:rPr>
          <w:rFonts w:ascii="Arial Narrow" w:hAnsi="Arial Narrow" w:cs="Arial"/>
          <w:b/>
          <w:lang w:val="es-ES"/>
        </w:rPr>
      </w:pPr>
      <w:r w:rsidRPr="00FE7D7C">
        <w:rPr>
          <w:rFonts w:ascii="Arial Narrow" w:hAnsi="Arial Narrow" w:cs="Arial"/>
          <w:b/>
          <w:lang w:val="es-ES"/>
        </w:rPr>
        <w:t>EXPERIENCIA DEL PROPONENTE</w:t>
      </w:r>
    </w:p>
    <w:p w14:paraId="07CAB342" w14:textId="77777777" w:rsidR="00BB1ABF" w:rsidRPr="00FE7D7C" w:rsidRDefault="00BB1ABF" w:rsidP="00622757">
      <w:pPr>
        <w:jc w:val="both"/>
        <w:rPr>
          <w:rFonts w:ascii="Arial Narrow" w:hAnsi="Arial Narrow" w:cs="Arial"/>
          <w:sz w:val="22"/>
          <w:szCs w:val="22"/>
          <w:lang w:val="es-ES"/>
        </w:rPr>
      </w:pPr>
    </w:p>
    <w:p w14:paraId="064B9564" w14:textId="74E5B670" w:rsidR="00BB1ABF" w:rsidRPr="00FE7D7C" w:rsidRDefault="00BB1ABF" w:rsidP="00622757">
      <w:pPr>
        <w:jc w:val="both"/>
        <w:rPr>
          <w:rFonts w:ascii="Arial Narrow" w:hAnsi="Arial Narrow" w:cs="Arial"/>
          <w:sz w:val="22"/>
          <w:szCs w:val="22"/>
          <w:lang w:val="es-ES_tradnl"/>
        </w:rPr>
      </w:pPr>
      <w:r w:rsidRPr="00FE7D7C">
        <w:rPr>
          <w:rFonts w:ascii="Arial Narrow" w:hAnsi="Arial Narrow" w:cs="Arial"/>
          <w:sz w:val="22"/>
          <w:szCs w:val="22"/>
        </w:rPr>
        <w:t>El proponente acreditará la experiencia requerida mediante máximo dos (2) certificaciones de contratos celebrados, ejecutados y liquidados con entidades públicas y privadas</w:t>
      </w:r>
      <w:r w:rsidR="00622757" w:rsidRPr="00FE7D7C">
        <w:rPr>
          <w:rFonts w:ascii="Arial Narrow" w:hAnsi="Arial Narrow" w:cs="Arial"/>
          <w:sz w:val="22"/>
          <w:szCs w:val="22"/>
        </w:rPr>
        <w:t>,</w:t>
      </w:r>
      <w:r w:rsidRPr="00FE7D7C">
        <w:rPr>
          <w:rFonts w:ascii="Arial Narrow" w:hAnsi="Arial Narrow" w:cs="Arial"/>
          <w:sz w:val="22"/>
          <w:szCs w:val="22"/>
        </w:rPr>
        <w:t xml:space="preserve"> cuya sumatoria en conjunto sea igual o superior al presupuesto oficial, expresado en SMMLV, cuyo objeto esté relacionado con la </w:t>
      </w:r>
      <w:r w:rsidRPr="00FE7D7C">
        <w:rPr>
          <w:rFonts w:ascii="Arial Narrow" w:hAnsi="Arial Narrow" w:cs="Arial"/>
          <w:b/>
          <w:i/>
          <w:sz w:val="22"/>
          <w:szCs w:val="22"/>
        </w:rPr>
        <w:t>realización de eventos logísticos culturales y/o recreativos, realización de actividades logísticas para eventos culturales y/o recreativos, o suministro de servicios logísticos para la realización de eventos culturales y/o recreativos</w:t>
      </w:r>
      <w:r w:rsidRPr="00FE7D7C">
        <w:rPr>
          <w:rFonts w:ascii="Arial Narrow" w:hAnsi="Arial Narrow" w:cs="Arial"/>
          <w:sz w:val="22"/>
          <w:szCs w:val="22"/>
        </w:rPr>
        <w:t xml:space="preserve">. Las certificaciones deben estar clasificadas </w:t>
      </w:r>
      <w:r w:rsidRPr="00FE7D7C">
        <w:rPr>
          <w:rFonts w:ascii="Arial Narrow" w:hAnsi="Arial Narrow" w:cs="Arial"/>
          <w:sz w:val="22"/>
          <w:szCs w:val="22"/>
          <w:u w:val="single"/>
        </w:rPr>
        <w:t>cada una</w:t>
      </w:r>
      <w:r w:rsidRPr="00FE7D7C">
        <w:rPr>
          <w:rFonts w:ascii="Arial Narrow" w:hAnsi="Arial Narrow" w:cs="Arial"/>
          <w:sz w:val="22"/>
          <w:szCs w:val="22"/>
        </w:rPr>
        <w:t xml:space="preserve"> en al menos </w:t>
      </w:r>
      <w:r w:rsidR="00620AA0" w:rsidRPr="00FE7D7C">
        <w:rPr>
          <w:rFonts w:ascii="Arial Narrow" w:hAnsi="Arial Narrow" w:cs="Arial"/>
          <w:sz w:val="22"/>
          <w:szCs w:val="22"/>
        </w:rPr>
        <w:t>tres</w:t>
      </w:r>
      <w:r w:rsidRPr="00FE7D7C">
        <w:rPr>
          <w:rFonts w:ascii="Arial Narrow" w:hAnsi="Arial Narrow" w:cs="Arial"/>
          <w:sz w:val="22"/>
          <w:szCs w:val="22"/>
        </w:rPr>
        <w:t xml:space="preserve"> (</w:t>
      </w:r>
      <w:r w:rsidR="00620AA0" w:rsidRPr="00FE7D7C">
        <w:rPr>
          <w:rFonts w:ascii="Arial Narrow" w:hAnsi="Arial Narrow" w:cs="Arial"/>
          <w:sz w:val="22"/>
          <w:szCs w:val="22"/>
        </w:rPr>
        <w:t>3</w:t>
      </w:r>
      <w:r w:rsidRPr="00FE7D7C">
        <w:rPr>
          <w:rFonts w:ascii="Arial Narrow" w:hAnsi="Arial Narrow" w:cs="Arial"/>
          <w:sz w:val="22"/>
          <w:szCs w:val="22"/>
        </w:rPr>
        <w:t>) de los siguientes códigos de la clasificación UNSPSC de bienes y servicios:</w:t>
      </w:r>
    </w:p>
    <w:p w14:paraId="170E9BB4" w14:textId="7FFD8ABF" w:rsidR="00BB1ABF" w:rsidRPr="00FE7D7C" w:rsidRDefault="00BB1ABF" w:rsidP="00622757">
      <w:pPr>
        <w:jc w:val="both"/>
        <w:rPr>
          <w:rFonts w:ascii="Arial Narrow" w:hAnsi="Arial Narrow" w:cs="Arial"/>
          <w:color w:val="FFFFFF" w:themeColor="background1"/>
          <w:sz w:val="22"/>
          <w:szCs w:val="22"/>
          <w:lang w:eastAsia="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686"/>
        <w:gridCol w:w="2410"/>
      </w:tblGrid>
      <w:tr w:rsidR="002413A1" w:rsidRPr="00FE7D7C" w14:paraId="4F95D496" w14:textId="77777777" w:rsidTr="002413A1">
        <w:tc>
          <w:tcPr>
            <w:tcW w:w="3397" w:type="dxa"/>
            <w:shd w:val="clear" w:color="auto" w:fill="auto"/>
          </w:tcPr>
          <w:p w14:paraId="4A50E9B5"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Código – Segmento</w:t>
            </w:r>
          </w:p>
        </w:tc>
        <w:tc>
          <w:tcPr>
            <w:tcW w:w="3686" w:type="dxa"/>
            <w:shd w:val="clear" w:color="auto" w:fill="auto"/>
          </w:tcPr>
          <w:p w14:paraId="1D22A484"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Código – Familia</w:t>
            </w:r>
          </w:p>
        </w:tc>
        <w:tc>
          <w:tcPr>
            <w:tcW w:w="2410" w:type="dxa"/>
            <w:shd w:val="clear" w:color="auto" w:fill="auto"/>
          </w:tcPr>
          <w:p w14:paraId="550E14AC"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Código – Clase</w:t>
            </w:r>
          </w:p>
        </w:tc>
      </w:tr>
      <w:tr w:rsidR="002413A1" w:rsidRPr="00FE7D7C" w14:paraId="67C31475" w14:textId="77777777" w:rsidTr="002413A1">
        <w:tc>
          <w:tcPr>
            <w:tcW w:w="3397" w:type="dxa"/>
            <w:shd w:val="clear" w:color="auto" w:fill="auto"/>
          </w:tcPr>
          <w:p w14:paraId="420966F1" w14:textId="77777777" w:rsidR="002413A1" w:rsidRPr="00FE7D7C" w:rsidRDefault="002413A1" w:rsidP="002413A1">
            <w:pPr>
              <w:ind w:left="11" w:hanging="11"/>
              <w:jc w:val="center"/>
              <w:rPr>
                <w:rFonts w:ascii="Arial Narrow" w:hAnsi="Arial Narrow"/>
                <w:b/>
                <w:sz w:val="22"/>
                <w:szCs w:val="22"/>
              </w:rPr>
            </w:pPr>
            <w:r w:rsidRPr="00FE7D7C">
              <w:rPr>
                <w:rFonts w:ascii="Arial Narrow" w:hAnsi="Arial Narrow"/>
                <w:b/>
                <w:sz w:val="22"/>
                <w:szCs w:val="22"/>
              </w:rPr>
              <w:t>80</w:t>
            </w:r>
          </w:p>
          <w:p w14:paraId="7DBF0D54" w14:textId="77777777" w:rsidR="002413A1" w:rsidRPr="00FE7D7C" w:rsidRDefault="002413A1" w:rsidP="002413A1">
            <w:pPr>
              <w:ind w:left="11" w:hanging="11"/>
              <w:jc w:val="center"/>
              <w:rPr>
                <w:rFonts w:ascii="Arial Narrow" w:hAnsi="Arial Narrow"/>
                <w:sz w:val="22"/>
                <w:szCs w:val="22"/>
              </w:rPr>
            </w:pPr>
            <w:r w:rsidRPr="00FE7D7C">
              <w:rPr>
                <w:rFonts w:ascii="Arial Narrow" w:hAnsi="Arial Narrow"/>
                <w:sz w:val="22"/>
                <w:szCs w:val="22"/>
              </w:rPr>
              <w:t>Servicios de Gestión, Servicios Profesionales de Empresas y Servicios Administrativos</w:t>
            </w:r>
          </w:p>
        </w:tc>
        <w:tc>
          <w:tcPr>
            <w:tcW w:w="3686" w:type="dxa"/>
            <w:shd w:val="clear" w:color="auto" w:fill="auto"/>
          </w:tcPr>
          <w:p w14:paraId="256F514B" w14:textId="77777777" w:rsidR="002413A1" w:rsidRPr="00FE7D7C" w:rsidRDefault="002413A1" w:rsidP="002413A1">
            <w:pPr>
              <w:ind w:left="11" w:hanging="11"/>
              <w:jc w:val="center"/>
              <w:rPr>
                <w:rFonts w:ascii="Arial Narrow" w:hAnsi="Arial Narrow"/>
                <w:b/>
                <w:sz w:val="22"/>
                <w:szCs w:val="22"/>
              </w:rPr>
            </w:pPr>
            <w:r w:rsidRPr="00FE7D7C">
              <w:rPr>
                <w:rFonts w:ascii="Arial Narrow" w:hAnsi="Arial Narrow"/>
                <w:b/>
                <w:sz w:val="22"/>
                <w:szCs w:val="22"/>
              </w:rPr>
              <w:t>8011</w:t>
            </w:r>
          </w:p>
          <w:p w14:paraId="3A8E74CD" w14:textId="77777777" w:rsidR="002413A1" w:rsidRPr="00FE7D7C" w:rsidRDefault="002413A1" w:rsidP="002413A1">
            <w:pPr>
              <w:ind w:left="11" w:hanging="11"/>
              <w:jc w:val="center"/>
              <w:rPr>
                <w:rFonts w:ascii="Arial Narrow" w:hAnsi="Arial Narrow"/>
                <w:sz w:val="22"/>
                <w:szCs w:val="22"/>
              </w:rPr>
            </w:pPr>
            <w:r w:rsidRPr="00FE7D7C">
              <w:rPr>
                <w:rFonts w:ascii="Arial Narrow" w:hAnsi="Arial Narrow"/>
                <w:sz w:val="22"/>
                <w:szCs w:val="22"/>
              </w:rPr>
              <w:t>Servicios de recursos humanos</w:t>
            </w:r>
          </w:p>
        </w:tc>
        <w:tc>
          <w:tcPr>
            <w:tcW w:w="2410" w:type="dxa"/>
            <w:shd w:val="clear" w:color="auto" w:fill="auto"/>
          </w:tcPr>
          <w:p w14:paraId="0623AC0D" w14:textId="77777777" w:rsidR="002413A1" w:rsidRPr="00FE7D7C" w:rsidRDefault="002413A1" w:rsidP="002413A1">
            <w:pPr>
              <w:ind w:left="11" w:hanging="11"/>
              <w:jc w:val="center"/>
              <w:rPr>
                <w:rFonts w:ascii="Arial Narrow" w:hAnsi="Arial Narrow"/>
                <w:b/>
                <w:sz w:val="22"/>
                <w:szCs w:val="22"/>
              </w:rPr>
            </w:pPr>
            <w:r w:rsidRPr="00FE7D7C">
              <w:rPr>
                <w:rFonts w:ascii="Arial Narrow" w:hAnsi="Arial Narrow"/>
                <w:b/>
                <w:sz w:val="22"/>
                <w:szCs w:val="22"/>
              </w:rPr>
              <w:t>801116</w:t>
            </w:r>
          </w:p>
          <w:p w14:paraId="218C1E74" w14:textId="77777777" w:rsidR="002413A1" w:rsidRPr="00FE7D7C" w:rsidRDefault="002413A1" w:rsidP="002413A1">
            <w:pPr>
              <w:ind w:left="11" w:hanging="11"/>
              <w:jc w:val="center"/>
              <w:rPr>
                <w:rFonts w:ascii="Arial Narrow" w:hAnsi="Arial Narrow"/>
                <w:sz w:val="22"/>
                <w:szCs w:val="22"/>
              </w:rPr>
            </w:pPr>
            <w:r w:rsidRPr="00FE7D7C">
              <w:rPr>
                <w:rFonts w:ascii="Arial Narrow" w:hAnsi="Arial Narrow"/>
                <w:sz w:val="22"/>
                <w:szCs w:val="22"/>
              </w:rPr>
              <w:t>Servicios de personal temporal</w:t>
            </w:r>
          </w:p>
        </w:tc>
      </w:tr>
      <w:tr w:rsidR="002413A1" w:rsidRPr="00FE7D7C" w14:paraId="623CE292" w14:textId="77777777" w:rsidTr="002413A1">
        <w:tc>
          <w:tcPr>
            <w:tcW w:w="3397" w:type="dxa"/>
            <w:shd w:val="clear" w:color="auto" w:fill="auto"/>
          </w:tcPr>
          <w:p w14:paraId="74B95C64"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r w:rsidRPr="00FE7D7C">
              <w:rPr>
                <w:rFonts w:ascii="Arial Narrow" w:hAnsi="Arial Narrow"/>
                <w:b/>
                <w:color w:val="000000" w:themeColor="text1"/>
                <w:sz w:val="22"/>
                <w:szCs w:val="22"/>
              </w:rPr>
              <w:t xml:space="preserve">80 </w:t>
            </w:r>
          </w:p>
          <w:p w14:paraId="061A5461"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r w:rsidRPr="00FE7D7C">
              <w:rPr>
                <w:rFonts w:ascii="Arial Narrow" w:hAnsi="Arial Narrow"/>
                <w:color w:val="000000" w:themeColor="text1"/>
                <w:sz w:val="22"/>
                <w:szCs w:val="22"/>
              </w:rPr>
              <w:t>Servicios de gestión, servicios profesionales de empresa y servicios administrativos</w:t>
            </w:r>
          </w:p>
        </w:tc>
        <w:tc>
          <w:tcPr>
            <w:tcW w:w="3686" w:type="dxa"/>
            <w:shd w:val="clear" w:color="auto" w:fill="auto"/>
          </w:tcPr>
          <w:p w14:paraId="3B23BE04"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r w:rsidRPr="00FE7D7C">
              <w:rPr>
                <w:rFonts w:ascii="Arial Narrow" w:hAnsi="Arial Narrow"/>
                <w:b/>
                <w:color w:val="000000" w:themeColor="text1"/>
                <w:sz w:val="22"/>
                <w:szCs w:val="22"/>
              </w:rPr>
              <w:t>8014</w:t>
            </w:r>
          </w:p>
          <w:p w14:paraId="653D82CE" w14:textId="77777777" w:rsidR="002413A1" w:rsidRPr="00FE7D7C" w:rsidRDefault="002413A1" w:rsidP="002413A1">
            <w:pPr>
              <w:widowControl w:val="0"/>
              <w:autoSpaceDE w:val="0"/>
              <w:autoSpaceDN w:val="0"/>
              <w:adjustRightInd w:val="0"/>
              <w:jc w:val="center"/>
              <w:rPr>
                <w:rFonts w:ascii="Arial Narrow" w:hAnsi="Arial Narrow"/>
                <w:color w:val="000000" w:themeColor="text1"/>
                <w:sz w:val="22"/>
                <w:szCs w:val="22"/>
              </w:rPr>
            </w:pPr>
            <w:r w:rsidRPr="00FE7D7C">
              <w:rPr>
                <w:rFonts w:ascii="Arial Narrow" w:hAnsi="Arial Narrow"/>
                <w:color w:val="000000" w:themeColor="text1"/>
                <w:sz w:val="22"/>
                <w:szCs w:val="22"/>
              </w:rPr>
              <w:t>Comercialización y distribución</w:t>
            </w:r>
          </w:p>
          <w:p w14:paraId="03D0137F"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p>
        </w:tc>
        <w:tc>
          <w:tcPr>
            <w:tcW w:w="2410" w:type="dxa"/>
            <w:shd w:val="clear" w:color="auto" w:fill="auto"/>
          </w:tcPr>
          <w:p w14:paraId="6088AFE0"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r w:rsidRPr="00FE7D7C">
              <w:rPr>
                <w:rFonts w:ascii="Arial Narrow" w:hAnsi="Arial Narrow"/>
                <w:b/>
                <w:color w:val="000000" w:themeColor="text1"/>
                <w:sz w:val="22"/>
                <w:szCs w:val="22"/>
              </w:rPr>
              <w:t>801416</w:t>
            </w:r>
          </w:p>
          <w:p w14:paraId="76CFFBD0" w14:textId="77777777" w:rsidR="002413A1" w:rsidRPr="00FE7D7C" w:rsidRDefault="002413A1" w:rsidP="002413A1">
            <w:pPr>
              <w:widowControl w:val="0"/>
              <w:autoSpaceDE w:val="0"/>
              <w:autoSpaceDN w:val="0"/>
              <w:adjustRightInd w:val="0"/>
              <w:jc w:val="center"/>
              <w:rPr>
                <w:rFonts w:ascii="Arial Narrow" w:hAnsi="Arial Narrow"/>
                <w:color w:val="000000" w:themeColor="text1"/>
                <w:sz w:val="22"/>
                <w:szCs w:val="22"/>
              </w:rPr>
            </w:pPr>
            <w:r w:rsidRPr="00FE7D7C">
              <w:rPr>
                <w:rFonts w:ascii="Arial Narrow" w:hAnsi="Arial Narrow"/>
                <w:color w:val="000000" w:themeColor="text1"/>
                <w:sz w:val="22"/>
                <w:szCs w:val="22"/>
              </w:rPr>
              <w:t xml:space="preserve"> Actividades de ventas y promoción de negocios</w:t>
            </w:r>
          </w:p>
          <w:p w14:paraId="23FC59CB"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p>
        </w:tc>
      </w:tr>
      <w:tr w:rsidR="002413A1" w:rsidRPr="00FE7D7C" w14:paraId="3C657590" w14:textId="77777777" w:rsidTr="002413A1">
        <w:tc>
          <w:tcPr>
            <w:tcW w:w="3397" w:type="dxa"/>
            <w:shd w:val="clear" w:color="auto" w:fill="auto"/>
          </w:tcPr>
          <w:p w14:paraId="0774ECB0"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r w:rsidRPr="00FE7D7C">
              <w:rPr>
                <w:rFonts w:ascii="Arial Narrow" w:hAnsi="Arial Narrow"/>
                <w:b/>
                <w:color w:val="000000" w:themeColor="text1"/>
                <w:sz w:val="22"/>
                <w:szCs w:val="22"/>
              </w:rPr>
              <w:t xml:space="preserve">80 </w:t>
            </w:r>
          </w:p>
          <w:p w14:paraId="6C4E56B0" w14:textId="2BA8CF1D"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r w:rsidRPr="00FE7D7C">
              <w:rPr>
                <w:rFonts w:ascii="Arial Narrow" w:hAnsi="Arial Narrow"/>
                <w:color w:val="000000" w:themeColor="text1"/>
                <w:sz w:val="22"/>
                <w:szCs w:val="22"/>
              </w:rPr>
              <w:t>Servicios de gestión, servicios profesionales de empresa y servicios administrativos</w:t>
            </w:r>
          </w:p>
        </w:tc>
        <w:tc>
          <w:tcPr>
            <w:tcW w:w="3686" w:type="dxa"/>
            <w:shd w:val="clear" w:color="auto" w:fill="auto"/>
          </w:tcPr>
          <w:p w14:paraId="061E67B3"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r w:rsidRPr="00FE7D7C">
              <w:rPr>
                <w:rFonts w:ascii="Arial Narrow" w:hAnsi="Arial Narrow"/>
                <w:b/>
                <w:color w:val="000000" w:themeColor="text1"/>
                <w:sz w:val="22"/>
                <w:szCs w:val="22"/>
              </w:rPr>
              <w:t>8014</w:t>
            </w:r>
          </w:p>
          <w:p w14:paraId="577D0189" w14:textId="77777777" w:rsidR="002413A1" w:rsidRPr="00FE7D7C" w:rsidRDefault="002413A1" w:rsidP="002413A1">
            <w:pPr>
              <w:widowControl w:val="0"/>
              <w:autoSpaceDE w:val="0"/>
              <w:autoSpaceDN w:val="0"/>
              <w:adjustRightInd w:val="0"/>
              <w:jc w:val="center"/>
              <w:rPr>
                <w:rFonts w:ascii="Arial Narrow" w:hAnsi="Arial Narrow"/>
                <w:color w:val="000000" w:themeColor="text1"/>
                <w:sz w:val="22"/>
                <w:szCs w:val="22"/>
              </w:rPr>
            </w:pPr>
            <w:r w:rsidRPr="00FE7D7C">
              <w:rPr>
                <w:rFonts w:ascii="Arial Narrow" w:hAnsi="Arial Narrow"/>
                <w:color w:val="000000" w:themeColor="text1"/>
                <w:sz w:val="22"/>
                <w:szCs w:val="22"/>
              </w:rPr>
              <w:t xml:space="preserve"> Comercialización y distribución</w:t>
            </w:r>
          </w:p>
          <w:p w14:paraId="14608677"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p>
        </w:tc>
        <w:tc>
          <w:tcPr>
            <w:tcW w:w="2410" w:type="dxa"/>
            <w:shd w:val="clear" w:color="auto" w:fill="auto"/>
          </w:tcPr>
          <w:p w14:paraId="71B0D7DB"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r w:rsidRPr="00FE7D7C">
              <w:rPr>
                <w:rFonts w:ascii="Arial Narrow" w:hAnsi="Arial Narrow"/>
                <w:b/>
                <w:color w:val="000000" w:themeColor="text1"/>
                <w:sz w:val="22"/>
                <w:szCs w:val="22"/>
              </w:rPr>
              <w:t>801419</w:t>
            </w:r>
          </w:p>
          <w:p w14:paraId="2855ECC3" w14:textId="77777777" w:rsidR="002413A1" w:rsidRPr="00FE7D7C" w:rsidRDefault="002413A1" w:rsidP="002413A1">
            <w:pPr>
              <w:widowControl w:val="0"/>
              <w:autoSpaceDE w:val="0"/>
              <w:autoSpaceDN w:val="0"/>
              <w:adjustRightInd w:val="0"/>
              <w:jc w:val="center"/>
              <w:rPr>
                <w:rFonts w:ascii="Arial Narrow" w:hAnsi="Arial Narrow"/>
                <w:color w:val="000000" w:themeColor="text1"/>
                <w:sz w:val="22"/>
                <w:szCs w:val="22"/>
              </w:rPr>
            </w:pPr>
            <w:r w:rsidRPr="00FE7D7C">
              <w:rPr>
                <w:rFonts w:ascii="Arial Narrow" w:hAnsi="Arial Narrow"/>
                <w:color w:val="000000" w:themeColor="text1"/>
                <w:sz w:val="22"/>
                <w:szCs w:val="22"/>
              </w:rPr>
              <w:t>Exhibición y ferias comerciales</w:t>
            </w:r>
          </w:p>
          <w:p w14:paraId="561345B1" w14:textId="77777777" w:rsidR="002413A1" w:rsidRPr="00FE7D7C" w:rsidRDefault="002413A1" w:rsidP="002413A1">
            <w:pPr>
              <w:widowControl w:val="0"/>
              <w:autoSpaceDE w:val="0"/>
              <w:autoSpaceDN w:val="0"/>
              <w:adjustRightInd w:val="0"/>
              <w:jc w:val="center"/>
              <w:rPr>
                <w:rFonts w:ascii="Arial Narrow" w:hAnsi="Arial Narrow"/>
                <w:b/>
                <w:color w:val="000000" w:themeColor="text1"/>
                <w:sz w:val="22"/>
                <w:szCs w:val="22"/>
              </w:rPr>
            </w:pPr>
          </w:p>
        </w:tc>
      </w:tr>
      <w:tr w:rsidR="002413A1" w:rsidRPr="00FE7D7C" w14:paraId="42BA9856" w14:textId="77777777" w:rsidTr="002413A1">
        <w:tc>
          <w:tcPr>
            <w:tcW w:w="3397" w:type="dxa"/>
            <w:shd w:val="clear" w:color="auto" w:fill="auto"/>
          </w:tcPr>
          <w:p w14:paraId="54CCF552"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82</w:t>
            </w:r>
          </w:p>
          <w:p w14:paraId="55EC3569" w14:textId="77777777" w:rsidR="002413A1" w:rsidRPr="00FE7D7C" w:rsidRDefault="002413A1" w:rsidP="002413A1">
            <w:pPr>
              <w:jc w:val="center"/>
              <w:rPr>
                <w:rFonts w:ascii="Arial Narrow" w:hAnsi="Arial Narrow"/>
                <w:sz w:val="22"/>
                <w:szCs w:val="22"/>
              </w:rPr>
            </w:pPr>
            <w:r w:rsidRPr="00FE7D7C">
              <w:rPr>
                <w:rFonts w:ascii="Arial Narrow" w:hAnsi="Arial Narrow"/>
                <w:b/>
                <w:sz w:val="22"/>
                <w:szCs w:val="22"/>
              </w:rPr>
              <w:t xml:space="preserve"> </w:t>
            </w:r>
            <w:r w:rsidRPr="00FE7D7C">
              <w:rPr>
                <w:rFonts w:ascii="Arial Narrow" w:hAnsi="Arial Narrow"/>
                <w:sz w:val="22"/>
                <w:szCs w:val="22"/>
              </w:rPr>
              <w:t>Servicios Editoriales, de Diseño, de Artes</w:t>
            </w:r>
          </w:p>
          <w:p w14:paraId="61C9E930" w14:textId="77777777" w:rsidR="002413A1" w:rsidRPr="00FE7D7C" w:rsidRDefault="002413A1" w:rsidP="002413A1">
            <w:pPr>
              <w:jc w:val="center"/>
              <w:rPr>
                <w:rFonts w:ascii="Arial Narrow" w:hAnsi="Arial Narrow"/>
                <w:b/>
                <w:sz w:val="22"/>
                <w:szCs w:val="22"/>
              </w:rPr>
            </w:pPr>
            <w:r w:rsidRPr="00FE7D7C">
              <w:rPr>
                <w:rFonts w:ascii="Arial Narrow" w:hAnsi="Arial Narrow"/>
                <w:sz w:val="22"/>
                <w:szCs w:val="22"/>
              </w:rPr>
              <w:t>Gráficas y Bellas Artes</w:t>
            </w:r>
          </w:p>
        </w:tc>
        <w:tc>
          <w:tcPr>
            <w:tcW w:w="3686" w:type="dxa"/>
            <w:shd w:val="clear" w:color="auto" w:fill="auto"/>
          </w:tcPr>
          <w:p w14:paraId="1A03D3CC"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8215</w:t>
            </w:r>
          </w:p>
          <w:p w14:paraId="1FE0E82B" w14:textId="77777777" w:rsidR="002413A1" w:rsidRPr="00FE7D7C" w:rsidRDefault="002413A1" w:rsidP="002413A1">
            <w:pPr>
              <w:jc w:val="center"/>
              <w:rPr>
                <w:rFonts w:ascii="Arial Narrow" w:hAnsi="Arial Narrow"/>
                <w:sz w:val="22"/>
                <w:szCs w:val="22"/>
              </w:rPr>
            </w:pPr>
            <w:r w:rsidRPr="00FE7D7C">
              <w:rPr>
                <w:rFonts w:ascii="Arial Narrow" w:hAnsi="Arial Narrow"/>
                <w:b/>
                <w:sz w:val="22"/>
                <w:szCs w:val="22"/>
              </w:rPr>
              <w:t xml:space="preserve"> </w:t>
            </w:r>
            <w:r w:rsidRPr="00FE7D7C">
              <w:rPr>
                <w:rFonts w:ascii="Arial Narrow" w:hAnsi="Arial Narrow"/>
                <w:sz w:val="22"/>
                <w:szCs w:val="22"/>
              </w:rPr>
              <w:t>Artistas e intérpretes profesionales</w:t>
            </w:r>
          </w:p>
        </w:tc>
        <w:tc>
          <w:tcPr>
            <w:tcW w:w="2410" w:type="dxa"/>
            <w:shd w:val="clear" w:color="auto" w:fill="auto"/>
          </w:tcPr>
          <w:p w14:paraId="12376FCC"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 xml:space="preserve">821517 </w:t>
            </w:r>
          </w:p>
          <w:p w14:paraId="73C8A518" w14:textId="77777777" w:rsidR="002413A1" w:rsidRPr="00FE7D7C" w:rsidRDefault="002413A1" w:rsidP="002413A1">
            <w:pPr>
              <w:jc w:val="center"/>
              <w:rPr>
                <w:rFonts w:ascii="Arial Narrow" w:hAnsi="Arial Narrow"/>
                <w:sz w:val="22"/>
                <w:szCs w:val="22"/>
              </w:rPr>
            </w:pPr>
            <w:r w:rsidRPr="00FE7D7C">
              <w:rPr>
                <w:rFonts w:ascii="Arial Narrow" w:hAnsi="Arial Narrow"/>
                <w:sz w:val="22"/>
                <w:szCs w:val="22"/>
              </w:rPr>
              <w:t>Profesionales de las artes escénicas</w:t>
            </w:r>
          </w:p>
        </w:tc>
      </w:tr>
      <w:tr w:rsidR="002413A1" w:rsidRPr="00FE7D7C" w14:paraId="3D76DD9D" w14:textId="77777777" w:rsidTr="002413A1">
        <w:tc>
          <w:tcPr>
            <w:tcW w:w="3397" w:type="dxa"/>
            <w:shd w:val="clear" w:color="auto" w:fill="auto"/>
          </w:tcPr>
          <w:p w14:paraId="0B73038C"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90</w:t>
            </w:r>
          </w:p>
          <w:p w14:paraId="565BBF57" w14:textId="77777777" w:rsidR="002413A1" w:rsidRPr="00FE7D7C" w:rsidRDefault="002413A1" w:rsidP="002413A1">
            <w:pPr>
              <w:jc w:val="center"/>
              <w:rPr>
                <w:rFonts w:ascii="Arial Narrow" w:hAnsi="Arial Narrow"/>
                <w:sz w:val="22"/>
                <w:szCs w:val="22"/>
              </w:rPr>
            </w:pPr>
            <w:r w:rsidRPr="00FE7D7C">
              <w:rPr>
                <w:rFonts w:ascii="Arial Narrow" w:hAnsi="Arial Narrow"/>
                <w:sz w:val="22"/>
                <w:szCs w:val="22"/>
              </w:rPr>
              <w:t>Servicios de Viajes, Alimentación, Alojamiento y Entretenimiento</w:t>
            </w:r>
          </w:p>
        </w:tc>
        <w:tc>
          <w:tcPr>
            <w:tcW w:w="3686" w:type="dxa"/>
            <w:shd w:val="clear" w:color="auto" w:fill="auto"/>
          </w:tcPr>
          <w:p w14:paraId="18C85043"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9013</w:t>
            </w:r>
          </w:p>
          <w:p w14:paraId="57BBE425" w14:textId="77777777" w:rsidR="002413A1" w:rsidRPr="00FE7D7C" w:rsidRDefault="002413A1" w:rsidP="002413A1">
            <w:pPr>
              <w:jc w:val="center"/>
              <w:rPr>
                <w:rFonts w:ascii="Arial Narrow" w:hAnsi="Arial Narrow"/>
                <w:sz w:val="22"/>
                <w:szCs w:val="22"/>
              </w:rPr>
            </w:pPr>
            <w:r w:rsidRPr="00FE7D7C">
              <w:rPr>
                <w:rFonts w:ascii="Arial Narrow" w:hAnsi="Arial Narrow"/>
                <w:sz w:val="22"/>
                <w:szCs w:val="22"/>
              </w:rPr>
              <w:t>Artes interpretativas</w:t>
            </w:r>
          </w:p>
        </w:tc>
        <w:tc>
          <w:tcPr>
            <w:tcW w:w="2410" w:type="dxa"/>
            <w:shd w:val="clear" w:color="auto" w:fill="auto"/>
          </w:tcPr>
          <w:p w14:paraId="5E2C360F"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901315</w:t>
            </w:r>
          </w:p>
          <w:p w14:paraId="6122B663" w14:textId="77777777" w:rsidR="002413A1" w:rsidRPr="00FE7D7C" w:rsidRDefault="002413A1" w:rsidP="002413A1">
            <w:pPr>
              <w:jc w:val="center"/>
              <w:rPr>
                <w:rFonts w:ascii="Arial Narrow" w:hAnsi="Arial Narrow"/>
                <w:sz w:val="22"/>
                <w:szCs w:val="22"/>
              </w:rPr>
            </w:pPr>
            <w:r w:rsidRPr="00FE7D7C">
              <w:rPr>
                <w:rFonts w:ascii="Arial Narrow" w:hAnsi="Arial Narrow"/>
                <w:sz w:val="22"/>
                <w:szCs w:val="22"/>
              </w:rPr>
              <w:t>Actuaciones en vivo</w:t>
            </w:r>
          </w:p>
        </w:tc>
      </w:tr>
      <w:tr w:rsidR="002413A1" w:rsidRPr="00FE7D7C" w14:paraId="609796EC" w14:textId="77777777" w:rsidTr="002413A1">
        <w:tc>
          <w:tcPr>
            <w:tcW w:w="3397" w:type="dxa"/>
            <w:shd w:val="clear" w:color="auto" w:fill="auto"/>
          </w:tcPr>
          <w:p w14:paraId="4EB64585"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90</w:t>
            </w:r>
          </w:p>
          <w:p w14:paraId="4195E97D" w14:textId="77777777" w:rsidR="002413A1" w:rsidRPr="00FE7D7C" w:rsidRDefault="002413A1" w:rsidP="002413A1">
            <w:pPr>
              <w:jc w:val="center"/>
              <w:rPr>
                <w:rFonts w:ascii="Arial Narrow" w:hAnsi="Arial Narrow"/>
                <w:sz w:val="22"/>
                <w:szCs w:val="22"/>
              </w:rPr>
            </w:pPr>
            <w:r w:rsidRPr="00FE7D7C">
              <w:rPr>
                <w:rFonts w:ascii="Arial Narrow" w:hAnsi="Arial Narrow"/>
                <w:sz w:val="22"/>
                <w:szCs w:val="22"/>
              </w:rPr>
              <w:t>Servicios de Viajes, Alimentación, Alojamiento y Entretenimiento</w:t>
            </w:r>
          </w:p>
        </w:tc>
        <w:tc>
          <w:tcPr>
            <w:tcW w:w="3686" w:type="dxa"/>
            <w:shd w:val="clear" w:color="auto" w:fill="auto"/>
          </w:tcPr>
          <w:p w14:paraId="2F2B4903"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9015</w:t>
            </w:r>
          </w:p>
          <w:p w14:paraId="2A9CC172" w14:textId="77777777" w:rsidR="002413A1" w:rsidRPr="00FE7D7C" w:rsidRDefault="002413A1" w:rsidP="002413A1">
            <w:pPr>
              <w:jc w:val="center"/>
              <w:rPr>
                <w:rFonts w:ascii="Arial Narrow" w:hAnsi="Arial Narrow"/>
                <w:sz w:val="22"/>
                <w:szCs w:val="22"/>
              </w:rPr>
            </w:pPr>
            <w:r w:rsidRPr="00FE7D7C">
              <w:rPr>
                <w:rFonts w:ascii="Arial Narrow" w:hAnsi="Arial Narrow"/>
                <w:sz w:val="22"/>
                <w:szCs w:val="22"/>
              </w:rPr>
              <w:t xml:space="preserve"> Servicios de entretenimiento</w:t>
            </w:r>
          </w:p>
        </w:tc>
        <w:tc>
          <w:tcPr>
            <w:tcW w:w="2410" w:type="dxa"/>
            <w:shd w:val="clear" w:color="auto" w:fill="auto"/>
          </w:tcPr>
          <w:p w14:paraId="5AB60595"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901518</w:t>
            </w:r>
          </w:p>
          <w:p w14:paraId="140116CC" w14:textId="77777777" w:rsidR="002413A1" w:rsidRPr="00FE7D7C" w:rsidRDefault="002413A1" w:rsidP="002413A1">
            <w:pPr>
              <w:jc w:val="center"/>
              <w:rPr>
                <w:rFonts w:ascii="Arial Narrow" w:hAnsi="Arial Narrow"/>
                <w:sz w:val="22"/>
                <w:szCs w:val="22"/>
              </w:rPr>
            </w:pPr>
            <w:r w:rsidRPr="00FE7D7C">
              <w:rPr>
                <w:rFonts w:ascii="Arial Narrow" w:hAnsi="Arial Narrow"/>
                <w:sz w:val="22"/>
                <w:szCs w:val="22"/>
              </w:rPr>
              <w:t xml:space="preserve"> Carnavales y ferias</w:t>
            </w:r>
          </w:p>
        </w:tc>
      </w:tr>
      <w:tr w:rsidR="002413A1" w:rsidRPr="00FE7D7C" w14:paraId="7476BC0D" w14:textId="77777777" w:rsidTr="002413A1">
        <w:tc>
          <w:tcPr>
            <w:tcW w:w="3397" w:type="dxa"/>
            <w:shd w:val="clear" w:color="auto" w:fill="auto"/>
          </w:tcPr>
          <w:p w14:paraId="3285C682"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93</w:t>
            </w:r>
          </w:p>
          <w:p w14:paraId="511D3CD9" w14:textId="77777777" w:rsidR="002413A1" w:rsidRPr="00FE7D7C" w:rsidRDefault="002413A1" w:rsidP="002413A1">
            <w:pPr>
              <w:jc w:val="center"/>
              <w:rPr>
                <w:rFonts w:ascii="Arial Narrow" w:hAnsi="Arial Narrow"/>
                <w:sz w:val="22"/>
                <w:szCs w:val="22"/>
              </w:rPr>
            </w:pPr>
            <w:r w:rsidRPr="00FE7D7C">
              <w:rPr>
                <w:rFonts w:ascii="Arial Narrow" w:hAnsi="Arial Narrow"/>
                <w:sz w:val="22"/>
                <w:szCs w:val="22"/>
              </w:rPr>
              <w:t>Servicios Políticos y Asuntos Cívicos</w:t>
            </w:r>
          </w:p>
        </w:tc>
        <w:tc>
          <w:tcPr>
            <w:tcW w:w="3686" w:type="dxa"/>
            <w:shd w:val="clear" w:color="auto" w:fill="auto"/>
          </w:tcPr>
          <w:p w14:paraId="69B41F94"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9314</w:t>
            </w:r>
          </w:p>
          <w:p w14:paraId="3E2C6D4C" w14:textId="77777777" w:rsidR="002413A1" w:rsidRPr="00FE7D7C" w:rsidRDefault="002413A1" w:rsidP="002413A1">
            <w:pPr>
              <w:jc w:val="center"/>
              <w:rPr>
                <w:rFonts w:ascii="Arial Narrow" w:hAnsi="Arial Narrow"/>
                <w:sz w:val="22"/>
                <w:szCs w:val="22"/>
              </w:rPr>
            </w:pPr>
            <w:r w:rsidRPr="00FE7D7C">
              <w:rPr>
                <w:rFonts w:ascii="Arial Narrow" w:hAnsi="Arial Narrow"/>
                <w:b/>
                <w:sz w:val="22"/>
                <w:szCs w:val="22"/>
              </w:rPr>
              <w:t xml:space="preserve"> </w:t>
            </w:r>
            <w:r w:rsidRPr="00FE7D7C">
              <w:rPr>
                <w:rFonts w:ascii="Arial Narrow" w:hAnsi="Arial Narrow"/>
                <w:sz w:val="22"/>
                <w:szCs w:val="22"/>
              </w:rPr>
              <w:t>Servicios comunitarios y sociales</w:t>
            </w:r>
          </w:p>
        </w:tc>
        <w:tc>
          <w:tcPr>
            <w:tcW w:w="2410" w:type="dxa"/>
            <w:shd w:val="clear" w:color="auto" w:fill="auto"/>
          </w:tcPr>
          <w:p w14:paraId="4969D21A" w14:textId="77777777" w:rsidR="002413A1" w:rsidRPr="00FE7D7C" w:rsidRDefault="002413A1" w:rsidP="002413A1">
            <w:pPr>
              <w:jc w:val="center"/>
              <w:rPr>
                <w:rFonts w:ascii="Arial Narrow" w:hAnsi="Arial Narrow"/>
                <w:b/>
                <w:sz w:val="22"/>
                <w:szCs w:val="22"/>
              </w:rPr>
            </w:pPr>
            <w:r w:rsidRPr="00FE7D7C">
              <w:rPr>
                <w:rFonts w:ascii="Arial Narrow" w:hAnsi="Arial Narrow"/>
                <w:b/>
                <w:sz w:val="22"/>
                <w:szCs w:val="22"/>
              </w:rPr>
              <w:t xml:space="preserve">931417 </w:t>
            </w:r>
          </w:p>
          <w:p w14:paraId="7BAE12F2" w14:textId="77777777" w:rsidR="002413A1" w:rsidRPr="00FE7D7C" w:rsidRDefault="002413A1" w:rsidP="002413A1">
            <w:pPr>
              <w:jc w:val="center"/>
              <w:rPr>
                <w:rFonts w:ascii="Arial Narrow" w:hAnsi="Arial Narrow"/>
                <w:sz w:val="22"/>
                <w:szCs w:val="22"/>
              </w:rPr>
            </w:pPr>
            <w:r w:rsidRPr="00FE7D7C">
              <w:rPr>
                <w:rFonts w:ascii="Arial Narrow" w:hAnsi="Arial Narrow"/>
                <w:sz w:val="22"/>
                <w:szCs w:val="22"/>
              </w:rPr>
              <w:t>Cultura</w:t>
            </w:r>
          </w:p>
        </w:tc>
      </w:tr>
    </w:tbl>
    <w:p w14:paraId="111AFA0F" w14:textId="77777777" w:rsidR="00BB1ABF" w:rsidRPr="00FE7D7C" w:rsidRDefault="00BB1ABF" w:rsidP="00622757">
      <w:pPr>
        <w:jc w:val="both"/>
        <w:rPr>
          <w:rFonts w:ascii="Arial Narrow" w:hAnsi="Arial Narrow" w:cs="Arial"/>
          <w:color w:val="FFFFFF" w:themeColor="background1"/>
          <w:sz w:val="22"/>
          <w:szCs w:val="22"/>
          <w:lang w:eastAsia="es-ES"/>
        </w:rPr>
      </w:pPr>
    </w:p>
    <w:p w14:paraId="7A0A37A8" w14:textId="77777777" w:rsidR="00304DF1" w:rsidRPr="00FE7D7C" w:rsidRDefault="00304DF1" w:rsidP="00622757">
      <w:pPr>
        <w:jc w:val="both"/>
        <w:rPr>
          <w:rFonts w:ascii="Arial Narrow" w:eastAsia="Calibri" w:hAnsi="Arial Narrow" w:cs="Arial"/>
          <w:sz w:val="22"/>
          <w:szCs w:val="22"/>
          <w:lang w:val="es-AR"/>
        </w:rPr>
      </w:pPr>
      <w:r w:rsidRPr="00FE7D7C">
        <w:rPr>
          <w:rFonts w:ascii="Arial Narrow" w:eastAsia="Calibri" w:hAnsi="Arial Narrow" w:cs="Arial"/>
          <w:sz w:val="22"/>
          <w:szCs w:val="22"/>
          <w:lang w:val="es-AR"/>
        </w:rPr>
        <w:t xml:space="preserve">Proponente deberá diligenciar el anexo </w:t>
      </w:r>
      <w:r w:rsidRPr="00FE7D7C">
        <w:rPr>
          <w:rFonts w:ascii="Arial Narrow" w:eastAsia="Calibri" w:hAnsi="Arial Narrow" w:cs="Arial"/>
          <w:b/>
          <w:sz w:val="22"/>
          <w:szCs w:val="22"/>
          <w:lang w:val="es-AR"/>
        </w:rPr>
        <w:t xml:space="preserve">“EXPERIENCIA PROPONENTE”, </w:t>
      </w:r>
      <w:r w:rsidRPr="00FE7D7C">
        <w:rPr>
          <w:rFonts w:ascii="Arial Narrow" w:eastAsia="Calibri" w:hAnsi="Arial Narrow" w:cs="Arial"/>
          <w:sz w:val="22"/>
          <w:szCs w:val="22"/>
          <w:lang w:val="es-AR"/>
        </w:rPr>
        <w:t xml:space="preserve">relacionando en el mismo los contratos registrados en el RUP con los cuales acreditará a la Entidad el cumplimiento de la experiencia. En dicho anexo el proponente deberá indicar el número de consecutivo en el cual se encuentra inscrita la experiencia en el RUP. De no hacerlo la Entidad no tendrá en cuenta la experiencia hasta tanto no se presente en las condiciones solicitadas por la Entidad. </w:t>
      </w:r>
    </w:p>
    <w:p w14:paraId="7506119A" w14:textId="77777777" w:rsidR="00304DF1" w:rsidRPr="00FE7D7C" w:rsidRDefault="00304DF1" w:rsidP="00622757">
      <w:pPr>
        <w:jc w:val="both"/>
        <w:rPr>
          <w:rFonts w:ascii="Arial Narrow" w:hAnsi="Arial Narrow" w:cs="Arial"/>
          <w:sz w:val="22"/>
          <w:szCs w:val="22"/>
        </w:rPr>
      </w:pPr>
    </w:p>
    <w:p w14:paraId="04DE3E9B" w14:textId="57327E06" w:rsidR="00304DF1" w:rsidRPr="00FE7D7C" w:rsidRDefault="00304DF1" w:rsidP="00622757">
      <w:pPr>
        <w:jc w:val="both"/>
        <w:rPr>
          <w:rFonts w:ascii="Arial Narrow" w:hAnsi="Arial Narrow" w:cs="Arial"/>
          <w:sz w:val="22"/>
          <w:szCs w:val="22"/>
        </w:rPr>
      </w:pPr>
      <w:r w:rsidRPr="00FE7D7C">
        <w:rPr>
          <w:rFonts w:ascii="Arial Narrow" w:eastAsia="Calibri" w:hAnsi="Arial Narrow" w:cs="Arial"/>
          <w:bCs/>
          <w:sz w:val="22"/>
          <w:szCs w:val="22"/>
          <w:lang w:val="es-AR"/>
        </w:rPr>
        <w:lastRenderedPageBreak/>
        <w:t xml:space="preserve">Teniendo en cuenta que para el FDLAN es relevante verificar la ejecución de las actividades específicas exigidas anteriormente, lo anterior teniendo en cuenta la naturaleza del objeto a contratar, esto es, contratos cuyos objetos y/o alcances se relacionen con la </w:t>
      </w:r>
      <w:r w:rsidRPr="00FE7D7C">
        <w:rPr>
          <w:rFonts w:ascii="Arial Narrow" w:eastAsia="Calibri" w:hAnsi="Arial Narrow" w:cs="Arial"/>
          <w:bCs/>
          <w:sz w:val="22"/>
          <w:szCs w:val="22"/>
        </w:rPr>
        <w:t>prestación de servicios logístico para la re</w:t>
      </w:r>
      <w:r w:rsidR="005950DD" w:rsidRPr="00FE7D7C">
        <w:rPr>
          <w:rFonts w:ascii="Arial Narrow" w:eastAsia="Calibri" w:hAnsi="Arial Narrow" w:cs="Arial"/>
          <w:bCs/>
          <w:sz w:val="22"/>
          <w:szCs w:val="22"/>
        </w:rPr>
        <w:t>alización de eventos culturale</w:t>
      </w:r>
      <w:r w:rsidRPr="00FE7D7C">
        <w:rPr>
          <w:rFonts w:ascii="Arial Narrow" w:eastAsia="Calibri" w:hAnsi="Arial Narrow" w:cs="Arial"/>
          <w:bCs/>
          <w:sz w:val="22"/>
          <w:szCs w:val="22"/>
        </w:rPr>
        <w:t>s</w:t>
      </w:r>
      <w:r w:rsidRPr="00FE7D7C">
        <w:rPr>
          <w:rFonts w:ascii="Arial Narrow" w:eastAsia="Calibri" w:hAnsi="Arial Narrow" w:cs="Arial"/>
          <w:bCs/>
          <w:sz w:val="22"/>
          <w:szCs w:val="22"/>
          <w:lang w:val="es-AR"/>
        </w:rPr>
        <w:t xml:space="preserve">, y en atención a que esta información no se encuentra detallada en el Registro Único de Proponentes, acogiéndose a lo dispuesto en el numeral 6.1 del artículo 6º de la Ley 1150 de 2007, además del anexo </w:t>
      </w:r>
      <w:r w:rsidRPr="00FE7D7C">
        <w:rPr>
          <w:rFonts w:ascii="Arial Narrow" w:eastAsia="Calibri" w:hAnsi="Arial Narrow" w:cs="Arial"/>
          <w:b/>
          <w:sz w:val="22"/>
          <w:szCs w:val="22"/>
          <w:lang w:val="es-AR"/>
        </w:rPr>
        <w:t xml:space="preserve">“EXPERIENCIA PROPONENTE”, </w:t>
      </w:r>
      <w:r w:rsidRPr="00FE7D7C">
        <w:rPr>
          <w:rFonts w:ascii="Arial Narrow" w:eastAsia="Calibri" w:hAnsi="Arial Narrow" w:cs="Arial"/>
          <w:bCs/>
          <w:sz w:val="22"/>
          <w:szCs w:val="22"/>
          <w:lang w:val="es-AR"/>
        </w:rPr>
        <w:t xml:space="preserve"> los oferentes </w:t>
      </w:r>
      <w:r w:rsidRPr="00FE7D7C">
        <w:rPr>
          <w:rFonts w:ascii="Arial Narrow" w:hAnsi="Arial Narrow" w:cs="Arial"/>
          <w:sz w:val="22"/>
          <w:szCs w:val="22"/>
        </w:rPr>
        <w:t>deben acreditar su experiencia mediante la presentación de la copia del contrato y certificaciones expedidas en papel membretado y debidamente firmadas por el representante legal o funcionario competente de la entidad pública o privada. Dichas certificaciones y/o documentos que acrediten experiencia del proponente deben cumplir los siguientes requisitos mínimos en forma individual, para ser calificadas:</w:t>
      </w:r>
    </w:p>
    <w:p w14:paraId="5D1464F2" w14:textId="77777777" w:rsidR="00304DF1" w:rsidRPr="00FE7D7C" w:rsidRDefault="00304DF1" w:rsidP="00622757">
      <w:pPr>
        <w:jc w:val="both"/>
        <w:rPr>
          <w:rFonts w:ascii="Arial Narrow" w:hAnsi="Arial Narrow" w:cs="Arial"/>
          <w:sz w:val="22"/>
          <w:szCs w:val="22"/>
        </w:rPr>
      </w:pPr>
    </w:p>
    <w:p w14:paraId="7271914C" w14:textId="77777777" w:rsidR="00304DF1" w:rsidRPr="00FE7D7C" w:rsidRDefault="00304DF1" w:rsidP="009C27D3">
      <w:pPr>
        <w:numPr>
          <w:ilvl w:val="0"/>
          <w:numId w:val="7"/>
        </w:numPr>
        <w:jc w:val="both"/>
        <w:rPr>
          <w:rFonts w:ascii="Arial Narrow" w:eastAsia="Arial Narrow" w:hAnsi="Arial Narrow" w:cs="Arial"/>
          <w:sz w:val="22"/>
          <w:szCs w:val="22"/>
        </w:rPr>
      </w:pPr>
      <w:r w:rsidRPr="00FE7D7C">
        <w:rPr>
          <w:rFonts w:ascii="Arial Narrow" w:hAnsi="Arial Narrow" w:cs="Arial"/>
          <w:sz w:val="22"/>
          <w:szCs w:val="22"/>
        </w:rPr>
        <w:t>Nombre de la Entidad, Empresa o Persona contratante</w:t>
      </w:r>
    </w:p>
    <w:p w14:paraId="09DFF458" w14:textId="77777777" w:rsidR="00304DF1" w:rsidRPr="00FE7D7C" w:rsidRDefault="00304DF1" w:rsidP="009C27D3">
      <w:pPr>
        <w:numPr>
          <w:ilvl w:val="0"/>
          <w:numId w:val="7"/>
        </w:numPr>
        <w:jc w:val="both"/>
        <w:rPr>
          <w:rFonts w:ascii="Arial Narrow" w:eastAsia="Arial Narrow" w:hAnsi="Arial Narrow" w:cs="Arial"/>
          <w:sz w:val="22"/>
          <w:szCs w:val="22"/>
        </w:rPr>
      </w:pPr>
      <w:r w:rsidRPr="00FE7D7C">
        <w:rPr>
          <w:rFonts w:ascii="Arial Narrow" w:hAnsi="Arial Narrow" w:cs="Arial"/>
          <w:sz w:val="22"/>
          <w:szCs w:val="22"/>
        </w:rPr>
        <w:t>Certificación con membrete de la Entidad o empresa y firma del representante legal o persona autorizada para expedir la certificación</w:t>
      </w:r>
    </w:p>
    <w:p w14:paraId="6FAD7E73" w14:textId="77777777" w:rsidR="00304DF1" w:rsidRPr="00FE7D7C" w:rsidRDefault="00304DF1" w:rsidP="009C27D3">
      <w:pPr>
        <w:numPr>
          <w:ilvl w:val="0"/>
          <w:numId w:val="7"/>
        </w:numPr>
        <w:jc w:val="both"/>
        <w:rPr>
          <w:rFonts w:ascii="Arial Narrow" w:hAnsi="Arial Narrow" w:cs="Arial"/>
          <w:sz w:val="22"/>
          <w:szCs w:val="22"/>
        </w:rPr>
      </w:pPr>
      <w:r w:rsidRPr="00FE7D7C">
        <w:rPr>
          <w:rFonts w:ascii="Arial Narrow" w:hAnsi="Arial Narrow" w:cs="Arial"/>
          <w:sz w:val="22"/>
          <w:szCs w:val="22"/>
        </w:rPr>
        <w:t>Objeto del contrato</w:t>
      </w:r>
    </w:p>
    <w:p w14:paraId="6DD9019A" w14:textId="77777777" w:rsidR="00304DF1" w:rsidRPr="00FE7D7C" w:rsidRDefault="00304DF1" w:rsidP="009C27D3">
      <w:pPr>
        <w:numPr>
          <w:ilvl w:val="0"/>
          <w:numId w:val="7"/>
        </w:numPr>
        <w:jc w:val="both"/>
        <w:rPr>
          <w:rFonts w:ascii="Arial Narrow" w:hAnsi="Arial Narrow" w:cs="Arial"/>
          <w:sz w:val="22"/>
          <w:szCs w:val="22"/>
        </w:rPr>
      </w:pPr>
      <w:r w:rsidRPr="00FE7D7C">
        <w:rPr>
          <w:rFonts w:ascii="Arial Narrow" w:hAnsi="Arial Narrow" w:cs="Arial"/>
          <w:sz w:val="22"/>
          <w:szCs w:val="22"/>
        </w:rPr>
        <w:t>Valor del contrato</w:t>
      </w:r>
    </w:p>
    <w:p w14:paraId="391F6CA7" w14:textId="77777777" w:rsidR="00304DF1" w:rsidRPr="00FE7D7C" w:rsidRDefault="00304DF1" w:rsidP="009C27D3">
      <w:pPr>
        <w:numPr>
          <w:ilvl w:val="0"/>
          <w:numId w:val="7"/>
        </w:numPr>
        <w:jc w:val="both"/>
        <w:rPr>
          <w:rFonts w:ascii="Arial Narrow" w:eastAsia="Arial Narrow" w:hAnsi="Arial Narrow" w:cs="Arial"/>
          <w:sz w:val="22"/>
          <w:szCs w:val="22"/>
        </w:rPr>
      </w:pPr>
      <w:r w:rsidRPr="00FE7D7C">
        <w:rPr>
          <w:rFonts w:ascii="Arial Narrow" w:hAnsi="Arial Narrow" w:cs="Arial"/>
          <w:sz w:val="22"/>
          <w:szCs w:val="22"/>
        </w:rPr>
        <w:t>Termino de ejecución del Contrato</w:t>
      </w:r>
    </w:p>
    <w:p w14:paraId="05981851" w14:textId="77777777" w:rsidR="00304DF1" w:rsidRPr="00FE7D7C" w:rsidRDefault="00304DF1" w:rsidP="009C27D3">
      <w:pPr>
        <w:numPr>
          <w:ilvl w:val="0"/>
          <w:numId w:val="7"/>
        </w:numPr>
        <w:jc w:val="both"/>
        <w:rPr>
          <w:rFonts w:ascii="Arial Narrow" w:hAnsi="Arial Narrow" w:cs="Arial"/>
          <w:sz w:val="22"/>
          <w:szCs w:val="22"/>
        </w:rPr>
      </w:pPr>
      <w:r w:rsidRPr="00FE7D7C">
        <w:rPr>
          <w:rFonts w:ascii="Arial Narrow" w:hAnsi="Arial Narrow" w:cs="Arial"/>
          <w:sz w:val="22"/>
          <w:szCs w:val="22"/>
        </w:rPr>
        <w:t>Fecha de iniciación</w:t>
      </w:r>
    </w:p>
    <w:p w14:paraId="36E98024" w14:textId="77777777" w:rsidR="00304DF1" w:rsidRPr="00FE7D7C" w:rsidRDefault="00304DF1" w:rsidP="00622757">
      <w:pPr>
        <w:jc w:val="both"/>
        <w:rPr>
          <w:rFonts w:ascii="Arial Narrow" w:hAnsi="Arial Narrow" w:cs="Arial"/>
          <w:sz w:val="22"/>
          <w:szCs w:val="22"/>
          <w:lang w:val="es-AR"/>
        </w:rPr>
      </w:pPr>
    </w:p>
    <w:p w14:paraId="36E5BF11" w14:textId="278E687F" w:rsidR="00304DF1" w:rsidRPr="00FE7D7C" w:rsidRDefault="00304DF1" w:rsidP="00622757">
      <w:pPr>
        <w:jc w:val="both"/>
        <w:rPr>
          <w:rFonts w:ascii="Arial Narrow" w:hAnsi="Arial Narrow" w:cs="Arial"/>
          <w:sz w:val="22"/>
          <w:szCs w:val="22"/>
          <w:lang w:eastAsia="es-ES"/>
        </w:rPr>
      </w:pPr>
      <w:r w:rsidRPr="00FE7D7C">
        <w:rPr>
          <w:rFonts w:ascii="Arial Narrow" w:hAnsi="Arial Narrow" w:cs="Arial"/>
          <w:sz w:val="22"/>
          <w:szCs w:val="22"/>
          <w:lang w:eastAsia="es-ES"/>
        </w:rPr>
        <w:t xml:space="preserve">En el caso de consorcios, uniones temporales o promesas de sociedad futura, cada uno de los integrantes debe acreditar el cumplimiento de por lo menos un (1) contrato en la </w:t>
      </w:r>
      <w:r w:rsidR="00622757" w:rsidRPr="00FE7D7C">
        <w:rPr>
          <w:rFonts w:ascii="Arial Narrow" w:hAnsi="Arial Narrow" w:cs="Arial"/>
          <w:b/>
          <w:i/>
          <w:sz w:val="22"/>
          <w:szCs w:val="22"/>
        </w:rPr>
        <w:t>realización de eventos logísticos culturales y/o recreativos, realización de actividades logísticas para eventos culturales y/o recreativos, o suministro de servicios logísticos para la realización de eventos culturales y/o recreativos</w:t>
      </w:r>
      <w:r w:rsidRPr="00FE7D7C">
        <w:rPr>
          <w:rFonts w:ascii="Arial Narrow" w:hAnsi="Arial Narrow" w:cs="Arial"/>
          <w:sz w:val="22"/>
          <w:szCs w:val="22"/>
          <w:lang w:eastAsia="es-ES"/>
        </w:rPr>
        <w:t>. En todo caso, entre sus integrantes deben cumplir las condiciones establecidas en este numeral.</w:t>
      </w:r>
    </w:p>
    <w:p w14:paraId="26DFCEC9" w14:textId="77777777" w:rsidR="00304DF1" w:rsidRPr="00FE7D7C" w:rsidRDefault="00304DF1" w:rsidP="00622757">
      <w:pPr>
        <w:jc w:val="both"/>
        <w:rPr>
          <w:rFonts w:ascii="Arial Narrow" w:hAnsi="Arial Narrow" w:cs="Arial"/>
          <w:sz w:val="22"/>
          <w:szCs w:val="22"/>
        </w:rPr>
      </w:pPr>
    </w:p>
    <w:p w14:paraId="730CC62A" w14:textId="499DF2FB" w:rsidR="00304DF1" w:rsidRPr="00FE7D7C" w:rsidRDefault="00304DF1" w:rsidP="00622757">
      <w:pPr>
        <w:jc w:val="both"/>
        <w:rPr>
          <w:rFonts w:ascii="Arial Narrow" w:hAnsi="Arial Narrow" w:cs="Arial"/>
          <w:sz w:val="22"/>
          <w:szCs w:val="22"/>
          <w:lang w:eastAsia="es-ES"/>
        </w:rPr>
      </w:pPr>
      <w:r w:rsidRPr="00FE7D7C">
        <w:rPr>
          <w:rFonts w:ascii="Arial Narrow" w:hAnsi="Arial Narrow" w:cs="Arial"/>
          <w:sz w:val="22"/>
          <w:szCs w:val="22"/>
          <w:lang w:eastAsia="es-ES"/>
        </w:rPr>
        <w:t xml:space="preserve">La Entidad no acepta que cada prórroga o adición de un contrato se cuente como un nuevo contrato, en el entendido que el contrato es uno solo y el hecho de prorrogarlo o adicionarlo, no significa que se celebre un nuevo negocio contractual. De esta forma, su cumplimiento se verifica desde el inicio hasta la culminación </w:t>
      </w:r>
      <w:r w:rsidR="00BB1ABF" w:rsidRPr="00FE7D7C">
        <w:rPr>
          <w:rFonts w:ascii="Arial Narrow" w:hAnsi="Arial Narrow" w:cs="Arial"/>
          <w:sz w:val="22"/>
          <w:szCs w:val="22"/>
          <w:lang w:eastAsia="es-ES"/>
        </w:rPr>
        <w:t>de este</w:t>
      </w:r>
      <w:r w:rsidRPr="00FE7D7C">
        <w:rPr>
          <w:rFonts w:ascii="Arial Narrow" w:hAnsi="Arial Narrow" w:cs="Arial"/>
          <w:sz w:val="22"/>
          <w:szCs w:val="22"/>
          <w:lang w:eastAsia="es-ES"/>
        </w:rPr>
        <w:t>, entendiendo que ha finalizado cuando ha terminado su última prórroga, si hubo lugar a ello.</w:t>
      </w:r>
    </w:p>
    <w:p w14:paraId="4C1B2E98" w14:textId="77777777" w:rsidR="00304DF1" w:rsidRPr="00FE7D7C" w:rsidRDefault="00304DF1" w:rsidP="00622757">
      <w:pPr>
        <w:jc w:val="both"/>
        <w:rPr>
          <w:rFonts w:ascii="Arial Narrow" w:hAnsi="Arial Narrow" w:cs="Arial"/>
          <w:sz w:val="22"/>
          <w:szCs w:val="22"/>
          <w:lang w:eastAsia="es-ES"/>
        </w:rPr>
      </w:pPr>
    </w:p>
    <w:p w14:paraId="49D76871" w14:textId="77777777" w:rsidR="00304DF1" w:rsidRPr="00FE7D7C" w:rsidRDefault="00304DF1" w:rsidP="00622757">
      <w:pPr>
        <w:jc w:val="both"/>
        <w:rPr>
          <w:rFonts w:ascii="Arial Narrow" w:hAnsi="Arial Narrow" w:cs="Arial"/>
          <w:sz w:val="22"/>
          <w:szCs w:val="22"/>
          <w:lang w:eastAsia="es-ES"/>
        </w:rPr>
      </w:pPr>
      <w:r w:rsidRPr="00FE7D7C">
        <w:rPr>
          <w:rFonts w:ascii="Arial Narrow" w:hAnsi="Arial Narrow" w:cs="Arial"/>
          <w:sz w:val="22"/>
          <w:szCs w:val="22"/>
          <w:lang w:eastAsia="es-ES"/>
        </w:rPr>
        <w:t xml:space="preserve">Si los documentos presentados por el proponente no precisan el número de SMMLV, la Entidad los calculará, utilizando el valor del salario para la época de la firma del contrato que se esté certificando o relacionando, proyectado a valor presente. </w:t>
      </w:r>
    </w:p>
    <w:p w14:paraId="67CE8E1E" w14:textId="77777777" w:rsidR="00304DF1" w:rsidRPr="00FE7D7C" w:rsidRDefault="00304DF1" w:rsidP="00622757">
      <w:pPr>
        <w:jc w:val="both"/>
        <w:rPr>
          <w:rFonts w:ascii="Arial Narrow" w:hAnsi="Arial Narrow" w:cs="Arial"/>
          <w:sz w:val="22"/>
          <w:szCs w:val="22"/>
          <w:lang w:eastAsia="es-ES"/>
        </w:rPr>
      </w:pPr>
    </w:p>
    <w:p w14:paraId="7A2EF148" w14:textId="6E920DAE" w:rsidR="00304DF1" w:rsidRPr="00FE7D7C" w:rsidRDefault="00304DF1" w:rsidP="00622757">
      <w:pPr>
        <w:jc w:val="both"/>
        <w:rPr>
          <w:rFonts w:ascii="Arial Narrow" w:hAnsi="Arial Narrow" w:cs="Arial"/>
          <w:sz w:val="22"/>
          <w:szCs w:val="22"/>
          <w:lang w:eastAsia="es-ES"/>
        </w:rPr>
      </w:pPr>
      <w:r w:rsidRPr="00FE7D7C">
        <w:rPr>
          <w:rFonts w:ascii="Arial Narrow" w:hAnsi="Arial Narrow" w:cs="Arial"/>
          <w:sz w:val="22"/>
          <w:szCs w:val="22"/>
          <w:lang w:eastAsia="es-ES"/>
        </w:rPr>
        <w:t xml:space="preserve">El valor de los salarios mínimos mensuales legales vigentes que se tendrán en </w:t>
      </w:r>
      <w:r w:rsidR="00BB1ABF" w:rsidRPr="00FE7D7C">
        <w:rPr>
          <w:rFonts w:ascii="Arial Narrow" w:hAnsi="Arial Narrow" w:cs="Arial"/>
          <w:sz w:val="22"/>
          <w:szCs w:val="22"/>
          <w:lang w:eastAsia="es-ES"/>
        </w:rPr>
        <w:t>cuenta</w:t>
      </w:r>
      <w:r w:rsidRPr="00FE7D7C">
        <w:rPr>
          <w:rFonts w:ascii="Arial Narrow" w:hAnsi="Arial Narrow" w:cs="Arial"/>
          <w:sz w:val="22"/>
          <w:szCs w:val="22"/>
          <w:lang w:eastAsia="es-ES"/>
        </w:rPr>
        <w:t xml:space="preserve"> será el valor del salario para la época de la firma del contrato que se esté certificando, actualizado a valor presente.</w:t>
      </w:r>
    </w:p>
    <w:p w14:paraId="75EB55EF" w14:textId="77777777" w:rsidR="00304DF1" w:rsidRPr="00FE7D7C" w:rsidRDefault="00304DF1" w:rsidP="00622757">
      <w:pPr>
        <w:jc w:val="both"/>
        <w:rPr>
          <w:rFonts w:ascii="Arial Narrow" w:hAnsi="Arial Narrow" w:cs="Arial"/>
          <w:sz w:val="22"/>
          <w:szCs w:val="22"/>
        </w:rPr>
      </w:pPr>
    </w:p>
    <w:p w14:paraId="604C988D" w14:textId="77777777" w:rsidR="00304DF1" w:rsidRPr="00FE7D7C" w:rsidRDefault="00304DF1" w:rsidP="00622757">
      <w:pPr>
        <w:jc w:val="both"/>
        <w:rPr>
          <w:rFonts w:ascii="Arial Narrow" w:hAnsi="Arial Narrow" w:cs="Arial"/>
          <w:sz w:val="22"/>
          <w:szCs w:val="22"/>
        </w:rPr>
      </w:pPr>
      <w:r w:rsidRPr="00FE7D7C">
        <w:rPr>
          <w:rFonts w:ascii="Arial Narrow" w:hAnsi="Arial Narrow" w:cs="Arial"/>
          <w:sz w:val="22"/>
          <w:szCs w:val="22"/>
        </w:rPr>
        <w:t>En el caso en que las certificaciones sean expedidas a un consorcio o unión temporal éstas serán tenidas en cuenta de acuerdo al porcentaje de participación en su ejecución para efectos de contabilizar su valor. En este caso, la certificación de experiencia debe indicar el porcentaje de participación. Si algún contrato de los aportados como experiencia fue ejecutado bajo la modalidad del Consorcio o Unión Temporal u otra forma asociativa, el valor facturado que debe formar el proponente será el correspondiente al porcentaje de participación que hubiere tenido en los mismos, por lo tanto, el proponente deberá presentar el documento que acreditó la conformación del consorcio o de la unión temporal, con el fin de determinar el porcentaje de participación del miembro o miembros del contrato.</w:t>
      </w:r>
    </w:p>
    <w:p w14:paraId="75853442" w14:textId="77777777" w:rsidR="00304DF1" w:rsidRPr="00FE7D7C" w:rsidRDefault="00304DF1" w:rsidP="00622757">
      <w:pPr>
        <w:jc w:val="both"/>
        <w:rPr>
          <w:rFonts w:ascii="Arial Narrow" w:hAnsi="Arial Narrow" w:cs="Arial"/>
          <w:sz w:val="22"/>
          <w:szCs w:val="22"/>
        </w:rPr>
      </w:pPr>
    </w:p>
    <w:p w14:paraId="1232BC6B" w14:textId="77777777" w:rsidR="00304DF1" w:rsidRPr="00FE7D7C" w:rsidRDefault="00304DF1" w:rsidP="00622757">
      <w:pPr>
        <w:jc w:val="both"/>
        <w:rPr>
          <w:rFonts w:ascii="Arial Narrow" w:hAnsi="Arial Narrow" w:cs="Arial"/>
          <w:sz w:val="22"/>
          <w:szCs w:val="22"/>
        </w:rPr>
      </w:pPr>
      <w:r w:rsidRPr="00FE7D7C">
        <w:rPr>
          <w:rFonts w:ascii="Arial Narrow" w:hAnsi="Arial Narrow" w:cs="Arial"/>
          <w:sz w:val="22"/>
          <w:szCs w:val="22"/>
        </w:rPr>
        <w:t>Cuando se trate de personas jurídicas y su constitución es menor a tres (3) años, puede acreditar la experiencia de sus accionistas, socios o constituyentes.</w:t>
      </w:r>
    </w:p>
    <w:p w14:paraId="3F7312D6" w14:textId="77777777" w:rsidR="00304DF1" w:rsidRPr="00FE7D7C" w:rsidRDefault="00304DF1" w:rsidP="00622757">
      <w:pPr>
        <w:jc w:val="both"/>
        <w:rPr>
          <w:rFonts w:ascii="Arial Narrow" w:hAnsi="Arial Narrow" w:cs="Arial"/>
          <w:sz w:val="22"/>
          <w:szCs w:val="22"/>
        </w:rPr>
      </w:pPr>
    </w:p>
    <w:p w14:paraId="3CA67DE6" w14:textId="480CA62C" w:rsidR="00304DF1" w:rsidRPr="00FE7D7C" w:rsidRDefault="00304DF1" w:rsidP="00622757">
      <w:pPr>
        <w:jc w:val="both"/>
        <w:rPr>
          <w:rFonts w:ascii="Arial Narrow" w:hAnsi="Arial Narrow" w:cs="Arial"/>
          <w:sz w:val="22"/>
          <w:szCs w:val="22"/>
        </w:rPr>
      </w:pPr>
      <w:r w:rsidRPr="00FE7D7C">
        <w:rPr>
          <w:rFonts w:ascii="Arial Narrow" w:hAnsi="Arial Narrow" w:cs="Arial"/>
          <w:sz w:val="22"/>
          <w:szCs w:val="22"/>
        </w:rPr>
        <w:lastRenderedPageBreak/>
        <w:t xml:space="preserve">Al momento de efectuar la verificación, sólo se tendrán en </w:t>
      </w:r>
      <w:r w:rsidR="00962ED4" w:rsidRPr="00FE7D7C">
        <w:rPr>
          <w:rFonts w:ascii="Arial Narrow" w:hAnsi="Arial Narrow" w:cs="Arial"/>
          <w:sz w:val="22"/>
          <w:szCs w:val="22"/>
        </w:rPr>
        <w:t>cuenta las</w:t>
      </w:r>
      <w:r w:rsidRPr="00FE7D7C">
        <w:rPr>
          <w:rFonts w:ascii="Arial Narrow" w:hAnsi="Arial Narrow" w:cs="Arial"/>
          <w:sz w:val="22"/>
          <w:szCs w:val="22"/>
        </w:rPr>
        <w:t xml:space="preserve"> primeras dos (2) certificaciones que sean allegadas por el oferente de acuerdo al orden de numeración de los folios de la propuesta original.</w:t>
      </w:r>
    </w:p>
    <w:p w14:paraId="5A38B872" w14:textId="77777777" w:rsidR="00304DF1" w:rsidRPr="00FE7D7C" w:rsidRDefault="00304DF1" w:rsidP="00622757">
      <w:pPr>
        <w:jc w:val="both"/>
        <w:rPr>
          <w:rFonts w:ascii="Arial Narrow" w:hAnsi="Arial Narrow" w:cs="Arial"/>
          <w:sz w:val="22"/>
          <w:szCs w:val="22"/>
        </w:rPr>
      </w:pPr>
    </w:p>
    <w:p w14:paraId="4D08C9BA" w14:textId="77777777" w:rsidR="00304DF1" w:rsidRPr="00FE7D7C" w:rsidRDefault="00304DF1" w:rsidP="00622757">
      <w:pPr>
        <w:jc w:val="both"/>
        <w:rPr>
          <w:rFonts w:ascii="Arial Narrow" w:hAnsi="Arial Narrow" w:cs="Arial"/>
          <w:sz w:val="22"/>
          <w:szCs w:val="22"/>
        </w:rPr>
      </w:pPr>
      <w:r w:rsidRPr="00FE7D7C">
        <w:rPr>
          <w:rFonts w:ascii="Arial Narrow" w:hAnsi="Arial Narrow" w:cs="Arial"/>
          <w:sz w:val="22"/>
          <w:szCs w:val="22"/>
        </w:rPr>
        <w:t>La entidad no tomará como experiencia acreditada los contratos que no consten bajo los códigos anteriormente mencionados en el RUP o que se encuentren en ejecución a la fecha del cierre del proceso.</w:t>
      </w:r>
    </w:p>
    <w:p w14:paraId="652FB604" w14:textId="77777777" w:rsidR="00304DF1" w:rsidRPr="00FE7D7C" w:rsidRDefault="00304DF1" w:rsidP="00622757">
      <w:pPr>
        <w:jc w:val="both"/>
        <w:rPr>
          <w:rFonts w:ascii="Arial Narrow" w:hAnsi="Arial Narrow" w:cs="Arial"/>
          <w:sz w:val="22"/>
          <w:szCs w:val="22"/>
        </w:rPr>
      </w:pPr>
    </w:p>
    <w:p w14:paraId="7266A24C" w14:textId="77777777" w:rsidR="00304DF1" w:rsidRPr="00FE7D7C" w:rsidRDefault="00304DF1" w:rsidP="00622757">
      <w:pPr>
        <w:autoSpaceDE w:val="0"/>
        <w:jc w:val="both"/>
        <w:rPr>
          <w:rFonts w:ascii="Arial Narrow" w:eastAsia="Calibri" w:hAnsi="Arial Narrow" w:cs="Arial"/>
          <w:sz w:val="22"/>
          <w:szCs w:val="22"/>
          <w:lang w:eastAsia="en-US"/>
        </w:rPr>
      </w:pPr>
      <w:r w:rsidRPr="00FE7D7C">
        <w:rPr>
          <w:rFonts w:ascii="Arial Narrow" w:eastAsia="Calibri" w:hAnsi="Arial Narrow" w:cs="Arial"/>
          <w:sz w:val="22"/>
          <w:szCs w:val="22"/>
          <w:lang w:eastAsia="en-US"/>
        </w:rPr>
        <w:t>El Fondo de Desarrollo Local de Antonio Nariño se reserva el derecho de verificar durante la evaluación y hasta la adjudicación, la información y solicitará los soportes que considere convenientes.</w:t>
      </w:r>
    </w:p>
    <w:p w14:paraId="666D3E8F" w14:textId="77777777" w:rsidR="00304DF1" w:rsidRPr="00FE7D7C" w:rsidRDefault="00304DF1" w:rsidP="00622757">
      <w:pPr>
        <w:autoSpaceDE w:val="0"/>
        <w:jc w:val="both"/>
        <w:rPr>
          <w:rFonts w:ascii="Arial Narrow" w:eastAsia="Calibri" w:hAnsi="Arial Narrow" w:cs="Arial"/>
          <w:sz w:val="22"/>
          <w:szCs w:val="22"/>
          <w:lang w:eastAsia="en-US"/>
        </w:rPr>
      </w:pPr>
    </w:p>
    <w:p w14:paraId="0805E505" w14:textId="77777777" w:rsidR="00304DF1" w:rsidRPr="00FE7D7C" w:rsidRDefault="00304DF1" w:rsidP="00622757">
      <w:pPr>
        <w:pStyle w:val="Default"/>
        <w:jc w:val="both"/>
        <w:rPr>
          <w:rFonts w:ascii="Arial Narrow" w:hAnsi="Arial Narrow" w:cs="Arial"/>
          <w:color w:val="auto"/>
          <w:sz w:val="22"/>
          <w:szCs w:val="22"/>
        </w:rPr>
      </w:pPr>
      <w:r w:rsidRPr="00FE7D7C">
        <w:rPr>
          <w:rFonts w:ascii="Arial Narrow" w:hAnsi="Arial Narrow" w:cs="Arial"/>
          <w:color w:val="auto"/>
          <w:sz w:val="22"/>
          <w:szCs w:val="22"/>
        </w:rPr>
        <w:t xml:space="preserve">Los contratos acreditados y el valor de los mismos en salarios mínimos mensuales legales vigentes que el </w:t>
      </w:r>
      <w:r w:rsidRPr="00FE7D7C">
        <w:rPr>
          <w:rFonts w:ascii="Arial Narrow" w:eastAsia="Calibri" w:hAnsi="Arial Narrow" w:cs="Arial"/>
          <w:color w:val="auto"/>
          <w:sz w:val="22"/>
          <w:szCs w:val="22"/>
          <w:lang w:eastAsia="en-US"/>
        </w:rPr>
        <w:t>Fondo de Desarrollo Local de Antonio Nariño</w:t>
      </w:r>
      <w:r w:rsidRPr="00FE7D7C">
        <w:rPr>
          <w:rFonts w:ascii="Arial Narrow" w:hAnsi="Arial Narrow" w:cs="Arial"/>
          <w:color w:val="auto"/>
          <w:sz w:val="22"/>
          <w:szCs w:val="22"/>
        </w:rPr>
        <w:t xml:space="preserve"> tendrá en cuenta para determinar el cumplimiento de este requisito serán los que se encuentran certificados en la sección </w:t>
      </w:r>
      <w:r w:rsidRPr="00FE7D7C">
        <w:rPr>
          <w:rFonts w:ascii="Arial Narrow" w:hAnsi="Arial Narrow" w:cs="Arial"/>
          <w:i/>
          <w:color w:val="auto"/>
          <w:sz w:val="22"/>
          <w:szCs w:val="22"/>
        </w:rPr>
        <w:t>“EXPERIENCIA”</w:t>
      </w:r>
      <w:r w:rsidRPr="00FE7D7C">
        <w:rPr>
          <w:rFonts w:ascii="Arial Narrow" w:hAnsi="Arial Narrow" w:cs="Arial"/>
          <w:color w:val="auto"/>
          <w:sz w:val="22"/>
          <w:szCs w:val="22"/>
        </w:rPr>
        <w:t xml:space="preserve"> del Registro Único de Proponentes – R.U.P. </w:t>
      </w:r>
    </w:p>
    <w:p w14:paraId="652FA7F6" w14:textId="77777777" w:rsidR="00304DF1" w:rsidRPr="00FE7D7C" w:rsidRDefault="00304DF1" w:rsidP="00622757">
      <w:pPr>
        <w:pStyle w:val="Default"/>
        <w:jc w:val="both"/>
        <w:rPr>
          <w:rFonts w:ascii="Arial Narrow" w:hAnsi="Arial Narrow" w:cs="Arial"/>
          <w:color w:val="auto"/>
          <w:sz w:val="22"/>
          <w:szCs w:val="22"/>
        </w:rPr>
      </w:pPr>
    </w:p>
    <w:p w14:paraId="704B7C94" w14:textId="77777777" w:rsidR="00304DF1" w:rsidRPr="00FE7D7C" w:rsidRDefault="00304DF1" w:rsidP="00622757">
      <w:pPr>
        <w:autoSpaceDE w:val="0"/>
        <w:jc w:val="both"/>
        <w:rPr>
          <w:rFonts w:ascii="Arial Narrow" w:hAnsi="Arial Narrow" w:cs="Arial"/>
          <w:sz w:val="22"/>
          <w:szCs w:val="22"/>
        </w:rPr>
      </w:pPr>
      <w:r w:rsidRPr="00FE7D7C">
        <w:rPr>
          <w:rFonts w:ascii="Arial Narrow" w:hAnsi="Arial Narrow" w:cs="Arial"/>
          <w:sz w:val="22"/>
          <w:szCs w:val="22"/>
        </w:rPr>
        <w:t xml:space="preserve">En el evento de presentar certificaciones de contratos con valores en moneda extranjera, </w:t>
      </w:r>
      <w:r w:rsidRPr="00FE7D7C">
        <w:rPr>
          <w:rFonts w:ascii="Arial Narrow" w:hAnsi="Arial Narrow" w:cs="Arial"/>
          <w:bCs/>
          <w:sz w:val="22"/>
          <w:szCs w:val="22"/>
        </w:rPr>
        <w:t>para calcular la experiencia</w:t>
      </w:r>
      <w:r w:rsidRPr="00FE7D7C">
        <w:rPr>
          <w:rFonts w:ascii="Arial Narrow" w:hAnsi="Arial Narrow" w:cs="Arial"/>
          <w:sz w:val="22"/>
          <w:szCs w:val="22"/>
        </w:rPr>
        <w:t xml:space="preserve"> los valores deberán ser objeto de conversión a pesos colombianos de acuerdo con los siguientes parámetros: Cuando el valor esté dado en dólares de los Estados Unidos de América ($USD) se convertirá a pesos colombianos utilizando para esa conversión la Tasa de Cambio Representativa del Mercado –TCRM- Promedio Anual correspondiente al año de terminación del contrato,  para lo cual se tomará la información reportada por el Banco de la República para el año correspondiente en el “link” </w:t>
      </w:r>
      <w:hyperlink r:id="rId10" w:anchor="1992" w:history="1">
        <w:r w:rsidRPr="00FE7D7C">
          <w:rPr>
            <w:rStyle w:val="Hipervnculo"/>
            <w:rFonts w:ascii="Arial Narrow" w:hAnsi="Arial Narrow" w:cs="Arial"/>
            <w:sz w:val="22"/>
            <w:szCs w:val="22"/>
          </w:rPr>
          <w:t>http://www.banrep.gov.co/series-estadisticas/see_ts_cam.htm#1992</w:t>
        </w:r>
      </w:hyperlink>
      <w:r w:rsidRPr="00FE7D7C">
        <w:rPr>
          <w:rStyle w:val="Hipervnculo"/>
          <w:rFonts w:ascii="Arial Narrow" w:hAnsi="Arial Narrow" w:cs="Arial"/>
          <w:sz w:val="22"/>
          <w:szCs w:val="22"/>
        </w:rPr>
        <w:t>.</w:t>
      </w:r>
    </w:p>
    <w:p w14:paraId="1AF72F68" w14:textId="77777777" w:rsidR="00304DF1" w:rsidRPr="00FE7D7C" w:rsidRDefault="00304DF1" w:rsidP="00622757">
      <w:pPr>
        <w:autoSpaceDE w:val="0"/>
        <w:jc w:val="both"/>
        <w:rPr>
          <w:rFonts w:ascii="Arial Narrow" w:hAnsi="Arial Narrow" w:cs="Arial"/>
          <w:sz w:val="22"/>
          <w:szCs w:val="22"/>
        </w:rPr>
      </w:pPr>
    </w:p>
    <w:p w14:paraId="17E26327" w14:textId="77777777" w:rsidR="00304DF1" w:rsidRPr="00FE7D7C" w:rsidRDefault="00304DF1" w:rsidP="00622757">
      <w:pPr>
        <w:autoSpaceDE w:val="0"/>
        <w:jc w:val="both"/>
        <w:rPr>
          <w:rFonts w:ascii="Arial Narrow" w:hAnsi="Arial Narrow" w:cs="Arial"/>
          <w:sz w:val="22"/>
          <w:szCs w:val="22"/>
        </w:rPr>
      </w:pPr>
      <w:r w:rsidRPr="00FE7D7C">
        <w:rPr>
          <w:rFonts w:ascii="Arial Narrow" w:hAnsi="Arial Narrow" w:cs="Arial"/>
          <w:sz w:val="22"/>
          <w:szCs w:val="22"/>
        </w:rPr>
        <w:t>Cuando el valor esté dado en moneda extranjera diferente al dólar de los Estados Unidos de América, se realizará su conversión a dólares estadounidenses de acuerdo con las tasas de cambio estadísticas anuales correspondientes. Luego se procederá a su conversión de los $USD resultantes a pesos colombianos, de conformidad con la Tasa de Cambio Representativa del Mercado –TCRM- Promedio Anual correspondiente al año de terminación del contrato, para lo cual se procederá como se indicó en el párrafo anterior, en el “link” allí indicado.</w:t>
      </w:r>
    </w:p>
    <w:p w14:paraId="630295C0" w14:textId="77777777" w:rsidR="00304DF1" w:rsidRPr="00FE7D7C" w:rsidRDefault="00304DF1" w:rsidP="00622757">
      <w:pPr>
        <w:autoSpaceDE w:val="0"/>
        <w:jc w:val="both"/>
        <w:rPr>
          <w:rFonts w:ascii="Arial Narrow" w:hAnsi="Arial Narrow" w:cs="Arial"/>
          <w:sz w:val="22"/>
          <w:szCs w:val="22"/>
        </w:rPr>
      </w:pPr>
    </w:p>
    <w:p w14:paraId="7537C4A2" w14:textId="77777777" w:rsidR="00304DF1" w:rsidRPr="00FE7D7C" w:rsidRDefault="00304DF1" w:rsidP="00622757">
      <w:pPr>
        <w:jc w:val="both"/>
        <w:rPr>
          <w:rFonts w:ascii="Arial Narrow" w:hAnsi="Arial Narrow" w:cs="Arial"/>
          <w:spacing w:val="-2"/>
          <w:sz w:val="22"/>
          <w:szCs w:val="22"/>
        </w:rPr>
      </w:pPr>
      <w:r w:rsidRPr="00FE7D7C">
        <w:rPr>
          <w:rFonts w:ascii="Arial Narrow" w:hAnsi="Arial Narrow" w:cs="Arial"/>
          <w:spacing w:val="-2"/>
          <w:sz w:val="22"/>
          <w:szCs w:val="22"/>
        </w:rPr>
        <w:t>Realizadas las conversiones correspondientes, se procederá a expresar los valores en SMMLV de acuerdo con el año de terminación de la ejecución.</w:t>
      </w:r>
    </w:p>
    <w:p w14:paraId="777F6B8A" w14:textId="77777777" w:rsidR="00304DF1" w:rsidRPr="00FE7D7C" w:rsidRDefault="00304DF1" w:rsidP="00622757">
      <w:pPr>
        <w:jc w:val="both"/>
        <w:rPr>
          <w:rFonts w:ascii="Arial Narrow" w:hAnsi="Arial Narrow" w:cs="Arial"/>
          <w:spacing w:val="-2"/>
          <w:sz w:val="22"/>
          <w:szCs w:val="22"/>
        </w:rPr>
      </w:pPr>
    </w:p>
    <w:p w14:paraId="6E4D9487" w14:textId="77777777" w:rsidR="00304DF1" w:rsidRPr="00FE7D7C" w:rsidRDefault="00304DF1" w:rsidP="00622757">
      <w:pPr>
        <w:pStyle w:val="BodyText22"/>
        <w:rPr>
          <w:rFonts w:ascii="Arial Narrow" w:hAnsi="Arial Narrow"/>
          <w:szCs w:val="22"/>
        </w:rPr>
      </w:pPr>
      <w:r w:rsidRPr="00FE7D7C">
        <w:rPr>
          <w:rFonts w:ascii="Arial Narrow" w:hAnsi="Arial Narrow"/>
          <w:szCs w:val="22"/>
        </w:rPr>
        <w:t>Para los contratos mixtos, deberá desagregar el valor correspondiente a cada una de los componentes, valor que será tenido en cuenta para la acreditación de la experiencia del proponente.</w:t>
      </w:r>
    </w:p>
    <w:p w14:paraId="3147E193" w14:textId="77777777" w:rsidR="00304DF1" w:rsidRPr="00FE7D7C" w:rsidRDefault="00304DF1" w:rsidP="00622757">
      <w:pPr>
        <w:pStyle w:val="BodyText22"/>
        <w:rPr>
          <w:rFonts w:ascii="Arial Narrow" w:hAnsi="Arial Narrow"/>
          <w:szCs w:val="22"/>
        </w:rPr>
      </w:pPr>
    </w:p>
    <w:p w14:paraId="2DA598D9" w14:textId="77777777" w:rsidR="00304DF1" w:rsidRPr="00FE7D7C" w:rsidRDefault="00304DF1" w:rsidP="00622757">
      <w:pPr>
        <w:pStyle w:val="BodyText22"/>
        <w:rPr>
          <w:rFonts w:ascii="Arial Narrow" w:hAnsi="Arial Narrow"/>
          <w:szCs w:val="22"/>
        </w:rPr>
      </w:pPr>
      <w:r w:rsidRPr="00FE7D7C">
        <w:rPr>
          <w:rFonts w:ascii="Arial Narrow" w:hAnsi="Arial Narrow"/>
          <w:szCs w:val="22"/>
        </w:rPr>
        <w:t>En el caso de sociedades que se escindan, la experiencia de la misma se podrá trasladar a cada uno de los socios escindidos, y se contabilizará en proporción a la participación de éstos en el capital de la persona jurídica escindida, para lo cual deberá aportarse el documento de la escisión.</w:t>
      </w:r>
    </w:p>
    <w:p w14:paraId="44E58B82" w14:textId="77777777" w:rsidR="00304DF1" w:rsidRPr="00FE7D7C" w:rsidRDefault="00304DF1" w:rsidP="00622757">
      <w:pPr>
        <w:pStyle w:val="BodyText22"/>
        <w:rPr>
          <w:rFonts w:ascii="Arial Narrow" w:hAnsi="Arial Narrow"/>
          <w:szCs w:val="22"/>
        </w:rPr>
      </w:pPr>
    </w:p>
    <w:p w14:paraId="3525C96D" w14:textId="77777777" w:rsidR="00304DF1" w:rsidRPr="00FE7D7C" w:rsidRDefault="00304DF1" w:rsidP="00622757">
      <w:pPr>
        <w:pStyle w:val="BodyText22"/>
        <w:rPr>
          <w:rFonts w:ascii="Arial Narrow" w:hAnsi="Arial Narrow"/>
          <w:szCs w:val="22"/>
        </w:rPr>
      </w:pPr>
      <w:r w:rsidRPr="00FE7D7C">
        <w:rPr>
          <w:rFonts w:ascii="Arial Narrow" w:hAnsi="Arial Narrow"/>
          <w:szCs w:val="22"/>
        </w:rPr>
        <w:t xml:space="preserve">Para efectos de la acreditación de la experiencia no se tendrán en cuenta subcontratos, los contratos válidos para acreditar la experiencia serán aquellos suscritos entre el ente y/o persona contratante y el oferente (contratista de primer orden), cualquier otra derivación de estos se entenderá para efectos del proceso como subcontrato. Solamente se tendrán en cuenta contratos de primer orden suscritos con Entidades de carácter Público o Privado. </w:t>
      </w:r>
    </w:p>
    <w:p w14:paraId="05AD3437" w14:textId="77777777" w:rsidR="00304DF1" w:rsidRPr="00FE7D7C" w:rsidRDefault="00304DF1" w:rsidP="00622757">
      <w:pPr>
        <w:pStyle w:val="BodyText22"/>
        <w:rPr>
          <w:rFonts w:ascii="Arial Narrow" w:hAnsi="Arial Narrow"/>
          <w:szCs w:val="22"/>
        </w:rPr>
      </w:pPr>
    </w:p>
    <w:p w14:paraId="60B8DEBF" w14:textId="77777777" w:rsidR="00304DF1" w:rsidRPr="00FE7D7C" w:rsidRDefault="00304DF1" w:rsidP="00622757">
      <w:pPr>
        <w:pStyle w:val="BodyText22"/>
        <w:rPr>
          <w:rFonts w:ascii="Arial Narrow" w:hAnsi="Arial Narrow"/>
          <w:szCs w:val="22"/>
        </w:rPr>
      </w:pPr>
      <w:r w:rsidRPr="00FE7D7C">
        <w:rPr>
          <w:rFonts w:ascii="Arial Narrow" w:hAnsi="Arial Narrow"/>
          <w:szCs w:val="22"/>
        </w:rPr>
        <w:t>En caso de la acreditación de experiencia a través de contratos ejecutados en el extranjero, la misma solo será válida para efectos del proceso cuando se haya suscrito y ejecutado única y exclusivamente para entidades estatales del país donde se ejecutó el contrato. Los documentos presentados por los proponentes no requieren legalización alguna salvo los documentos otorgados en el exterior y los poderes generales o especiales que deben ser otorgados ante Notario Público. Los proponentes pueden entregar con su oferta los documentos otorgados en el exterior sin que sea necesaria su legalización. Para firmar el Contrato, el oferente que resulte adjudicatario debe presentar los documentos otorgados en el extranjero, legalizados de conformidad con la Convención de la Apostilla.</w:t>
      </w:r>
    </w:p>
    <w:p w14:paraId="73E3CB0B" w14:textId="77777777" w:rsidR="00BB1ABF" w:rsidRPr="00FE7D7C" w:rsidRDefault="00BB1ABF" w:rsidP="00622757">
      <w:pPr>
        <w:pStyle w:val="BodyText22"/>
        <w:rPr>
          <w:rFonts w:ascii="Arial Narrow" w:hAnsi="Arial Narrow"/>
          <w:szCs w:val="22"/>
        </w:rPr>
      </w:pPr>
    </w:p>
    <w:p w14:paraId="04F15851" w14:textId="77777777" w:rsidR="00BB1ABF" w:rsidRPr="00FE7D7C" w:rsidRDefault="00BB1ABF" w:rsidP="00622757">
      <w:pPr>
        <w:jc w:val="both"/>
        <w:rPr>
          <w:rFonts w:ascii="Arial Narrow" w:hAnsi="Arial Narrow" w:cs="Arial"/>
          <w:sz w:val="22"/>
          <w:szCs w:val="22"/>
        </w:rPr>
      </w:pPr>
      <w:r w:rsidRPr="00FE7D7C">
        <w:rPr>
          <w:rFonts w:ascii="Arial Narrow" w:hAnsi="Arial Narrow" w:cs="Arial"/>
          <w:sz w:val="22"/>
          <w:szCs w:val="22"/>
        </w:rPr>
        <w:t>El proponente deberá diligenciar el Anexo correspondiente</w:t>
      </w:r>
      <w:r w:rsidRPr="00FE7D7C">
        <w:rPr>
          <w:rFonts w:ascii="Arial Narrow" w:hAnsi="Arial Narrow" w:cs="Arial"/>
          <w:b/>
          <w:sz w:val="22"/>
          <w:szCs w:val="22"/>
        </w:rPr>
        <w:t>,</w:t>
      </w:r>
      <w:r w:rsidRPr="00FE7D7C">
        <w:rPr>
          <w:rFonts w:ascii="Arial Narrow" w:hAnsi="Arial Narrow" w:cs="Arial"/>
          <w:sz w:val="22"/>
          <w:szCs w:val="22"/>
        </w:rPr>
        <w:t xml:space="preserve"> en el cual enumerará e identificará los contratos habilitantes que pretenda hacer valer en el presente proceso de selección. </w:t>
      </w:r>
    </w:p>
    <w:p w14:paraId="39D5BD85" w14:textId="77777777" w:rsidR="00BB1ABF" w:rsidRPr="00FE7D7C" w:rsidRDefault="00BB1ABF" w:rsidP="00622757">
      <w:pPr>
        <w:jc w:val="both"/>
        <w:rPr>
          <w:rFonts w:ascii="Arial Narrow" w:hAnsi="Arial Narrow" w:cs="Arial"/>
          <w:sz w:val="22"/>
          <w:szCs w:val="22"/>
          <w:lang w:val="es-MX"/>
        </w:rPr>
      </w:pPr>
    </w:p>
    <w:p w14:paraId="57D46398" w14:textId="77777777" w:rsidR="00BB1ABF" w:rsidRPr="00FE7D7C" w:rsidRDefault="00BB1ABF" w:rsidP="009C27D3">
      <w:pPr>
        <w:pStyle w:val="Ttulo4"/>
        <w:numPr>
          <w:ilvl w:val="3"/>
          <w:numId w:val="10"/>
        </w:numPr>
        <w:spacing w:before="0" w:after="0"/>
        <w:jc w:val="both"/>
        <w:rPr>
          <w:rFonts w:ascii="Arial Narrow" w:hAnsi="Arial Narrow" w:cs="Arial"/>
          <w:sz w:val="22"/>
          <w:szCs w:val="22"/>
        </w:rPr>
      </w:pPr>
      <w:r w:rsidRPr="00FE7D7C">
        <w:rPr>
          <w:rFonts w:ascii="Arial Narrow" w:hAnsi="Arial Narrow" w:cs="Arial"/>
          <w:bCs w:val="0"/>
          <w:sz w:val="22"/>
          <w:szCs w:val="22"/>
        </w:rPr>
        <w:t>RECURSO HUMANO HABILITANTE</w:t>
      </w:r>
    </w:p>
    <w:p w14:paraId="09FD949D" w14:textId="77777777" w:rsidR="00BB1ABF" w:rsidRPr="00FE7D7C" w:rsidRDefault="00BB1ABF" w:rsidP="00622757">
      <w:pPr>
        <w:jc w:val="both"/>
        <w:rPr>
          <w:rFonts w:ascii="Arial Narrow" w:hAnsi="Arial Narrow" w:cs="Arial"/>
          <w:sz w:val="22"/>
          <w:szCs w:val="22"/>
        </w:rPr>
      </w:pPr>
    </w:p>
    <w:p w14:paraId="603B0F12" w14:textId="77777777" w:rsidR="00BB1ABF" w:rsidRPr="00FE7D7C" w:rsidRDefault="00BB1ABF" w:rsidP="00622757">
      <w:pPr>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 xml:space="preserve">El </w:t>
      </w:r>
      <w:r w:rsidRPr="00FE7D7C">
        <w:rPr>
          <w:rFonts w:ascii="Arial Narrow" w:eastAsia="Arial Narrow" w:hAnsi="Arial Narrow" w:cs="Arial Narrow"/>
          <w:b/>
          <w:bCs/>
          <w:sz w:val="22"/>
          <w:szCs w:val="22"/>
          <w:u w:val="single"/>
          <w:lang w:eastAsia="ar-SA"/>
        </w:rPr>
        <w:t>OFERENTE DEBERÁ ACREDITAR CON SU PROPUESTA</w:t>
      </w:r>
      <w:r w:rsidRPr="00FE7D7C">
        <w:rPr>
          <w:rFonts w:ascii="Arial Narrow" w:eastAsia="Arial Narrow" w:hAnsi="Arial Narrow" w:cs="Arial Narrow"/>
          <w:sz w:val="22"/>
          <w:szCs w:val="22"/>
          <w:lang w:eastAsia="ar-SA"/>
        </w:rPr>
        <w:t xml:space="preserve"> un coordinador general con conocimientos y experiencia en el campo de los eventos culturales, cuya formación deberá relacionarse con el siguiente parámetro de idoneidad así:</w:t>
      </w:r>
    </w:p>
    <w:p w14:paraId="54BDFCAE" w14:textId="77777777" w:rsidR="00BB1ABF" w:rsidRPr="00FE7D7C" w:rsidRDefault="00BB1ABF" w:rsidP="00622757">
      <w:pPr>
        <w:jc w:val="both"/>
        <w:rPr>
          <w:rFonts w:ascii="Arial Narrow" w:hAnsi="Arial Narrow" w:cs="Arial"/>
          <w:sz w:val="22"/>
          <w:szCs w:val="22"/>
          <w:lang w:eastAsia="ar-SA"/>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8"/>
        <w:gridCol w:w="1283"/>
        <w:gridCol w:w="3201"/>
        <w:gridCol w:w="2864"/>
      </w:tblGrid>
      <w:tr w:rsidR="00BB1ABF" w:rsidRPr="00FE7D7C" w14:paraId="7C5CA306" w14:textId="77777777" w:rsidTr="00962ED4">
        <w:tc>
          <w:tcPr>
            <w:tcW w:w="1317" w:type="dxa"/>
            <w:tcBorders>
              <w:top w:val="single" w:sz="4" w:space="0" w:color="auto"/>
              <w:left w:val="single" w:sz="4" w:space="0" w:color="auto"/>
              <w:bottom w:val="single" w:sz="4" w:space="0" w:color="auto"/>
              <w:right w:val="single" w:sz="4" w:space="0" w:color="auto"/>
            </w:tcBorders>
            <w:vAlign w:val="center"/>
            <w:hideMark/>
          </w:tcPr>
          <w:p w14:paraId="17938292" w14:textId="77777777" w:rsidR="00BB1ABF" w:rsidRPr="00FE7D7C" w:rsidRDefault="00BB1ABF" w:rsidP="00622757">
            <w:pPr>
              <w:jc w:val="both"/>
              <w:rPr>
                <w:rFonts w:ascii="Arial Narrow" w:eastAsia="Arial Narrow,Arial" w:hAnsi="Arial Narrow" w:cs="Arial Narrow,Arial"/>
                <w:b/>
                <w:bCs/>
                <w:sz w:val="22"/>
                <w:szCs w:val="22"/>
                <w:lang w:eastAsia="ar-SA"/>
              </w:rPr>
            </w:pPr>
            <w:r w:rsidRPr="00FE7D7C">
              <w:rPr>
                <w:rFonts w:ascii="Arial Narrow" w:eastAsia="Arial Narrow" w:hAnsi="Arial Narrow" w:cs="Arial Narrow"/>
                <w:b/>
                <w:bCs/>
                <w:sz w:val="22"/>
                <w:szCs w:val="22"/>
                <w:lang w:eastAsia="ar-SA"/>
              </w:rPr>
              <w:t>Perfil</w:t>
            </w:r>
          </w:p>
        </w:tc>
        <w:tc>
          <w:tcPr>
            <w:tcW w:w="828" w:type="dxa"/>
            <w:tcBorders>
              <w:top w:val="single" w:sz="4" w:space="0" w:color="auto"/>
              <w:left w:val="single" w:sz="4" w:space="0" w:color="auto"/>
              <w:bottom w:val="single" w:sz="4" w:space="0" w:color="auto"/>
              <w:right w:val="single" w:sz="4" w:space="0" w:color="auto"/>
            </w:tcBorders>
            <w:vAlign w:val="center"/>
            <w:hideMark/>
          </w:tcPr>
          <w:p w14:paraId="1104C8F9" w14:textId="77777777" w:rsidR="00BB1ABF" w:rsidRPr="00FE7D7C" w:rsidRDefault="00BB1ABF" w:rsidP="00622757">
            <w:pPr>
              <w:jc w:val="both"/>
              <w:rPr>
                <w:rFonts w:ascii="Arial Narrow" w:eastAsia="Arial Narrow,Arial" w:hAnsi="Arial Narrow" w:cs="Arial Narrow,Arial"/>
                <w:b/>
                <w:bCs/>
                <w:sz w:val="22"/>
                <w:szCs w:val="22"/>
                <w:lang w:eastAsia="ar-SA"/>
              </w:rPr>
            </w:pPr>
            <w:proofErr w:type="spellStart"/>
            <w:r w:rsidRPr="00FE7D7C">
              <w:rPr>
                <w:rFonts w:ascii="Arial Narrow" w:eastAsia="Arial Narrow" w:hAnsi="Arial Narrow" w:cs="Arial Narrow"/>
                <w:b/>
                <w:bCs/>
                <w:sz w:val="22"/>
                <w:szCs w:val="22"/>
                <w:lang w:eastAsia="ar-SA"/>
              </w:rPr>
              <w:t>Cant</w:t>
            </w:r>
            <w:proofErr w:type="spellEnd"/>
            <w:r w:rsidRPr="00FE7D7C">
              <w:rPr>
                <w:rFonts w:ascii="Arial Narrow" w:eastAsia="Arial Narrow" w:hAnsi="Arial Narrow" w:cs="Arial Narrow"/>
                <w:b/>
                <w:bCs/>
                <w:sz w:val="22"/>
                <w:szCs w:val="22"/>
                <w:lang w:eastAsia="ar-SA"/>
              </w:rPr>
              <w:t>.</w:t>
            </w:r>
          </w:p>
        </w:tc>
        <w:tc>
          <w:tcPr>
            <w:tcW w:w="1283" w:type="dxa"/>
            <w:tcBorders>
              <w:top w:val="single" w:sz="4" w:space="0" w:color="auto"/>
              <w:left w:val="single" w:sz="4" w:space="0" w:color="auto"/>
              <w:bottom w:val="single" w:sz="4" w:space="0" w:color="auto"/>
              <w:right w:val="single" w:sz="4" w:space="0" w:color="auto"/>
            </w:tcBorders>
            <w:vAlign w:val="center"/>
            <w:hideMark/>
          </w:tcPr>
          <w:p w14:paraId="7F9EB931" w14:textId="77777777" w:rsidR="00BB1ABF" w:rsidRPr="00FE7D7C" w:rsidRDefault="00BB1ABF" w:rsidP="00622757">
            <w:pPr>
              <w:jc w:val="both"/>
              <w:rPr>
                <w:rFonts w:ascii="Arial Narrow" w:eastAsia="Arial Narrow,Arial" w:hAnsi="Arial Narrow" w:cs="Arial Narrow,Arial"/>
                <w:b/>
                <w:bCs/>
                <w:sz w:val="22"/>
                <w:szCs w:val="22"/>
                <w:lang w:eastAsia="ar-SA"/>
              </w:rPr>
            </w:pPr>
            <w:r w:rsidRPr="00FE7D7C">
              <w:rPr>
                <w:rFonts w:ascii="Arial Narrow" w:eastAsia="Arial Narrow" w:hAnsi="Arial Narrow" w:cs="Arial Narrow"/>
                <w:b/>
                <w:bCs/>
                <w:sz w:val="22"/>
                <w:szCs w:val="22"/>
                <w:lang w:eastAsia="ar-SA"/>
              </w:rPr>
              <w:t>Dedicación</w:t>
            </w:r>
          </w:p>
        </w:tc>
        <w:tc>
          <w:tcPr>
            <w:tcW w:w="3201" w:type="dxa"/>
            <w:tcBorders>
              <w:top w:val="single" w:sz="4" w:space="0" w:color="auto"/>
              <w:left w:val="single" w:sz="4" w:space="0" w:color="auto"/>
              <w:bottom w:val="single" w:sz="4" w:space="0" w:color="auto"/>
              <w:right w:val="single" w:sz="4" w:space="0" w:color="auto"/>
            </w:tcBorders>
            <w:vAlign w:val="center"/>
            <w:hideMark/>
          </w:tcPr>
          <w:p w14:paraId="07338A9C" w14:textId="77777777" w:rsidR="00BB1ABF" w:rsidRPr="00FE7D7C" w:rsidRDefault="00BB1ABF" w:rsidP="00622757">
            <w:pPr>
              <w:jc w:val="both"/>
              <w:rPr>
                <w:rFonts w:ascii="Arial Narrow" w:eastAsia="Arial Narrow,Arial" w:hAnsi="Arial Narrow" w:cs="Arial Narrow,Arial"/>
                <w:b/>
                <w:bCs/>
                <w:sz w:val="22"/>
                <w:szCs w:val="22"/>
                <w:lang w:eastAsia="ar-SA"/>
              </w:rPr>
            </w:pPr>
            <w:r w:rsidRPr="00FE7D7C">
              <w:rPr>
                <w:rFonts w:ascii="Arial Narrow" w:eastAsia="Arial Narrow" w:hAnsi="Arial Narrow" w:cs="Arial Narrow"/>
                <w:b/>
                <w:bCs/>
                <w:sz w:val="22"/>
                <w:szCs w:val="22"/>
                <w:lang w:eastAsia="ar-SA"/>
              </w:rPr>
              <w:t>Formación</w:t>
            </w:r>
          </w:p>
        </w:tc>
        <w:tc>
          <w:tcPr>
            <w:tcW w:w="2864" w:type="dxa"/>
            <w:tcBorders>
              <w:top w:val="single" w:sz="4" w:space="0" w:color="auto"/>
              <w:left w:val="single" w:sz="4" w:space="0" w:color="auto"/>
              <w:bottom w:val="single" w:sz="4" w:space="0" w:color="auto"/>
              <w:right w:val="single" w:sz="4" w:space="0" w:color="auto"/>
            </w:tcBorders>
            <w:vAlign w:val="center"/>
            <w:hideMark/>
          </w:tcPr>
          <w:p w14:paraId="5F59353F" w14:textId="77777777" w:rsidR="00BB1ABF" w:rsidRPr="00FE7D7C" w:rsidRDefault="00BB1ABF" w:rsidP="00622757">
            <w:pPr>
              <w:jc w:val="both"/>
              <w:rPr>
                <w:rFonts w:ascii="Arial Narrow" w:eastAsia="Arial Narrow,Arial" w:hAnsi="Arial Narrow" w:cs="Arial Narrow,Arial"/>
                <w:b/>
                <w:bCs/>
                <w:sz w:val="22"/>
                <w:szCs w:val="22"/>
                <w:lang w:eastAsia="ar-SA"/>
              </w:rPr>
            </w:pPr>
            <w:r w:rsidRPr="00FE7D7C">
              <w:rPr>
                <w:rFonts w:ascii="Arial Narrow" w:eastAsia="Arial Narrow" w:hAnsi="Arial Narrow" w:cs="Arial Narrow"/>
                <w:b/>
                <w:bCs/>
                <w:sz w:val="22"/>
                <w:szCs w:val="22"/>
                <w:lang w:eastAsia="ar-SA"/>
              </w:rPr>
              <w:t>Experiencia</w:t>
            </w:r>
          </w:p>
        </w:tc>
      </w:tr>
      <w:tr w:rsidR="00962ED4" w:rsidRPr="00FE7D7C" w14:paraId="7278EAA3" w14:textId="77777777" w:rsidTr="00962ED4">
        <w:tc>
          <w:tcPr>
            <w:tcW w:w="1317" w:type="dxa"/>
            <w:tcBorders>
              <w:top w:val="single" w:sz="4" w:space="0" w:color="auto"/>
              <w:left w:val="single" w:sz="4" w:space="0" w:color="auto"/>
              <w:bottom w:val="single" w:sz="4" w:space="0" w:color="auto"/>
              <w:right w:val="single" w:sz="4" w:space="0" w:color="auto"/>
            </w:tcBorders>
            <w:vAlign w:val="center"/>
            <w:hideMark/>
          </w:tcPr>
          <w:p w14:paraId="08E72807" w14:textId="12D92E85" w:rsidR="00962ED4" w:rsidRPr="00FE7D7C" w:rsidRDefault="00962ED4" w:rsidP="00622757">
            <w:pPr>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t>Coordinador General</w:t>
            </w:r>
          </w:p>
        </w:tc>
        <w:tc>
          <w:tcPr>
            <w:tcW w:w="828" w:type="dxa"/>
            <w:tcBorders>
              <w:top w:val="single" w:sz="4" w:space="0" w:color="auto"/>
              <w:left w:val="single" w:sz="4" w:space="0" w:color="auto"/>
              <w:bottom w:val="single" w:sz="4" w:space="0" w:color="auto"/>
              <w:right w:val="single" w:sz="4" w:space="0" w:color="auto"/>
            </w:tcBorders>
            <w:vAlign w:val="center"/>
            <w:hideMark/>
          </w:tcPr>
          <w:p w14:paraId="26F737FC" w14:textId="4649972E" w:rsidR="00962ED4" w:rsidRPr="00FE7D7C" w:rsidRDefault="00962ED4" w:rsidP="00622757">
            <w:pPr>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t>1</w:t>
            </w:r>
          </w:p>
        </w:tc>
        <w:tc>
          <w:tcPr>
            <w:tcW w:w="1283" w:type="dxa"/>
            <w:tcBorders>
              <w:top w:val="single" w:sz="4" w:space="0" w:color="auto"/>
              <w:left w:val="single" w:sz="4" w:space="0" w:color="auto"/>
              <w:bottom w:val="single" w:sz="4" w:space="0" w:color="auto"/>
              <w:right w:val="single" w:sz="4" w:space="0" w:color="auto"/>
            </w:tcBorders>
            <w:vAlign w:val="center"/>
            <w:hideMark/>
          </w:tcPr>
          <w:p w14:paraId="752B9529" w14:textId="0EF50EAE" w:rsidR="00962ED4" w:rsidRPr="00FE7D7C" w:rsidRDefault="00962ED4" w:rsidP="00622757">
            <w:pPr>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t>100 %</w:t>
            </w:r>
          </w:p>
        </w:tc>
        <w:tc>
          <w:tcPr>
            <w:tcW w:w="3201" w:type="dxa"/>
            <w:tcBorders>
              <w:top w:val="single" w:sz="4" w:space="0" w:color="auto"/>
              <w:left w:val="single" w:sz="4" w:space="0" w:color="auto"/>
              <w:bottom w:val="single" w:sz="4" w:space="0" w:color="auto"/>
              <w:right w:val="single" w:sz="4" w:space="0" w:color="auto"/>
            </w:tcBorders>
            <w:vAlign w:val="center"/>
            <w:hideMark/>
          </w:tcPr>
          <w:p w14:paraId="559B7AE4" w14:textId="77777777" w:rsidR="00962ED4" w:rsidRPr="00FE7D7C" w:rsidRDefault="00962ED4" w:rsidP="009C27D3">
            <w:pPr>
              <w:numPr>
                <w:ilvl w:val="0"/>
                <w:numId w:val="11"/>
              </w:numPr>
              <w:suppressAutoHyphens w:val="0"/>
              <w:ind w:left="258" w:hanging="116"/>
              <w:jc w:val="both"/>
              <w:rPr>
                <w:rFonts w:ascii="Arial Narrow" w:hAnsi="Arial Narrow" w:cs="Arial"/>
                <w:sz w:val="22"/>
                <w:szCs w:val="22"/>
                <w:lang w:eastAsia="ar-SA"/>
              </w:rPr>
            </w:pPr>
            <w:r w:rsidRPr="00FE7D7C">
              <w:rPr>
                <w:rFonts w:ascii="Arial Narrow" w:hAnsi="Arial Narrow" w:cs="Arial"/>
                <w:sz w:val="22"/>
                <w:szCs w:val="22"/>
                <w:lang w:eastAsia="ar-SA"/>
              </w:rPr>
              <w:t>Título Profesional en: Administración de Empresas, Administración Pública y/o Administración Logística.</w:t>
            </w:r>
          </w:p>
          <w:p w14:paraId="1F998062" w14:textId="232E2A9F" w:rsidR="00962ED4" w:rsidRPr="00FE7D7C" w:rsidRDefault="00962ED4" w:rsidP="009C27D3">
            <w:pPr>
              <w:numPr>
                <w:ilvl w:val="0"/>
                <w:numId w:val="11"/>
              </w:numPr>
              <w:suppressAutoHyphens w:val="0"/>
              <w:ind w:left="258" w:hanging="116"/>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t xml:space="preserve">Titulo Especialista </w:t>
            </w:r>
            <w:r w:rsidR="00B14DE4" w:rsidRPr="00FE7D7C">
              <w:rPr>
                <w:rFonts w:ascii="Arial Narrow" w:hAnsi="Arial Narrow" w:cs="Arial"/>
                <w:sz w:val="22"/>
                <w:szCs w:val="22"/>
                <w:lang w:eastAsia="ar-SA"/>
              </w:rPr>
              <w:t>en</w:t>
            </w:r>
            <w:r w:rsidRPr="00FE7D7C">
              <w:rPr>
                <w:rFonts w:ascii="Arial Narrow" w:hAnsi="Arial Narrow" w:cs="Arial"/>
                <w:sz w:val="22"/>
                <w:szCs w:val="22"/>
                <w:lang w:eastAsia="ar-SA"/>
              </w:rPr>
              <w:t xml:space="preserve">: </w:t>
            </w:r>
            <w:r w:rsidRPr="00FE7D7C">
              <w:rPr>
                <w:rFonts w:ascii="Arial Narrow" w:hAnsi="Arial Narrow" w:cs="Arial"/>
                <w:sz w:val="22"/>
                <w:szCs w:val="22"/>
                <w:lang w:val="es-ES" w:eastAsia="ar-SA"/>
              </w:rPr>
              <w:t>Gestión, y/o Gestión de Proyectos, y/o Gerencia Logística, y/o Administración</w:t>
            </w:r>
            <w:r w:rsidRPr="00FE7D7C">
              <w:rPr>
                <w:rFonts w:ascii="Arial Narrow" w:hAnsi="Arial Narrow" w:cs="Arial"/>
                <w:sz w:val="22"/>
                <w:szCs w:val="22"/>
                <w:lang w:eastAsia="ar-SA"/>
              </w:rPr>
              <w:t>.</w:t>
            </w:r>
          </w:p>
        </w:tc>
        <w:tc>
          <w:tcPr>
            <w:tcW w:w="2864" w:type="dxa"/>
            <w:tcBorders>
              <w:top w:val="single" w:sz="4" w:space="0" w:color="auto"/>
              <w:left w:val="single" w:sz="4" w:space="0" w:color="auto"/>
              <w:bottom w:val="single" w:sz="4" w:space="0" w:color="auto"/>
              <w:right w:val="single" w:sz="4" w:space="0" w:color="auto"/>
            </w:tcBorders>
            <w:vAlign w:val="center"/>
          </w:tcPr>
          <w:p w14:paraId="7144F522" w14:textId="77777777" w:rsidR="00962ED4" w:rsidRPr="00FE7D7C" w:rsidRDefault="00962ED4" w:rsidP="009C27D3">
            <w:pPr>
              <w:numPr>
                <w:ilvl w:val="0"/>
                <w:numId w:val="11"/>
              </w:numPr>
              <w:suppressAutoHyphens w:val="0"/>
              <w:ind w:left="234" w:hanging="234"/>
              <w:jc w:val="both"/>
              <w:rPr>
                <w:rFonts w:ascii="Arial Narrow" w:hAnsi="Arial Narrow" w:cs="Arial"/>
                <w:sz w:val="22"/>
                <w:szCs w:val="22"/>
                <w:lang w:eastAsia="ar-SA"/>
              </w:rPr>
            </w:pPr>
            <w:r w:rsidRPr="00FE7D7C">
              <w:rPr>
                <w:rFonts w:ascii="Arial Narrow" w:hAnsi="Arial Narrow" w:cs="Arial"/>
                <w:sz w:val="22"/>
                <w:szCs w:val="22"/>
                <w:lang w:eastAsia="ar-SA"/>
              </w:rPr>
              <w:t>Experiencia Profesional: Experiencia Profesional Certificada de mínimo cuatro (4) años.</w:t>
            </w:r>
          </w:p>
          <w:p w14:paraId="6B09CFE1" w14:textId="54AED434" w:rsidR="00962ED4" w:rsidRPr="00FE7D7C" w:rsidRDefault="00962ED4" w:rsidP="009C27D3">
            <w:pPr>
              <w:numPr>
                <w:ilvl w:val="0"/>
                <w:numId w:val="11"/>
              </w:numPr>
              <w:suppressAutoHyphens w:val="0"/>
              <w:ind w:left="234" w:hanging="234"/>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t xml:space="preserve">Experiencia Profesional Específica: Experiencia mínima en </w:t>
            </w:r>
            <w:r w:rsidR="00B14DE4" w:rsidRPr="00FE7D7C">
              <w:rPr>
                <w:rFonts w:ascii="Arial Narrow" w:hAnsi="Arial Narrow" w:cs="Arial"/>
                <w:sz w:val="22"/>
                <w:szCs w:val="22"/>
                <w:lang w:eastAsia="ar-SA"/>
              </w:rPr>
              <w:t>dos</w:t>
            </w:r>
            <w:r w:rsidRPr="00FE7D7C">
              <w:rPr>
                <w:rFonts w:ascii="Arial Narrow" w:hAnsi="Arial Narrow" w:cs="Arial"/>
                <w:sz w:val="22"/>
                <w:szCs w:val="22"/>
                <w:lang w:eastAsia="ar-SA"/>
              </w:rPr>
              <w:t xml:space="preserve"> (</w:t>
            </w:r>
            <w:r w:rsidR="00B14DE4" w:rsidRPr="00FE7D7C">
              <w:rPr>
                <w:rFonts w:ascii="Arial Narrow" w:hAnsi="Arial Narrow" w:cs="Arial"/>
                <w:sz w:val="22"/>
                <w:szCs w:val="22"/>
                <w:lang w:eastAsia="ar-SA"/>
              </w:rPr>
              <w:t>2</w:t>
            </w:r>
            <w:r w:rsidRPr="00FE7D7C">
              <w:rPr>
                <w:rFonts w:ascii="Arial Narrow" w:hAnsi="Arial Narrow" w:cs="Arial"/>
                <w:sz w:val="22"/>
                <w:szCs w:val="22"/>
                <w:lang w:eastAsia="ar-SA"/>
              </w:rPr>
              <w:t>) eventos culturales</w:t>
            </w:r>
            <w:r w:rsidR="00D165E8" w:rsidRPr="00FE7D7C">
              <w:rPr>
                <w:rFonts w:ascii="Arial Narrow" w:hAnsi="Arial Narrow" w:cs="Arial"/>
                <w:sz w:val="22"/>
                <w:szCs w:val="22"/>
                <w:lang w:eastAsia="ar-SA"/>
              </w:rPr>
              <w:t xml:space="preserve"> de alta complejidad debidamente registrados en la plataforma SUGA</w:t>
            </w:r>
            <w:r w:rsidRPr="00FE7D7C">
              <w:rPr>
                <w:rFonts w:ascii="Arial Narrow" w:hAnsi="Arial Narrow" w:cs="Arial"/>
                <w:sz w:val="22"/>
                <w:szCs w:val="22"/>
                <w:lang w:eastAsia="ar-SA"/>
              </w:rPr>
              <w:t xml:space="preserve">, </w:t>
            </w:r>
            <w:r w:rsidR="00D165E8" w:rsidRPr="00FE7D7C">
              <w:rPr>
                <w:rFonts w:ascii="Arial Narrow" w:hAnsi="Arial Narrow" w:cs="Arial"/>
                <w:sz w:val="22"/>
                <w:szCs w:val="22"/>
                <w:lang w:eastAsia="ar-SA"/>
              </w:rPr>
              <w:t>en los que se haya desempeñado como coordinador de proyecto</w:t>
            </w:r>
            <w:r w:rsidRPr="00FE7D7C">
              <w:rPr>
                <w:rFonts w:ascii="Arial Narrow" w:hAnsi="Arial Narrow" w:cs="Arial"/>
                <w:sz w:val="22"/>
                <w:szCs w:val="22"/>
                <w:lang w:eastAsia="ar-SA"/>
              </w:rPr>
              <w:t>.</w:t>
            </w:r>
          </w:p>
        </w:tc>
      </w:tr>
    </w:tbl>
    <w:p w14:paraId="23CE71D1" w14:textId="77777777" w:rsidR="00BB1ABF" w:rsidRPr="00FE7D7C" w:rsidRDefault="00BB1ABF" w:rsidP="00622757">
      <w:pPr>
        <w:jc w:val="both"/>
        <w:rPr>
          <w:rFonts w:ascii="Arial Narrow" w:hAnsi="Arial Narrow" w:cs="Arial"/>
          <w:sz w:val="22"/>
          <w:szCs w:val="22"/>
          <w:lang w:val="es-ES_tradnl" w:eastAsia="ar-SA"/>
        </w:rPr>
      </w:pPr>
    </w:p>
    <w:p w14:paraId="41F1297B" w14:textId="77777777" w:rsidR="00BB1ABF" w:rsidRPr="00FE7D7C" w:rsidRDefault="00BB1ABF" w:rsidP="00622757">
      <w:pPr>
        <w:jc w:val="both"/>
        <w:rPr>
          <w:rFonts w:ascii="Arial Narrow" w:hAnsi="Arial Narrow" w:cs="Arial"/>
          <w:sz w:val="22"/>
          <w:szCs w:val="22"/>
          <w:lang w:eastAsia="ar-SA"/>
        </w:rPr>
      </w:pPr>
    </w:p>
    <w:p w14:paraId="5BD12342" w14:textId="77777777" w:rsidR="00BB1ABF" w:rsidRPr="00FE7D7C" w:rsidRDefault="00BB1ABF" w:rsidP="00622757">
      <w:pPr>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 xml:space="preserve">El Ejecutor deberá presentar Hoja de Vida anexando los siguientes documentos: </w:t>
      </w:r>
    </w:p>
    <w:p w14:paraId="01427113" w14:textId="77777777" w:rsidR="00BB1ABF" w:rsidRPr="00FE7D7C" w:rsidRDefault="00BB1ABF" w:rsidP="00622757">
      <w:pPr>
        <w:jc w:val="both"/>
        <w:rPr>
          <w:rFonts w:ascii="Arial Narrow" w:hAnsi="Arial Narrow" w:cs="Arial"/>
          <w:sz w:val="22"/>
          <w:szCs w:val="22"/>
          <w:lang w:eastAsia="ar-SA"/>
        </w:rPr>
      </w:pPr>
    </w:p>
    <w:p w14:paraId="6CF88E10" w14:textId="77777777" w:rsidR="00BB1ABF" w:rsidRPr="00FE7D7C" w:rsidRDefault="00BB1ABF" w:rsidP="009C27D3">
      <w:pPr>
        <w:numPr>
          <w:ilvl w:val="2"/>
          <w:numId w:val="12"/>
        </w:numPr>
        <w:suppressAutoHyphens w:val="0"/>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Copia del Diploma de formación profesional y especialista o Acta de Grado.</w:t>
      </w:r>
    </w:p>
    <w:p w14:paraId="166EE371" w14:textId="77777777" w:rsidR="00BB1ABF" w:rsidRPr="00FE7D7C" w:rsidRDefault="00BB1ABF" w:rsidP="009C27D3">
      <w:pPr>
        <w:numPr>
          <w:ilvl w:val="2"/>
          <w:numId w:val="12"/>
        </w:numPr>
        <w:suppressAutoHyphens w:val="0"/>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Copia de Tarjeta Profesional (Si Aplica)</w:t>
      </w:r>
    </w:p>
    <w:p w14:paraId="37182D29" w14:textId="77777777" w:rsidR="00BB1ABF" w:rsidRPr="00FE7D7C" w:rsidRDefault="00BB1ABF" w:rsidP="009C27D3">
      <w:pPr>
        <w:numPr>
          <w:ilvl w:val="2"/>
          <w:numId w:val="12"/>
        </w:numPr>
        <w:suppressAutoHyphens w:val="0"/>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Copia de la Cedula de Ciudadanía.</w:t>
      </w:r>
    </w:p>
    <w:p w14:paraId="35893FD5" w14:textId="77777777" w:rsidR="00BB1ABF" w:rsidRPr="00FE7D7C" w:rsidRDefault="00BB1ABF" w:rsidP="009C27D3">
      <w:pPr>
        <w:numPr>
          <w:ilvl w:val="2"/>
          <w:numId w:val="12"/>
        </w:numPr>
        <w:suppressAutoHyphens w:val="0"/>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Copia de la Libreta Militar (si aplica).</w:t>
      </w:r>
    </w:p>
    <w:p w14:paraId="6D62A239" w14:textId="77777777" w:rsidR="00BB1ABF" w:rsidRPr="00FE7D7C" w:rsidRDefault="00BB1ABF" w:rsidP="009C27D3">
      <w:pPr>
        <w:numPr>
          <w:ilvl w:val="2"/>
          <w:numId w:val="12"/>
        </w:numPr>
        <w:suppressAutoHyphens w:val="0"/>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Para acreditar la experiencia solicitada, debe aportarse certificaciones expedidas por la entidad o empresa contratante, que contengan como mínimo la siguiente información:</w:t>
      </w:r>
    </w:p>
    <w:p w14:paraId="7BF6485C" w14:textId="77777777" w:rsidR="00BB1ABF" w:rsidRPr="00FE7D7C" w:rsidRDefault="00BB1ABF" w:rsidP="00622757">
      <w:pPr>
        <w:ind w:left="1080"/>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sym w:font="Symbol" w:char="F0B7"/>
      </w:r>
      <w:r w:rsidRPr="00FE7D7C">
        <w:rPr>
          <w:rFonts w:ascii="Arial Narrow" w:eastAsia="Arial Narrow" w:hAnsi="Arial Narrow" w:cs="Arial Narrow"/>
          <w:sz w:val="22"/>
          <w:szCs w:val="22"/>
          <w:lang w:eastAsia="ar-SA"/>
        </w:rPr>
        <w:t xml:space="preserve"> Nombre de la entidad o persona contratante que certifica, dirección y teléfono.</w:t>
      </w:r>
    </w:p>
    <w:p w14:paraId="3242E1BE" w14:textId="77777777" w:rsidR="00BB1ABF" w:rsidRPr="00FE7D7C" w:rsidRDefault="00BB1ABF" w:rsidP="00622757">
      <w:pPr>
        <w:ind w:left="1080"/>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sym w:font="Symbol" w:char="F0B7"/>
      </w:r>
      <w:r w:rsidRPr="00FE7D7C">
        <w:rPr>
          <w:rFonts w:ascii="Arial Narrow" w:eastAsia="Arial Narrow" w:hAnsi="Arial Narrow" w:cs="Arial Narrow"/>
          <w:sz w:val="22"/>
          <w:szCs w:val="22"/>
          <w:lang w:eastAsia="ar-SA"/>
        </w:rPr>
        <w:t xml:space="preserve"> Nombre del ejecutor a quien se le expide la certificación.</w:t>
      </w:r>
    </w:p>
    <w:p w14:paraId="4ADAF44A" w14:textId="77777777" w:rsidR="00BB1ABF" w:rsidRPr="00FE7D7C" w:rsidRDefault="00BB1ABF" w:rsidP="00622757">
      <w:pPr>
        <w:ind w:left="1080"/>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sym w:font="Symbol" w:char="F0B7"/>
      </w:r>
      <w:r w:rsidRPr="00FE7D7C">
        <w:rPr>
          <w:rFonts w:ascii="Arial Narrow" w:eastAsia="Arial Narrow" w:hAnsi="Arial Narrow" w:cs="Arial Narrow"/>
          <w:sz w:val="22"/>
          <w:szCs w:val="22"/>
          <w:lang w:eastAsia="ar-SA"/>
        </w:rPr>
        <w:t xml:space="preserve"> Objeto del contrato, el cual debe comprender actividades relacionadas con el objeto solicitado.</w:t>
      </w:r>
    </w:p>
    <w:p w14:paraId="4CDA928C" w14:textId="77777777" w:rsidR="00BB1ABF" w:rsidRPr="00FE7D7C" w:rsidRDefault="00BB1ABF" w:rsidP="00622757">
      <w:pPr>
        <w:ind w:left="1080"/>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sym w:font="Symbol" w:char="F0B7"/>
      </w:r>
      <w:r w:rsidRPr="00FE7D7C">
        <w:rPr>
          <w:rFonts w:ascii="Arial Narrow" w:eastAsia="Arial Narrow" w:hAnsi="Arial Narrow" w:cs="Arial Narrow"/>
          <w:sz w:val="22"/>
          <w:szCs w:val="22"/>
          <w:lang w:eastAsia="ar-SA"/>
        </w:rPr>
        <w:t xml:space="preserve"> Valor total del contrato.</w:t>
      </w:r>
    </w:p>
    <w:p w14:paraId="7834F2A0" w14:textId="77777777" w:rsidR="00BB1ABF" w:rsidRPr="00FE7D7C" w:rsidRDefault="00BB1ABF" w:rsidP="00622757">
      <w:pPr>
        <w:ind w:left="1080"/>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sym w:font="Symbol" w:char="F0B7"/>
      </w:r>
      <w:r w:rsidRPr="00FE7D7C">
        <w:rPr>
          <w:rFonts w:ascii="Arial Narrow" w:eastAsia="Arial Narrow" w:hAnsi="Arial Narrow" w:cs="Arial Narrow"/>
          <w:sz w:val="22"/>
          <w:szCs w:val="22"/>
          <w:lang w:eastAsia="ar-SA"/>
        </w:rPr>
        <w:t xml:space="preserve"> Fecha de suscripción del contrato.</w:t>
      </w:r>
    </w:p>
    <w:p w14:paraId="224CE84D" w14:textId="77777777" w:rsidR="00BB1ABF" w:rsidRPr="00FE7D7C" w:rsidRDefault="00BB1ABF" w:rsidP="00622757">
      <w:pPr>
        <w:ind w:left="1080"/>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sym w:font="Symbol" w:char="F0B7"/>
      </w:r>
      <w:r w:rsidRPr="00FE7D7C">
        <w:rPr>
          <w:rFonts w:ascii="Arial Narrow" w:eastAsia="Arial Narrow" w:hAnsi="Arial Narrow" w:cs="Arial Narrow"/>
          <w:sz w:val="22"/>
          <w:szCs w:val="22"/>
          <w:lang w:eastAsia="ar-SA"/>
        </w:rPr>
        <w:t xml:space="preserve"> Plazo de ejecución fecha de inicio y terminación del contrato.</w:t>
      </w:r>
    </w:p>
    <w:p w14:paraId="7B789554" w14:textId="77777777" w:rsidR="00BB1ABF" w:rsidRPr="00FE7D7C" w:rsidRDefault="00BB1ABF" w:rsidP="00622757">
      <w:pPr>
        <w:ind w:left="1080"/>
        <w:jc w:val="both"/>
        <w:rPr>
          <w:rFonts w:ascii="Arial Narrow" w:eastAsia="Arial Narrow,Arial" w:hAnsi="Arial Narrow" w:cs="Arial Narrow,Arial"/>
          <w:sz w:val="22"/>
          <w:szCs w:val="22"/>
          <w:lang w:eastAsia="ar-SA"/>
        </w:rPr>
      </w:pPr>
      <w:r w:rsidRPr="00FE7D7C">
        <w:rPr>
          <w:rFonts w:ascii="Arial Narrow" w:hAnsi="Arial Narrow" w:cs="Arial"/>
          <w:sz w:val="22"/>
          <w:szCs w:val="22"/>
          <w:lang w:eastAsia="ar-SA"/>
        </w:rPr>
        <w:sym w:font="Symbol" w:char="F0B7"/>
      </w:r>
      <w:r w:rsidRPr="00FE7D7C">
        <w:rPr>
          <w:rFonts w:ascii="Arial Narrow" w:eastAsia="Arial Narrow" w:hAnsi="Arial Narrow" w:cs="Arial Narrow"/>
          <w:sz w:val="22"/>
          <w:szCs w:val="22"/>
          <w:lang w:eastAsia="ar-SA"/>
        </w:rPr>
        <w:t xml:space="preserve"> Firma de la persona que expide la certificación. </w:t>
      </w:r>
    </w:p>
    <w:p w14:paraId="569D58FC" w14:textId="11FC004F" w:rsidR="00CA3A51" w:rsidRPr="00FE7D7C" w:rsidRDefault="00CA3A51" w:rsidP="00CA3A51">
      <w:pPr>
        <w:numPr>
          <w:ilvl w:val="2"/>
          <w:numId w:val="12"/>
        </w:numPr>
        <w:suppressAutoHyphens w:val="0"/>
        <w:jc w:val="both"/>
        <w:rPr>
          <w:rFonts w:ascii="Arial Narrow" w:eastAsia="Arial Narrow,Arial" w:hAnsi="Arial Narrow" w:cs="Arial Narrow,Arial"/>
          <w:sz w:val="22"/>
          <w:szCs w:val="22"/>
          <w:lang w:eastAsia="ar-SA"/>
        </w:rPr>
      </w:pPr>
      <w:r w:rsidRPr="00FE7D7C">
        <w:rPr>
          <w:rFonts w:ascii="Arial Narrow" w:eastAsia="Arial Narrow,Arial" w:hAnsi="Arial Narrow" w:cs="Arial Narrow,Arial"/>
          <w:sz w:val="22"/>
          <w:szCs w:val="22"/>
          <w:lang w:eastAsia="ar-SA"/>
        </w:rPr>
        <w:t xml:space="preserve">Para acreditar la experiencia </w:t>
      </w:r>
      <w:proofErr w:type="gramStart"/>
      <w:r w:rsidRPr="00FE7D7C">
        <w:rPr>
          <w:rFonts w:ascii="Arial Narrow" w:eastAsia="Arial Narrow,Arial" w:hAnsi="Arial Narrow" w:cs="Arial Narrow,Arial"/>
          <w:sz w:val="22"/>
          <w:szCs w:val="22"/>
          <w:lang w:eastAsia="ar-SA"/>
        </w:rPr>
        <w:t>especifica</w:t>
      </w:r>
      <w:proofErr w:type="gramEnd"/>
      <w:r w:rsidRPr="00FE7D7C">
        <w:rPr>
          <w:rFonts w:ascii="Arial Narrow" w:eastAsia="Arial Narrow,Arial" w:hAnsi="Arial Narrow" w:cs="Arial Narrow,Arial"/>
          <w:sz w:val="22"/>
          <w:szCs w:val="22"/>
          <w:lang w:eastAsia="ar-SA"/>
        </w:rPr>
        <w:t xml:space="preserve"> se debe anexar además el registro en la plataforma SUGA, de los eventos, en los que se certifica su participación como coordinador de proyectos.</w:t>
      </w:r>
    </w:p>
    <w:p w14:paraId="424472CC" w14:textId="77777777" w:rsidR="00CA3A51" w:rsidRPr="00FE7D7C" w:rsidRDefault="00CA3A51" w:rsidP="00CA3A51">
      <w:pPr>
        <w:ind w:right="51"/>
        <w:rPr>
          <w:rFonts w:ascii="Arial Narrow" w:eastAsia="Arial Narrow" w:hAnsi="Arial Narrow" w:cs="Arial Narrow"/>
          <w:b/>
          <w:bCs/>
          <w:sz w:val="22"/>
          <w:szCs w:val="22"/>
          <w:u w:val="single"/>
          <w:lang w:eastAsia="ar-SA"/>
        </w:rPr>
      </w:pPr>
    </w:p>
    <w:p w14:paraId="6417EC23" w14:textId="0BA489BB" w:rsidR="00BB1ABF" w:rsidRPr="00FE7D7C" w:rsidRDefault="00BB1ABF" w:rsidP="009C27D3">
      <w:pPr>
        <w:pStyle w:val="Prrafodelista"/>
        <w:numPr>
          <w:ilvl w:val="0"/>
          <w:numId w:val="13"/>
        </w:numPr>
        <w:spacing w:after="0"/>
        <w:ind w:right="51"/>
        <w:rPr>
          <w:rFonts w:ascii="Arial Narrow" w:eastAsia="Arial Narrow" w:hAnsi="Arial Narrow" w:cs="Arial Narrow"/>
          <w:b/>
          <w:bCs/>
          <w:u w:val="single"/>
          <w:lang w:eastAsia="ar-SA"/>
        </w:rPr>
      </w:pPr>
      <w:r w:rsidRPr="00FE7D7C">
        <w:rPr>
          <w:rFonts w:ascii="Arial Narrow" w:eastAsia="Arial Narrow" w:hAnsi="Arial Narrow" w:cs="Arial Narrow"/>
          <w:b/>
          <w:bCs/>
          <w:u w:val="single"/>
          <w:lang w:eastAsia="ar-SA"/>
        </w:rPr>
        <w:t>Condición para la verificación de experiencia del Coordinador General:</w:t>
      </w:r>
    </w:p>
    <w:p w14:paraId="04CAD994" w14:textId="77777777" w:rsidR="00BB1ABF" w:rsidRPr="00FE7D7C" w:rsidRDefault="00BB1ABF" w:rsidP="00622757">
      <w:pPr>
        <w:jc w:val="both"/>
        <w:rPr>
          <w:rFonts w:ascii="Arial Narrow" w:hAnsi="Arial Narrow" w:cs="Arial"/>
          <w:sz w:val="22"/>
          <w:szCs w:val="22"/>
          <w:lang w:eastAsia="ar-SA"/>
        </w:rPr>
      </w:pPr>
    </w:p>
    <w:p w14:paraId="7509B497" w14:textId="77777777" w:rsidR="00BB1ABF" w:rsidRPr="00FE7D7C" w:rsidRDefault="00BB1ABF" w:rsidP="00622757">
      <w:pPr>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Para la acreditación de la experiencia del Coordinador General NO se tendrán en cuenta períodos traslapados, es decir NO se pueden acumular tiempos que correspondan a periodos paralelos de trabajo.</w:t>
      </w:r>
    </w:p>
    <w:p w14:paraId="1061FD0B" w14:textId="77777777" w:rsidR="00BB1ABF" w:rsidRPr="00FE7D7C" w:rsidRDefault="00BB1ABF" w:rsidP="00622757">
      <w:pPr>
        <w:jc w:val="both"/>
        <w:rPr>
          <w:rFonts w:ascii="Arial Narrow" w:hAnsi="Arial Narrow" w:cs="Arial"/>
          <w:sz w:val="22"/>
          <w:szCs w:val="22"/>
          <w:lang w:eastAsia="ar-SA"/>
        </w:rPr>
      </w:pPr>
    </w:p>
    <w:p w14:paraId="1A354FF6" w14:textId="77777777" w:rsidR="00BB1ABF" w:rsidRPr="00FE7D7C" w:rsidRDefault="00BB1ABF" w:rsidP="00622757">
      <w:pPr>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lastRenderedPageBreak/>
        <w:t>Para el perfil citado anteriormente, el proponente debe diligenciar el anexo respectivo y adjuntar los soportes sobre experiencia y formación académica solicitados Los documentos aportados para certificar la experiencia del recurso humano deberán, en todos los casos, estar relacionados con contratos ejecutados con Entidades Públicas y/o Privadas. El Fondo de Desarrollo Local de Antonio Nariño podrá verificar la información suministrada.</w:t>
      </w:r>
    </w:p>
    <w:p w14:paraId="0A49565B" w14:textId="77777777" w:rsidR="00BB1ABF" w:rsidRPr="00FE7D7C" w:rsidRDefault="00BB1ABF" w:rsidP="00622757">
      <w:pPr>
        <w:jc w:val="both"/>
        <w:rPr>
          <w:rFonts w:ascii="Arial Narrow" w:hAnsi="Arial Narrow" w:cs="Arial"/>
          <w:sz w:val="22"/>
          <w:szCs w:val="22"/>
          <w:lang w:eastAsia="ar-SA"/>
        </w:rPr>
      </w:pPr>
    </w:p>
    <w:p w14:paraId="3A828733" w14:textId="77777777" w:rsidR="00BB1ABF" w:rsidRPr="00FE7D7C" w:rsidRDefault="00BB1ABF" w:rsidP="00622757">
      <w:pPr>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Cuando el proponente o uno de uno de los integrantes de la pluralidad sea él mismo quien certifique la experiencia de su recurso humano deberá adjuntar copia del contrato respectivo o certificación del mismo, en donde desarrolló sus actividades el profesional.</w:t>
      </w:r>
    </w:p>
    <w:p w14:paraId="3C897476" w14:textId="77777777" w:rsidR="00BB1ABF" w:rsidRPr="00FE7D7C" w:rsidRDefault="00BB1ABF" w:rsidP="00622757">
      <w:pPr>
        <w:jc w:val="both"/>
        <w:rPr>
          <w:rFonts w:ascii="Arial Narrow" w:hAnsi="Arial Narrow" w:cs="Arial"/>
          <w:sz w:val="22"/>
          <w:szCs w:val="22"/>
          <w:lang w:eastAsia="ar-SA"/>
        </w:rPr>
      </w:pPr>
    </w:p>
    <w:p w14:paraId="0045B0E8" w14:textId="77777777" w:rsidR="00BB1ABF" w:rsidRPr="00FE7D7C" w:rsidRDefault="00BB1ABF" w:rsidP="00622757">
      <w:pPr>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Si existen discrepancias entre los tiempos certificados en las constancias laborales o de prestación de servicios y el tiempo de ejecución del contrato se tomará, para el cómputo de la experiencia específica, el señalado en el contrato y/o certificación respectiva.</w:t>
      </w:r>
    </w:p>
    <w:p w14:paraId="0CA06630" w14:textId="77777777" w:rsidR="00BB1ABF" w:rsidRPr="00FE7D7C" w:rsidRDefault="00BB1ABF" w:rsidP="00622757">
      <w:pPr>
        <w:jc w:val="both"/>
        <w:rPr>
          <w:rFonts w:ascii="Arial Narrow" w:hAnsi="Arial Narrow" w:cs="Arial"/>
          <w:sz w:val="22"/>
          <w:szCs w:val="22"/>
          <w:lang w:eastAsia="ar-SA"/>
        </w:rPr>
      </w:pPr>
    </w:p>
    <w:p w14:paraId="007CF1DF" w14:textId="77777777" w:rsidR="00BB1ABF" w:rsidRPr="00FE7D7C" w:rsidRDefault="00BB1ABF" w:rsidP="00622757">
      <w:pPr>
        <w:jc w:val="both"/>
        <w:rPr>
          <w:rFonts w:ascii="Arial Narrow" w:eastAsia="Arial Narrow,Arial" w:hAnsi="Arial Narrow" w:cs="Arial Narrow,Arial"/>
          <w:sz w:val="22"/>
          <w:szCs w:val="22"/>
          <w:lang w:eastAsia="ar-SA"/>
        </w:rPr>
      </w:pPr>
      <w:r w:rsidRPr="00FE7D7C">
        <w:rPr>
          <w:rFonts w:ascii="Arial Narrow" w:eastAsia="Arial Narrow" w:hAnsi="Arial Narrow" w:cs="Arial Narrow"/>
          <w:sz w:val="22"/>
          <w:szCs w:val="22"/>
          <w:lang w:eastAsia="ar-SA"/>
        </w:rPr>
        <w:t>En ningún caso se contarán los lapsos de suspensión señalados en las certificaciones presentadas Si las certificaciones incluyen varios contratos solo se tendrá en cuenta el tiempo que tomó la ejecución del contrato específico de aplicación requerido en el pliego.</w:t>
      </w:r>
    </w:p>
    <w:p w14:paraId="54579CDE" w14:textId="77777777" w:rsidR="00BB1ABF" w:rsidRPr="00FE7D7C" w:rsidRDefault="00BB1ABF" w:rsidP="00622757">
      <w:pPr>
        <w:jc w:val="both"/>
        <w:rPr>
          <w:rFonts w:ascii="Arial Narrow" w:hAnsi="Arial Narrow" w:cs="Arial"/>
          <w:sz w:val="22"/>
          <w:szCs w:val="22"/>
          <w:lang w:eastAsia="ar-SA"/>
        </w:rPr>
      </w:pPr>
    </w:p>
    <w:p w14:paraId="4029C951" w14:textId="4E56F97C" w:rsidR="00BB1ABF" w:rsidRPr="00FE7D7C" w:rsidRDefault="00BB1ABF" w:rsidP="00622757">
      <w:pPr>
        <w:jc w:val="both"/>
        <w:rPr>
          <w:rFonts w:ascii="Arial Narrow" w:eastAsia="Arial Narrow,Arial" w:hAnsi="Arial Narrow" w:cs="Arial Narrow,Arial"/>
          <w:sz w:val="22"/>
          <w:szCs w:val="22"/>
          <w:lang w:eastAsia="ar-SA"/>
        </w:rPr>
      </w:pPr>
      <w:r w:rsidRPr="00FE7D7C">
        <w:rPr>
          <w:rFonts w:ascii="Arial Narrow" w:eastAsia="Arial Narrow" w:hAnsi="Arial Narrow" w:cs="Arial Narrow"/>
          <w:b/>
          <w:bCs/>
          <w:sz w:val="22"/>
          <w:szCs w:val="22"/>
          <w:lang w:eastAsia="ar-SA"/>
        </w:rPr>
        <w:t>Nota</w:t>
      </w:r>
      <w:r w:rsidRPr="00FE7D7C">
        <w:rPr>
          <w:rFonts w:ascii="Arial Narrow" w:eastAsia="Arial Narrow" w:hAnsi="Arial Narrow" w:cs="Arial Narrow"/>
          <w:sz w:val="22"/>
          <w:szCs w:val="22"/>
          <w:lang w:eastAsia="ar-SA"/>
        </w:rPr>
        <w:t xml:space="preserve">: El oferente deberá suscribir el </w:t>
      </w:r>
      <w:r w:rsidRPr="00FE7D7C">
        <w:rPr>
          <w:rFonts w:ascii="Arial Narrow" w:eastAsia="Arial Narrow" w:hAnsi="Arial Narrow" w:cs="Arial Narrow"/>
          <w:b/>
          <w:bCs/>
          <w:sz w:val="22"/>
          <w:szCs w:val="22"/>
          <w:lang w:eastAsia="ar-SA"/>
        </w:rPr>
        <w:t xml:space="preserve">Anexo </w:t>
      </w:r>
      <w:r w:rsidR="00CB4373" w:rsidRPr="00FE7D7C">
        <w:rPr>
          <w:rFonts w:ascii="Arial Narrow" w:eastAsia="Arial Narrow" w:hAnsi="Arial Narrow" w:cs="Arial Narrow"/>
          <w:bCs/>
          <w:sz w:val="22"/>
          <w:szCs w:val="22"/>
          <w:lang w:eastAsia="ar-SA"/>
        </w:rPr>
        <w:t>denominado</w:t>
      </w:r>
      <w:r w:rsidRPr="00FE7D7C">
        <w:rPr>
          <w:rFonts w:ascii="Arial Narrow" w:eastAsia="Arial Narrow" w:hAnsi="Arial Narrow" w:cs="Arial Narrow"/>
          <w:sz w:val="22"/>
          <w:szCs w:val="22"/>
          <w:lang w:eastAsia="ar-SA"/>
        </w:rPr>
        <w:t xml:space="preserve"> “Hoja de Vida y Carta de Compromiso” para cada uno de los perfiles requeridos como habilitantes</w:t>
      </w:r>
      <w:r w:rsidRPr="00FE7D7C">
        <w:rPr>
          <w:rFonts w:ascii="Arial Narrow" w:eastAsia="Arial Narrow,Arial" w:hAnsi="Arial Narrow" w:cs="Arial Narrow,Arial"/>
          <w:sz w:val="22"/>
          <w:szCs w:val="22"/>
          <w:lang w:eastAsia="ar-SA"/>
        </w:rPr>
        <w:t>.</w:t>
      </w:r>
    </w:p>
    <w:p w14:paraId="1E1D1094" w14:textId="77777777" w:rsidR="00BB1ABF" w:rsidRPr="00FE7D7C" w:rsidRDefault="00BB1ABF" w:rsidP="00622757">
      <w:pPr>
        <w:jc w:val="both"/>
        <w:rPr>
          <w:rFonts w:ascii="Arial Narrow" w:hAnsi="Arial Narrow" w:cs="Arial"/>
          <w:sz w:val="22"/>
          <w:szCs w:val="22"/>
          <w:lang w:eastAsia="ar-SA"/>
        </w:rPr>
      </w:pPr>
    </w:p>
    <w:p w14:paraId="5C11C3AC" w14:textId="77777777" w:rsidR="00BB1ABF" w:rsidRPr="00FE7D7C" w:rsidRDefault="00BB1ABF" w:rsidP="00622757">
      <w:pPr>
        <w:jc w:val="both"/>
        <w:rPr>
          <w:rFonts w:ascii="Arial Narrow" w:eastAsia="Arial Narrow,Arial" w:hAnsi="Arial Narrow" w:cs="Arial Narrow,Arial"/>
          <w:b/>
          <w:bCs/>
          <w:sz w:val="22"/>
          <w:szCs w:val="22"/>
          <w:u w:val="single"/>
          <w:lang w:eastAsia="ar-SA"/>
        </w:rPr>
      </w:pPr>
      <w:r w:rsidRPr="00FE7D7C">
        <w:rPr>
          <w:rFonts w:ascii="Arial Narrow" w:eastAsia="Arial Narrow" w:hAnsi="Arial Narrow" w:cs="Arial Narrow"/>
          <w:b/>
          <w:bCs/>
          <w:sz w:val="22"/>
          <w:szCs w:val="22"/>
          <w:u w:val="single"/>
          <w:lang w:eastAsia="ar-SA"/>
        </w:rPr>
        <w:t>El coordinador tendrá como funciones:</w:t>
      </w:r>
    </w:p>
    <w:p w14:paraId="308C8962" w14:textId="77777777" w:rsidR="00BB1ABF" w:rsidRPr="00FE7D7C" w:rsidRDefault="00BB1ABF" w:rsidP="00622757">
      <w:pPr>
        <w:jc w:val="both"/>
        <w:rPr>
          <w:rFonts w:ascii="Arial Narrow" w:hAnsi="Arial Narrow" w:cs="Arial"/>
          <w:sz w:val="22"/>
          <w:szCs w:val="22"/>
          <w:lang w:eastAsia="ar-SA"/>
        </w:rPr>
      </w:pPr>
    </w:p>
    <w:p w14:paraId="561DD010"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Planear, coordinar y garantizar todos los recursos humanos, logísticos y materiales entre otros requeridos para el correcto desarrollo de cada una de las actividades descritas, velando por la entrega de bienes y servicios en las condiciones técnicas y de calidad exigidas.</w:t>
      </w:r>
    </w:p>
    <w:p w14:paraId="50C3DB90"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Elaborar y presentar el Plan Operativo, Cronograma de Actividades, así como la Propuesta Metodológica de conformidad con las especificaciones establecidas.</w:t>
      </w:r>
    </w:p>
    <w:p w14:paraId="04CB16C8"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Coordinar la realización de la Presentación Pública requerida.</w:t>
      </w:r>
    </w:p>
    <w:p w14:paraId="7E35A69B"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Invitar a los integrantes y conformar el comité técnico de seguimiento.</w:t>
      </w:r>
    </w:p>
    <w:p w14:paraId="6B459219"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Convocar la primera sesión del comité técnico de seguimiento.</w:t>
      </w:r>
    </w:p>
    <w:p w14:paraId="6702CAC8"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Articular las acciones de manera permanente con el comité técnico de seguimiento, para la correcta ejecución del proceso.</w:t>
      </w:r>
    </w:p>
    <w:p w14:paraId="712A44AD"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Asistir a las reuniones que programe el comité técnico de seguimiento en el horario, fecha y lugar que establezca la secretaría técnica del mismo.</w:t>
      </w:r>
    </w:p>
    <w:p w14:paraId="7D99A1DF"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Entregar la información requerida por el comité técnico y el supervisor del contrato.</w:t>
      </w:r>
    </w:p>
    <w:p w14:paraId="09E3E020"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Coordinar el proceso de sistematización documental de informes durante y hasta la finalización de las actividades y el cierre del contrato y hacer entrega de dichos soportes a la supervisión del contrato para su respectiva revisión, verificación y aprobación.</w:t>
      </w:r>
    </w:p>
    <w:p w14:paraId="0619E5B3"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Consolidar y elaborar los informes mensuales e informe final que deba ser entregado al supervisor del contrato.</w:t>
      </w:r>
    </w:p>
    <w:p w14:paraId="2A8DAEBD"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Realizar registros fotográficos y fílmicos, constantes durante el desarrollo de las actividades planteadas para la ejecución del Festival Rio Fucha en su segunda versión, lo anterior para ser entregado a la oficina de prensa y reproducirlo en los medios de comunicación de la entidad.</w:t>
      </w:r>
    </w:p>
    <w:p w14:paraId="187550AB"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Cumplir con la disponibilidad de tiempo contemplada.</w:t>
      </w:r>
    </w:p>
    <w:p w14:paraId="67A478F3"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Garantizar el cumplimiento de las obligaciones del recurso humano requerido para el desarrollo de las actividades descritas en las especificaciones técnicas.</w:t>
      </w:r>
    </w:p>
    <w:p w14:paraId="2BC0F166"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 xml:space="preserve">Presentar al comité técnico de seguimiento, los diseños, e impresiones de las piezas publicitaria. </w:t>
      </w:r>
    </w:p>
    <w:p w14:paraId="23F997D8" w14:textId="77777777" w:rsidR="00962ED4" w:rsidRPr="00FE7D7C" w:rsidRDefault="00962ED4" w:rsidP="009C27D3">
      <w:pPr>
        <w:numPr>
          <w:ilvl w:val="0"/>
          <w:numId w:val="14"/>
        </w:numPr>
        <w:suppressAutoHyphens w:val="0"/>
        <w:jc w:val="both"/>
        <w:rPr>
          <w:rFonts w:ascii="Arial Narrow" w:hAnsi="Arial Narrow"/>
          <w:sz w:val="22"/>
          <w:szCs w:val="22"/>
          <w:lang w:eastAsia="ar-SA"/>
        </w:rPr>
      </w:pPr>
      <w:r w:rsidRPr="00FE7D7C">
        <w:rPr>
          <w:rFonts w:ascii="Arial Narrow" w:hAnsi="Arial Narrow" w:cs="Arial"/>
          <w:sz w:val="22"/>
          <w:szCs w:val="22"/>
          <w:lang w:eastAsia="ar-SA"/>
        </w:rPr>
        <w:lastRenderedPageBreak/>
        <w:t>Presentar a la oficina de prensa, los diseños e impresiones de las piezas publicitarias (con previa aprobación del contenido por parte del comité técnico de seguimiento).</w:t>
      </w:r>
    </w:p>
    <w:p w14:paraId="3942FF61"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Coordinar y dirigir la distribución de piezas publicitarias y los procesos de divulgación y promoción de cada una de las actividades de acuerdo al plan operativo y cronograma de actividades.</w:t>
      </w:r>
    </w:p>
    <w:p w14:paraId="5A4BF1C5"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Realizar las actividades necesarias para el desarrollo de los procesos de convocatoria, inscripciones y selección, establecidas en las especificaciones técnicas.</w:t>
      </w:r>
    </w:p>
    <w:p w14:paraId="2E8701FC"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Realizar el pago de los reconocimientos económicos a las presentaciones artísticas y gastronómicas.</w:t>
      </w:r>
    </w:p>
    <w:p w14:paraId="0C63FE36"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 xml:space="preserve">Realizar los pagos correspondientes de premiación de ganadores de todas las actividades descritas que lo requieran. </w:t>
      </w:r>
    </w:p>
    <w:p w14:paraId="731C130A"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Planificar, coordinar y verificar el cumplimiento de cada una de las actividades del presente proceso.</w:t>
      </w:r>
    </w:p>
    <w:p w14:paraId="17135408"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Realizar la gestión necesaria para la consecución de espacio y recursos físicos que se requieran para el desarrollo de las actividades.</w:t>
      </w:r>
    </w:p>
    <w:p w14:paraId="5B8B71E0"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Coordinar el buen uso de los espacios físicos, recursos materiales, equipos e instrumentos dispuestos para el desarrollo de las actividades previstas.</w:t>
      </w:r>
    </w:p>
    <w:p w14:paraId="0F9C7658"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Coordinar y dirigir la logística de todas las actividades establecidas para el óptimo desarrollo del contrato.</w:t>
      </w:r>
    </w:p>
    <w:p w14:paraId="0074CAE4"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Proveer el transporte de recursos materiales, recurso humano, equipos e instrumentos, requeridos para el desarrollo de actividades que lo requieran.</w:t>
      </w:r>
    </w:p>
    <w:p w14:paraId="1B9833CB" w14:textId="77777777" w:rsidR="00962ED4"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Tramitar, coordinar, cumplir y ejecutar ante la autoridad competente, todas las gestiones necesarias para dar cumplimiento al PLAN DE EMERGENCIAS Y CONTINGENCIAS (PEC) requerido para el desarrollo de las actividades previstas, (permisos, documentos, logística, etc.) en cumplimiento del Decreto 599 de 2013 para la realización de espectáculos públicos, Decreto 174 de 2014, Decreto 633 de 2007, Decreto 3888 de 2007, Decreto Distrital 332 de 2004, ley 1421 de 1988, ley 1510 del 2012 por cada evento contemplado.</w:t>
      </w:r>
    </w:p>
    <w:p w14:paraId="34BC302C" w14:textId="504F337F" w:rsidR="00BB1ABF" w:rsidRPr="00FE7D7C" w:rsidRDefault="00962ED4" w:rsidP="009C27D3">
      <w:pPr>
        <w:numPr>
          <w:ilvl w:val="0"/>
          <w:numId w:val="14"/>
        </w:numPr>
        <w:suppressAutoHyphens w:val="0"/>
        <w:jc w:val="both"/>
        <w:rPr>
          <w:rFonts w:ascii="Arial Narrow" w:hAnsi="Arial Narrow" w:cs="Arial"/>
          <w:sz w:val="22"/>
          <w:szCs w:val="22"/>
          <w:lang w:eastAsia="ar-SA"/>
        </w:rPr>
      </w:pPr>
      <w:r w:rsidRPr="00FE7D7C">
        <w:rPr>
          <w:rFonts w:ascii="Arial Narrow" w:hAnsi="Arial Narrow" w:cs="Arial"/>
          <w:sz w:val="22"/>
          <w:szCs w:val="22"/>
          <w:lang w:eastAsia="ar-SA"/>
        </w:rPr>
        <w:t>Todas las demás inherentes al objeto contractual del presente proceso.</w:t>
      </w:r>
    </w:p>
    <w:p w14:paraId="3290E81E" w14:textId="77777777" w:rsidR="00BB1ABF" w:rsidRPr="00FE7D7C" w:rsidRDefault="00BB1ABF" w:rsidP="00622757">
      <w:pPr>
        <w:jc w:val="both"/>
        <w:rPr>
          <w:rFonts w:ascii="Arial Narrow" w:hAnsi="Arial Narrow" w:cs="Arial"/>
          <w:b/>
          <w:sz w:val="22"/>
          <w:szCs w:val="22"/>
          <w:lang w:val="es-MX" w:eastAsia="es-ES_tradnl"/>
        </w:rPr>
      </w:pPr>
    </w:p>
    <w:p w14:paraId="7C25A275" w14:textId="77777777" w:rsidR="00BB1ABF" w:rsidRPr="00FE7D7C" w:rsidRDefault="00BB1ABF" w:rsidP="009C27D3">
      <w:pPr>
        <w:pStyle w:val="Ttulo4"/>
        <w:numPr>
          <w:ilvl w:val="3"/>
          <w:numId w:val="10"/>
        </w:numPr>
        <w:spacing w:before="0" w:after="0"/>
        <w:jc w:val="both"/>
        <w:rPr>
          <w:rFonts w:ascii="Arial Narrow" w:hAnsi="Arial Narrow" w:cs="Arial"/>
          <w:sz w:val="22"/>
          <w:szCs w:val="22"/>
          <w:lang w:val="es-MX"/>
        </w:rPr>
      </w:pPr>
      <w:r w:rsidRPr="00FE7D7C">
        <w:rPr>
          <w:rFonts w:ascii="Arial Narrow" w:hAnsi="Arial Narrow" w:cs="Arial"/>
          <w:bCs w:val="0"/>
          <w:sz w:val="22"/>
          <w:szCs w:val="22"/>
        </w:rPr>
        <w:t>RECURSO</w:t>
      </w:r>
      <w:r w:rsidRPr="00FE7D7C">
        <w:rPr>
          <w:rFonts w:ascii="Arial Narrow" w:hAnsi="Arial Narrow" w:cs="Arial"/>
          <w:bCs w:val="0"/>
          <w:sz w:val="22"/>
          <w:szCs w:val="22"/>
          <w:lang w:val="es-MX"/>
        </w:rPr>
        <w:t xml:space="preserve"> HUMANO NO HABILITANTE</w:t>
      </w:r>
    </w:p>
    <w:p w14:paraId="4AD6615B" w14:textId="77777777" w:rsidR="00BB1ABF" w:rsidRPr="00FE7D7C" w:rsidRDefault="00BB1ABF" w:rsidP="00622757">
      <w:pPr>
        <w:jc w:val="both"/>
        <w:rPr>
          <w:rFonts w:ascii="Arial Narrow" w:hAnsi="Arial Narrow" w:cs="Arial"/>
          <w:sz w:val="22"/>
          <w:szCs w:val="22"/>
          <w:lang w:val="es-MX"/>
        </w:rPr>
      </w:pPr>
    </w:p>
    <w:p w14:paraId="1D61CDD5" w14:textId="77777777" w:rsidR="00BB1ABF" w:rsidRPr="00FE7D7C" w:rsidRDefault="00BB1ABF" w:rsidP="00622757">
      <w:pPr>
        <w:widowControl w:val="0"/>
        <w:autoSpaceDE w:val="0"/>
        <w:jc w:val="both"/>
        <w:rPr>
          <w:rFonts w:ascii="Arial Narrow" w:hAnsi="Arial Narrow" w:cs="Arial"/>
          <w:bCs/>
          <w:sz w:val="22"/>
          <w:szCs w:val="22"/>
          <w:lang w:val="es-ES_tradnl"/>
        </w:rPr>
      </w:pPr>
      <w:r w:rsidRPr="00FE7D7C">
        <w:rPr>
          <w:rFonts w:ascii="Arial Narrow" w:hAnsi="Arial Narrow" w:cs="Arial"/>
          <w:bCs/>
          <w:sz w:val="22"/>
          <w:szCs w:val="22"/>
        </w:rPr>
        <w:t>El Fondo de Desarrollo Local de Antonio Nariño establecerá en el Anexo Técnico correspondiente el Recurso Humano no habilitante requerido, que deberá presentar únicamente el contratista adjudicatario a la supervisión responsable de su seguimiento, lo anterior, previo a la suscripción de la correspondiente Acta de Inicio. Esta exigencia no constituye un requisito habilitante.</w:t>
      </w:r>
    </w:p>
    <w:p w14:paraId="7F996B22" w14:textId="77777777" w:rsidR="00962ED4" w:rsidRPr="00FE7D7C" w:rsidRDefault="00962ED4" w:rsidP="00622757">
      <w:pPr>
        <w:jc w:val="both"/>
        <w:rPr>
          <w:rFonts w:ascii="Arial Narrow" w:hAnsi="Arial Narrow" w:cs="Arial"/>
          <w:sz w:val="22"/>
          <w:szCs w:val="22"/>
          <w:lang w:val="es-MX" w:eastAsia="es-ES_tradnl"/>
        </w:rPr>
      </w:pPr>
    </w:p>
    <w:p w14:paraId="3BAFF05D" w14:textId="77777777" w:rsidR="00962ED4" w:rsidRPr="00FE7D7C" w:rsidRDefault="00962ED4" w:rsidP="009C27D3">
      <w:pPr>
        <w:pStyle w:val="Prrafodelista"/>
        <w:numPr>
          <w:ilvl w:val="2"/>
          <w:numId w:val="10"/>
        </w:numPr>
        <w:spacing w:after="0"/>
        <w:outlineLvl w:val="2"/>
        <w:rPr>
          <w:rFonts w:ascii="Arial Narrow" w:hAnsi="Arial Narrow" w:cs="Arial"/>
          <w:b/>
        </w:rPr>
      </w:pPr>
      <w:r w:rsidRPr="00FE7D7C">
        <w:rPr>
          <w:rFonts w:ascii="Arial Narrow" w:hAnsi="Arial Narrow" w:cs="Arial"/>
          <w:b/>
        </w:rPr>
        <w:t>CAPACIDAD FINANCIERA</w:t>
      </w:r>
    </w:p>
    <w:p w14:paraId="67A4E0BF" w14:textId="77777777" w:rsidR="00962ED4" w:rsidRPr="00FE7D7C" w:rsidRDefault="00962ED4" w:rsidP="00622757">
      <w:pPr>
        <w:jc w:val="both"/>
        <w:rPr>
          <w:rFonts w:ascii="Arial Narrow" w:hAnsi="Arial Narrow" w:cs="Arial"/>
          <w:b/>
          <w:sz w:val="22"/>
          <w:szCs w:val="22"/>
        </w:rPr>
      </w:pPr>
    </w:p>
    <w:p w14:paraId="3B4EEBBC"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 xml:space="preserve">En cumplimiento del artículo 2.2.1.1.1.5.3 numeral 3º del Decreto 1082 de 2015, la Capacidad Financiera de los proponentes se acredita mediante el RUP vigente y en firme al momento de adjudicar el presente proceso el cual deberá ser presentado por los oferentes. El </w:t>
      </w:r>
      <w:r w:rsidRPr="00FE7D7C">
        <w:rPr>
          <w:rFonts w:ascii="Arial Narrow" w:hAnsi="Arial Narrow" w:cs="Arial"/>
          <w:bCs/>
          <w:sz w:val="22"/>
          <w:szCs w:val="22"/>
        </w:rPr>
        <w:t>Fondo de Desarrollo Local de Antonio Nariño</w:t>
      </w:r>
      <w:r w:rsidRPr="00FE7D7C">
        <w:rPr>
          <w:rFonts w:ascii="Arial Narrow" w:hAnsi="Arial Narrow" w:cs="Arial"/>
          <w:sz w:val="22"/>
          <w:szCs w:val="22"/>
        </w:rPr>
        <w:t xml:space="preserve"> verificará el cumplimiento de los siguientes indicadores financieros a título de requisito habilitante.</w:t>
      </w:r>
    </w:p>
    <w:p w14:paraId="5DB657CC" w14:textId="77777777" w:rsidR="00962ED4" w:rsidRPr="00FE7D7C" w:rsidRDefault="00962ED4" w:rsidP="00622757">
      <w:pPr>
        <w:jc w:val="both"/>
        <w:rPr>
          <w:rFonts w:ascii="Arial Narrow" w:hAnsi="Arial Narrow" w:cs="Arial"/>
          <w:sz w:val="22"/>
          <w:szCs w:val="22"/>
        </w:rPr>
      </w:pPr>
    </w:p>
    <w:p w14:paraId="37531868" w14:textId="789146D6"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 xml:space="preserve">La verificación del cumplimiento de los índices </w:t>
      </w:r>
      <w:r w:rsidR="00622757" w:rsidRPr="00FE7D7C">
        <w:rPr>
          <w:rFonts w:ascii="Arial Narrow" w:hAnsi="Arial Narrow" w:cs="Arial"/>
          <w:sz w:val="22"/>
          <w:szCs w:val="22"/>
        </w:rPr>
        <w:t>financieros</w:t>
      </w:r>
      <w:r w:rsidRPr="00FE7D7C">
        <w:rPr>
          <w:rFonts w:ascii="Arial Narrow" w:hAnsi="Arial Narrow" w:cs="Arial"/>
          <w:sz w:val="22"/>
          <w:szCs w:val="22"/>
        </w:rPr>
        <w:t xml:space="preserve"> se efectuará mediante la obtención de los Indicadores Índice de Liquidez, índice de Endeudamiento y Razón de Cobertura de Intereses. El resultado determinará la habilitación o no de la propuesta, es decir, para el proceso de selección de los proponentes, se debe tener en cuenta el cumplimiento de la totalidad de los siguientes índices financieros:</w:t>
      </w:r>
    </w:p>
    <w:p w14:paraId="09DC2BD2" w14:textId="77777777" w:rsidR="00962ED4" w:rsidRPr="00FE7D7C" w:rsidRDefault="00962ED4" w:rsidP="00622757">
      <w:pPr>
        <w:jc w:val="both"/>
        <w:rPr>
          <w:rFonts w:ascii="Arial Narrow" w:hAnsi="Arial Narrow" w:cs="Arial"/>
          <w:sz w:val="22"/>
          <w:szCs w:val="22"/>
        </w:rPr>
      </w:pPr>
    </w:p>
    <w:p w14:paraId="5E89C931"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En el componente financiero de las empresas que están dispuestas a ofertar, es importante tener en cuenta indicadores para verificar la capacidad financiera, en este sentido, a continuación, se definen los más útiles para obtener información pertinente tomando como base las recomendaciones del Decreto 1082 de 2015 y la Guía para la Elaboración del Estudios del Sector de Colombia Compra Eficiente.</w:t>
      </w:r>
    </w:p>
    <w:p w14:paraId="66F83597" w14:textId="77777777" w:rsidR="00962ED4" w:rsidRPr="00FE7D7C" w:rsidRDefault="00962ED4" w:rsidP="00622757">
      <w:pPr>
        <w:jc w:val="both"/>
        <w:rPr>
          <w:rFonts w:ascii="Arial Narrow" w:hAnsi="Arial Narrow" w:cs="Arial"/>
          <w:sz w:val="22"/>
          <w:szCs w:val="22"/>
        </w:rPr>
      </w:pPr>
    </w:p>
    <w:p w14:paraId="5B2CC50F"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La evaluación de la capacidad financiera se verificará con las cifras acreditadas y registradas en el Registro Único de Proponentes en cumplimiento de los requisitos del artículo 2.2.1.1.1.5.3 del Decreto 1082 de 2015, conforme a su vigencia, teniendo en cuenta que esta información ha sido objeto de verificación documental por parte de la Cámara de Comercio y debe encontrarse en firme al momento de adjudicarse.</w:t>
      </w:r>
    </w:p>
    <w:p w14:paraId="5F90BD2B" w14:textId="77777777" w:rsidR="00962ED4" w:rsidRPr="00FE7D7C" w:rsidRDefault="00962ED4" w:rsidP="00622757">
      <w:pPr>
        <w:jc w:val="both"/>
        <w:rPr>
          <w:rFonts w:ascii="Arial Narrow" w:hAnsi="Arial Narrow" w:cs="Arial"/>
          <w:sz w:val="22"/>
          <w:szCs w:val="22"/>
        </w:rPr>
      </w:pPr>
    </w:p>
    <w:p w14:paraId="4EB609F7" w14:textId="159BA56D" w:rsidR="00962ED4" w:rsidRPr="00FE7D7C" w:rsidRDefault="00962ED4" w:rsidP="00622757">
      <w:pPr>
        <w:jc w:val="both"/>
        <w:rPr>
          <w:rFonts w:ascii="Arial Narrow" w:hAnsi="Arial Narrow" w:cs="Arial"/>
          <w:sz w:val="22"/>
          <w:szCs w:val="22"/>
        </w:rPr>
      </w:pPr>
      <w:r w:rsidRPr="00FE7D7C">
        <w:rPr>
          <w:rFonts w:ascii="Arial Narrow" w:hAnsi="Arial Narrow" w:cs="Arial"/>
          <w:b/>
          <w:sz w:val="22"/>
          <w:szCs w:val="22"/>
        </w:rPr>
        <w:t>NOTA 1:</w:t>
      </w:r>
      <w:r w:rsidRPr="00FE7D7C">
        <w:rPr>
          <w:rFonts w:ascii="Arial Narrow" w:hAnsi="Arial Narrow" w:cs="Arial"/>
          <w:sz w:val="22"/>
          <w:szCs w:val="22"/>
        </w:rPr>
        <w:t xml:space="preserve"> </w:t>
      </w:r>
      <w:r w:rsidR="00622757" w:rsidRPr="00FE7D7C">
        <w:rPr>
          <w:rFonts w:ascii="Arial Narrow" w:hAnsi="Arial Narrow" w:cs="Arial"/>
          <w:sz w:val="22"/>
          <w:szCs w:val="22"/>
        </w:rPr>
        <w:t>En caso de que</w:t>
      </w:r>
      <w:r w:rsidRPr="00FE7D7C">
        <w:rPr>
          <w:rFonts w:ascii="Arial Narrow" w:hAnsi="Arial Narrow" w:cs="Arial"/>
          <w:sz w:val="22"/>
          <w:szCs w:val="22"/>
        </w:rPr>
        <w:t xml:space="preserve"> el proponente sea Consorcio, Unión Temporal, la acreditación de la capacidad financiera, se realizará igualmente mediante la presentación del RUP, con la información financiera debidamente actualizada, por cada uno de los partícipes o con la información reportada en los Estados Financieros Básicos según sea el caso. </w:t>
      </w:r>
    </w:p>
    <w:p w14:paraId="38A91F6C" w14:textId="77777777" w:rsidR="00962ED4" w:rsidRPr="00FE7D7C" w:rsidRDefault="00962ED4" w:rsidP="00622757">
      <w:pPr>
        <w:jc w:val="both"/>
        <w:rPr>
          <w:rFonts w:ascii="Arial Narrow" w:hAnsi="Arial Narrow" w:cs="Arial"/>
          <w:sz w:val="22"/>
          <w:szCs w:val="22"/>
        </w:rPr>
      </w:pPr>
    </w:p>
    <w:p w14:paraId="4B275224"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b/>
          <w:sz w:val="22"/>
          <w:szCs w:val="22"/>
        </w:rPr>
        <w:t>NOTA 2:</w:t>
      </w:r>
      <w:r w:rsidRPr="00FE7D7C">
        <w:rPr>
          <w:rFonts w:ascii="Arial Narrow" w:hAnsi="Arial Narrow" w:cs="Arial"/>
          <w:sz w:val="22"/>
          <w:szCs w:val="22"/>
        </w:rPr>
        <w:t xml:space="preserve"> Las personas jurídicas extranjeras deberán presentar la información de las condiciones financieras reportadas en el RUP, el cual debe estar en firme al momento de adjudicarse y cuando no se cuente con sucursal establecida en Colombia deberá reportar con el Balance y el Estado de Resultados de la Sucursal, que será la que se inscriba como proponente, estas cifras deben presentarse en moneda Colombiana, de conformidad con los artículos 50 de Decreto 2649 de 1993 y 1º del Decreto Nacional 1536 de 2007.</w:t>
      </w:r>
    </w:p>
    <w:p w14:paraId="3E871C19" w14:textId="77777777" w:rsidR="00962ED4" w:rsidRPr="00FE7D7C" w:rsidRDefault="00962ED4" w:rsidP="00622757">
      <w:pPr>
        <w:jc w:val="both"/>
        <w:rPr>
          <w:rFonts w:ascii="Arial Narrow" w:hAnsi="Arial Narrow" w:cs="Arial"/>
          <w:sz w:val="22"/>
          <w:szCs w:val="22"/>
        </w:rPr>
      </w:pPr>
    </w:p>
    <w:p w14:paraId="604DCFEF"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b/>
          <w:sz w:val="22"/>
          <w:szCs w:val="22"/>
        </w:rPr>
        <w:t>NOTA 3:</w:t>
      </w:r>
      <w:r w:rsidRPr="00FE7D7C">
        <w:rPr>
          <w:rFonts w:ascii="Arial Narrow" w:hAnsi="Arial Narrow" w:cs="Arial"/>
          <w:sz w:val="22"/>
          <w:szCs w:val="22"/>
        </w:rPr>
        <w:t xml:space="preserve"> Para el caso de las personas naturales extranjeras sin residencia en Colombia y las sociedades extranjeras sin sucursal en Colombia, deberán presentar el Balance General Clasificado, el Estado de Resultados comparativos corte al (31-12-2015 y 31-12-2016), firmados por el representante legal y avalados con la firma de quien se encuentre en obligación de hacerlo, de conformidad con la legislación propia del país de origen, debidamente </w:t>
      </w:r>
      <w:proofErr w:type="spellStart"/>
      <w:r w:rsidRPr="00FE7D7C">
        <w:rPr>
          <w:rFonts w:ascii="Arial Narrow" w:hAnsi="Arial Narrow" w:cs="Arial"/>
          <w:sz w:val="22"/>
          <w:szCs w:val="22"/>
        </w:rPr>
        <w:t>consularizado</w:t>
      </w:r>
      <w:proofErr w:type="spellEnd"/>
      <w:r w:rsidRPr="00FE7D7C">
        <w:rPr>
          <w:rFonts w:ascii="Arial Narrow" w:hAnsi="Arial Narrow" w:cs="Arial"/>
          <w:sz w:val="22"/>
          <w:szCs w:val="22"/>
        </w:rPr>
        <w:t xml:space="preserve"> o apostillado, acompañado de traducción simple al idioma español, con los valores expresados en moneda legal colombiana, a la tasa de cambio de la fecha de cierre del Balance General, avalados por un Contador Público debidamente inscrito ante la Junta Central de Contadores, quien deberá presentar el Certificado de Vigencia de Inscripción y Antecedentes Disciplinarios, vigente a la fecha de cierre del presente proceso.</w:t>
      </w:r>
    </w:p>
    <w:p w14:paraId="242EF066" w14:textId="77777777" w:rsidR="00962ED4" w:rsidRPr="00FE7D7C" w:rsidRDefault="00962ED4" w:rsidP="00622757">
      <w:pPr>
        <w:jc w:val="both"/>
        <w:rPr>
          <w:rFonts w:ascii="Arial Narrow" w:hAnsi="Arial Narrow" w:cs="Arial"/>
          <w:sz w:val="22"/>
          <w:szCs w:val="22"/>
        </w:rPr>
      </w:pPr>
    </w:p>
    <w:p w14:paraId="37C93419"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 xml:space="preserve">El </w:t>
      </w:r>
      <w:r w:rsidRPr="00FE7D7C">
        <w:rPr>
          <w:rFonts w:ascii="Arial Narrow" w:hAnsi="Arial Narrow" w:cs="Arial"/>
          <w:bCs/>
          <w:sz w:val="22"/>
          <w:szCs w:val="22"/>
        </w:rPr>
        <w:t>Fondo de Desarrollo Local de Antonio Nariño</w:t>
      </w:r>
      <w:r w:rsidRPr="00FE7D7C">
        <w:rPr>
          <w:rFonts w:ascii="Arial Narrow" w:hAnsi="Arial Narrow" w:cs="Arial"/>
          <w:sz w:val="22"/>
          <w:szCs w:val="22"/>
        </w:rPr>
        <w:t xml:space="preserve"> advierte que la información financiera acreditada se realiza con los efectos previstos en el artículo 43 de la Ley 222 de 1995, que al tenor reza: </w:t>
      </w:r>
      <w:r w:rsidRPr="00FE7D7C">
        <w:rPr>
          <w:rFonts w:ascii="Arial Narrow" w:hAnsi="Arial Narrow" w:cs="Arial"/>
          <w:i/>
          <w:sz w:val="22"/>
          <w:szCs w:val="22"/>
        </w:rPr>
        <w:t xml:space="preserve">“Responsabilidad penal. Sin perjuicio de lo dispuesto en otras normas, serán sancionados con prisión de uno a seis años, quienes a sabiendas: 1. Suministren datos a las autoridades o expidan constancias o certificaciones contrarias a la realidad. 2. Ordenen, toleren, hagan o encubran falsedades en los estados financieros o en sus notas.” </w:t>
      </w:r>
    </w:p>
    <w:p w14:paraId="3CE08204" w14:textId="77777777" w:rsidR="00962ED4" w:rsidRPr="00FE7D7C" w:rsidRDefault="00962ED4" w:rsidP="00622757">
      <w:pPr>
        <w:jc w:val="both"/>
        <w:rPr>
          <w:rFonts w:ascii="Arial Narrow" w:hAnsi="Arial Narrow" w:cs="Arial"/>
          <w:sz w:val="22"/>
          <w:szCs w:val="22"/>
        </w:rPr>
      </w:pPr>
    </w:p>
    <w:p w14:paraId="0BE8B29E"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La entidad se reserva el derecho de solicitar de manera adicional los documentos de carácter financiero que requiera para realizar la constatación de la información consignada en el RUP, la cual deberá ajustarse a las Normas de Contabilidad Generalmente Aceptadas en Colombia.</w:t>
      </w:r>
    </w:p>
    <w:p w14:paraId="7918FEBC" w14:textId="77777777" w:rsidR="00962ED4" w:rsidRPr="00FE7D7C" w:rsidRDefault="00962ED4" w:rsidP="00622757">
      <w:pPr>
        <w:jc w:val="both"/>
        <w:rPr>
          <w:rFonts w:ascii="Arial Narrow" w:eastAsia="Droid Sans Fallback" w:hAnsi="Arial Narrow" w:cs="Arial"/>
          <w:sz w:val="22"/>
          <w:szCs w:val="22"/>
          <w:lang w:bidi="hi-IN"/>
        </w:rPr>
      </w:pPr>
    </w:p>
    <w:p w14:paraId="4EF159FF" w14:textId="77777777" w:rsidR="00962ED4" w:rsidRPr="00FE7D7C" w:rsidRDefault="00962ED4" w:rsidP="009C27D3">
      <w:pPr>
        <w:pStyle w:val="Ttulo5"/>
        <w:numPr>
          <w:ilvl w:val="3"/>
          <w:numId w:val="10"/>
        </w:numPr>
        <w:spacing w:before="0" w:after="0"/>
        <w:jc w:val="both"/>
        <w:rPr>
          <w:rFonts w:ascii="Arial Narrow" w:hAnsi="Arial Narrow" w:cs="Arial"/>
          <w:i w:val="0"/>
          <w:sz w:val="22"/>
          <w:szCs w:val="22"/>
        </w:rPr>
      </w:pPr>
      <w:r w:rsidRPr="00FE7D7C">
        <w:rPr>
          <w:rFonts w:ascii="Arial Narrow" w:eastAsia="Droid Sans Fallback" w:hAnsi="Arial Narrow" w:cs="Arial"/>
          <w:bCs w:val="0"/>
          <w:i w:val="0"/>
          <w:sz w:val="22"/>
          <w:szCs w:val="22"/>
          <w:lang w:bidi="hi-IN"/>
        </w:rPr>
        <w:t xml:space="preserve">INDICADOR DE LIQUIDEZ: </w:t>
      </w:r>
    </w:p>
    <w:p w14:paraId="1C167477" w14:textId="77777777" w:rsidR="00962ED4" w:rsidRPr="00FE7D7C" w:rsidRDefault="00962ED4" w:rsidP="00622757">
      <w:pPr>
        <w:jc w:val="both"/>
        <w:rPr>
          <w:rFonts w:ascii="Arial Narrow" w:eastAsia="Droid Sans Fallback" w:hAnsi="Arial Narrow" w:cs="Arial"/>
          <w:i/>
          <w:sz w:val="22"/>
          <w:szCs w:val="22"/>
          <w:lang w:bidi="hi-IN"/>
        </w:rPr>
      </w:pPr>
    </w:p>
    <w:p w14:paraId="247EB121" w14:textId="77777777" w:rsidR="00962ED4" w:rsidRPr="00FE7D7C" w:rsidRDefault="00962ED4" w:rsidP="00622757">
      <w:pPr>
        <w:jc w:val="both"/>
        <w:rPr>
          <w:rFonts w:ascii="Arial Narrow" w:hAnsi="Arial Narrow" w:cs="Arial"/>
          <w:bCs/>
          <w:sz w:val="22"/>
          <w:szCs w:val="22"/>
        </w:rPr>
      </w:pPr>
      <w:r w:rsidRPr="00FE7D7C">
        <w:rPr>
          <w:rFonts w:ascii="Arial Narrow" w:hAnsi="Arial Narrow" w:cs="Arial"/>
          <w:bCs/>
          <w:sz w:val="22"/>
          <w:szCs w:val="22"/>
        </w:rPr>
        <w:t>El cual determina la capacidad que tiene un proponente para cumplir con sus obligaciones de corto plazo. A mayor índice de liquidez, menor es la probabilidad de que el proponente incumpla sus obligaciones de corto plazo:</w:t>
      </w:r>
    </w:p>
    <w:p w14:paraId="2B5E05CC" w14:textId="77777777" w:rsidR="00962ED4" w:rsidRPr="00FE7D7C" w:rsidRDefault="00962ED4" w:rsidP="00622757">
      <w:pPr>
        <w:jc w:val="both"/>
        <w:rPr>
          <w:rFonts w:ascii="Arial Narrow" w:hAnsi="Arial Narrow" w:cs="Arial"/>
          <w:bCs/>
          <w:sz w:val="22"/>
          <w:szCs w:val="22"/>
        </w:rPr>
      </w:pPr>
    </w:p>
    <w:p w14:paraId="51112F89" w14:textId="77777777" w:rsidR="00962ED4" w:rsidRPr="00FE7D7C" w:rsidRDefault="00962ED4" w:rsidP="00622757">
      <w:pPr>
        <w:pBdr>
          <w:top w:val="single" w:sz="4" w:space="2" w:color="000000"/>
          <w:left w:val="single" w:sz="4" w:space="4" w:color="000000"/>
          <w:bottom w:val="single" w:sz="4" w:space="1" w:color="000000"/>
          <w:right w:val="single" w:sz="4" w:space="4" w:color="000000"/>
        </w:pBdr>
        <w:shd w:val="clear" w:color="auto" w:fill="F2F2F2"/>
        <w:autoSpaceDE w:val="0"/>
        <w:jc w:val="both"/>
        <w:rPr>
          <w:rFonts w:ascii="Arial Narrow" w:hAnsi="Arial Narrow" w:cs="Arial"/>
          <w:sz w:val="22"/>
          <w:szCs w:val="22"/>
        </w:rPr>
      </w:pPr>
      <w:r w:rsidRPr="00FE7D7C">
        <w:rPr>
          <w:rFonts w:ascii="Arial Narrow" w:hAnsi="Arial Narrow" w:cs="Arial"/>
          <w:sz w:val="22"/>
          <w:szCs w:val="22"/>
        </w:rPr>
        <w:t>Índice de Liquidez = Activo Corriente / Pasivo Corriente:</w:t>
      </w:r>
    </w:p>
    <w:p w14:paraId="1B597F1A" w14:textId="77777777" w:rsidR="00962ED4" w:rsidRPr="00FE7D7C" w:rsidRDefault="00962ED4" w:rsidP="00622757">
      <w:pPr>
        <w:autoSpaceDE w:val="0"/>
        <w:jc w:val="both"/>
        <w:rPr>
          <w:rFonts w:ascii="Arial Narrow" w:hAnsi="Arial Narrow" w:cs="Arial"/>
          <w:sz w:val="22"/>
          <w:szCs w:val="22"/>
        </w:rPr>
      </w:pPr>
    </w:p>
    <w:p w14:paraId="536DC43D" w14:textId="29E63730"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Liquidez:     Deberá ser may</w:t>
      </w:r>
      <w:r w:rsidR="00C61385" w:rsidRPr="00FE7D7C">
        <w:rPr>
          <w:rFonts w:ascii="Arial Narrow" w:hAnsi="Arial Narrow" w:cs="Arial"/>
          <w:sz w:val="22"/>
          <w:szCs w:val="22"/>
        </w:rPr>
        <w:t>or o igual a 2</w:t>
      </w:r>
      <w:r w:rsidRPr="00FE7D7C">
        <w:rPr>
          <w:rFonts w:ascii="Arial Narrow" w:hAnsi="Arial Narrow" w:cs="Arial"/>
          <w:sz w:val="22"/>
          <w:szCs w:val="22"/>
        </w:rPr>
        <w:t>.</w:t>
      </w:r>
      <w:r w:rsidR="00C61385" w:rsidRPr="00FE7D7C">
        <w:rPr>
          <w:rFonts w:ascii="Arial Narrow" w:hAnsi="Arial Narrow" w:cs="Arial"/>
          <w:sz w:val="22"/>
          <w:szCs w:val="22"/>
        </w:rPr>
        <w:t>0</w:t>
      </w:r>
      <w:r w:rsidRPr="00FE7D7C">
        <w:rPr>
          <w:rFonts w:ascii="Arial Narrow" w:hAnsi="Arial Narrow" w:cs="Arial"/>
          <w:sz w:val="22"/>
          <w:szCs w:val="22"/>
        </w:rPr>
        <w:t xml:space="preserve"> </w:t>
      </w:r>
    </w:p>
    <w:p w14:paraId="350E300D" w14:textId="68AB6599"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b/>
          <w:sz w:val="22"/>
          <w:szCs w:val="22"/>
          <w:u w:val="single"/>
        </w:rPr>
        <w:t>Condición</w:t>
      </w:r>
      <w:r w:rsidR="00C61385" w:rsidRPr="00FE7D7C">
        <w:rPr>
          <w:rFonts w:ascii="Arial Narrow" w:hAnsi="Arial Narrow" w:cs="Arial"/>
          <w:sz w:val="22"/>
          <w:szCs w:val="22"/>
        </w:rPr>
        <w:t>:   Sí; L es Mayor o igual que 2</w:t>
      </w:r>
      <w:r w:rsidRPr="00FE7D7C">
        <w:rPr>
          <w:rFonts w:ascii="Arial Narrow" w:hAnsi="Arial Narrow" w:cs="Arial"/>
          <w:sz w:val="22"/>
          <w:szCs w:val="22"/>
        </w:rPr>
        <w:t>.</w:t>
      </w:r>
      <w:r w:rsidR="00C61385" w:rsidRPr="00FE7D7C">
        <w:rPr>
          <w:rFonts w:ascii="Arial Narrow" w:hAnsi="Arial Narrow" w:cs="Arial"/>
          <w:sz w:val="22"/>
          <w:szCs w:val="22"/>
        </w:rPr>
        <w:t>0</w:t>
      </w:r>
      <w:r w:rsidRPr="00FE7D7C">
        <w:rPr>
          <w:rFonts w:ascii="Arial Narrow" w:hAnsi="Arial Narrow" w:cs="Arial"/>
          <w:sz w:val="22"/>
          <w:szCs w:val="22"/>
        </w:rPr>
        <w:t xml:space="preserve">, el proponente se calificará como HABILITADO. </w:t>
      </w:r>
    </w:p>
    <w:p w14:paraId="7C563F08" w14:textId="77777777" w:rsidR="00962ED4" w:rsidRPr="00FE7D7C" w:rsidRDefault="00962ED4" w:rsidP="00622757">
      <w:pPr>
        <w:autoSpaceDE w:val="0"/>
        <w:jc w:val="both"/>
        <w:rPr>
          <w:rFonts w:ascii="Arial Narrow" w:hAnsi="Arial Narrow" w:cs="Arial"/>
          <w:sz w:val="22"/>
          <w:szCs w:val="22"/>
        </w:rPr>
      </w:pPr>
    </w:p>
    <w:p w14:paraId="13BD0DB8"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lastRenderedPageBreak/>
        <w:t>Para los consorcios y uniones temporales, el cálculo se realizará tomando la sumatoria ponderada del activo corriente de cada participante en el consorcio o unión temporal, sobre la sumatoria del pasivo corriente ponderado, según porcentaje de participación en el consorcio o unión temporal de los participantes del mismo.</w:t>
      </w:r>
    </w:p>
    <w:p w14:paraId="56C41067" w14:textId="77777777" w:rsidR="00962ED4" w:rsidRPr="00FE7D7C" w:rsidRDefault="00962ED4" w:rsidP="00622757">
      <w:pPr>
        <w:autoSpaceDE w:val="0"/>
        <w:jc w:val="both"/>
        <w:rPr>
          <w:rFonts w:ascii="Arial Narrow" w:hAnsi="Arial Narrow" w:cs="Arial"/>
          <w:sz w:val="22"/>
          <w:szCs w:val="22"/>
        </w:rPr>
      </w:pPr>
    </w:p>
    <w:p w14:paraId="3AB620FA"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De conformidad con el manual para determinar y verificar los requisitos habilitantes en los procesos de contratación expedido por la Agencia Nacional de Contratación Pública- Colombia. Compra Eficiente, LA FORMULA que se tendrá en cuenta será la siguiente:</w:t>
      </w:r>
    </w:p>
    <w:p w14:paraId="781BDD53" w14:textId="77777777" w:rsidR="00962ED4" w:rsidRPr="00FE7D7C" w:rsidRDefault="00962ED4" w:rsidP="00622757">
      <w:pPr>
        <w:autoSpaceDE w:val="0"/>
        <w:jc w:val="both"/>
        <w:rPr>
          <w:rFonts w:ascii="Arial Narrow" w:hAnsi="Arial Narrow" w:cs="Arial"/>
          <w:sz w:val="22"/>
          <w:szCs w:val="22"/>
        </w:rPr>
      </w:pPr>
    </w:p>
    <w:p w14:paraId="6006B66E" w14:textId="30F4044F"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noProof/>
          <w:sz w:val="22"/>
          <w:szCs w:val="22"/>
          <w:lang w:eastAsia="es-CO"/>
        </w:rPr>
        <w:drawing>
          <wp:inline distT="0" distB="0" distL="0" distR="0" wp14:anchorId="02401456" wp14:editId="283C6B7B">
            <wp:extent cx="4109720" cy="683260"/>
            <wp:effectExtent l="0" t="0" r="5080" b="254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9720" cy="683260"/>
                    </a:xfrm>
                    <a:prstGeom prst="rect">
                      <a:avLst/>
                    </a:prstGeom>
                    <a:solidFill>
                      <a:srgbClr val="FFFFFF"/>
                    </a:solidFill>
                    <a:ln>
                      <a:noFill/>
                    </a:ln>
                  </pic:spPr>
                </pic:pic>
              </a:graphicData>
            </a:graphic>
          </wp:inline>
        </w:drawing>
      </w:r>
    </w:p>
    <w:p w14:paraId="7C918EC5" w14:textId="77777777" w:rsidR="00962ED4" w:rsidRPr="00FE7D7C" w:rsidRDefault="00962ED4" w:rsidP="00622757">
      <w:pPr>
        <w:jc w:val="both"/>
        <w:rPr>
          <w:rFonts w:ascii="Arial Narrow" w:eastAsia="Droid Sans Fallback" w:hAnsi="Arial Narrow" w:cs="Arial"/>
          <w:i/>
          <w:sz w:val="22"/>
          <w:szCs w:val="22"/>
          <w:lang w:bidi="hi-IN"/>
        </w:rPr>
      </w:pPr>
    </w:p>
    <w:p w14:paraId="771F2296" w14:textId="77777777" w:rsidR="00962ED4" w:rsidRPr="00FE7D7C" w:rsidRDefault="00962ED4" w:rsidP="009C27D3">
      <w:pPr>
        <w:pStyle w:val="Ttulo5"/>
        <w:numPr>
          <w:ilvl w:val="3"/>
          <w:numId w:val="10"/>
        </w:numPr>
        <w:spacing w:before="0" w:after="0"/>
        <w:jc w:val="both"/>
        <w:rPr>
          <w:rFonts w:ascii="Arial Narrow" w:eastAsia="Droid Sans Fallback" w:hAnsi="Arial Narrow"/>
          <w:bCs w:val="0"/>
          <w:i w:val="0"/>
          <w:sz w:val="22"/>
          <w:szCs w:val="22"/>
          <w:lang w:bidi="hi-IN"/>
        </w:rPr>
      </w:pPr>
      <w:r w:rsidRPr="00FE7D7C">
        <w:rPr>
          <w:rFonts w:ascii="Arial Narrow" w:eastAsia="Droid Sans Fallback" w:hAnsi="Arial Narrow" w:cs="Arial"/>
          <w:bCs w:val="0"/>
          <w:i w:val="0"/>
          <w:sz w:val="22"/>
          <w:szCs w:val="22"/>
          <w:lang w:bidi="hi-IN"/>
        </w:rPr>
        <w:t>INDICADOR</w:t>
      </w:r>
      <w:r w:rsidRPr="00FE7D7C">
        <w:rPr>
          <w:rFonts w:ascii="Arial Narrow" w:eastAsia="Droid Sans Fallback" w:hAnsi="Arial Narrow"/>
          <w:sz w:val="22"/>
          <w:szCs w:val="22"/>
          <w:lang w:bidi="hi-IN"/>
        </w:rPr>
        <w:t xml:space="preserve"> DE ENDEUDAMIENTO: </w:t>
      </w:r>
    </w:p>
    <w:p w14:paraId="007EBAA0" w14:textId="77777777" w:rsidR="00962ED4" w:rsidRPr="00FE7D7C" w:rsidRDefault="00962ED4" w:rsidP="00622757">
      <w:pPr>
        <w:jc w:val="both"/>
        <w:rPr>
          <w:rFonts w:ascii="Arial Narrow" w:eastAsia="Droid Sans Fallback" w:hAnsi="Arial Narrow"/>
          <w:sz w:val="22"/>
          <w:szCs w:val="22"/>
          <w:lang w:bidi="hi-IN"/>
        </w:rPr>
      </w:pPr>
    </w:p>
    <w:p w14:paraId="18CA2F6B" w14:textId="77777777" w:rsidR="00962ED4" w:rsidRPr="00FE7D7C" w:rsidRDefault="00962ED4" w:rsidP="00622757">
      <w:pPr>
        <w:jc w:val="both"/>
        <w:rPr>
          <w:rFonts w:ascii="Arial Narrow" w:hAnsi="Arial Narrow" w:cs="Arial"/>
          <w:b/>
          <w:bCs/>
          <w:sz w:val="22"/>
          <w:szCs w:val="22"/>
        </w:rPr>
      </w:pPr>
      <w:r w:rsidRPr="00FE7D7C">
        <w:rPr>
          <w:rFonts w:ascii="Arial Narrow" w:hAnsi="Arial Narrow" w:cs="Arial"/>
          <w:sz w:val="22"/>
          <w:szCs w:val="22"/>
        </w:rPr>
        <w:t>El cual determina el grado de endeudamiento en la estructura de financiación (pasivos y patrimonio) del proponente. A mayor índice de endeudamiento, mayor es la probabilidad del proponente de no poder cumplir con sus pasivos.</w:t>
      </w:r>
    </w:p>
    <w:p w14:paraId="1F89E48E" w14:textId="77777777" w:rsidR="00962ED4" w:rsidRPr="00FE7D7C" w:rsidRDefault="00962ED4" w:rsidP="00622757">
      <w:pPr>
        <w:jc w:val="both"/>
        <w:rPr>
          <w:rFonts w:ascii="Arial Narrow" w:hAnsi="Arial Narrow" w:cs="Arial"/>
          <w:b/>
          <w:bCs/>
          <w:sz w:val="22"/>
          <w:szCs w:val="22"/>
        </w:rPr>
      </w:pPr>
    </w:p>
    <w:p w14:paraId="0811E1E9" w14:textId="77777777" w:rsidR="00962ED4" w:rsidRPr="00FE7D7C" w:rsidRDefault="00962ED4" w:rsidP="00622757">
      <w:pPr>
        <w:pBdr>
          <w:top w:val="single" w:sz="4" w:space="1" w:color="000000"/>
          <w:left w:val="single" w:sz="4" w:space="4" w:color="000000"/>
          <w:bottom w:val="single" w:sz="4" w:space="1" w:color="000000"/>
          <w:right w:val="single" w:sz="4" w:space="4" w:color="000000"/>
        </w:pBdr>
        <w:shd w:val="clear" w:color="auto" w:fill="D9D9D9"/>
        <w:autoSpaceDE w:val="0"/>
        <w:jc w:val="both"/>
        <w:rPr>
          <w:rFonts w:ascii="Arial Narrow" w:hAnsi="Arial Narrow" w:cs="Arial"/>
          <w:sz w:val="22"/>
          <w:szCs w:val="22"/>
        </w:rPr>
      </w:pPr>
      <w:r w:rsidRPr="00FE7D7C">
        <w:rPr>
          <w:rFonts w:ascii="Arial Narrow" w:hAnsi="Arial Narrow" w:cs="Arial"/>
          <w:sz w:val="22"/>
          <w:szCs w:val="22"/>
        </w:rPr>
        <w:t xml:space="preserve">Índice de Endeudamiento = Pasivo Total / Activo Total: </w:t>
      </w:r>
    </w:p>
    <w:p w14:paraId="311459F6" w14:textId="77777777" w:rsidR="00962ED4" w:rsidRPr="00FE7D7C" w:rsidRDefault="00962ED4" w:rsidP="00622757">
      <w:pPr>
        <w:autoSpaceDE w:val="0"/>
        <w:jc w:val="both"/>
        <w:rPr>
          <w:rFonts w:ascii="Arial Narrow" w:hAnsi="Arial Narrow" w:cs="Arial"/>
          <w:sz w:val="22"/>
          <w:szCs w:val="22"/>
        </w:rPr>
      </w:pPr>
    </w:p>
    <w:p w14:paraId="74CBF7EF"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 xml:space="preserve">El Índice de Endeudamiento deberá ser menor o igual que 50%. </w:t>
      </w:r>
    </w:p>
    <w:p w14:paraId="4FF391E8"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b/>
          <w:sz w:val="22"/>
          <w:szCs w:val="22"/>
          <w:u w:val="single"/>
        </w:rPr>
        <w:t>Condición</w:t>
      </w:r>
      <w:r w:rsidRPr="00FE7D7C">
        <w:rPr>
          <w:rFonts w:ascii="Arial Narrow" w:hAnsi="Arial Narrow" w:cs="Arial"/>
          <w:sz w:val="22"/>
          <w:szCs w:val="22"/>
        </w:rPr>
        <w:t xml:space="preserve">:   Sí; Índice de Endeudamiento es menor o igual que 50%, el proponente se calificará como HABILITADO. </w:t>
      </w:r>
    </w:p>
    <w:p w14:paraId="4E31601A"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HABILITADO.</w:t>
      </w:r>
    </w:p>
    <w:p w14:paraId="574091B9" w14:textId="77777777" w:rsidR="00962ED4" w:rsidRPr="00FE7D7C" w:rsidRDefault="00962ED4" w:rsidP="00622757">
      <w:pPr>
        <w:autoSpaceDE w:val="0"/>
        <w:jc w:val="both"/>
        <w:rPr>
          <w:rFonts w:ascii="Arial Narrow" w:hAnsi="Arial Narrow" w:cs="Arial"/>
          <w:sz w:val="22"/>
          <w:szCs w:val="22"/>
        </w:rPr>
      </w:pPr>
    </w:p>
    <w:p w14:paraId="63233C99"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Para los consorcios y uniones temporales, el cálculo se realizará tomando la sumatoria ponderada del pasivo total de cada participante en el consorcio o unión temporal, sobre la sumatoria del activo total ponderado, según porcentaje de participación en el consorcio o unión temporal de los participantes del mismo.</w:t>
      </w:r>
    </w:p>
    <w:p w14:paraId="59D8A3FB" w14:textId="77777777" w:rsidR="00962ED4" w:rsidRPr="00FE7D7C" w:rsidRDefault="00962ED4" w:rsidP="00622757">
      <w:pPr>
        <w:autoSpaceDE w:val="0"/>
        <w:jc w:val="both"/>
        <w:rPr>
          <w:rFonts w:ascii="Arial Narrow" w:hAnsi="Arial Narrow" w:cs="Arial"/>
          <w:sz w:val="22"/>
          <w:szCs w:val="22"/>
        </w:rPr>
      </w:pPr>
    </w:p>
    <w:p w14:paraId="6717AB53"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De conformidad con el manual para determinar y verificar los requisitos habilitantes en los procesos de contratación expedido por la Agencia Nacional de Contratación Pública- Colombia. Compra Eficiente, la FORMULA que se tendrá en cuenta será la siguiente:</w:t>
      </w:r>
    </w:p>
    <w:p w14:paraId="12147283" w14:textId="77777777" w:rsidR="00962ED4" w:rsidRPr="00FE7D7C" w:rsidRDefault="00962ED4" w:rsidP="00622757">
      <w:pPr>
        <w:jc w:val="both"/>
        <w:rPr>
          <w:rFonts w:ascii="Arial Narrow" w:hAnsi="Arial Narrow" w:cs="Arial"/>
          <w:sz w:val="22"/>
          <w:szCs w:val="22"/>
        </w:rPr>
      </w:pPr>
    </w:p>
    <w:p w14:paraId="3579B986" w14:textId="4FF830E4" w:rsidR="00962ED4" w:rsidRPr="00FE7D7C" w:rsidRDefault="00962ED4" w:rsidP="00622757">
      <w:pPr>
        <w:jc w:val="both"/>
        <w:rPr>
          <w:rFonts w:ascii="Arial Narrow" w:eastAsia="Droid Sans Fallback" w:hAnsi="Arial Narrow" w:cs="Arial"/>
          <w:i/>
          <w:sz w:val="22"/>
          <w:szCs w:val="22"/>
          <w:lang w:bidi="hi-IN"/>
        </w:rPr>
      </w:pPr>
      <w:r w:rsidRPr="00FE7D7C">
        <w:rPr>
          <w:rFonts w:ascii="Arial Narrow" w:hAnsi="Arial Narrow" w:cs="Arial"/>
          <w:noProof/>
          <w:sz w:val="22"/>
          <w:szCs w:val="22"/>
          <w:lang w:eastAsia="es-CO"/>
        </w:rPr>
        <w:drawing>
          <wp:inline distT="0" distB="0" distL="0" distR="0" wp14:anchorId="6F58DD7D" wp14:editId="004E1E97">
            <wp:extent cx="4109720" cy="683260"/>
            <wp:effectExtent l="0" t="0" r="5080"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9720" cy="683260"/>
                    </a:xfrm>
                    <a:prstGeom prst="rect">
                      <a:avLst/>
                    </a:prstGeom>
                    <a:solidFill>
                      <a:srgbClr val="FFFFFF"/>
                    </a:solidFill>
                    <a:ln>
                      <a:noFill/>
                    </a:ln>
                  </pic:spPr>
                </pic:pic>
              </a:graphicData>
            </a:graphic>
          </wp:inline>
        </w:drawing>
      </w:r>
    </w:p>
    <w:p w14:paraId="19CF0A6C" w14:textId="77777777" w:rsidR="00962ED4" w:rsidRPr="00FE7D7C" w:rsidRDefault="00962ED4" w:rsidP="00622757">
      <w:pPr>
        <w:jc w:val="both"/>
        <w:rPr>
          <w:rFonts w:ascii="Arial Narrow" w:hAnsi="Arial Narrow" w:cs="Arial"/>
          <w:sz w:val="22"/>
          <w:szCs w:val="22"/>
        </w:rPr>
      </w:pPr>
    </w:p>
    <w:p w14:paraId="36CF8250" w14:textId="77777777" w:rsidR="00962ED4" w:rsidRPr="00FE7D7C" w:rsidRDefault="00962ED4" w:rsidP="009C27D3">
      <w:pPr>
        <w:pStyle w:val="Ttulo5"/>
        <w:numPr>
          <w:ilvl w:val="3"/>
          <w:numId w:val="10"/>
        </w:numPr>
        <w:spacing w:before="0" w:after="0"/>
        <w:jc w:val="both"/>
        <w:rPr>
          <w:rFonts w:ascii="Arial Narrow" w:eastAsia="Calibri" w:hAnsi="Arial Narrow" w:cs="Arial"/>
          <w:i w:val="0"/>
          <w:sz w:val="22"/>
          <w:szCs w:val="22"/>
        </w:rPr>
      </w:pPr>
      <w:r w:rsidRPr="00FE7D7C">
        <w:rPr>
          <w:rFonts w:ascii="Arial Narrow" w:hAnsi="Arial Narrow" w:cs="Arial"/>
          <w:bCs w:val="0"/>
          <w:i w:val="0"/>
          <w:sz w:val="22"/>
          <w:szCs w:val="22"/>
        </w:rPr>
        <w:t xml:space="preserve">RAZON DE COBERTURA DE INTERES: </w:t>
      </w:r>
    </w:p>
    <w:p w14:paraId="51C70FED" w14:textId="77777777" w:rsidR="00962ED4" w:rsidRPr="00FE7D7C" w:rsidRDefault="00962ED4" w:rsidP="00622757">
      <w:pPr>
        <w:jc w:val="both"/>
        <w:rPr>
          <w:rFonts w:ascii="Arial Narrow" w:hAnsi="Arial Narrow" w:cs="Arial"/>
          <w:i/>
          <w:sz w:val="22"/>
          <w:szCs w:val="22"/>
        </w:rPr>
      </w:pPr>
    </w:p>
    <w:p w14:paraId="5CBAE145"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El cual refleja la capacidad del proponente de cumplir con sus obligaciones financieras. A mayor cobertura de intereses, menor es la probabilidad de que el proponente incumpla sus obligaciones financieras.</w:t>
      </w:r>
    </w:p>
    <w:p w14:paraId="0860FCAC" w14:textId="77777777" w:rsidR="00962ED4" w:rsidRPr="00FE7D7C" w:rsidRDefault="00962ED4" w:rsidP="00622757">
      <w:pPr>
        <w:jc w:val="both"/>
        <w:rPr>
          <w:rFonts w:ascii="Arial Narrow" w:hAnsi="Arial Narrow" w:cs="Arial"/>
          <w:sz w:val="22"/>
          <w:szCs w:val="22"/>
        </w:rPr>
      </w:pPr>
    </w:p>
    <w:p w14:paraId="0BC9F57B" w14:textId="77777777" w:rsidR="00962ED4" w:rsidRPr="00FE7D7C" w:rsidRDefault="00962ED4" w:rsidP="00622757">
      <w:pPr>
        <w:pBdr>
          <w:top w:val="single" w:sz="4" w:space="1" w:color="000000"/>
          <w:left w:val="single" w:sz="4" w:space="4" w:color="000000"/>
          <w:bottom w:val="single" w:sz="4" w:space="1" w:color="000000"/>
          <w:right w:val="single" w:sz="4" w:space="4" w:color="000000"/>
        </w:pBdr>
        <w:shd w:val="clear" w:color="auto" w:fill="BFBFBF"/>
        <w:autoSpaceDE w:val="0"/>
        <w:jc w:val="both"/>
        <w:rPr>
          <w:rFonts w:ascii="Arial Narrow" w:hAnsi="Arial Narrow" w:cs="Arial"/>
          <w:sz w:val="22"/>
          <w:szCs w:val="22"/>
        </w:rPr>
      </w:pPr>
      <w:r w:rsidRPr="00FE7D7C">
        <w:rPr>
          <w:rFonts w:ascii="Arial Narrow" w:hAnsi="Arial Narrow" w:cs="Arial"/>
          <w:sz w:val="22"/>
          <w:szCs w:val="22"/>
        </w:rPr>
        <w:t xml:space="preserve">Razón de Cobertura de Intereses = Utilidad Operacional / Gastos de Intereses: </w:t>
      </w:r>
    </w:p>
    <w:p w14:paraId="5DDB1C7D" w14:textId="77777777" w:rsidR="00962ED4" w:rsidRPr="00FE7D7C" w:rsidRDefault="00962ED4" w:rsidP="00622757">
      <w:pPr>
        <w:pStyle w:val="Default"/>
        <w:jc w:val="both"/>
        <w:rPr>
          <w:rFonts w:ascii="Arial Narrow" w:hAnsi="Arial Narrow" w:cs="Arial"/>
          <w:color w:val="auto"/>
          <w:sz w:val="22"/>
          <w:szCs w:val="22"/>
        </w:rPr>
      </w:pPr>
    </w:p>
    <w:p w14:paraId="39E0D914" w14:textId="1E8D1A04" w:rsidR="00962ED4" w:rsidRPr="00FE7D7C" w:rsidRDefault="00962ED4" w:rsidP="00622757">
      <w:pPr>
        <w:pStyle w:val="Default"/>
        <w:jc w:val="both"/>
        <w:rPr>
          <w:rFonts w:ascii="Arial Narrow" w:hAnsi="Arial Narrow" w:cs="Arial"/>
          <w:color w:val="auto"/>
          <w:sz w:val="22"/>
          <w:szCs w:val="22"/>
        </w:rPr>
      </w:pPr>
      <w:r w:rsidRPr="00FE7D7C">
        <w:rPr>
          <w:rFonts w:ascii="Arial Narrow" w:hAnsi="Arial Narrow" w:cs="Arial"/>
          <w:color w:val="auto"/>
          <w:sz w:val="22"/>
          <w:szCs w:val="22"/>
        </w:rPr>
        <w:t xml:space="preserve">Razón de Cobertura deberá ser mayor o igual a </w:t>
      </w:r>
      <w:r w:rsidR="00C61385" w:rsidRPr="00FE7D7C">
        <w:rPr>
          <w:rFonts w:ascii="Arial Narrow" w:hAnsi="Arial Narrow" w:cs="Arial"/>
          <w:color w:val="auto"/>
          <w:sz w:val="22"/>
          <w:szCs w:val="22"/>
        </w:rPr>
        <w:t xml:space="preserve">3 </w:t>
      </w:r>
      <w:r w:rsidRPr="00FE7D7C">
        <w:rPr>
          <w:rFonts w:ascii="Arial Narrow" w:hAnsi="Arial Narrow" w:cs="Arial"/>
          <w:color w:val="auto"/>
          <w:sz w:val="22"/>
          <w:szCs w:val="22"/>
        </w:rPr>
        <w:t>veces</w:t>
      </w:r>
    </w:p>
    <w:p w14:paraId="01F49CCD" w14:textId="3851782D" w:rsidR="00962ED4" w:rsidRPr="00FE7D7C" w:rsidRDefault="00962ED4" w:rsidP="00622757">
      <w:pPr>
        <w:pStyle w:val="Default"/>
        <w:jc w:val="both"/>
        <w:rPr>
          <w:rFonts w:ascii="Arial Narrow" w:hAnsi="Arial Narrow" w:cs="Arial"/>
          <w:color w:val="auto"/>
          <w:sz w:val="22"/>
          <w:szCs w:val="22"/>
        </w:rPr>
      </w:pPr>
      <w:r w:rsidRPr="00FE7D7C">
        <w:rPr>
          <w:rFonts w:ascii="Arial Narrow" w:hAnsi="Arial Narrow" w:cs="Arial"/>
          <w:b/>
          <w:color w:val="auto"/>
          <w:sz w:val="22"/>
          <w:szCs w:val="22"/>
          <w:u w:val="single"/>
        </w:rPr>
        <w:t>Condición</w:t>
      </w:r>
      <w:r w:rsidRPr="00FE7D7C">
        <w:rPr>
          <w:rFonts w:ascii="Arial Narrow" w:hAnsi="Arial Narrow" w:cs="Arial"/>
          <w:color w:val="auto"/>
          <w:sz w:val="22"/>
          <w:szCs w:val="22"/>
        </w:rPr>
        <w:t>: SI; La Razón d</w:t>
      </w:r>
      <w:r w:rsidR="00A221C0" w:rsidRPr="00FE7D7C">
        <w:rPr>
          <w:rFonts w:ascii="Arial Narrow" w:hAnsi="Arial Narrow" w:cs="Arial"/>
          <w:color w:val="auto"/>
          <w:sz w:val="22"/>
          <w:szCs w:val="22"/>
        </w:rPr>
        <w:t>e Cobertura es igual o mayor a 3</w:t>
      </w:r>
      <w:r w:rsidRPr="00FE7D7C">
        <w:rPr>
          <w:rFonts w:ascii="Arial Narrow" w:hAnsi="Arial Narrow" w:cs="Arial"/>
          <w:color w:val="auto"/>
          <w:sz w:val="22"/>
          <w:szCs w:val="22"/>
        </w:rPr>
        <w:t xml:space="preserve"> su propuesta sea calificada como HABILITADO.</w:t>
      </w:r>
    </w:p>
    <w:p w14:paraId="2030115B" w14:textId="77777777" w:rsidR="00962ED4" w:rsidRPr="00FE7D7C" w:rsidRDefault="00962ED4" w:rsidP="00622757">
      <w:pPr>
        <w:autoSpaceDE w:val="0"/>
        <w:jc w:val="both"/>
        <w:rPr>
          <w:rFonts w:ascii="Arial Narrow" w:hAnsi="Arial Narrow" w:cs="Arial"/>
          <w:sz w:val="22"/>
          <w:szCs w:val="22"/>
        </w:rPr>
      </w:pPr>
    </w:p>
    <w:p w14:paraId="6F16A254"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lastRenderedPageBreak/>
        <w:t>Para los consorcios y uniones temporales, el cálculo se realizará tomando la sumatoria ponderada de la Utilidad Operacional de cada participante en el consorcio o unión temporal, sobre la sumatoria del Gasto de Intereses ponderado, según porcentaje de participación en el consorcio o unión temporal de los participantes del mismo.</w:t>
      </w:r>
    </w:p>
    <w:p w14:paraId="525E724A" w14:textId="77777777" w:rsidR="00962ED4" w:rsidRPr="00FE7D7C" w:rsidRDefault="00962ED4" w:rsidP="00622757">
      <w:pPr>
        <w:autoSpaceDE w:val="0"/>
        <w:jc w:val="both"/>
        <w:rPr>
          <w:rFonts w:ascii="Arial Narrow" w:hAnsi="Arial Narrow" w:cs="Arial"/>
          <w:sz w:val="22"/>
          <w:szCs w:val="22"/>
        </w:rPr>
      </w:pPr>
    </w:p>
    <w:p w14:paraId="0C5371CE" w14:textId="77777777" w:rsidR="00962ED4" w:rsidRPr="00FE7D7C" w:rsidRDefault="00962ED4" w:rsidP="00622757">
      <w:pPr>
        <w:pStyle w:val="Default"/>
        <w:jc w:val="both"/>
        <w:rPr>
          <w:rFonts w:ascii="Arial Narrow" w:hAnsi="Arial Narrow" w:cs="Arial"/>
          <w:color w:val="auto"/>
          <w:sz w:val="22"/>
          <w:szCs w:val="22"/>
        </w:rPr>
      </w:pPr>
      <w:r w:rsidRPr="00FE7D7C">
        <w:rPr>
          <w:rFonts w:ascii="Arial Narrow" w:hAnsi="Arial Narrow" w:cs="Arial"/>
          <w:color w:val="auto"/>
          <w:sz w:val="22"/>
          <w:szCs w:val="22"/>
        </w:rPr>
        <w:t xml:space="preserve">Para el caso que el indicador </w:t>
      </w:r>
      <w:r w:rsidRPr="00FE7D7C">
        <w:rPr>
          <w:rFonts w:ascii="Arial Narrow" w:hAnsi="Arial Narrow" w:cs="Arial"/>
          <w:i/>
          <w:color w:val="auto"/>
          <w:sz w:val="22"/>
          <w:szCs w:val="22"/>
        </w:rPr>
        <w:t>“Razón de Cobertura de Intereses”</w:t>
      </w:r>
      <w:r w:rsidRPr="00FE7D7C">
        <w:rPr>
          <w:rFonts w:ascii="Arial Narrow" w:hAnsi="Arial Narrow" w:cs="Arial"/>
          <w:color w:val="auto"/>
          <w:sz w:val="22"/>
          <w:szCs w:val="22"/>
        </w:rPr>
        <w:t>, arroje como resultado “indeterminado”, será válido para la administración y por lo tanto será habilitado, siempre que la cuenta “gastos de intereses” sea valor cero (0).</w:t>
      </w:r>
    </w:p>
    <w:p w14:paraId="7841950B" w14:textId="77777777" w:rsidR="00962ED4" w:rsidRPr="00FE7D7C" w:rsidRDefault="00962ED4" w:rsidP="00622757">
      <w:pPr>
        <w:pStyle w:val="Default"/>
        <w:jc w:val="both"/>
        <w:rPr>
          <w:rFonts w:ascii="Arial Narrow" w:hAnsi="Arial Narrow" w:cs="Arial"/>
          <w:color w:val="auto"/>
          <w:sz w:val="22"/>
          <w:szCs w:val="22"/>
        </w:rPr>
      </w:pPr>
    </w:p>
    <w:p w14:paraId="06FFC375" w14:textId="40AD4376"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 xml:space="preserve">Para el caso de consorcios y uniones temporales, el indicador </w:t>
      </w:r>
      <w:r w:rsidRPr="00FE7D7C">
        <w:rPr>
          <w:rFonts w:ascii="Arial Narrow" w:hAnsi="Arial Narrow" w:cs="Arial"/>
          <w:i/>
          <w:sz w:val="22"/>
          <w:szCs w:val="22"/>
        </w:rPr>
        <w:t>“Razón de Cobertura de Intereses”</w:t>
      </w:r>
      <w:r w:rsidRPr="00FE7D7C">
        <w:rPr>
          <w:rFonts w:ascii="Arial Narrow" w:hAnsi="Arial Narrow" w:cs="Arial"/>
          <w:sz w:val="22"/>
          <w:szCs w:val="22"/>
        </w:rPr>
        <w:t xml:space="preserve"> cuando  arroje como resultado “indeterminado” para algún miembro del consorcio o unión temporal, será válido para la administración y por lo tanto será habilitado,  asignándole el mínimo exigido de </w:t>
      </w:r>
      <w:r w:rsidR="00A221C0" w:rsidRPr="00FE7D7C">
        <w:rPr>
          <w:rFonts w:ascii="Arial Narrow" w:hAnsi="Arial Narrow" w:cs="Arial"/>
          <w:sz w:val="22"/>
          <w:szCs w:val="22"/>
        </w:rPr>
        <w:t>3</w:t>
      </w:r>
      <w:r w:rsidRPr="00FE7D7C">
        <w:rPr>
          <w:rFonts w:ascii="Arial Narrow" w:hAnsi="Arial Narrow" w:cs="Arial"/>
          <w:sz w:val="22"/>
          <w:szCs w:val="22"/>
        </w:rPr>
        <w:t xml:space="preserve"> por su participación ponderada y su cálculo se realizará tomando la sumatoria ponderada de la Utilidad Operacional de cada participante en el consorcio o unión temporal,  sobre la sumatoria del Gasto de Intereses ponderado, según porcentaje de participación en el consorcio o unión temporal de los participantes del mismo.</w:t>
      </w:r>
    </w:p>
    <w:p w14:paraId="1CFA07BE" w14:textId="77777777" w:rsidR="00962ED4" w:rsidRPr="00FE7D7C" w:rsidRDefault="00962ED4" w:rsidP="00622757">
      <w:pPr>
        <w:autoSpaceDE w:val="0"/>
        <w:jc w:val="both"/>
        <w:rPr>
          <w:rFonts w:ascii="Arial Narrow" w:hAnsi="Arial Narrow" w:cs="Arial"/>
          <w:sz w:val="22"/>
          <w:szCs w:val="22"/>
        </w:rPr>
      </w:pPr>
    </w:p>
    <w:p w14:paraId="3F07CC41"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De conformidad con el manual para determinar y verificar los requisitos habilitantes en los procesos de contratación expedido por la Agencia Nacional de Contratación Pública- Colombia. Compra Eficiente, LA FORMULA que se tendrá en cuenta será la siguiente:</w:t>
      </w:r>
    </w:p>
    <w:p w14:paraId="2933B75A" w14:textId="77777777" w:rsidR="00962ED4" w:rsidRPr="00FE7D7C" w:rsidRDefault="00962ED4" w:rsidP="00622757">
      <w:pPr>
        <w:jc w:val="both"/>
        <w:rPr>
          <w:rFonts w:ascii="Arial Narrow" w:hAnsi="Arial Narrow" w:cs="Arial"/>
          <w:sz w:val="22"/>
          <w:szCs w:val="22"/>
        </w:rPr>
      </w:pPr>
    </w:p>
    <w:p w14:paraId="400DB416" w14:textId="3DDE7F4E" w:rsidR="00962ED4" w:rsidRPr="00FE7D7C" w:rsidRDefault="00962ED4" w:rsidP="00622757">
      <w:pPr>
        <w:jc w:val="both"/>
        <w:rPr>
          <w:rFonts w:ascii="Arial Narrow" w:hAnsi="Arial Narrow" w:cs="Arial"/>
          <w:sz w:val="22"/>
          <w:szCs w:val="22"/>
        </w:rPr>
      </w:pPr>
      <w:r w:rsidRPr="00FE7D7C">
        <w:rPr>
          <w:rFonts w:ascii="Arial Narrow" w:hAnsi="Arial Narrow" w:cs="Arial"/>
          <w:noProof/>
          <w:sz w:val="22"/>
          <w:szCs w:val="22"/>
          <w:lang w:eastAsia="es-CO"/>
        </w:rPr>
        <w:drawing>
          <wp:inline distT="0" distB="0" distL="0" distR="0" wp14:anchorId="3F35F1BC" wp14:editId="7B31BAF7">
            <wp:extent cx="2879725" cy="48323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9725" cy="483235"/>
                    </a:xfrm>
                    <a:prstGeom prst="rect">
                      <a:avLst/>
                    </a:prstGeom>
                    <a:solidFill>
                      <a:srgbClr val="FFFFFF"/>
                    </a:solidFill>
                    <a:ln>
                      <a:noFill/>
                    </a:ln>
                  </pic:spPr>
                </pic:pic>
              </a:graphicData>
            </a:graphic>
          </wp:inline>
        </w:drawing>
      </w:r>
    </w:p>
    <w:p w14:paraId="68C29944" w14:textId="77777777" w:rsidR="00962ED4" w:rsidRPr="00FE7D7C" w:rsidRDefault="00962ED4" w:rsidP="00622757">
      <w:pPr>
        <w:jc w:val="both"/>
        <w:rPr>
          <w:rFonts w:ascii="Arial Narrow" w:hAnsi="Arial Narrow" w:cs="Arial"/>
          <w:i/>
          <w:sz w:val="22"/>
          <w:szCs w:val="22"/>
        </w:rPr>
      </w:pPr>
    </w:p>
    <w:p w14:paraId="0C7EA76A"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sz w:val="22"/>
          <w:szCs w:val="22"/>
          <w:lang w:bidi="hi-IN"/>
        </w:rPr>
        <w:t xml:space="preserve">Se evaluarán con CUMPLE o NO CUMPLE los siguientes indicadores financieros </w:t>
      </w:r>
    </w:p>
    <w:p w14:paraId="71E93B96" w14:textId="77777777" w:rsidR="00962ED4" w:rsidRPr="00FE7D7C" w:rsidRDefault="00962ED4" w:rsidP="00622757">
      <w:pPr>
        <w:jc w:val="both"/>
        <w:rPr>
          <w:rFonts w:ascii="Arial Narrow" w:eastAsia="Droid Sans Fallback" w:hAnsi="Arial Narrow" w:cs="Arial"/>
          <w:sz w:val="22"/>
          <w:szCs w:val="22"/>
          <w:lang w:bidi="hi-IN"/>
        </w:rPr>
      </w:pPr>
    </w:p>
    <w:p w14:paraId="1B9FDE88" w14:textId="77777777" w:rsidR="00962ED4" w:rsidRPr="00FE7D7C" w:rsidRDefault="00962ED4" w:rsidP="00622757">
      <w:pPr>
        <w:jc w:val="both"/>
        <w:rPr>
          <w:rFonts w:ascii="Arial Narrow" w:eastAsia="Droid Sans Fallback" w:hAnsi="Arial Narrow" w:cs="Arial"/>
          <w:sz w:val="22"/>
          <w:szCs w:val="22"/>
          <w:lang w:bidi="hi-IN"/>
        </w:rPr>
      </w:pPr>
    </w:p>
    <w:p w14:paraId="5F28D6C1"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b/>
          <w:sz w:val="22"/>
          <w:szCs w:val="22"/>
          <w:lang w:bidi="hi-IN"/>
        </w:rPr>
        <w:t>Nota</w:t>
      </w:r>
      <w:r w:rsidRPr="00FE7D7C">
        <w:rPr>
          <w:rFonts w:ascii="Arial Narrow" w:eastAsia="Droid Sans Fallback" w:hAnsi="Arial Narrow" w:cs="Arial"/>
          <w:sz w:val="22"/>
          <w:szCs w:val="22"/>
          <w:lang w:bidi="hi-IN"/>
        </w:rPr>
        <w:t>: En caso de no presentarse la información financiera del Registro Único de Proponentes de la forma exigida anteriormente, el FDLAN evaluará la propuesta desde el punto de vista financiero como NO CUMPLE.</w:t>
      </w:r>
    </w:p>
    <w:p w14:paraId="3CC391AA" w14:textId="77777777" w:rsidR="00962ED4" w:rsidRPr="00FE7D7C" w:rsidRDefault="00962ED4" w:rsidP="00622757">
      <w:pPr>
        <w:jc w:val="both"/>
        <w:rPr>
          <w:rFonts w:ascii="Arial Narrow" w:eastAsia="Droid Sans Fallback" w:hAnsi="Arial Narrow" w:cs="Arial"/>
          <w:sz w:val="22"/>
          <w:szCs w:val="22"/>
          <w:lang w:bidi="hi-IN"/>
        </w:rPr>
      </w:pPr>
    </w:p>
    <w:p w14:paraId="35B801A6"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b/>
          <w:sz w:val="22"/>
          <w:szCs w:val="22"/>
          <w:lang w:bidi="hi-IN"/>
        </w:rPr>
        <w:t>Nota</w:t>
      </w:r>
      <w:r w:rsidRPr="00FE7D7C">
        <w:rPr>
          <w:rFonts w:ascii="Arial Narrow" w:eastAsia="Droid Sans Fallback" w:hAnsi="Arial Narrow" w:cs="Arial"/>
          <w:sz w:val="22"/>
          <w:szCs w:val="22"/>
          <w:lang w:bidi="hi-IN"/>
        </w:rPr>
        <w:t>: Si al momento de efectuar la verificación en el registro único de proponentes el indicador de razón de cobertura de interés este INDETERMINADO, se habilitara el oferente en cuanto este indicador.</w:t>
      </w:r>
    </w:p>
    <w:p w14:paraId="6F23FD71" w14:textId="77777777" w:rsidR="00962ED4" w:rsidRPr="00FE7D7C" w:rsidRDefault="00962ED4" w:rsidP="00622757">
      <w:pPr>
        <w:jc w:val="both"/>
        <w:rPr>
          <w:rFonts w:ascii="Arial Narrow" w:eastAsia="Droid Sans Fallback" w:hAnsi="Arial Narrow" w:cs="Arial"/>
          <w:sz w:val="22"/>
          <w:szCs w:val="22"/>
          <w:lang w:bidi="hi-IN"/>
        </w:rPr>
      </w:pPr>
    </w:p>
    <w:p w14:paraId="52BEC479" w14:textId="3B6B5D91"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sz w:val="22"/>
          <w:szCs w:val="22"/>
          <w:lang w:bidi="hi-IN"/>
        </w:rPr>
        <w:t xml:space="preserve">Si el interesado no tiene antigüedad suficiente para tener estados financieros auditados a 31 de diciembre de 2017, debe inscribirse con estados financieros de corte trimestral, </w:t>
      </w:r>
      <w:r w:rsidRPr="00FE7D7C">
        <w:rPr>
          <w:rFonts w:ascii="Arial Narrow" w:eastAsia="Droid Sans Fallback" w:hAnsi="Arial Narrow" w:cs="Arial"/>
          <w:noProof/>
          <w:sz w:val="22"/>
          <w:szCs w:val="22"/>
          <w:lang w:eastAsia="es-CO"/>
        </w:rPr>
        <w:drawing>
          <wp:inline distT="0" distB="0" distL="0" distR="0" wp14:anchorId="1387844E" wp14:editId="0220B278">
            <wp:extent cx="10795" cy="1079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FE7D7C">
        <w:rPr>
          <w:rFonts w:ascii="Arial Narrow" w:eastAsia="Droid Sans Fallback" w:hAnsi="Arial Narrow" w:cs="Arial"/>
          <w:sz w:val="22"/>
          <w:szCs w:val="22"/>
          <w:lang w:bidi="hi-IN"/>
        </w:rPr>
        <w:t>suscritos por el representante legal y el auditor o contador o estados financieros de apertura.</w:t>
      </w:r>
    </w:p>
    <w:p w14:paraId="7B842980" w14:textId="77777777" w:rsidR="00962ED4" w:rsidRPr="00FE7D7C" w:rsidRDefault="00962ED4" w:rsidP="00622757">
      <w:pPr>
        <w:jc w:val="both"/>
        <w:rPr>
          <w:rFonts w:ascii="Arial Narrow" w:eastAsia="Droid Sans Fallback" w:hAnsi="Arial Narrow" w:cs="Arial"/>
          <w:sz w:val="22"/>
          <w:szCs w:val="22"/>
          <w:lang w:bidi="hi-IN"/>
        </w:rPr>
      </w:pPr>
    </w:p>
    <w:p w14:paraId="183901A6"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sz w:val="22"/>
          <w:szCs w:val="22"/>
          <w:lang w:bidi="hi-IN"/>
        </w:rPr>
        <w:t>Para los consorcios y uniones temporales la relación patrimonial se calculará individualmente y se sumará de acuerdo a la participación de cada uno, de acuerdo al 2.2.1.1.1.5.3 del Decreto 1082 de 2015.</w:t>
      </w:r>
    </w:p>
    <w:p w14:paraId="5E00F161" w14:textId="77777777" w:rsidR="00962ED4" w:rsidRPr="00FE7D7C" w:rsidRDefault="00962ED4" w:rsidP="00622757">
      <w:pPr>
        <w:jc w:val="both"/>
        <w:rPr>
          <w:rFonts w:ascii="Arial Narrow" w:hAnsi="Arial Narrow" w:cs="Arial"/>
          <w:sz w:val="22"/>
          <w:szCs w:val="22"/>
        </w:rPr>
      </w:pPr>
    </w:p>
    <w:p w14:paraId="6538F94B"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sz w:val="22"/>
          <w:szCs w:val="22"/>
          <w:lang w:bidi="hi-IN"/>
        </w:rPr>
        <w:t>Si el Proponente es plural debe acreditar este indicador de la misma forma prevista en el párrafo anterior, calculado con base en su porcentaje de participación, en tal sentido se debe aplicar la siguiente fórmula:</w:t>
      </w:r>
    </w:p>
    <w:p w14:paraId="55C09108" w14:textId="77777777" w:rsidR="00962ED4" w:rsidRPr="00FE7D7C" w:rsidRDefault="00962ED4" w:rsidP="00622757">
      <w:pPr>
        <w:jc w:val="both"/>
        <w:rPr>
          <w:rFonts w:ascii="Arial Narrow" w:eastAsia="Droid Sans Fallback" w:hAnsi="Arial Narrow" w:cs="Arial"/>
          <w:sz w:val="22"/>
          <w:szCs w:val="22"/>
          <w:lang w:bidi="hi-IN"/>
        </w:rPr>
      </w:pPr>
    </w:p>
    <w:p w14:paraId="5788B121"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sz w:val="22"/>
          <w:szCs w:val="22"/>
          <w:lang w:bidi="hi-IN"/>
        </w:rPr>
        <w:t>Razón de ((U.O.*(% Participación) + ((U.O.*(% Participación)</w:t>
      </w:r>
    </w:p>
    <w:p w14:paraId="320014EF"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sz w:val="22"/>
          <w:szCs w:val="22"/>
          <w:lang w:bidi="hi-IN"/>
        </w:rPr>
        <w:t>Cobertura: __________________________________________  = XXXXX</w:t>
      </w:r>
    </w:p>
    <w:p w14:paraId="482FD56A"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sz w:val="22"/>
          <w:szCs w:val="22"/>
          <w:lang w:bidi="hi-IN"/>
        </w:rPr>
        <w:t>De Intereses     ((G.I.*(% Participación) + ((G.I.*(% Participación)</w:t>
      </w:r>
    </w:p>
    <w:p w14:paraId="6E1B0D03" w14:textId="77777777" w:rsidR="00962ED4" w:rsidRPr="00FE7D7C" w:rsidRDefault="00962ED4" w:rsidP="00622757">
      <w:pPr>
        <w:jc w:val="both"/>
        <w:rPr>
          <w:rFonts w:ascii="Arial Narrow" w:eastAsia="Droid Sans Fallback" w:hAnsi="Arial Narrow" w:cs="Arial"/>
          <w:sz w:val="22"/>
          <w:szCs w:val="22"/>
          <w:lang w:bidi="hi-IN"/>
        </w:rPr>
      </w:pPr>
    </w:p>
    <w:p w14:paraId="1ECF0D33"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sz w:val="22"/>
          <w:szCs w:val="22"/>
          <w:lang w:bidi="hi-IN"/>
        </w:rPr>
        <w:t>Si todos los integrantes del Consorcio o Unión Temporal presentan gastos de intereses en cero (0) no se podrá calcular el indicador, en tal sentido, el proponente plural cumple con este requisito financiero.</w:t>
      </w:r>
    </w:p>
    <w:p w14:paraId="083A2098" w14:textId="77777777" w:rsidR="00962ED4" w:rsidRPr="00FE7D7C" w:rsidRDefault="00962ED4" w:rsidP="00622757">
      <w:pPr>
        <w:jc w:val="both"/>
        <w:rPr>
          <w:rFonts w:ascii="Arial Narrow" w:eastAsia="Droid Sans Fallback" w:hAnsi="Arial Narrow" w:cs="Arial"/>
          <w:sz w:val="22"/>
          <w:szCs w:val="22"/>
          <w:lang w:bidi="hi-IN"/>
        </w:rPr>
      </w:pPr>
    </w:p>
    <w:p w14:paraId="39010A23"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b/>
          <w:sz w:val="22"/>
          <w:szCs w:val="22"/>
          <w:lang w:bidi="hi-IN"/>
        </w:rPr>
        <w:lastRenderedPageBreak/>
        <w:t>Nota</w:t>
      </w:r>
      <w:r w:rsidRPr="00FE7D7C">
        <w:rPr>
          <w:rFonts w:ascii="Arial Narrow" w:eastAsia="Droid Sans Fallback" w:hAnsi="Arial Narrow" w:cs="Arial"/>
          <w:sz w:val="22"/>
          <w:szCs w:val="22"/>
          <w:lang w:bidi="hi-IN"/>
        </w:rPr>
        <w:t xml:space="preserve">: </w:t>
      </w:r>
      <w:r w:rsidRPr="00FE7D7C">
        <w:rPr>
          <w:rFonts w:ascii="Arial Narrow" w:eastAsia="Droid Sans Fallback" w:hAnsi="Arial Narrow" w:cs="Arial"/>
          <w:sz w:val="22"/>
          <w:szCs w:val="22"/>
          <w:u w:val="single"/>
          <w:lang w:bidi="hi-IN"/>
        </w:rPr>
        <w:t>Gastos de Intereses</w:t>
      </w:r>
      <w:r w:rsidRPr="00FE7D7C">
        <w:rPr>
          <w:rFonts w:ascii="Arial Narrow" w:eastAsia="Droid Sans Fallback" w:hAnsi="Arial Narrow" w:cs="Arial"/>
          <w:sz w:val="22"/>
          <w:szCs w:val="22"/>
          <w:lang w:bidi="hi-IN"/>
        </w:rPr>
        <w:t>: Es el valor de los gastos incurridos o causados durante el periodo por la persona jurídica o natural en la ejecución de diversas transacciones con el objeto de obtener recursos financieros para el cumplimiento de sus actividades y que están representados por los intereses bancarios.</w:t>
      </w:r>
    </w:p>
    <w:p w14:paraId="77EEACEA" w14:textId="77777777" w:rsidR="00962ED4" w:rsidRPr="00FE7D7C" w:rsidRDefault="00962ED4" w:rsidP="00622757">
      <w:pPr>
        <w:jc w:val="both"/>
        <w:rPr>
          <w:rFonts w:ascii="Arial Narrow" w:eastAsia="Droid Sans Fallback" w:hAnsi="Arial Narrow" w:cs="Arial"/>
          <w:sz w:val="22"/>
          <w:szCs w:val="22"/>
          <w:lang w:bidi="hi-IN"/>
        </w:rPr>
      </w:pPr>
    </w:p>
    <w:p w14:paraId="1A6C82CC" w14:textId="77777777" w:rsidR="00962ED4" w:rsidRPr="00FE7D7C" w:rsidRDefault="00962ED4" w:rsidP="009C27D3">
      <w:pPr>
        <w:pStyle w:val="Prrafodelista"/>
        <w:numPr>
          <w:ilvl w:val="2"/>
          <w:numId w:val="15"/>
        </w:numPr>
        <w:spacing w:after="0"/>
        <w:outlineLvl w:val="2"/>
        <w:rPr>
          <w:rFonts w:ascii="Arial Narrow" w:eastAsia="Droid Sans Fallback" w:hAnsi="Arial Narrow" w:cs="Arial"/>
          <w:b/>
          <w:lang w:bidi="hi-IN"/>
        </w:rPr>
      </w:pPr>
      <w:r w:rsidRPr="00FE7D7C">
        <w:rPr>
          <w:rFonts w:ascii="Arial Narrow" w:eastAsia="Droid Sans Fallback" w:hAnsi="Arial Narrow" w:cs="Arial"/>
          <w:b/>
          <w:lang w:bidi="hi-IN"/>
        </w:rPr>
        <w:t xml:space="preserve">CAPACIDAD ORGANIZACIONAL </w:t>
      </w:r>
    </w:p>
    <w:p w14:paraId="40B7EE1C" w14:textId="77777777" w:rsidR="00ED0FCC" w:rsidRPr="00FE7D7C" w:rsidRDefault="00ED0FCC" w:rsidP="00622757">
      <w:pPr>
        <w:pStyle w:val="Default"/>
        <w:jc w:val="both"/>
        <w:rPr>
          <w:rFonts w:ascii="Arial Narrow" w:hAnsi="Arial Narrow" w:cs="Arial"/>
          <w:color w:val="auto"/>
          <w:sz w:val="22"/>
          <w:szCs w:val="22"/>
        </w:rPr>
      </w:pPr>
    </w:p>
    <w:p w14:paraId="4FE29444" w14:textId="61A98DF6" w:rsidR="00962ED4" w:rsidRPr="00FE7D7C" w:rsidRDefault="00962ED4" w:rsidP="00622757">
      <w:pPr>
        <w:pStyle w:val="Default"/>
        <w:jc w:val="both"/>
        <w:rPr>
          <w:rFonts w:ascii="Arial Narrow" w:hAnsi="Arial Narrow" w:cs="Arial"/>
          <w:color w:val="auto"/>
          <w:sz w:val="22"/>
          <w:szCs w:val="22"/>
        </w:rPr>
      </w:pPr>
      <w:r w:rsidRPr="00FE7D7C">
        <w:rPr>
          <w:rFonts w:ascii="Arial Narrow" w:hAnsi="Arial Narrow" w:cs="Arial"/>
          <w:color w:val="auto"/>
          <w:sz w:val="22"/>
          <w:szCs w:val="22"/>
        </w:rPr>
        <w:t>En cumplimiento del artículo 2.2.1.1.1.5.3 numeral 4º del Decreto 1082 de 2015, la Capacidad Organizacional de los proponentes se acredita mediante el RUP vigente y en firme que deberá ser presentado por los oferentes. El Fondo de Desarrollo Local de Antonio Nariño verificará el cumplimiento de los siguientes indicadores financieros a título de requisito habilitante.</w:t>
      </w:r>
    </w:p>
    <w:p w14:paraId="425ECB78" w14:textId="77777777" w:rsidR="00962ED4" w:rsidRPr="00FE7D7C" w:rsidRDefault="00962ED4" w:rsidP="00622757">
      <w:pPr>
        <w:jc w:val="both"/>
        <w:rPr>
          <w:rFonts w:ascii="Arial Narrow" w:eastAsia="Droid Sans Fallback" w:hAnsi="Arial Narrow" w:cs="Arial"/>
          <w:sz w:val="22"/>
          <w:szCs w:val="22"/>
          <w:lang w:bidi="hi-IN"/>
        </w:rPr>
      </w:pPr>
    </w:p>
    <w:p w14:paraId="49B0A178" w14:textId="77777777" w:rsidR="00962ED4" w:rsidRPr="00FE7D7C" w:rsidRDefault="00962ED4"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sz w:val="22"/>
          <w:szCs w:val="22"/>
          <w:lang w:bidi="hi-IN"/>
        </w:rPr>
        <w:t>Se determinará así:</w:t>
      </w:r>
    </w:p>
    <w:p w14:paraId="182F617F" w14:textId="77777777" w:rsidR="00962ED4" w:rsidRPr="00FE7D7C" w:rsidRDefault="00962ED4" w:rsidP="00622757">
      <w:pPr>
        <w:jc w:val="both"/>
        <w:rPr>
          <w:rFonts w:ascii="Arial Narrow" w:hAnsi="Arial Narrow" w:cs="Arial"/>
          <w:sz w:val="22"/>
          <w:szCs w:val="22"/>
          <w:lang w:eastAsia="es-ES"/>
        </w:rPr>
      </w:pPr>
    </w:p>
    <w:p w14:paraId="6CBC0400" w14:textId="77777777" w:rsidR="00962ED4" w:rsidRPr="00FE7D7C" w:rsidRDefault="00962ED4" w:rsidP="009C27D3">
      <w:pPr>
        <w:pStyle w:val="Ttulo5"/>
        <w:numPr>
          <w:ilvl w:val="3"/>
          <w:numId w:val="16"/>
        </w:numPr>
        <w:spacing w:before="0" w:after="0"/>
        <w:jc w:val="both"/>
        <w:rPr>
          <w:rFonts w:ascii="Arial Narrow" w:hAnsi="Arial Narrow" w:cs="Arial"/>
          <w:i w:val="0"/>
          <w:sz w:val="22"/>
          <w:szCs w:val="22"/>
        </w:rPr>
      </w:pPr>
      <w:r w:rsidRPr="00FE7D7C">
        <w:rPr>
          <w:rFonts w:ascii="Arial Narrow" w:eastAsia="Droid Sans Fallback" w:hAnsi="Arial Narrow" w:cs="Arial"/>
          <w:bCs w:val="0"/>
          <w:i w:val="0"/>
          <w:sz w:val="22"/>
          <w:szCs w:val="22"/>
          <w:lang w:bidi="hi-IN"/>
        </w:rPr>
        <w:t>RENTABILIDAD DEL PATRIMONIO</w:t>
      </w:r>
    </w:p>
    <w:p w14:paraId="03F25D0E" w14:textId="77777777" w:rsidR="00962ED4" w:rsidRPr="00FE7D7C" w:rsidRDefault="00962ED4" w:rsidP="00622757">
      <w:pPr>
        <w:ind w:firstLine="449"/>
        <w:jc w:val="both"/>
        <w:rPr>
          <w:rFonts w:ascii="Arial Narrow" w:eastAsia="Droid Sans Fallback" w:hAnsi="Arial Narrow" w:cs="Arial"/>
          <w:sz w:val="22"/>
          <w:szCs w:val="22"/>
          <w:lang w:bidi="hi-IN"/>
        </w:rPr>
      </w:pPr>
    </w:p>
    <w:p w14:paraId="03E888AE" w14:textId="77777777" w:rsidR="00962ED4" w:rsidRPr="00FE7D7C" w:rsidRDefault="00962ED4" w:rsidP="00622757">
      <w:pPr>
        <w:jc w:val="both"/>
        <w:rPr>
          <w:rFonts w:ascii="Arial Narrow" w:hAnsi="Arial Narrow" w:cs="Arial"/>
          <w:b/>
          <w:bCs/>
          <w:sz w:val="22"/>
          <w:szCs w:val="22"/>
        </w:rPr>
      </w:pPr>
      <w:r w:rsidRPr="00FE7D7C">
        <w:rPr>
          <w:rFonts w:ascii="Arial Narrow" w:hAnsi="Arial Narrow" w:cs="Arial"/>
          <w:sz w:val="22"/>
          <w:szCs w:val="22"/>
        </w:rPr>
        <w:t>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r w:rsidRPr="00FE7D7C">
        <w:rPr>
          <w:rFonts w:ascii="Arial Narrow" w:hAnsi="Arial Narrow" w:cs="Arial"/>
          <w:b/>
          <w:bCs/>
          <w:sz w:val="22"/>
          <w:szCs w:val="22"/>
        </w:rPr>
        <w:t xml:space="preserve"> </w:t>
      </w:r>
    </w:p>
    <w:p w14:paraId="0AD01D3B" w14:textId="77777777" w:rsidR="00962ED4" w:rsidRPr="00FE7D7C" w:rsidRDefault="00962ED4" w:rsidP="00622757">
      <w:pPr>
        <w:jc w:val="both"/>
        <w:rPr>
          <w:rFonts w:ascii="Arial Narrow" w:hAnsi="Arial Narrow" w:cs="Arial"/>
          <w:b/>
          <w:bCs/>
          <w:sz w:val="22"/>
          <w:szCs w:val="22"/>
        </w:rPr>
      </w:pPr>
    </w:p>
    <w:p w14:paraId="6CFE25BD" w14:textId="77777777" w:rsidR="00962ED4" w:rsidRPr="00FE7D7C" w:rsidRDefault="00962ED4" w:rsidP="00622757">
      <w:pPr>
        <w:pBdr>
          <w:top w:val="single" w:sz="4" w:space="1" w:color="000000"/>
          <w:left w:val="single" w:sz="4" w:space="4" w:color="000000"/>
          <w:bottom w:val="single" w:sz="4" w:space="1" w:color="000000"/>
          <w:right w:val="single" w:sz="4" w:space="4" w:color="000000"/>
        </w:pBdr>
        <w:shd w:val="clear" w:color="auto" w:fill="D9D9D9"/>
        <w:autoSpaceDE w:val="0"/>
        <w:jc w:val="both"/>
        <w:rPr>
          <w:rFonts w:ascii="Arial Narrow" w:hAnsi="Arial Narrow" w:cs="Arial"/>
          <w:sz w:val="22"/>
          <w:szCs w:val="22"/>
        </w:rPr>
      </w:pPr>
      <w:r w:rsidRPr="00FE7D7C">
        <w:rPr>
          <w:rFonts w:ascii="Arial Narrow" w:hAnsi="Arial Narrow" w:cs="Arial"/>
          <w:sz w:val="22"/>
          <w:szCs w:val="22"/>
        </w:rPr>
        <w:t>Rentabilidad sobre patrimonio: Utilidad Operacional / Patrimonio</w:t>
      </w:r>
      <w:r w:rsidRPr="00FE7D7C">
        <w:rPr>
          <w:rFonts w:ascii="Arial Narrow" w:hAnsi="Arial Narrow" w:cs="Arial"/>
          <w:b/>
          <w:sz w:val="22"/>
          <w:szCs w:val="22"/>
        </w:rPr>
        <w:t xml:space="preserve"> </w:t>
      </w:r>
    </w:p>
    <w:p w14:paraId="6CFAC489" w14:textId="77777777" w:rsidR="00962ED4" w:rsidRPr="00FE7D7C" w:rsidRDefault="00962ED4" w:rsidP="00622757">
      <w:pPr>
        <w:autoSpaceDE w:val="0"/>
        <w:jc w:val="both"/>
        <w:rPr>
          <w:rFonts w:ascii="Arial Narrow" w:hAnsi="Arial Narrow" w:cs="Arial"/>
          <w:sz w:val="22"/>
          <w:szCs w:val="22"/>
        </w:rPr>
      </w:pPr>
    </w:p>
    <w:p w14:paraId="6B52A5CA" w14:textId="351DE3F1"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 xml:space="preserve">La Rentabilidad sobre el patrimonio expresada en porcentaje, deberá ser mayor o igual que </w:t>
      </w:r>
      <w:r w:rsidR="00A221C0" w:rsidRPr="00FE7D7C">
        <w:rPr>
          <w:rFonts w:ascii="Arial Narrow" w:hAnsi="Arial Narrow" w:cs="Arial"/>
          <w:sz w:val="22"/>
          <w:szCs w:val="22"/>
        </w:rPr>
        <w:t>quince por ciento (15</w:t>
      </w:r>
      <w:r w:rsidRPr="00FE7D7C">
        <w:rPr>
          <w:rFonts w:ascii="Arial Narrow" w:hAnsi="Arial Narrow" w:cs="Arial"/>
          <w:sz w:val="22"/>
          <w:szCs w:val="22"/>
        </w:rPr>
        <w:t xml:space="preserve">%) </w:t>
      </w:r>
    </w:p>
    <w:p w14:paraId="5CAF377C" w14:textId="77777777" w:rsidR="00962ED4" w:rsidRPr="00FE7D7C" w:rsidRDefault="00962ED4" w:rsidP="00622757">
      <w:pPr>
        <w:autoSpaceDE w:val="0"/>
        <w:jc w:val="both"/>
        <w:rPr>
          <w:rFonts w:ascii="Arial Narrow" w:hAnsi="Arial Narrow" w:cs="Arial"/>
          <w:sz w:val="22"/>
          <w:szCs w:val="22"/>
        </w:rPr>
      </w:pPr>
    </w:p>
    <w:p w14:paraId="48F068B0" w14:textId="34AD711F"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RENTABILIDAD DEL PATRIMONIO: Mayor</w:t>
      </w:r>
      <w:r w:rsidRPr="00FE7D7C">
        <w:rPr>
          <w:rFonts w:ascii="Arial Narrow" w:hAnsi="Arial Narrow" w:cs="Arial"/>
          <w:sz w:val="22"/>
          <w:szCs w:val="22"/>
          <w:shd w:val="clear" w:color="auto" w:fill="FFFFFF"/>
        </w:rPr>
        <w:t xml:space="preserve"> o igual a</w:t>
      </w:r>
      <w:r w:rsidR="00A221C0" w:rsidRPr="00FE7D7C">
        <w:rPr>
          <w:rFonts w:ascii="Arial Narrow" w:hAnsi="Arial Narrow" w:cs="Arial"/>
          <w:sz w:val="22"/>
          <w:szCs w:val="22"/>
        </w:rPr>
        <w:t xml:space="preserve"> 15</w:t>
      </w:r>
      <w:r w:rsidRPr="00FE7D7C">
        <w:rPr>
          <w:rFonts w:ascii="Arial Narrow" w:hAnsi="Arial Narrow" w:cs="Arial"/>
          <w:sz w:val="22"/>
          <w:szCs w:val="22"/>
        </w:rPr>
        <w:t xml:space="preserve">% </w:t>
      </w:r>
    </w:p>
    <w:p w14:paraId="49ECFD35" w14:textId="503EC16D"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b/>
          <w:sz w:val="22"/>
          <w:szCs w:val="22"/>
          <w:u w:val="single"/>
        </w:rPr>
        <w:t>Condición</w:t>
      </w:r>
      <w:r w:rsidRPr="00FE7D7C">
        <w:rPr>
          <w:rFonts w:ascii="Arial Narrow" w:hAnsi="Arial Narrow" w:cs="Arial"/>
          <w:sz w:val="22"/>
          <w:szCs w:val="22"/>
        </w:rPr>
        <w:t xml:space="preserve">: SI; La Rentabilidad del patrimonio es igual o mayor a </w:t>
      </w:r>
      <w:r w:rsidR="00A221C0" w:rsidRPr="00FE7D7C">
        <w:rPr>
          <w:rFonts w:ascii="Arial Narrow" w:hAnsi="Arial Narrow" w:cs="Arial"/>
          <w:sz w:val="22"/>
          <w:szCs w:val="22"/>
        </w:rPr>
        <w:t>15</w:t>
      </w:r>
      <w:r w:rsidRPr="00FE7D7C">
        <w:rPr>
          <w:rFonts w:ascii="Arial Narrow" w:hAnsi="Arial Narrow" w:cs="Arial"/>
          <w:sz w:val="22"/>
          <w:szCs w:val="22"/>
        </w:rPr>
        <w:t>% su propuesta sea calificada como HABILITADO.</w:t>
      </w:r>
    </w:p>
    <w:p w14:paraId="23BAA8DB" w14:textId="77777777" w:rsidR="00962ED4" w:rsidRPr="00FE7D7C" w:rsidRDefault="00962ED4" w:rsidP="00622757">
      <w:pPr>
        <w:autoSpaceDE w:val="0"/>
        <w:jc w:val="both"/>
        <w:rPr>
          <w:rFonts w:ascii="Arial Narrow" w:hAnsi="Arial Narrow" w:cs="Arial"/>
          <w:sz w:val="22"/>
          <w:szCs w:val="22"/>
        </w:rPr>
      </w:pPr>
    </w:p>
    <w:p w14:paraId="4AECA1CA"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Para los consorcios y uniones temporales, el cálculo se realizará tomando la sumatoria ponderada de la Utilidad Operacional de cada participante en el consorcio o unión temporal, sobre la sumatoria del patrimonio ponderado, según porcentaje de participación en el consorcio o unión temporal de los participantes del mismo.</w:t>
      </w:r>
    </w:p>
    <w:p w14:paraId="7307A01E" w14:textId="77777777" w:rsidR="00962ED4" w:rsidRPr="00FE7D7C" w:rsidRDefault="00962ED4" w:rsidP="00622757">
      <w:pPr>
        <w:autoSpaceDE w:val="0"/>
        <w:jc w:val="both"/>
        <w:rPr>
          <w:rFonts w:ascii="Arial Narrow" w:hAnsi="Arial Narrow" w:cs="Arial"/>
          <w:sz w:val="22"/>
          <w:szCs w:val="22"/>
        </w:rPr>
      </w:pPr>
    </w:p>
    <w:p w14:paraId="069681A8"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De conformidad con el manual para determinar y verificar los requisitos habilitantes en los procesos de contratación expedido por la Agencia Nacional de Contratación Pública- Colombia. Compra Eficiente, LA FORMULA que se tendrá en cuenta será la siguiente:</w:t>
      </w:r>
    </w:p>
    <w:p w14:paraId="56F8CD17" w14:textId="77777777" w:rsidR="00962ED4" w:rsidRPr="00FE7D7C" w:rsidRDefault="00962ED4" w:rsidP="00622757">
      <w:pPr>
        <w:autoSpaceDE w:val="0"/>
        <w:jc w:val="both"/>
        <w:rPr>
          <w:rFonts w:ascii="Arial Narrow" w:hAnsi="Arial Narrow" w:cs="Arial"/>
          <w:sz w:val="22"/>
          <w:szCs w:val="22"/>
        </w:rPr>
      </w:pPr>
    </w:p>
    <w:p w14:paraId="21E0DB00" w14:textId="50F72F8C" w:rsidR="00962ED4" w:rsidRPr="00FE7D7C" w:rsidRDefault="00962ED4" w:rsidP="00622757">
      <w:pPr>
        <w:jc w:val="both"/>
        <w:rPr>
          <w:rFonts w:ascii="Arial Narrow" w:hAnsi="Arial Narrow" w:cs="Arial"/>
          <w:bCs/>
          <w:sz w:val="22"/>
          <w:szCs w:val="22"/>
        </w:rPr>
      </w:pPr>
      <w:r w:rsidRPr="00FE7D7C">
        <w:rPr>
          <w:rFonts w:ascii="Arial Narrow" w:hAnsi="Arial Narrow" w:cs="Arial"/>
          <w:noProof/>
          <w:sz w:val="22"/>
          <w:szCs w:val="22"/>
          <w:lang w:eastAsia="es-CO"/>
        </w:rPr>
        <w:drawing>
          <wp:inline distT="0" distB="0" distL="0" distR="0" wp14:anchorId="50EB50FE" wp14:editId="10BD807F">
            <wp:extent cx="2879725" cy="452120"/>
            <wp:effectExtent l="0" t="0" r="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9725" cy="452120"/>
                    </a:xfrm>
                    <a:prstGeom prst="rect">
                      <a:avLst/>
                    </a:prstGeom>
                    <a:solidFill>
                      <a:srgbClr val="FFFFFF"/>
                    </a:solidFill>
                    <a:ln>
                      <a:noFill/>
                    </a:ln>
                  </pic:spPr>
                </pic:pic>
              </a:graphicData>
            </a:graphic>
          </wp:inline>
        </w:drawing>
      </w:r>
    </w:p>
    <w:p w14:paraId="4A3E5B34" w14:textId="77777777" w:rsidR="00962ED4" w:rsidRPr="00FE7D7C" w:rsidRDefault="00962ED4" w:rsidP="00622757">
      <w:pPr>
        <w:jc w:val="both"/>
        <w:rPr>
          <w:rFonts w:ascii="Arial Narrow" w:hAnsi="Arial Narrow" w:cs="Arial"/>
          <w:bCs/>
          <w:sz w:val="22"/>
          <w:szCs w:val="22"/>
        </w:rPr>
      </w:pPr>
    </w:p>
    <w:p w14:paraId="553DA950" w14:textId="77777777" w:rsidR="00962ED4" w:rsidRPr="00FE7D7C" w:rsidRDefault="00962ED4" w:rsidP="009C27D3">
      <w:pPr>
        <w:pStyle w:val="Ttulo5"/>
        <w:numPr>
          <w:ilvl w:val="3"/>
          <w:numId w:val="16"/>
        </w:numPr>
        <w:spacing w:before="0" w:after="0"/>
        <w:jc w:val="both"/>
        <w:rPr>
          <w:rFonts w:ascii="Arial Narrow" w:hAnsi="Arial Narrow" w:cs="Arial"/>
          <w:bCs w:val="0"/>
          <w:i w:val="0"/>
          <w:sz w:val="22"/>
          <w:szCs w:val="22"/>
        </w:rPr>
      </w:pPr>
      <w:r w:rsidRPr="00FE7D7C">
        <w:rPr>
          <w:rFonts w:ascii="Arial Narrow" w:hAnsi="Arial Narrow" w:cs="Arial"/>
          <w:bCs w:val="0"/>
          <w:i w:val="0"/>
          <w:sz w:val="22"/>
          <w:szCs w:val="22"/>
        </w:rPr>
        <w:t>RENTABILIDAD DE ACTIVO</w:t>
      </w:r>
    </w:p>
    <w:p w14:paraId="39955095" w14:textId="77777777" w:rsidR="00962ED4" w:rsidRPr="00FE7D7C" w:rsidRDefault="00962ED4" w:rsidP="00622757">
      <w:pPr>
        <w:jc w:val="both"/>
        <w:rPr>
          <w:rFonts w:ascii="Arial Narrow" w:eastAsia="Droid Sans Fallback" w:hAnsi="Arial Narrow" w:cs="Arial"/>
          <w:sz w:val="22"/>
          <w:szCs w:val="22"/>
          <w:lang w:bidi="hi-IN"/>
        </w:rPr>
      </w:pPr>
    </w:p>
    <w:p w14:paraId="30413AE6" w14:textId="77777777" w:rsidR="00962ED4" w:rsidRPr="00FE7D7C" w:rsidRDefault="00962ED4" w:rsidP="00622757">
      <w:pPr>
        <w:jc w:val="both"/>
        <w:rPr>
          <w:rFonts w:ascii="Arial Narrow" w:hAnsi="Arial Narrow" w:cs="Arial"/>
          <w:b/>
          <w:bCs/>
          <w:sz w:val="22"/>
          <w:szCs w:val="22"/>
        </w:rPr>
      </w:pPr>
      <w:r w:rsidRPr="00FE7D7C">
        <w:rPr>
          <w:rFonts w:ascii="Arial Narrow" w:hAnsi="Arial Narrow" w:cs="Arial"/>
          <w:sz w:val="22"/>
          <w:szCs w:val="22"/>
        </w:rPr>
        <w:t>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r w:rsidRPr="00FE7D7C">
        <w:rPr>
          <w:rFonts w:ascii="Arial Narrow" w:hAnsi="Arial Narrow" w:cs="Arial"/>
          <w:b/>
          <w:bCs/>
          <w:sz w:val="22"/>
          <w:szCs w:val="22"/>
        </w:rPr>
        <w:t xml:space="preserve">  </w:t>
      </w:r>
    </w:p>
    <w:p w14:paraId="517D4A11" w14:textId="77777777" w:rsidR="00962ED4" w:rsidRPr="00FE7D7C" w:rsidRDefault="00962ED4" w:rsidP="00622757">
      <w:pPr>
        <w:jc w:val="both"/>
        <w:rPr>
          <w:rFonts w:ascii="Arial Narrow" w:hAnsi="Arial Narrow" w:cs="Arial"/>
          <w:b/>
          <w:bCs/>
          <w:sz w:val="22"/>
          <w:szCs w:val="22"/>
        </w:rPr>
      </w:pPr>
    </w:p>
    <w:p w14:paraId="4E8F5713" w14:textId="77777777" w:rsidR="00962ED4" w:rsidRPr="00FE7D7C" w:rsidRDefault="00962ED4" w:rsidP="00622757">
      <w:pPr>
        <w:pBdr>
          <w:top w:val="single" w:sz="4" w:space="1" w:color="000000"/>
          <w:left w:val="single" w:sz="4" w:space="4" w:color="000000"/>
          <w:bottom w:val="single" w:sz="4" w:space="1" w:color="000000"/>
          <w:right w:val="single" w:sz="4" w:space="4" w:color="000000"/>
        </w:pBdr>
        <w:shd w:val="clear" w:color="auto" w:fill="BFBFBF"/>
        <w:autoSpaceDE w:val="0"/>
        <w:jc w:val="both"/>
        <w:rPr>
          <w:rFonts w:ascii="Arial Narrow" w:hAnsi="Arial Narrow" w:cs="Arial"/>
          <w:sz w:val="22"/>
          <w:szCs w:val="22"/>
        </w:rPr>
      </w:pPr>
      <w:r w:rsidRPr="00FE7D7C">
        <w:rPr>
          <w:rFonts w:ascii="Arial Narrow" w:hAnsi="Arial Narrow" w:cs="Arial"/>
          <w:sz w:val="22"/>
          <w:szCs w:val="22"/>
        </w:rPr>
        <w:t xml:space="preserve">Rentabilidad sobre activos: Utilidad Operacional / Activo Total: </w:t>
      </w:r>
      <w:r w:rsidRPr="00FE7D7C">
        <w:rPr>
          <w:rFonts w:ascii="Arial Narrow" w:hAnsi="Arial Narrow" w:cs="Arial"/>
          <w:b/>
          <w:sz w:val="22"/>
          <w:szCs w:val="22"/>
        </w:rPr>
        <w:t xml:space="preserve"> </w:t>
      </w:r>
    </w:p>
    <w:p w14:paraId="6C0C5921" w14:textId="77777777" w:rsidR="00962ED4" w:rsidRPr="00FE7D7C" w:rsidRDefault="00962ED4" w:rsidP="00622757">
      <w:pPr>
        <w:autoSpaceDE w:val="0"/>
        <w:jc w:val="both"/>
        <w:rPr>
          <w:rFonts w:ascii="Arial Narrow" w:hAnsi="Arial Narrow" w:cs="Arial"/>
          <w:sz w:val="22"/>
          <w:szCs w:val="22"/>
        </w:rPr>
      </w:pPr>
    </w:p>
    <w:p w14:paraId="30C4300A" w14:textId="62A0A3DE"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lastRenderedPageBreak/>
        <w:t xml:space="preserve">RENTABILIDAD DEL ACTIVO: Mayor o igual a </w:t>
      </w:r>
      <w:r w:rsidR="00A221C0" w:rsidRPr="00FE7D7C">
        <w:rPr>
          <w:rFonts w:ascii="Arial Narrow" w:hAnsi="Arial Narrow" w:cs="Arial"/>
          <w:sz w:val="22"/>
          <w:szCs w:val="22"/>
        </w:rPr>
        <w:t>8</w:t>
      </w:r>
      <w:r w:rsidRPr="00FE7D7C">
        <w:rPr>
          <w:rFonts w:ascii="Arial Narrow" w:hAnsi="Arial Narrow" w:cs="Arial"/>
          <w:sz w:val="22"/>
          <w:szCs w:val="22"/>
        </w:rPr>
        <w:t>%</w:t>
      </w:r>
    </w:p>
    <w:p w14:paraId="7173BC95" w14:textId="755781B4"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b/>
          <w:sz w:val="22"/>
          <w:szCs w:val="22"/>
          <w:u w:val="single"/>
        </w:rPr>
        <w:t>Condición</w:t>
      </w:r>
      <w:r w:rsidRPr="00FE7D7C">
        <w:rPr>
          <w:rFonts w:ascii="Arial Narrow" w:hAnsi="Arial Narrow" w:cs="Arial"/>
          <w:sz w:val="22"/>
          <w:szCs w:val="22"/>
        </w:rPr>
        <w:t>: SI; La Rentabilidad</w:t>
      </w:r>
      <w:r w:rsidR="00A221C0" w:rsidRPr="00FE7D7C">
        <w:rPr>
          <w:rFonts w:ascii="Arial Narrow" w:hAnsi="Arial Narrow" w:cs="Arial"/>
          <w:sz w:val="22"/>
          <w:szCs w:val="22"/>
        </w:rPr>
        <w:t xml:space="preserve"> del activo es igual o mayor a 8</w:t>
      </w:r>
      <w:r w:rsidRPr="00FE7D7C">
        <w:rPr>
          <w:rFonts w:ascii="Arial Narrow" w:hAnsi="Arial Narrow" w:cs="Arial"/>
          <w:sz w:val="22"/>
          <w:szCs w:val="22"/>
        </w:rPr>
        <w:t>% su propuesta sea calificada como HABILITADO.</w:t>
      </w:r>
    </w:p>
    <w:p w14:paraId="00168EE1" w14:textId="77777777" w:rsidR="00962ED4" w:rsidRPr="00FE7D7C" w:rsidRDefault="00962ED4" w:rsidP="00622757">
      <w:pPr>
        <w:autoSpaceDE w:val="0"/>
        <w:jc w:val="both"/>
        <w:rPr>
          <w:rFonts w:ascii="Arial Narrow" w:hAnsi="Arial Narrow" w:cs="Arial"/>
          <w:sz w:val="22"/>
          <w:szCs w:val="22"/>
        </w:rPr>
      </w:pPr>
    </w:p>
    <w:p w14:paraId="7C73ECD5"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Para los consorcios y uniones temporales, el cálculo se realizará tomando la sumatoria ponderada de la Utilidad Operacional de cada participante en el consorcio o unión temporal, sobre la sumatoria del Activo Total ponderado, según porcentaje de participación en el consorcio o unión temporal de los participantes del mismo.</w:t>
      </w:r>
    </w:p>
    <w:p w14:paraId="06518FD6" w14:textId="77777777" w:rsidR="00962ED4" w:rsidRPr="00FE7D7C" w:rsidRDefault="00962ED4" w:rsidP="00622757">
      <w:pPr>
        <w:autoSpaceDE w:val="0"/>
        <w:jc w:val="both"/>
        <w:rPr>
          <w:rFonts w:ascii="Arial Narrow" w:hAnsi="Arial Narrow" w:cs="Arial"/>
          <w:sz w:val="22"/>
          <w:szCs w:val="22"/>
        </w:rPr>
      </w:pPr>
    </w:p>
    <w:p w14:paraId="0207A797" w14:textId="77777777" w:rsidR="00962ED4" w:rsidRPr="00FE7D7C" w:rsidRDefault="00962ED4" w:rsidP="00622757">
      <w:pPr>
        <w:autoSpaceDE w:val="0"/>
        <w:jc w:val="both"/>
        <w:rPr>
          <w:rFonts w:ascii="Arial Narrow" w:hAnsi="Arial Narrow" w:cs="Arial"/>
          <w:sz w:val="22"/>
          <w:szCs w:val="22"/>
        </w:rPr>
      </w:pPr>
      <w:r w:rsidRPr="00FE7D7C">
        <w:rPr>
          <w:rFonts w:ascii="Arial Narrow" w:hAnsi="Arial Narrow" w:cs="Arial"/>
          <w:sz w:val="22"/>
          <w:szCs w:val="22"/>
        </w:rPr>
        <w:t>De conformidad con el manual para determinar y verificar los requisitos habilitantes en los procesos de contratación expedido por la Agencia Nacional de Contratación Pública- Colombia. Compra Eficiente, LA FORMULA que se tendrá en cuenta será la siguiente:</w:t>
      </w:r>
    </w:p>
    <w:p w14:paraId="7AB4EAB9" w14:textId="77777777" w:rsidR="00962ED4" w:rsidRPr="00FE7D7C" w:rsidRDefault="00962ED4" w:rsidP="00622757">
      <w:pPr>
        <w:autoSpaceDE w:val="0"/>
        <w:jc w:val="both"/>
        <w:rPr>
          <w:rFonts w:ascii="Arial Narrow" w:hAnsi="Arial Narrow" w:cs="Arial"/>
          <w:sz w:val="22"/>
          <w:szCs w:val="22"/>
        </w:rPr>
      </w:pPr>
    </w:p>
    <w:p w14:paraId="099DB51F" w14:textId="5950EAA9" w:rsidR="00962ED4" w:rsidRPr="00FE7D7C" w:rsidRDefault="00962ED4" w:rsidP="00622757">
      <w:pPr>
        <w:pStyle w:val="Default"/>
        <w:jc w:val="both"/>
        <w:rPr>
          <w:rFonts w:ascii="Arial Narrow" w:hAnsi="Arial Narrow" w:cs="Arial"/>
          <w:color w:val="auto"/>
          <w:sz w:val="22"/>
          <w:szCs w:val="22"/>
          <w:lang w:val="es-CO" w:eastAsia="es-CO"/>
        </w:rPr>
      </w:pPr>
      <w:r w:rsidRPr="00FE7D7C">
        <w:rPr>
          <w:rFonts w:ascii="Arial Narrow" w:hAnsi="Arial Narrow" w:cs="Arial"/>
          <w:noProof/>
          <w:color w:val="auto"/>
          <w:sz w:val="22"/>
          <w:szCs w:val="22"/>
          <w:lang w:val="es-CO" w:eastAsia="es-CO"/>
        </w:rPr>
        <w:drawing>
          <wp:inline distT="0" distB="0" distL="0" distR="0" wp14:anchorId="6E8F0400" wp14:editId="192270DF">
            <wp:extent cx="3205480" cy="49403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5480" cy="494030"/>
                    </a:xfrm>
                    <a:prstGeom prst="rect">
                      <a:avLst/>
                    </a:prstGeom>
                    <a:solidFill>
                      <a:srgbClr val="FFFFFF"/>
                    </a:solidFill>
                    <a:ln>
                      <a:noFill/>
                    </a:ln>
                  </pic:spPr>
                </pic:pic>
              </a:graphicData>
            </a:graphic>
          </wp:inline>
        </w:drawing>
      </w:r>
    </w:p>
    <w:p w14:paraId="023A1EB0" w14:textId="77777777" w:rsidR="00962ED4" w:rsidRPr="00FE7D7C" w:rsidRDefault="00962ED4" w:rsidP="00622757">
      <w:pPr>
        <w:pStyle w:val="Default"/>
        <w:jc w:val="both"/>
        <w:rPr>
          <w:rFonts w:ascii="Arial Narrow" w:hAnsi="Arial Narrow" w:cs="Arial"/>
          <w:color w:val="auto"/>
          <w:sz w:val="22"/>
          <w:szCs w:val="22"/>
          <w:lang w:val="es-CO" w:eastAsia="es-CO"/>
        </w:rPr>
      </w:pPr>
    </w:p>
    <w:p w14:paraId="0AB7F0CD" w14:textId="09F3737B" w:rsidR="00962ED4" w:rsidRPr="00FE7D7C" w:rsidRDefault="00962ED4" w:rsidP="00622757">
      <w:pPr>
        <w:pStyle w:val="Default"/>
        <w:jc w:val="both"/>
        <w:rPr>
          <w:rFonts w:ascii="Arial Narrow" w:hAnsi="Arial Narrow" w:cs="Arial"/>
          <w:color w:val="auto"/>
          <w:sz w:val="22"/>
          <w:szCs w:val="22"/>
        </w:rPr>
      </w:pPr>
      <w:r w:rsidRPr="00FE7D7C">
        <w:rPr>
          <w:rFonts w:ascii="Arial Narrow" w:hAnsi="Arial Narrow" w:cs="Arial"/>
          <w:color w:val="auto"/>
          <w:sz w:val="22"/>
          <w:szCs w:val="22"/>
        </w:rPr>
        <w:t xml:space="preserve">Se considera que el oferente cumple con la capacidad financiera </w:t>
      </w:r>
      <w:r w:rsidR="006928B9">
        <w:rPr>
          <w:rFonts w:ascii="Arial Narrow" w:hAnsi="Arial Narrow" w:cs="Arial"/>
          <w:color w:val="auto"/>
          <w:sz w:val="22"/>
          <w:szCs w:val="22"/>
        </w:rPr>
        <w:t xml:space="preserve">y organizacional </w:t>
      </w:r>
      <w:bookmarkStart w:id="9" w:name="_GoBack"/>
      <w:bookmarkEnd w:id="9"/>
      <w:r w:rsidRPr="00FE7D7C">
        <w:rPr>
          <w:rFonts w:ascii="Arial Narrow" w:hAnsi="Arial Narrow" w:cs="Arial"/>
          <w:color w:val="auto"/>
          <w:sz w:val="22"/>
          <w:szCs w:val="22"/>
        </w:rPr>
        <w:t xml:space="preserve">solicitada y que está habilitado para continuar en el proceso, si obtiene en cada indicador los márgenes anteriormente establecidos y que se resumen en la siguiente tabla: </w:t>
      </w:r>
    </w:p>
    <w:p w14:paraId="4D9D980E" w14:textId="77777777" w:rsidR="00962ED4" w:rsidRPr="00FE7D7C" w:rsidRDefault="00962ED4" w:rsidP="00622757">
      <w:pPr>
        <w:pStyle w:val="Default"/>
        <w:jc w:val="both"/>
        <w:rPr>
          <w:rFonts w:ascii="Arial Narrow" w:hAnsi="Arial Narrow" w:cs="Arial"/>
          <w:color w:val="auto"/>
          <w:sz w:val="22"/>
          <w:szCs w:val="22"/>
        </w:rPr>
      </w:pPr>
    </w:p>
    <w:tbl>
      <w:tblPr>
        <w:tblW w:w="0" w:type="auto"/>
        <w:tblInd w:w="-35" w:type="dxa"/>
        <w:tblLayout w:type="fixed"/>
        <w:tblCellMar>
          <w:left w:w="70" w:type="dxa"/>
          <w:right w:w="70" w:type="dxa"/>
        </w:tblCellMar>
        <w:tblLook w:val="04A0" w:firstRow="1" w:lastRow="0" w:firstColumn="1" w:lastColumn="0" w:noHBand="0" w:noVBand="1"/>
      </w:tblPr>
      <w:tblGrid>
        <w:gridCol w:w="2798"/>
        <w:gridCol w:w="3511"/>
        <w:gridCol w:w="2844"/>
      </w:tblGrid>
      <w:tr w:rsidR="00962ED4" w:rsidRPr="00FE7D7C" w14:paraId="49B3E269" w14:textId="77777777" w:rsidTr="00962ED4">
        <w:trPr>
          <w:trHeight w:val="143"/>
          <w:tblHeader/>
        </w:trPr>
        <w:tc>
          <w:tcPr>
            <w:tcW w:w="2798" w:type="dxa"/>
            <w:tcBorders>
              <w:top w:val="single" w:sz="4" w:space="0" w:color="000000"/>
              <w:left w:val="single" w:sz="4" w:space="0" w:color="000000"/>
              <w:bottom w:val="single" w:sz="4" w:space="0" w:color="000000"/>
              <w:right w:val="nil"/>
            </w:tcBorders>
            <w:shd w:val="clear" w:color="auto" w:fill="A6A6A6"/>
            <w:vAlign w:val="center"/>
            <w:hideMark/>
          </w:tcPr>
          <w:p w14:paraId="31DF28AB" w14:textId="77777777" w:rsidR="00962ED4" w:rsidRPr="00FE7D7C" w:rsidRDefault="00962ED4" w:rsidP="00622757">
            <w:pPr>
              <w:jc w:val="both"/>
              <w:rPr>
                <w:rFonts w:ascii="Arial Narrow" w:hAnsi="Arial Narrow" w:cs="Arial"/>
                <w:b/>
                <w:sz w:val="22"/>
                <w:szCs w:val="22"/>
              </w:rPr>
            </w:pPr>
            <w:r w:rsidRPr="00FE7D7C">
              <w:rPr>
                <w:rFonts w:ascii="Arial Narrow" w:hAnsi="Arial Narrow" w:cs="Arial"/>
                <w:b/>
                <w:sz w:val="22"/>
                <w:szCs w:val="22"/>
              </w:rPr>
              <w:t>ÍNDICE</w:t>
            </w:r>
          </w:p>
        </w:tc>
        <w:tc>
          <w:tcPr>
            <w:tcW w:w="3511" w:type="dxa"/>
            <w:tcBorders>
              <w:top w:val="single" w:sz="4" w:space="0" w:color="000000"/>
              <w:left w:val="single" w:sz="4" w:space="0" w:color="000000"/>
              <w:bottom w:val="single" w:sz="4" w:space="0" w:color="000000"/>
              <w:right w:val="nil"/>
            </w:tcBorders>
            <w:shd w:val="clear" w:color="auto" w:fill="A6A6A6"/>
            <w:vAlign w:val="center"/>
            <w:hideMark/>
          </w:tcPr>
          <w:p w14:paraId="5927FFA3" w14:textId="77777777" w:rsidR="00962ED4" w:rsidRPr="00FE7D7C" w:rsidRDefault="00962ED4" w:rsidP="00622757">
            <w:pPr>
              <w:jc w:val="both"/>
              <w:rPr>
                <w:rFonts w:ascii="Arial Narrow" w:hAnsi="Arial Narrow" w:cs="Arial"/>
                <w:b/>
                <w:sz w:val="22"/>
                <w:szCs w:val="22"/>
              </w:rPr>
            </w:pPr>
            <w:r w:rsidRPr="00FE7D7C">
              <w:rPr>
                <w:rFonts w:ascii="Arial Narrow" w:hAnsi="Arial Narrow" w:cs="Arial"/>
                <w:b/>
                <w:sz w:val="22"/>
                <w:szCs w:val="22"/>
              </w:rPr>
              <w:t>FORMULA</w:t>
            </w:r>
          </w:p>
        </w:tc>
        <w:tc>
          <w:tcPr>
            <w:tcW w:w="2844"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6E86F00C"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b/>
                <w:sz w:val="22"/>
                <w:szCs w:val="22"/>
              </w:rPr>
              <w:t>VALORES ACEPTABLES</w:t>
            </w:r>
          </w:p>
        </w:tc>
      </w:tr>
      <w:tr w:rsidR="00962ED4" w:rsidRPr="00FE7D7C" w14:paraId="0E3674F7" w14:textId="77777777" w:rsidTr="00962ED4">
        <w:trPr>
          <w:trHeight w:val="138"/>
        </w:trPr>
        <w:tc>
          <w:tcPr>
            <w:tcW w:w="2798" w:type="dxa"/>
            <w:tcBorders>
              <w:top w:val="single" w:sz="4" w:space="0" w:color="000000"/>
              <w:left w:val="single" w:sz="4" w:space="0" w:color="000000"/>
              <w:bottom w:val="single" w:sz="4" w:space="0" w:color="000000"/>
              <w:right w:val="nil"/>
            </w:tcBorders>
            <w:vAlign w:val="center"/>
            <w:hideMark/>
          </w:tcPr>
          <w:p w14:paraId="1501BF46"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Índice de liquidez</w:t>
            </w:r>
          </w:p>
        </w:tc>
        <w:tc>
          <w:tcPr>
            <w:tcW w:w="3511" w:type="dxa"/>
            <w:tcBorders>
              <w:top w:val="single" w:sz="4" w:space="0" w:color="000000"/>
              <w:left w:val="single" w:sz="4" w:space="0" w:color="000000"/>
              <w:bottom w:val="single" w:sz="4" w:space="0" w:color="000000"/>
              <w:right w:val="nil"/>
            </w:tcBorders>
            <w:vAlign w:val="center"/>
            <w:hideMark/>
          </w:tcPr>
          <w:p w14:paraId="7F138DD5" w14:textId="77777777" w:rsidR="00962ED4" w:rsidRPr="00FE7D7C" w:rsidRDefault="00962ED4" w:rsidP="00622757">
            <w:pPr>
              <w:jc w:val="both"/>
              <w:rPr>
                <w:rFonts w:ascii="Arial Narrow" w:hAnsi="Arial Narrow" w:cs="Arial"/>
                <w:sz w:val="22"/>
                <w:szCs w:val="22"/>
                <w:u w:val="single"/>
              </w:rPr>
            </w:pPr>
            <w:r w:rsidRPr="00FE7D7C">
              <w:rPr>
                <w:rFonts w:ascii="Arial Narrow" w:hAnsi="Arial Narrow" w:cs="Arial"/>
                <w:sz w:val="22"/>
                <w:szCs w:val="22"/>
              </w:rPr>
              <w:t>Activo Corriente / Pasivo Corriente</w:t>
            </w:r>
          </w:p>
        </w:tc>
        <w:tc>
          <w:tcPr>
            <w:tcW w:w="2844" w:type="dxa"/>
            <w:tcBorders>
              <w:top w:val="single" w:sz="4" w:space="0" w:color="000000"/>
              <w:left w:val="single" w:sz="4" w:space="0" w:color="000000"/>
              <w:bottom w:val="single" w:sz="4" w:space="0" w:color="000000"/>
              <w:right w:val="single" w:sz="4" w:space="0" w:color="000000"/>
            </w:tcBorders>
            <w:vAlign w:val="center"/>
            <w:hideMark/>
          </w:tcPr>
          <w:p w14:paraId="2C35276E" w14:textId="21A9ED88" w:rsidR="00962ED4" w:rsidRPr="00FE7D7C" w:rsidRDefault="00DA3912" w:rsidP="00622757">
            <w:pPr>
              <w:widowControl w:val="0"/>
              <w:jc w:val="both"/>
              <w:rPr>
                <w:rFonts w:ascii="Arial Narrow" w:hAnsi="Arial Narrow" w:cs="Arial"/>
                <w:sz w:val="22"/>
                <w:szCs w:val="22"/>
              </w:rPr>
            </w:pPr>
            <w:r w:rsidRPr="00FE7D7C">
              <w:rPr>
                <w:rFonts w:ascii="Arial Narrow" w:hAnsi="Arial Narrow" w:cs="Arial"/>
                <w:sz w:val="22"/>
                <w:szCs w:val="22"/>
              </w:rPr>
              <w:t>Mayor o igual a 2</w:t>
            </w:r>
          </w:p>
        </w:tc>
      </w:tr>
      <w:tr w:rsidR="00962ED4" w:rsidRPr="00FE7D7C" w14:paraId="498104C2" w14:textId="77777777" w:rsidTr="00962ED4">
        <w:trPr>
          <w:trHeight w:val="166"/>
        </w:trPr>
        <w:tc>
          <w:tcPr>
            <w:tcW w:w="2798" w:type="dxa"/>
            <w:tcBorders>
              <w:top w:val="single" w:sz="4" w:space="0" w:color="000000"/>
              <w:left w:val="single" w:sz="4" w:space="0" w:color="000000"/>
              <w:bottom w:val="single" w:sz="4" w:space="0" w:color="000000"/>
              <w:right w:val="nil"/>
            </w:tcBorders>
            <w:vAlign w:val="center"/>
            <w:hideMark/>
          </w:tcPr>
          <w:p w14:paraId="5A31DE94" w14:textId="77777777" w:rsidR="00962ED4" w:rsidRPr="00FE7D7C" w:rsidRDefault="00962ED4" w:rsidP="00622757">
            <w:pPr>
              <w:widowControl w:val="0"/>
              <w:jc w:val="both"/>
              <w:rPr>
                <w:rFonts w:ascii="Arial Narrow" w:hAnsi="Arial Narrow" w:cs="Arial"/>
                <w:sz w:val="22"/>
                <w:szCs w:val="22"/>
              </w:rPr>
            </w:pPr>
            <w:r w:rsidRPr="00FE7D7C">
              <w:rPr>
                <w:rFonts w:ascii="Arial Narrow" w:hAnsi="Arial Narrow" w:cs="Arial"/>
                <w:sz w:val="22"/>
                <w:szCs w:val="22"/>
              </w:rPr>
              <w:t>Índice de endeudamiento</w:t>
            </w:r>
          </w:p>
        </w:tc>
        <w:tc>
          <w:tcPr>
            <w:tcW w:w="3511" w:type="dxa"/>
            <w:tcBorders>
              <w:top w:val="single" w:sz="4" w:space="0" w:color="000000"/>
              <w:left w:val="single" w:sz="4" w:space="0" w:color="000000"/>
              <w:bottom w:val="single" w:sz="4" w:space="0" w:color="000000"/>
              <w:right w:val="nil"/>
            </w:tcBorders>
            <w:vAlign w:val="center"/>
            <w:hideMark/>
          </w:tcPr>
          <w:p w14:paraId="4634AC1B" w14:textId="77777777" w:rsidR="00962ED4" w:rsidRPr="00FE7D7C" w:rsidRDefault="00962ED4" w:rsidP="00622757">
            <w:pPr>
              <w:jc w:val="both"/>
              <w:rPr>
                <w:rFonts w:ascii="Arial Narrow" w:hAnsi="Arial Narrow" w:cs="Arial"/>
                <w:sz w:val="22"/>
                <w:szCs w:val="22"/>
                <w:u w:val="single"/>
              </w:rPr>
            </w:pPr>
            <w:r w:rsidRPr="00FE7D7C">
              <w:rPr>
                <w:rFonts w:ascii="Arial Narrow" w:hAnsi="Arial Narrow" w:cs="Arial"/>
                <w:sz w:val="22"/>
                <w:szCs w:val="22"/>
              </w:rPr>
              <w:t>Pasivo Total / Activo Total</w:t>
            </w:r>
          </w:p>
        </w:tc>
        <w:tc>
          <w:tcPr>
            <w:tcW w:w="2844" w:type="dxa"/>
            <w:tcBorders>
              <w:top w:val="single" w:sz="4" w:space="0" w:color="000000"/>
              <w:left w:val="single" w:sz="4" w:space="0" w:color="000000"/>
              <w:bottom w:val="single" w:sz="4" w:space="0" w:color="000000"/>
              <w:right w:val="single" w:sz="4" w:space="0" w:color="000000"/>
            </w:tcBorders>
            <w:vAlign w:val="center"/>
            <w:hideMark/>
          </w:tcPr>
          <w:p w14:paraId="6DBB6791"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Menor o igual a 50%</w:t>
            </w:r>
          </w:p>
        </w:tc>
      </w:tr>
      <w:tr w:rsidR="00962ED4" w:rsidRPr="00FE7D7C" w14:paraId="6F3A397E" w14:textId="77777777" w:rsidTr="00962ED4">
        <w:trPr>
          <w:trHeight w:val="199"/>
        </w:trPr>
        <w:tc>
          <w:tcPr>
            <w:tcW w:w="2798" w:type="dxa"/>
            <w:tcBorders>
              <w:top w:val="single" w:sz="4" w:space="0" w:color="000000"/>
              <w:left w:val="single" w:sz="4" w:space="0" w:color="000000"/>
              <w:bottom w:val="single" w:sz="4" w:space="0" w:color="000000"/>
              <w:right w:val="nil"/>
            </w:tcBorders>
            <w:vAlign w:val="center"/>
            <w:hideMark/>
          </w:tcPr>
          <w:p w14:paraId="75A073A5"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Razón de cobertura de intereses</w:t>
            </w:r>
          </w:p>
        </w:tc>
        <w:tc>
          <w:tcPr>
            <w:tcW w:w="3511" w:type="dxa"/>
            <w:tcBorders>
              <w:top w:val="single" w:sz="4" w:space="0" w:color="000000"/>
              <w:left w:val="single" w:sz="4" w:space="0" w:color="000000"/>
              <w:bottom w:val="single" w:sz="4" w:space="0" w:color="000000"/>
              <w:right w:val="nil"/>
            </w:tcBorders>
            <w:vAlign w:val="center"/>
            <w:hideMark/>
          </w:tcPr>
          <w:p w14:paraId="278173BC" w14:textId="77777777" w:rsidR="00962ED4" w:rsidRPr="00FE7D7C" w:rsidRDefault="00962ED4" w:rsidP="00622757">
            <w:pPr>
              <w:jc w:val="both"/>
              <w:rPr>
                <w:rFonts w:ascii="Arial Narrow" w:hAnsi="Arial Narrow" w:cs="Arial"/>
                <w:sz w:val="22"/>
                <w:szCs w:val="22"/>
                <w:u w:val="single"/>
              </w:rPr>
            </w:pPr>
            <w:r w:rsidRPr="00FE7D7C">
              <w:rPr>
                <w:rFonts w:ascii="Arial Narrow" w:hAnsi="Arial Narrow" w:cs="Arial"/>
                <w:sz w:val="22"/>
                <w:szCs w:val="22"/>
              </w:rPr>
              <w:t>Utilidad Operacional / Gastos de Intereses</w:t>
            </w:r>
          </w:p>
        </w:tc>
        <w:tc>
          <w:tcPr>
            <w:tcW w:w="2844" w:type="dxa"/>
            <w:tcBorders>
              <w:top w:val="single" w:sz="4" w:space="0" w:color="000000"/>
              <w:left w:val="single" w:sz="4" w:space="0" w:color="000000"/>
              <w:bottom w:val="single" w:sz="4" w:space="0" w:color="000000"/>
              <w:right w:val="single" w:sz="4" w:space="0" w:color="000000"/>
            </w:tcBorders>
            <w:vAlign w:val="center"/>
            <w:hideMark/>
          </w:tcPr>
          <w:p w14:paraId="2C41B144" w14:textId="5143F54D" w:rsidR="00962ED4" w:rsidRPr="00FE7D7C" w:rsidRDefault="00A221C0" w:rsidP="00622757">
            <w:pPr>
              <w:jc w:val="both"/>
              <w:rPr>
                <w:rFonts w:ascii="Arial Narrow" w:hAnsi="Arial Narrow" w:cs="Arial"/>
                <w:sz w:val="22"/>
                <w:szCs w:val="22"/>
              </w:rPr>
            </w:pPr>
            <w:r w:rsidRPr="00FE7D7C">
              <w:rPr>
                <w:rFonts w:ascii="Arial Narrow" w:hAnsi="Arial Narrow" w:cs="Arial"/>
                <w:sz w:val="22"/>
                <w:szCs w:val="22"/>
              </w:rPr>
              <w:t>Mayor o igual a 3</w:t>
            </w:r>
            <w:r w:rsidR="00962ED4" w:rsidRPr="00FE7D7C">
              <w:rPr>
                <w:rFonts w:ascii="Arial Narrow" w:hAnsi="Arial Narrow" w:cs="Arial"/>
                <w:sz w:val="22"/>
                <w:szCs w:val="22"/>
              </w:rPr>
              <w:t xml:space="preserve"> </w:t>
            </w:r>
          </w:p>
        </w:tc>
      </w:tr>
      <w:tr w:rsidR="00962ED4" w:rsidRPr="00FE7D7C" w14:paraId="3363C31A" w14:textId="77777777" w:rsidTr="00962ED4">
        <w:trPr>
          <w:trHeight w:val="31"/>
        </w:trPr>
        <w:tc>
          <w:tcPr>
            <w:tcW w:w="2798" w:type="dxa"/>
            <w:tcBorders>
              <w:top w:val="single" w:sz="4" w:space="0" w:color="000000"/>
              <w:left w:val="single" w:sz="4" w:space="0" w:color="000000"/>
              <w:bottom w:val="single" w:sz="4" w:space="0" w:color="000000"/>
              <w:right w:val="nil"/>
            </w:tcBorders>
            <w:vAlign w:val="center"/>
            <w:hideMark/>
          </w:tcPr>
          <w:p w14:paraId="27BC9508"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Rentabilidad del patrimonio</w:t>
            </w:r>
          </w:p>
        </w:tc>
        <w:tc>
          <w:tcPr>
            <w:tcW w:w="3511" w:type="dxa"/>
            <w:tcBorders>
              <w:top w:val="single" w:sz="4" w:space="0" w:color="000000"/>
              <w:left w:val="single" w:sz="4" w:space="0" w:color="000000"/>
              <w:bottom w:val="single" w:sz="4" w:space="0" w:color="000000"/>
              <w:right w:val="nil"/>
            </w:tcBorders>
            <w:vAlign w:val="center"/>
            <w:hideMark/>
          </w:tcPr>
          <w:p w14:paraId="08AE09EF" w14:textId="77777777" w:rsidR="00962ED4" w:rsidRPr="00FE7D7C" w:rsidRDefault="00962ED4" w:rsidP="00622757">
            <w:pPr>
              <w:jc w:val="both"/>
              <w:rPr>
                <w:rFonts w:ascii="Arial Narrow" w:hAnsi="Arial Narrow" w:cs="Arial"/>
                <w:sz w:val="22"/>
                <w:szCs w:val="22"/>
                <w:u w:val="single"/>
              </w:rPr>
            </w:pPr>
            <w:r w:rsidRPr="00FE7D7C">
              <w:rPr>
                <w:rFonts w:ascii="Arial Narrow" w:hAnsi="Arial Narrow" w:cs="Arial"/>
                <w:sz w:val="22"/>
                <w:szCs w:val="22"/>
              </w:rPr>
              <w:t>Utilidad Operacional / Patrimonio</w:t>
            </w:r>
          </w:p>
        </w:tc>
        <w:tc>
          <w:tcPr>
            <w:tcW w:w="2844" w:type="dxa"/>
            <w:tcBorders>
              <w:top w:val="single" w:sz="4" w:space="0" w:color="000000"/>
              <w:left w:val="single" w:sz="4" w:space="0" w:color="000000"/>
              <w:bottom w:val="single" w:sz="4" w:space="0" w:color="000000"/>
              <w:right w:val="single" w:sz="4" w:space="0" w:color="000000"/>
            </w:tcBorders>
            <w:vAlign w:val="center"/>
            <w:hideMark/>
          </w:tcPr>
          <w:p w14:paraId="17BFC7E1" w14:textId="246A42C0" w:rsidR="00962ED4" w:rsidRPr="00FE7D7C" w:rsidRDefault="00A221C0" w:rsidP="00622757">
            <w:pPr>
              <w:jc w:val="both"/>
              <w:rPr>
                <w:rFonts w:ascii="Arial Narrow" w:hAnsi="Arial Narrow" w:cs="Arial"/>
                <w:sz w:val="22"/>
                <w:szCs w:val="22"/>
              </w:rPr>
            </w:pPr>
            <w:r w:rsidRPr="00FE7D7C">
              <w:rPr>
                <w:rFonts w:ascii="Arial Narrow" w:hAnsi="Arial Narrow" w:cs="Arial"/>
                <w:sz w:val="22"/>
                <w:szCs w:val="22"/>
              </w:rPr>
              <w:t>Mayor o igual 15</w:t>
            </w:r>
            <w:r w:rsidR="00962ED4" w:rsidRPr="00FE7D7C">
              <w:rPr>
                <w:rFonts w:ascii="Arial Narrow" w:hAnsi="Arial Narrow" w:cs="Arial"/>
                <w:sz w:val="22"/>
                <w:szCs w:val="22"/>
              </w:rPr>
              <w:t>%</w:t>
            </w:r>
          </w:p>
        </w:tc>
      </w:tr>
      <w:tr w:rsidR="00962ED4" w:rsidRPr="00FE7D7C" w14:paraId="317CE612" w14:textId="77777777" w:rsidTr="00962ED4">
        <w:trPr>
          <w:trHeight w:val="190"/>
        </w:trPr>
        <w:tc>
          <w:tcPr>
            <w:tcW w:w="2798" w:type="dxa"/>
            <w:tcBorders>
              <w:top w:val="single" w:sz="4" w:space="0" w:color="000000"/>
              <w:left w:val="single" w:sz="4" w:space="0" w:color="000000"/>
              <w:bottom w:val="single" w:sz="4" w:space="0" w:color="000000"/>
              <w:right w:val="nil"/>
            </w:tcBorders>
            <w:vAlign w:val="center"/>
            <w:hideMark/>
          </w:tcPr>
          <w:p w14:paraId="15409769" w14:textId="77777777"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Rentabilidad del activo</w:t>
            </w:r>
          </w:p>
        </w:tc>
        <w:tc>
          <w:tcPr>
            <w:tcW w:w="3511" w:type="dxa"/>
            <w:tcBorders>
              <w:top w:val="single" w:sz="4" w:space="0" w:color="000000"/>
              <w:left w:val="single" w:sz="4" w:space="0" w:color="000000"/>
              <w:bottom w:val="single" w:sz="4" w:space="0" w:color="000000"/>
              <w:right w:val="nil"/>
            </w:tcBorders>
            <w:vAlign w:val="center"/>
            <w:hideMark/>
          </w:tcPr>
          <w:p w14:paraId="69FD5E40" w14:textId="77777777" w:rsidR="00962ED4" w:rsidRPr="00FE7D7C" w:rsidRDefault="00962ED4" w:rsidP="00622757">
            <w:pPr>
              <w:jc w:val="both"/>
              <w:rPr>
                <w:rFonts w:ascii="Arial Narrow" w:hAnsi="Arial Narrow" w:cs="Arial"/>
                <w:sz w:val="22"/>
                <w:szCs w:val="22"/>
                <w:u w:val="single"/>
              </w:rPr>
            </w:pPr>
            <w:r w:rsidRPr="00FE7D7C">
              <w:rPr>
                <w:rFonts w:ascii="Arial Narrow" w:hAnsi="Arial Narrow" w:cs="Arial"/>
                <w:sz w:val="22"/>
                <w:szCs w:val="22"/>
              </w:rPr>
              <w:t>Utilidad Operacional/ Activo</w:t>
            </w:r>
          </w:p>
        </w:tc>
        <w:tc>
          <w:tcPr>
            <w:tcW w:w="2844" w:type="dxa"/>
            <w:tcBorders>
              <w:top w:val="single" w:sz="4" w:space="0" w:color="000000"/>
              <w:left w:val="single" w:sz="4" w:space="0" w:color="000000"/>
              <w:bottom w:val="single" w:sz="4" w:space="0" w:color="000000"/>
              <w:right w:val="single" w:sz="4" w:space="0" w:color="000000"/>
            </w:tcBorders>
            <w:vAlign w:val="center"/>
            <w:hideMark/>
          </w:tcPr>
          <w:p w14:paraId="3815A58D" w14:textId="42619008" w:rsidR="00962ED4" w:rsidRPr="00FE7D7C" w:rsidRDefault="00A221C0" w:rsidP="00622757">
            <w:pPr>
              <w:jc w:val="both"/>
              <w:rPr>
                <w:rFonts w:ascii="Arial Narrow" w:hAnsi="Arial Narrow" w:cs="Arial"/>
                <w:sz w:val="22"/>
                <w:szCs w:val="22"/>
              </w:rPr>
            </w:pPr>
            <w:r w:rsidRPr="00FE7D7C">
              <w:rPr>
                <w:rFonts w:ascii="Arial Narrow" w:hAnsi="Arial Narrow" w:cs="Arial"/>
                <w:sz w:val="22"/>
                <w:szCs w:val="22"/>
              </w:rPr>
              <w:t>Mayor o igual 8</w:t>
            </w:r>
            <w:r w:rsidR="00962ED4" w:rsidRPr="00FE7D7C">
              <w:rPr>
                <w:rFonts w:ascii="Arial Narrow" w:hAnsi="Arial Narrow" w:cs="Arial"/>
                <w:sz w:val="22"/>
                <w:szCs w:val="22"/>
              </w:rPr>
              <w:t>%</w:t>
            </w:r>
          </w:p>
        </w:tc>
      </w:tr>
    </w:tbl>
    <w:p w14:paraId="1F92FDD5" w14:textId="77777777" w:rsidR="00962ED4" w:rsidRPr="00FE7D7C" w:rsidRDefault="00962ED4" w:rsidP="00622757">
      <w:pPr>
        <w:jc w:val="both"/>
        <w:rPr>
          <w:rFonts w:ascii="Arial Narrow" w:hAnsi="Arial Narrow" w:cs="Arial"/>
          <w:b/>
          <w:bCs/>
          <w:sz w:val="22"/>
          <w:szCs w:val="22"/>
          <w:lang w:val="es-ES_tradnl" w:eastAsia="es-ES_tradnl"/>
        </w:rPr>
      </w:pPr>
    </w:p>
    <w:p w14:paraId="65209E2E" w14:textId="2C691A79" w:rsidR="00962ED4" w:rsidRPr="00FE7D7C" w:rsidRDefault="00962ED4" w:rsidP="00622757">
      <w:pPr>
        <w:jc w:val="both"/>
        <w:rPr>
          <w:rFonts w:ascii="Arial Narrow" w:hAnsi="Arial Narrow" w:cs="Arial"/>
          <w:sz w:val="22"/>
          <w:szCs w:val="22"/>
        </w:rPr>
      </w:pPr>
      <w:r w:rsidRPr="00FE7D7C">
        <w:rPr>
          <w:rFonts w:ascii="Arial Narrow" w:hAnsi="Arial Narrow" w:cs="Arial"/>
          <w:sz w:val="22"/>
          <w:szCs w:val="22"/>
        </w:rPr>
        <w:t>Por otra parte, los elementos de calidad y precio son los que a continuación se enuncian:</w:t>
      </w:r>
    </w:p>
    <w:p w14:paraId="43DE23F3" w14:textId="77777777" w:rsidR="00962ED4" w:rsidRPr="00FE7D7C" w:rsidRDefault="00962ED4" w:rsidP="00622757">
      <w:pPr>
        <w:jc w:val="both"/>
        <w:rPr>
          <w:rFonts w:ascii="Arial Narrow" w:hAnsi="Arial Narrow" w:cs="Arial"/>
          <w:b/>
          <w:bCs/>
          <w:sz w:val="22"/>
          <w:szCs w:val="22"/>
          <w:lang w:eastAsia="es-ES_tradnl"/>
        </w:rPr>
      </w:pPr>
    </w:p>
    <w:p w14:paraId="3C15F5A6" w14:textId="77777777" w:rsidR="00962ED4" w:rsidRPr="00FE7D7C" w:rsidRDefault="00962ED4" w:rsidP="009C27D3">
      <w:pPr>
        <w:pStyle w:val="Ttulo2"/>
        <w:numPr>
          <w:ilvl w:val="1"/>
          <w:numId w:val="17"/>
        </w:numPr>
        <w:tabs>
          <w:tab w:val="left" w:pos="708"/>
        </w:tabs>
        <w:spacing w:before="0" w:after="0"/>
        <w:rPr>
          <w:rFonts w:ascii="Arial Narrow" w:hAnsi="Arial Narrow"/>
          <w:bCs w:val="0"/>
          <w:sz w:val="22"/>
          <w:szCs w:val="22"/>
        </w:rPr>
      </w:pPr>
      <w:r w:rsidRPr="00FE7D7C">
        <w:rPr>
          <w:rFonts w:ascii="Arial Narrow" w:hAnsi="Arial Narrow"/>
          <w:bCs w:val="0"/>
          <w:sz w:val="22"/>
          <w:szCs w:val="22"/>
        </w:rPr>
        <w:t>CRITERIOS DE EVALUACIÓN Y PONDERACIÓN</w:t>
      </w:r>
    </w:p>
    <w:p w14:paraId="317DA903" w14:textId="77777777" w:rsidR="00962ED4" w:rsidRPr="00FE7D7C" w:rsidRDefault="00962ED4" w:rsidP="00622757">
      <w:pPr>
        <w:ind w:left="720"/>
        <w:jc w:val="both"/>
        <w:rPr>
          <w:rFonts w:ascii="Arial Narrow" w:hAnsi="Arial Narrow" w:cs="Arial"/>
          <w:sz w:val="22"/>
          <w:szCs w:val="22"/>
          <w:lang w:eastAsia="es-ES"/>
        </w:rPr>
      </w:pPr>
    </w:p>
    <w:p w14:paraId="1B934A4B" w14:textId="77777777" w:rsidR="00B14DE4" w:rsidRPr="00FE7D7C" w:rsidRDefault="00B14DE4" w:rsidP="00B14DE4">
      <w:pPr>
        <w:jc w:val="both"/>
        <w:rPr>
          <w:rFonts w:ascii="Arial Narrow" w:eastAsia="Arial Narrow" w:hAnsi="Arial Narrow"/>
          <w:sz w:val="22"/>
          <w:szCs w:val="22"/>
          <w:lang w:eastAsia="es-ES_tradnl"/>
        </w:rPr>
      </w:pPr>
      <w:r w:rsidRPr="00FE7D7C">
        <w:rPr>
          <w:rFonts w:ascii="Arial Narrow" w:eastAsia="Arial Narrow" w:hAnsi="Arial Narrow"/>
          <w:sz w:val="22"/>
          <w:szCs w:val="22"/>
        </w:rPr>
        <w:t>En atención a lo señalado en la Ley 1474 de 2011, articulo 88, que modifico el numeral 2 del artículo 5 de la Ley 1150 de 2007 estipula que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w:t>
      </w:r>
    </w:p>
    <w:p w14:paraId="7C95D14B" w14:textId="77777777" w:rsidR="00B14DE4" w:rsidRPr="00FE7D7C" w:rsidRDefault="00B14DE4" w:rsidP="00B14DE4">
      <w:pPr>
        <w:jc w:val="both"/>
        <w:rPr>
          <w:rFonts w:ascii="Arial Narrow" w:hAnsi="Arial Narrow"/>
          <w:sz w:val="22"/>
          <w:szCs w:val="22"/>
        </w:rPr>
      </w:pPr>
    </w:p>
    <w:p w14:paraId="1A8B3757" w14:textId="77777777" w:rsidR="00B14DE4" w:rsidRPr="00FE7D7C" w:rsidRDefault="00B14DE4" w:rsidP="00B14DE4">
      <w:pPr>
        <w:jc w:val="both"/>
        <w:rPr>
          <w:rFonts w:ascii="Arial Narrow" w:eastAsia="Arial Narrow" w:hAnsi="Arial Narrow"/>
          <w:sz w:val="22"/>
          <w:szCs w:val="22"/>
        </w:rPr>
      </w:pPr>
      <w:r w:rsidRPr="00FE7D7C">
        <w:rPr>
          <w:rFonts w:ascii="Arial Narrow" w:eastAsia="Arial Narrow" w:hAnsi="Arial Narrow"/>
          <w:sz w:val="22"/>
          <w:szCs w:val="22"/>
        </w:rPr>
        <w:t>De conformidad con la mencionada norma y el artículo 2.2.1.1.2.2.2 del Decreto 1082 de 2015, en los procesos de selección en los que se tengan en cuenta los factores técnicos y económicos, la oferta más favorable será la que resulte de aplicar alguna de las siguientes alternativas:</w:t>
      </w:r>
    </w:p>
    <w:p w14:paraId="69D6B947" w14:textId="77777777" w:rsidR="00B14DE4" w:rsidRPr="00FE7D7C" w:rsidRDefault="00B14DE4" w:rsidP="00B14DE4">
      <w:pPr>
        <w:jc w:val="both"/>
        <w:rPr>
          <w:rFonts w:ascii="Arial Narrow" w:hAnsi="Arial Narrow"/>
          <w:sz w:val="22"/>
          <w:szCs w:val="22"/>
        </w:rPr>
      </w:pPr>
    </w:p>
    <w:p w14:paraId="6D8ECD3B" w14:textId="77777777" w:rsidR="00B14DE4" w:rsidRPr="00FE7D7C" w:rsidRDefault="00B14DE4" w:rsidP="00B14DE4">
      <w:pPr>
        <w:numPr>
          <w:ilvl w:val="0"/>
          <w:numId w:val="17"/>
        </w:numPr>
        <w:suppressAutoHyphens w:val="0"/>
        <w:jc w:val="both"/>
        <w:rPr>
          <w:rFonts w:ascii="Arial Narrow" w:eastAsia="Arial Narrow" w:hAnsi="Arial Narrow"/>
          <w:sz w:val="22"/>
          <w:szCs w:val="22"/>
        </w:rPr>
      </w:pPr>
      <w:r w:rsidRPr="00FE7D7C">
        <w:rPr>
          <w:rFonts w:ascii="Arial Narrow" w:eastAsia="Arial Narrow" w:hAnsi="Arial Narrow"/>
          <w:sz w:val="22"/>
          <w:szCs w:val="22"/>
        </w:rPr>
        <w:t>La ponderación de los elementos de calidad y precio soportados en puntajes o formulas señalados en el pliego de condiciones.</w:t>
      </w:r>
    </w:p>
    <w:p w14:paraId="1A64349E" w14:textId="77777777" w:rsidR="00B14DE4" w:rsidRPr="00FE7D7C" w:rsidRDefault="00B14DE4" w:rsidP="00B14DE4">
      <w:pPr>
        <w:jc w:val="both"/>
        <w:rPr>
          <w:rFonts w:ascii="Arial Narrow" w:hAnsi="Arial Narrow"/>
          <w:b/>
          <w:sz w:val="22"/>
          <w:szCs w:val="22"/>
        </w:rPr>
      </w:pPr>
    </w:p>
    <w:p w14:paraId="11433F55" w14:textId="77777777" w:rsidR="00B14DE4" w:rsidRPr="00FE7D7C" w:rsidRDefault="00B14DE4" w:rsidP="00B14DE4">
      <w:pPr>
        <w:numPr>
          <w:ilvl w:val="0"/>
          <w:numId w:val="17"/>
        </w:numPr>
        <w:suppressAutoHyphens w:val="0"/>
        <w:jc w:val="both"/>
        <w:rPr>
          <w:rFonts w:ascii="Arial Narrow" w:eastAsia="Arial Narrow" w:hAnsi="Arial Narrow"/>
          <w:sz w:val="22"/>
          <w:szCs w:val="22"/>
        </w:rPr>
      </w:pPr>
      <w:r w:rsidRPr="00FE7D7C">
        <w:rPr>
          <w:rFonts w:ascii="Arial Narrow" w:eastAsia="Arial Narrow" w:hAnsi="Arial Narrow"/>
          <w:sz w:val="22"/>
          <w:szCs w:val="22"/>
        </w:rPr>
        <w:t xml:space="preserve">La ponderación de los elementos de calidad y precio que representen la mejor relación de costo-beneficio para la entidad. En virtud de las normas expuestas con antelación y atendiendo el objeto de la contratación, se considera que para seleccionar la oferta más ventajosa para la entidad se debe aplicar la ponderación de los </w:t>
      </w:r>
      <w:r w:rsidRPr="00FE7D7C">
        <w:rPr>
          <w:rFonts w:ascii="Arial Narrow" w:eastAsia="Arial Narrow" w:hAnsi="Arial Narrow"/>
          <w:sz w:val="22"/>
          <w:szCs w:val="22"/>
        </w:rPr>
        <w:lastRenderedPageBreak/>
        <w:t>elementos de calidad y precio, soportado en puntajes, teniendo en cuenta que mayor calidad y mejor precio se alcanzan mayores niveles de eficiencia.</w:t>
      </w:r>
    </w:p>
    <w:p w14:paraId="5BE1609E" w14:textId="77777777" w:rsidR="00B14DE4" w:rsidRPr="00FE7D7C" w:rsidRDefault="00B14DE4" w:rsidP="00B14DE4">
      <w:pPr>
        <w:jc w:val="both"/>
        <w:rPr>
          <w:rFonts w:ascii="Arial Narrow" w:hAnsi="Arial Narrow"/>
          <w:sz w:val="22"/>
          <w:szCs w:val="22"/>
        </w:rPr>
      </w:pPr>
    </w:p>
    <w:p w14:paraId="704464D6" w14:textId="77777777" w:rsidR="00B14DE4" w:rsidRPr="00FE7D7C" w:rsidRDefault="00B14DE4" w:rsidP="00B14DE4">
      <w:pPr>
        <w:jc w:val="both"/>
        <w:rPr>
          <w:rFonts w:ascii="Arial Narrow" w:eastAsia="Arial Narrow" w:hAnsi="Arial Narrow"/>
          <w:sz w:val="22"/>
          <w:szCs w:val="22"/>
        </w:rPr>
      </w:pPr>
      <w:r w:rsidRPr="00FE7D7C">
        <w:rPr>
          <w:rFonts w:ascii="Arial Narrow" w:eastAsia="Arial Narrow" w:hAnsi="Arial Narrow"/>
          <w:sz w:val="22"/>
          <w:szCs w:val="22"/>
        </w:rPr>
        <w:t>El Precio, otorgando el mayor puntaje al oferente que a través del método escogido para la ponderación de la oferta económica como es el promedio aritmético con presupuesto oficial.</w:t>
      </w:r>
    </w:p>
    <w:p w14:paraId="0ADD64F9" w14:textId="77777777" w:rsidR="00B14DE4" w:rsidRPr="00FE7D7C" w:rsidRDefault="00B14DE4" w:rsidP="00B14DE4">
      <w:pPr>
        <w:jc w:val="both"/>
        <w:rPr>
          <w:rFonts w:ascii="Arial Narrow" w:hAnsi="Arial Narrow"/>
          <w:sz w:val="22"/>
          <w:szCs w:val="22"/>
        </w:rPr>
      </w:pPr>
    </w:p>
    <w:p w14:paraId="6A77686A" w14:textId="77777777" w:rsidR="00B14DE4" w:rsidRPr="00FE7D7C" w:rsidRDefault="00B14DE4" w:rsidP="00B14DE4">
      <w:pPr>
        <w:jc w:val="both"/>
        <w:rPr>
          <w:rFonts w:ascii="Arial Narrow" w:eastAsia="Arial Narrow" w:hAnsi="Arial Narrow"/>
          <w:sz w:val="22"/>
          <w:szCs w:val="22"/>
        </w:rPr>
      </w:pPr>
      <w:r w:rsidRPr="00FE7D7C">
        <w:rPr>
          <w:rFonts w:ascii="Arial Narrow" w:eastAsia="Arial Narrow" w:hAnsi="Arial Narrow"/>
          <w:sz w:val="22"/>
          <w:szCs w:val="22"/>
        </w:rPr>
        <w:t>Para efectos del señalamiento del precio ofrecido, el proponente debe tener en cuenta la totalidad de las especificaciones técnicas indicadas por la Entidad, así como todos los costos, gastos e impuestos y demás emolumentos que considere necesarios para la fijación de la propuesta económica. No se</w:t>
      </w:r>
      <w:bookmarkStart w:id="10" w:name="page28"/>
      <w:bookmarkEnd w:id="10"/>
      <w:r w:rsidRPr="00FE7D7C">
        <w:rPr>
          <w:rFonts w:ascii="Arial Narrow" w:eastAsia="Arial Narrow" w:hAnsi="Arial Narrow"/>
          <w:sz w:val="22"/>
          <w:szCs w:val="22"/>
        </w:rPr>
        <w:t xml:space="preserve"> aceptarán propuestas complementarias o propuestas de modificaciones presentadas con posterioridad a la fecha y hora de cierre del proceso contractual. La propuesta deberá presentarse en forma total y así será la adjudicación.</w:t>
      </w:r>
    </w:p>
    <w:p w14:paraId="01EDA10C" w14:textId="77777777" w:rsidR="00B14DE4" w:rsidRPr="00FE7D7C" w:rsidRDefault="00B14DE4" w:rsidP="00B14DE4">
      <w:pPr>
        <w:jc w:val="both"/>
        <w:rPr>
          <w:rFonts w:ascii="Arial Narrow" w:hAnsi="Arial Narrow"/>
          <w:sz w:val="22"/>
          <w:szCs w:val="22"/>
        </w:rPr>
      </w:pPr>
    </w:p>
    <w:p w14:paraId="14480A7A" w14:textId="77777777" w:rsidR="00B14DE4" w:rsidRPr="00FE7D7C" w:rsidRDefault="00B14DE4" w:rsidP="00B14DE4">
      <w:pPr>
        <w:jc w:val="both"/>
        <w:rPr>
          <w:rFonts w:ascii="Arial Narrow" w:eastAsia="Arial Narrow" w:hAnsi="Arial Narrow"/>
          <w:sz w:val="22"/>
          <w:szCs w:val="22"/>
        </w:rPr>
      </w:pPr>
      <w:r w:rsidRPr="00FE7D7C">
        <w:rPr>
          <w:rFonts w:ascii="Arial Narrow" w:eastAsia="Arial Narrow" w:hAnsi="Arial Narrow"/>
          <w:sz w:val="22"/>
          <w:szCs w:val="22"/>
        </w:rPr>
        <w:t>El precio que se presente en la oferta deberá mantenerse durante toda la ejecución del contrato.</w:t>
      </w:r>
    </w:p>
    <w:p w14:paraId="2AC697E1" w14:textId="77777777" w:rsidR="00B14DE4" w:rsidRPr="00FE7D7C" w:rsidRDefault="00B14DE4" w:rsidP="00B14DE4">
      <w:pPr>
        <w:jc w:val="both"/>
        <w:rPr>
          <w:rFonts w:ascii="Arial Narrow" w:hAnsi="Arial Narrow"/>
          <w:sz w:val="22"/>
          <w:szCs w:val="22"/>
        </w:rPr>
      </w:pPr>
    </w:p>
    <w:p w14:paraId="1FBD6E01" w14:textId="77777777" w:rsidR="00B14DE4" w:rsidRPr="00FE7D7C" w:rsidRDefault="00B14DE4" w:rsidP="00B14DE4">
      <w:pPr>
        <w:jc w:val="both"/>
        <w:rPr>
          <w:rFonts w:ascii="Arial Narrow" w:eastAsia="Arial Narrow" w:hAnsi="Arial Narrow"/>
          <w:sz w:val="22"/>
          <w:szCs w:val="22"/>
        </w:rPr>
      </w:pPr>
      <w:r w:rsidRPr="00FE7D7C">
        <w:rPr>
          <w:rFonts w:ascii="Arial Narrow" w:eastAsia="Arial Narrow" w:hAnsi="Arial Narrow"/>
          <w:sz w:val="22"/>
          <w:szCs w:val="22"/>
        </w:rPr>
        <w:t xml:space="preserve">La calidad soportada en dos </w:t>
      </w:r>
      <w:proofErr w:type="spellStart"/>
      <w:r w:rsidRPr="00FE7D7C">
        <w:rPr>
          <w:rFonts w:ascii="Arial Narrow" w:eastAsia="Arial Narrow" w:hAnsi="Arial Narrow"/>
          <w:sz w:val="22"/>
          <w:szCs w:val="22"/>
        </w:rPr>
        <w:t>subfactores</w:t>
      </w:r>
      <w:proofErr w:type="spellEnd"/>
      <w:r w:rsidRPr="00FE7D7C">
        <w:rPr>
          <w:rFonts w:ascii="Arial Narrow" w:eastAsia="Arial Narrow" w:hAnsi="Arial Narrow"/>
          <w:sz w:val="22"/>
          <w:szCs w:val="22"/>
        </w:rPr>
        <w:t xml:space="preserve"> consistente el primero en un Jefe de Emergencias que funja como primer respondiente durante el desarrollo del proceso, y el segundo en Noches del Recuerdo adicionales, de manera tal que dichos factores reporten un beneficio al proyecto en la medida que garantizan la logística necesaria para llevar a cabo los eventos previstos y provee de unos adicionales, lo que aumentará el impacto y la población beneficiaria del mismo. </w:t>
      </w:r>
    </w:p>
    <w:p w14:paraId="4131D8FB" w14:textId="77777777" w:rsidR="00B14DE4" w:rsidRPr="00FE7D7C" w:rsidRDefault="00B14DE4" w:rsidP="00B14DE4">
      <w:pPr>
        <w:jc w:val="both"/>
        <w:rPr>
          <w:rFonts w:ascii="Arial Narrow" w:hAnsi="Arial Narrow"/>
          <w:sz w:val="22"/>
          <w:szCs w:val="22"/>
        </w:rPr>
      </w:pPr>
    </w:p>
    <w:p w14:paraId="305DED00" w14:textId="77777777" w:rsidR="00B14DE4" w:rsidRPr="00FE7D7C" w:rsidRDefault="00B14DE4" w:rsidP="00B14DE4">
      <w:pPr>
        <w:jc w:val="both"/>
        <w:rPr>
          <w:rFonts w:ascii="Arial Narrow" w:eastAsia="Arial Narrow" w:hAnsi="Arial Narrow"/>
          <w:sz w:val="22"/>
          <w:szCs w:val="22"/>
        </w:rPr>
      </w:pPr>
      <w:r w:rsidRPr="00FE7D7C">
        <w:rPr>
          <w:rFonts w:ascii="Arial Narrow" w:eastAsia="Arial Narrow" w:hAnsi="Arial Narrow"/>
          <w:sz w:val="22"/>
          <w:szCs w:val="22"/>
        </w:rPr>
        <w:t>Por último, el Estímulo a la Industria Nacional, con el fin de incentivarlos servicios ofrecidos por proponentes nacionales o aquellos considerados nacionales con ocasión de la existencia de trato nacional (Ley 816 DE 2013, artículo 1 parágrafo, artículo 2.2.1.2.4.2.1 del Decreto 1082 de 2015 y el “Manual para el manejo de los incentivos en los Procesos de Contratación”, publicado por la Agencia Nacional de Contratación Pública – Colombia Compra Eficiente el quince (15) de diciembre de 2014).</w:t>
      </w:r>
    </w:p>
    <w:p w14:paraId="1E59EE59" w14:textId="77777777" w:rsidR="00B14DE4" w:rsidRPr="00FE7D7C" w:rsidRDefault="00B14DE4" w:rsidP="00B14DE4">
      <w:pPr>
        <w:jc w:val="both"/>
        <w:rPr>
          <w:rFonts w:ascii="Arial Narrow" w:hAnsi="Arial Narrow"/>
          <w:sz w:val="22"/>
          <w:szCs w:val="22"/>
        </w:rPr>
      </w:pPr>
    </w:p>
    <w:p w14:paraId="7B197B89" w14:textId="77777777" w:rsidR="00B14DE4" w:rsidRPr="00FE7D7C" w:rsidRDefault="00B14DE4" w:rsidP="00B14DE4">
      <w:pPr>
        <w:jc w:val="both"/>
        <w:rPr>
          <w:rFonts w:ascii="Arial Narrow" w:eastAsia="Arial Narrow" w:hAnsi="Arial Narrow"/>
          <w:sz w:val="22"/>
          <w:szCs w:val="22"/>
        </w:rPr>
      </w:pPr>
      <w:r w:rsidRPr="00FE7D7C">
        <w:rPr>
          <w:rFonts w:ascii="Arial Narrow" w:eastAsia="Arial Narrow" w:hAnsi="Arial Narrow"/>
          <w:sz w:val="22"/>
          <w:szCs w:val="22"/>
        </w:rPr>
        <w:t>El Fondo de Desarrollo Local de Antonio Nariño, debe evaluar las ofertas de los proponentes que hayan acreditado los requisitos habilitantes.</w:t>
      </w:r>
    </w:p>
    <w:p w14:paraId="1BA5213F" w14:textId="77777777" w:rsidR="00B14DE4" w:rsidRPr="00FE7D7C" w:rsidRDefault="00B14DE4" w:rsidP="00B14DE4">
      <w:pPr>
        <w:jc w:val="both"/>
        <w:rPr>
          <w:rFonts w:ascii="Arial Narrow" w:hAnsi="Arial Narrow"/>
          <w:sz w:val="22"/>
          <w:szCs w:val="22"/>
        </w:rPr>
      </w:pPr>
    </w:p>
    <w:p w14:paraId="28F925B6" w14:textId="77777777" w:rsidR="00B14DE4" w:rsidRPr="00FE7D7C" w:rsidRDefault="00B14DE4" w:rsidP="00B14DE4">
      <w:pPr>
        <w:jc w:val="both"/>
        <w:rPr>
          <w:rFonts w:ascii="Arial Narrow" w:eastAsia="Arial Narrow" w:hAnsi="Arial Narrow"/>
          <w:sz w:val="22"/>
          <w:szCs w:val="22"/>
        </w:rPr>
      </w:pPr>
      <w:r w:rsidRPr="00FE7D7C">
        <w:rPr>
          <w:rFonts w:ascii="Arial Narrow" w:eastAsia="Arial Narrow" w:hAnsi="Arial Narrow"/>
          <w:sz w:val="22"/>
          <w:szCs w:val="22"/>
        </w:rPr>
        <w:t>En la evaluación de las ofertas el Fondo de Desarrollo Local de Antonio Nariño realizará la ponderación del factor técnico y económico de acuerdo con la siguiente tabla:</w:t>
      </w:r>
    </w:p>
    <w:p w14:paraId="792876F4" w14:textId="77777777" w:rsidR="00B14DE4" w:rsidRPr="00FE7D7C" w:rsidRDefault="00B14DE4" w:rsidP="00B14DE4">
      <w:pPr>
        <w:jc w:val="both"/>
        <w:rPr>
          <w:rFonts w:ascii="Arial Narrow" w:hAnsi="Arial Narrow"/>
          <w:sz w:val="22"/>
          <w:szCs w:val="22"/>
        </w:rPr>
      </w:pP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15"/>
        <w:gridCol w:w="2669"/>
      </w:tblGrid>
      <w:tr w:rsidR="00B14DE4" w:rsidRPr="00FE7D7C" w14:paraId="600CB640" w14:textId="77777777" w:rsidTr="00B14DE4">
        <w:trPr>
          <w:trHeight w:val="274"/>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068658E" w14:textId="77777777" w:rsidR="00B14DE4" w:rsidRPr="00FE7D7C" w:rsidRDefault="00B14DE4">
            <w:pPr>
              <w:autoSpaceDE w:val="0"/>
              <w:autoSpaceDN w:val="0"/>
              <w:jc w:val="center"/>
              <w:rPr>
                <w:rFonts w:ascii="Arial Narrow" w:hAnsi="Arial Narrow"/>
                <w:b/>
                <w:bCs/>
                <w:sz w:val="22"/>
                <w:szCs w:val="22"/>
                <w:lang w:eastAsia="es-CO"/>
              </w:rPr>
            </w:pPr>
            <w:r w:rsidRPr="00FE7D7C">
              <w:rPr>
                <w:rFonts w:ascii="Arial Narrow" w:hAnsi="Arial Narrow"/>
                <w:b/>
                <w:bCs/>
                <w:sz w:val="22"/>
                <w:szCs w:val="22"/>
                <w:lang w:eastAsia="es-CO"/>
              </w:rPr>
              <w:t>FACTOR ECONÓMICO</w:t>
            </w:r>
          </w:p>
        </w:tc>
      </w:tr>
      <w:tr w:rsidR="00B14DE4" w:rsidRPr="00FE7D7C" w14:paraId="6E93B37D" w14:textId="77777777" w:rsidTr="00B14DE4">
        <w:trPr>
          <w:trHeight w:val="274"/>
          <w:jc w:val="center"/>
        </w:trPr>
        <w:tc>
          <w:tcPr>
            <w:tcW w:w="3578" w:type="pct"/>
            <w:tcBorders>
              <w:top w:val="single" w:sz="4" w:space="0" w:color="auto"/>
              <w:left w:val="single" w:sz="4" w:space="0" w:color="auto"/>
              <w:bottom w:val="single" w:sz="4" w:space="0" w:color="auto"/>
              <w:right w:val="single" w:sz="4" w:space="0" w:color="auto"/>
            </w:tcBorders>
            <w:hideMark/>
          </w:tcPr>
          <w:p w14:paraId="62B8A1E5" w14:textId="77777777" w:rsidR="00B14DE4" w:rsidRPr="00FE7D7C" w:rsidRDefault="00B14DE4">
            <w:pPr>
              <w:autoSpaceDE w:val="0"/>
              <w:autoSpaceDN w:val="0"/>
              <w:jc w:val="center"/>
              <w:rPr>
                <w:rFonts w:ascii="Arial Narrow" w:hAnsi="Arial Narrow"/>
                <w:bCs/>
                <w:sz w:val="22"/>
                <w:szCs w:val="22"/>
                <w:lang w:eastAsia="es-CO"/>
              </w:rPr>
            </w:pPr>
            <w:r w:rsidRPr="00FE7D7C">
              <w:rPr>
                <w:rFonts w:ascii="Arial Narrow" w:hAnsi="Arial Narrow"/>
                <w:bCs/>
                <w:sz w:val="22"/>
                <w:szCs w:val="22"/>
                <w:lang w:eastAsia="es-CO"/>
              </w:rPr>
              <w:t>Oferta Económica</w:t>
            </w:r>
          </w:p>
        </w:tc>
        <w:tc>
          <w:tcPr>
            <w:tcW w:w="1422" w:type="pct"/>
            <w:tcBorders>
              <w:top w:val="single" w:sz="4" w:space="0" w:color="auto"/>
              <w:left w:val="single" w:sz="4" w:space="0" w:color="auto"/>
              <w:bottom w:val="single" w:sz="4" w:space="0" w:color="auto"/>
              <w:right w:val="single" w:sz="4" w:space="0" w:color="auto"/>
            </w:tcBorders>
            <w:vAlign w:val="center"/>
            <w:hideMark/>
          </w:tcPr>
          <w:p w14:paraId="6027B691" w14:textId="4E734D2C" w:rsidR="00B14DE4" w:rsidRPr="00FE7D7C" w:rsidRDefault="00FE7D7C" w:rsidP="00BA6B90">
            <w:pPr>
              <w:autoSpaceDE w:val="0"/>
              <w:autoSpaceDN w:val="0"/>
              <w:ind w:left="-316" w:firstLine="331"/>
              <w:jc w:val="center"/>
              <w:rPr>
                <w:rFonts w:ascii="Arial Narrow" w:hAnsi="Arial Narrow"/>
                <w:bCs/>
                <w:sz w:val="22"/>
                <w:szCs w:val="22"/>
                <w:lang w:eastAsia="es-CO"/>
              </w:rPr>
            </w:pPr>
            <w:r w:rsidRPr="00FE7D7C">
              <w:rPr>
                <w:rFonts w:ascii="Arial Narrow" w:hAnsi="Arial Narrow"/>
                <w:bCs/>
                <w:sz w:val="22"/>
                <w:szCs w:val="22"/>
                <w:lang w:eastAsia="es-CO"/>
              </w:rPr>
              <w:t xml:space="preserve">Hasta </w:t>
            </w:r>
            <w:r w:rsidR="00BA6B90">
              <w:rPr>
                <w:rFonts w:ascii="Arial Narrow" w:hAnsi="Arial Narrow"/>
                <w:bCs/>
                <w:sz w:val="22"/>
                <w:szCs w:val="22"/>
                <w:lang w:eastAsia="es-CO"/>
              </w:rPr>
              <w:t>50</w:t>
            </w:r>
            <w:r w:rsidR="00B14DE4" w:rsidRPr="00FE7D7C">
              <w:rPr>
                <w:rFonts w:ascii="Arial Narrow" w:hAnsi="Arial Narrow"/>
                <w:bCs/>
                <w:sz w:val="22"/>
                <w:szCs w:val="22"/>
                <w:lang w:eastAsia="es-CO"/>
              </w:rPr>
              <w:t xml:space="preserve"> puntos</w:t>
            </w:r>
          </w:p>
        </w:tc>
      </w:tr>
      <w:tr w:rsidR="00B14DE4" w:rsidRPr="00FE7D7C" w14:paraId="10A68B2C" w14:textId="77777777" w:rsidTr="00B14DE4">
        <w:trPr>
          <w:trHeight w:val="274"/>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359A1F2" w14:textId="77777777" w:rsidR="00B14DE4" w:rsidRPr="00FE7D7C" w:rsidRDefault="00B14DE4">
            <w:pPr>
              <w:autoSpaceDE w:val="0"/>
              <w:autoSpaceDN w:val="0"/>
              <w:jc w:val="center"/>
              <w:rPr>
                <w:rFonts w:ascii="Arial Narrow" w:hAnsi="Arial Narrow"/>
                <w:b/>
                <w:bCs/>
                <w:sz w:val="22"/>
                <w:szCs w:val="22"/>
                <w:lang w:eastAsia="es-CO"/>
              </w:rPr>
            </w:pPr>
            <w:r w:rsidRPr="00FE7D7C">
              <w:rPr>
                <w:rFonts w:ascii="Arial Narrow" w:hAnsi="Arial Narrow"/>
                <w:b/>
                <w:bCs/>
                <w:sz w:val="22"/>
                <w:szCs w:val="22"/>
                <w:lang w:eastAsia="es-CO"/>
              </w:rPr>
              <w:t>FACTOR TÉCNICO</w:t>
            </w:r>
          </w:p>
        </w:tc>
      </w:tr>
      <w:tr w:rsidR="00B14DE4" w:rsidRPr="00FE7D7C" w14:paraId="3D66DF32" w14:textId="77777777" w:rsidTr="00B14DE4">
        <w:trPr>
          <w:trHeight w:val="274"/>
          <w:jc w:val="center"/>
        </w:trPr>
        <w:tc>
          <w:tcPr>
            <w:tcW w:w="3578" w:type="pct"/>
            <w:tcBorders>
              <w:top w:val="single" w:sz="4" w:space="0" w:color="auto"/>
              <w:left w:val="single" w:sz="4" w:space="0" w:color="auto"/>
              <w:bottom w:val="single" w:sz="4" w:space="0" w:color="auto"/>
              <w:right w:val="single" w:sz="4" w:space="0" w:color="auto"/>
            </w:tcBorders>
            <w:hideMark/>
          </w:tcPr>
          <w:p w14:paraId="6035CAAF" w14:textId="77777777" w:rsidR="00B14DE4" w:rsidRPr="00FE7D7C" w:rsidRDefault="00B14DE4">
            <w:pPr>
              <w:autoSpaceDE w:val="0"/>
              <w:autoSpaceDN w:val="0"/>
              <w:jc w:val="center"/>
              <w:rPr>
                <w:rFonts w:ascii="Arial Narrow" w:hAnsi="Arial Narrow"/>
                <w:bCs/>
                <w:sz w:val="22"/>
                <w:szCs w:val="22"/>
                <w:lang w:eastAsia="es-CO"/>
              </w:rPr>
            </w:pPr>
            <w:r w:rsidRPr="00FE7D7C">
              <w:rPr>
                <w:rFonts w:ascii="Arial Narrow" w:hAnsi="Arial Narrow"/>
                <w:bCs/>
                <w:sz w:val="22"/>
                <w:szCs w:val="22"/>
                <w:lang w:eastAsia="es-CO"/>
              </w:rPr>
              <w:t>Factor Técnico de Calidad</w:t>
            </w:r>
          </w:p>
        </w:tc>
        <w:tc>
          <w:tcPr>
            <w:tcW w:w="1422" w:type="pct"/>
            <w:tcBorders>
              <w:top w:val="single" w:sz="4" w:space="0" w:color="auto"/>
              <w:left w:val="single" w:sz="4" w:space="0" w:color="auto"/>
              <w:bottom w:val="single" w:sz="4" w:space="0" w:color="auto"/>
              <w:right w:val="single" w:sz="4" w:space="0" w:color="auto"/>
            </w:tcBorders>
            <w:vAlign w:val="center"/>
            <w:hideMark/>
          </w:tcPr>
          <w:p w14:paraId="0AAD8228" w14:textId="7D520A1E" w:rsidR="00B14DE4" w:rsidRPr="00FE7D7C" w:rsidRDefault="00FE7D7C" w:rsidP="00BA6B90">
            <w:pPr>
              <w:autoSpaceDE w:val="0"/>
              <w:autoSpaceDN w:val="0"/>
              <w:ind w:left="15"/>
              <w:jc w:val="center"/>
              <w:rPr>
                <w:rFonts w:ascii="Arial Narrow" w:hAnsi="Arial Narrow"/>
                <w:bCs/>
                <w:sz w:val="22"/>
                <w:szCs w:val="22"/>
                <w:lang w:eastAsia="es-CO"/>
              </w:rPr>
            </w:pPr>
            <w:r w:rsidRPr="00FE7D7C">
              <w:rPr>
                <w:rFonts w:ascii="Arial Narrow" w:hAnsi="Arial Narrow"/>
                <w:bCs/>
                <w:sz w:val="22"/>
                <w:szCs w:val="22"/>
                <w:lang w:eastAsia="es-CO"/>
              </w:rPr>
              <w:t xml:space="preserve">Hasta </w:t>
            </w:r>
            <w:r w:rsidR="00BA6B90">
              <w:rPr>
                <w:rFonts w:ascii="Arial Narrow" w:hAnsi="Arial Narrow"/>
                <w:bCs/>
                <w:sz w:val="22"/>
                <w:szCs w:val="22"/>
                <w:lang w:eastAsia="es-CO"/>
              </w:rPr>
              <w:t>39</w:t>
            </w:r>
            <w:r w:rsidR="00B14DE4" w:rsidRPr="00FE7D7C">
              <w:rPr>
                <w:rFonts w:ascii="Arial Narrow" w:hAnsi="Arial Narrow"/>
                <w:bCs/>
                <w:sz w:val="22"/>
                <w:szCs w:val="22"/>
                <w:lang w:eastAsia="es-CO"/>
              </w:rPr>
              <w:t xml:space="preserve"> Puntos</w:t>
            </w:r>
          </w:p>
        </w:tc>
      </w:tr>
      <w:tr w:rsidR="00B14DE4" w:rsidRPr="00FE7D7C" w14:paraId="5B3DD4F7" w14:textId="77777777" w:rsidTr="00B14DE4">
        <w:trPr>
          <w:trHeight w:val="274"/>
          <w:jc w:val="center"/>
        </w:trPr>
        <w:tc>
          <w:tcPr>
            <w:tcW w:w="3578" w:type="pct"/>
            <w:tcBorders>
              <w:top w:val="single" w:sz="4" w:space="0" w:color="auto"/>
              <w:left w:val="single" w:sz="4" w:space="0" w:color="auto"/>
              <w:bottom w:val="single" w:sz="4" w:space="0" w:color="auto"/>
              <w:right w:val="single" w:sz="4" w:space="0" w:color="auto"/>
            </w:tcBorders>
            <w:hideMark/>
          </w:tcPr>
          <w:p w14:paraId="2E8D5084" w14:textId="77777777" w:rsidR="00B14DE4" w:rsidRPr="00FE7D7C" w:rsidRDefault="00B14DE4">
            <w:pPr>
              <w:jc w:val="center"/>
              <w:rPr>
                <w:rFonts w:ascii="Arial Narrow" w:hAnsi="Arial Narrow"/>
                <w:bCs/>
                <w:sz w:val="22"/>
                <w:szCs w:val="22"/>
                <w:lang w:eastAsia="es-CO"/>
              </w:rPr>
            </w:pPr>
            <w:r w:rsidRPr="00FE7D7C">
              <w:rPr>
                <w:rFonts w:ascii="Arial Narrow" w:eastAsia="Tahoma" w:hAnsi="Arial Narrow" w:cs="Tahoma"/>
                <w:b/>
                <w:sz w:val="22"/>
                <w:szCs w:val="22"/>
              </w:rPr>
              <w:t>INCENTIVO VINCULACION LABORAL PERSONAS CON DISCAPACIDAD</w:t>
            </w:r>
          </w:p>
        </w:tc>
        <w:tc>
          <w:tcPr>
            <w:tcW w:w="1422" w:type="pct"/>
            <w:tcBorders>
              <w:top w:val="single" w:sz="4" w:space="0" w:color="auto"/>
              <w:left w:val="single" w:sz="4" w:space="0" w:color="auto"/>
              <w:bottom w:val="single" w:sz="4" w:space="0" w:color="auto"/>
              <w:right w:val="single" w:sz="4" w:space="0" w:color="auto"/>
            </w:tcBorders>
            <w:vAlign w:val="center"/>
            <w:hideMark/>
          </w:tcPr>
          <w:p w14:paraId="7E569923" w14:textId="77777777" w:rsidR="00B14DE4" w:rsidRPr="00FE7D7C" w:rsidRDefault="00B14DE4">
            <w:pPr>
              <w:autoSpaceDE w:val="0"/>
              <w:autoSpaceDN w:val="0"/>
              <w:ind w:left="15"/>
              <w:jc w:val="center"/>
              <w:rPr>
                <w:rFonts w:ascii="Arial Narrow" w:hAnsi="Arial Narrow"/>
                <w:bCs/>
                <w:sz w:val="22"/>
                <w:szCs w:val="22"/>
                <w:lang w:eastAsia="es-CO"/>
              </w:rPr>
            </w:pPr>
            <w:r w:rsidRPr="00FE7D7C">
              <w:rPr>
                <w:rFonts w:ascii="Arial Narrow" w:hAnsi="Arial Narrow"/>
                <w:bCs/>
                <w:sz w:val="22"/>
                <w:szCs w:val="22"/>
                <w:lang w:eastAsia="es-CO"/>
              </w:rPr>
              <w:t>Hasta 1 Punto</w:t>
            </w:r>
          </w:p>
        </w:tc>
      </w:tr>
      <w:tr w:rsidR="00B14DE4" w:rsidRPr="00FE7D7C" w14:paraId="3715C3EC" w14:textId="77777777" w:rsidTr="00B14DE4">
        <w:trPr>
          <w:trHeight w:val="274"/>
          <w:jc w:val="center"/>
        </w:trPr>
        <w:tc>
          <w:tcPr>
            <w:tcW w:w="3578" w:type="pct"/>
            <w:tcBorders>
              <w:top w:val="single" w:sz="4" w:space="0" w:color="auto"/>
              <w:left w:val="single" w:sz="4" w:space="0" w:color="auto"/>
              <w:bottom w:val="single" w:sz="4" w:space="0" w:color="auto"/>
              <w:right w:val="single" w:sz="4" w:space="0" w:color="auto"/>
            </w:tcBorders>
            <w:hideMark/>
          </w:tcPr>
          <w:p w14:paraId="6E1FEE4E" w14:textId="77777777" w:rsidR="00B14DE4" w:rsidRPr="00FE7D7C" w:rsidRDefault="00B14DE4">
            <w:pPr>
              <w:jc w:val="center"/>
              <w:rPr>
                <w:rFonts w:ascii="Arial Narrow" w:eastAsia="Tahoma" w:hAnsi="Arial Narrow" w:cs="Tahoma"/>
                <w:b/>
                <w:sz w:val="22"/>
                <w:szCs w:val="22"/>
                <w:lang w:eastAsia="es-ES_tradnl"/>
              </w:rPr>
            </w:pPr>
            <w:r w:rsidRPr="00FE7D7C">
              <w:rPr>
                <w:rFonts w:ascii="Arial Narrow" w:hAnsi="Arial Narrow"/>
                <w:b/>
                <w:bCs/>
                <w:sz w:val="22"/>
                <w:szCs w:val="22"/>
                <w:lang w:eastAsia="es-CO"/>
              </w:rPr>
              <w:t>APOYO A LA INDUSTRIA NACIONAL  (Ley 816 de 2003)</w:t>
            </w:r>
          </w:p>
        </w:tc>
        <w:tc>
          <w:tcPr>
            <w:tcW w:w="1422" w:type="pct"/>
            <w:tcBorders>
              <w:top w:val="single" w:sz="4" w:space="0" w:color="auto"/>
              <w:left w:val="single" w:sz="4" w:space="0" w:color="auto"/>
              <w:bottom w:val="single" w:sz="4" w:space="0" w:color="auto"/>
              <w:right w:val="single" w:sz="4" w:space="0" w:color="auto"/>
            </w:tcBorders>
            <w:vAlign w:val="center"/>
            <w:hideMark/>
          </w:tcPr>
          <w:p w14:paraId="5A0619B9" w14:textId="74A7847C" w:rsidR="00B14DE4" w:rsidRPr="00FE7D7C" w:rsidRDefault="00B14DE4" w:rsidP="00BA6B90">
            <w:pPr>
              <w:autoSpaceDE w:val="0"/>
              <w:autoSpaceDN w:val="0"/>
              <w:ind w:left="15"/>
              <w:jc w:val="center"/>
              <w:rPr>
                <w:rFonts w:ascii="Arial Narrow" w:hAnsi="Arial Narrow"/>
                <w:bCs/>
                <w:sz w:val="22"/>
                <w:szCs w:val="22"/>
                <w:lang w:eastAsia="es-CO"/>
              </w:rPr>
            </w:pPr>
            <w:r w:rsidRPr="00FE7D7C">
              <w:rPr>
                <w:rFonts w:ascii="Arial Narrow" w:hAnsi="Arial Narrow"/>
                <w:bCs/>
                <w:sz w:val="22"/>
                <w:szCs w:val="22"/>
                <w:lang w:eastAsia="es-CO"/>
              </w:rPr>
              <w:t xml:space="preserve">Hasta </w:t>
            </w:r>
            <w:r w:rsidR="00BA6B90">
              <w:rPr>
                <w:rFonts w:ascii="Arial Narrow" w:hAnsi="Arial Narrow"/>
                <w:bCs/>
                <w:sz w:val="22"/>
                <w:szCs w:val="22"/>
                <w:lang w:eastAsia="es-CO"/>
              </w:rPr>
              <w:t>10</w:t>
            </w:r>
            <w:r w:rsidRPr="00FE7D7C">
              <w:rPr>
                <w:rFonts w:ascii="Arial Narrow" w:hAnsi="Arial Narrow"/>
                <w:bCs/>
                <w:sz w:val="22"/>
                <w:szCs w:val="22"/>
                <w:lang w:eastAsia="es-CO"/>
              </w:rPr>
              <w:t xml:space="preserve"> puntos</w:t>
            </w:r>
          </w:p>
        </w:tc>
      </w:tr>
    </w:tbl>
    <w:p w14:paraId="5909F5EC" w14:textId="1259F1CA" w:rsidR="00B14DE4" w:rsidRPr="00FE7D7C" w:rsidRDefault="00B14DE4" w:rsidP="00B14DE4">
      <w:pPr>
        <w:jc w:val="both"/>
        <w:rPr>
          <w:rFonts w:ascii="Arial Narrow" w:hAnsi="Arial Narrow"/>
          <w:sz w:val="22"/>
          <w:szCs w:val="22"/>
          <w:lang w:val="es-ES_tradnl" w:eastAsia="es-ES_tradnl"/>
        </w:rPr>
      </w:pPr>
      <w:r w:rsidRPr="00FE7D7C">
        <w:rPr>
          <w:rFonts w:ascii="Arial Narrow" w:hAnsi="Arial Narrow"/>
          <w:noProof/>
          <w:sz w:val="22"/>
          <w:szCs w:val="22"/>
          <w:lang w:eastAsia="es-CO"/>
        </w:rPr>
        <w:drawing>
          <wp:anchor distT="0" distB="0" distL="114300" distR="114300" simplePos="0" relativeHeight="251658240" behindDoc="1" locked="0" layoutInCell="1" allowOverlap="1" wp14:anchorId="0A8E9914" wp14:editId="5DDD6AE0">
            <wp:simplePos x="0" y="0"/>
            <wp:positionH relativeFrom="column">
              <wp:posOffset>5873115</wp:posOffset>
            </wp:positionH>
            <wp:positionV relativeFrom="paragraph">
              <wp:posOffset>-5715</wp:posOffset>
            </wp:positionV>
            <wp:extent cx="6350" cy="63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p>
    <w:p w14:paraId="3A6E50A1" w14:textId="4572ED00" w:rsidR="0002661A" w:rsidRPr="004F06D7" w:rsidRDefault="00B14DE4" w:rsidP="004F06D7">
      <w:pPr>
        <w:pStyle w:val="Prrafodelista"/>
        <w:numPr>
          <w:ilvl w:val="2"/>
          <w:numId w:val="44"/>
        </w:numPr>
        <w:outlineLvl w:val="2"/>
        <w:rPr>
          <w:rFonts w:ascii="Arial Narrow" w:eastAsia="Droid Sans Fallback" w:hAnsi="Arial Narrow" w:cs="Arial"/>
          <w:b/>
          <w:lang w:bidi="hi-IN"/>
        </w:rPr>
      </w:pPr>
      <w:r w:rsidRPr="004F06D7">
        <w:rPr>
          <w:rFonts w:ascii="Arial Narrow" w:eastAsia="Droid Sans Fallback" w:hAnsi="Arial Narrow" w:cs="Arial"/>
          <w:b/>
          <w:lang w:bidi="hi-IN"/>
        </w:rPr>
        <w:t xml:space="preserve"> </w:t>
      </w:r>
      <w:r w:rsidR="00F801DF" w:rsidRPr="004F06D7">
        <w:rPr>
          <w:rFonts w:ascii="Arial Narrow" w:eastAsia="Droid Sans Fallback" w:hAnsi="Arial Narrow" w:cs="Arial"/>
          <w:b/>
          <w:lang w:bidi="hi-IN"/>
        </w:rPr>
        <w:t xml:space="preserve">FACTOR ECONOMICO </w:t>
      </w:r>
      <w:r w:rsidR="0002661A" w:rsidRPr="004F06D7">
        <w:rPr>
          <w:rFonts w:ascii="Arial Narrow" w:eastAsia="Droid Sans Fallback" w:hAnsi="Arial Narrow" w:cs="Arial"/>
          <w:b/>
          <w:lang w:bidi="hi-IN"/>
        </w:rPr>
        <w:t>(</w:t>
      </w:r>
      <w:r w:rsidR="008B14D1" w:rsidRPr="004F06D7">
        <w:rPr>
          <w:rFonts w:ascii="Arial Narrow" w:eastAsia="Droid Sans Fallback" w:hAnsi="Arial Narrow" w:cs="Arial"/>
          <w:b/>
          <w:lang w:bidi="hi-IN"/>
        </w:rPr>
        <w:t xml:space="preserve">HASTA </w:t>
      </w:r>
      <w:r w:rsidR="009838FD" w:rsidRPr="004F06D7">
        <w:rPr>
          <w:rFonts w:ascii="Arial Narrow" w:eastAsia="Droid Sans Fallback" w:hAnsi="Arial Narrow" w:cs="Arial"/>
          <w:b/>
          <w:lang w:bidi="hi-IN"/>
        </w:rPr>
        <w:t>4</w:t>
      </w:r>
      <w:r w:rsidR="0002661A" w:rsidRPr="004F06D7">
        <w:rPr>
          <w:rFonts w:ascii="Arial Narrow" w:eastAsia="Droid Sans Fallback" w:hAnsi="Arial Narrow" w:cs="Arial"/>
          <w:b/>
          <w:lang w:bidi="hi-IN"/>
        </w:rPr>
        <w:t>0 PUNTOS)</w:t>
      </w:r>
    </w:p>
    <w:p w14:paraId="705F4A6B" w14:textId="77777777" w:rsidR="00F801DF" w:rsidRPr="00FE7D7C" w:rsidRDefault="00F801DF" w:rsidP="00622757">
      <w:pPr>
        <w:jc w:val="both"/>
        <w:rPr>
          <w:rFonts w:ascii="Arial Narrow" w:hAnsi="Arial Narrow" w:cs="Arial"/>
          <w:sz w:val="22"/>
          <w:szCs w:val="22"/>
        </w:rPr>
      </w:pPr>
    </w:p>
    <w:p w14:paraId="7BEE6CF6" w14:textId="77777777" w:rsidR="00FE7D7C" w:rsidRPr="00FE7D7C" w:rsidRDefault="00FE7D7C" w:rsidP="00FE7D7C">
      <w:pPr>
        <w:jc w:val="both"/>
        <w:rPr>
          <w:rFonts w:ascii="Arial Narrow" w:hAnsi="Arial Narrow" w:cs="Arial"/>
          <w:sz w:val="22"/>
          <w:szCs w:val="22"/>
          <w:lang w:eastAsia="es-ES_tradnl"/>
        </w:rPr>
      </w:pPr>
      <w:r w:rsidRPr="00FE7D7C">
        <w:rPr>
          <w:rFonts w:ascii="Arial Narrow" w:hAnsi="Arial Narrow" w:cs="Arial"/>
          <w:sz w:val="22"/>
          <w:szCs w:val="22"/>
        </w:rPr>
        <w:t xml:space="preserve">El Fondo de Desarrollo Local Antonio Nariño a partir del valor de las Ofertas debe asignar máximo 50 puntos acumulables de acuerdo con el método escogido en forma aleatoria para la ponderación de la oferta económica: </w:t>
      </w:r>
    </w:p>
    <w:p w14:paraId="4C419919" w14:textId="77777777" w:rsidR="00FE7D7C" w:rsidRPr="00FE7D7C" w:rsidRDefault="00FE7D7C" w:rsidP="00FE7D7C">
      <w:pPr>
        <w:jc w:val="both"/>
        <w:rPr>
          <w:rFonts w:ascii="Arial Narrow" w:hAnsi="Arial Narrow" w:cs="Arial"/>
          <w:sz w:val="22"/>
          <w:szCs w:val="22"/>
        </w:rPr>
      </w:pPr>
    </w:p>
    <w:p w14:paraId="0B9B2828" w14:textId="77777777" w:rsidR="00FE7D7C" w:rsidRPr="00FE7D7C" w:rsidRDefault="00FE7D7C" w:rsidP="00FE7D7C">
      <w:pPr>
        <w:jc w:val="center"/>
        <w:rPr>
          <w:rFonts w:ascii="Arial Narrow" w:hAnsi="Arial Narrow" w:cs="Arial"/>
          <w:b/>
          <w:sz w:val="22"/>
          <w:szCs w:val="22"/>
          <w:u w:val="single"/>
        </w:rPr>
      </w:pPr>
      <w:r w:rsidRPr="00FE7D7C">
        <w:rPr>
          <w:rFonts w:ascii="Arial Narrow" w:hAnsi="Arial Narrow" w:cs="Arial"/>
          <w:b/>
          <w:sz w:val="22"/>
          <w:szCs w:val="22"/>
          <w:u w:val="single"/>
        </w:rPr>
        <w:t>METODOS DE EVALUACIÓN DE LA OFERTA ECONÓMICA</w:t>
      </w:r>
    </w:p>
    <w:p w14:paraId="5A60325D" w14:textId="77777777" w:rsidR="00FE7D7C" w:rsidRPr="00FE7D7C" w:rsidRDefault="00FE7D7C" w:rsidP="00FE7D7C">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9479"/>
      </w:tblGrid>
      <w:tr w:rsidR="00FE7D7C" w:rsidRPr="00FE7D7C" w14:paraId="37A56199" w14:textId="77777777" w:rsidTr="00FE7D7C">
        <w:tc>
          <w:tcPr>
            <w:tcW w:w="9479"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3778FD97" w14:textId="77777777" w:rsidR="00FE7D7C" w:rsidRPr="00FE7D7C" w:rsidRDefault="00FE7D7C">
            <w:pPr>
              <w:jc w:val="center"/>
              <w:rPr>
                <w:rFonts w:ascii="Arial Narrow" w:hAnsi="Arial Narrow" w:cs="Arial"/>
                <w:sz w:val="22"/>
                <w:szCs w:val="22"/>
              </w:rPr>
            </w:pPr>
            <w:r w:rsidRPr="00FE7D7C">
              <w:rPr>
                <w:rFonts w:ascii="Arial Narrow" w:hAnsi="Arial Narrow" w:cs="Arial"/>
                <w:sz w:val="22"/>
                <w:szCs w:val="22"/>
              </w:rPr>
              <w:t xml:space="preserve"> MÉTODO</w:t>
            </w:r>
          </w:p>
        </w:tc>
      </w:tr>
      <w:tr w:rsidR="00FE7D7C" w:rsidRPr="00FE7D7C" w14:paraId="6D64A8B1" w14:textId="77777777" w:rsidTr="00FE7D7C">
        <w:tc>
          <w:tcPr>
            <w:tcW w:w="9479" w:type="dxa"/>
            <w:tcBorders>
              <w:top w:val="single" w:sz="4" w:space="0" w:color="auto"/>
              <w:left w:val="single" w:sz="4" w:space="0" w:color="auto"/>
              <w:bottom w:val="single" w:sz="4" w:space="0" w:color="auto"/>
              <w:right w:val="single" w:sz="4" w:space="0" w:color="auto"/>
            </w:tcBorders>
            <w:hideMark/>
          </w:tcPr>
          <w:p w14:paraId="5E9DF8F5"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lastRenderedPageBreak/>
              <w:t>Media aritmética</w:t>
            </w:r>
          </w:p>
        </w:tc>
      </w:tr>
      <w:tr w:rsidR="00FE7D7C" w:rsidRPr="00FE7D7C" w14:paraId="5F1FC2AF" w14:textId="77777777" w:rsidTr="00FE7D7C">
        <w:tc>
          <w:tcPr>
            <w:tcW w:w="9479" w:type="dxa"/>
            <w:tcBorders>
              <w:top w:val="single" w:sz="4" w:space="0" w:color="auto"/>
              <w:left w:val="single" w:sz="4" w:space="0" w:color="auto"/>
              <w:bottom w:val="single" w:sz="4" w:space="0" w:color="auto"/>
              <w:right w:val="single" w:sz="4" w:space="0" w:color="auto"/>
            </w:tcBorders>
            <w:hideMark/>
          </w:tcPr>
          <w:p w14:paraId="49A87866"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Media aritmética alta</w:t>
            </w:r>
          </w:p>
        </w:tc>
      </w:tr>
      <w:tr w:rsidR="00FE7D7C" w:rsidRPr="00FE7D7C" w14:paraId="292F604E" w14:textId="77777777" w:rsidTr="00FE7D7C">
        <w:tc>
          <w:tcPr>
            <w:tcW w:w="9479" w:type="dxa"/>
            <w:tcBorders>
              <w:top w:val="single" w:sz="4" w:space="0" w:color="auto"/>
              <w:left w:val="single" w:sz="4" w:space="0" w:color="auto"/>
              <w:bottom w:val="single" w:sz="4" w:space="0" w:color="auto"/>
              <w:right w:val="single" w:sz="4" w:space="0" w:color="auto"/>
            </w:tcBorders>
            <w:hideMark/>
          </w:tcPr>
          <w:p w14:paraId="607CA769"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Media geométrica con presupuesto oficial</w:t>
            </w:r>
          </w:p>
        </w:tc>
      </w:tr>
    </w:tbl>
    <w:p w14:paraId="05E58509" w14:textId="77777777" w:rsidR="00FE7D7C" w:rsidRPr="00FE7D7C" w:rsidRDefault="00FE7D7C" w:rsidP="00FE7D7C">
      <w:pPr>
        <w:jc w:val="both"/>
        <w:rPr>
          <w:rFonts w:ascii="Arial Narrow" w:hAnsi="Arial Narrow" w:cs="Arial"/>
          <w:sz w:val="22"/>
          <w:szCs w:val="22"/>
        </w:rPr>
      </w:pPr>
    </w:p>
    <w:p w14:paraId="512D5547" w14:textId="77777777" w:rsidR="00FE7D7C" w:rsidRPr="00FE7D7C" w:rsidRDefault="00FE7D7C" w:rsidP="00FE7D7C">
      <w:pPr>
        <w:jc w:val="both"/>
        <w:rPr>
          <w:rFonts w:ascii="Arial Narrow" w:hAnsi="Arial Narrow" w:cs="Arial"/>
          <w:sz w:val="22"/>
          <w:szCs w:val="22"/>
        </w:rPr>
      </w:pPr>
      <w:r w:rsidRPr="00FE7D7C">
        <w:rPr>
          <w:rFonts w:ascii="Arial Narrow" w:hAnsi="Arial Narrow" w:cs="Arial"/>
          <w:sz w:val="22"/>
          <w:szCs w:val="22"/>
        </w:rPr>
        <w:t xml:space="preserve">Para la determinación del método se tomaran los primeros dos decimales de la TRM que rija el día hábil anterior a la fecha prevista para la publicación del informe de evaluación. El método debe ser escogido de acuerdo a los rangos establecidos en la tabla que se presenta a continuación: </w:t>
      </w:r>
    </w:p>
    <w:p w14:paraId="10156D32" w14:textId="77777777" w:rsidR="00FE7D7C" w:rsidRPr="00FE7D7C" w:rsidRDefault="00FE7D7C" w:rsidP="00FE7D7C">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3159"/>
        <w:gridCol w:w="3160"/>
        <w:gridCol w:w="3160"/>
      </w:tblGrid>
      <w:tr w:rsidR="00FE7D7C" w:rsidRPr="00FE7D7C" w14:paraId="097E8E73" w14:textId="77777777" w:rsidTr="00FE7D7C">
        <w:tc>
          <w:tcPr>
            <w:tcW w:w="3159"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210AE16C"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Rango (Inclusive)</w:t>
            </w:r>
          </w:p>
        </w:tc>
        <w:tc>
          <w:tcPr>
            <w:tcW w:w="3160"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39769FF0"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Número</w:t>
            </w:r>
          </w:p>
        </w:tc>
        <w:tc>
          <w:tcPr>
            <w:tcW w:w="3160"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16E27A67"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Método</w:t>
            </w:r>
          </w:p>
        </w:tc>
      </w:tr>
      <w:tr w:rsidR="00FE7D7C" w:rsidRPr="00FE7D7C" w14:paraId="1CF8C17C" w14:textId="77777777" w:rsidTr="00FE7D7C">
        <w:tc>
          <w:tcPr>
            <w:tcW w:w="3159" w:type="dxa"/>
            <w:tcBorders>
              <w:top w:val="single" w:sz="4" w:space="0" w:color="auto"/>
              <w:left w:val="single" w:sz="4" w:space="0" w:color="auto"/>
              <w:bottom w:val="single" w:sz="4" w:space="0" w:color="auto"/>
              <w:right w:val="single" w:sz="4" w:space="0" w:color="auto"/>
            </w:tcBorders>
            <w:hideMark/>
          </w:tcPr>
          <w:p w14:paraId="572B7AC3"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De 0.00 a 0.33</w:t>
            </w:r>
          </w:p>
        </w:tc>
        <w:tc>
          <w:tcPr>
            <w:tcW w:w="3160" w:type="dxa"/>
            <w:tcBorders>
              <w:top w:val="single" w:sz="4" w:space="0" w:color="auto"/>
              <w:left w:val="single" w:sz="4" w:space="0" w:color="auto"/>
              <w:bottom w:val="single" w:sz="4" w:space="0" w:color="auto"/>
              <w:right w:val="single" w:sz="4" w:space="0" w:color="auto"/>
            </w:tcBorders>
            <w:hideMark/>
          </w:tcPr>
          <w:p w14:paraId="3A117264"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1</w:t>
            </w:r>
          </w:p>
        </w:tc>
        <w:tc>
          <w:tcPr>
            <w:tcW w:w="3160" w:type="dxa"/>
            <w:tcBorders>
              <w:top w:val="single" w:sz="4" w:space="0" w:color="auto"/>
              <w:left w:val="single" w:sz="4" w:space="0" w:color="auto"/>
              <w:bottom w:val="single" w:sz="4" w:space="0" w:color="auto"/>
              <w:right w:val="single" w:sz="4" w:space="0" w:color="auto"/>
            </w:tcBorders>
            <w:hideMark/>
          </w:tcPr>
          <w:p w14:paraId="4A5E4137"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Media aritmética</w:t>
            </w:r>
          </w:p>
        </w:tc>
      </w:tr>
      <w:tr w:rsidR="00FE7D7C" w:rsidRPr="00FE7D7C" w14:paraId="6B8E9981" w14:textId="77777777" w:rsidTr="00FE7D7C">
        <w:tc>
          <w:tcPr>
            <w:tcW w:w="3159" w:type="dxa"/>
            <w:tcBorders>
              <w:top w:val="single" w:sz="4" w:space="0" w:color="auto"/>
              <w:left w:val="single" w:sz="4" w:space="0" w:color="auto"/>
              <w:bottom w:val="single" w:sz="4" w:space="0" w:color="auto"/>
              <w:right w:val="single" w:sz="4" w:space="0" w:color="auto"/>
            </w:tcBorders>
            <w:hideMark/>
          </w:tcPr>
          <w:p w14:paraId="0E23781C"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De 0.34 a 0.66</w:t>
            </w:r>
          </w:p>
        </w:tc>
        <w:tc>
          <w:tcPr>
            <w:tcW w:w="3160" w:type="dxa"/>
            <w:tcBorders>
              <w:top w:val="single" w:sz="4" w:space="0" w:color="auto"/>
              <w:left w:val="single" w:sz="4" w:space="0" w:color="auto"/>
              <w:bottom w:val="single" w:sz="4" w:space="0" w:color="auto"/>
              <w:right w:val="single" w:sz="4" w:space="0" w:color="auto"/>
            </w:tcBorders>
            <w:hideMark/>
          </w:tcPr>
          <w:p w14:paraId="01C37748"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2</w:t>
            </w:r>
          </w:p>
        </w:tc>
        <w:tc>
          <w:tcPr>
            <w:tcW w:w="3160" w:type="dxa"/>
            <w:tcBorders>
              <w:top w:val="single" w:sz="4" w:space="0" w:color="auto"/>
              <w:left w:val="single" w:sz="4" w:space="0" w:color="auto"/>
              <w:bottom w:val="single" w:sz="4" w:space="0" w:color="auto"/>
              <w:right w:val="single" w:sz="4" w:space="0" w:color="auto"/>
            </w:tcBorders>
            <w:hideMark/>
          </w:tcPr>
          <w:p w14:paraId="42C3C5F8"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Media aritmética alta</w:t>
            </w:r>
          </w:p>
        </w:tc>
      </w:tr>
      <w:tr w:rsidR="00FE7D7C" w:rsidRPr="00FE7D7C" w14:paraId="306C625C" w14:textId="77777777" w:rsidTr="00FE7D7C">
        <w:tc>
          <w:tcPr>
            <w:tcW w:w="3159" w:type="dxa"/>
            <w:tcBorders>
              <w:top w:val="single" w:sz="4" w:space="0" w:color="auto"/>
              <w:left w:val="single" w:sz="4" w:space="0" w:color="auto"/>
              <w:bottom w:val="single" w:sz="4" w:space="0" w:color="auto"/>
              <w:right w:val="single" w:sz="4" w:space="0" w:color="auto"/>
            </w:tcBorders>
            <w:hideMark/>
          </w:tcPr>
          <w:p w14:paraId="58A3D59C"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De 0.67 a 0.99</w:t>
            </w:r>
          </w:p>
        </w:tc>
        <w:tc>
          <w:tcPr>
            <w:tcW w:w="3160" w:type="dxa"/>
            <w:tcBorders>
              <w:top w:val="single" w:sz="4" w:space="0" w:color="auto"/>
              <w:left w:val="single" w:sz="4" w:space="0" w:color="auto"/>
              <w:bottom w:val="single" w:sz="4" w:space="0" w:color="auto"/>
              <w:right w:val="single" w:sz="4" w:space="0" w:color="auto"/>
            </w:tcBorders>
            <w:hideMark/>
          </w:tcPr>
          <w:p w14:paraId="2046A34E"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3</w:t>
            </w:r>
          </w:p>
        </w:tc>
        <w:tc>
          <w:tcPr>
            <w:tcW w:w="3160" w:type="dxa"/>
            <w:tcBorders>
              <w:top w:val="single" w:sz="4" w:space="0" w:color="auto"/>
              <w:left w:val="single" w:sz="4" w:space="0" w:color="auto"/>
              <w:bottom w:val="single" w:sz="4" w:space="0" w:color="auto"/>
              <w:right w:val="single" w:sz="4" w:space="0" w:color="auto"/>
            </w:tcBorders>
            <w:hideMark/>
          </w:tcPr>
          <w:p w14:paraId="50F3B4D0" w14:textId="77777777" w:rsidR="00FE7D7C" w:rsidRPr="00FE7D7C" w:rsidRDefault="00FE7D7C">
            <w:pPr>
              <w:jc w:val="both"/>
              <w:rPr>
                <w:rFonts w:ascii="Arial Narrow" w:hAnsi="Arial Narrow" w:cs="Arial"/>
                <w:sz w:val="22"/>
                <w:szCs w:val="22"/>
              </w:rPr>
            </w:pPr>
            <w:r w:rsidRPr="00FE7D7C">
              <w:rPr>
                <w:rFonts w:ascii="Arial Narrow" w:hAnsi="Arial Narrow" w:cs="Arial"/>
                <w:sz w:val="22"/>
                <w:szCs w:val="22"/>
              </w:rPr>
              <w:t>Media geométrica con presupuesto oficial</w:t>
            </w:r>
          </w:p>
        </w:tc>
      </w:tr>
    </w:tbl>
    <w:p w14:paraId="4906323F" w14:textId="77777777" w:rsidR="00FE7D7C" w:rsidRPr="00FE7D7C" w:rsidRDefault="00FE7D7C" w:rsidP="00FE7D7C">
      <w:pPr>
        <w:jc w:val="both"/>
        <w:rPr>
          <w:rFonts w:ascii="Arial Narrow" w:hAnsi="Arial Narrow" w:cs="Arial"/>
          <w:sz w:val="22"/>
          <w:szCs w:val="22"/>
          <w:lang w:val="es-ES_tradnl" w:eastAsia="es-ES_tradnl"/>
        </w:rPr>
      </w:pPr>
      <w:r w:rsidRPr="00FE7D7C">
        <w:rPr>
          <w:rFonts w:ascii="Arial Narrow" w:hAnsi="Arial Narrow" w:cs="Arial"/>
          <w:sz w:val="22"/>
          <w:szCs w:val="22"/>
        </w:rPr>
        <w:t xml:space="preserve"> </w:t>
      </w:r>
    </w:p>
    <w:p w14:paraId="0DC27807" w14:textId="471B06C2" w:rsidR="00FE7D7C" w:rsidRPr="00FE7D7C" w:rsidRDefault="00FE7D7C" w:rsidP="004F06D7">
      <w:pPr>
        <w:pStyle w:val="Ttulo4"/>
        <w:numPr>
          <w:ilvl w:val="3"/>
          <w:numId w:val="44"/>
        </w:numPr>
        <w:suppressAutoHyphens w:val="0"/>
        <w:spacing w:before="0" w:after="0"/>
        <w:jc w:val="both"/>
        <w:rPr>
          <w:rFonts w:ascii="Arial Narrow" w:hAnsi="Arial Narrow"/>
          <w:noProof/>
          <w:sz w:val="22"/>
          <w:szCs w:val="22"/>
        </w:rPr>
      </w:pPr>
      <w:r w:rsidRPr="00FE7D7C">
        <w:rPr>
          <w:rFonts w:ascii="Arial Narrow" w:hAnsi="Arial Narrow"/>
          <w:b w:val="0"/>
          <w:bCs w:val="0"/>
          <w:noProof/>
          <w:sz w:val="22"/>
          <w:szCs w:val="22"/>
          <w:lang w:eastAsia="es-CO"/>
        </w:rPr>
        <w:t>Media  Aritmética</w:t>
      </w:r>
    </w:p>
    <w:p w14:paraId="78834F8C" w14:textId="4DA03863" w:rsidR="00FE7D7C" w:rsidRPr="00FE7D7C" w:rsidRDefault="00FE7D7C" w:rsidP="00FE7D7C">
      <w:pPr>
        <w:jc w:val="both"/>
        <w:rPr>
          <w:rFonts w:ascii="Arial Narrow" w:hAnsi="Arial Narrow"/>
          <w:noProof/>
          <w:sz w:val="22"/>
          <w:szCs w:val="22"/>
        </w:rPr>
      </w:pPr>
      <w:r w:rsidRPr="00FE7D7C">
        <w:rPr>
          <w:rFonts w:ascii="Arial Narrow" w:hAnsi="Arial Narrow"/>
          <w:noProof/>
          <w:sz w:val="22"/>
          <w:szCs w:val="22"/>
          <w:lang w:eastAsia="es-CO"/>
        </w:rPr>
        <w:drawing>
          <wp:inline distT="0" distB="0" distL="0" distR="0" wp14:anchorId="38763D46" wp14:editId="26315540">
            <wp:extent cx="5743575" cy="382905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3575" cy="3829050"/>
                    </a:xfrm>
                    <a:prstGeom prst="rect">
                      <a:avLst/>
                    </a:prstGeom>
                    <a:noFill/>
                    <a:ln>
                      <a:noFill/>
                    </a:ln>
                  </pic:spPr>
                </pic:pic>
              </a:graphicData>
            </a:graphic>
          </wp:inline>
        </w:drawing>
      </w:r>
    </w:p>
    <w:p w14:paraId="608FB81A" w14:textId="77777777" w:rsidR="00FE7D7C" w:rsidRPr="00FE7D7C" w:rsidRDefault="00FE7D7C" w:rsidP="00FE7D7C">
      <w:pPr>
        <w:tabs>
          <w:tab w:val="left" w:pos="4815"/>
        </w:tabs>
        <w:jc w:val="both"/>
        <w:rPr>
          <w:rFonts w:ascii="Arial Narrow" w:hAnsi="Arial Narrow"/>
          <w:noProof/>
          <w:sz w:val="22"/>
          <w:szCs w:val="22"/>
        </w:rPr>
      </w:pPr>
    </w:p>
    <w:p w14:paraId="04969C3C" w14:textId="77777777" w:rsidR="00FE7D7C" w:rsidRPr="00FE7D7C" w:rsidRDefault="00FE7D7C" w:rsidP="004F06D7">
      <w:pPr>
        <w:pStyle w:val="Ttulo4"/>
        <w:numPr>
          <w:ilvl w:val="3"/>
          <w:numId w:val="44"/>
        </w:numPr>
        <w:suppressAutoHyphens w:val="0"/>
        <w:spacing w:before="0" w:after="0"/>
        <w:jc w:val="both"/>
        <w:rPr>
          <w:rFonts w:ascii="Arial Narrow" w:hAnsi="Arial Narrow"/>
          <w:noProof/>
          <w:sz w:val="22"/>
          <w:szCs w:val="22"/>
          <w:lang w:eastAsia="es-CO"/>
        </w:rPr>
      </w:pPr>
      <w:r w:rsidRPr="00FE7D7C">
        <w:rPr>
          <w:rFonts w:ascii="Arial Narrow" w:hAnsi="Arial Narrow"/>
          <w:b w:val="0"/>
          <w:bCs w:val="0"/>
          <w:noProof/>
          <w:sz w:val="22"/>
          <w:szCs w:val="22"/>
          <w:lang w:eastAsia="es-CO"/>
        </w:rPr>
        <w:t>Media Aritmética Alta</w:t>
      </w:r>
    </w:p>
    <w:tbl>
      <w:tblPr>
        <w:tblW w:w="13740" w:type="dxa"/>
        <w:tblCellMar>
          <w:left w:w="70" w:type="dxa"/>
          <w:right w:w="70" w:type="dxa"/>
        </w:tblCellMar>
        <w:tblLook w:val="04A0" w:firstRow="1" w:lastRow="0" w:firstColumn="1" w:lastColumn="0" w:noHBand="0" w:noVBand="1"/>
      </w:tblPr>
      <w:tblGrid>
        <w:gridCol w:w="75"/>
        <w:gridCol w:w="4740"/>
        <w:gridCol w:w="5485"/>
        <w:gridCol w:w="2040"/>
        <w:gridCol w:w="1400"/>
      </w:tblGrid>
      <w:tr w:rsidR="00FE7D7C" w:rsidRPr="00FE7D7C" w14:paraId="113BB6A7" w14:textId="77777777" w:rsidTr="00FE7D7C">
        <w:trPr>
          <w:trHeight w:val="330"/>
        </w:trPr>
        <w:tc>
          <w:tcPr>
            <w:tcW w:w="10300" w:type="dxa"/>
            <w:gridSpan w:val="3"/>
            <w:noWrap/>
            <w:vAlign w:val="bottom"/>
            <w:hideMark/>
          </w:tcPr>
          <w:p w14:paraId="20F454A8" w14:textId="77777777" w:rsidR="00FE7D7C" w:rsidRPr="00FE7D7C" w:rsidRDefault="00FE7D7C">
            <w:pPr>
              <w:rPr>
                <w:rFonts w:ascii="Arial Narrow" w:hAnsi="Arial Narrow"/>
                <w:b/>
                <w:bCs/>
                <w:noProof/>
                <w:sz w:val="22"/>
                <w:szCs w:val="22"/>
                <w:lang w:eastAsia="es-CO"/>
              </w:rPr>
            </w:pPr>
          </w:p>
        </w:tc>
        <w:tc>
          <w:tcPr>
            <w:tcW w:w="2040" w:type="dxa"/>
            <w:noWrap/>
            <w:vAlign w:val="bottom"/>
            <w:hideMark/>
          </w:tcPr>
          <w:p w14:paraId="586086F9" w14:textId="77777777" w:rsidR="00FE7D7C" w:rsidRPr="00FE7D7C" w:rsidRDefault="00FE7D7C">
            <w:pPr>
              <w:rPr>
                <w:rFonts w:ascii="Arial Narrow" w:hAnsi="Arial Narrow"/>
                <w:sz w:val="22"/>
                <w:szCs w:val="22"/>
                <w:lang w:eastAsia="es-CO"/>
              </w:rPr>
            </w:pPr>
          </w:p>
        </w:tc>
        <w:tc>
          <w:tcPr>
            <w:tcW w:w="1400" w:type="dxa"/>
            <w:noWrap/>
            <w:vAlign w:val="bottom"/>
            <w:hideMark/>
          </w:tcPr>
          <w:p w14:paraId="0A26E56A" w14:textId="77777777" w:rsidR="00FE7D7C" w:rsidRPr="00FE7D7C" w:rsidRDefault="00FE7D7C">
            <w:pPr>
              <w:rPr>
                <w:rFonts w:ascii="Arial Narrow" w:hAnsi="Arial Narrow"/>
                <w:sz w:val="22"/>
                <w:szCs w:val="22"/>
                <w:lang w:eastAsia="es-CO"/>
              </w:rPr>
            </w:pPr>
          </w:p>
        </w:tc>
      </w:tr>
      <w:tr w:rsidR="00FE7D7C" w:rsidRPr="00FE7D7C" w14:paraId="79B9A891" w14:textId="77777777" w:rsidTr="00FE7D7C">
        <w:trPr>
          <w:gridBefore w:val="1"/>
          <w:gridAfter w:val="3"/>
          <w:wBefore w:w="75" w:type="dxa"/>
          <w:wAfter w:w="8925" w:type="dxa"/>
          <w:trHeight w:val="330"/>
        </w:trPr>
        <w:tc>
          <w:tcPr>
            <w:tcW w:w="4740" w:type="dxa"/>
            <w:tcBorders>
              <w:top w:val="single" w:sz="4" w:space="0" w:color="auto"/>
              <w:left w:val="single" w:sz="4" w:space="0" w:color="auto"/>
              <w:bottom w:val="single" w:sz="4" w:space="0" w:color="auto"/>
              <w:right w:val="single" w:sz="4" w:space="0" w:color="auto"/>
            </w:tcBorders>
            <w:noWrap/>
            <w:vAlign w:val="bottom"/>
            <w:hideMark/>
          </w:tcPr>
          <w:p w14:paraId="3ADADF6A" w14:textId="77777777" w:rsidR="00FE7D7C" w:rsidRPr="00FE7D7C" w:rsidRDefault="00FE7D7C">
            <w:pPr>
              <w:rPr>
                <w:rFonts w:ascii="Arial Narrow" w:hAnsi="Arial Narrow" w:cs="Calibri"/>
                <w:color w:val="000000"/>
                <w:sz w:val="22"/>
                <w:szCs w:val="22"/>
                <w:lang w:eastAsia="es-CO"/>
              </w:rPr>
            </w:pPr>
            <w:r w:rsidRPr="00FE7D7C">
              <w:rPr>
                <w:rFonts w:ascii="Arial Narrow" w:hAnsi="Arial Narrow" w:cs="Calibri"/>
                <w:color w:val="000000"/>
                <w:sz w:val="22"/>
                <w:szCs w:val="22"/>
              </w:rPr>
              <w:t>n = Número total de ofertas válidas presentadas</w:t>
            </w:r>
          </w:p>
        </w:tc>
      </w:tr>
      <w:tr w:rsidR="00FE7D7C" w:rsidRPr="00FE7D7C" w14:paraId="17B9C025" w14:textId="77777777" w:rsidTr="00FE7D7C">
        <w:trPr>
          <w:gridBefore w:val="1"/>
          <w:gridAfter w:val="3"/>
          <w:wBefore w:w="75" w:type="dxa"/>
          <w:wAfter w:w="8925" w:type="dxa"/>
          <w:trHeight w:val="330"/>
        </w:trPr>
        <w:tc>
          <w:tcPr>
            <w:tcW w:w="4740" w:type="dxa"/>
            <w:tcBorders>
              <w:top w:val="nil"/>
              <w:left w:val="single" w:sz="4" w:space="0" w:color="auto"/>
              <w:bottom w:val="single" w:sz="4" w:space="0" w:color="auto"/>
              <w:right w:val="single" w:sz="4" w:space="0" w:color="auto"/>
            </w:tcBorders>
            <w:noWrap/>
            <w:vAlign w:val="bottom"/>
            <w:hideMark/>
          </w:tcPr>
          <w:p w14:paraId="6284B251" w14:textId="77777777" w:rsidR="00FE7D7C" w:rsidRPr="00FE7D7C" w:rsidRDefault="00FE7D7C">
            <w:pPr>
              <w:rPr>
                <w:rFonts w:ascii="Arial Narrow" w:hAnsi="Arial Narrow" w:cs="Calibri"/>
                <w:color w:val="000000"/>
                <w:sz w:val="22"/>
                <w:szCs w:val="22"/>
              </w:rPr>
            </w:pPr>
            <w:r w:rsidRPr="00FE7D7C">
              <w:rPr>
                <w:rFonts w:ascii="Arial Narrow" w:hAnsi="Arial Narrow" w:cs="Calibri"/>
                <w:color w:val="000000"/>
                <w:sz w:val="22"/>
                <w:szCs w:val="22"/>
              </w:rPr>
              <w:t>Media Aritmética (X)</w:t>
            </w:r>
          </w:p>
        </w:tc>
      </w:tr>
      <w:tr w:rsidR="00FE7D7C" w:rsidRPr="00FE7D7C" w14:paraId="2A2368F7" w14:textId="77777777" w:rsidTr="00FE7D7C">
        <w:trPr>
          <w:gridBefore w:val="1"/>
          <w:gridAfter w:val="3"/>
          <w:wBefore w:w="75" w:type="dxa"/>
          <w:wAfter w:w="8925" w:type="dxa"/>
          <w:trHeight w:val="330"/>
        </w:trPr>
        <w:tc>
          <w:tcPr>
            <w:tcW w:w="4740" w:type="dxa"/>
            <w:tcBorders>
              <w:top w:val="nil"/>
              <w:left w:val="single" w:sz="4" w:space="0" w:color="auto"/>
              <w:bottom w:val="single" w:sz="4" w:space="0" w:color="auto"/>
              <w:right w:val="single" w:sz="4" w:space="0" w:color="auto"/>
            </w:tcBorders>
            <w:shd w:val="clear" w:color="auto" w:fill="FFFFFF"/>
            <w:noWrap/>
            <w:vAlign w:val="bottom"/>
            <w:hideMark/>
          </w:tcPr>
          <w:p w14:paraId="4C0D0270" w14:textId="77777777" w:rsidR="00FE7D7C" w:rsidRPr="00FE7D7C" w:rsidRDefault="00FE7D7C">
            <w:pPr>
              <w:rPr>
                <w:rFonts w:ascii="Arial Narrow" w:hAnsi="Arial Narrow" w:cs="Calibri"/>
                <w:color w:val="000000"/>
                <w:sz w:val="22"/>
                <w:szCs w:val="22"/>
              </w:rPr>
            </w:pPr>
            <w:r w:rsidRPr="00FE7D7C">
              <w:rPr>
                <w:rFonts w:ascii="Arial Narrow" w:hAnsi="Arial Narrow" w:cs="Calibri"/>
                <w:color w:val="000000"/>
                <w:sz w:val="22"/>
                <w:szCs w:val="22"/>
              </w:rPr>
              <w:t>XA = Media Aritmética Alta (XA = (</w:t>
            </w:r>
            <w:proofErr w:type="spellStart"/>
            <w:r w:rsidRPr="00FE7D7C">
              <w:rPr>
                <w:rFonts w:ascii="Arial Narrow" w:hAnsi="Arial Narrow" w:cs="Calibri"/>
                <w:color w:val="000000"/>
                <w:sz w:val="22"/>
                <w:szCs w:val="22"/>
              </w:rPr>
              <w:t>Vmax</w:t>
            </w:r>
            <w:proofErr w:type="spellEnd"/>
            <w:r w:rsidRPr="00FE7D7C">
              <w:rPr>
                <w:rFonts w:ascii="Arial Narrow" w:hAnsi="Arial Narrow" w:cs="Calibri"/>
                <w:color w:val="000000"/>
                <w:sz w:val="22"/>
                <w:szCs w:val="22"/>
              </w:rPr>
              <w:t xml:space="preserve"> + </w:t>
            </w:r>
            <w:proofErr w:type="spellStart"/>
            <w:r w:rsidRPr="00FE7D7C">
              <w:rPr>
                <w:rFonts w:ascii="Arial Narrow" w:hAnsi="Arial Narrow" w:cs="Calibri"/>
                <w:color w:val="000000"/>
                <w:sz w:val="22"/>
                <w:szCs w:val="22"/>
              </w:rPr>
              <w:t>Xbarra</w:t>
            </w:r>
            <w:proofErr w:type="spellEnd"/>
            <w:r w:rsidRPr="00FE7D7C">
              <w:rPr>
                <w:rFonts w:ascii="Arial Narrow" w:hAnsi="Arial Narrow" w:cs="Calibri"/>
                <w:color w:val="000000"/>
                <w:sz w:val="22"/>
                <w:szCs w:val="22"/>
              </w:rPr>
              <w:t>)/2)</w:t>
            </w:r>
          </w:p>
        </w:tc>
      </w:tr>
      <w:tr w:rsidR="00FE7D7C" w:rsidRPr="00FE7D7C" w14:paraId="344987B9" w14:textId="77777777" w:rsidTr="00FE7D7C">
        <w:trPr>
          <w:gridBefore w:val="1"/>
          <w:gridAfter w:val="3"/>
          <w:wBefore w:w="75" w:type="dxa"/>
          <w:wAfter w:w="8925" w:type="dxa"/>
          <w:trHeight w:val="330"/>
        </w:trPr>
        <w:tc>
          <w:tcPr>
            <w:tcW w:w="4740" w:type="dxa"/>
            <w:tcBorders>
              <w:top w:val="nil"/>
              <w:left w:val="single" w:sz="4" w:space="0" w:color="auto"/>
              <w:bottom w:val="single" w:sz="4" w:space="0" w:color="auto"/>
              <w:right w:val="single" w:sz="4" w:space="0" w:color="auto"/>
            </w:tcBorders>
            <w:noWrap/>
            <w:vAlign w:val="bottom"/>
            <w:hideMark/>
          </w:tcPr>
          <w:p w14:paraId="2B7EA340" w14:textId="77777777" w:rsidR="00FE7D7C" w:rsidRPr="00FE7D7C" w:rsidRDefault="00FE7D7C">
            <w:pPr>
              <w:rPr>
                <w:rFonts w:ascii="Arial Narrow" w:hAnsi="Arial Narrow" w:cs="Calibri"/>
                <w:color w:val="000000"/>
                <w:sz w:val="22"/>
                <w:szCs w:val="22"/>
              </w:rPr>
            </w:pPr>
            <w:proofErr w:type="spellStart"/>
            <w:r w:rsidRPr="00FE7D7C">
              <w:rPr>
                <w:rFonts w:ascii="Arial Narrow" w:hAnsi="Arial Narrow" w:cs="Calibri"/>
                <w:color w:val="000000"/>
                <w:sz w:val="22"/>
                <w:szCs w:val="22"/>
              </w:rPr>
              <w:t>Vmax</w:t>
            </w:r>
            <w:proofErr w:type="spellEnd"/>
            <w:r w:rsidRPr="00FE7D7C">
              <w:rPr>
                <w:rFonts w:ascii="Arial Narrow" w:hAnsi="Arial Narrow" w:cs="Calibri"/>
                <w:color w:val="000000"/>
                <w:sz w:val="22"/>
                <w:szCs w:val="22"/>
              </w:rPr>
              <w:t xml:space="preserve"> = Valor total sin decimales de la oferta más alta</w:t>
            </w:r>
          </w:p>
        </w:tc>
      </w:tr>
      <w:tr w:rsidR="00FE7D7C" w:rsidRPr="00FE7D7C" w14:paraId="0A18D12B" w14:textId="77777777" w:rsidTr="00FE7D7C">
        <w:trPr>
          <w:gridBefore w:val="1"/>
          <w:gridAfter w:val="3"/>
          <w:wBefore w:w="75" w:type="dxa"/>
          <w:wAfter w:w="8925" w:type="dxa"/>
          <w:trHeight w:val="330"/>
        </w:trPr>
        <w:tc>
          <w:tcPr>
            <w:tcW w:w="4740" w:type="dxa"/>
            <w:tcBorders>
              <w:top w:val="nil"/>
              <w:left w:val="single" w:sz="4" w:space="0" w:color="auto"/>
              <w:bottom w:val="single" w:sz="4" w:space="0" w:color="auto"/>
              <w:right w:val="single" w:sz="4" w:space="0" w:color="auto"/>
            </w:tcBorders>
            <w:noWrap/>
            <w:vAlign w:val="bottom"/>
            <w:hideMark/>
          </w:tcPr>
          <w:p w14:paraId="03E883E6" w14:textId="77777777" w:rsidR="00FE7D7C" w:rsidRPr="00FE7D7C" w:rsidRDefault="00FE7D7C">
            <w:pPr>
              <w:rPr>
                <w:rFonts w:ascii="Arial Narrow" w:hAnsi="Arial Narrow" w:cs="Calibri"/>
                <w:color w:val="000000"/>
                <w:sz w:val="22"/>
                <w:szCs w:val="22"/>
              </w:rPr>
            </w:pPr>
            <w:proofErr w:type="spellStart"/>
            <w:r w:rsidRPr="00FE7D7C">
              <w:rPr>
                <w:rFonts w:ascii="Arial Narrow" w:hAnsi="Arial Narrow" w:cs="Calibri"/>
                <w:color w:val="000000"/>
                <w:sz w:val="22"/>
                <w:szCs w:val="22"/>
              </w:rPr>
              <w:lastRenderedPageBreak/>
              <w:t>Xbarra</w:t>
            </w:r>
            <w:proofErr w:type="spellEnd"/>
            <w:r w:rsidRPr="00FE7D7C">
              <w:rPr>
                <w:rFonts w:ascii="Arial Narrow" w:hAnsi="Arial Narrow" w:cs="Calibri"/>
                <w:color w:val="000000"/>
                <w:sz w:val="22"/>
                <w:szCs w:val="22"/>
              </w:rPr>
              <w:t xml:space="preserve"> = Promedio aritmético de las ofertas válidas</w:t>
            </w:r>
          </w:p>
        </w:tc>
      </w:tr>
      <w:tr w:rsidR="00FE7D7C" w:rsidRPr="00FE7D7C" w14:paraId="1488BFB7" w14:textId="77777777" w:rsidTr="00FE7D7C">
        <w:trPr>
          <w:trHeight w:val="330"/>
        </w:trPr>
        <w:tc>
          <w:tcPr>
            <w:tcW w:w="10300" w:type="dxa"/>
            <w:gridSpan w:val="3"/>
            <w:noWrap/>
            <w:vAlign w:val="bottom"/>
          </w:tcPr>
          <w:p w14:paraId="751D2474" w14:textId="77777777" w:rsidR="00FE7D7C" w:rsidRPr="00FE7D7C" w:rsidRDefault="00FE7D7C">
            <w:pPr>
              <w:rPr>
                <w:rFonts w:ascii="Arial Narrow" w:hAnsi="Arial Narrow" w:cs="Calibri"/>
                <w:color w:val="000000"/>
                <w:sz w:val="22"/>
                <w:szCs w:val="22"/>
                <w:lang w:eastAsia="es-CO"/>
              </w:rPr>
            </w:pPr>
          </w:p>
        </w:tc>
        <w:tc>
          <w:tcPr>
            <w:tcW w:w="2040" w:type="dxa"/>
            <w:noWrap/>
            <w:vAlign w:val="bottom"/>
            <w:hideMark/>
          </w:tcPr>
          <w:p w14:paraId="7A0C5B11" w14:textId="77777777" w:rsidR="00FE7D7C" w:rsidRPr="00FE7D7C" w:rsidRDefault="00FE7D7C">
            <w:pPr>
              <w:rPr>
                <w:rFonts w:ascii="Arial Narrow" w:hAnsi="Arial Narrow" w:cs="Calibri"/>
                <w:color w:val="000000"/>
                <w:sz w:val="22"/>
                <w:szCs w:val="22"/>
                <w:lang w:eastAsia="es-CO"/>
              </w:rPr>
            </w:pPr>
          </w:p>
        </w:tc>
        <w:tc>
          <w:tcPr>
            <w:tcW w:w="1400" w:type="dxa"/>
            <w:noWrap/>
            <w:vAlign w:val="bottom"/>
            <w:hideMark/>
          </w:tcPr>
          <w:p w14:paraId="470E8ECA" w14:textId="77777777" w:rsidR="00FE7D7C" w:rsidRPr="00FE7D7C" w:rsidRDefault="00FE7D7C">
            <w:pPr>
              <w:rPr>
                <w:rFonts w:ascii="Arial Narrow" w:hAnsi="Arial Narrow"/>
                <w:sz w:val="22"/>
                <w:szCs w:val="22"/>
                <w:lang w:eastAsia="es-CO"/>
              </w:rPr>
            </w:pPr>
          </w:p>
        </w:tc>
      </w:tr>
      <w:tr w:rsidR="00FE7D7C" w:rsidRPr="00FE7D7C" w14:paraId="22612070" w14:textId="77777777" w:rsidTr="00FE7D7C">
        <w:trPr>
          <w:trHeight w:val="450"/>
        </w:trPr>
        <w:tc>
          <w:tcPr>
            <w:tcW w:w="10300" w:type="dxa"/>
            <w:gridSpan w:val="3"/>
            <w:noWrap/>
            <w:vAlign w:val="bottom"/>
            <w:hideMark/>
          </w:tcPr>
          <w:tbl>
            <w:tblPr>
              <w:tblW w:w="8987" w:type="dxa"/>
              <w:tblCellSpacing w:w="0" w:type="dxa"/>
              <w:tblCellMar>
                <w:left w:w="0" w:type="dxa"/>
                <w:right w:w="0" w:type="dxa"/>
              </w:tblCellMar>
              <w:tblLook w:val="04A0" w:firstRow="1" w:lastRow="0" w:firstColumn="1" w:lastColumn="0" w:noHBand="0" w:noVBand="1"/>
            </w:tblPr>
            <w:tblGrid>
              <w:gridCol w:w="8987"/>
            </w:tblGrid>
            <w:tr w:rsidR="00FE7D7C" w:rsidRPr="00FE7D7C" w14:paraId="03FED453" w14:textId="77777777">
              <w:trPr>
                <w:trHeight w:val="426"/>
                <w:tblCellSpacing w:w="0" w:type="dxa"/>
              </w:trPr>
              <w:tc>
                <w:tcPr>
                  <w:tcW w:w="8987" w:type="dxa"/>
                  <w:noWrap/>
                  <w:vAlign w:val="bottom"/>
                  <w:hideMark/>
                </w:tcPr>
                <w:p w14:paraId="5D2F8B46" w14:textId="77777777" w:rsidR="00FE7D7C" w:rsidRPr="00FE7D7C" w:rsidRDefault="00FE7D7C">
                  <w:pPr>
                    <w:rPr>
                      <w:rFonts w:ascii="Arial Narrow" w:hAnsi="Arial Narrow" w:cs="Calibri"/>
                      <w:color w:val="000000"/>
                      <w:sz w:val="22"/>
                      <w:szCs w:val="22"/>
                      <w:lang w:val="es-ES_tradnl" w:eastAsia="es-CO"/>
                    </w:rPr>
                  </w:pPr>
                  <w:r w:rsidRPr="00FE7D7C">
                    <w:rPr>
                      <w:rFonts w:ascii="Arial Narrow" w:hAnsi="Arial Narrow" w:cs="Calibri"/>
                      <w:color w:val="000000"/>
                      <w:sz w:val="22"/>
                      <w:szCs w:val="22"/>
                      <w:lang w:eastAsia="es-CO"/>
                    </w:rPr>
                    <w:t>Obtenida la media aritmética alta se procederá a ponderar las Ofertas de acuerdo con la siguiente fórmula:</w:t>
                  </w:r>
                </w:p>
              </w:tc>
            </w:tr>
          </w:tbl>
          <w:p w14:paraId="62242A19" w14:textId="77777777" w:rsidR="00FE7D7C" w:rsidRPr="00FE7D7C" w:rsidRDefault="00FE7D7C">
            <w:pPr>
              <w:rPr>
                <w:rFonts w:ascii="Arial Narrow" w:hAnsi="Arial Narrow"/>
                <w:sz w:val="22"/>
                <w:szCs w:val="22"/>
                <w:lang w:eastAsia="es-CO"/>
              </w:rPr>
            </w:pPr>
          </w:p>
        </w:tc>
        <w:tc>
          <w:tcPr>
            <w:tcW w:w="2040" w:type="dxa"/>
            <w:noWrap/>
            <w:vAlign w:val="bottom"/>
            <w:hideMark/>
          </w:tcPr>
          <w:p w14:paraId="206FF8E5" w14:textId="77777777" w:rsidR="00FE7D7C" w:rsidRPr="00FE7D7C" w:rsidRDefault="00FE7D7C">
            <w:pPr>
              <w:rPr>
                <w:rFonts w:ascii="Arial Narrow" w:hAnsi="Arial Narrow"/>
                <w:sz w:val="22"/>
                <w:szCs w:val="22"/>
                <w:lang w:eastAsia="es-CO"/>
              </w:rPr>
            </w:pPr>
          </w:p>
        </w:tc>
        <w:tc>
          <w:tcPr>
            <w:tcW w:w="1400" w:type="dxa"/>
            <w:noWrap/>
            <w:vAlign w:val="bottom"/>
            <w:hideMark/>
          </w:tcPr>
          <w:p w14:paraId="02AC2DAE" w14:textId="77777777" w:rsidR="00FE7D7C" w:rsidRPr="00FE7D7C" w:rsidRDefault="00FE7D7C">
            <w:pPr>
              <w:rPr>
                <w:rFonts w:ascii="Arial Narrow" w:hAnsi="Arial Narrow"/>
                <w:sz w:val="22"/>
                <w:szCs w:val="22"/>
                <w:lang w:eastAsia="es-CO"/>
              </w:rPr>
            </w:pPr>
          </w:p>
        </w:tc>
      </w:tr>
      <w:tr w:rsidR="00FE7D7C" w:rsidRPr="00FE7D7C" w14:paraId="14187A84" w14:textId="77777777" w:rsidTr="00FE7D7C">
        <w:trPr>
          <w:trHeight w:val="465"/>
        </w:trPr>
        <w:tc>
          <w:tcPr>
            <w:tcW w:w="13740" w:type="dxa"/>
            <w:gridSpan w:val="5"/>
            <w:noWrap/>
            <w:vAlign w:val="bottom"/>
          </w:tcPr>
          <w:p w14:paraId="03263353" w14:textId="77777777" w:rsidR="00FE7D7C" w:rsidRPr="00FE7D7C" w:rsidRDefault="00FE7D7C">
            <w:pPr>
              <w:jc w:val="right"/>
              <w:rPr>
                <w:rFonts w:ascii="Arial Narrow" w:hAnsi="Arial Narrow" w:cs="Calibri"/>
                <w:color w:val="000000"/>
                <w:sz w:val="22"/>
                <w:szCs w:val="22"/>
                <w:lang w:val="es-ES_tradnl" w:eastAsia="es-CO"/>
              </w:rPr>
            </w:pPr>
          </w:p>
          <w:p w14:paraId="6B8B97F8" w14:textId="1D31938F" w:rsidR="00FE7D7C" w:rsidRPr="00FE7D7C" w:rsidRDefault="00FE7D7C">
            <w:pPr>
              <w:jc w:val="right"/>
              <w:rPr>
                <w:rFonts w:ascii="Arial Narrow" w:hAnsi="Arial Narrow" w:cs="Calibri"/>
                <w:color w:val="000000"/>
                <w:sz w:val="22"/>
                <w:szCs w:val="22"/>
                <w:lang w:eastAsia="es-CO"/>
              </w:rPr>
            </w:pPr>
            <w:r w:rsidRPr="00FE7D7C">
              <w:rPr>
                <w:rFonts w:ascii="Arial Narrow" w:hAnsi="Arial Narrow"/>
                <w:noProof/>
                <w:sz w:val="22"/>
                <w:szCs w:val="22"/>
                <w:lang w:eastAsia="es-CO"/>
              </w:rPr>
              <w:drawing>
                <wp:anchor distT="0" distB="0" distL="114300" distR="114300" simplePos="0" relativeHeight="251660288" behindDoc="0" locked="0" layoutInCell="1" allowOverlap="1" wp14:anchorId="2C5E132E" wp14:editId="681588E4">
                  <wp:simplePos x="0" y="0"/>
                  <wp:positionH relativeFrom="column">
                    <wp:posOffset>492125</wp:posOffset>
                  </wp:positionH>
                  <wp:positionV relativeFrom="paragraph">
                    <wp:posOffset>98425</wp:posOffset>
                  </wp:positionV>
                  <wp:extent cx="733425" cy="200025"/>
                  <wp:effectExtent l="0" t="0" r="9525" b="952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3425" cy="200025"/>
                          </a:xfrm>
                          <a:prstGeom prst="rect">
                            <a:avLst/>
                          </a:prstGeom>
                          <a:noFill/>
                        </pic:spPr>
                      </pic:pic>
                    </a:graphicData>
                  </a:graphic>
                  <wp14:sizeRelH relativeFrom="page">
                    <wp14:pctWidth>0</wp14:pctWidth>
                  </wp14:sizeRelH>
                  <wp14:sizeRelV relativeFrom="page">
                    <wp14:pctHeight>0</wp14:pctHeight>
                  </wp14:sizeRelV>
                </wp:anchor>
              </w:drawing>
            </w:r>
          </w:p>
          <w:p w14:paraId="6551F45D" w14:textId="77777777" w:rsidR="00FE7D7C" w:rsidRPr="00FE7D7C" w:rsidRDefault="00FE7D7C">
            <w:pPr>
              <w:rPr>
                <w:rFonts w:ascii="Arial Narrow" w:hAnsi="Arial Narrow" w:cs="Calibri"/>
                <w:color w:val="000000"/>
                <w:sz w:val="22"/>
                <w:szCs w:val="22"/>
                <w:lang w:eastAsia="es-CO"/>
              </w:rPr>
            </w:pPr>
            <w:r w:rsidRPr="00FE7D7C">
              <w:rPr>
                <w:rFonts w:ascii="Arial Narrow" w:hAnsi="Arial Narrow" w:cs="Calibri"/>
                <w:color w:val="000000"/>
                <w:sz w:val="22"/>
                <w:szCs w:val="22"/>
                <w:lang w:eastAsia="es-CO"/>
              </w:rPr>
              <w:t xml:space="preserve">                                                  para valores menores o iguales a </w:t>
            </w:r>
            <w:r w:rsidRPr="00FE7D7C">
              <w:rPr>
                <w:rFonts w:ascii="Cambria Math" w:hAnsi="Cambria Math" w:cs="Cambria Math"/>
                <w:color w:val="000000"/>
                <w:sz w:val="22"/>
                <w:szCs w:val="22"/>
                <w:lang w:eastAsia="es-CO"/>
              </w:rPr>
              <w:t>𝑋𝐴</w:t>
            </w:r>
            <w:r w:rsidRPr="00FE7D7C">
              <w:rPr>
                <w:rFonts w:ascii="Arial Narrow" w:hAnsi="Arial Narrow" w:cs="Calibri"/>
                <w:color w:val="000000"/>
                <w:sz w:val="22"/>
                <w:szCs w:val="22"/>
                <w:lang w:eastAsia="es-CO"/>
              </w:rPr>
              <w:t xml:space="preserve"> </w:t>
            </w:r>
          </w:p>
        </w:tc>
      </w:tr>
    </w:tbl>
    <w:p w14:paraId="0A20CE8E" w14:textId="77777777" w:rsidR="00FE7D7C" w:rsidRPr="00FE7D7C" w:rsidRDefault="00FE7D7C" w:rsidP="00FE7D7C">
      <w:pPr>
        <w:jc w:val="both"/>
        <w:rPr>
          <w:rFonts w:ascii="Arial Narrow" w:hAnsi="Arial Narrow" w:cs="Caladea"/>
          <w:b/>
          <w:color w:val="000000"/>
          <w:sz w:val="22"/>
          <w:szCs w:val="22"/>
          <w:lang w:val="es-ES_tradnl" w:eastAsia="es-ES_tradnl"/>
        </w:rPr>
      </w:pPr>
    </w:p>
    <w:p w14:paraId="27A0E4B2" w14:textId="77777777" w:rsidR="00FE7D7C" w:rsidRPr="00FE7D7C" w:rsidRDefault="00FE7D7C" w:rsidP="00FE7D7C">
      <w:pPr>
        <w:jc w:val="both"/>
        <w:rPr>
          <w:rFonts w:ascii="Arial Narrow" w:hAnsi="Arial Narrow"/>
          <w:sz w:val="22"/>
          <w:szCs w:val="22"/>
        </w:rPr>
      </w:pPr>
    </w:p>
    <w:tbl>
      <w:tblPr>
        <w:tblW w:w="8180" w:type="dxa"/>
        <w:tblCellMar>
          <w:left w:w="70" w:type="dxa"/>
          <w:right w:w="70" w:type="dxa"/>
        </w:tblCellMar>
        <w:tblLook w:val="04A0" w:firstRow="1" w:lastRow="0" w:firstColumn="1" w:lastColumn="0" w:noHBand="0" w:noVBand="1"/>
      </w:tblPr>
      <w:tblGrid>
        <w:gridCol w:w="8320"/>
      </w:tblGrid>
      <w:tr w:rsidR="00FE7D7C" w:rsidRPr="00FE7D7C" w14:paraId="2158D770" w14:textId="77777777" w:rsidTr="00FE7D7C">
        <w:trPr>
          <w:trHeight w:val="570"/>
        </w:trPr>
        <w:tc>
          <w:tcPr>
            <w:tcW w:w="8180" w:type="dxa"/>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8180"/>
            </w:tblGrid>
            <w:tr w:rsidR="00FE7D7C" w:rsidRPr="00FE7D7C" w14:paraId="5471E1CA" w14:textId="77777777">
              <w:trPr>
                <w:trHeight w:val="570"/>
                <w:tblCellSpacing w:w="0" w:type="dxa"/>
              </w:trPr>
              <w:tc>
                <w:tcPr>
                  <w:tcW w:w="8180" w:type="dxa"/>
                  <w:noWrap/>
                  <w:vAlign w:val="bottom"/>
                  <w:hideMark/>
                </w:tcPr>
                <w:p w14:paraId="62724299" w14:textId="205D3405" w:rsidR="00FE7D7C" w:rsidRPr="00FE7D7C" w:rsidRDefault="00FE7D7C">
                  <w:pPr>
                    <w:jc w:val="center"/>
                    <w:rPr>
                      <w:rFonts w:ascii="Arial Narrow" w:hAnsi="Arial Narrow" w:cs="Calibri"/>
                      <w:color w:val="000000"/>
                      <w:sz w:val="22"/>
                      <w:szCs w:val="22"/>
                      <w:lang w:eastAsia="es-CO"/>
                    </w:rPr>
                  </w:pPr>
                  <w:r w:rsidRPr="00FE7D7C">
                    <w:rPr>
                      <w:rFonts w:ascii="Arial Narrow" w:hAnsi="Arial Narrow"/>
                      <w:noProof/>
                      <w:sz w:val="22"/>
                      <w:szCs w:val="22"/>
                      <w:lang w:eastAsia="es-CO"/>
                    </w:rPr>
                    <w:drawing>
                      <wp:anchor distT="0" distB="0" distL="114300" distR="114300" simplePos="0" relativeHeight="251661312" behindDoc="0" locked="0" layoutInCell="1" allowOverlap="1" wp14:anchorId="3012930B" wp14:editId="2BC0D94D">
                        <wp:simplePos x="0" y="0"/>
                        <wp:positionH relativeFrom="column">
                          <wp:posOffset>466725</wp:posOffset>
                        </wp:positionH>
                        <wp:positionV relativeFrom="paragraph">
                          <wp:posOffset>-9525</wp:posOffset>
                        </wp:positionV>
                        <wp:extent cx="771525" cy="276225"/>
                        <wp:effectExtent l="0" t="0" r="9525" b="952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71525" cy="276225"/>
                                </a:xfrm>
                                <a:prstGeom prst="rect">
                                  <a:avLst/>
                                </a:prstGeom>
                                <a:noFill/>
                              </pic:spPr>
                            </pic:pic>
                          </a:graphicData>
                        </a:graphic>
                        <wp14:sizeRelH relativeFrom="page">
                          <wp14:pctWidth>0</wp14:pctWidth>
                        </wp14:sizeRelH>
                        <wp14:sizeRelV relativeFrom="page">
                          <wp14:pctHeight>0</wp14:pctHeight>
                        </wp14:sizeRelV>
                      </wp:anchor>
                    </w:drawing>
                  </w:r>
                  <w:r w:rsidRPr="00FE7D7C">
                    <w:rPr>
                      <w:rFonts w:ascii="Arial Narrow" w:hAnsi="Arial Narrow" w:cs="Calibri"/>
                      <w:color w:val="000000"/>
                      <w:sz w:val="22"/>
                      <w:szCs w:val="22"/>
                      <w:lang w:eastAsia="es-CO"/>
                    </w:rPr>
                    <w:t xml:space="preserve">                                              Incluir el valor del máximo puntaje] x () para valores mayores a </w:t>
                  </w:r>
                  <w:r w:rsidRPr="00FE7D7C">
                    <w:rPr>
                      <w:rFonts w:ascii="Cambria Math" w:hAnsi="Cambria Math" w:cs="Cambria Math"/>
                      <w:color w:val="000000"/>
                      <w:sz w:val="22"/>
                      <w:szCs w:val="22"/>
                      <w:lang w:eastAsia="es-CO"/>
                    </w:rPr>
                    <w:t>𝑋𝐴</w:t>
                  </w:r>
                  <w:r w:rsidRPr="00FE7D7C">
                    <w:rPr>
                      <w:rFonts w:ascii="Arial Narrow" w:hAnsi="Arial Narrow" w:cs="Calibri"/>
                      <w:color w:val="000000"/>
                      <w:sz w:val="22"/>
                      <w:szCs w:val="22"/>
                      <w:lang w:eastAsia="es-CO"/>
                    </w:rPr>
                    <w:t xml:space="preserve"> </w:t>
                  </w:r>
                </w:p>
              </w:tc>
            </w:tr>
          </w:tbl>
          <w:p w14:paraId="2FEFE60A" w14:textId="77777777" w:rsidR="00FE7D7C" w:rsidRPr="00FE7D7C" w:rsidRDefault="00FE7D7C">
            <w:pPr>
              <w:rPr>
                <w:rFonts w:ascii="Arial Narrow" w:hAnsi="Arial Narrow"/>
                <w:sz w:val="22"/>
                <w:szCs w:val="22"/>
                <w:lang w:eastAsia="es-CO"/>
              </w:rPr>
            </w:pPr>
          </w:p>
        </w:tc>
      </w:tr>
    </w:tbl>
    <w:p w14:paraId="684DBA4D" w14:textId="77777777" w:rsidR="00FE7D7C" w:rsidRPr="00FE7D7C" w:rsidRDefault="00FE7D7C" w:rsidP="00FE7D7C">
      <w:pPr>
        <w:jc w:val="both"/>
        <w:rPr>
          <w:rFonts w:ascii="Arial Narrow" w:hAnsi="Arial Narrow"/>
          <w:noProof/>
          <w:sz w:val="22"/>
          <w:szCs w:val="22"/>
          <w:lang w:val="es-ES_tradnl" w:eastAsia="es-ES_tradnl"/>
        </w:rPr>
      </w:pPr>
    </w:p>
    <w:p w14:paraId="08F11B48" w14:textId="72DF08C8" w:rsidR="00FE7D7C" w:rsidRPr="00FE7D7C" w:rsidRDefault="00FE7D7C" w:rsidP="004F06D7">
      <w:pPr>
        <w:pStyle w:val="Ttulo4"/>
        <w:numPr>
          <w:ilvl w:val="3"/>
          <w:numId w:val="44"/>
        </w:numPr>
        <w:suppressAutoHyphens w:val="0"/>
        <w:spacing w:before="0" w:after="0"/>
        <w:jc w:val="both"/>
        <w:rPr>
          <w:rFonts w:ascii="Arial Narrow" w:hAnsi="Arial Narrow"/>
          <w:noProof/>
          <w:sz w:val="22"/>
          <w:szCs w:val="22"/>
          <w:lang w:eastAsia="es-CO"/>
        </w:rPr>
      </w:pPr>
      <w:r w:rsidRPr="00FE7D7C">
        <w:rPr>
          <w:rFonts w:ascii="Arial Narrow" w:hAnsi="Arial Narrow"/>
          <w:b w:val="0"/>
          <w:bCs w:val="0"/>
          <w:noProof/>
          <w:sz w:val="22"/>
          <w:szCs w:val="22"/>
          <w:lang w:eastAsia="es-CO"/>
        </w:rPr>
        <w:t xml:space="preserve">dia Geométrica con Presupuesto Oficial </w:t>
      </w:r>
    </w:p>
    <w:p w14:paraId="24B03D93" w14:textId="77777777" w:rsidR="00FE7D7C" w:rsidRPr="00FE7D7C" w:rsidRDefault="00FE7D7C" w:rsidP="00FE7D7C">
      <w:pPr>
        <w:spacing w:line="256" w:lineRule="auto"/>
        <w:jc w:val="both"/>
        <w:rPr>
          <w:rFonts w:ascii="Arial Narrow" w:hAnsi="Arial Narrow"/>
          <w:sz w:val="22"/>
          <w:szCs w:val="22"/>
          <w:lang w:eastAsia="es-ES_tradnl"/>
        </w:rPr>
      </w:pPr>
      <w:r w:rsidRPr="00FE7D7C">
        <w:rPr>
          <w:rFonts w:ascii="Arial Narrow" w:hAnsi="Arial Narrow"/>
          <w:sz w:val="22"/>
          <w:szCs w:val="22"/>
        </w:rPr>
        <w:t xml:space="preserve"> </w:t>
      </w:r>
    </w:p>
    <w:p w14:paraId="1836EE85" w14:textId="77777777" w:rsidR="00FE7D7C" w:rsidRPr="00FE7D7C" w:rsidRDefault="00FE7D7C" w:rsidP="00FE7D7C">
      <w:pPr>
        <w:ind w:left="-5" w:right="110"/>
        <w:jc w:val="both"/>
        <w:rPr>
          <w:rFonts w:ascii="Arial Narrow" w:hAnsi="Arial Narrow"/>
          <w:sz w:val="22"/>
          <w:szCs w:val="22"/>
        </w:rPr>
      </w:pPr>
      <w:r w:rsidRPr="00FE7D7C">
        <w:rPr>
          <w:rFonts w:ascii="Arial Narrow" w:hAnsi="Arial Narrow"/>
          <w:sz w:val="22"/>
          <w:szCs w:val="22"/>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w:t>
      </w:r>
    </w:p>
    <w:p w14:paraId="0E692E0D" w14:textId="77777777" w:rsidR="00FE7D7C" w:rsidRPr="00FE7D7C" w:rsidRDefault="00FE7D7C" w:rsidP="00FE7D7C">
      <w:pPr>
        <w:spacing w:line="256" w:lineRule="auto"/>
        <w:jc w:val="both"/>
        <w:rPr>
          <w:rFonts w:ascii="Arial Narrow" w:hAnsi="Arial Narrow"/>
          <w:sz w:val="22"/>
          <w:szCs w:val="22"/>
        </w:rPr>
      </w:pPr>
      <w:r w:rsidRPr="00FE7D7C">
        <w:rPr>
          <w:rFonts w:ascii="Arial Narrow" w:hAnsi="Arial Narrow"/>
          <w:sz w:val="22"/>
          <w:szCs w:val="22"/>
        </w:rPr>
        <w:t xml:space="preserve"> </w:t>
      </w:r>
    </w:p>
    <w:p w14:paraId="74185201" w14:textId="77777777" w:rsidR="00FE7D7C" w:rsidRPr="00FE7D7C" w:rsidRDefault="00FE7D7C" w:rsidP="00FE7D7C">
      <w:pPr>
        <w:ind w:left="-5" w:right="110"/>
        <w:jc w:val="both"/>
        <w:rPr>
          <w:rFonts w:ascii="Arial Narrow" w:hAnsi="Arial Narrow"/>
          <w:sz w:val="22"/>
          <w:szCs w:val="22"/>
        </w:rPr>
      </w:pPr>
      <w:r w:rsidRPr="00FE7D7C">
        <w:rPr>
          <w:rFonts w:ascii="Arial Narrow" w:hAnsi="Arial Narrow"/>
          <w:sz w:val="22"/>
          <w:szCs w:val="22"/>
        </w:rPr>
        <w:t xml:space="preserve">Para el cálculo de la media geométrica con presupuesto oficial se tendrá en cuenta el número de Ofertas válidas y se incluirá el presupuesto oficial del Proceso de Contratación en el cálculo tantas veces como se indica en el siguiente cuadro: </w:t>
      </w:r>
    </w:p>
    <w:p w14:paraId="640EF3C9" w14:textId="77777777" w:rsidR="00FE7D7C" w:rsidRPr="00FE7D7C" w:rsidRDefault="00FE7D7C" w:rsidP="00FE7D7C">
      <w:pPr>
        <w:ind w:left="-5" w:right="110"/>
        <w:jc w:val="both"/>
        <w:rPr>
          <w:rFonts w:ascii="Arial Narrow" w:hAnsi="Arial Narrow"/>
          <w:sz w:val="22"/>
          <w:szCs w:val="22"/>
        </w:rPr>
      </w:pPr>
      <w:r w:rsidRPr="00FE7D7C">
        <w:rPr>
          <w:rFonts w:ascii="Arial Narrow" w:hAnsi="Arial Narrow"/>
          <w:sz w:val="22"/>
          <w:szCs w:val="22"/>
        </w:rPr>
        <w:t xml:space="preserve"> </w:t>
      </w:r>
    </w:p>
    <w:p w14:paraId="2CAB56F0" w14:textId="77777777" w:rsidR="00FE7D7C" w:rsidRPr="00FE7D7C" w:rsidRDefault="00FE7D7C" w:rsidP="00FE7D7C">
      <w:pPr>
        <w:spacing w:after="211" w:line="256" w:lineRule="auto"/>
        <w:ind w:right="104"/>
        <w:jc w:val="center"/>
        <w:rPr>
          <w:rFonts w:ascii="Arial Narrow" w:hAnsi="Arial Narrow"/>
          <w:b/>
          <w:sz w:val="22"/>
          <w:szCs w:val="22"/>
        </w:rPr>
      </w:pPr>
      <w:r w:rsidRPr="00FE7D7C">
        <w:rPr>
          <w:rFonts w:ascii="Arial Narrow" w:hAnsi="Arial Narrow"/>
          <w:b/>
          <w:sz w:val="22"/>
          <w:szCs w:val="22"/>
        </w:rPr>
        <w:t xml:space="preserve">Tabla 9- Asignación de número de veces del presupuesto oficial </w:t>
      </w:r>
    </w:p>
    <w:tbl>
      <w:tblPr>
        <w:tblW w:w="5028" w:type="dxa"/>
        <w:jc w:val="center"/>
        <w:tblCellMar>
          <w:top w:w="2" w:type="dxa"/>
          <w:left w:w="106" w:type="dxa"/>
          <w:right w:w="115" w:type="dxa"/>
        </w:tblCellMar>
        <w:tblLook w:val="04A0" w:firstRow="1" w:lastRow="0" w:firstColumn="1" w:lastColumn="0" w:noHBand="0" w:noVBand="1"/>
      </w:tblPr>
      <w:tblGrid>
        <w:gridCol w:w="2228"/>
        <w:gridCol w:w="2800"/>
      </w:tblGrid>
      <w:tr w:rsidR="00FE7D7C" w:rsidRPr="00FE7D7C" w14:paraId="595C22DC" w14:textId="77777777" w:rsidTr="00FE7D7C">
        <w:trPr>
          <w:trHeight w:val="446"/>
          <w:jc w:val="center"/>
        </w:trPr>
        <w:tc>
          <w:tcPr>
            <w:tcW w:w="2228" w:type="dxa"/>
            <w:tcBorders>
              <w:top w:val="single" w:sz="4" w:space="0" w:color="4E4D4D"/>
              <w:left w:val="single" w:sz="4" w:space="0" w:color="4E4D4D"/>
              <w:bottom w:val="single" w:sz="4" w:space="0" w:color="4E4D4D"/>
              <w:right w:val="single" w:sz="4" w:space="0" w:color="4E4D4D"/>
            </w:tcBorders>
            <w:shd w:val="clear" w:color="auto" w:fill="FFFFFF"/>
            <w:hideMark/>
          </w:tcPr>
          <w:p w14:paraId="744A82EE" w14:textId="3E76C7C2" w:rsidR="00FE7D7C" w:rsidRPr="00FE7D7C" w:rsidRDefault="00FE7D7C">
            <w:pPr>
              <w:spacing w:line="256" w:lineRule="auto"/>
              <w:ind w:left="6"/>
              <w:jc w:val="center"/>
              <w:rPr>
                <w:rFonts w:ascii="Arial Narrow" w:hAnsi="Arial Narrow"/>
                <w:sz w:val="22"/>
                <w:szCs w:val="22"/>
              </w:rPr>
            </w:pPr>
            <w:r w:rsidRPr="00FE7D7C">
              <w:rPr>
                <w:rFonts w:ascii="Arial Narrow" w:hAnsi="Arial Narrow"/>
                <w:sz w:val="22"/>
                <w:szCs w:val="22"/>
              </w:rPr>
              <w:t xml:space="preserve"> </w:t>
            </w:r>
            <w:r w:rsidRPr="00FE7D7C">
              <w:rPr>
                <w:rFonts w:ascii="Arial Narrow" w:eastAsia="Arial" w:hAnsi="Arial Narrow" w:cs="Arial"/>
                <w:b/>
                <w:sz w:val="22"/>
                <w:szCs w:val="22"/>
              </w:rPr>
              <w:t xml:space="preserve">Número de Ofertas (n) </w:t>
            </w:r>
          </w:p>
          <w:p w14:paraId="698DD959" w14:textId="77777777" w:rsidR="00FE7D7C" w:rsidRPr="00FE7D7C" w:rsidRDefault="00FE7D7C">
            <w:pPr>
              <w:spacing w:line="256" w:lineRule="auto"/>
              <w:ind w:left="49"/>
              <w:jc w:val="center"/>
              <w:rPr>
                <w:rFonts w:ascii="Arial Narrow" w:hAnsi="Arial Narrow"/>
                <w:sz w:val="22"/>
                <w:szCs w:val="22"/>
              </w:rPr>
            </w:pPr>
            <w:r w:rsidRPr="00FE7D7C">
              <w:rPr>
                <w:rFonts w:ascii="Arial Narrow" w:eastAsia="Arial" w:hAnsi="Arial Narrow" w:cs="Arial"/>
                <w:b/>
                <w:sz w:val="22"/>
                <w:szCs w:val="22"/>
              </w:rPr>
              <w:t xml:space="preserve"> </w:t>
            </w:r>
          </w:p>
        </w:tc>
        <w:tc>
          <w:tcPr>
            <w:tcW w:w="2800" w:type="dxa"/>
            <w:tcBorders>
              <w:top w:val="single" w:sz="4" w:space="0" w:color="4E4D4D"/>
              <w:left w:val="single" w:sz="4" w:space="0" w:color="4E4D4D"/>
              <w:bottom w:val="single" w:sz="4" w:space="0" w:color="4E4D4D"/>
              <w:right w:val="single" w:sz="4" w:space="0" w:color="4E4D4D"/>
            </w:tcBorders>
            <w:shd w:val="clear" w:color="auto" w:fill="FFFFFF"/>
            <w:hideMark/>
          </w:tcPr>
          <w:p w14:paraId="01D812F6" w14:textId="77777777" w:rsidR="00FE7D7C" w:rsidRPr="00FE7D7C" w:rsidRDefault="00FE7D7C">
            <w:pPr>
              <w:spacing w:line="256" w:lineRule="auto"/>
              <w:ind w:left="8"/>
              <w:jc w:val="center"/>
              <w:rPr>
                <w:rFonts w:ascii="Arial Narrow" w:hAnsi="Arial Narrow"/>
                <w:sz w:val="22"/>
                <w:szCs w:val="22"/>
              </w:rPr>
            </w:pPr>
            <w:r w:rsidRPr="00FE7D7C">
              <w:rPr>
                <w:rFonts w:ascii="Arial Narrow" w:eastAsia="Arial" w:hAnsi="Arial Narrow" w:cs="Arial"/>
                <w:b/>
                <w:sz w:val="22"/>
                <w:szCs w:val="22"/>
              </w:rPr>
              <w:t>Número de veces que se incluye el presupuesto oficial (</w:t>
            </w:r>
            <w:proofErr w:type="spellStart"/>
            <w:r w:rsidRPr="00FE7D7C">
              <w:rPr>
                <w:rFonts w:ascii="Arial Narrow" w:eastAsia="Arial" w:hAnsi="Arial Narrow" w:cs="Arial"/>
                <w:b/>
                <w:sz w:val="22"/>
                <w:szCs w:val="22"/>
              </w:rPr>
              <w:t>nv</w:t>
            </w:r>
            <w:proofErr w:type="spellEnd"/>
            <w:r w:rsidRPr="00FE7D7C">
              <w:rPr>
                <w:rFonts w:ascii="Arial Narrow" w:eastAsia="Arial" w:hAnsi="Arial Narrow" w:cs="Arial"/>
                <w:b/>
                <w:sz w:val="22"/>
                <w:szCs w:val="22"/>
              </w:rPr>
              <w:t xml:space="preserve">) </w:t>
            </w:r>
          </w:p>
        </w:tc>
      </w:tr>
      <w:tr w:rsidR="00FE7D7C" w:rsidRPr="00FE7D7C" w14:paraId="2E527FD0" w14:textId="77777777" w:rsidTr="00FE7D7C">
        <w:trPr>
          <w:trHeight w:val="175"/>
          <w:jc w:val="center"/>
        </w:trPr>
        <w:tc>
          <w:tcPr>
            <w:tcW w:w="2228" w:type="dxa"/>
            <w:tcBorders>
              <w:top w:val="single" w:sz="4" w:space="0" w:color="4E4D4D"/>
              <w:left w:val="single" w:sz="4" w:space="0" w:color="000000"/>
              <w:bottom w:val="single" w:sz="4" w:space="0" w:color="000000"/>
              <w:right w:val="single" w:sz="4" w:space="0" w:color="000000"/>
            </w:tcBorders>
            <w:hideMark/>
          </w:tcPr>
          <w:p w14:paraId="3EB2344E" w14:textId="77777777" w:rsidR="00FE7D7C" w:rsidRPr="00FE7D7C" w:rsidRDefault="00FE7D7C">
            <w:pPr>
              <w:spacing w:line="256" w:lineRule="auto"/>
              <w:ind w:left="7"/>
              <w:jc w:val="center"/>
              <w:rPr>
                <w:rFonts w:ascii="Arial Narrow" w:hAnsi="Arial Narrow"/>
                <w:sz w:val="22"/>
                <w:szCs w:val="22"/>
              </w:rPr>
            </w:pPr>
            <w:r w:rsidRPr="00FE7D7C">
              <w:rPr>
                <w:rFonts w:ascii="Arial Narrow" w:hAnsi="Arial Narrow"/>
                <w:sz w:val="22"/>
                <w:szCs w:val="22"/>
              </w:rPr>
              <w:t xml:space="preserve">1 – 3 </w:t>
            </w:r>
          </w:p>
        </w:tc>
        <w:tc>
          <w:tcPr>
            <w:tcW w:w="2800" w:type="dxa"/>
            <w:tcBorders>
              <w:top w:val="single" w:sz="4" w:space="0" w:color="4E4D4D"/>
              <w:left w:val="single" w:sz="4" w:space="0" w:color="000000"/>
              <w:bottom w:val="single" w:sz="4" w:space="0" w:color="000000"/>
              <w:right w:val="single" w:sz="4" w:space="0" w:color="000000"/>
            </w:tcBorders>
            <w:hideMark/>
          </w:tcPr>
          <w:p w14:paraId="558D71C5" w14:textId="77777777" w:rsidR="00FE7D7C" w:rsidRPr="00FE7D7C" w:rsidRDefault="00FE7D7C">
            <w:pPr>
              <w:spacing w:line="256" w:lineRule="auto"/>
              <w:ind w:left="6"/>
              <w:jc w:val="center"/>
              <w:rPr>
                <w:rFonts w:ascii="Arial Narrow" w:hAnsi="Arial Narrow"/>
                <w:sz w:val="22"/>
                <w:szCs w:val="22"/>
              </w:rPr>
            </w:pPr>
            <w:r w:rsidRPr="00FE7D7C">
              <w:rPr>
                <w:rFonts w:ascii="Arial Narrow" w:hAnsi="Arial Narrow"/>
                <w:sz w:val="22"/>
                <w:szCs w:val="22"/>
              </w:rPr>
              <w:t xml:space="preserve">1 </w:t>
            </w:r>
          </w:p>
        </w:tc>
      </w:tr>
      <w:tr w:rsidR="00FE7D7C" w:rsidRPr="00FE7D7C" w14:paraId="3267BE26" w14:textId="77777777" w:rsidTr="00FE7D7C">
        <w:trPr>
          <w:trHeight w:val="176"/>
          <w:jc w:val="center"/>
        </w:trPr>
        <w:tc>
          <w:tcPr>
            <w:tcW w:w="2228" w:type="dxa"/>
            <w:tcBorders>
              <w:top w:val="single" w:sz="4" w:space="0" w:color="000000"/>
              <w:left w:val="single" w:sz="4" w:space="0" w:color="000000"/>
              <w:bottom w:val="single" w:sz="4" w:space="0" w:color="000000"/>
              <w:right w:val="single" w:sz="4" w:space="0" w:color="000000"/>
            </w:tcBorders>
            <w:hideMark/>
          </w:tcPr>
          <w:p w14:paraId="2DFE21F6" w14:textId="77777777" w:rsidR="00FE7D7C" w:rsidRPr="00FE7D7C" w:rsidRDefault="00FE7D7C">
            <w:pPr>
              <w:spacing w:line="256" w:lineRule="auto"/>
              <w:ind w:left="7"/>
              <w:jc w:val="center"/>
              <w:rPr>
                <w:rFonts w:ascii="Arial Narrow" w:hAnsi="Arial Narrow"/>
                <w:sz w:val="22"/>
                <w:szCs w:val="22"/>
              </w:rPr>
            </w:pPr>
            <w:r w:rsidRPr="00FE7D7C">
              <w:rPr>
                <w:rFonts w:ascii="Arial Narrow" w:hAnsi="Arial Narrow"/>
                <w:sz w:val="22"/>
                <w:szCs w:val="22"/>
              </w:rPr>
              <w:t xml:space="preserve">4 – 6 </w:t>
            </w:r>
          </w:p>
        </w:tc>
        <w:tc>
          <w:tcPr>
            <w:tcW w:w="2800" w:type="dxa"/>
            <w:tcBorders>
              <w:top w:val="single" w:sz="4" w:space="0" w:color="000000"/>
              <w:left w:val="single" w:sz="4" w:space="0" w:color="000000"/>
              <w:bottom w:val="single" w:sz="4" w:space="0" w:color="000000"/>
              <w:right w:val="single" w:sz="4" w:space="0" w:color="000000"/>
            </w:tcBorders>
            <w:hideMark/>
          </w:tcPr>
          <w:p w14:paraId="09699437" w14:textId="77777777" w:rsidR="00FE7D7C" w:rsidRPr="00FE7D7C" w:rsidRDefault="00FE7D7C">
            <w:pPr>
              <w:spacing w:line="256" w:lineRule="auto"/>
              <w:ind w:left="6"/>
              <w:jc w:val="center"/>
              <w:rPr>
                <w:rFonts w:ascii="Arial Narrow" w:hAnsi="Arial Narrow"/>
                <w:sz w:val="22"/>
                <w:szCs w:val="22"/>
              </w:rPr>
            </w:pPr>
            <w:r w:rsidRPr="00FE7D7C">
              <w:rPr>
                <w:rFonts w:ascii="Arial Narrow" w:hAnsi="Arial Narrow"/>
                <w:sz w:val="22"/>
                <w:szCs w:val="22"/>
              </w:rPr>
              <w:t xml:space="preserve">2 </w:t>
            </w:r>
          </w:p>
        </w:tc>
      </w:tr>
      <w:tr w:rsidR="00FE7D7C" w:rsidRPr="00FE7D7C" w14:paraId="61FA8668" w14:textId="77777777" w:rsidTr="00FE7D7C">
        <w:trPr>
          <w:trHeight w:val="176"/>
          <w:jc w:val="center"/>
        </w:trPr>
        <w:tc>
          <w:tcPr>
            <w:tcW w:w="2228" w:type="dxa"/>
            <w:tcBorders>
              <w:top w:val="single" w:sz="4" w:space="0" w:color="000000"/>
              <w:left w:val="single" w:sz="4" w:space="0" w:color="000000"/>
              <w:bottom w:val="single" w:sz="4" w:space="0" w:color="000000"/>
              <w:right w:val="single" w:sz="4" w:space="0" w:color="000000"/>
            </w:tcBorders>
            <w:hideMark/>
          </w:tcPr>
          <w:p w14:paraId="50F68C2C" w14:textId="77777777" w:rsidR="00FE7D7C" w:rsidRPr="00FE7D7C" w:rsidRDefault="00FE7D7C">
            <w:pPr>
              <w:spacing w:line="256" w:lineRule="auto"/>
              <w:ind w:left="7"/>
              <w:jc w:val="center"/>
              <w:rPr>
                <w:rFonts w:ascii="Arial Narrow" w:hAnsi="Arial Narrow"/>
                <w:sz w:val="22"/>
                <w:szCs w:val="22"/>
              </w:rPr>
            </w:pPr>
            <w:r w:rsidRPr="00FE7D7C">
              <w:rPr>
                <w:rFonts w:ascii="Arial Narrow" w:hAnsi="Arial Narrow"/>
                <w:sz w:val="22"/>
                <w:szCs w:val="22"/>
              </w:rPr>
              <w:t xml:space="preserve">7 – 9 </w:t>
            </w:r>
          </w:p>
        </w:tc>
        <w:tc>
          <w:tcPr>
            <w:tcW w:w="2800" w:type="dxa"/>
            <w:tcBorders>
              <w:top w:val="single" w:sz="4" w:space="0" w:color="000000"/>
              <w:left w:val="single" w:sz="4" w:space="0" w:color="000000"/>
              <w:bottom w:val="single" w:sz="4" w:space="0" w:color="000000"/>
              <w:right w:val="single" w:sz="4" w:space="0" w:color="000000"/>
            </w:tcBorders>
            <w:hideMark/>
          </w:tcPr>
          <w:p w14:paraId="1D6C620E" w14:textId="77777777" w:rsidR="00FE7D7C" w:rsidRPr="00FE7D7C" w:rsidRDefault="00FE7D7C">
            <w:pPr>
              <w:spacing w:line="256" w:lineRule="auto"/>
              <w:ind w:left="6"/>
              <w:jc w:val="center"/>
              <w:rPr>
                <w:rFonts w:ascii="Arial Narrow" w:hAnsi="Arial Narrow"/>
                <w:sz w:val="22"/>
                <w:szCs w:val="22"/>
              </w:rPr>
            </w:pPr>
            <w:r w:rsidRPr="00FE7D7C">
              <w:rPr>
                <w:rFonts w:ascii="Arial Narrow" w:hAnsi="Arial Narrow"/>
                <w:sz w:val="22"/>
                <w:szCs w:val="22"/>
              </w:rPr>
              <w:t xml:space="preserve">3 </w:t>
            </w:r>
          </w:p>
        </w:tc>
      </w:tr>
      <w:tr w:rsidR="00FE7D7C" w:rsidRPr="00FE7D7C" w14:paraId="2292E297" w14:textId="77777777" w:rsidTr="00FE7D7C">
        <w:trPr>
          <w:trHeight w:val="176"/>
          <w:jc w:val="center"/>
        </w:trPr>
        <w:tc>
          <w:tcPr>
            <w:tcW w:w="2228" w:type="dxa"/>
            <w:tcBorders>
              <w:top w:val="single" w:sz="4" w:space="0" w:color="000000"/>
              <w:left w:val="single" w:sz="4" w:space="0" w:color="000000"/>
              <w:bottom w:val="single" w:sz="4" w:space="0" w:color="000000"/>
              <w:right w:val="single" w:sz="4" w:space="0" w:color="000000"/>
            </w:tcBorders>
            <w:hideMark/>
          </w:tcPr>
          <w:p w14:paraId="63031D05" w14:textId="77777777" w:rsidR="00FE7D7C" w:rsidRPr="00FE7D7C" w:rsidRDefault="00FE7D7C">
            <w:pPr>
              <w:spacing w:line="256" w:lineRule="auto"/>
              <w:ind w:left="7"/>
              <w:jc w:val="center"/>
              <w:rPr>
                <w:rFonts w:ascii="Arial Narrow" w:hAnsi="Arial Narrow"/>
                <w:sz w:val="22"/>
                <w:szCs w:val="22"/>
              </w:rPr>
            </w:pPr>
            <w:r w:rsidRPr="00FE7D7C">
              <w:rPr>
                <w:rFonts w:ascii="Arial Narrow" w:hAnsi="Arial Narrow"/>
                <w:sz w:val="22"/>
                <w:szCs w:val="22"/>
              </w:rPr>
              <w:t xml:space="preserve">10 – 12 </w:t>
            </w:r>
          </w:p>
        </w:tc>
        <w:tc>
          <w:tcPr>
            <w:tcW w:w="2800" w:type="dxa"/>
            <w:tcBorders>
              <w:top w:val="single" w:sz="4" w:space="0" w:color="000000"/>
              <w:left w:val="single" w:sz="4" w:space="0" w:color="000000"/>
              <w:bottom w:val="single" w:sz="4" w:space="0" w:color="000000"/>
              <w:right w:val="single" w:sz="4" w:space="0" w:color="000000"/>
            </w:tcBorders>
            <w:hideMark/>
          </w:tcPr>
          <w:p w14:paraId="097D2F79" w14:textId="77777777" w:rsidR="00FE7D7C" w:rsidRPr="00FE7D7C" w:rsidRDefault="00FE7D7C">
            <w:pPr>
              <w:spacing w:line="256" w:lineRule="auto"/>
              <w:ind w:left="6"/>
              <w:jc w:val="center"/>
              <w:rPr>
                <w:rFonts w:ascii="Arial Narrow" w:hAnsi="Arial Narrow"/>
                <w:sz w:val="22"/>
                <w:szCs w:val="22"/>
              </w:rPr>
            </w:pPr>
            <w:r w:rsidRPr="00FE7D7C">
              <w:rPr>
                <w:rFonts w:ascii="Arial Narrow" w:hAnsi="Arial Narrow"/>
                <w:sz w:val="22"/>
                <w:szCs w:val="22"/>
              </w:rPr>
              <w:t xml:space="preserve">4 </w:t>
            </w:r>
          </w:p>
        </w:tc>
      </w:tr>
      <w:tr w:rsidR="00FE7D7C" w:rsidRPr="00FE7D7C" w14:paraId="0EDF0E08" w14:textId="77777777" w:rsidTr="00FE7D7C">
        <w:trPr>
          <w:trHeight w:val="176"/>
          <w:jc w:val="center"/>
        </w:trPr>
        <w:tc>
          <w:tcPr>
            <w:tcW w:w="2228" w:type="dxa"/>
            <w:tcBorders>
              <w:top w:val="single" w:sz="4" w:space="0" w:color="000000"/>
              <w:left w:val="single" w:sz="4" w:space="0" w:color="000000"/>
              <w:bottom w:val="single" w:sz="4" w:space="0" w:color="000000"/>
              <w:right w:val="single" w:sz="4" w:space="0" w:color="000000"/>
            </w:tcBorders>
            <w:hideMark/>
          </w:tcPr>
          <w:p w14:paraId="780B8615" w14:textId="77777777" w:rsidR="00FE7D7C" w:rsidRPr="00FE7D7C" w:rsidRDefault="00FE7D7C">
            <w:pPr>
              <w:spacing w:line="256" w:lineRule="auto"/>
              <w:ind w:left="7"/>
              <w:jc w:val="center"/>
              <w:rPr>
                <w:rFonts w:ascii="Arial Narrow" w:hAnsi="Arial Narrow"/>
                <w:sz w:val="22"/>
                <w:szCs w:val="22"/>
              </w:rPr>
            </w:pPr>
            <w:r w:rsidRPr="00FE7D7C">
              <w:rPr>
                <w:rFonts w:ascii="Arial Narrow" w:hAnsi="Arial Narrow"/>
                <w:sz w:val="22"/>
                <w:szCs w:val="22"/>
              </w:rPr>
              <w:t xml:space="preserve">13 – 15 </w:t>
            </w:r>
          </w:p>
        </w:tc>
        <w:tc>
          <w:tcPr>
            <w:tcW w:w="2800" w:type="dxa"/>
            <w:tcBorders>
              <w:top w:val="single" w:sz="4" w:space="0" w:color="000000"/>
              <w:left w:val="single" w:sz="4" w:space="0" w:color="000000"/>
              <w:bottom w:val="single" w:sz="4" w:space="0" w:color="000000"/>
              <w:right w:val="single" w:sz="4" w:space="0" w:color="000000"/>
            </w:tcBorders>
            <w:hideMark/>
          </w:tcPr>
          <w:p w14:paraId="6D23BB8D" w14:textId="77777777" w:rsidR="00FE7D7C" w:rsidRPr="00FE7D7C" w:rsidRDefault="00FE7D7C">
            <w:pPr>
              <w:spacing w:line="256" w:lineRule="auto"/>
              <w:ind w:left="6"/>
              <w:jc w:val="center"/>
              <w:rPr>
                <w:rFonts w:ascii="Arial Narrow" w:hAnsi="Arial Narrow"/>
                <w:sz w:val="22"/>
                <w:szCs w:val="22"/>
              </w:rPr>
            </w:pPr>
            <w:r w:rsidRPr="00FE7D7C">
              <w:rPr>
                <w:rFonts w:ascii="Arial Narrow" w:hAnsi="Arial Narrow"/>
                <w:sz w:val="22"/>
                <w:szCs w:val="22"/>
              </w:rPr>
              <w:t xml:space="preserve">5 </w:t>
            </w:r>
          </w:p>
        </w:tc>
      </w:tr>
      <w:tr w:rsidR="00FE7D7C" w:rsidRPr="00FE7D7C" w14:paraId="0FF11922" w14:textId="77777777" w:rsidTr="00FE7D7C">
        <w:trPr>
          <w:trHeight w:val="68"/>
          <w:jc w:val="center"/>
        </w:trPr>
        <w:tc>
          <w:tcPr>
            <w:tcW w:w="2228" w:type="dxa"/>
            <w:tcBorders>
              <w:top w:val="single" w:sz="4" w:space="0" w:color="000000"/>
              <w:left w:val="single" w:sz="4" w:space="0" w:color="000000"/>
              <w:bottom w:val="single" w:sz="4" w:space="0" w:color="000000"/>
              <w:right w:val="nil"/>
            </w:tcBorders>
            <w:hideMark/>
          </w:tcPr>
          <w:p w14:paraId="1E29FB7C" w14:textId="77777777" w:rsidR="00FE7D7C" w:rsidRPr="00FE7D7C" w:rsidRDefault="00FE7D7C">
            <w:pPr>
              <w:spacing w:line="256" w:lineRule="auto"/>
              <w:rPr>
                <w:rFonts w:ascii="Arial Narrow" w:hAnsi="Arial Narrow"/>
                <w:sz w:val="22"/>
                <w:szCs w:val="22"/>
              </w:rPr>
            </w:pPr>
            <w:r w:rsidRPr="00FE7D7C">
              <w:rPr>
                <w:rFonts w:ascii="Arial Narrow" w:eastAsia="Arial" w:hAnsi="Arial Narrow" w:cs="Arial"/>
                <w:b/>
                <w:sz w:val="22"/>
                <w:szCs w:val="22"/>
              </w:rPr>
              <w:t xml:space="preserve">…  </w:t>
            </w:r>
          </w:p>
        </w:tc>
        <w:tc>
          <w:tcPr>
            <w:tcW w:w="2800" w:type="dxa"/>
            <w:tcBorders>
              <w:top w:val="single" w:sz="4" w:space="0" w:color="000000"/>
              <w:left w:val="nil"/>
              <w:bottom w:val="single" w:sz="4" w:space="0" w:color="000000"/>
              <w:right w:val="single" w:sz="4" w:space="0" w:color="000000"/>
            </w:tcBorders>
          </w:tcPr>
          <w:p w14:paraId="4BA18ED3" w14:textId="77777777" w:rsidR="00FE7D7C" w:rsidRPr="00FE7D7C" w:rsidRDefault="00FE7D7C">
            <w:pPr>
              <w:spacing w:after="160" w:line="256" w:lineRule="auto"/>
              <w:rPr>
                <w:rFonts w:ascii="Arial Narrow" w:hAnsi="Arial Narrow"/>
                <w:sz w:val="22"/>
                <w:szCs w:val="22"/>
              </w:rPr>
            </w:pPr>
          </w:p>
        </w:tc>
      </w:tr>
    </w:tbl>
    <w:p w14:paraId="2F5DF715" w14:textId="77777777" w:rsidR="00FE7D7C" w:rsidRPr="00FE7D7C" w:rsidRDefault="00FE7D7C" w:rsidP="00FE7D7C">
      <w:pPr>
        <w:spacing w:line="256" w:lineRule="auto"/>
        <w:rPr>
          <w:rFonts w:ascii="Arial Narrow" w:hAnsi="Arial Narrow"/>
          <w:sz w:val="22"/>
          <w:szCs w:val="22"/>
          <w:lang w:val="es-ES_tradnl" w:eastAsia="es-ES_tradnl"/>
        </w:rPr>
      </w:pPr>
      <w:r w:rsidRPr="00FE7D7C">
        <w:rPr>
          <w:rFonts w:ascii="Arial Narrow" w:hAnsi="Arial Narrow"/>
          <w:color w:val="7AC143"/>
          <w:sz w:val="22"/>
          <w:szCs w:val="22"/>
        </w:rPr>
        <w:t xml:space="preserve"> </w:t>
      </w:r>
    </w:p>
    <w:p w14:paraId="42DCB047" w14:textId="77777777" w:rsidR="00FE7D7C" w:rsidRPr="00FE7D7C" w:rsidRDefault="00FE7D7C" w:rsidP="00FE7D7C">
      <w:pPr>
        <w:ind w:left="-5"/>
        <w:jc w:val="both"/>
        <w:rPr>
          <w:rFonts w:ascii="Arial Narrow" w:hAnsi="Arial Narrow"/>
          <w:sz w:val="22"/>
          <w:szCs w:val="22"/>
        </w:rPr>
      </w:pPr>
      <w:r w:rsidRPr="00FE7D7C">
        <w:rPr>
          <w:rFonts w:ascii="Arial Narrow" w:hAnsi="Arial Narrow"/>
          <w:sz w:val="22"/>
          <w:szCs w:val="22"/>
        </w:rPr>
        <w:t xml:space="preserve">Y así sucesivamente, por cada tres Ofertas válidas se incluirá una vez el presupuesto oficial del presente Proceso de Contratación. </w:t>
      </w:r>
    </w:p>
    <w:p w14:paraId="276370DB" w14:textId="77777777" w:rsidR="00FE7D7C" w:rsidRPr="00FE7D7C" w:rsidRDefault="00FE7D7C" w:rsidP="00FE7D7C">
      <w:pPr>
        <w:spacing w:line="256" w:lineRule="auto"/>
        <w:jc w:val="both"/>
        <w:rPr>
          <w:rFonts w:ascii="Arial Narrow" w:hAnsi="Arial Narrow"/>
          <w:sz w:val="22"/>
          <w:szCs w:val="22"/>
        </w:rPr>
      </w:pPr>
      <w:r w:rsidRPr="00FE7D7C">
        <w:rPr>
          <w:rFonts w:ascii="Arial Narrow" w:hAnsi="Arial Narrow"/>
          <w:sz w:val="22"/>
          <w:szCs w:val="22"/>
        </w:rPr>
        <w:t xml:space="preserve"> </w:t>
      </w:r>
    </w:p>
    <w:p w14:paraId="2CED4BF7" w14:textId="77777777" w:rsidR="00FE7D7C" w:rsidRPr="00FE7D7C" w:rsidRDefault="00FE7D7C" w:rsidP="00FE7D7C">
      <w:pPr>
        <w:ind w:left="-5"/>
        <w:jc w:val="both"/>
        <w:rPr>
          <w:rFonts w:ascii="Arial Narrow" w:hAnsi="Arial Narrow"/>
          <w:sz w:val="22"/>
          <w:szCs w:val="22"/>
        </w:rPr>
      </w:pPr>
      <w:r w:rsidRPr="00FE7D7C">
        <w:rPr>
          <w:rFonts w:ascii="Arial Narrow" w:hAnsi="Arial Narrow"/>
          <w:sz w:val="22"/>
          <w:szCs w:val="22"/>
        </w:rPr>
        <w:t xml:space="preserve">Posteriormente, se determinará la media geométrica con la inclusión del presupuesto oficial de acuerdo con lo establecido en el cuadro anterior, mediante la siguiente fórmula: </w:t>
      </w:r>
    </w:p>
    <w:p w14:paraId="2688045F" w14:textId="77777777" w:rsidR="00FE7D7C" w:rsidRPr="00FE7D7C" w:rsidRDefault="00FE7D7C" w:rsidP="00FE7D7C">
      <w:pPr>
        <w:spacing w:line="256" w:lineRule="auto"/>
        <w:rPr>
          <w:rFonts w:ascii="Arial Narrow" w:hAnsi="Arial Narrow"/>
          <w:sz w:val="22"/>
          <w:szCs w:val="22"/>
        </w:rPr>
      </w:pPr>
      <w:r w:rsidRPr="00FE7D7C">
        <w:rPr>
          <w:rFonts w:ascii="Arial Narrow" w:hAnsi="Arial Narrow"/>
          <w:sz w:val="22"/>
          <w:szCs w:val="22"/>
        </w:rPr>
        <w:t xml:space="preserve"> </w:t>
      </w:r>
    </w:p>
    <w:p w14:paraId="4B1C687C" w14:textId="0A2C8A2B" w:rsidR="00FE7D7C" w:rsidRPr="00FE7D7C" w:rsidRDefault="00FE7D7C" w:rsidP="00FE7D7C">
      <w:pPr>
        <w:spacing w:after="24" w:line="256" w:lineRule="auto"/>
        <w:ind w:left="3215"/>
        <w:rPr>
          <w:rFonts w:ascii="Arial Narrow" w:hAnsi="Arial Narrow"/>
          <w:sz w:val="22"/>
          <w:szCs w:val="22"/>
        </w:rPr>
      </w:pPr>
      <w:r w:rsidRPr="00FE7D7C">
        <w:rPr>
          <w:rFonts w:ascii="Arial Narrow" w:hAnsi="Arial Narrow"/>
          <w:noProof/>
          <w:sz w:val="22"/>
          <w:szCs w:val="22"/>
          <w:lang w:eastAsia="es-CO"/>
        </w:rPr>
        <mc:AlternateContent>
          <mc:Choice Requires="wpg">
            <w:drawing>
              <wp:inline distT="0" distB="0" distL="0" distR="0" wp14:anchorId="539FE3D6" wp14:editId="71E21AD6">
                <wp:extent cx="2170430" cy="7620"/>
                <wp:effectExtent l="0" t="0" r="1270" b="1905"/>
                <wp:docPr id="17" name="Grupo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0430" cy="7620"/>
                          <a:chOff x="0" y="0"/>
                          <a:chExt cx="21704" cy="76"/>
                        </a:xfrm>
                      </wpg:grpSpPr>
                      <wps:wsp>
                        <wps:cNvPr id="18" name="Shape 138753"/>
                        <wps:cNvSpPr>
                          <a:spLocks/>
                        </wps:cNvSpPr>
                        <wps:spPr bwMode="auto">
                          <a:xfrm>
                            <a:off x="0" y="0"/>
                            <a:ext cx="21704" cy="91"/>
                          </a:xfrm>
                          <a:custGeom>
                            <a:avLst/>
                            <a:gdLst>
                              <a:gd name="T0" fmla="*/ 0 w 2170430"/>
                              <a:gd name="T1" fmla="*/ 0 h 9144"/>
                              <a:gd name="T2" fmla="*/ 21704 w 2170430"/>
                              <a:gd name="T3" fmla="*/ 0 h 9144"/>
                              <a:gd name="T4" fmla="*/ 21704 w 2170430"/>
                              <a:gd name="T5" fmla="*/ 91 h 9144"/>
                              <a:gd name="T6" fmla="*/ 0 w 2170430"/>
                              <a:gd name="T7" fmla="*/ 91 h 9144"/>
                              <a:gd name="T8" fmla="*/ 0 w 2170430"/>
                              <a:gd name="T9" fmla="*/ 0 h 9144"/>
                              <a:gd name="T10" fmla="*/ 0 60000 65536"/>
                              <a:gd name="T11" fmla="*/ 0 60000 65536"/>
                              <a:gd name="T12" fmla="*/ 0 60000 65536"/>
                              <a:gd name="T13" fmla="*/ 0 60000 65536"/>
                              <a:gd name="T14" fmla="*/ 0 60000 65536"/>
                              <a:gd name="T15" fmla="*/ 0 w 2170430"/>
                              <a:gd name="T16" fmla="*/ 0 h 9144"/>
                              <a:gd name="T17" fmla="*/ 2170430 w 2170430"/>
                              <a:gd name="T18" fmla="*/ 9144 h 9144"/>
                            </a:gdLst>
                            <a:ahLst/>
                            <a:cxnLst>
                              <a:cxn ang="T10">
                                <a:pos x="T0" y="T1"/>
                              </a:cxn>
                              <a:cxn ang="T11">
                                <a:pos x="T2" y="T3"/>
                              </a:cxn>
                              <a:cxn ang="T12">
                                <a:pos x="T4" y="T5"/>
                              </a:cxn>
                              <a:cxn ang="T13">
                                <a:pos x="T6" y="T7"/>
                              </a:cxn>
                              <a:cxn ang="T14">
                                <a:pos x="T8" y="T9"/>
                              </a:cxn>
                            </a:cxnLst>
                            <a:rect l="T15" t="T16" r="T17" b="T18"/>
                            <a:pathLst>
                              <a:path w="2170430" h="9144">
                                <a:moveTo>
                                  <a:pt x="0" y="0"/>
                                </a:moveTo>
                                <a:lnTo>
                                  <a:pt x="2170430" y="0"/>
                                </a:lnTo>
                                <a:lnTo>
                                  <a:pt x="2170430" y="9144"/>
                                </a:lnTo>
                                <a:lnTo>
                                  <a:pt x="0" y="9144"/>
                                </a:lnTo>
                                <a:lnTo>
                                  <a:pt x="0" y="0"/>
                                </a:lnTo>
                              </a:path>
                            </a:pathLst>
                          </a:custGeom>
                          <a:solidFill>
                            <a:srgbClr val="4E4D4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5D541A5" id="Grupo 17" o:spid="_x0000_s1026" style="width:170.9pt;height:.6pt;mso-position-horizontal-relative:char;mso-position-vertical-relative:line" coordsize="2170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">
                <v:shape id="Shape 138753" o:spid="_x0000_s1027" style="position:absolute;width:21704;height:91;visibility:visible;mso-wrap-style:square;v-text-anchor:top" coordsize="217043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" path="m,l2170430,r,9144l,9144,,e" fillcolor="#4e4d4d" stroked="f" strokeweight="0">
                  <v:stroke miterlimit="83231f" joinstyle="miter"/>
                  <v:path arrowok="t" o:connecttype="custom" o:connectlocs="0,0;217,0;217,1;0,1;0,0" o:connectangles="0,0,0,0,0" textboxrect="0,0,2170430,9144"/>
                </v:shape>
                <w10:anchorlock/>
              </v:group>
            </w:pict>
          </mc:Fallback>
        </mc:AlternateContent>
      </w:r>
    </w:p>
    <w:p w14:paraId="1BE12AD3" w14:textId="77777777" w:rsidR="00FE7D7C" w:rsidRPr="00FE7D7C" w:rsidRDefault="00FE7D7C" w:rsidP="00FE7D7C">
      <w:pPr>
        <w:spacing w:after="32" w:line="256" w:lineRule="auto"/>
        <w:ind w:right="115"/>
        <w:jc w:val="center"/>
        <w:rPr>
          <w:rFonts w:ascii="Arial Narrow" w:hAnsi="Arial Narrow"/>
          <w:sz w:val="22"/>
          <w:szCs w:val="22"/>
        </w:rPr>
      </w:pPr>
      <w:r w:rsidRPr="00FE7D7C">
        <w:rPr>
          <w:rFonts w:ascii="Cambria Math" w:eastAsia="Cambria Math" w:hAnsi="Cambria Math" w:cs="Cambria Math"/>
          <w:sz w:val="22"/>
          <w:szCs w:val="22"/>
        </w:rPr>
        <w:t>𝐺</w:t>
      </w:r>
      <w:r w:rsidRPr="00FE7D7C">
        <w:rPr>
          <w:rFonts w:ascii="Cambria Math" w:eastAsia="Cambria Math" w:hAnsi="Cambria Math" w:cs="Cambria Math"/>
          <w:sz w:val="22"/>
          <w:szCs w:val="22"/>
          <w:vertAlign w:val="subscript"/>
        </w:rPr>
        <w:t>𝑃𝑂</w:t>
      </w:r>
      <w:r w:rsidRPr="00FE7D7C">
        <w:rPr>
          <w:rFonts w:ascii="Arial Narrow" w:eastAsia="Cambria Math" w:hAnsi="Arial Narrow" w:cs="Cambria Math"/>
          <w:sz w:val="22"/>
          <w:szCs w:val="22"/>
          <w:vertAlign w:val="subscript"/>
        </w:rPr>
        <w:t xml:space="preserve"> </w:t>
      </w:r>
      <w:r w:rsidRPr="00FE7D7C">
        <w:rPr>
          <w:rFonts w:ascii="Arial Narrow" w:eastAsia="Cambria Math" w:hAnsi="Arial Narrow" w:cs="Cambria Math"/>
          <w:sz w:val="22"/>
          <w:szCs w:val="22"/>
        </w:rPr>
        <w:t xml:space="preserve">= </w:t>
      </w:r>
      <w:r w:rsidRPr="00FE7D7C">
        <w:rPr>
          <w:rFonts w:ascii="Cambria Math" w:eastAsia="Cambria Math" w:hAnsi="Cambria Math" w:cs="Cambria Math"/>
          <w:sz w:val="22"/>
          <w:szCs w:val="22"/>
          <w:vertAlign w:val="superscript"/>
        </w:rPr>
        <w:t>𝑛𝑣</w:t>
      </w:r>
      <w:r w:rsidRPr="00FE7D7C">
        <w:rPr>
          <w:rFonts w:ascii="Arial Narrow" w:eastAsia="Cambria Math" w:hAnsi="Arial Narrow" w:cs="Cambria Math"/>
          <w:sz w:val="22"/>
          <w:szCs w:val="22"/>
          <w:vertAlign w:val="superscript"/>
        </w:rPr>
        <w:t>+</w:t>
      </w:r>
      <w:r w:rsidRPr="00FE7D7C">
        <w:rPr>
          <w:rFonts w:ascii="Cambria Math" w:eastAsia="Cambria Math" w:hAnsi="Cambria Math" w:cs="Cambria Math"/>
          <w:sz w:val="22"/>
          <w:szCs w:val="22"/>
          <w:vertAlign w:val="superscript"/>
        </w:rPr>
        <w:t>𝑛</w:t>
      </w:r>
      <w:r w:rsidRPr="00FE7D7C">
        <w:rPr>
          <w:rFonts w:ascii="Arial Narrow" w:eastAsia="Cambria Math" w:hAnsi="Arial Narrow" w:cs="Cambria Math"/>
          <w:sz w:val="22"/>
          <w:szCs w:val="22"/>
        </w:rPr>
        <w:t>√</w:t>
      </w:r>
      <w:r w:rsidRPr="00FE7D7C">
        <w:rPr>
          <w:rFonts w:ascii="Cambria Math" w:eastAsia="Cambria Math" w:hAnsi="Cambria Math" w:cs="Cambria Math"/>
          <w:sz w:val="22"/>
          <w:szCs w:val="22"/>
        </w:rPr>
        <w:t>𝑃𝑂</w:t>
      </w:r>
      <w:r w:rsidRPr="00FE7D7C">
        <w:rPr>
          <w:rFonts w:ascii="Arial Narrow" w:eastAsia="Cambria Math" w:hAnsi="Arial Narrow" w:cs="Cambria Math"/>
          <w:sz w:val="22"/>
          <w:szCs w:val="22"/>
        </w:rPr>
        <w:t xml:space="preserve"> × </w:t>
      </w:r>
      <w:r w:rsidRPr="00FE7D7C">
        <w:rPr>
          <w:rFonts w:ascii="Cambria Math" w:eastAsia="Cambria Math" w:hAnsi="Cambria Math" w:cs="Cambria Math"/>
          <w:sz w:val="22"/>
          <w:szCs w:val="22"/>
        </w:rPr>
        <w:t>𝑃𝑂</w:t>
      </w:r>
      <w:r w:rsidRPr="00FE7D7C">
        <w:rPr>
          <w:rFonts w:ascii="Arial Narrow" w:eastAsia="Cambria Math" w:hAnsi="Arial Narrow" w:cs="Cambria Math"/>
          <w:sz w:val="22"/>
          <w:szCs w:val="22"/>
        </w:rPr>
        <w:t xml:space="preserve"> </w:t>
      </w:r>
      <w:proofErr w:type="gramStart"/>
      <w:r w:rsidRPr="00FE7D7C">
        <w:rPr>
          <w:rFonts w:ascii="Arial Narrow" w:eastAsia="Cambria Math" w:hAnsi="Arial Narrow" w:cs="Cambria Math"/>
          <w:sz w:val="22"/>
          <w:szCs w:val="22"/>
        </w:rPr>
        <w:t>× …</w:t>
      </w:r>
      <w:proofErr w:type="gramEnd"/>
      <w:r w:rsidRPr="00FE7D7C">
        <w:rPr>
          <w:rFonts w:ascii="Arial Narrow" w:eastAsia="Cambria Math" w:hAnsi="Arial Narrow" w:cs="Cambria Math"/>
          <w:sz w:val="22"/>
          <w:szCs w:val="22"/>
        </w:rPr>
        <w:t xml:space="preserve"> × </w:t>
      </w:r>
      <w:r w:rsidRPr="00FE7D7C">
        <w:rPr>
          <w:rFonts w:ascii="Cambria Math" w:eastAsia="Cambria Math" w:hAnsi="Cambria Math" w:cs="Cambria Math"/>
          <w:sz w:val="22"/>
          <w:szCs w:val="22"/>
        </w:rPr>
        <w:t>𝑃𝑂</w:t>
      </w:r>
      <w:r w:rsidRPr="00FE7D7C">
        <w:rPr>
          <w:rFonts w:ascii="Cambria Math" w:eastAsia="Cambria Math" w:hAnsi="Cambria Math" w:cs="Cambria Math"/>
          <w:sz w:val="22"/>
          <w:szCs w:val="22"/>
          <w:vertAlign w:val="subscript"/>
        </w:rPr>
        <w:t>𝑛𝑣</w:t>
      </w:r>
      <w:r w:rsidRPr="00FE7D7C">
        <w:rPr>
          <w:rFonts w:ascii="Arial Narrow" w:eastAsia="Cambria Math" w:hAnsi="Arial Narrow" w:cs="Cambria Math"/>
          <w:sz w:val="22"/>
          <w:szCs w:val="22"/>
          <w:vertAlign w:val="subscript"/>
        </w:rPr>
        <w:t xml:space="preserve"> </w:t>
      </w:r>
      <w:r w:rsidRPr="00FE7D7C">
        <w:rPr>
          <w:rFonts w:ascii="Arial Narrow" w:eastAsia="Cambria Math" w:hAnsi="Arial Narrow" w:cs="Cambria Math"/>
          <w:sz w:val="22"/>
          <w:szCs w:val="22"/>
        </w:rPr>
        <w:t xml:space="preserve">× </w:t>
      </w:r>
      <w:r w:rsidRPr="00FE7D7C">
        <w:rPr>
          <w:rFonts w:ascii="Cambria Math" w:eastAsia="Cambria Math" w:hAnsi="Cambria Math" w:cs="Cambria Math"/>
          <w:sz w:val="22"/>
          <w:szCs w:val="22"/>
        </w:rPr>
        <w:t>𝑃</w:t>
      </w:r>
      <w:r w:rsidRPr="00FE7D7C">
        <w:rPr>
          <w:rFonts w:ascii="Arial Narrow" w:eastAsia="Cambria Math" w:hAnsi="Arial Narrow" w:cs="Cambria Math"/>
          <w:sz w:val="22"/>
          <w:szCs w:val="22"/>
          <w:vertAlign w:val="subscript"/>
        </w:rPr>
        <w:t xml:space="preserve">1 </w:t>
      </w:r>
      <w:r w:rsidRPr="00FE7D7C">
        <w:rPr>
          <w:rFonts w:ascii="Arial Narrow" w:eastAsia="Cambria Math" w:hAnsi="Arial Narrow" w:cs="Cambria Math"/>
          <w:sz w:val="22"/>
          <w:szCs w:val="22"/>
        </w:rPr>
        <w:t xml:space="preserve">× </w:t>
      </w:r>
      <w:r w:rsidRPr="00FE7D7C">
        <w:rPr>
          <w:rFonts w:ascii="Cambria Math" w:eastAsia="Cambria Math" w:hAnsi="Cambria Math" w:cs="Cambria Math"/>
          <w:sz w:val="22"/>
          <w:szCs w:val="22"/>
        </w:rPr>
        <w:t>𝑃</w:t>
      </w:r>
      <w:r w:rsidRPr="00FE7D7C">
        <w:rPr>
          <w:rFonts w:ascii="Arial Narrow" w:eastAsia="Cambria Math" w:hAnsi="Arial Narrow" w:cs="Cambria Math"/>
          <w:sz w:val="22"/>
          <w:szCs w:val="22"/>
          <w:vertAlign w:val="subscript"/>
        </w:rPr>
        <w:t xml:space="preserve">2 </w:t>
      </w:r>
      <w:r w:rsidRPr="00FE7D7C">
        <w:rPr>
          <w:rFonts w:ascii="Arial Narrow" w:eastAsia="Cambria Math" w:hAnsi="Arial Narrow" w:cs="Cambria Math"/>
          <w:sz w:val="22"/>
          <w:szCs w:val="22"/>
        </w:rPr>
        <w:t xml:space="preserve">× … × </w:t>
      </w:r>
      <w:r w:rsidRPr="00FE7D7C">
        <w:rPr>
          <w:rFonts w:ascii="Cambria Math" w:eastAsia="Cambria Math" w:hAnsi="Cambria Math" w:cs="Cambria Math"/>
          <w:sz w:val="22"/>
          <w:szCs w:val="22"/>
        </w:rPr>
        <w:t>𝑃</w:t>
      </w:r>
      <w:r w:rsidRPr="00FE7D7C">
        <w:rPr>
          <w:rFonts w:ascii="Cambria Math" w:eastAsia="Cambria Math" w:hAnsi="Cambria Math" w:cs="Cambria Math"/>
          <w:sz w:val="22"/>
          <w:szCs w:val="22"/>
          <w:vertAlign w:val="subscript"/>
        </w:rPr>
        <w:t>𝑛</w:t>
      </w:r>
      <w:r w:rsidRPr="00FE7D7C">
        <w:rPr>
          <w:rFonts w:ascii="Arial Narrow" w:hAnsi="Arial Narrow"/>
          <w:sz w:val="22"/>
          <w:szCs w:val="22"/>
        </w:rPr>
        <w:t xml:space="preserve"> </w:t>
      </w:r>
    </w:p>
    <w:p w14:paraId="2834A8F6" w14:textId="77777777" w:rsidR="00FE7D7C" w:rsidRPr="00FE7D7C" w:rsidRDefault="00FE7D7C" w:rsidP="00FE7D7C">
      <w:pPr>
        <w:spacing w:line="256" w:lineRule="auto"/>
        <w:rPr>
          <w:rFonts w:ascii="Arial Narrow" w:hAnsi="Arial Narrow"/>
          <w:sz w:val="22"/>
          <w:szCs w:val="22"/>
        </w:rPr>
      </w:pPr>
      <w:r w:rsidRPr="00FE7D7C">
        <w:rPr>
          <w:rFonts w:ascii="Arial Narrow" w:hAnsi="Arial Narrow"/>
          <w:sz w:val="22"/>
          <w:szCs w:val="22"/>
        </w:rPr>
        <w:t xml:space="preserve"> </w:t>
      </w:r>
    </w:p>
    <w:p w14:paraId="0742A3B6" w14:textId="77777777" w:rsidR="00FE7D7C" w:rsidRPr="00FE7D7C" w:rsidRDefault="00FE7D7C" w:rsidP="00FE7D7C">
      <w:pPr>
        <w:ind w:left="-5"/>
        <w:rPr>
          <w:rFonts w:ascii="Arial Narrow" w:hAnsi="Arial Narrow"/>
          <w:sz w:val="22"/>
          <w:szCs w:val="22"/>
        </w:rPr>
      </w:pPr>
      <w:r w:rsidRPr="00FE7D7C">
        <w:rPr>
          <w:rFonts w:ascii="Arial Narrow" w:hAnsi="Arial Narrow"/>
          <w:sz w:val="22"/>
          <w:szCs w:val="22"/>
        </w:rPr>
        <w:t xml:space="preserve">Donde, </w:t>
      </w:r>
    </w:p>
    <w:p w14:paraId="228F3564" w14:textId="77777777" w:rsidR="00FE7D7C" w:rsidRPr="00FE7D7C" w:rsidRDefault="00FE7D7C" w:rsidP="00FE7D7C">
      <w:pPr>
        <w:spacing w:line="256" w:lineRule="auto"/>
        <w:rPr>
          <w:rFonts w:ascii="Arial Narrow" w:hAnsi="Arial Narrow"/>
          <w:sz w:val="22"/>
          <w:szCs w:val="22"/>
        </w:rPr>
      </w:pPr>
      <w:r w:rsidRPr="00FE7D7C">
        <w:rPr>
          <w:rFonts w:ascii="Arial Narrow" w:hAnsi="Arial Narrow"/>
          <w:sz w:val="22"/>
          <w:szCs w:val="22"/>
        </w:rPr>
        <w:t xml:space="preserve"> </w:t>
      </w:r>
    </w:p>
    <w:p w14:paraId="6B00009D" w14:textId="77777777" w:rsidR="00FE7D7C" w:rsidRPr="00FE7D7C" w:rsidRDefault="00FE7D7C" w:rsidP="00FE7D7C">
      <w:pPr>
        <w:spacing w:after="4" w:line="266" w:lineRule="auto"/>
        <w:rPr>
          <w:rFonts w:ascii="Arial Narrow" w:hAnsi="Arial Narrow"/>
          <w:sz w:val="22"/>
          <w:szCs w:val="22"/>
        </w:rPr>
      </w:pPr>
      <w:r w:rsidRPr="00FE7D7C">
        <w:rPr>
          <w:rFonts w:ascii="Cambria Math" w:eastAsia="Cambria Math" w:hAnsi="Cambria Math" w:cs="Cambria Math"/>
          <w:sz w:val="22"/>
          <w:szCs w:val="22"/>
        </w:rPr>
        <w:lastRenderedPageBreak/>
        <w:t>𝐺</w:t>
      </w:r>
      <w:r w:rsidRPr="00FE7D7C">
        <w:rPr>
          <w:rFonts w:ascii="Cambria Math" w:eastAsia="Cambria Math" w:hAnsi="Cambria Math" w:cs="Cambria Math"/>
          <w:sz w:val="22"/>
          <w:szCs w:val="22"/>
          <w:vertAlign w:val="subscript"/>
        </w:rPr>
        <w:t>𝑃𝑂</w:t>
      </w:r>
      <w:r w:rsidRPr="00FE7D7C">
        <w:rPr>
          <w:rFonts w:ascii="Arial Narrow" w:eastAsia="Arial" w:hAnsi="Arial Narrow" w:cs="Arial"/>
          <w:i/>
          <w:sz w:val="22"/>
          <w:szCs w:val="22"/>
        </w:rPr>
        <w:t xml:space="preserve"> = Media geométrica con presupuesto oficial. </w:t>
      </w:r>
    </w:p>
    <w:p w14:paraId="7A246538" w14:textId="77777777" w:rsidR="00FE7D7C" w:rsidRPr="00FE7D7C" w:rsidRDefault="00FE7D7C" w:rsidP="00FE7D7C">
      <w:pPr>
        <w:spacing w:after="4" w:line="266" w:lineRule="auto"/>
        <w:rPr>
          <w:rFonts w:ascii="Arial Narrow" w:hAnsi="Arial Narrow"/>
          <w:sz w:val="22"/>
          <w:szCs w:val="22"/>
        </w:rPr>
      </w:pPr>
      <w:r w:rsidRPr="00FE7D7C">
        <w:rPr>
          <w:rFonts w:ascii="Cambria Math" w:eastAsia="Cambria Math" w:hAnsi="Cambria Math" w:cs="Cambria Math"/>
          <w:sz w:val="22"/>
          <w:szCs w:val="22"/>
        </w:rPr>
        <w:t>𝑛𝑣</w:t>
      </w:r>
      <w:r w:rsidRPr="00FE7D7C">
        <w:rPr>
          <w:rFonts w:ascii="Arial Narrow" w:eastAsia="Arial" w:hAnsi="Arial Narrow" w:cs="Arial"/>
          <w:i/>
          <w:sz w:val="22"/>
          <w:szCs w:val="22"/>
        </w:rPr>
        <w:t xml:space="preserve"> = Número de veces que se incluye el presupuesto oficial (PO). </w:t>
      </w:r>
    </w:p>
    <w:p w14:paraId="614BFB9F" w14:textId="77777777" w:rsidR="00FE7D7C" w:rsidRPr="00FE7D7C" w:rsidRDefault="00FE7D7C" w:rsidP="00FE7D7C">
      <w:pPr>
        <w:spacing w:after="4" w:line="266" w:lineRule="auto"/>
        <w:rPr>
          <w:rFonts w:ascii="Arial Narrow" w:hAnsi="Arial Narrow"/>
          <w:sz w:val="22"/>
          <w:szCs w:val="22"/>
        </w:rPr>
      </w:pPr>
      <w:r w:rsidRPr="00FE7D7C">
        <w:rPr>
          <w:rFonts w:ascii="Cambria Math" w:eastAsia="Cambria Math" w:hAnsi="Cambria Math" w:cs="Cambria Math"/>
          <w:sz w:val="22"/>
          <w:szCs w:val="22"/>
        </w:rPr>
        <w:t>𝑛</w:t>
      </w:r>
      <w:r w:rsidRPr="00FE7D7C">
        <w:rPr>
          <w:rFonts w:ascii="Arial Narrow" w:eastAsia="Arial" w:hAnsi="Arial Narrow" w:cs="Arial"/>
          <w:i/>
          <w:sz w:val="22"/>
          <w:szCs w:val="22"/>
        </w:rPr>
        <w:t xml:space="preserve"> = Número de Ofertas válidas. </w:t>
      </w:r>
    </w:p>
    <w:p w14:paraId="3B00DA5B" w14:textId="77777777" w:rsidR="00FE7D7C" w:rsidRPr="00FE7D7C" w:rsidRDefault="00FE7D7C" w:rsidP="00FE7D7C">
      <w:pPr>
        <w:spacing w:after="4" w:line="266" w:lineRule="auto"/>
        <w:rPr>
          <w:rFonts w:ascii="Arial Narrow" w:hAnsi="Arial Narrow"/>
          <w:sz w:val="22"/>
          <w:szCs w:val="22"/>
        </w:rPr>
      </w:pPr>
      <w:r w:rsidRPr="00FE7D7C">
        <w:rPr>
          <w:rFonts w:ascii="Cambria Math" w:eastAsia="Cambria Math" w:hAnsi="Cambria Math" w:cs="Cambria Math"/>
          <w:sz w:val="22"/>
          <w:szCs w:val="22"/>
        </w:rPr>
        <w:t>𝑃𝑂</w:t>
      </w:r>
      <w:r w:rsidRPr="00FE7D7C">
        <w:rPr>
          <w:rFonts w:ascii="Arial Narrow" w:eastAsia="Arial" w:hAnsi="Arial Narrow" w:cs="Arial"/>
          <w:i/>
          <w:sz w:val="22"/>
          <w:szCs w:val="22"/>
        </w:rPr>
        <w:t xml:space="preserve"> = Presupuesto oficial del Proceso de Contratación. </w:t>
      </w:r>
    </w:p>
    <w:p w14:paraId="2AC59580" w14:textId="77777777" w:rsidR="00FE7D7C" w:rsidRPr="00FE7D7C" w:rsidRDefault="00FE7D7C" w:rsidP="00FE7D7C">
      <w:pPr>
        <w:spacing w:after="4" w:line="266" w:lineRule="auto"/>
        <w:rPr>
          <w:rFonts w:ascii="Arial Narrow" w:hAnsi="Arial Narrow"/>
          <w:sz w:val="22"/>
          <w:szCs w:val="22"/>
        </w:rPr>
      </w:pPr>
      <w:r w:rsidRPr="00FE7D7C">
        <w:rPr>
          <w:rFonts w:ascii="Cambria Math" w:eastAsia="Cambria Math" w:hAnsi="Cambria Math" w:cs="Cambria Math"/>
          <w:sz w:val="22"/>
          <w:szCs w:val="22"/>
        </w:rPr>
        <w:t>𝑃</w:t>
      </w:r>
      <w:r w:rsidRPr="00FE7D7C">
        <w:rPr>
          <w:rFonts w:ascii="Cambria Math" w:eastAsia="Cambria Math" w:hAnsi="Cambria Math" w:cs="Cambria Math"/>
          <w:sz w:val="22"/>
          <w:szCs w:val="22"/>
          <w:vertAlign w:val="subscript"/>
        </w:rPr>
        <w:t>𝑖</w:t>
      </w:r>
      <w:r w:rsidRPr="00FE7D7C">
        <w:rPr>
          <w:rFonts w:ascii="Arial Narrow" w:eastAsia="Arial" w:hAnsi="Arial Narrow" w:cs="Arial"/>
          <w:i/>
          <w:sz w:val="22"/>
          <w:szCs w:val="22"/>
        </w:rPr>
        <w:t xml:space="preserve"> = Valor de la oferta económica sin decimales del Proponente i. </w:t>
      </w:r>
    </w:p>
    <w:p w14:paraId="79050B11" w14:textId="77777777" w:rsidR="00FE7D7C" w:rsidRPr="00FE7D7C" w:rsidRDefault="00FE7D7C" w:rsidP="00FE7D7C">
      <w:pPr>
        <w:spacing w:line="256" w:lineRule="auto"/>
        <w:rPr>
          <w:rFonts w:ascii="Arial Narrow" w:hAnsi="Arial Narrow"/>
          <w:sz w:val="22"/>
          <w:szCs w:val="22"/>
        </w:rPr>
      </w:pPr>
      <w:r w:rsidRPr="00FE7D7C">
        <w:rPr>
          <w:rFonts w:ascii="Arial Narrow" w:hAnsi="Arial Narrow"/>
          <w:sz w:val="22"/>
          <w:szCs w:val="22"/>
        </w:rPr>
        <w:t xml:space="preserve"> </w:t>
      </w:r>
    </w:p>
    <w:p w14:paraId="51867486" w14:textId="77777777" w:rsidR="00FE7D7C" w:rsidRPr="00FE7D7C" w:rsidRDefault="00FE7D7C" w:rsidP="00FE7D7C">
      <w:pPr>
        <w:ind w:left="-5"/>
        <w:rPr>
          <w:rFonts w:ascii="Arial Narrow" w:hAnsi="Arial Narrow"/>
          <w:sz w:val="22"/>
          <w:szCs w:val="22"/>
        </w:rPr>
      </w:pPr>
      <w:r w:rsidRPr="00FE7D7C">
        <w:rPr>
          <w:rFonts w:ascii="Arial Narrow" w:hAnsi="Arial Narrow"/>
          <w:sz w:val="22"/>
          <w:szCs w:val="22"/>
        </w:rPr>
        <w:t xml:space="preserve">Establecida la media geométrica se procederá a determinar el puntaje para cada Proponente mediante el siguiente procedimiento: </w:t>
      </w:r>
    </w:p>
    <w:p w14:paraId="2E312181" w14:textId="77777777" w:rsidR="00FE7D7C" w:rsidRPr="00FE7D7C" w:rsidRDefault="00FE7D7C" w:rsidP="00FE7D7C">
      <w:pPr>
        <w:spacing w:line="256" w:lineRule="auto"/>
        <w:rPr>
          <w:rFonts w:ascii="Arial Narrow" w:hAnsi="Arial Narrow"/>
          <w:sz w:val="22"/>
          <w:szCs w:val="22"/>
        </w:rPr>
      </w:pPr>
      <w:r w:rsidRPr="00FE7D7C">
        <w:rPr>
          <w:rFonts w:ascii="Arial Narrow" w:hAnsi="Arial Narrow"/>
          <w:sz w:val="22"/>
          <w:szCs w:val="22"/>
        </w:rPr>
        <w:t xml:space="preserve"> </w:t>
      </w:r>
    </w:p>
    <w:p w14:paraId="2DDF3020" w14:textId="18AF3364" w:rsidR="00FE7D7C" w:rsidRPr="00FE7D7C" w:rsidRDefault="00FE7D7C" w:rsidP="00FE7D7C">
      <w:pPr>
        <w:spacing w:line="256" w:lineRule="auto"/>
        <w:ind w:right="2945"/>
        <w:rPr>
          <w:rFonts w:ascii="Arial Narrow" w:hAnsi="Arial Narrow"/>
          <w:sz w:val="22"/>
          <w:szCs w:val="22"/>
        </w:rPr>
      </w:pPr>
      <w:r w:rsidRPr="00FE7D7C">
        <w:rPr>
          <w:rFonts w:ascii="Arial Narrow" w:hAnsi="Arial Narrow"/>
          <w:noProof/>
          <w:sz w:val="22"/>
          <w:szCs w:val="22"/>
          <w:lang w:eastAsia="es-CO"/>
        </w:rPr>
        <mc:AlternateContent>
          <mc:Choice Requires="wpg">
            <w:drawing>
              <wp:anchor distT="0" distB="0" distL="114300" distR="114300" simplePos="0" relativeHeight="251662336" behindDoc="1" locked="0" layoutInCell="1" allowOverlap="1" wp14:anchorId="37F47696" wp14:editId="161E04EA">
                <wp:simplePos x="0" y="0"/>
                <wp:positionH relativeFrom="column">
                  <wp:posOffset>586740</wp:posOffset>
                </wp:positionH>
                <wp:positionV relativeFrom="paragraph">
                  <wp:posOffset>135890</wp:posOffset>
                </wp:positionV>
                <wp:extent cx="233045" cy="785495"/>
                <wp:effectExtent l="0" t="0" r="14605" b="14605"/>
                <wp:wrapNone/>
                <wp:docPr id="15" name="Grupo 15"/>
                <wp:cNvGraphicFramePr/>
                <a:graphic xmlns:a="http://schemas.openxmlformats.org/drawingml/2006/main">
                  <a:graphicData uri="http://schemas.microsoft.com/office/word/2010/wordprocessingGroup">
                    <wpg:wgp>
                      <wpg:cNvGrpSpPr/>
                      <wpg:grpSpPr bwMode="auto">
                        <a:xfrm>
                          <a:off x="0" y="0"/>
                          <a:ext cx="233045" cy="785495"/>
                          <a:chOff x="0" y="0"/>
                          <a:chExt cx="2333" cy="7854"/>
                        </a:xfrm>
                      </wpg:grpSpPr>
                      <wps:wsp>
                        <wps:cNvPr id="23" name="Shape 3739"/>
                        <wps:cNvSpPr>
                          <a:spLocks/>
                        </wps:cNvSpPr>
                        <wps:spPr bwMode="auto">
                          <a:xfrm>
                            <a:off x="0" y="0"/>
                            <a:ext cx="2333" cy="7854"/>
                          </a:xfrm>
                          <a:custGeom>
                            <a:avLst/>
                            <a:gdLst>
                              <a:gd name="T0" fmla="*/ 233345 w 233345"/>
                              <a:gd name="T1" fmla="*/ 785462 h 785462"/>
                              <a:gd name="T2" fmla="*/ 116673 w 233345"/>
                              <a:gd name="T3" fmla="*/ 766018 h 785462"/>
                              <a:gd name="T4" fmla="*/ 116673 w 233345"/>
                              <a:gd name="T5" fmla="*/ 412178 h 785462"/>
                              <a:gd name="T6" fmla="*/ 0 w 233345"/>
                              <a:gd name="T7" fmla="*/ 392732 h 785462"/>
                              <a:gd name="T8" fmla="*/ 116673 w 233345"/>
                              <a:gd name="T9" fmla="*/ 373286 h 785462"/>
                              <a:gd name="T10" fmla="*/ 116673 w 233345"/>
                              <a:gd name="T11" fmla="*/ 19446 h 785462"/>
                              <a:gd name="T12" fmla="*/ 233345 w 233345"/>
                              <a:gd name="T13" fmla="*/ 0 h 785462"/>
                              <a:gd name="T14" fmla="*/ 0 w 233345"/>
                              <a:gd name="T15" fmla="*/ 0 h 785462"/>
                              <a:gd name="T16" fmla="*/ 233345 w 233345"/>
                              <a:gd name="T17" fmla="*/ 785462 h 785462"/>
                            </a:gdLst>
                            <a:ahLst/>
                            <a:cxnLst>
                              <a:cxn ang="0">
                                <a:pos x="T0" y="T1"/>
                              </a:cxn>
                              <a:cxn ang="0">
                                <a:pos x="T2" y="T3"/>
                              </a:cxn>
                              <a:cxn ang="0">
                                <a:pos x="T4" y="T5"/>
                              </a:cxn>
                              <a:cxn ang="0">
                                <a:pos x="T6" y="T7"/>
                              </a:cxn>
                              <a:cxn ang="0">
                                <a:pos x="T8" y="T9"/>
                              </a:cxn>
                              <a:cxn ang="0">
                                <a:pos x="T10" y="T11"/>
                              </a:cxn>
                              <a:cxn ang="0">
                                <a:pos x="T12" y="T13"/>
                              </a:cxn>
                            </a:cxnLst>
                            <a:rect l="T14" t="T15" r="T16" b="T17"/>
                            <a:pathLst>
                              <a:path w="233345" h="785462">
                                <a:moveTo>
                                  <a:pt x="233345" y="785462"/>
                                </a:moveTo>
                                <a:cubicBezTo>
                                  <a:pt x="168908" y="785462"/>
                                  <a:pt x="116673" y="776757"/>
                                  <a:pt x="116673" y="766018"/>
                                </a:cubicBezTo>
                                <a:lnTo>
                                  <a:pt x="116673" y="412178"/>
                                </a:lnTo>
                                <a:cubicBezTo>
                                  <a:pt x="116673" y="401438"/>
                                  <a:pt x="64437" y="392732"/>
                                  <a:pt x="0" y="392732"/>
                                </a:cubicBezTo>
                                <a:cubicBezTo>
                                  <a:pt x="64437" y="392732"/>
                                  <a:pt x="116673" y="384026"/>
                                  <a:pt x="116673" y="373286"/>
                                </a:cubicBezTo>
                                <a:lnTo>
                                  <a:pt x="116673" y="19446"/>
                                </a:lnTo>
                                <a:cubicBezTo>
                                  <a:pt x="116673" y="8706"/>
                                  <a:pt x="168908" y="0"/>
                                  <a:pt x="233345" y="0"/>
                                </a:cubicBezTo>
                              </a:path>
                            </a:pathLst>
                          </a:custGeom>
                          <a:noFill/>
                          <a:ln w="9151">
                            <a:solidFill>
                              <a:srgbClr val="564F4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401FF8E" id="Grupo 15" o:spid="_x0000_s1026" style="position:absolute;margin-left:46.2pt;margin-top:10.7pt;width:18.35pt;height:61.85pt;z-index:-251654144" coordsize="2333,7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">
                <v:shape id="Shape 3739" o:spid="_x0000_s1027" style="position:absolute;width:2333;height:7854;visibility:visible;mso-wrap-style:square;v-text-anchor:top" coordsize="233345,785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" path="m233345,785462v-64437,,-116672,-8705,-116672,-19444l116673,412178c116673,401438,64437,392732,,392732v64437,,116673,-8706,116673,-19446l116673,19446c116673,8706,168908,,233345,e" filled="f" strokecolor="#564f4f" strokeweight=".25419mm">
                  <v:path arrowok="t" o:connecttype="custom" o:connectlocs="2333,7854;1167,7660;1167,4121;0,3927;1167,3733;1167,194;2333,0" o:connectangles="0,0,0,0,0,0,0" textboxrect="0,0,233345,785462"/>
                </v:shape>
              </v:group>
            </w:pict>
          </mc:Fallback>
        </mc:AlternateContent>
      </w:r>
      <w:r w:rsidRPr="00FE7D7C">
        <w:rPr>
          <w:rFonts w:ascii="Arial Narrow" w:hAnsi="Arial Narrow"/>
          <w:color w:val="7AC143"/>
          <w:sz w:val="22"/>
          <w:szCs w:val="22"/>
        </w:rPr>
        <w:t xml:space="preserve">                                                     </w:t>
      </w:r>
    </w:p>
    <w:p w14:paraId="6646026E" w14:textId="37B7D7EF" w:rsidR="00FE7D7C" w:rsidRPr="00FE7D7C" w:rsidRDefault="00FE7D7C" w:rsidP="00FE7D7C">
      <w:pPr>
        <w:spacing w:after="30" w:line="247" w:lineRule="auto"/>
        <w:ind w:left="-5" w:right="96"/>
        <w:rPr>
          <w:rFonts w:ascii="Arial Narrow" w:hAnsi="Arial Narrow"/>
          <w:sz w:val="22"/>
          <w:szCs w:val="22"/>
        </w:rPr>
      </w:pPr>
      <w:r w:rsidRPr="00FE7D7C">
        <w:rPr>
          <w:rFonts w:ascii="Arial Narrow" w:hAnsi="Arial Narrow"/>
          <w:sz w:val="22"/>
          <w:szCs w:val="22"/>
        </w:rPr>
        <w:t xml:space="preserve">               </w:t>
      </w:r>
      <w:r w:rsidRPr="00FE7D7C">
        <w:rPr>
          <w:rFonts w:ascii="Arial Narrow" w:hAnsi="Arial Narrow"/>
          <w:sz w:val="22"/>
          <w:szCs w:val="22"/>
        </w:rPr>
        <w:tab/>
        <w:t>[Incluir el valor del máximo puntaje]</w:t>
      </w:r>
      <w:r w:rsidRPr="00FE7D7C">
        <w:rPr>
          <w:rFonts w:ascii="Arial Narrow" w:hAnsi="Arial Narrow"/>
          <w:noProof/>
          <w:sz w:val="22"/>
          <w:szCs w:val="22"/>
          <w:lang w:eastAsia="es-CO"/>
        </w:rPr>
        <w:drawing>
          <wp:inline distT="0" distB="0" distL="0" distR="0" wp14:anchorId="085E36A7" wp14:editId="23EF8B18">
            <wp:extent cx="800100" cy="21907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0100" cy="219075"/>
                    </a:xfrm>
                    <a:prstGeom prst="rect">
                      <a:avLst/>
                    </a:prstGeom>
                    <a:noFill/>
                    <a:ln>
                      <a:noFill/>
                    </a:ln>
                  </pic:spPr>
                </pic:pic>
              </a:graphicData>
            </a:graphic>
          </wp:inline>
        </w:drawing>
      </w:r>
      <w:r w:rsidRPr="00FE7D7C">
        <w:rPr>
          <w:rFonts w:ascii="Arial Narrow" w:hAnsi="Arial Narrow"/>
          <w:sz w:val="22"/>
          <w:szCs w:val="22"/>
        </w:rPr>
        <w:t xml:space="preserve">) </w:t>
      </w:r>
      <w:proofErr w:type="gramStart"/>
      <w:r w:rsidRPr="00FE7D7C">
        <w:rPr>
          <w:rFonts w:ascii="Arial Narrow" w:hAnsi="Arial Narrow"/>
          <w:sz w:val="22"/>
          <w:szCs w:val="22"/>
        </w:rPr>
        <w:t>para</w:t>
      </w:r>
      <w:proofErr w:type="gramEnd"/>
      <w:r w:rsidRPr="00FE7D7C">
        <w:rPr>
          <w:rFonts w:ascii="Arial Narrow" w:hAnsi="Arial Narrow"/>
          <w:sz w:val="22"/>
          <w:szCs w:val="22"/>
        </w:rPr>
        <w:t xml:space="preserve"> valores menores o iguales a </w:t>
      </w:r>
      <w:r w:rsidRPr="00FE7D7C">
        <w:rPr>
          <w:rFonts w:ascii="Cambria Math" w:eastAsia="Cambria Math" w:hAnsi="Cambria Math" w:cs="Cambria Math"/>
          <w:sz w:val="22"/>
          <w:szCs w:val="22"/>
        </w:rPr>
        <w:t>𝐺</w:t>
      </w:r>
      <w:r w:rsidRPr="00FE7D7C">
        <w:rPr>
          <w:rFonts w:ascii="Cambria Math" w:eastAsia="Cambria Math" w:hAnsi="Cambria Math" w:cs="Cambria Math"/>
          <w:sz w:val="22"/>
          <w:szCs w:val="22"/>
          <w:vertAlign w:val="subscript"/>
        </w:rPr>
        <w:t>𝑃𝑂</w:t>
      </w:r>
      <w:r w:rsidRPr="00FE7D7C">
        <w:rPr>
          <w:rFonts w:ascii="Arial Narrow" w:hAnsi="Arial Narrow"/>
          <w:sz w:val="22"/>
          <w:szCs w:val="22"/>
        </w:rPr>
        <w:t xml:space="preserve"> </w:t>
      </w:r>
    </w:p>
    <w:p w14:paraId="26D828C1" w14:textId="71B17E46" w:rsidR="00FE7D7C" w:rsidRPr="00FE7D7C" w:rsidRDefault="00FE7D7C" w:rsidP="00FE7D7C">
      <w:pPr>
        <w:ind w:left="-5"/>
        <w:rPr>
          <w:rFonts w:ascii="Arial Narrow" w:hAnsi="Arial Narrow"/>
          <w:sz w:val="22"/>
          <w:szCs w:val="22"/>
        </w:rPr>
      </w:pPr>
      <w:r w:rsidRPr="00FE7D7C">
        <w:rPr>
          <w:rFonts w:ascii="Arial Narrow" w:hAnsi="Arial Narrow"/>
          <w:sz w:val="22"/>
          <w:szCs w:val="22"/>
        </w:rPr>
        <w:t>Puntaje i =           [Incluir el valor del máximo puntaje]</w:t>
      </w:r>
      <w:r w:rsidRPr="00FE7D7C">
        <w:rPr>
          <w:rFonts w:ascii="Arial Narrow" w:hAnsi="Arial Narrow"/>
          <w:noProof/>
          <w:sz w:val="22"/>
          <w:szCs w:val="22"/>
          <w:lang w:eastAsia="es-CO"/>
        </w:rPr>
        <w:drawing>
          <wp:inline distT="0" distB="0" distL="0" distR="0" wp14:anchorId="21635CDE" wp14:editId="5FCDB54F">
            <wp:extent cx="981075" cy="238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3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81075" cy="238125"/>
                    </a:xfrm>
                    <a:prstGeom prst="rect">
                      <a:avLst/>
                    </a:prstGeom>
                    <a:noFill/>
                    <a:ln>
                      <a:noFill/>
                    </a:ln>
                  </pic:spPr>
                </pic:pic>
              </a:graphicData>
            </a:graphic>
          </wp:inline>
        </w:drawing>
      </w:r>
      <w:r w:rsidRPr="00FE7D7C">
        <w:rPr>
          <w:rFonts w:ascii="Arial Narrow" w:hAnsi="Arial Narrow"/>
          <w:sz w:val="22"/>
          <w:szCs w:val="22"/>
        </w:rPr>
        <w:t xml:space="preserve">) para valores mayores a </w:t>
      </w:r>
      <w:r w:rsidRPr="00FE7D7C">
        <w:rPr>
          <w:rFonts w:ascii="Cambria Math" w:eastAsia="Cambria Math" w:hAnsi="Cambria Math" w:cs="Cambria Math"/>
          <w:sz w:val="22"/>
          <w:szCs w:val="22"/>
        </w:rPr>
        <w:t>𝐺</w:t>
      </w:r>
      <w:r w:rsidRPr="00FE7D7C">
        <w:rPr>
          <w:rFonts w:ascii="Cambria Math" w:eastAsia="Cambria Math" w:hAnsi="Cambria Math" w:cs="Cambria Math"/>
          <w:sz w:val="22"/>
          <w:szCs w:val="22"/>
          <w:vertAlign w:val="subscript"/>
        </w:rPr>
        <w:t>𝑃𝑂</w:t>
      </w:r>
      <w:r w:rsidRPr="00FE7D7C">
        <w:rPr>
          <w:rFonts w:ascii="Arial Narrow" w:hAnsi="Arial Narrow"/>
          <w:sz w:val="22"/>
          <w:szCs w:val="22"/>
        </w:rPr>
        <w:t xml:space="preserve"> </w:t>
      </w:r>
    </w:p>
    <w:p w14:paraId="4DA03214" w14:textId="77777777" w:rsidR="00FE7D7C" w:rsidRPr="00FE7D7C" w:rsidRDefault="00FE7D7C" w:rsidP="00FE7D7C">
      <w:pPr>
        <w:spacing w:line="256" w:lineRule="auto"/>
        <w:ind w:left="4533" w:right="37"/>
        <w:jc w:val="right"/>
        <w:rPr>
          <w:rFonts w:ascii="Arial Narrow" w:hAnsi="Arial Narrow"/>
          <w:sz w:val="22"/>
          <w:szCs w:val="22"/>
        </w:rPr>
      </w:pPr>
      <w:r w:rsidRPr="00FE7D7C">
        <w:rPr>
          <w:rFonts w:ascii="Arial Narrow" w:hAnsi="Arial Narrow"/>
          <w:color w:val="7AC143"/>
          <w:sz w:val="22"/>
          <w:szCs w:val="22"/>
        </w:rPr>
        <w:t xml:space="preserve"> </w:t>
      </w:r>
    </w:p>
    <w:p w14:paraId="15AE0B6D" w14:textId="77777777" w:rsidR="00FE7D7C" w:rsidRPr="00FE7D7C" w:rsidRDefault="00FE7D7C" w:rsidP="00FE7D7C">
      <w:pPr>
        <w:ind w:left="-5"/>
        <w:rPr>
          <w:rFonts w:ascii="Arial Narrow" w:hAnsi="Arial Narrow"/>
          <w:sz w:val="22"/>
          <w:szCs w:val="22"/>
        </w:rPr>
      </w:pPr>
      <w:r w:rsidRPr="00FE7D7C">
        <w:rPr>
          <w:rFonts w:ascii="Arial Narrow" w:hAnsi="Arial Narrow"/>
          <w:sz w:val="22"/>
          <w:szCs w:val="22"/>
        </w:rPr>
        <w:t xml:space="preserve">Donde, </w:t>
      </w:r>
    </w:p>
    <w:p w14:paraId="50F90620" w14:textId="77777777" w:rsidR="00FE7D7C" w:rsidRPr="00FE7D7C" w:rsidRDefault="00FE7D7C" w:rsidP="00FE7D7C">
      <w:pPr>
        <w:spacing w:line="256" w:lineRule="auto"/>
        <w:rPr>
          <w:rFonts w:ascii="Arial Narrow" w:hAnsi="Arial Narrow"/>
          <w:sz w:val="22"/>
          <w:szCs w:val="22"/>
        </w:rPr>
      </w:pPr>
      <w:r w:rsidRPr="00FE7D7C">
        <w:rPr>
          <w:rFonts w:ascii="Arial Narrow" w:hAnsi="Arial Narrow"/>
          <w:sz w:val="22"/>
          <w:szCs w:val="22"/>
        </w:rPr>
        <w:t xml:space="preserve"> </w:t>
      </w:r>
    </w:p>
    <w:p w14:paraId="7C6CD5EF" w14:textId="77777777" w:rsidR="00FE7D7C" w:rsidRPr="00FE7D7C" w:rsidRDefault="00FE7D7C" w:rsidP="00FE7D7C">
      <w:pPr>
        <w:spacing w:after="4" w:line="266" w:lineRule="auto"/>
        <w:rPr>
          <w:rFonts w:ascii="Arial Narrow" w:hAnsi="Arial Narrow"/>
          <w:sz w:val="22"/>
          <w:szCs w:val="22"/>
        </w:rPr>
      </w:pPr>
      <w:r w:rsidRPr="00FE7D7C">
        <w:rPr>
          <w:rFonts w:ascii="Cambria Math" w:eastAsia="Cambria Math" w:hAnsi="Cambria Math" w:cs="Cambria Math"/>
          <w:sz w:val="22"/>
          <w:szCs w:val="22"/>
        </w:rPr>
        <w:t>𝐺</w:t>
      </w:r>
      <w:r w:rsidRPr="00FE7D7C">
        <w:rPr>
          <w:rFonts w:ascii="Cambria Math" w:eastAsia="Cambria Math" w:hAnsi="Cambria Math" w:cs="Cambria Math"/>
          <w:sz w:val="22"/>
          <w:szCs w:val="22"/>
          <w:vertAlign w:val="subscript"/>
        </w:rPr>
        <w:t>𝑃𝑂</w:t>
      </w:r>
      <w:r w:rsidRPr="00FE7D7C">
        <w:rPr>
          <w:rFonts w:ascii="Arial Narrow" w:eastAsia="Arial" w:hAnsi="Arial Narrow" w:cs="Arial"/>
          <w:i/>
          <w:sz w:val="22"/>
          <w:szCs w:val="22"/>
        </w:rPr>
        <w:t xml:space="preserve"> = Media geométrica con presupuesto oficial. </w:t>
      </w:r>
    </w:p>
    <w:p w14:paraId="765829A2" w14:textId="77777777" w:rsidR="00FE7D7C" w:rsidRPr="00FE7D7C" w:rsidRDefault="00FE7D7C" w:rsidP="00FE7D7C">
      <w:pPr>
        <w:spacing w:after="4" w:line="266" w:lineRule="auto"/>
        <w:rPr>
          <w:rFonts w:ascii="Arial Narrow" w:hAnsi="Arial Narrow"/>
          <w:sz w:val="22"/>
          <w:szCs w:val="22"/>
        </w:rPr>
      </w:pPr>
      <w:r w:rsidRPr="00FE7D7C">
        <w:rPr>
          <w:rFonts w:ascii="Cambria Math" w:eastAsia="Cambria Math" w:hAnsi="Cambria Math" w:cs="Cambria Math"/>
          <w:sz w:val="22"/>
          <w:szCs w:val="22"/>
        </w:rPr>
        <w:t>𝑉</w:t>
      </w:r>
      <w:r w:rsidRPr="00FE7D7C">
        <w:rPr>
          <w:rFonts w:ascii="Cambria Math" w:eastAsia="Cambria Math" w:hAnsi="Cambria Math" w:cs="Cambria Math"/>
          <w:sz w:val="22"/>
          <w:szCs w:val="22"/>
          <w:vertAlign w:val="subscript"/>
        </w:rPr>
        <w:t>𝑖</w:t>
      </w:r>
      <w:r w:rsidRPr="00FE7D7C">
        <w:rPr>
          <w:rFonts w:ascii="Arial Narrow" w:eastAsia="Arial" w:hAnsi="Arial Narrow" w:cs="Arial"/>
          <w:i/>
          <w:sz w:val="22"/>
          <w:szCs w:val="22"/>
        </w:rPr>
        <w:t xml:space="preserve"> = Valor total sin decimales de cada una de las Ofertas i </w:t>
      </w:r>
    </w:p>
    <w:p w14:paraId="2F4216C7" w14:textId="77777777" w:rsidR="00FE7D7C" w:rsidRPr="00FE7D7C" w:rsidRDefault="00FE7D7C" w:rsidP="00FE7D7C">
      <w:pPr>
        <w:spacing w:after="4" w:line="266" w:lineRule="auto"/>
        <w:rPr>
          <w:rFonts w:ascii="Arial Narrow" w:hAnsi="Arial Narrow"/>
          <w:sz w:val="22"/>
          <w:szCs w:val="22"/>
        </w:rPr>
      </w:pPr>
      <w:r w:rsidRPr="00FE7D7C">
        <w:rPr>
          <w:rFonts w:ascii="Arial Narrow" w:eastAsia="Arial" w:hAnsi="Arial Narrow" w:cs="Arial"/>
          <w:i/>
          <w:sz w:val="22"/>
          <w:szCs w:val="22"/>
        </w:rPr>
        <w:t xml:space="preserve">i = Número de oferta. </w:t>
      </w:r>
    </w:p>
    <w:p w14:paraId="15708B90" w14:textId="77777777" w:rsidR="00FE7D7C" w:rsidRPr="00FE7D7C" w:rsidRDefault="00FE7D7C" w:rsidP="00FE7D7C">
      <w:pPr>
        <w:spacing w:line="256" w:lineRule="auto"/>
        <w:rPr>
          <w:rFonts w:ascii="Arial Narrow" w:hAnsi="Arial Narrow"/>
          <w:sz w:val="22"/>
          <w:szCs w:val="22"/>
        </w:rPr>
      </w:pPr>
      <w:r w:rsidRPr="00FE7D7C">
        <w:rPr>
          <w:rFonts w:ascii="Arial Narrow" w:hAnsi="Arial Narrow"/>
          <w:sz w:val="22"/>
          <w:szCs w:val="22"/>
        </w:rPr>
        <w:t xml:space="preserve"> </w:t>
      </w:r>
    </w:p>
    <w:p w14:paraId="19A6E0CB" w14:textId="77777777" w:rsidR="00FE7D7C" w:rsidRPr="00FE7D7C" w:rsidRDefault="00FE7D7C" w:rsidP="00FE7D7C">
      <w:pPr>
        <w:ind w:left="-5" w:right="112"/>
        <w:rPr>
          <w:rFonts w:ascii="Arial Narrow" w:hAnsi="Arial Narrow"/>
          <w:sz w:val="22"/>
          <w:szCs w:val="22"/>
        </w:rPr>
      </w:pPr>
      <w:r w:rsidRPr="00FE7D7C">
        <w:rPr>
          <w:rFonts w:ascii="Arial Narrow" w:hAnsi="Arial Narrow"/>
          <w:sz w:val="22"/>
          <w:szCs w:val="22"/>
        </w:rPr>
        <w:t xml:space="preserve">En el caso de Ofertas económicas con valores mayores a la media geométrica con presupuesto oficial se tomará el valor absoluto de la diferencia entre la media geométrica con presupuesto oficial y el valor de la oferta, como se observa en la fórmula de ponderación. </w:t>
      </w:r>
    </w:p>
    <w:p w14:paraId="320A782E" w14:textId="77777777" w:rsidR="00FE7D7C" w:rsidRPr="00FE7D7C" w:rsidRDefault="00FE7D7C" w:rsidP="00FE7D7C">
      <w:pPr>
        <w:spacing w:line="256" w:lineRule="auto"/>
        <w:rPr>
          <w:rFonts w:ascii="Arial Narrow" w:hAnsi="Arial Narrow"/>
          <w:sz w:val="22"/>
          <w:szCs w:val="22"/>
        </w:rPr>
      </w:pPr>
      <w:r w:rsidRPr="00FE7D7C">
        <w:rPr>
          <w:rFonts w:ascii="Arial Narrow" w:hAnsi="Arial Narrow"/>
          <w:sz w:val="22"/>
          <w:szCs w:val="22"/>
        </w:rPr>
        <w:t xml:space="preserve"> </w:t>
      </w:r>
    </w:p>
    <w:p w14:paraId="56B14B89" w14:textId="77777777" w:rsidR="00FE7D7C" w:rsidRPr="00FE7D7C" w:rsidRDefault="00FE7D7C" w:rsidP="00FE7D7C">
      <w:pPr>
        <w:ind w:left="-5"/>
        <w:rPr>
          <w:rFonts w:ascii="Arial Narrow" w:hAnsi="Arial Narrow"/>
          <w:sz w:val="22"/>
          <w:szCs w:val="22"/>
        </w:rPr>
      </w:pPr>
      <w:r w:rsidRPr="00FE7D7C">
        <w:rPr>
          <w:rFonts w:ascii="Arial Narrow" w:hAnsi="Arial Narrow"/>
          <w:sz w:val="22"/>
          <w:szCs w:val="22"/>
        </w:rPr>
        <w:t xml:space="preserve">Para todos los métodos descritos se tendrá en cuenta hasta el séptimo (7°) decimal del valor obtenido como puntaje. </w:t>
      </w:r>
    </w:p>
    <w:p w14:paraId="6AABA3E7" w14:textId="77777777" w:rsidR="00FE7D7C" w:rsidRPr="00FE7D7C" w:rsidRDefault="00FE7D7C" w:rsidP="00FE7D7C">
      <w:pPr>
        <w:jc w:val="both"/>
        <w:rPr>
          <w:rFonts w:ascii="Arial Narrow" w:eastAsia="Arial Narrow" w:hAnsi="Arial Narrow"/>
          <w:i/>
          <w:sz w:val="22"/>
          <w:szCs w:val="22"/>
        </w:rPr>
      </w:pPr>
    </w:p>
    <w:p w14:paraId="64CE6F86" w14:textId="77777777" w:rsidR="00FE7D7C" w:rsidRPr="00FE7D7C" w:rsidRDefault="00FE7D7C" w:rsidP="00622757">
      <w:pPr>
        <w:jc w:val="both"/>
        <w:rPr>
          <w:rFonts w:ascii="Arial Narrow" w:hAnsi="Arial Narrow" w:cs="Arial"/>
          <w:sz w:val="22"/>
          <w:szCs w:val="22"/>
          <w:lang w:eastAsia="es-ES"/>
        </w:rPr>
      </w:pPr>
    </w:p>
    <w:p w14:paraId="59927DEF" w14:textId="0C1DB9C6" w:rsidR="00BA6B90" w:rsidRPr="00DC4428" w:rsidRDefault="00BA6B90" w:rsidP="004F06D7">
      <w:pPr>
        <w:pStyle w:val="Ttulo3"/>
        <w:numPr>
          <w:ilvl w:val="2"/>
          <w:numId w:val="44"/>
        </w:numPr>
        <w:suppressAutoHyphens w:val="0"/>
        <w:spacing w:before="0" w:after="0"/>
        <w:jc w:val="both"/>
        <w:rPr>
          <w:rFonts w:ascii="Arial Narrow" w:eastAsia="Arial Narrow" w:hAnsi="Arial Narrow"/>
          <w:sz w:val="24"/>
          <w:szCs w:val="24"/>
        </w:rPr>
      </w:pPr>
      <w:bookmarkStart w:id="11" w:name="_Toc520027710"/>
      <w:r w:rsidRPr="00DC4428">
        <w:rPr>
          <w:rFonts w:ascii="Arial Narrow" w:eastAsia="Arial Narrow" w:hAnsi="Arial Narrow"/>
          <w:sz w:val="24"/>
          <w:szCs w:val="24"/>
        </w:rPr>
        <w:t xml:space="preserve">FACTOR DE CALIDAD (HASTA </w:t>
      </w:r>
      <w:r>
        <w:rPr>
          <w:rFonts w:ascii="Arial Narrow" w:eastAsia="Arial Narrow" w:hAnsi="Arial Narrow"/>
          <w:sz w:val="24"/>
          <w:szCs w:val="24"/>
        </w:rPr>
        <w:t>39</w:t>
      </w:r>
      <w:r w:rsidRPr="00DC4428">
        <w:rPr>
          <w:rFonts w:ascii="Arial Narrow" w:eastAsia="Arial Narrow" w:hAnsi="Arial Narrow"/>
          <w:sz w:val="24"/>
          <w:szCs w:val="24"/>
        </w:rPr>
        <w:t xml:space="preserve"> PUNTOS): </w:t>
      </w:r>
      <w:bookmarkEnd w:id="11"/>
    </w:p>
    <w:p w14:paraId="63F62173" w14:textId="77777777" w:rsidR="00BA6B90" w:rsidRPr="00DC4428" w:rsidRDefault="00BA6B90" w:rsidP="00BA6B90">
      <w:pPr>
        <w:pStyle w:val="Default"/>
        <w:suppressAutoHyphens w:val="0"/>
        <w:autoSpaceDN w:val="0"/>
        <w:adjustRightInd w:val="0"/>
        <w:jc w:val="both"/>
        <w:rPr>
          <w:rFonts w:ascii="Arial Narrow" w:hAnsi="Arial Narrow"/>
          <w:color w:val="FF0000"/>
          <w:lang w:eastAsia="es-CO"/>
        </w:rPr>
      </w:pPr>
    </w:p>
    <w:p w14:paraId="746E1AA1" w14:textId="2880390F" w:rsidR="00BA6B90" w:rsidRPr="00DC4428" w:rsidRDefault="00BA6B90" w:rsidP="004F06D7">
      <w:pPr>
        <w:pStyle w:val="Default"/>
        <w:numPr>
          <w:ilvl w:val="3"/>
          <w:numId w:val="44"/>
        </w:numPr>
        <w:suppressAutoHyphens w:val="0"/>
        <w:autoSpaceDN w:val="0"/>
        <w:adjustRightInd w:val="0"/>
        <w:jc w:val="both"/>
        <w:rPr>
          <w:rFonts w:ascii="Arial Narrow" w:hAnsi="Arial Narrow"/>
          <w:b/>
          <w:color w:val="auto"/>
          <w:lang w:eastAsia="es-CO"/>
        </w:rPr>
      </w:pPr>
      <w:r w:rsidRPr="00DC4428">
        <w:rPr>
          <w:rFonts w:ascii="Arial Narrow" w:hAnsi="Arial Narrow"/>
          <w:b/>
          <w:color w:val="auto"/>
          <w:lang w:eastAsia="es-CO"/>
        </w:rPr>
        <w:t xml:space="preserve">SUBFACTOR 1: JEFE DE EMERGENCIAS </w:t>
      </w:r>
    </w:p>
    <w:p w14:paraId="3F009B3C" w14:textId="77777777" w:rsidR="00BA6B90" w:rsidRPr="00DC4428" w:rsidRDefault="00BA6B90" w:rsidP="00BA6B90">
      <w:pPr>
        <w:pStyle w:val="Default"/>
        <w:suppressAutoHyphens w:val="0"/>
        <w:autoSpaceDN w:val="0"/>
        <w:adjustRightInd w:val="0"/>
        <w:jc w:val="both"/>
        <w:rPr>
          <w:rFonts w:ascii="Arial Narrow" w:hAnsi="Arial Narrow"/>
          <w:b/>
          <w:color w:val="auto"/>
          <w:lang w:eastAsia="es-CO"/>
        </w:rPr>
      </w:pPr>
    </w:p>
    <w:p w14:paraId="1550134F" w14:textId="77777777" w:rsidR="00BA6B90" w:rsidRPr="00DC4428" w:rsidRDefault="00BA6B90" w:rsidP="00BA6B90">
      <w:pPr>
        <w:pStyle w:val="Default"/>
        <w:suppressAutoHyphens w:val="0"/>
        <w:autoSpaceDN w:val="0"/>
        <w:adjustRightInd w:val="0"/>
        <w:jc w:val="both"/>
        <w:rPr>
          <w:rFonts w:ascii="Arial Narrow" w:hAnsi="Arial Narrow"/>
          <w:b/>
          <w:color w:val="auto"/>
          <w:lang w:eastAsia="es-CO"/>
        </w:rPr>
      </w:pPr>
      <w:r w:rsidRPr="00DC4428">
        <w:rPr>
          <w:rFonts w:ascii="Arial Narrow" w:hAnsi="Arial Narrow"/>
          <w:color w:val="auto"/>
          <w:lang w:eastAsia="es-CO"/>
        </w:rPr>
        <w:t xml:space="preserve">Al proponente que ofrezca sin costo para la Entidad, un Jefe de Emergencias que cumpla con el siguiente perfil, se le otorgaran </w:t>
      </w:r>
      <w:r>
        <w:rPr>
          <w:rFonts w:ascii="Arial Narrow" w:hAnsi="Arial Narrow"/>
          <w:b/>
          <w:color w:val="auto"/>
          <w:lang w:eastAsia="es-CO"/>
        </w:rPr>
        <w:t>DIEZ</w:t>
      </w:r>
      <w:r w:rsidRPr="00DC4428">
        <w:rPr>
          <w:rFonts w:ascii="Arial Narrow" w:hAnsi="Arial Narrow"/>
          <w:b/>
          <w:color w:val="auto"/>
          <w:lang w:eastAsia="es-CO"/>
        </w:rPr>
        <w:t xml:space="preserve"> (</w:t>
      </w:r>
      <w:r>
        <w:rPr>
          <w:rFonts w:ascii="Arial Narrow" w:hAnsi="Arial Narrow"/>
          <w:b/>
          <w:color w:val="auto"/>
          <w:lang w:eastAsia="es-CO"/>
        </w:rPr>
        <w:t>10</w:t>
      </w:r>
      <w:r w:rsidRPr="00DC4428">
        <w:rPr>
          <w:rFonts w:ascii="Arial Narrow" w:hAnsi="Arial Narrow"/>
          <w:b/>
          <w:color w:val="auto"/>
          <w:lang w:eastAsia="es-CO"/>
        </w:rPr>
        <w:t xml:space="preserve">) PÚNTOS: </w:t>
      </w:r>
    </w:p>
    <w:p w14:paraId="3C016E41" w14:textId="77777777" w:rsidR="00BA6B90" w:rsidRPr="00DC4428" w:rsidRDefault="00BA6B90" w:rsidP="00BA6B90">
      <w:pPr>
        <w:pStyle w:val="Default"/>
        <w:suppressAutoHyphens w:val="0"/>
        <w:autoSpaceDN w:val="0"/>
        <w:adjustRightInd w:val="0"/>
        <w:jc w:val="both"/>
        <w:rPr>
          <w:rFonts w:ascii="Arial Narrow" w:hAnsi="Arial Narrow"/>
          <w:b/>
          <w:color w:val="FF0000"/>
          <w:lang w:eastAsia="es-CO"/>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8"/>
        <w:gridCol w:w="1283"/>
        <w:gridCol w:w="3201"/>
        <w:gridCol w:w="2551"/>
      </w:tblGrid>
      <w:tr w:rsidR="00BA6B90" w:rsidRPr="00961E2D" w14:paraId="1C235F9E" w14:textId="77777777" w:rsidTr="002655FB">
        <w:tc>
          <w:tcPr>
            <w:tcW w:w="1317" w:type="dxa"/>
            <w:shd w:val="clear" w:color="auto" w:fill="auto"/>
            <w:vAlign w:val="center"/>
          </w:tcPr>
          <w:p w14:paraId="1DEF8211" w14:textId="77777777" w:rsidR="00BA6B90" w:rsidRPr="00961E2D" w:rsidRDefault="00BA6B90" w:rsidP="002655FB">
            <w:pPr>
              <w:jc w:val="both"/>
              <w:rPr>
                <w:rFonts w:ascii="Arial Narrow" w:eastAsia="Arial Narrow,Arial" w:hAnsi="Arial Narrow" w:cs="Arial Narrow,Arial"/>
                <w:b/>
                <w:bCs/>
                <w:sz w:val="22"/>
                <w:szCs w:val="22"/>
                <w:lang w:eastAsia="ar-SA"/>
              </w:rPr>
            </w:pPr>
            <w:r w:rsidRPr="00961E2D">
              <w:rPr>
                <w:rFonts w:ascii="Arial Narrow" w:eastAsia="Arial Narrow" w:hAnsi="Arial Narrow" w:cs="Arial Narrow"/>
                <w:b/>
                <w:bCs/>
                <w:sz w:val="22"/>
                <w:szCs w:val="22"/>
                <w:lang w:eastAsia="ar-SA"/>
              </w:rPr>
              <w:t>Perfil</w:t>
            </w:r>
          </w:p>
        </w:tc>
        <w:tc>
          <w:tcPr>
            <w:tcW w:w="828" w:type="dxa"/>
            <w:shd w:val="clear" w:color="auto" w:fill="auto"/>
            <w:vAlign w:val="center"/>
          </w:tcPr>
          <w:p w14:paraId="085D8079" w14:textId="77777777" w:rsidR="00BA6B90" w:rsidRPr="00961E2D" w:rsidRDefault="00BA6B90" w:rsidP="002655FB">
            <w:pPr>
              <w:jc w:val="both"/>
              <w:rPr>
                <w:rFonts w:ascii="Arial Narrow" w:eastAsia="Arial Narrow,Arial" w:hAnsi="Arial Narrow" w:cs="Arial Narrow,Arial"/>
                <w:b/>
                <w:bCs/>
                <w:sz w:val="22"/>
                <w:szCs w:val="22"/>
                <w:lang w:eastAsia="ar-SA"/>
              </w:rPr>
            </w:pPr>
            <w:proofErr w:type="spellStart"/>
            <w:r w:rsidRPr="00961E2D">
              <w:rPr>
                <w:rFonts w:ascii="Arial Narrow" w:eastAsia="Arial Narrow" w:hAnsi="Arial Narrow" w:cs="Arial Narrow"/>
                <w:b/>
                <w:bCs/>
                <w:sz w:val="22"/>
                <w:szCs w:val="22"/>
                <w:lang w:eastAsia="ar-SA"/>
              </w:rPr>
              <w:t>Cant</w:t>
            </w:r>
            <w:proofErr w:type="spellEnd"/>
            <w:r w:rsidRPr="00961E2D">
              <w:rPr>
                <w:rFonts w:ascii="Arial Narrow" w:eastAsia="Arial Narrow" w:hAnsi="Arial Narrow" w:cs="Arial Narrow"/>
                <w:b/>
                <w:bCs/>
                <w:sz w:val="22"/>
                <w:szCs w:val="22"/>
                <w:lang w:eastAsia="ar-SA"/>
              </w:rPr>
              <w:t>.</w:t>
            </w:r>
          </w:p>
        </w:tc>
        <w:tc>
          <w:tcPr>
            <w:tcW w:w="1283" w:type="dxa"/>
            <w:shd w:val="clear" w:color="auto" w:fill="auto"/>
            <w:vAlign w:val="center"/>
          </w:tcPr>
          <w:p w14:paraId="06166193" w14:textId="77777777" w:rsidR="00BA6B90" w:rsidRPr="00961E2D" w:rsidRDefault="00BA6B90" w:rsidP="002655FB">
            <w:pPr>
              <w:jc w:val="both"/>
              <w:rPr>
                <w:rFonts w:ascii="Arial Narrow" w:eastAsia="Arial Narrow,Arial" w:hAnsi="Arial Narrow" w:cs="Arial Narrow,Arial"/>
                <w:b/>
                <w:bCs/>
                <w:sz w:val="22"/>
                <w:szCs w:val="22"/>
                <w:lang w:eastAsia="ar-SA"/>
              </w:rPr>
            </w:pPr>
            <w:r w:rsidRPr="00961E2D">
              <w:rPr>
                <w:rFonts w:ascii="Arial Narrow" w:eastAsia="Arial Narrow" w:hAnsi="Arial Narrow" w:cs="Arial Narrow"/>
                <w:b/>
                <w:bCs/>
                <w:sz w:val="22"/>
                <w:szCs w:val="22"/>
                <w:lang w:eastAsia="ar-SA"/>
              </w:rPr>
              <w:t>Dedicación</w:t>
            </w:r>
          </w:p>
        </w:tc>
        <w:tc>
          <w:tcPr>
            <w:tcW w:w="3201" w:type="dxa"/>
            <w:shd w:val="clear" w:color="auto" w:fill="auto"/>
            <w:vAlign w:val="center"/>
          </w:tcPr>
          <w:p w14:paraId="23AA000C" w14:textId="77777777" w:rsidR="00BA6B90" w:rsidRPr="00961E2D" w:rsidRDefault="00BA6B90" w:rsidP="002655FB">
            <w:pPr>
              <w:jc w:val="both"/>
              <w:rPr>
                <w:rFonts w:ascii="Arial Narrow" w:eastAsia="Arial Narrow,Arial" w:hAnsi="Arial Narrow" w:cs="Arial Narrow,Arial"/>
                <w:b/>
                <w:bCs/>
                <w:sz w:val="22"/>
                <w:szCs w:val="22"/>
                <w:lang w:eastAsia="ar-SA"/>
              </w:rPr>
            </w:pPr>
            <w:r w:rsidRPr="00961E2D">
              <w:rPr>
                <w:rFonts w:ascii="Arial Narrow" w:eastAsia="Arial Narrow" w:hAnsi="Arial Narrow" w:cs="Arial Narrow"/>
                <w:b/>
                <w:bCs/>
                <w:sz w:val="22"/>
                <w:szCs w:val="22"/>
                <w:lang w:eastAsia="ar-SA"/>
              </w:rPr>
              <w:t>Formación</w:t>
            </w:r>
          </w:p>
        </w:tc>
        <w:tc>
          <w:tcPr>
            <w:tcW w:w="2551" w:type="dxa"/>
            <w:shd w:val="clear" w:color="auto" w:fill="auto"/>
            <w:vAlign w:val="center"/>
          </w:tcPr>
          <w:p w14:paraId="4BD09650" w14:textId="77777777" w:rsidR="00BA6B90" w:rsidRPr="00961E2D" w:rsidRDefault="00BA6B90" w:rsidP="002655FB">
            <w:pPr>
              <w:jc w:val="both"/>
              <w:rPr>
                <w:rFonts w:ascii="Arial Narrow" w:eastAsia="Arial Narrow,Arial" w:hAnsi="Arial Narrow" w:cs="Arial Narrow,Arial"/>
                <w:b/>
                <w:bCs/>
                <w:sz w:val="22"/>
                <w:szCs w:val="22"/>
                <w:lang w:eastAsia="ar-SA"/>
              </w:rPr>
            </w:pPr>
            <w:r w:rsidRPr="00961E2D">
              <w:rPr>
                <w:rFonts w:ascii="Arial Narrow" w:eastAsia="Arial Narrow" w:hAnsi="Arial Narrow" w:cs="Arial Narrow"/>
                <w:b/>
                <w:bCs/>
                <w:sz w:val="22"/>
                <w:szCs w:val="22"/>
                <w:lang w:eastAsia="ar-SA"/>
              </w:rPr>
              <w:t>Experiencia</w:t>
            </w:r>
          </w:p>
        </w:tc>
      </w:tr>
      <w:tr w:rsidR="00BA6B90" w:rsidRPr="00961E2D" w14:paraId="4E25F498" w14:textId="77777777" w:rsidTr="002655FB">
        <w:tc>
          <w:tcPr>
            <w:tcW w:w="1317" w:type="dxa"/>
            <w:shd w:val="clear" w:color="auto" w:fill="auto"/>
            <w:vAlign w:val="center"/>
          </w:tcPr>
          <w:p w14:paraId="14180119" w14:textId="77777777" w:rsidR="00BA6B90" w:rsidRPr="00961E2D" w:rsidRDefault="00BA6B90" w:rsidP="002655FB">
            <w:pPr>
              <w:jc w:val="both"/>
              <w:rPr>
                <w:rFonts w:ascii="Arial Narrow" w:eastAsia="Arial Narrow,Arial" w:hAnsi="Arial Narrow" w:cs="Arial Narrow,Arial"/>
                <w:sz w:val="22"/>
                <w:szCs w:val="22"/>
                <w:lang w:eastAsia="ar-SA"/>
              </w:rPr>
            </w:pPr>
            <w:r w:rsidRPr="00961E2D">
              <w:rPr>
                <w:rFonts w:ascii="Arial Narrow" w:eastAsia="Arial Narrow" w:hAnsi="Arial Narrow" w:cs="Arial Narrow"/>
                <w:sz w:val="22"/>
                <w:szCs w:val="22"/>
                <w:lang w:eastAsia="ar-SA"/>
              </w:rPr>
              <w:t>Jefe de Emergencias</w:t>
            </w:r>
          </w:p>
        </w:tc>
        <w:tc>
          <w:tcPr>
            <w:tcW w:w="828" w:type="dxa"/>
            <w:shd w:val="clear" w:color="auto" w:fill="auto"/>
            <w:vAlign w:val="center"/>
          </w:tcPr>
          <w:p w14:paraId="77EEE79B" w14:textId="77777777" w:rsidR="00BA6B90" w:rsidRPr="00961E2D" w:rsidRDefault="00BA6B90" w:rsidP="002655FB">
            <w:pPr>
              <w:jc w:val="both"/>
              <w:rPr>
                <w:rFonts w:ascii="Arial Narrow" w:eastAsia="Arial Narrow,Arial" w:hAnsi="Arial Narrow" w:cs="Arial Narrow,Arial"/>
                <w:sz w:val="22"/>
                <w:szCs w:val="22"/>
                <w:lang w:eastAsia="ar-SA"/>
              </w:rPr>
            </w:pPr>
            <w:r w:rsidRPr="00961E2D">
              <w:rPr>
                <w:rFonts w:ascii="Arial Narrow" w:eastAsia="Arial Narrow" w:hAnsi="Arial Narrow" w:cs="Arial Narrow"/>
                <w:sz w:val="22"/>
                <w:szCs w:val="22"/>
                <w:lang w:eastAsia="ar-SA"/>
              </w:rPr>
              <w:t>1</w:t>
            </w:r>
          </w:p>
        </w:tc>
        <w:tc>
          <w:tcPr>
            <w:tcW w:w="1283" w:type="dxa"/>
            <w:shd w:val="clear" w:color="auto" w:fill="auto"/>
            <w:vAlign w:val="center"/>
          </w:tcPr>
          <w:p w14:paraId="2338291C" w14:textId="77777777" w:rsidR="00BA6B90" w:rsidRPr="00961E2D" w:rsidRDefault="00BA6B90" w:rsidP="002655FB">
            <w:pPr>
              <w:jc w:val="both"/>
              <w:rPr>
                <w:rFonts w:ascii="Arial Narrow" w:eastAsia="Arial Narrow,Arial" w:hAnsi="Arial Narrow" w:cs="Arial Narrow,Arial"/>
                <w:sz w:val="22"/>
                <w:szCs w:val="22"/>
                <w:lang w:eastAsia="ar-SA"/>
              </w:rPr>
            </w:pPr>
            <w:r w:rsidRPr="00961E2D">
              <w:rPr>
                <w:rFonts w:ascii="Arial Narrow" w:eastAsia="Arial Narrow" w:hAnsi="Arial Narrow" w:cs="Arial Narrow"/>
                <w:sz w:val="22"/>
                <w:szCs w:val="22"/>
                <w:lang w:eastAsia="ar-SA"/>
              </w:rPr>
              <w:t>8 días</w:t>
            </w:r>
          </w:p>
        </w:tc>
        <w:tc>
          <w:tcPr>
            <w:tcW w:w="3201" w:type="dxa"/>
            <w:shd w:val="clear" w:color="auto" w:fill="auto"/>
            <w:vAlign w:val="center"/>
          </w:tcPr>
          <w:p w14:paraId="3C8DDE21" w14:textId="77777777" w:rsidR="00BA6B90" w:rsidRPr="00961E2D" w:rsidRDefault="00BA6B90" w:rsidP="002655FB">
            <w:pPr>
              <w:jc w:val="both"/>
              <w:rPr>
                <w:rFonts w:ascii="Arial Narrow" w:eastAsia="Arial Narrow" w:hAnsi="Arial Narrow" w:cs="Arial Narrow"/>
                <w:sz w:val="22"/>
                <w:szCs w:val="22"/>
                <w:lang w:eastAsia="ar-SA"/>
              </w:rPr>
            </w:pPr>
            <w:r w:rsidRPr="00961E2D">
              <w:rPr>
                <w:rFonts w:ascii="Arial Narrow" w:eastAsia="Arial Narrow" w:hAnsi="Arial Narrow" w:cs="Arial Narrow"/>
                <w:sz w:val="22"/>
                <w:szCs w:val="22"/>
                <w:lang w:eastAsia="ar-SA"/>
              </w:rPr>
              <w:t>Título Profesional en: Administración de empresas y/o Administración pública y/o Administración Logística, y/o Trabajo Social.</w:t>
            </w:r>
          </w:p>
          <w:p w14:paraId="298F725A" w14:textId="77777777" w:rsidR="00BA6B90" w:rsidRPr="00961E2D" w:rsidRDefault="00BA6B90" w:rsidP="002655FB">
            <w:pPr>
              <w:jc w:val="both"/>
              <w:rPr>
                <w:rFonts w:ascii="Arial Narrow" w:eastAsia="Arial Narrow" w:hAnsi="Arial Narrow" w:cs="Arial Narrow"/>
                <w:sz w:val="22"/>
                <w:szCs w:val="22"/>
                <w:lang w:eastAsia="ar-SA"/>
              </w:rPr>
            </w:pPr>
          </w:p>
          <w:p w14:paraId="7F22C2C7" w14:textId="77777777" w:rsidR="00BA6B90" w:rsidRPr="00961E2D" w:rsidRDefault="00BA6B90" w:rsidP="002655FB">
            <w:pPr>
              <w:jc w:val="both"/>
              <w:rPr>
                <w:rFonts w:ascii="Arial Narrow" w:eastAsia="Arial Narrow" w:hAnsi="Arial Narrow" w:cs="Arial Narrow"/>
                <w:sz w:val="22"/>
                <w:szCs w:val="22"/>
                <w:lang w:eastAsia="ar-SA"/>
              </w:rPr>
            </w:pPr>
            <w:r w:rsidRPr="00961E2D">
              <w:rPr>
                <w:rFonts w:ascii="Arial Narrow" w:eastAsia="Arial Narrow" w:hAnsi="Arial Narrow" w:cs="Arial Narrow"/>
                <w:sz w:val="22"/>
                <w:szCs w:val="22"/>
                <w:lang w:eastAsia="ar-SA"/>
              </w:rPr>
              <w:t>Además deberá acreditar mediante diplomas y/o certificados:</w:t>
            </w:r>
          </w:p>
          <w:p w14:paraId="7397558F" w14:textId="77777777" w:rsidR="00BA6B90" w:rsidRPr="00961E2D" w:rsidRDefault="00BA6B90" w:rsidP="00BA6B90">
            <w:pPr>
              <w:pStyle w:val="Prrafodelista"/>
              <w:numPr>
                <w:ilvl w:val="0"/>
                <w:numId w:val="31"/>
              </w:numPr>
              <w:ind w:left="242"/>
              <w:rPr>
                <w:rFonts w:ascii="Arial Narrow" w:eastAsia="Arial Narrow,Arial" w:hAnsi="Arial Narrow" w:cs="Arial Narrow,Arial"/>
                <w:lang w:eastAsia="ar-SA"/>
              </w:rPr>
            </w:pPr>
            <w:r w:rsidRPr="00961E2D">
              <w:rPr>
                <w:rFonts w:ascii="Arial Narrow" w:eastAsia="Arial Narrow,Arial" w:hAnsi="Arial Narrow" w:cs="Arial Narrow,Arial"/>
                <w:lang w:eastAsia="ar-SA"/>
              </w:rPr>
              <w:t>Capacitación básica en primeros auxilios, evacuación y prevención y control de incendios.</w:t>
            </w:r>
          </w:p>
          <w:p w14:paraId="0FBA462A" w14:textId="77777777" w:rsidR="00BA6B90" w:rsidRPr="00961E2D" w:rsidRDefault="00BA6B90" w:rsidP="00BA6B90">
            <w:pPr>
              <w:pStyle w:val="Prrafodelista"/>
              <w:numPr>
                <w:ilvl w:val="0"/>
                <w:numId w:val="31"/>
              </w:numPr>
              <w:ind w:left="242"/>
              <w:rPr>
                <w:rFonts w:ascii="Arial Narrow" w:eastAsia="Arial Narrow,Arial" w:hAnsi="Arial Narrow" w:cs="Arial Narrow,Arial"/>
                <w:lang w:eastAsia="ar-SA"/>
              </w:rPr>
            </w:pPr>
            <w:r w:rsidRPr="00961E2D">
              <w:rPr>
                <w:rFonts w:ascii="Arial Narrow" w:eastAsia="Arial Narrow,Arial" w:hAnsi="Arial Narrow" w:cs="Arial Narrow,Arial"/>
                <w:lang w:eastAsia="ar-SA"/>
              </w:rPr>
              <w:lastRenderedPageBreak/>
              <w:t>Curso de Primer Respondiente en salud y zona de impacto.</w:t>
            </w:r>
          </w:p>
          <w:p w14:paraId="78226C6E" w14:textId="77777777" w:rsidR="00BA6B90" w:rsidRPr="00961E2D" w:rsidRDefault="00BA6B90" w:rsidP="00BA6B90">
            <w:pPr>
              <w:pStyle w:val="Prrafodelista"/>
              <w:numPr>
                <w:ilvl w:val="0"/>
                <w:numId w:val="31"/>
              </w:numPr>
              <w:ind w:left="242"/>
              <w:rPr>
                <w:rFonts w:ascii="Arial Narrow" w:eastAsia="Arial Narrow,Arial" w:hAnsi="Arial Narrow" w:cs="Arial Narrow,Arial"/>
                <w:lang w:eastAsia="ar-SA"/>
              </w:rPr>
            </w:pPr>
            <w:r w:rsidRPr="00961E2D">
              <w:rPr>
                <w:rFonts w:ascii="Arial Narrow" w:eastAsia="Arial Narrow,Arial" w:hAnsi="Arial Narrow" w:cs="Arial Narrow,Arial"/>
                <w:lang w:eastAsia="ar-SA"/>
              </w:rPr>
              <w:t>Capacitación en Administración de emergencias y toma de decisiones (Sistema de Comando Incidentes – SCI nivel básico)</w:t>
            </w:r>
          </w:p>
          <w:p w14:paraId="5BA6BA7C" w14:textId="77777777" w:rsidR="00BA6B90" w:rsidRPr="00961E2D" w:rsidRDefault="00BA6B90" w:rsidP="002655FB">
            <w:pPr>
              <w:rPr>
                <w:rFonts w:ascii="Arial Narrow" w:eastAsia="Arial Narrow,Arial" w:hAnsi="Arial Narrow" w:cs="Arial Narrow,Arial"/>
                <w:sz w:val="22"/>
                <w:szCs w:val="22"/>
                <w:lang w:eastAsia="ar-SA"/>
              </w:rPr>
            </w:pPr>
          </w:p>
          <w:p w14:paraId="264D1113" w14:textId="77777777" w:rsidR="00BA6B90" w:rsidRPr="00961E2D" w:rsidRDefault="00BA6B90" w:rsidP="002655FB">
            <w:pPr>
              <w:ind w:left="258"/>
              <w:jc w:val="both"/>
              <w:rPr>
                <w:rFonts w:ascii="Arial Narrow" w:eastAsia="Arial Narrow,Arial" w:hAnsi="Arial Narrow" w:cs="Arial Narrow,Arial"/>
                <w:sz w:val="22"/>
                <w:szCs w:val="22"/>
                <w:lang w:eastAsia="ar-SA"/>
              </w:rPr>
            </w:pPr>
          </w:p>
        </w:tc>
        <w:tc>
          <w:tcPr>
            <w:tcW w:w="2551" w:type="dxa"/>
            <w:shd w:val="clear" w:color="auto" w:fill="auto"/>
            <w:vAlign w:val="center"/>
          </w:tcPr>
          <w:p w14:paraId="7594BA33" w14:textId="77777777" w:rsidR="00BA6B90" w:rsidRPr="00961E2D" w:rsidRDefault="00BA6B90" w:rsidP="00BA6B90">
            <w:pPr>
              <w:numPr>
                <w:ilvl w:val="0"/>
                <w:numId w:val="11"/>
              </w:numPr>
              <w:suppressAutoHyphens w:val="0"/>
              <w:ind w:left="234" w:hanging="234"/>
              <w:jc w:val="both"/>
              <w:rPr>
                <w:rFonts w:ascii="Arial Narrow" w:eastAsia="Arial Narrow,Arial" w:hAnsi="Arial Narrow" w:cs="Arial Narrow,Arial"/>
                <w:sz w:val="22"/>
                <w:szCs w:val="22"/>
                <w:lang w:eastAsia="ar-SA"/>
              </w:rPr>
            </w:pPr>
            <w:r w:rsidRPr="00961E2D">
              <w:rPr>
                <w:rFonts w:ascii="Arial Narrow" w:eastAsia="Arial Narrow" w:hAnsi="Arial Narrow" w:cs="Arial Narrow"/>
                <w:sz w:val="22"/>
                <w:szCs w:val="22"/>
                <w:lang w:eastAsia="ar-SA"/>
              </w:rPr>
              <w:lastRenderedPageBreak/>
              <w:t xml:space="preserve">Experiencia Profesional: Experiencia profesional Certificada de cuatro (4) años a partir de la </w:t>
            </w:r>
            <w:r>
              <w:rPr>
                <w:rFonts w:ascii="Arial Narrow" w:eastAsia="Arial Narrow" w:hAnsi="Arial Narrow" w:cs="Arial Narrow"/>
                <w:sz w:val="22"/>
                <w:szCs w:val="22"/>
                <w:lang w:eastAsia="ar-SA"/>
              </w:rPr>
              <w:t>terminación de materias de la respectiva profesión.</w:t>
            </w:r>
          </w:p>
          <w:p w14:paraId="65B82E7C" w14:textId="77777777" w:rsidR="00BA6B90" w:rsidRPr="00961E2D" w:rsidRDefault="00BA6B90" w:rsidP="002655FB">
            <w:pPr>
              <w:ind w:left="234"/>
              <w:jc w:val="both"/>
              <w:rPr>
                <w:rFonts w:ascii="Arial Narrow" w:hAnsi="Arial Narrow" w:cs="Arial"/>
                <w:sz w:val="22"/>
                <w:szCs w:val="22"/>
                <w:lang w:eastAsia="ar-SA"/>
              </w:rPr>
            </w:pPr>
          </w:p>
          <w:p w14:paraId="65DC43E7" w14:textId="77777777" w:rsidR="00BA6B90" w:rsidRPr="00961E2D" w:rsidRDefault="00BA6B90" w:rsidP="00BA6B90">
            <w:pPr>
              <w:numPr>
                <w:ilvl w:val="0"/>
                <w:numId w:val="11"/>
              </w:numPr>
              <w:suppressAutoHyphens w:val="0"/>
              <w:ind w:left="234" w:hanging="234"/>
              <w:jc w:val="both"/>
              <w:rPr>
                <w:rFonts w:ascii="Arial Narrow" w:eastAsia="Arial Narrow,Arial" w:hAnsi="Arial Narrow" w:cs="Arial Narrow,Arial"/>
                <w:sz w:val="22"/>
                <w:szCs w:val="22"/>
                <w:lang w:eastAsia="ar-SA"/>
              </w:rPr>
            </w:pPr>
            <w:r w:rsidRPr="00961E2D">
              <w:rPr>
                <w:rFonts w:ascii="Arial Narrow" w:eastAsia="Arial Narrow" w:hAnsi="Arial Narrow" w:cs="Arial Narrow"/>
                <w:sz w:val="22"/>
                <w:szCs w:val="22"/>
                <w:lang w:eastAsia="ar-SA"/>
              </w:rPr>
              <w:t xml:space="preserve">Experiencia Específica: Experiencia mínima de tres (3) años como </w:t>
            </w:r>
            <w:r w:rsidRPr="00961E2D">
              <w:rPr>
                <w:rFonts w:ascii="Arial Narrow" w:eastAsia="Arial Narrow" w:hAnsi="Arial Narrow" w:cs="Arial Narrow"/>
                <w:sz w:val="22"/>
                <w:szCs w:val="22"/>
                <w:lang w:eastAsia="ar-SA"/>
              </w:rPr>
              <w:lastRenderedPageBreak/>
              <w:t>coordinador general de logística y haber participado en al menos ocho (8) eventos culturales y/o recreativos de mediana complejidad conforme el Sistema Único de Gestión para el Registro, Evaluación y Autorización de Actividades de Aglomeración de Público en el Distrito Capital – SUGA.</w:t>
            </w:r>
          </w:p>
        </w:tc>
      </w:tr>
    </w:tbl>
    <w:p w14:paraId="212558D7" w14:textId="77777777" w:rsidR="00BA6B90" w:rsidRPr="00DC4428" w:rsidRDefault="00BA6B90" w:rsidP="00BA6B90">
      <w:pPr>
        <w:pStyle w:val="Default"/>
        <w:suppressAutoHyphens w:val="0"/>
        <w:autoSpaceDN w:val="0"/>
        <w:adjustRightInd w:val="0"/>
        <w:jc w:val="both"/>
        <w:rPr>
          <w:rFonts w:ascii="Arial Narrow" w:hAnsi="Arial Narrow"/>
          <w:color w:val="FF0000"/>
          <w:lang w:eastAsia="es-CO"/>
        </w:rPr>
      </w:pPr>
    </w:p>
    <w:p w14:paraId="30CDFFFB" w14:textId="77777777" w:rsidR="00BA6B90" w:rsidRPr="00DC4428" w:rsidRDefault="00BA6B90" w:rsidP="00BA6B90">
      <w:pPr>
        <w:jc w:val="both"/>
        <w:rPr>
          <w:rFonts w:ascii="Arial Narrow" w:hAnsi="Arial Narrow" w:cs="Tahoma"/>
          <w:sz w:val="24"/>
          <w:szCs w:val="24"/>
          <w:lang w:eastAsia="es-CO"/>
        </w:rPr>
      </w:pPr>
      <w:r w:rsidRPr="00DC4428">
        <w:rPr>
          <w:rFonts w:ascii="Arial Narrow" w:hAnsi="Arial Narrow" w:cs="Tahoma"/>
          <w:b/>
          <w:sz w:val="24"/>
          <w:szCs w:val="24"/>
          <w:lang w:eastAsia="es-CO"/>
        </w:rPr>
        <w:t>NOTA</w:t>
      </w:r>
      <w:r w:rsidRPr="00DC4428">
        <w:rPr>
          <w:rFonts w:ascii="Arial Narrow" w:hAnsi="Arial Narrow" w:cs="Tahoma"/>
          <w:sz w:val="24"/>
          <w:szCs w:val="24"/>
          <w:lang w:eastAsia="es-CO"/>
        </w:rPr>
        <w:t xml:space="preserve">: A efectos de acreditar el perfil antes mencionado y verificar la formación y experiencia exigidas, se dará aplicación a las condiciones señaladas en el numeral 2.3.1.1. </w:t>
      </w:r>
      <w:proofErr w:type="gramStart"/>
      <w:r w:rsidRPr="00DC4428">
        <w:rPr>
          <w:rFonts w:ascii="Arial Narrow" w:hAnsi="Arial Narrow" w:cs="Tahoma"/>
          <w:sz w:val="24"/>
          <w:szCs w:val="24"/>
          <w:lang w:eastAsia="es-CO"/>
        </w:rPr>
        <w:t>del</w:t>
      </w:r>
      <w:proofErr w:type="gramEnd"/>
      <w:r w:rsidRPr="00DC4428">
        <w:rPr>
          <w:rFonts w:ascii="Arial Narrow" w:hAnsi="Arial Narrow" w:cs="Tahoma"/>
          <w:sz w:val="24"/>
          <w:szCs w:val="24"/>
          <w:lang w:eastAsia="es-CO"/>
        </w:rPr>
        <w:t xml:space="preserve"> Anexo Técnico para el Coordinador General del Proyecto.</w:t>
      </w:r>
    </w:p>
    <w:p w14:paraId="69E20BC9" w14:textId="77777777" w:rsidR="00BA6B90" w:rsidRPr="00DC4428" w:rsidRDefault="00BA6B90" w:rsidP="00BA6B90">
      <w:pPr>
        <w:jc w:val="both"/>
        <w:rPr>
          <w:rFonts w:ascii="Arial Narrow" w:hAnsi="Arial Narrow" w:cs="Tahoma"/>
          <w:sz w:val="24"/>
          <w:szCs w:val="24"/>
          <w:lang w:eastAsia="es-CO"/>
        </w:rPr>
      </w:pPr>
    </w:p>
    <w:p w14:paraId="1FEB026D" w14:textId="77777777" w:rsidR="00BA6B90" w:rsidRPr="00DC4428" w:rsidRDefault="00BA6B90" w:rsidP="00BA6B90">
      <w:pPr>
        <w:jc w:val="both"/>
        <w:rPr>
          <w:rFonts w:ascii="Arial Narrow" w:hAnsi="Arial Narrow" w:cs="Tahoma"/>
          <w:sz w:val="24"/>
          <w:szCs w:val="24"/>
          <w:lang w:eastAsia="es-CO"/>
        </w:rPr>
      </w:pPr>
      <w:r w:rsidRPr="00DC4428">
        <w:rPr>
          <w:rFonts w:ascii="Arial Narrow" w:hAnsi="Arial Narrow" w:cs="Tahoma"/>
          <w:sz w:val="24"/>
          <w:szCs w:val="24"/>
          <w:lang w:eastAsia="es-CO"/>
        </w:rPr>
        <w:t>El personal ofertado como Factor de Calidad (Jefe de Emergencias) le corresponderá las siguientes funciones:</w:t>
      </w:r>
    </w:p>
    <w:p w14:paraId="15C8D25D" w14:textId="77777777" w:rsidR="00BA6B90" w:rsidRPr="00DC4428" w:rsidRDefault="00BA6B90" w:rsidP="00BA6B90">
      <w:pPr>
        <w:jc w:val="both"/>
        <w:rPr>
          <w:rFonts w:ascii="Arial Narrow" w:hAnsi="Arial Narrow" w:cs="Tahoma"/>
          <w:sz w:val="24"/>
          <w:szCs w:val="24"/>
          <w:lang w:eastAsia="es-CO"/>
        </w:rPr>
      </w:pPr>
    </w:p>
    <w:p w14:paraId="543AE731"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Verificar, disponer y ubicar el personal, suministros, recursos y servicios.</w:t>
      </w:r>
    </w:p>
    <w:p w14:paraId="72C41F7C"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Liderar y coordinar el diseño del Plan de Emergencia de la aglomeración.</w:t>
      </w:r>
    </w:p>
    <w:p w14:paraId="68F8CC55"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Presentar a la Autoridad Competente y soportar ante ella los alcances y contenidos del Plan de Emergencia.</w:t>
      </w:r>
    </w:p>
    <w:p w14:paraId="2BC3D57C"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Coordinar con las autoridades correspondientes la implementación de las medidas de control de riesgos y emergencias estipuladas para la aglomeración.</w:t>
      </w:r>
    </w:p>
    <w:p w14:paraId="12E1D283"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Verificar la implementación de las Medidas de Intervención del Análisis de Riesgo.</w:t>
      </w:r>
    </w:p>
    <w:p w14:paraId="7C55A49B"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Verificar la disponibilidad de recursos y procedimientos para los Planes de Contingencia requeridos según el análisis del riesgo.</w:t>
      </w:r>
    </w:p>
    <w:p w14:paraId="7C98D746"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Auditar el estado y condiciones de los sistemas y equipos de seguridad existentes para la aglomeración.</w:t>
      </w:r>
    </w:p>
    <w:p w14:paraId="0E879A22"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Identificar y coordinar necesidades para una fase de pre ingreso que inicie días antes del desarrollo de la aglomeración.</w:t>
      </w:r>
    </w:p>
    <w:p w14:paraId="0330CE04"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Supervisar la seguridad de todo el personal de la organización que deba actuar en el Área en caso de emergencia.</w:t>
      </w:r>
    </w:p>
    <w:p w14:paraId="025C23C2"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Coordinar la recaudación de los suministros, servicios y recursos que hayan sido utilizados durante la aglomeración.</w:t>
      </w:r>
    </w:p>
    <w:p w14:paraId="23D474B7"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Coordinar la recolección de los informes de daños y pérdidas ocasionados en caso de emergencia y la evaluación de cada Plan de Acción.</w:t>
      </w:r>
    </w:p>
    <w:p w14:paraId="288E538A" w14:textId="77777777" w:rsidR="00BA6B90" w:rsidRPr="00DC4428" w:rsidRDefault="00BA6B90" w:rsidP="00BA6B90">
      <w:pPr>
        <w:pStyle w:val="Prrafodelista"/>
        <w:numPr>
          <w:ilvl w:val="0"/>
          <w:numId w:val="32"/>
        </w:numPr>
        <w:rPr>
          <w:rFonts w:ascii="Arial Narrow" w:hAnsi="Arial Narrow" w:cs="Tahoma"/>
          <w:sz w:val="24"/>
          <w:szCs w:val="24"/>
          <w:lang w:eastAsia="es-CO"/>
        </w:rPr>
      </w:pPr>
      <w:r w:rsidRPr="00DC4428">
        <w:rPr>
          <w:rFonts w:ascii="Arial Narrow" w:hAnsi="Arial Narrow" w:cs="Tahoma"/>
          <w:sz w:val="24"/>
          <w:szCs w:val="24"/>
          <w:lang w:eastAsia="es-CO"/>
        </w:rPr>
        <w:t>Fungir como primer respondiente en salud y zona de impacto.</w:t>
      </w:r>
    </w:p>
    <w:p w14:paraId="772796C4" w14:textId="77777777" w:rsidR="00BA6B90" w:rsidRPr="00DC4428" w:rsidRDefault="00BA6B90" w:rsidP="00BA6B90">
      <w:pPr>
        <w:jc w:val="both"/>
        <w:rPr>
          <w:rFonts w:ascii="Arial Narrow" w:hAnsi="Arial Narrow" w:cs="Tahoma"/>
          <w:sz w:val="24"/>
          <w:szCs w:val="24"/>
          <w:lang w:eastAsia="es-CO"/>
        </w:rPr>
      </w:pPr>
    </w:p>
    <w:p w14:paraId="44CFE1E7" w14:textId="5A4F9F83" w:rsidR="00BA6B90" w:rsidRPr="004F06D7" w:rsidRDefault="00BA6B90" w:rsidP="004F06D7">
      <w:pPr>
        <w:pStyle w:val="Prrafodelista"/>
        <w:numPr>
          <w:ilvl w:val="3"/>
          <w:numId w:val="44"/>
        </w:numPr>
        <w:spacing w:line="276" w:lineRule="auto"/>
        <w:rPr>
          <w:rFonts w:ascii="Arial Narrow" w:hAnsi="Arial Narrow" w:cs="Tahoma"/>
          <w:b/>
          <w:sz w:val="24"/>
          <w:szCs w:val="24"/>
          <w:lang w:eastAsia="es-CO"/>
        </w:rPr>
      </w:pPr>
      <w:r w:rsidRPr="004F06D7">
        <w:rPr>
          <w:rFonts w:ascii="Arial Narrow" w:hAnsi="Arial Narrow" w:cs="Tahoma"/>
          <w:b/>
          <w:sz w:val="24"/>
          <w:szCs w:val="24"/>
          <w:lang w:eastAsia="es-CO"/>
        </w:rPr>
        <w:t>SUBFACTOR 2: ACTAS P.M.U. (HASTA 10 PUNTOS)</w:t>
      </w:r>
    </w:p>
    <w:p w14:paraId="761A28C4" w14:textId="77777777" w:rsidR="00BA6B90" w:rsidRPr="00DC4428" w:rsidRDefault="00BA6B90" w:rsidP="00BA6B90">
      <w:pPr>
        <w:jc w:val="both"/>
        <w:rPr>
          <w:rFonts w:ascii="Arial Narrow" w:hAnsi="Arial Narrow" w:cs="Tahoma"/>
          <w:sz w:val="24"/>
          <w:szCs w:val="24"/>
          <w:lang w:eastAsia="es-CO"/>
        </w:rPr>
      </w:pPr>
      <w:r>
        <w:rPr>
          <w:rFonts w:ascii="Arial Narrow" w:hAnsi="Arial Narrow" w:cs="Tahoma"/>
          <w:sz w:val="24"/>
          <w:szCs w:val="24"/>
          <w:lang w:eastAsia="es-CO"/>
        </w:rPr>
        <w:lastRenderedPageBreak/>
        <w:t xml:space="preserve">El proponente que anexe con su propuesta actas de Puestos de Mando Unificados (P.M.U) de eventos de media o alta complejidad registrados en la Plataforma SUGA durante los últimos 5 años, en las cuales se acredite el nombre del proponente y el personal  controlado le serán asignados hasta 10 puntos, conforme la siguiente tabla: </w:t>
      </w:r>
    </w:p>
    <w:p w14:paraId="649ADCD7" w14:textId="77777777" w:rsidR="00BA6B90" w:rsidRPr="00DC4428" w:rsidRDefault="00BA6B90" w:rsidP="00BA6B90">
      <w:pPr>
        <w:jc w:val="both"/>
        <w:rPr>
          <w:rFonts w:ascii="Arial Narrow" w:hAnsi="Arial Narrow" w:cs="Tahoma"/>
          <w:sz w:val="24"/>
          <w:szCs w:val="24"/>
          <w:lang w:eastAsia="es-CO"/>
        </w:rPr>
      </w:pPr>
    </w:p>
    <w:tbl>
      <w:tblPr>
        <w:tblStyle w:val="Tablaconcuadrcula"/>
        <w:tblW w:w="0" w:type="auto"/>
        <w:tblLook w:val="04A0" w:firstRow="1" w:lastRow="0" w:firstColumn="1" w:lastColumn="0" w:noHBand="0" w:noVBand="1"/>
      </w:tblPr>
      <w:tblGrid>
        <w:gridCol w:w="4739"/>
        <w:gridCol w:w="4740"/>
      </w:tblGrid>
      <w:tr w:rsidR="00BA6B90" w:rsidRPr="00DC4428" w14:paraId="7839A7D2" w14:textId="77777777" w:rsidTr="002655FB">
        <w:tc>
          <w:tcPr>
            <w:tcW w:w="4739" w:type="dxa"/>
            <w:shd w:val="clear" w:color="auto" w:fill="D0CECE" w:themeFill="background2" w:themeFillShade="E6"/>
          </w:tcPr>
          <w:p w14:paraId="241704D7" w14:textId="77777777" w:rsidR="00BA6B90" w:rsidRPr="00DC4428" w:rsidRDefault="00BA6B90" w:rsidP="002655FB">
            <w:pPr>
              <w:jc w:val="both"/>
              <w:rPr>
                <w:rFonts w:ascii="Arial Narrow" w:hAnsi="Arial Narrow" w:cs="Tahoma"/>
                <w:b/>
                <w:sz w:val="24"/>
                <w:szCs w:val="24"/>
                <w:lang w:eastAsia="es-CO"/>
              </w:rPr>
            </w:pPr>
            <w:r>
              <w:rPr>
                <w:rFonts w:ascii="Arial Narrow" w:hAnsi="Arial Narrow" w:cs="Tahoma"/>
                <w:b/>
                <w:sz w:val="24"/>
                <w:szCs w:val="24"/>
                <w:lang w:eastAsia="es-CO"/>
              </w:rPr>
              <w:t>ACTAS P.M.U.</w:t>
            </w:r>
          </w:p>
        </w:tc>
        <w:tc>
          <w:tcPr>
            <w:tcW w:w="4740" w:type="dxa"/>
            <w:shd w:val="clear" w:color="auto" w:fill="D0CECE" w:themeFill="background2" w:themeFillShade="E6"/>
          </w:tcPr>
          <w:p w14:paraId="222172B1" w14:textId="77777777" w:rsidR="00BA6B90" w:rsidRPr="00DC4428" w:rsidRDefault="00BA6B90" w:rsidP="002655FB">
            <w:pPr>
              <w:jc w:val="both"/>
              <w:rPr>
                <w:rFonts w:ascii="Arial Narrow" w:hAnsi="Arial Narrow" w:cs="Tahoma"/>
                <w:b/>
                <w:sz w:val="24"/>
                <w:szCs w:val="24"/>
                <w:lang w:eastAsia="es-CO"/>
              </w:rPr>
            </w:pPr>
            <w:r w:rsidRPr="00DC4428">
              <w:rPr>
                <w:rFonts w:ascii="Arial Narrow" w:hAnsi="Arial Narrow" w:cs="Tahoma"/>
                <w:b/>
                <w:sz w:val="24"/>
                <w:szCs w:val="24"/>
                <w:lang w:eastAsia="es-CO"/>
              </w:rPr>
              <w:t>PUNTAJE</w:t>
            </w:r>
          </w:p>
        </w:tc>
      </w:tr>
      <w:tr w:rsidR="00BA6B90" w:rsidRPr="00DC4428" w14:paraId="3A5ED170" w14:textId="77777777" w:rsidTr="002655FB">
        <w:tc>
          <w:tcPr>
            <w:tcW w:w="4739" w:type="dxa"/>
          </w:tcPr>
          <w:p w14:paraId="56E813FB" w14:textId="77777777" w:rsidR="00BA6B90" w:rsidRPr="00DC4428" w:rsidRDefault="00BA6B90" w:rsidP="002655FB">
            <w:pPr>
              <w:jc w:val="both"/>
              <w:rPr>
                <w:rFonts w:ascii="Arial Narrow" w:hAnsi="Arial Narrow" w:cs="Tahoma"/>
                <w:sz w:val="24"/>
                <w:szCs w:val="24"/>
                <w:lang w:eastAsia="es-CO"/>
              </w:rPr>
            </w:pPr>
            <w:r>
              <w:rPr>
                <w:rFonts w:ascii="Arial Narrow" w:hAnsi="Arial Narrow" w:cs="Tahoma"/>
                <w:sz w:val="24"/>
                <w:szCs w:val="24"/>
                <w:lang w:eastAsia="es-CO"/>
              </w:rPr>
              <w:t>Tres (3) Actas</w:t>
            </w:r>
          </w:p>
        </w:tc>
        <w:tc>
          <w:tcPr>
            <w:tcW w:w="4740" w:type="dxa"/>
          </w:tcPr>
          <w:p w14:paraId="20536538" w14:textId="77777777" w:rsidR="00BA6B90" w:rsidRPr="00DC4428" w:rsidRDefault="00BA6B90" w:rsidP="002655FB">
            <w:pPr>
              <w:jc w:val="both"/>
              <w:rPr>
                <w:rFonts w:ascii="Arial Narrow" w:hAnsi="Arial Narrow" w:cs="Tahoma"/>
                <w:sz w:val="24"/>
                <w:szCs w:val="24"/>
                <w:lang w:eastAsia="es-CO"/>
              </w:rPr>
            </w:pPr>
            <w:r>
              <w:rPr>
                <w:rFonts w:ascii="Arial Narrow" w:hAnsi="Arial Narrow" w:cs="Tahoma"/>
                <w:sz w:val="24"/>
                <w:szCs w:val="24"/>
                <w:lang w:eastAsia="es-CO"/>
              </w:rPr>
              <w:t>5</w:t>
            </w:r>
            <w:r w:rsidRPr="00DC4428">
              <w:rPr>
                <w:rFonts w:ascii="Arial Narrow" w:hAnsi="Arial Narrow" w:cs="Tahoma"/>
                <w:sz w:val="24"/>
                <w:szCs w:val="24"/>
                <w:lang w:eastAsia="es-CO"/>
              </w:rPr>
              <w:t xml:space="preserve"> Puntos</w:t>
            </w:r>
          </w:p>
        </w:tc>
      </w:tr>
      <w:tr w:rsidR="00BA6B90" w:rsidRPr="00DC4428" w14:paraId="5F493F05" w14:textId="77777777" w:rsidTr="002655FB">
        <w:tc>
          <w:tcPr>
            <w:tcW w:w="4739" w:type="dxa"/>
          </w:tcPr>
          <w:p w14:paraId="62958316" w14:textId="77777777" w:rsidR="00BA6B90" w:rsidRPr="00DC4428" w:rsidRDefault="00BA6B90" w:rsidP="002655FB">
            <w:pPr>
              <w:jc w:val="both"/>
              <w:rPr>
                <w:rFonts w:ascii="Arial Narrow" w:hAnsi="Arial Narrow" w:cs="Tahoma"/>
                <w:sz w:val="24"/>
                <w:szCs w:val="24"/>
                <w:lang w:eastAsia="es-CO"/>
              </w:rPr>
            </w:pPr>
            <w:r>
              <w:rPr>
                <w:rFonts w:ascii="Arial Narrow" w:hAnsi="Arial Narrow" w:cs="Tahoma"/>
                <w:sz w:val="24"/>
                <w:szCs w:val="24"/>
                <w:lang w:eastAsia="es-CO"/>
              </w:rPr>
              <w:t>Cinco</w:t>
            </w:r>
            <w:r w:rsidRPr="00DC4428">
              <w:rPr>
                <w:rFonts w:ascii="Arial Narrow" w:hAnsi="Arial Narrow" w:cs="Tahoma"/>
                <w:sz w:val="24"/>
                <w:szCs w:val="24"/>
                <w:lang w:eastAsia="es-CO"/>
              </w:rPr>
              <w:t xml:space="preserve"> (</w:t>
            </w:r>
            <w:r>
              <w:rPr>
                <w:rFonts w:ascii="Arial Narrow" w:hAnsi="Arial Narrow" w:cs="Tahoma"/>
                <w:sz w:val="24"/>
                <w:szCs w:val="24"/>
                <w:lang w:eastAsia="es-CO"/>
              </w:rPr>
              <w:t>5</w:t>
            </w:r>
            <w:r w:rsidRPr="00DC4428">
              <w:rPr>
                <w:rFonts w:ascii="Arial Narrow" w:hAnsi="Arial Narrow" w:cs="Tahoma"/>
                <w:sz w:val="24"/>
                <w:szCs w:val="24"/>
                <w:lang w:eastAsia="es-CO"/>
              </w:rPr>
              <w:t xml:space="preserve">) </w:t>
            </w:r>
            <w:r>
              <w:rPr>
                <w:rFonts w:ascii="Arial Narrow" w:hAnsi="Arial Narrow" w:cs="Tahoma"/>
                <w:sz w:val="24"/>
                <w:szCs w:val="24"/>
                <w:lang w:eastAsia="es-CO"/>
              </w:rPr>
              <w:t>Actas</w:t>
            </w:r>
          </w:p>
        </w:tc>
        <w:tc>
          <w:tcPr>
            <w:tcW w:w="4740" w:type="dxa"/>
          </w:tcPr>
          <w:p w14:paraId="1CD2D52F" w14:textId="70F2C675" w:rsidR="00BA6B90" w:rsidRPr="004F06D7" w:rsidRDefault="00BA6B90" w:rsidP="004F06D7">
            <w:pPr>
              <w:pStyle w:val="Prrafodelista"/>
              <w:numPr>
                <w:ilvl w:val="0"/>
                <w:numId w:val="43"/>
              </w:numPr>
              <w:rPr>
                <w:rFonts w:ascii="Arial Narrow" w:hAnsi="Arial Narrow" w:cs="Tahoma"/>
                <w:sz w:val="24"/>
                <w:szCs w:val="24"/>
                <w:lang w:eastAsia="es-CO"/>
              </w:rPr>
            </w:pPr>
            <w:r w:rsidRPr="004F06D7">
              <w:rPr>
                <w:rFonts w:ascii="Arial Narrow" w:hAnsi="Arial Narrow" w:cs="Tahoma"/>
                <w:sz w:val="24"/>
                <w:szCs w:val="24"/>
                <w:lang w:eastAsia="es-CO"/>
              </w:rPr>
              <w:t>Puntos</w:t>
            </w:r>
          </w:p>
        </w:tc>
      </w:tr>
    </w:tbl>
    <w:p w14:paraId="18037F95" w14:textId="77777777" w:rsidR="00BA6B90" w:rsidRPr="00DC4428" w:rsidRDefault="00BA6B90" w:rsidP="00BA6B90">
      <w:pPr>
        <w:jc w:val="both"/>
        <w:rPr>
          <w:rFonts w:ascii="Arial Narrow" w:hAnsi="Arial Narrow" w:cs="Tahoma"/>
          <w:sz w:val="24"/>
          <w:szCs w:val="24"/>
          <w:lang w:eastAsia="es-CO"/>
        </w:rPr>
      </w:pPr>
    </w:p>
    <w:p w14:paraId="594225A8" w14:textId="77777777" w:rsidR="00BA6B90" w:rsidRDefault="00BA6B90" w:rsidP="00BA6B90">
      <w:pPr>
        <w:jc w:val="both"/>
        <w:rPr>
          <w:rFonts w:ascii="Arial Narrow" w:hAnsi="Arial Narrow" w:cs="Tahoma"/>
          <w:sz w:val="24"/>
          <w:szCs w:val="24"/>
          <w:lang w:eastAsia="es-CO"/>
        </w:rPr>
      </w:pPr>
    </w:p>
    <w:p w14:paraId="59AB9684" w14:textId="170D41C0" w:rsidR="00BA6B90" w:rsidRPr="004F06D7" w:rsidRDefault="00BA6B90" w:rsidP="004F06D7">
      <w:pPr>
        <w:pStyle w:val="Prrafodelista"/>
        <w:numPr>
          <w:ilvl w:val="3"/>
          <w:numId w:val="44"/>
        </w:numPr>
        <w:spacing w:line="276" w:lineRule="auto"/>
        <w:rPr>
          <w:rFonts w:ascii="Arial Narrow" w:hAnsi="Arial Narrow" w:cs="Tahoma"/>
          <w:b/>
          <w:sz w:val="24"/>
          <w:szCs w:val="24"/>
          <w:lang w:eastAsia="es-CO"/>
        </w:rPr>
      </w:pPr>
      <w:r w:rsidRPr="004F06D7">
        <w:rPr>
          <w:rFonts w:ascii="Arial Narrow" w:hAnsi="Arial Narrow" w:cs="Tahoma"/>
          <w:b/>
          <w:sz w:val="24"/>
          <w:szCs w:val="24"/>
          <w:lang w:eastAsia="es-CO"/>
        </w:rPr>
        <w:t xml:space="preserve">SUBFACTOR 3: </w:t>
      </w:r>
      <w:r w:rsidRPr="004F06D7">
        <w:rPr>
          <w:rFonts w:ascii="Arial Narrow" w:eastAsia="Droid Sans Fallback" w:hAnsi="Arial Narrow" w:cs="Arial"/>
          <w:b/>
          <w:sz w:val="24"/>
          <w:szCs w:val="24"/>
          <w:lang w:bidi="hi-IN"/>
        </w:rPr>
        <w:t>CERTIFICACIÓN IDIGER – REGISTRO EN EL MÓDULO DE AGLOMERACIONES DEL SUGA</w:t>
      </w:r>
    </w:p>
    <w:p w14:paraId="26BA22CB" w14:textId="77777777" w:rsidR="00BA6B90" w:rsidRPr="00DC4428" w:rsidRDefault="00BA6B90" w:rsidP="00BA6B90">
      <w:pPr>
        <w:jc w:val="both"/>
        <w:rPr>
          <w:rFonts w:ascii="Arial Narrow" w:eastAsia="Droid Sans Fallback" w:hAnsi="Arial Narrow" w:cs="Arial"/>
          <w:sz w:val="24"/>
          <w:szCs w:val="24"/>
          <w:lang w:bidi="hi-IN"/>
        </w:rPr>
      </w:pPr>
      <w:r>
        <w:rPr>
          <w:rFonts w:ascii="Arial Narrow" w:eastAsia="Droid Sans Fallback" w:hAnsi="Arial Narrow" w:cs="Arial"/>
          <w:sz w:val="24"/>
          <w:szCs w:val="24"/>
          <w:lang w:bidi="hi-IN"/>
        </w:rPr>
        <w:t xml:space="preserve">Se otorgarán </w:t>
      </w:r>
      <w:r>
        <w:rPr>
          <w:rFonts w:ascii="Arial Narrow" w:eastAsia="Droid Sans Fallback" w:hAnsi="Arial Narrow" w:cs="Arial"/>
          <w:b/>
          <w:sz w:val="24"/>
          <w:szCs w:val="24"/>
          <w:lang w:bidi="hi-IN"/>
        </w:rPr>
        <w:t>NUEVE</w:t>
      </w:r>
      <w:r w:rsidRPr="00B15FD2">
        <w:rPr>
          <w:rFonts w:ascii="Arial Narrow" w:eastAsia="Droid Sans Fallback" w:hAnsi="Arial Narrow" w:cs="Arial"/>
          <w:b/>
          <w:sz w:val="24"/>
          <w:szCs w:val="24"/>
          <w:lang w:bidi="hi-IN"/>
        </w:rPr>
        <w:t xml:space="preserve"> (</w:t>
      </w:r>
      <w:r>
        <w:rPr>
          <w:rFonts w:ascii="Arial Narrow" w:eastAsia="Droid Sans Fallback" w:hAnsi="Arial Narrow" w:cs="Arial"/>
          <w:b/>
          <w:sz w:val="24"/>
          <w:szCs w:val="24"/>
          <w:lang w:bidi="hi-IN"/>
        </w:rPr>
        <w:t>9</w:t>
      </w:r>
      <w:r w:rsidRPr="00B15FD2">
        <w:rPr>
          <w:rFonts w:ascii="Arial Narrow" w:eastAsia="Droid Sans Fallback" w:hAnsi="Arial Narrow" w:cs="Arial"/>
          <w:b/>
          <w:sz w:val="24"/>
          <w:szCs w:val="24"/>
          <w:lang w:bidi="hi-IN"/>
        </w:rPr>
        <w:t>) PUNTOS</w:t>
      </w:r>
      <w:r>
        <w:rPr>
          <w:rFonts w:ascii="Arial Narrow" w:eastAsia="Droid Sans Fallback" w:hAnsi="Arial Narrow" w:cs="Arial"/>
          <w:sz w:val="24"/>
          <w:szCs w:val="24"/>
          <w:lang w:bidi="hi-IN"/>
        </w:rPr>
        <w:t xml:space="preserve"> al</w:t>
      </w:r>
      <w:r w:rsidRPr="00DC4428">
        <w:rPr>
          <w:rFonts w:ascii="Arial Narrow" w:eastAsia="Droid Sans Fallback" w:hAnsi="Arial Narrow" w:cs="Arial"/>
          <w:sz w:val="24"/>
          <w:szCs w:val="24"/>
          <w:lang w:bidi="hi-IN"/>
        </w:rPr>
        <w:t xml:space="preserve"> proponente </w:t>
      </w:r>
      <w:r>
        <w:rPr>
          <w:rFonts w:ascii="Arial Narrow" w:eastAsia="Droid Sans Fallback" w:hAnsi="Arial Narrow" w:cs="Arial"/>
          <w:sz w:val="24"/>
          <w:szCs w:val="24"/>
          <w:lang w:bidi="hi-IN"/>
        </w:rPr>
        <w:t>que acredite</w:t>
      </w:r>
      <w:r w:rsidRPr="00DC4428">
        <w:rPr>
          <w:rFonts w:ascii="Arial Narrow" w:eastAsia="Droid Sans Fallback" w:hAnsi="Arial Narrow" w:cs="Arial"/>
          <w:sz w:val="24"/>
          <w:szCs w:val="24"/>
          <w:lang w:bidi="hi-IN"/>
        </w:rPr>
        <w:t xml:space="preserve"> que se encuentra registrado en el módulo de aglomeraciones del Sistema Único de Gestión para el Registro, Evaluación y Autorización de Actividades de Aglomeraciones de Público en el Distrito Capital – SUGA y que cuenta con la idoneidad para prestar los servicios de logística, en cumplimiento de los requisitos para empresas logísticas en eventos de media o alta complejidad, de acuerdo a lo estipulado en el Decreto 599 de 2013 y la Resolución 569 de 2014.</w:t>
      </w:r>
    </w:p>
    <w:p w14:paraId="4DD57B3F" w14:textId="77777777" w:rsidR="00BA6B90" w:rsidRPr="00DC4428" w:rsidRDefault="00BA6B90" w:rsidP="00BA6B90">
      <w:pPr>
        <w:jc w:val="both"/>
        <w:rPr>
          <w:rFonts w:ascii="Arial Narrow" w:eastAsia="Droid Sans Fallback" w:hAnsi="Arial Narrow" w:cs="Arial"/>
          <w:sz w:val="24"/>
          <w:szCs w:val="24"/>
          <w:lang w:bidi="hi-IN"/>
        </w:rPr>
      </w:pPr>
    </w:p>
    <w:p w14:paraId="11E5EDE4" w14:textId="77777777" w:rsidR="00BA6B90" w:rsidRPr="00DC4428" w:rsidRDefault="00BA6B90" w:rsidP="00BA6B90">
      <w:pPr>
        <w:jc w:val="both"/>
        <w:rPr>
          <w:rFonts w:ascii="Arial Narrow" w:eastAsia="Droid Sans Fallback" w:hAnsi="Arial Narrow" w:cs="Arial"/>
          <w:sz w:val="24"/>
          <w:szCs w:val="24"/>
          <w:lang w:bidi="hi-IN"/>
        </w:rPr>
      </w:pPr>
      <w:r w:rsidRPr="00DC4428">
        <w:rPr>
          <w:rFonts w:ascii="Arial Narrow" w:eastAsia="Droid Sans Fallback" w:hAnsi="Arial Narrow" w:cs="Arial"/>
          <w:sz w:val="24"/>
          <w:szCs w:val="24"/>
          <w:lang w:bidi="hi-IN"/>
        </w:rPr>
        <w:t xml:space="preserve">Para efectos de acreditar lo anterior, </w:t>
      </w:r>
      <w:r>
        <w:rPr>
          <w:rFonts w:ascii="Arial Narrow" w:eastAsia="Droid Sans Fallback" w:hAnsi="Arial Narrow" w:cs="Arial"/>
          <w:sz w:val="24"/>
          <w:szCs w:val="24"/>
          <w:lang w:bidi="hi-IN"/>
        </w:rPr>
        <w:t xml:space="preserve">y a efectos de otorgar el puntaje mencionado, </w:t>
      </w:r>
      <w:r w:rsidRPr="00DC4428">
        <w:rPr>
          <w:rFonts w:ascii="Arial Narrow" w:eastAsia="Droid Sans Fallback" w:hAnsi="Arial Narrow" w:cs="Arial"/>
          <w:sz w:val="24"/>
          <w:szCs w:val="24"/>
          <w:lang w:bidi="hi-IN"/>
        </w:rPr>
        <w:t>el proponente deberá presentar una certificación expedida por el Instituto Distrital de Gestión del Riesgo y Cambio Climático – IDIGER, donde certifique la idoneidad como personas jurídicas o naturales responsables de eventos de media complejidad, el cual deberá estar vigente al momento del cierre del presente proceso.</w:t>
      </w:r>
    </w:p>
    <w:p w14:paraId="3CE3FAAD" w14:textId="77777777" w:rsidR="00BA6B90" w:rsidRPr="00DC4428" w:rsidRDefault="00BA6B90" w:rsidP="00BA6B90">
      <w:pPr>
        <w:jc w:val="both"/>
        <w:rPr>
          <w:rFonts w:ascii="Arial Narrow" w:eastAsia="Droid Sans Fallback" w:hAnsi="Arial Narrow" w:cs="Arial"/>
          <w:sz w:val="24"/>
          <w:szCs w:val="24"/>
          <w:lang w:bidi="hi-IN"/>
        </w:rPr>
      </w:pPr>
    </w:p>
    <w:p w14:paraId="11149731" w14:textId="77777777" w:rsidR="00BA6B90" w:rsidRPr="00DC4428" w:rsidRDefault="00BA6B90" w:rsidP="00BA6B90">
      <w:pPr>
        <w:jc w:val="both"/>
        <w:rPr>
          <w:rFonts w:ascii="Arial Narrow" w:eastAsia="Droid Sans Fallback" w:hAnsi="Arial Narrow" w:cs="Arial"/>
          <w:sz w:val="24"/>
          <w:szCs w:val="24"/>
          <w:lang w:bidi="hi-IN"/>
        </w:rPr>
      </w:pPr>
      <w:r w:rsidRPr="00B15FD2">
        <w:rPr>
          <w:rFonts w:ascii="Arial Narrow" w:eastAsia="Droid Sans Fallback" w:hAnsi="Arial Narrow" w:cs="Arial"/>
          <w:b/>
          <w:sz w:val="24"/>
          <w:szCs w:val="24"/>
          <w:lang w:bidi="hi-IN"/>
        </w:rPr>
        <w:t>Nota</w:t>
      </w:r>
      <w:r>
        <w:rPr>
          <w:rFonts w:ascii="Arial Narrow" w:eastAsia="Droid Sans Fallback" w:hAnsi="Arial Narrow" w:cs="Arial"/>
          <w:b/>
          <w:sz w:val="24"/>
          <w:szCs w:val="24"/>
          <w:lang w:bidi="hi-IN"/>
        </w:rPr>
        <w:t xml:space="preserve"> 1</w:t>
      </w:r>
      <w:r w:rsidRPr="00DC4428">
        <w:rPr>
          <w:rFonts w:ascii="Arial Narrow" w:eastAsia="Droid Sans Fallback" w:hAnsi="Arial Narrow" w:cs="Arial"/>
          <w:sz w:val="24"/>
          <w:szCs w:val="24"/>
          <w:lang w:bidi="hi-IN"/>
        </w:rPr>
        <w:t xml:space="preserve">: Cuando la propuesta se presente en Consorcio, unión temporal o promesa de sociedad futura, dicha certificación deberá ser </w:t>
      </w:r>
      <w:r>
        <w:rPr>
          <w:rFonts w:ascii="Arial Narrow" w:eastAsia="Droid Sans Fallback" w:hAnsi="Arial Narrow" w:cs="Arial"/>
          <w:sz w:val="24"/>
          <w:szCs w:val="24"/>
          <w:lang w:bidi="hi-IN"/>
        </w:rPr>
        <w:t>aportada</w:t>
      </w:r>
      <w:r w:rsidRPr="00DC4428">
        <w:rPr>
          <w:rFonts w:ascii="Arial Narrow" w:eastAsia="Droid Sans Fallback" w:hAnsi="Arial Narrow" w:cs="Arial"/>
          <w:sz w:val="24"/>
          <w:szCs w:val="24"/>
          <w:lang w:bidi="hi-IN"/>
        </w:rPr>
        <w:t xml:space="preserve"> por todos y cada uno de los miembros del proponente plural.</w:t>
      </w:r>
    </w:p>
    <w:p w14:paraId="5DF8EC32" w14:textId="77777777" w:rsidR="00BA6B90" w:rsidRDefault="00BA6B90" w:rsidP="00BA6B90">
      <w:pPr>
        <w:jc w:val="both"/>
        <w:rPr>
          <w:rFonts w:ascii="Arial Narrow" w:hAnsi="Arial Narrow" w:cs="Tahoma"/>
          <w:b/>
          <w:sz w:val="24"/>
          <w:szCs w:val="24"/>
          <w:lang w:eastAsia="es-CO"/>
        </w:rPr>
      </w:pPr>
    </w:p>
    <w:p w14:paraId="318A1940" w14:textId="77777777" w:rsidR="00BA6B90" w:rsidRPr="00F506B7" w:rsidRDefault="00BA6B90" w:rsidP="00BA6B90">
      <w:pPr>
        <w:jc w:val="both"/>
        <w:rPr>
          <w:rFonts w:ascii="Arial Narrow" w:hAnsi="Arial Narrow" w:cs="Tahoma"/>
          <w:sz w:val="24"/>
          <w:szCs w:val="24"/>
          <w:lang w:eastAsia="es-CO"/>
        </w:rPr>
      </w:pPr>
      <w:r>
        <w:rPr>
          <w:rFonts w:ascii="Arial Narrow" w:hAnsi="Arial Narrow" w:cs="Tahoma"/>
          <w:b/>
          <w:sz w:val="24"/>
          <w:szCs w:val="24"/>
          <w:lang w:eastAsia="es-CO"/>
        </w:rPr>
        <w:t xml:space="preserve">Nota 2: </w:t>
      </w:r>
      <w:r w:rsidRPr="00F506B7">
        <w:rPr>
          <w:rFonts w:ascii="Arial Narrow" w:hAnsi="Arial Narrow" w:cs="Tahoma"/>
          <w:sz w:val="24"/>
          <w:szCs w:val="24"/>
          <w:lang w:eastAsia="es-CO"/>
        </w:rPr>
        <w:t xml:space="preserve">Al proponente que no aporte la certificación aludida no se le otorgará puntaje por dicho </w:t>
      </w:r>
      <w:proofErr w:type="spellStart"/>
      <w:r w:rsidRPr="00F506B7">
        <w:rPr>
          <w:rFonts w:ascii="Arial Narrow" w:hAnsi="Arial Narrow" w:cs="Tahoma"/>
          <w:sz w:val="24"/>
          <w:szCs w:val="24"/>
          <w:lang w:eastAsia="es-CO"/>
        </w:rPr>
        <w:t>subfactor</w:t>
      </w:r>
      <w:proofErr w:type="spellEnd"/>
      <w:r w:rsidRPr="00F506B7">
        <w:rPr>
          <w:rFonts w:ascii="Arial Narrow" w:hAnsi="Arial Narrow" w:cs="Tahoma"/>
          <w:sz w:val="24"/>
          <w:szCs w:val="24"/>
          <w:lang w:eastAsia="es-CO"/>
        </w:rPr>
        <w:t>.</w:t>
      </w:r>
    </w:p>
    <w:p w14:paraId="19F772FC" w14:textId="77777777" w:rsidR="00BA6B90" w:rsidRDefault="00BA6B90" w:rsidP="00BA6B90">
      <w:pPr>
        <w:jc w:val="both"/>
        <w:rPr>
          <w:rFonts w:ascii="Arial Narrow" w:hAnsi="Arial Narrow" w:cs="Tahoma"/>
          <w:b/>
          <w:sz w:val="24"/>
          <w:szCs w:val="24"/>
          <w:lang w:eastAsia="es-CO"/>
        </w:rPr>
      </w:pPr>
    </w:p>
    <w:p w14:paraId="4502F301" w14:textId="0B3EA259" w:rsidR="00BA6B90" w:rsidRPr="004F06D7" w:rsidRDefault="00BA6B90" w:rsidP="004F06D7">
      <w:pPr>
        <w:pStyle w:val="Prrafodelista"/>
        <w:numPr>
          <w:ilvl w:val="3"/>
          <w:numId w:val="44"/>
        </w:numPr>
        <w:spacing w:line="276" w:lineRule="auto"/>
        <w:rPr>
          <w:rFonts w:ascii="Arial Narrow" w:hAnsi="Arial Narrow" w:cs="Tahoma"/>
          <w:b/>
          <w:sz w:val="24"/>
          <w:szCs w:val="24"/>
          <w:lang w:eastAsia="es-CO"/>
        </w:rPr>
      </w:pPr>
      <w:r w:rsidRPr="004F06D7">
        <w:rPr>
          <w:rFonts w:ascii="Arial Narrow" w:hAnsi="Arial Narrow" w:cs="Tahoma"/>
          <w:b/>
          <w:sz w:val="24"/>
          <w:szCs w:val="24"/>
          <w:lang w:eastAsia="es-CO"/>
        </w:rPr>
        <w:t>SUBFACTOR 4: VALLAS DE CERRAMIENTO (10 PUNTOS)</w:t>
      </w:r>
    </w:p>
    <w:p w14:paraId="1D3155D1" w14:textId="77777777" w:rsidR="00BA6B90" w:rsidRPr="00CB364A" w:rsidRDefault="00BA6B90" w:rsidP="00BA6B90">
      <w:pPr>
        <w:jc w:val="both"/>
        <w:rPr>
          <w:rFonts w:ascii="Arial Narrow" w:hAnsi="Arial Narrow" w:cs="Tahoma"/>
          <w:b/>
          <w:sz w:val="24"/>
          <w:szCs w:val="24"/>
          <w:lang w:eastAsia="es-CO"/>
        </w:rPr>
      </w:pPr>
      <w:r w:rsidRPr="00CB364A">
        <w:rPr>
          <w:rFonts w:ascii="Arial Narrow" w:hAnsi="Arial Narrow" w:cs="Tahoma"/>
          <w:sz w:val="24"/>
          <w:szCs w:val="24"/>
          <w:lang w:eastAsia="es-CO"/>
        </w:rPr>
        <w:t xml:space="preserve">Al proponente que ofrezca sin costo para la Entidad </w:t>
      </w:r>
      <w:r w:rsidRPr="00CB364A">
        <w:rPr>
          <w:rFonts w:ascii="Arial Narrow" w:hAnsi="Arial Narrow" w:cs="Tahoma"/>
          <w:b/>
          <w:sz w:val="24"/>
          <w:szCs w:val="24"/>
          <w:lang w:eastAsia="es-CO"/>
        </w:rPr>
        <w:t>CINCUENTA (50)</w:t>
      </w:r>
      <w:r w:rsidRPr="00CB364A">
        <w:rPr>
          <w:rFonts w:ascii="Arial Narrow" w:hAnsi="Arial Narrow" w:cs="Tahoma"/>
          <w:sz w:val="24"/>
          <w:szCs w:val="24"/>
          <w:lang w:eastAsia="es-CO"/>
        </w:rPr>
        <w:t xml:space="preserve"> vallas de cerramiento</w:t>
      </w:r>
      <w:r>
        <w:rPr>
          <w:rFonts w:ascii="Arial Narrow" w:hAnsi="Arial Narrow" w:cs="Tahoma"/>
          <w:sz w:val="24"/>
          <w:szCs w:val="24"/>
          <w:lang w:eastAsia="es-CO"/>
        </w:rPr>
        <w:t xml:space="preserve">, para reforzar la seguridad el día del evento Festival Rio en su Segunda Versión, le serán asignado </w:t>
      </w:r>
      <w:r w:rsidRPr="00CB364A">
        <w:rPr>
          <w:rFonts w:ascii="Arial Narrow" w:hAnsi="Arial Narrow" w:cs="Tahoma"/>
          <w:b/>
          <w:sz w:val="24"/>
          <w:szCs w:val="24"/>
          <w:lang w:eastAsia="es-CO"/>
        </w:rPr>
        <w:t xml:space="preserve">DIEZ (10) PUNTOS.  </w:t>
      </w:r>
    </w:p>
    <w:p w14:paraId="08B5EE59" w14:textId="77777777" w:rsidR="00BA6B90" w:rsidRDefault="00BA6B90" w:rsidP="00BA6B90">
      <w:pPr>
        <w:jc w:val="both"/>
        <w:rPr>
          <w:rFonts w:ascii="Arial Narrow" w:hAnsi="Arial Narrow" w:cs="Tahoma"/>
          <w:sz w:val="24"/>
          <w:szCs w:val="24"/>
          <w:lang w:eastAsia="es-CO"/>
        </w:rPr>
      </w:pPr>
    </w:p>
    <w:p w14:paraId="46858162" w14:textId="77777777" w:rsidR="00BA6B90" w:rsidRDefault="00BA6B90" w:rsidP="00BA6B90">
      <w:pPr>
        <w:jc w:val="both"/>
        <w:rPr>
          <w:rFonts w:ascii="Arial Narrow" w:hAnsi="Arial Narrow" w:cs="Tahoma"/>
          <w:sz w:val="24"/>
          <w:szCs w:val="24"/>
          <w:lang w:eastAsia="es-CO"/>
        </w:rPr>
      </w:pPr>
      <w:r w:rsidRPr="00CB364A">
        <w:rPr>
          <w:rFonts w:ascii="Arial Narrow" w:hAnsi="Arial Narrow" w:cs="Tahoma"/>
          <w:b/>
          <w:sz w:val="24"/>
          <w:szCs w:val="24"/>
          <w:lang w:eastAsia="es-CO"/>
        </w:rPr>
        <w:t>Nota</w:t>
      </w:r>
      <w:r>
        <w:rPr>
          <w:rFonts w:ascii="Arial Narrow" w:hAnsi="Arial Narrow" w:cs="Tahoma"/>
          <w:sz w:val="24"/>
          <w:szCs w:val="24"/>
          <w:lang w:eastAsia="es-CO"/>
        </w:rPr>
        <w:t xml:space="preserve">: A efecto de otorgar el puntaje correspondiente a éste </w:t>
      </w:r>
      <w:proofErr w:type="spellStart"/>
      <w:r>
        <w:rPr>
          <w:rFonts w:ascii="Arial Narrow" w:hAnsi="Arial Narrow" w:cs="Tahoma"/>
          <w:sz w:val="24"/>
          <w:szCs w:val="24"/>
          <w:lang w:eastAsia="es-CO"/>
        </w:rPr>
        <w:t>subfactor</w:t>
      </w:r>
      <w:proofErr w:type="spellEnd"/>
      <w:r>
        <w:rPr>
          <w:rFonts w:ascii="Arial Narrow" w:hAnsi="Arial Narrow" w:cs="Tahoma"/>
          <w:sz w:val="24"/>
          <w:szCs w:val="24"/>
          <w:lang w:eastAsia="es-CO"/>
        </w:rPr>
        <w:t xml:space="preserve">, el proponente deberá aportar el </w:t>
      </w:r>
      <w:r w:rsidRPr="00CB364A">
        <w:rPr>
          <w:rFonts w:ascii="Arial Narrow" w:hAnsi="Arial Narrow" w:cs="Tahoma"/>
          <w:b/>
          <w:sz w:val="24"/>
          <w:szCs w:val="24"/>
          <w:lang w:eastAsia="es-CO"/>
        </w:rPr>
        <w:t>Anexo denominado Carta de Compromiso Vallas de Cerramiento</w:t>
      </w:r>
      <w:r>
        <w:rPr>
          <w:rFonts w:ascii="Arial Narrow" w:hAnsi="Arial Narrow" w:cs="Tahoma"/>
          <w:sz w:val="24"/>
          <w:szCs w:val="24"/>
          <w:lang w:eastAsia="es-CO"/>
        </w:rPr>
        <w:t>, mediante el cual se comprometa a poner a disposición del evento las vallas ofrecidas.</w:t>
      </w:r>
    </w:p>
    <w:p w14:paraId="4BA0740F" w14:textId="77777777" w:rsidR="00FE7D7C" w:rsidRPr="00FE7D7C" w:rsidRDefault="00FE7D7C" w:rsidP="00622757">
      <w:pPr>
        <w:pStyle w:val="Prrafodelista"/>
        <w:widowControl w:val="0"/>
        <w:tabs>
          <w:tab w:val="left" w:pos="942"/>
        </w:tabs>
        <w:autoSpaceDE w:val="0"/>
        <w:autoSpaceDN w:val="0"/>
        <w:spacing w:after="0"/>
        <w:ind w:left="0" w:right="218"/>
        <w:rPr>
          <w:rFonts w:ascii="Arial Narrow" w:eastAsia="Times New Roman" w:hAnsi="Arial Narrow"/>
          <w:b/>
          <w:color w:val="FF0000"/>
          <w:lang w:eastAsia="es-CO"/>
        </w:rPr>
      </w:pPr>
    </w:p>
    <w:p w14:paraId="2FEF78AD" w14:textId="58151F22" w:rsidR="00FE7D7C" w:rsidRPr="004F06D7" w:rsidRDefault="00FE7D7C" w:rsidP="004F06D7">
      <w:pPr>
        <w:pStyle w:val="Prrafodelista"/>
        <w:numPr>
          <w:ilvl w:val="2"/>
          <w:numId w:val="44"/>
        </w:numPr>
        <w:rPr>
          <w:rFonts w:ascii="Arial Narrow" w:eastAsia="Tahoma" w:hAnsi="Arial Narrow" w:cs="Tahoma"/>
          <w:b/>
        </w:rPr>
      </w:pPr>
      <w:r w:rsidRPr="004F06D7">
        <w:rPr>
          <w:rFonts w:ascii="Arial Narrow" w:eastAsia="Tahoma" w:hAnsi="Arial Narrow" w:cs="Tahoma"/>
          <w:b/>
        </w:rPr>
        <w:t>INCENTIVO VINCULACION LABORAL PERSONAS CON DISCAPACIDAD (1 PUNTO)</w:t>
      </w:r>
    </w:p>
    <w:p w14:paraId="10F55134" w14:textId="77777777" w:rsidR="00FE7D7C" w:rsidRPr="00FE7D7C" w:rsidRDefault="00FE7D7C" w:rsidP="00FE7D7C">
      <w:pPr>
        <w:jc w:val="both"/>
        <w:rPr>
          <w:rFonts w:ascii="Arial Narrow" w:eastAsia="Tahoma" w:hAnsi="Arial Narrow" w:cs="Tahoma"/>
          <w:b/>
          <w:sz w:val="22"/>
          <w:szCs w:val="22"/>
        </w:rPr>
      </w:pPr>
    </w:p>
    <w:p w14:paraId="2E38EEE4" w14:textId="77777777" w:rsidR="00FE7D7C" w:rsidRPr="00FE7D7C" w:rsidRDefault="00FE7D7C" w:rsidP="00FE7D7C">
      <w:pPr>
        <w:jc w:val="both"/>
        <w:rPr>
          <w:rFonts w:ascii="Arial Narrow" w:hAnsi="Arial Narrow" w:cs="Tahoma"/>
          <w:sz w:val="22"/>
          <w:szCs w:val="22"/>
        </w:rPr>
      </w:pPr>
      <w:r w:rsidRPr="00FE7D7C">
        <w:rPr>
          <w:rFonts w:ascii="Arial Narrow" w:hAnsi="Arial Narrow" w:cs="Tahoma"/>
          <w:sz w:val="22"/>
          <w:szCs w:val="22"/>
        </w:rPr>
        <w:t xml:space="preserve">El Artículo 1 del Decreto 392 de 2018, el cual adiciono la Subsección 2 de la Sección 4 del Capítulo 2 del Título 1 de la Parte 2 del Libro 2 del Decreto 1082 de 2015, se determinó adicionar el artículo 2.2.1.2.4.2.6, el cual establece un Puntaje adicional para proponentes con trabajadores con discapacidad.  En el citado artículo se determinó que en los </w:t>
      </w:r>
      <w:r w:rsidRPr="00FE7D7C">
        <w:rPr>
          <w:rFonts w:ascii="Arial Narrow" w:hAnsi="Arial Narrow" w:cs="Tahoma"/>
          <w:sz w:val="22"/>
          <w:szCs w:val="22"/>
        </w:rPr>
        <w:lastRenderedPageBreak/>
        <w:t xml:space="preserve">procesos de licitaciones públicas y concursos de méritos, para incentivar el sistema de preferencias a favor de las personas con discapacidad, las entidades estatales deberán otorgar puntaje, a los proponentes que acrediten la vinculación de trabajadores con discapacidad en su planta de personal, de acuerdo con los siguientes requisitos: </w:t>
      </w:r>
    </w:p>
    <w:p w14:paraId="593160BE" w14:textId="77777777" w:rsidR="00FE7D7C" w:rsidRPr="00FE7D7C" w:rsidRDefault="00FE7D7C" w:rsidP="00FE7D7C">
      <w:pPr>
        <w:jc w:val="both"/>
        <w:rPr>
          <w:rFonts w:ascii="Arial Narrow" w:hAnsi="Arial Narrow" w:cs="Tahoma"/>
          <w:sz w:val="22"/>
          <w:szCs w:val="22"/>
        </w:rPr>
      </w:pPr>
    </w:p>
    <w:p w14:paraId="5659308A" w14:textId="77777777" w:rsidR="00FE7D7C" w:rsidRPr="00FE7D7C" w:rsidRDefault="00FE7D7C" w:rsidP="00FE7D7C">
      <w:pPr>
        <w:pStyle w:val="Prrafodelista"/>
        <w:numPr>
          <w:ilvl w:val="0"/>
          <w:numId w:val="35"/>
        </w:numPr>
        <w:spacing w:after="0"/>
        <w:rPr>
          <w:rFonts w:ascii="Arial Narrow" w:hAnsi="Arial Narrow" w:cs="Tahoma"/>
        </w:rPr>
      </w:pPr>
      <w:r w:rsidRPr="00FE7D7C">
        <w:rPr>
          <w:rFonts w:ascii="Arial Narrow" w:hAnsi="Arial Narrow" w:cs="Tahoma"/>
        </w:rPr>
        <w:t xml:space="preserve">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36A7FDF8" w14:textId="77777777" w:rsidR="00FE7D7C" w:rsidRPr="00FE7D7C" w:rsidRDefault="00FE7D7C" w:rsidP="00FE7D7C">
      <w:pPr>
        <w:pStyle w:val="Prrafodelista"/>
        <w:numPr>
          <w:ilvl w:val="0"/>
          <w:numId w:val="35"/>
        </w:numPr>
        <w:spacing w:after="0"/>
        <w:rPr>
          <w:rFonts w:ascii="Arial Narrow" w:hAnsi="Arial Narrow" w:cs="Tahoma"/>
        </w:rPr>
      </w:pPr>
      <w:r w:rsidRPr="00FE7D7C">
        <w:rPr>
          <w:rFonts w:ascii="Arial Narrow" w:hAnsi="Arial Narrow" w:cs="Tahoma"/>
        </w:rPr>
        <w:t>Acreditar el número mínimo de personas con discapacidad en su planta de personal, de conformidad con lo señalado en el certificado expedido por el Ministerio de Trabajo, el cual deberá estar vigente a la fecha de cierre del proceso de selección.</w:t>
      </w:r>
    </w:p>
    <w:p w14:paraId="65C6D2C8" w14:textId="77777777" w:rsidR="00FE7D7C" w:rsidRPr="00FE7D7C" w:rsidRDefault="00FE7D7C" w:rsidP="00FE7D7C">
      <w:pPr>
        <w:jc w:val="both"/>
        <w:rPr>
          <w:rFonts w:ascii="Arial Narrow" w:hAnsi="Arial Narrow" w:cs="Tahoma"/>
          <w:sz w:val="22"/>
          <w:szCs w:val="22"/>
        </w:rPr>
      </w:pPr>
    </w:p>
    <w:p w14:paraId="17912BA2" w14:textId="77777777" w:rsidR="00FE7D7C" w:rsidRPr="00FE7D7C" w:rsidRDefault="00FE7D7C" w:rsidP="00FE7D7C">
      <w:pPr>
        <w:jc w:val="both"/>
        <w:rPr>
          <w:rFonts w:ascii="Arial Narrow" w:eastAsia="Droid Sans Fallback" w:hAnsi="Arial Narrow" w:cs="Tahoma"/>
          <w:color w:val="000000"/>
          <w:kern w:val="3"/>
          <w:sz w:val="22"/>
          <w:szCs w:val="22"/>
        </w:rPr>
      </w:pPr>
      <w:r w:rsidRPr="00FE7D7C">
        <w:rPr>
          <w:rFonts w:ascii="Arial Narrow" w:hAnsi="Arial Narrow" w:cs="Tahoma"/>
          <w:sz w:val="22"/>
          <w:szCs w:val="22"/>
        </w:rPr>
        <w:t>Verificados los anteriores requisitos, para el presente proceso se asignará un (1) punto, a quienes acrediten el número mínimo de trabajadores con discapacidad, señalados a continuación:</w:t>
      </w:r>
      <w:r w:rsidRPr="00FE7D7C">
        <w:rPr>
          <w:rFonts w:ascii="Arial Narrow" w:eastAsia="Droid Sans Fallback" w:hAnsi="Arial Narrow" w:cs="Tahoma"/>
          <w:color w:val="000000"/>
          <w:kern w:val="3"/>
          <w:sz w:val="22"/>
          <w:szCs w:val="22"/>
        </w:rPr>
        <w:t xml:space="preserve"> </w:t>
      </w:r>
    </w:p>
    <w:p w14:paraId="3743ABB0" w14:textId="77777777" w:rsidR="00FE7D7C" w:rsidRPr="00FE7D7C" w:rsidRDefault="00FE7D7C" w:rsidP="00FE7D7C">
      <w:pPr>
        <w:jc w:val="both"/>
        <w:rPr>
          <w:rFonts w:ascii="Arial Narrow" w:eastAsia="Droid Sans Fallback" w:hAnsi="Arial Narrow" w:cs="Tahoma"/>
          <w:color w:val="000000"/>
          <w:kern w:val="3"/>
          <w:sz w:val="22"/>
          <w:szCs w:val="22"/>
        </w:rPr>
      </w:pPr>
    </w:p>
    <w:p w14:paraId="3A1E3D81" w14:textId="6D24DF95" w:rsidR="00FE7D7C" w:rsidRPr="00FE7D7C" w:rsidRDefault="00FE7D7C" w:rsidP="00FE7D7C">
      <w:pPr>
        <w:jc w:val="both"/>
        <w:rPr>
          <w:rFonts w:ascii="Arial Narrow" w:eastAsia="Droid Sans Fallback" w:hAnsi="Arial Narrow" w:cs="Tahoma"/>
          <w:color w:val="000000"/>
          <w:kern w:val="3"/>
          <w:sz w:val="22"/>
          <w:szCs w:val="22"/>
        </w:rPr>
      </w:pPr>
      <w:r w:rsidRPr="00FE7D7C">
        <w:rPr>
          <w:rFonts w:ascii="Arial Narrow" w:hAnsi="Arial Narrow"/>
          <w:noProof/>
          <w:sz w:val="22"/>
          <w:szCs w:val="22"/>
          <w:lang w:eastAsia="es-CO"/>
        </w:rPr>
        <w:drawing>
          <wp:inline distT="0" distB="0" distL="0" distR="0" wp14:anchorId="5B74EE86" wp14:editId="724F7413">
            <wp:extent cx="5543550" cy="127635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9">
                      <a:extLst>
                        <a:ext uri="{28A0092B-C50C-407E-A947-70E740481C1C}">
                          <a14:useLocalDpi xmlns:a14="http://schemas.microsoft.com/office/drawing/2010/main" val="0"/>
                        </a:ext>
                      </a:extLst>
                    </a:blip>
                    <a:srcRect l="28168" t="31992" r="29073" b="50504"/>
                    <a:stretch>
                      <a:fillRect/>
                    </a:stretch>
                  </pic:blipFill>
                  <pic:spPr bwMode="auto">
                    <a:xfrm>
                      <a:off x="0" y="0"/>
                      <a:ext cx="5543550" cy="1276350"/>
                    </a:xfrm>
                    <a:prstGeom prst="rect">
                      <a:avLst/>
                    </a:prstGeom>
                    <a:noFill/>
                    <a:ln>
                      <a:noFill/>
                    </a:ln>
                  </pic:spPr>
                </pic:pic>
              </a:graphicData>
            </a:graphic>
          </wp:inline>
        </w:drawing>
      </w:r>
    </w:p>
    <w:p w14:paraId="328D9BEB" w14:textId="77777777" w:rsidR="00FE7D7C" w:rsidRPr="00FE7D7C" w:rsidRDefault="00FE7D7C" w:rsidP="00FE7D7C">
      <w:pPr>
        <w:jc w:val="both"/>
        <w:rPr>
          <w:rFonts w:ascii="Arial Narrow" w:eastAsia="Droid Sans Fallback" w:hAnsi="Arial Narrow" w:cs="Tahoma"/>
          <w:color w:val="000000"/>
          <w:kern w:val="3"/>
          <w:sz w:val="22"/>
          <w:szCs w:val="22"/>
        </w:rPr>
      </w:pPr>
    </w:p>
    <w:p w14:paraId="7ED44ECA" w14:textId="19BA1F00" w:rsidR="00FE7D7C" w:rsidRPr="00FE7D7C" w:rsidRDefault="00FE7D7C" w:rsidP="00FE7D7C">
      <w:pPr>
        <w:jc w:val="both"/>
        <w:rPr>
          <w:rFonts w:ascii="Arial Narrow" w:hAnsi="Arial Narrow" w:cs="Tahoma"/>
          <w:sz w:val="22"/>
          <w:szCs w:val="22"/>
        </w:rPr>
      </w:pPr>
      <w:r w:rsidRPr="00FE7D7C">
        <w:rPr>
          <w:rFonts w:ascii="Arial Narrow" w:hAnsi="Arial Narrow" w:cs="Tahoma"/>
          <w:sz w:val="22"/>
          <w:szCs w:val="22"/>
        </w:rPr>
        <w:t xml:space="preserve">Si la oferta es presentada por un consorcio, unión temporal o promesa de sociedad futura, se tendrá en cuenta la planta de personal del integrante del proponente plural que aporte como mínimo el cuarenta por ciento (40%) de la experiencia requerida para la respectiva contratación”. </w:t>
      </w:r>
    </w:p>
    <w:p w14:paraId="14441174" w14:textId="77777777" w:rsidR="00FE7D7C" w:rsidRPr="00FE7D7C" w:rsidRDefault="00FE7D7C" w:rsidP="00FE7D7C">
      <w:pPr>
        <w:jc w:val="both"/>
        <w:rPr>
          <w:rFonts w:ascii="Arial Narrow" w:hAnsi="Arial Narrow" w:cs="Tahoma"/>
          <w:sz w:val="22"/>
          <w:szCs w:val="22"/>
        </w:rPr>
      </w:pPr>
    </w:p>
    <w:p w14:paraId="053BF455" w14:textId="0FCF9676" w:rsidR="008B14D1" w:rsidRPr="00FE7D7C" w:rsidRDefault="008B14D1" w:rsidP="004F06D7">
      <w:pPr>
        <w:pStyle w:val="Ttulo3"/>
        <w:numPr>
          <w:ilvl w:val="2"/>
          <w:numId w:val="44"/>
        </w:numPr>
        <w:suppressAutoHyphens w:val="0"/>
        <w:spacing w:before="0" w:after="0"/>
        <w:jc w:val="both"/>
        <w:rPr>
          <w:rFonts w:ascii="Arial Narrow" w:eastAsia="Arial Narrow" w:hAnsi="Arial Narrow"/>
          <w:sz w:val="22"/>
          <w:szCs w:val="22"/>
        </w:rPr>
      </w:pPr>
      <w:r w:rsidRPr="00FE7D7C">
        <w:rPr>
          <w:rFonts w:ascii="Arial Narrow" w:hAnsi="Arial Narrow"/>
          <w:sz w:val="22"/>
          <w:szCs w:val="22"/>
        </w:rPr>
        <w:t xml:space="preserve">PROMOCIÓN </w:t>
      </w:r>
      <w:r w:rsidR="00FE7D7C" w:rsidRPr="00FE7D7C">
        <w:rPr>
          <w:rFonts w:ascii="Arial Narrow" w:hAnsi="Arial Narrow"/>
          <w:sz w:val="22"/>
          <w:szCs w:val="22"/>
        </w:rPr>
        <w:t xml:space="preserve">A LA INDUSTRIA NACIONAL (HASTA </w:t>
      </w:r>
      <w:r w:rsidR="004F06D7">
        <w:rPr>
          <w:rFonts w:ascii="Arial Narrow" w:hAnsi="Arial Narrow"/>
          <w:sz w:val="22"/>
          <w:szCs w:val="22"/>
        </w:rPr>
        <w:t>10</w:t>
      </w:r>
      <w:r w:rsidR="00620AA0" w:rsidRPr="00FE7D7C">
        <w:rPr>
          <w:rFonts w:ascii="Arial Narrow" w:hAnsi="Arial Narrow"/>
          <w:sz w:val="22"/>
          <w:szCs w:val="22"/>
        </w:rPr>
        <w:t xml:space="preserve"> puntos)</w:t>
      </w:r>
      <w:r w:rsidRPr="00FE7D7C">
        <w:rPr>
          <w:rFonts w:ascii="Arial Narrow" w:hAnsi="Arial Narrow"/>
          <w:sz w:val="22"/>
          <w:szCs w:val="22"/>
        </w:rPr>
        <w:t>:</w:t>
      </w:r>
      <w:bookmarkStart w:id="12" w:name="page31"/>
      <w:bookmarkEnd w:id="12"/>
    </w:p>
    <w:p w14:paraId="68191447" w14:textId="77777777" w:rsidR="008B14D1" w:rsidRPr="00FE7D7C" w:rsidRDefault="008B14D1" w:rsidP="00622757">
      <w:pPr>
        <w:jc w:val="both"/>
        <w:rPr>
          <w:rFonts w:ascii="Arial Narrow" w:hAnsi="Arial Narrow"/>
          <w:bCs/>
          <w:sz w:val="22"/>
          <w:szCs w:val="22"/>
        </w:rPr>
      </w:pPr>
    </w:p>
    <w:p w14:paraId="3DC0FA19" w14:textId="77777777" w:rsidR="004F06D7" w:rsidRPr="00DC4428" w:rsidRDefault="004F06D7" w:rsidP="004F06D7">
      <w:pPr>
        <w:keepNext/>
        <w:widowControl w:val="0"/>
        <w:tabs>
          <w:tab w:val="left" w:pos="709"/>
        </w:tabs>
        <w:autoSpaceDE w:val="0"/>
        <w:autoSpaceDN w:val="0"/>
        <w:adjustRightInd w:val="0"/>
        <w:spacing w:line="0" w:lineRule="atLeast"/>
        <w:ind w:right="218"/>
        <w:jc w:val="both"/>
        <w:outlineLvl w:val="2"/>
        <w:rPr>
          <w:rFonts w:ascii="Arial Narrow" w:eastAsia="Arial Narrow" w:hAnsi="Arial Narrow"/>
          <w:sz w:val="24"/>
          <w:szCs w:val="24"/>
        </w:rPr>
      </w:pPr>
      <w:r w:rsidRPr="00DC4428">
        <w:rPr>
          <w:rFonts w:ascii="Arial Narrow" w:eastAsia="Arial Narrow" w:hAnsi="Arial Narrow"/>
          <w:sz w:val="24"/>
          <w:szCs w:val="24"/>
        </w:rPr>
        <w:t xml:space="preserve">Con el propósito de dar cumplimiento a lo establecido en el “Manual para el manejo de los incentivos en los Procesos de Contratación”, publicado por la Agencia Nacional de Contratación Pública – Colombia Compra Eficiente el pasado quince (15) de diciembre de 2015, y, teniendo en cuenta que la principal actividad del objeto y alcance contractualmente previsto para el presente proceso de selección corresponde a la prestación de un servicio, esta Entidad se permite precisar que el propósito de la presente ponderación es la de promover servicios de obra nacional, por tanto, dentro de este tipo de fomentos se incluirá una puntuación que promueva: a) La promoción de servicios nacionales y b) La promoción de la incorporación de componente nacional en servicios extranjeros, en este sentido, para la promoción de servicios nacionales se otorgará un máximo de </w:t>
      </w:r>
      <w:r>
        <w:rPr>
          <w:rFonts w:ascii="Arial Narrow" w:eastAsia="Arial Narrow" w:hAnsi="Arial Narrow"/>
          <w:sz w:val="24"/>
          <w:szCs w:val="24"/>
        </w:rPr>
        <w:t>diez</w:t>
      </w:r>
      <w:r w:rsidRPr="00DC4428">
        <w:rPr>
          <w:rFonts w:ascii="Arial Narrow" w:eastAsia="Arial Narrow" w:hAnsi="Arial Narrow"/>
          <w:sz w:val="24"/>
          <w:szCs w:val="24"/>
        </w:rPr>
        <w:t xml:space="preserve"> (</w:t>
      </w:r>
      <w:r>
        <w:rPr>
          <w:rFonts w:ascii="Arial Narrow" w:eastAsia="Arial Narrow" w:hAnsi="Arial Narrow"/>
          <w:sz w:val="24"/>
          <w:szCs w:val="24"/>
        </w:rPr>
        <w:t>10</w:t>
      </w:r>
      <w:r w:rsidRPr="00DC4428">
        <w:rPr>
          <w:rFonts w:ascii="Arial Narrow" w:eastAsia="Arial Narrow" w:hAnsi="Arial Narrow"/>
          <w:sz w:val="24"/>
          <w:szCs w:val="24"/>
        </w:rPr>
        <w:t>) puntos a aquellos servicios nacionales prestados por personas naturales colombianas o residentes en Colombia o por personas jurídicas constituidas de conformidad con la legislación colombiana, y, para la promoción de la incorporación de componente nacional en bienes y servicios extranjeros se otorgará un puntaje máximo de cinco (5) puntos para aquellos proponentes que estimulen la incorporación de servicios nacionales en servicios extranjeros, esto es, promover la vinculación de personas naturales o jurídicas en el desarrollo de servicios profesionales, técnicos u operativos para el desarrollo del presente contrato.</w:t>
      </w:r>
    </w:p>
    <w:p w14:paraId="2F4757BE" w14:textId="77777777" w:rsidR="004F06D7" w:rsidRPr="00DC4428" w:rsidRDefault="004F06D7" w:rsidP="004F06D7">
      <w:pPr>
        <w:spacing w:line="253" w:lineRule="exact"/>
        <w:jc w:val="both"/>
        <w:rPr>
          <w:rFonts w:ascii="Arial Narrow" w:hAnsi="Arial Narrow"/>
          <w:sz w:val="24"/>
          <w:szCs w:val="24"/>
        </w:rPr>
      </w:pPr>
    </w:p>
    <w:p w14:paraId="5EFDD283" w14:textId="77777777" w:rsidR="004F06D7" w:rsidRPr="00DC4428" w:rsidRDefault="004F06D7" w:rsidP="004F06D7">
      <w:pPr>
        <w:spacing w:line="239" w:lineRule="auto"/>
        <w:jc w:val="both"/>
        <w:rPr>
          <w:rFonts w:ascii="Arial Narrow" w:eastAsia="Arial Narrow" w:hAnsi="Arial Narrow"/>
          <w:sz w:val="24"/>
          <w:szCs w:val="24"/>
        </w:rPr>
      </w:pPr>
      <w:r w:rsidRPr="00DC4428">
        <w:rPr>
          <w:rFonts w:ascii="Arial Narrow" w:eastAsia="Arial Narrow" w:hAnsi="Arial Narrow"/>
          <w:sz w:val="24"/>
          <w:szCs w:val="24"/>
        </w:rPr>
        <w:lastRenderedPageBreak/>
        <w:t>De otra parte, es importante precisar que aquellos servicios en los cuales la Entidad deba dar un trato nacional, esta se determinará por los siguientes aspectos: a) Respecto de los servicios de otros Estados con los cuales exista un Acuerdo Comercial aplicable al presente proceso; b) A los servicios respecto de los cuales exista un trato nacional por reciprocidad; y, c) Respecto de los servicios determinados en la Comunidad Andina de Nacionales –CAN-.</w:t>
      </w:r>
    </w:p>
    <w:p w14:paraId="4A81D829" w14:textId="77777777" w:rsidR="004F06D7" w:rsidRPr="00DC4428" w:rsidRDefault="004F06D7" w:rsidP="004F06D7">
      <w:pPr>
        <w:spacing w:line="258" w:lineRule="exact"/>
        <w:jc w:val="both"/>
        <w:rPr>
          <w:rFonts w:ascii="Arial Narrow" w:hAnsi="Arial Narrow"/>
          <w:sz w:val="24"/>
          <w:szCs w:val="24"/>
        </w:rPr>
      </w:pPr>
    </w:p>
    <w:p w14:paraId="724E7E4C" w14:textId="77777777" w:rsidR="004F06D7" w:rsidRPr="00DC4428" w:rsidRDefault="004F06D7" w:rsidP="004F06D7">
      <w:pPr>
        <w:spacing w:line="239" w:lineRule="auto"/>
        <w:jc w:val="both"/>
        <w:rPr>
          <w:rFonts w:ascii="Arial Narrow" w:eastAsia="Arial Narrow" w:hAnsi="Arial Narrow"/>
          <w:sz w:val="24"/>
          <w:szCs w:val="24"/>
        </w:rPr>
      </w:pPr>
      <w:r w:rsidRPr="00DC4428">
        <w:rPr>
          <w:rFonts w:ascii="Arial Narrow" w:eastAsia="Arial Narrow" w:hAnsi="Arial Narrow"/>
          <w:sz w:val="24"/>
          <w:szCs w:val="24"/>
        </w:rPr>
        <w:t>Lo anterior, de conformidad con lo previsto en la Ley 816 de 2003 y el artículo 2.2.1.1.1.5.3 y siguientes del Decreto 1082 de 2014.</w:t>
      </w:r>
    </w:p>
    <w:p w14:paraId="48502EE8" w14:textId="77777777" w:rsidR="004F06D7" w:rsidRPr="00DC4428" w:rsidRDefault="004F06D7" w:rsidP="004F06D7">
      <w:pPr>
        <w:spacing w:line="256" w:lineRule="exact"/>
        <w:jc w:val="both"/>
        <w:rPr>
          <w:rFonts w:ascii="Arial Narrow" w:hAnsi="Arial Narrow"/>
          <w:sz w:val="24"/>
          <w:szCs w:val="24"/>
        </w:rPr>
      </w:pPr>
    </w:p>
    <w:p w14:paraId="47245984" w14:textId="77777777" w:rsidR="004F06D7" w:rsidRPr="00DC4428" w:rsidRDefault="004F06D7" w:rsidP="004F06D7">
      <w:pPr>
        <w:spacing w:line="239" w:lineRule="auto"/>
        <w:jc w:val="both"/>
        <w:rPr>
          <w:rFonts w:ascii="Arial Narrow" w:eastAsia="Arial Narrow" w:hAnsi="Arial Narrow"/>
          <w:sz w:val="24"/>
          <w:szCs w:val="24"/>
        </w:rPr>
      </w:pPr>
      <w:r w:rsidRPr="00DC4428">
        <w:rPr>
          <w:rFonts w:ascii="Arial Narrow" w:eastAsia="Arial Narrow" w:hAnsi="Arial Narrow"/>
          <w:sz w:val="24"/>
          <w:szCs w:val="24"/>
        </w:rPr>
        <w:t>En concordancia con lo anterior, la reciprocidad aplica para aquellos proponentes extranjeros, que participen individualmente o como integrantes de estructuras plurales, que deseen el tratamiento de proponente colombiano, para lo cual se aplicarán las siguientes reglas:</w:t>
      </w:r>
    </w:p>
    <w:p w14:paraId="588AF19F" w14:textId="77777777" w:rsidR="004F06D7" w:rsidRPr="00DC4428" w:rsidRDefault="004F06D7" w:rsidP="004F06D7">
      <w:pPr>
        <w:spacing w:line="254" w:lineRule="exact"/>
        <w:jc w:val="both"/>
        <w:rPr>
          <w:rFonts w:ascii="Arial Narrow" w:hAnsi="Arial Narrow"/>
          <w:sz w:val="24"/>
          <w:szCs w:val="24"/>
        </w:rPr>
      </w:pPr>
    </w:p>
    <w:p w14:paraId="65644457" w14:textId="77777777" w:rsidR="004F06D7" w:rsidRPr="00DC4428" w:rsidRDefault="004F06D7" w:rsidP="004F06D7">
      <w:pPr>
        <w:numPr>
          <w:ilvl w:val="0"/>
          <w:numId w:val="25"/>
        </w:numPr>
        <w:suppressAutoHyphens w:val="0"/>
        <w:spacing w:line="239" w:lineRule="auto"/>
        <w:jc w:val="both"/>
        <w:rPr>
          <w:rFonts w:ascii="Arial Narrow" w:eastAsia="Arial Narrow" w:hAnsi="Arial Narrow"/>
          <w:sz w:val="24"/>
          <w:szCs w:val="24"/>
        </w:rPr>
      </w:pPr>
      <w:r w:rsidRPr="00DC4428">
        <w:rPr>
          <w:rFonts w:ascii="Arial Narrow" w:eastAsia="Arial Narrow" w:hAnsi="Arial Narrow"/>
          <w:b/>
          <w:sz w:val="24"/>
          <w:szCs w:val="24"/>
        </w:rPr>
        <w:t>SERVICIOS NACIONALES:</w:t>
      </w:r>
      <w:r w:rsidRPr="00DC4428">
        <w:rPr>
          <w:rFonts w:ascii="Arial Narrow" w:eastAsia="Arial Narrow" w:hAnsi="Arial Narrow"/>
          <w:sz w:val="24"/>
          <w:szCs w:val="24"/>
        </w:rPr>
        <w:t xml:space="preserve"> Son los servicios prestados por personas naturales colombianas o residentes en Colombia, o por personas jurídicas constituidas de conformidad con la legislación colombiana, de conformidad con lo dispuesto en el Artículo 2.2.1.1.1.3.1 del Decreto 1082 de 2015. </w:t>
      </w:r>
    </w:p>
    <w:p w14:paraId="529EA6CE" w14:textId="77777777" w:rsidR="004F06D7" w:rsidRPr="00DC4428" w:rsidRDefault="004F06D7" w:rsidP="004F06D7">
      <w:pPr>
        <w:spacing w:line="239" w:lineRule="auto"/>
        <w:ind w:left="720"/>
        <w:jc w:val="both"/>
        <w:rPr>
          <w:rFonts w:ascii="Arial Narrow" w:eastAsia="Arial Narrow" w:hAnsi="Arial Narrow"/>
          <w:sz w:val="24"/>
          <w:szCs w:val="24"/>
        </w:rPr>
      </w:pPr>
    </w:p>
    <w:p w14:paraId="2B720793" w14:textId="77777777" w:rsidR="004F06D7" w:rsidRPr="00DC4428" w:rsidRDefault="004F06D7" w:rsidP="004F06D7">
      <w:pPr>
        <w:spacing w:line="239" w:lineRule="auto"/>
        <w:ind w:left="720"/>
        <w:jc w:val="both"/>
        <w:rPr>
          <w:rFonts w:ascii="Arial Narrow" w:eastAsia="Arial Narrow" w:hAnsi="Arial Narrow"/>
          <w:sz w:val="24"/>
          <w:szCs w:val="24"/>
        </w:rPr>
      </w:pPr>
      <w:r w:rsidRPr="00DC4428">
        <w:rPr>
          <w:rFonts w:ascii="Arial Narrow" w:eastAsia="Arial Narrow" w:hAnsi="Arial Narrow"/>
          <w:sz w:val="24"/>
          <w:szCs w:val="24"/>
        </w:rPr>
        <w:t>En todo caso, la inexistencia del acuerdo o certificación mencionados no restringe la participación de sociedades o personas extranjeras, ni constituye causal de rechazo de su propuesta.</w:t>
      </w:r>
    </w:p>
    <w:p w14:paraId="50996AF8" w14:textId="77777777" w:rsidR="004F06D7" w:rsidRPr="00DC4428" w:rsidRDefault="004F06D7" w:rsidP="004F06D7">
      <w:pPr>
        <w:spacing w:line="239" w:lineRule="auto"/>
        <w:ind w:left="720"/>
        <w:jc w:val="both"/>
        <w:rPr>
          <w:rFonts w:ascii="Arial Narrow" w:eastAsia="Arial Narrow" w:hAnsi="Arial Narrow"/>
          <w:sz w:val="24"/>
          <w:szCs w:val="24"/>
        </w:rPr>
      </w:pPr>
    </w:p>
    <w:p w14:paraId="28A97A65" w14:textId="77777777" w:rsidR="004F06D7" w:rsidRPr="00DC4428" w:rsidRDefault="004F06D7" w:rsidP="004F06D7">
      <w:pPr>
        <w:spacing w:line="239" w:lineRule="auto"/>
        <w:ind w:left="720"/>
        <w:jc w:val="both"/>
        <w:rPr>
          <w:rFonts w:ascii="Arial Narrow" w:eastAsia="Arial Narrow" w:hAnsi="Arial Narrow"/>
          <w:sz w:val="24"/>
          <w:szCs w:val="24"/>
        </w:rPr>
      </w:pPr>
      <w:r w:rsidRPr="00DC4428">
        <w:rPr>
          <w:rFonts w:ascii="Arial Narrow" w:eastAsia="Arial Narrow" w:hAnsi="Arial Narrow"/>
          <w:sz w:val="24"/>
          <w:szCs w:val="24"/>
        </w:rPr>
        <w:t>La información para acreditar reciprocidad en el evento que un Oferente Extranjero sin sucursal o domicilio en Colombia pretenda recibir trato nacional será la que corresponda a la publicada en el SECOP.</w:t>
      </w:r>
    </w:p>
    <w:p w14:paraId="08C9476A" w14:textId="77777777" w:rsidR="004F06D7" w:rsidRPr="00DC4428" w:rsidRDefault="004F06D7" w:rsidP="004F06D7">
      <w:pPr>
        <w:spacing w:line="239" w:lineRule="auto"/>
        <w:ind w:left="720"/>
        <w:jc w:val="both"/>
        <w:rPr>
          <w:rFonts w:ascii="Arial Narrow" w:eastAsia="Arial Narrow" w:hAnsi="Arial Narrow"/>
          <w:sz w:val="24"/>
          <w:szCs w:val="24"/>
        </w:rPr>
      </w:pPr>
    </w:p>
    <w:p w14:paraId="2CC5755E" w14:textId="77777777" w:rsidR="004F06D7" w:rsidRPr="00DC4428" w:rsidRDefault="004F06D7" w:rsidP="004F06D7">
      <w:pPr>
        <w:spacing w:line="239" w:lineRule="auto"/>
        <w:ind w:left="720"/>
        <w:jc w:val="both"/>
        <w:rPr>
          <w:rFonts w:ascii="Arial Narrow" w:eastAsia="Arial Narrow" w:hAnsi="Arial Narrow"/>
          <w:sz w:val="24"/>
          <w:szCs w:val="24"/>
        </w:rPr>
      </w:pPr>
      <w:r w:rsidRPr="00DC4428">
        <w:rPr>
          <w:rFonts w:ascii="Arial Narrow" w:eastAsia="Arial Narrow" w:hAnsi="Arial Narrow"/>
          <w:sz w:val="24"/>
          <w:szCs w:val="24"/>
        </w:rPr>
        <w:t>En caso que la información anterior no esté publicada en el SECOP, el Oferente deberá aportarla en su oferta, en caso de no hacerlo no será causal de rechazo de la Oferta, pero hará que el factor de Apoyo a la Industria Nacional y Reciprocidad sea calificado con cero (0) puntos.</w:t>
      </w:r>
    </w:p>
    <w:p w14:paraId="2E34520B" w14:textId="77777777" w:rsidR="004F06D7" w:rsidRPr="00DC4428" w:rsidRDefault="004F06D7" w:rsidP="004F06D7">
      <w:pPr>
        <w:spacing w:line="255" w:lineRule="exact"/>
        <w:jc w:val="both"/>
        <w:rPr>
          <w:rFonts w:ascii="Arial Narrow" w:hAnsi="Arial Narrow"/>
          <w:sz w:val="24"/>
          <w:szCs w:val="24"/>
        </w:rPr>
      </w:pPr>
    </w:p>
    <w:p w14:paraId="283C40FF" w14:textId="77777777" w:rsidR="004F06D7" w:rsidRPr="00DC4428" w:rsidRDefault="004F06D7" w:rsidP="004F06D7">
      <w:pPr>
        <w:numPr>
          <w:ilvl w:val="0"/>
          <w:numId w:val="25"/>
        </w:numPr>
        <w:suppressAutoHyphens w:val="0"/>
        <w:spacing w:line="239" w:lineRule="auto"/>
        <w:jc w:val="both"/>
        <w:rPr>
          <w:rFonts w:ascii="Arial Narrow" w:eastAsia="Arial Narrow" w:hAnsi="Arial Narrow"/>
          <w:sz w:val="24"/>
          <w:szCs w:val="24"/>
        </w:rPr>
      </w:pPr>
      <w:r w:rsidRPr="00DC4428">
        <w:rPr>
          <w:rFonts w:ascii="Arial Narrow" w:eastAsia="Arial Narrow" w:hAnsi="Arial Narrow"/>
          <w:b/>
          <w:sz w:val="24"/>
          <w:szCs w:val="24"/>
        </w:rPr>
        <w:t>INCENTIVO A LA INCORPORACIÓN DE COMPONENTE COLOMBIANO:</w:t>
      </w:r>
      <w:r w:rsidRPr="00DC4428">
        <w:rPr>
          <w:rFonts w:ascii="Arial Narrow" w:eastAsia="Arial Narrow" w:hAnsi="Arial Narrow"/>
          <w:sz w:val="24"/>
          <w:szCs w:val="24"/>
        </w:rPr>
        <w:t xml:space="preserve"> Para la aplicación de este criterio se tendrá en cuenta lo dispuesto por el segundo inciso del artículo 2º de la Ley 816/03: a los proponentes de origen</w:t>
      </w:r>
      <w:bookmarkStart w:id="13" w:name="page32"/>
      <w:bookmarkEnd w:id="13"/>
      <w:r w:rsidRPr="00DC4428">
        <w:rPr>
          <w:rFonts w:ascii="Arial Narrow" w:eastAsia="Arial Narrow" w:hAnsi="Arial Narrow"/>
          <w:sz w:val="24"/>
          <w:szCs w:val="24"/>
        </w:rPr>
        <w:t xml:space="preserve"> extranjero que ofrezcan determinado porcentaje de componente colombiano incorporado, referido a la totalidad del personal calificado del contrato, se les otorgará puntaje de conformidad con la tabla de componente nacional que se establece más adelante para la evaluación correspondiente. Por Personal calificado se entiende por aquel personal que requiere de un título universitario otorgado por una institución de educación superior, conforme a la Ley 749 de 2002, para ejercer determinada profesión. </w:t>
      </w:r>
    </w:p>
    <w:p w14:paraId="2A9637AD" w14:textId="77777777" w:rsidR="004F06D7" w:rsidRPr="00DC4428" w:rsidRDefault="004F06D7" w:rsidP="004F06D7">
      <w:pPr>
        <w:spacing w:line="239" w:lineRule="auto"/>
        <w:jc w:val="both"/>
        <w:rPr>
          <w:rFonts w:ascii="Arial Narrow" w:eastAsia="Arial Narrow" w:hAnsi="Arial Narrow"/>
          <w:b/>
          <w:sz w:val="24"/>
          <w:szCs w:val="24"/>
        </w:rPr>
      </w:pPr>
    </w:p>
    <w:p w14:paraId="5FE2B4CC" w14:textId="77777777" w:rsidR="004F06D7" w:rsidRPr="00DC4428" w:rsidRDefault="004F06D7" w:rsidP="004F06D7">
      <w:pPr>
        <w:spacing w:line="239" w:lineRule="auto"/>
        <w:jc w:val="both"/>
        <w:rPr>
          <w:rFonts w:ascii="Arial Narrow" w:eastAsia="Arial Narrow" w:hAnsi="Arial Narrow"/>
          <w:sz w:val="24"/>
          <w:szCs w:val="24"/>
        </w:rPr>
      </w:pPr>
      <w:r w:rsidRPr="00DC4428">
        <w:rPr>
          <w:rFonts w:ascii="Arial Narrow" w:eastAsia="Arial Narrow" w:hAnsi="Arial Narrow"/>
          <w:sz w:val="24"/>
          <w:szCs w:val="24"/>
        </w:rPr>
        <w:t>Para estos efectos, los proponentes extranjeros que no hayan acreditado reciprocidad, deberán señalar en el anexo correspondiente, el porcentaje ofrecido de componente nacional incorporado, referido a la totalidad del personal calificado que empleará para la ejecución del contrato.</w:t>
      </w:r>
    </w:p>
    <w:p w14:paraId="173EE4DB" w14:textId="77777777" w:rsidR="004F06D7" w:rsidRPr="00DC4428" w:rsidRDefault="004F06D7" w:rsidP="004F06D7">
      <w:pPr>
        <w:spacing w:line="257" w:lineRule="exact"/>
        <w:jc w:val="both"/>
        <w:rPr>
          <w:rFonts w:ascii="Arial Narrow" w:hAnsi="Arial Narrow"/>
          <w:sz w:val="24"/>
          <w:szCs w:val="24"/>
        </w:rPr>
      </w:pPr>
    </w:p>
    <w:p w14:paraId="62DE6ADE" w14:textId="77777777" w:rsidR="004F06D7" w:rsidRPr="00DC4428" w:rsidRDefault="004F06D7" w:rsidP="004F06D7">
      <w:pPr>
        <w:spacing w:line="239" w:lineRule="auto"/>
        <w:jc w:val="both"/>
        <w:rPr>
          <w:rFonts w:ascii="Arial Narrow" w:eastAsia="Arial Narrow" w:hAnsi="Arial Narrow"/>
          <w:sz w:val="24"/>
          <w:szCs w:val="24"/>
        </w:rPr>
      </w:pPr>
      <w:r w:rsidRPr="00DC4428">
        <w:rPr>
          <w:rFonts w:ascii="Arial Narrow" w:eastAsia="Arial Narrow" w:hAnsi="Arial Narrow"/>
          <w:sz w:val="24"/>
          <w:szCs w:val="24"/>
        </w:rPr>
        <w:t>Dado que la Protección a la Industria Nacional es factor de evaluación de las propuestas, el proponente no podrá modificar los porcentajes totales de componente nacional y extranjero ofrecidos en la ejecución del contrato.</w:t>
      </w:r>
    </w:p>
    <w:p w14:paraId="09B6A12A" w14:textId="77777777" w:rsidR="004F06D7" w:rsidRPr="00DC4428" w:rsidRDefault="004F06D7" w:rsidP="004F06D7">
      <w:pPr>
        <w:spacing w:line="256" w:lineRule="exact"/>
        <w:jc w:val="both"/>
        <w:rPr>
          <w:rFonts w:ascii="Arial Narrow" w:hAnsi="Arial Narrow"/>
          <w:sz w:val="24"/>
          <w:szCs w:val="24"/>
        </w:rPr>
      </w:pPr>
    </w:p>
    <w:p w14:paraId="3E518BEB" w14:textId="77777777" w:rsidR="004F06D7" w:rsidRPr="00DC4428" w:rsidRDefault="004F06D7" w:rsidP="004F06D7">
      <w:pPr>
        <w:spacing w:line="239" w:lineRule="auto"/>
        <w:jc w:val="both"/>
        <w:rPr>
          <w:rFonts w:ascii="Arial Narrow" w:eastAsia="Arial Narrow" w:hAnsi="Arial Narrow"/>
          <w:sz w:val="24"/>
          <w:szCs w:val="24"/>
        </w:rPr>
      </w:pPr>
      <w:r w:rsidRPr="00DC4428">
        <w:rPr>
          <w:rFonts w:ascii="Arial Narrow" w:eastAsia="Arial Narrow" w:hAnsi="Arial Narrow"/>
          <w:sz w:val="24"/>
          <w:szCs w:val="24"/>
        </w:rPr>
        <w:t>Habida cuenta de lo anterior, el presente factor de escogencia y su puntaje, se calificarán de conformidad con los siguientes criterios y ponderaciones:</w:t>
      </w:r>
    </w:p>
    <w:p w14:paraId="59719108" w14:textId="77777777" w:rsidR="004F06D7" w:rsidRPr="00DC4428" w:rsidRDefault="004F06D7" w:rsidP="004F06D7">
      <w:pPr>
        <w:spacing w:line="239" w:lineRule="auto"/>
        <w:jc w:val="both"/>
        <w:rPr>
          <w:rFonts w:ascii="Arial Narrow" w:eastAsia="Arial Narrow" w:hAnsi="Arial Narrow"/>
          <w:sz w:val="24"/>
          <w:szCs w:val="24"/>
        </w:rPr>
      </w:pPr>
    </w:p>
    <w:tbl>
      <w:tblPr>
        <w:tblW w:w="0" w:type="auto"/>
        <w:tblInd w:w="13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78"/>
        <w:gridCol w:w="2947"/>
        <w:gridCol w:w="2866"/>
      </w:tblGrid>
      <w:tr w:rsidR="004F06D7" w:rsidRPr="00DC4428" w14:paraId="51BA05D8" w14:textId="77777777" w:rsidTr="002655FB">
        <w:tc>
          <w:tcPr>
            <w:tcW w:w="8691" w:type="dxa"/>
            <w:gridSpan w:val="3"/>
            <w:shd w:val="clear" w:color="auto" w:fill="DEEAF6"/>
          </w:tcPr>
          <w:p w14:paraId="74D5D7DD" w14:textId="77777777" w:rsidR="004F06D7" w:rsidRPr="00DC4428" w:rsidRDefault="004F06D7" w:rsidP="002655FB">
            <w:pPr>
              <w:spacing w:line="0" w:lineRule="atLeast"/>
              <w:ind w:right="-139"/>
              <w:jc w:val="center"/>
              <w:rPr>
                <w:rFonts w:ascii="Arial Narrow" w:eastAsia="Arial Narrow" w:hAnsi="Arial Narrow"/>
                <w:b/>
                <w:sz w:val="24"/>
                <w:szCs w:val="24"/>
              </w:rPr>
            </w:pPr>
            <w:r w:rsidRPr="00DC4428">
              <w:rPr>
                <w:rFonts w:ascii="Arial Narrow" w:eastAsia="Arial Narrow" w:hAnsi="Arial Narrow"/>
                <w:b/>
                <w:sz w:val="24"/>
                <w:szCs w:val="24"/>
              </w:rPr>
              <w:t>FACTOR PROMOCION A LA INDUSTRIA NACIONAL</w:t>
            </w:r>
          </w:p>
          <w:p w14:paraId="4AC73212" w14:textId="77777777" w:rsidR="004F06D7" w:rsidRPr="00DC4428" w:rsidRDefault="004F06D7" w:rsidP="002655FB">
            <w:pPr>
              <w:spacing w:line="20" w:lineRule="exact"/>
              <w:jc w:val="center"/>
              <w:rPr>
                <w:rFonts w:ascii="Arial Narrow" w:hAnsi="Arial Narrow"/>
                <w:sz w:val="24"/>
                <w:szCs w:val="24"/>
              </w:rPr>
            </w:pPr>
          </w:p>
          <w:p w14:paraId="56D8AEE2" w14:textId="77777777" w:rsidR="004F06D7" w:rsidRPr="00DC4428" w:rsidRDefault="004F06D7" w:rsidP="002655FB">
            <w:pPr>
              <w:spacing w:line="0" w:lineRule="atLeast"/>
              <w:ind w:right="-139"/>
              <w:jc w:val="center"/>
              <w:rPr>
                <w:rFonts w:ascii="Arial Narrow" w:eastAsia="Arial Narrow" w:hAnsi="Arial Narrow"/>
                <w:sz w:val="24"/>
                <w:szCs w:val="24"/>
              </w:rPr>
            </w:pPr>
            <w:r w:rsidRPr="00DC4428">
              <w:rPr>
                <w:rFonts w:ascii="Arial Narrow" w:eastAsia="Arial Narrow" w:hAnsi="Arial Narrow"/>
                <w:sz w:val="24"/>
                <w:szCs w:val="24"/>
              </w:rPr>
              <w:t>Puntaje máximo posible en este factor = 100 puntos</w:t>
            </w:r>
          </w:p>
        </w:tc>
      </w:tr>
      <w:tr w:rsidR="004F06D7" w:rsidRPr="00DC4428" w14:paraId="38E7E63D" w14:textId="77777777" w:rsidTr="002655FB">
        <w:tc>
          <w:tcPr>
            <w:tcW w:w="2878" w:type="dxa"/>
            <w:shd w:val="clear" w:color="auto" w:fill="auto"/>
          </w:tcPr>
          <w:p w14:paraId="687EFEF7" w14:textId="77777777" w:rsidR="004F06D7" w:rsidRPr="00DC4428" w:rsidRDefault="004F06D7" w:rsidP="002655FB">
            <w:pPr>
              <w:spacing w:line="239" w:lineRule="auto"/>
              <w:ind w:left="153" w:right="175"/>
              <w:jc w:val="both"/>
              <w:rPr>
                <w:rFonts w:ascii="Arial Narrow" w:eastAsia="Arial Narrow" w:hAnsi="Arial Narrow"/>
                <w:sz w:val="24"/>
                <w:szCs w:val="24"/>
              </w:rPr>
            </w:pPr>
            <w:r w:rsidRPr="00DC4428">
              <w:rPr>
                <w:rFonts w:ascii="Arial Narrow" w:eastAsia="Arial Narrow" w:hAnsi="Arial Narrow"/>
                <w:b/>
                <w:sz w:val="24"/>
                <w:szCs w:val="24"/>
              </w:rPr>
              <w:t>SUBCRITERIO</w:t>
            </w:r>
          </w:p>
        </w:tc>
        <w:tc>
          <w:tcPr>
            <w:tcW w:w="2947" w:type="dxa"/>
            <w:shd w:val="clear" w:color="auto" w:fill="auto"/>
          </w:tcPr>
          <w:p w14:paraId="6B083F37" w14:textId="77777777" w:rsidR="004F06D7" w:rsidRPr="00DC4428" w:rsidRDefault="004F06D7" w:rsidP="002655FB">
            <w:pPr>
              <w:spacing w:line="239" w:lineRule="auto"/>
              <w:ind w:left="153" w:right="175"/>
              <w:jc w:val="both"/>
              <w:rPr>
                <w:rFonts w:ascii="Arial Narrow" w:eastAsia="Arial Narrow" w:hAnsi="Arial Narrow"/>
                <w:sz w:val="24"/>
                <w:szCs w:val="24"/>
              </w:rPr>
            </w:pPr>
            <w:r w:rsidRPr="00DC4428">
              <w:rPr>
                <w:rFonts w:ascii="Arial Narrow" w:eastAsia="Arial Narrow" w:hAnsi="Arial Narrow"/>
                <w:b/>
                <w:sz w:val="24"/>
                <w:szCs w:val="24"/>
              </w:rPr>
              <w:t>CONDICIONES</w:t>
            </w:r>
          </w:p>
        </w:tc>
        <w:tc>
          <w:tcPr>
            <w:tcW w:w="2866" w:type="dxa"/>
            <w:shd w:val="clear" w:color="auto" w:fill="auto"/>
          </w:tcPr>
          <w:p w14:paraId="366E19FE" w14:textId="77777777" w:rsidR="004F06D7" w:rsidRPr="00DC4428" w:rsidRDefault="004F06D7" w:rsidP="002655FB">
            <w:pPr>
              <w:spacing w:line="239" w:lineRule="auto"/>
              <w:ind w:left="153" w:right="175"/>
              <w:jc w:val="both"/>
              <w:rPr>
                <w:rFonts w:ascii="Arial Narrow" w:eastAsia="Arial Narrow" w:hAnsi="Arial Narrow"/>
                <w:sz w:val="24"/>
                <w:szCs w:val="24"/>
              </w:rPr>
            </w:pPr>
            <w:r w:rsidRPr="00DC4428">
              <w:rPr>
                <w:rFonts w:ascii="Arial Narrow" w:eastAsia="Arial Narrow" w:hAnsi="Arial Narrow"/>
                <w:b/>
                <w:w w:val="97"/>
                <w:sz w:val="24"/>
                <w:szCs w:val="24"/>
              </w:rPr>
              <w:t>PUNTAJE</w:t>
            </w:r>
          </w:p>
        </w:tc>
      </w:tr>
      <w:tr w:rsidR="004F06D7" w:rsidRPr="00DC4428" w14:paraId="14C9F3A5" w14:textId="77777777" w:rsidTr="002655FB">
        <w:tc>
          <w:tcPr>
            <w:tcW w:w="2878" w:type="dxa"/>
            <w:shd w:val="clear" w:color="auto" w:fill="auto"/>
          </w:tcPr>
          <w:tbl>
            <w:tblPr>
              <w:tblW w:w="0" w:type="auto"/>
              <w:tblBorders>
                <w:top w:val="nil"/>
                <w:left w:val="nil"/>
                <w:bottom w:val="nil"/>
                <w:right w:val="nil"/>
              </w:tblBorders>
              <w:tblLook w:val="0000" w:firstRow="0" w:lastRow="0" w:firstColumn="0" w:lastColumn="0" w:noHBand="0" w:noVBand="0"/>
            </w:tblPr>
            <w:tblGrid>
              <w:gridCol w:w="2662"/>
            </w:tblGrid>
            <w:tr w:rsidR="004F06D7" w:rsidRPr="00DC4428" w14:paraId="7EE8F1DD" w14:textId="77777777" w:rsidTr="002655FB">
              <w:trPr>
                <w:trHeight w:val="229"/>
              </w:trPr>
              <w:tc>
                <w:tcPr>
                  <w:tcW w:w="0" w:type="auto"/>
                </w:tcPr>
                <w:p w14:paraId="33787825" w14:textId="77777777" w:rsidR="004F06D7" w:rsidRPr="00DC4428" w:rsidRDefault="004F06D7" w:rsidP="002655FB">
                  <w:pPr>
                    <w:autoSpaceDE w:val="0"/>
                    <w:autoSpaceDN w:val="0"/>
                    <w:adjustRightInd w:val="0"/>
                    <w:ind w:left="153" w:right="175"/>
                    <w:jc w:val="both"/>
                    <w:rPr>
                      <w:rFonts w:ascii="Arial Narrow" w:hAnsi="Arial Narrow"/>
                      <w:color w:val="000000"/>
                      <w:sz w:val="24"/>
                      <w:szCs w:val="24"/>
                    </w:rPr>
                  </w:pPr>
                </w:p>
                <w:p w14:paraId="2FA5EFF2" w14:textId="77777777" w:rsidR="004F06D7" w:rsidRPr="00DC4428" w:rsidRDefault="004F06D7" w:rsidP="002655FB">
                  <w:pPr>
                    <w:autoSpaceDE w:val="0"/>
                    <w:autoSpaceDN w:val="0"/>
                    <w:adjustRightInd w:val="0"/>
                    <w:ind w:left="153" w:right="175"/>
                    <w:jc w:val="both"/>
                    <w:rPr>
                      <w:rFonts w:ascii="Arial Narrow" w:hAnsi="Arial Narrow"/>
                      <w:color w:val="000000"/>
                      <w:sz w:val="24"/>
                      <w:szCs w:val="24"/>
                    </w:rPr>
                  </w:pPr>
                </w:p>
                <w:p w14:paraId="0BF2DBDA" w14:textId="77777777" w:rsidR="004F06D7" w:rsidRPr="00DC4428" w:rsidRDefault="004F06D7" w:rsidP="002655FB">
                  <w:pPr>
                    <w:autoSpaceDE w:val="0"/>
                    <w:autoSpaceDN w:val="0"/>
                    <w:adjustRightInd w:val="0"/>
                    <w:ind w:left="153" w:right="175"/>
                    <w:jc w:val="both"/>
                    <w:rPr>
                      <w:rFonts w:ascii="Arial Narrow" w:hAnsi="Arial Narrow"/>
                      <w:color w:val="000000"/>
                      <w:sz w:val="24"/>
                      <w:szCs w:val="24"/>
                    </w:rPr>
                  </w:pPr>
                  <w:r w:rsidRPr="00DC4428">
                    <w:rPr>
                      <w:rFonts w:ascii="Arial Narrow" w:hAnsi="Arial Narrow"/>
                      <w:color w:val="000000"/>
                      <w:sz w:val="24"/>
                      <w:szCs w:val="24"/>
                    </w:rPr>
                    <w:t xml:space="preserve">SERVICIOS DE ORIGEN NACIONAL (Sub criterio 1) </w:t>
                  </w:r>
                </w:p>
              </w:tc>
            </w:tr>
          </w:tbl>
          <w:p w14:paraId="4993A9EA" w14:textId="77777777" w:rsidR="004F06D7" w:rsidRPr="00DC4428" w:rsidRDefault="004F06D7" w:rsidP="002655FB">
            <w:pPr>
              <w:spacing w:line="239" w:lineRule="auto"/>
              <w:ind w:left="153" w:right="175"/>
              <w:jc w:val="both"/>
              <w:rPr>
                <w:rFonts w:ascii="Arial Narrow" w:eastAsia="Arial Narrow" w:hAnsi="Arial Narrow"/>
                <w:sz w:val="24"/>
                <w:szCs w:val="24"/>
              </w:rPr>
            </w:pPr>
          </w:p>
        </w:tc>
        <w:tc>
          <w:tcPr>
            <w:tcW w:w="2947" w:type="dxa"/>
            <w:shd w:val="clear" w:color="auto" w:fill="auto"/>
          </w:tcPr>
          <w:tbl>
            <w:tblPr>
              <w:tblW w:w="0" w:type="auto"/>
              <w:tblBorders>
                <w:top w:val="nil"/>
                <w:left w:val="nil"/>
                <w:bottom w:val="nil"/>
                <w:right w:val="nil"/>
              </w:tblBorders>
              <w:tblLook w:val="0000" w:firstRow="0" w:lastRow="0" w:firstColumn="0" w:lastColumn="0" w:noHBand="0" w:noVBand="0"/>
            </w:tblPr>
            <w:tblGrid>
              <w:gridCol w:w="2731"/>
            </w:tblGrid>
            <w:tr w:rsidR="004F06D7" w:rsidRPr="00DC4428" w14:paraId="77E38B0D" w14:textId="77777777" w:rsidTr="002655FB">
              <w:trPr>
                <w:trHeight w:val="498"/>
              </w:trPr>
              <w:tc>
                <w:tcPr>
                  <w:tcW w:w="0" w:type="auto"/>
                </w:tcPr>
                <w:p w14:paraId="40EA4EF3" w14:textId="77777777" w:rsidR="004F06D7" w:rsidRPr="00DC4428" w:rsidRDefault="004F06D7" w:rsidP="002655FB">
                  <w:pPr>
                    <w:autoSpaceDE w:val="0"/>
                    <w:autoSpaceDN w:val="0"/>
                    <w:adjustRightInd w:val="0"/>
                    <w:ind w:left="153" w:right="175"/>
                    <w:jc w:val="both"/>
                    <w:rPr>
                      <w:rFonts w:ascii="Arial Narrow" w:hAnsi="Arial Narrow"/>
                      <w:color w:val="000000"/>
                      <w:sz w:val="24"/>
                      <w:szCs w:val="24"/>
                    </w:rPr>
                  </w:pPr>
                  <w:r w:rsidRPr="00DC4428">
                    <w:rPr>
                      <w:rFonts w:ascii="Arial Narrow" w:hAnsi="Arial Narrow"/>
                      <w:color w:val="000000"/>
                      <w:sz w:val="24"/>
                      <w:szCs w:val="24"/>
                    </w:rPr>
                    <w:t xml:space="preserve">La totalidad de la figura asociativa o proponente individual deben cumplir y ser: Personas naturales o jurídicas nacionales o Personas naturales o jurídicas extranjeras que hayan acreditado la reciprocidad, así como las Estructuras Plurales integradas por dichas personas. </w:t>
                  </w:r>
                </w:p>
              </w:tc>
            </w:tr>
          </w:tbl>
          <w:p w14:paraId="6F5A7C90" w14:textId="77777777" w:rsidR="004F06D7" w:rsidRPr="00DC4428" w:rsidRDefault="004F06D7" w:rsidP="002655FB">
            <w:pPr>
              <w:spacing w:line="239" w:lineRule="auto"/>
              <w:ind w:left="153" w:right="175"/>
              <w:jc w:val="both"/>
              <w:rPr>
                <w:rFonts w:ascii="Arial Narrow" w:eastAsia="Arial Narrow" w:hAnsi="Arial Narrow"/>
                <w:sz w:val="24"/>
                <w:szCs w:val="24"/>
              </w:rPr>
            </w:pPr>
          </w:p>
        </w:tc>
        <w:tc>
          <w:tcPr>
            <w:tcW w:w="2866" w:type="dxa"/>
            <w:shd w:val="clear" w:color="auto" w:fill="auto"/>
          </w:tcPr>
          <w:p w14:paraId="7D69907A" w14:textId="77777777" w:rsidR="004F06D7" w:rsidRPr="00DC4428" w:rsidRDefault="004F06D7" w:rsidP="002655FB">
            <w:pPr>
              <w:autoSpaceDE w:val="0"/>
              <w:autoSpaceDN w:val="0"/>
              <w:adjustRightInd w:val="0"/>
              <w:ind w:left="153" w:right="175"/>
              <w:jc w:val="both"/>
              <w:rPr>
                <w:rFonts w:ascii="Arial Narrow" w:hAnsi="Arial Narrow"/>
                <w:color w:val="000000"/>
                <w:sz w:val="24"/>
                <w:szCs w:val="24"/>
              </w:rPr>
            </w:pPr>
          </w:p>
          <w:tbl>
            <w:tblPr>
              <w:tblW w:w="0" w:type="auto"/>
              <w:jc w:val="center"/>
              <w:tblBorders>
                <w:top w:val="nil"/>
                <w:left w:val="nil"/>
                <w:bottom w:val="nil"/>
                <w:right w:val="nil"/>
              </w:tblBorders>
              <w:tblLook w:val="0000" w:firstRow="0" w:lastRow="0" w:firstColumn="0" w:lastColumn="0" w:noHBand="0" w:noVBand="0"/>
            </w:tblPr>
            <w:tblGrid>
              <w:gridCol w:w="1409"/>
            </w:tblGrid>
            <w:tr w:rsidR="004F06D7" w:rsidRPr="00DC4428" w14:paraId="1CC42798" w14:textId="77777777" w:rsidTr="002655FB">
              <w:trPr>
                <w:trHeight w:val="103"/>
                <w:jc w:val="center"/>
              </w:trPr>
              <w:tc>
                <w:tcPr>
                  <w:tcW w:w="0" w:type="auto"/>
                </w:tcPr>
                <w:p w14:paraId="55D89560" w14:textId="77777777" w:rsidR="004F06D7" w:rsidRPr="00DC4428" w:rsidRDefault="004F06D7" w:rsidP="002655FB">
                  <w:pPr>
                    <w:autoSpaceDE w:val="0"/>
                    <w:autoSpaceDN w:val="0"/>
                    <w:adjustRightInd w:val="0"/>
                    <w:ind w:left="153" w:right="175"/>
                    <w:jc w:val="both"/>
                    <w:rPr>
                      <w:rFonts w:ascii="Arial Narrow" w:hAnsi="Arial Narrow"/>
                      <w:color w:val="000000"/>
                      <w:sz w:val="24"/>
                      <w:szCs w:val="24"/>
                    </w:rPr>
                  </w:pPr>
                </w:p>
                <w:p w14:paraId="70E763DB" w14:textId="77777777" w:rsidR="004F06D7" w:rsidRPr="00DC4428" w:rsidRDefault="004F06D7" w:rsidP="002655FB">
                  <w:pPr>
                    <w:autoSpaceDE w:val="0"/>
                    <w:autoSpaceDN w:val="0"/>
                    <w:adjustRightInd w:val="0"/>
                    <w:ind w:left="153" w:right="175"/>
                    <w:jc w:val="both"/>
                    <w:rPr>
                      <w:rFonts w:ascii="Arial Narrow" w:hAnsi="Arial Narrow"/>
                      <w:color w:val="000000"/>
                      <w:sz w:val="24"/>
                      <w:szCs w:val="24"/>
                    </w:rPr>
                  </w:pPr>
                </w:p>
                <w:p w14:paraId="77EEBC8B" w14:textId="77777777" w:rsidR="004F06D7" w:rsidRPr="00DC4428" w:rsidRDefault="004F06D7" w:rsidP="002655FB">
                  <w:pPr>
                    <w:autoSpaceDE w:val="0"/>
                    <w:autoSpaceDN w:val="0"/>
                    <w:adjustRightInd w:val="0"/>
                    <w:ind w:left="153" w:right="175"/>
                    <w:jc w:val="both"/>
                    <w:rPr>
                      <w:rFonts w:ascii="Arial Narrow" w:hAnsi="Arial Narrow"/>
                      <w:color w:val="000000"/>
                      <w:sz w:val="24"/>
                      <w:szCs w:val="24"/>
                    </w:rPr>
                  </w:pPr>
                  <w:r>
                    <w:rPr>
                      <w:rFonts w:ascii="Arial Narrow" w:hAnsi="Arial Narrow"/>
                      <w:color w:val="000000"/>
                      <w:sz w:val="24"/>
                      <w:szCs w:val="24"/>
                    </w:rPr>
                    <w:t>10</w:t>
                  </w:r>
                  <w:r w:rsidRPr="00DC4428">
                    <w:rPr>
                      <w:rFonts w:ascii="Arial Narrow" w:hAnsi="Arial Narrow"/>
                      <w:color w:val="000000"/>
                      <w:sz w:val="24"/>
                      <w:szCs w:val="24"/>
                    </w:rPr>
                    <w:t xml:space="preserve"> puntos</w:t>
                  </w:r>
                </w:p>
              </w:tc>
            </w:tr>
          </w:tbl>
          <w:p w14:paraId="2C2FB8E1" w14:textId="77777777" w:rsidR="004F06D7" w:rsidRPr="00DC4428" w:rsidRDefault="004F06D7" w:rsidP="002655FB">
            <w:pPr>
              <w:spacing w:line="239" w:lineRule="auto"/>
              <w:ind w:left="153" w:right="175"/>
              <w:jc w:val="both"/>
              <w:rPr>
                <w:rFonts w:ascii="Arial Narrow" w:eastAsia="Arial Narrow" w:hAnsi="Arial Narrow"/>
                <w:sz w:val="24"/>
                <w:szCs w:val="24"/>
              </w:rPr>
            </w:pPr>
          </w:p>
          <w:p w14:paraId="3DD44E3B" w14:textId="77777777" w:rsidR="004F06D7" w:rsidRPr="00DC4428" w:rsidRDefault="004F06D7" w:rsidP="002655FB">
            <w:pPr>
              <w:spacing w:line="239" w:lineRule="auto"/>
              <w:ind w:left="153" w:right="175"/>
              <w:jc w:val="both"/>
              <w:rPr>
                <w:rFonts w:ascii="Arial Narrow" w:eastAsia="Arial Narrow" w:hAnsi="Arial Narrow"/>
                <w:sz w:val="24"/>
                <w:szCs w:val="24"/>
              </w:rPr>
            </w:pPr>
          </w:p>
        </w:tc>
      </w:tr>
      <w:tr w:rsidR="004F06D7" w:rsidRPr="00DC4428" w14:paraId="3554FE2C" w14:textId="77777777" w:rsidTr="002655FB">
        <w:tc>
          <w:tcPr>
            <w:tcW w:w="8691" w:type="dxa"/>
            <w:gridSpan w:val="3"/>
            <w:shd w:val="clear" w:color="auto" w:fill="auto"/>
          </w:tcPr>
          <w:tbl>
            <w:tblPr>
              <w:tblW w:w="0" w:type="auto"/>
              <w:tblBorders>
                <w:top w:val="nil"/>
                <w:left w:val="nil"/>
                <w:bottom w:val="nil"/>
                <w:right w:val="nil"/>
              </w:tblBorders>
              <w:tblLook w:val="0000" w:firstRow="0" w:lastRow="0" w:firstColumn="0" w:lastColumn="0" w:noHBand="0" w:noVBand="0"/>
            </w:tblPr>
            <w:tblGrid>
              <w:gridCol w:w="8475"/>
            </w:tblGrid>
            <w:tr w:rsidR="004F06D7" w:rsidRPr="00DC4428" w14:paraId="3EFC917B" w14:textId="77777777" w:rsidTr="002655FB">
              <w:trPr>
                <w:trHeight w:val="355"/>
              </w:trPr>
              <w:tc>
                <w:tcPr>
                  <w:tcW w:w="0" w:type="auto"/>
                  <w:tcBorders>
                    <w:top w:val="single" w:sz="2" w:space="0" w:color="auto"/>
                    <w:bottom w:val="single" w:sz="4" w:space="0" w:color="auto"/>
                  </w:tcBorders>
                </w:tcPr>
                <w:p w14:paraId="2294BBFD" w14:textId="77777777" w:rsidR="004F06D7" w:rsidRPr="00DC4428" w:rsidRDefault="004F06D7" w:rsidP="002655FB">
                  <w:pPr>
                    <w:autoSpaceDE w:val="0"/>
                    <w:autoSpaceDN w:val="0"/>
                    <w:adjustRightInd w:val="0"/>
                    <w:ind w:left="153" w:right="303"/>
                    <w:jc w:val="both"/>
                    <w:rPr>
                      <w:rFonts w:ascii="Arial Narrow" w:hAnsi="Arial Narrow"/>
                      <w:color w:val="000000"/>
                      <w:sz w:val="24"/>
                      <w:szCs w:val="24"/>
                    </w:rPr>
                  </w:pPr>
                  <w:r w:rsidRPr="00DC4428">
                    <w:rPr>
                      <w:rFonts w:ascii="Arial Narrow" w:hAnsi="Arial Narrow"/>
                      <w:color w:val="000000"/>
                      <w:sz w:val="24"/>
                      <w:szCs w:val="24"/>
                    </w:rPr>
                    <w:t xml:space="preserve">En caso que el proponente no se considere en su totalidad sus servicios de origen nacional, de acuerdo con las condiciones señaladas anteriormente, se le otorgara un puntaje al proponente igual al porcentaje de participación en la figura asociativa que ostente el componente nacional. </w:t>
                  </w:r>
                </w:p>
              </w:tc>
            </w:tr>
          </w:tbl>
          <w:p w14:paraId="7A65FAD7" w14:textId="77777777" w:rsidR="004F06D7" w:rsidRPr="00DC4428" w:rsidRDefault="004F06D7" w:rsidP="002655FB">
            <w:pPr>
              <w:spacing w:line="239" w:lineRule="auto"/>
              <w:ind w:right="20"/>
              <w:jc w:val="both"/>
              <w:rPr>
                <w:rFonts w:ascii="Arial Narrow" w:eastAsia="Arial Narrow" w:hAnsi="Arial Narrow"/>
                <w:sz w:val="24"/>
                <w:szCs w:val="24"/>
              </w:rPr>
            </w:pPr>
          </w:p>
        </w:tc>
      </w:tr>
      <w:tr w:rsidR="004F06D7" w:rsidRPr="00DC4428" w14:paraId="37ACFF8D" w14:textId="77777777" w:rsidTr="002655FB">
        <w:tc>
          <w:tcPr>
            <w:tcW w:w="2878" w:type="dxa"/>
            <w:shd w:val="clear" w:color="auto" w:fill="auto"/>
          </w:tcPr>
          <w:p w14:paraId="18A79F66" w14:textId="77777777" w:rsidR="004F06D7" w:rsidRPr="00DC4428" w:rsidRDefault="004F06D7" w:rsidP="002655FB">
            <w:pPr>
              <w:ind w:left="153" w:right="176"/>
              <w:jc w:val="both"/>
              <w:rPr>
                <w:rFonts w:ascii="Arial Narrow" w:hAnsi="Arial Narrow"/>
                <w:sz w:val="24"/>
                <w:szCs w:val="24"/>
              </w:rPr>
            </w:pPr>
          </w:p>
          <w:tbl>
            <w:tblPr>
              <w:tblW w:w="0" w:type="auto"/>
              <w:tblBorders>
                <w:top w:val="nil"/>
                <w:left w:val="nil"/>
                <w:bottom w:val="nil"/>
                <w:right w:val="nil"/>
              </w:tblBorders>
              <w:tblLook w:val="0000" w:firstRow="0" w:lastRow="0" w:firstColumn="0" w:lastColumn="0" w:noHBand="0" w:noVBand="0"/>
            </w:tblPr>
            <w:tblGrid>
              <w:gridCol w:w="2662"/>
            </w:tblGrid>
            <w:tr w:rsidR="004F06D7" w:rsidRPr="00DC4428" w14:paraId="4699E106" w14:textId="77777777" w:rsidTr="002655FB">
              <w:trPr>
                <w:trHeight w:val="481"/>
              </w:trPr>
              <w:tc>
                <w:tcPr>
                  <w:tcW w:w="0" w:type="auto"/>
                </w:tcPr>
                <w:p w14:paraId="719AD57B"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p w14:paraId="5BFCD02F"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p w14:paraId="0CCB88B3"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p w14:paraId="7747E489"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p w14:paraId="1C174DBD"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p w14:paraId="450E09C7"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r w:rsidRPr="00DC4428">
                    <w:rPr>
                      <w:rFonts w:ascii="Arial Narrow" w:hAnsi="Arial Narrow"/>
                      <w:color w:val="000000"/>
                      <w:sz w:val="24"/>
                      <w:szCs w:val="24"/>
                    </w:rPr>
                    <w:t>INCENTIVO A LA INCORPORACION DE COMPONENTE NACIONAL (Sub criterio 2)</w:t>
                  </w:r>
                </w:p>
              </w:tc>
            </w:tr>
          </w:tbl>
          <w:p w14:paraId="185A72D5" w14:textId="77777777" w:rsidR="004F06D7" w:rsidRPr="00DC4428" w:rsidRDefault="004F06D7" w:rsidP="002655FB">
            <w:pPr>
              <w:spacing w:line="239" w:lineRule="auto"/>
              <w:ind w:left="153" w:right="176"/>
              <w:jc w:val="both"/>
              <w:rPr>
                <w:rFonts w:ascii="Arial Narrow" w:eastAsia="Arial Narrow" w:hAnsi="Arial Narrow"/>
                <w:sz w:val="24"/>
                <w:szCs w:val="24"/>
              </w:rPr>
            </w:pPr>
          </w:p>
        </w:tc>
        <w:tc>
          <w:tcPr>
            <w:tcW w:w="2947" w:type="dxa"/>
            <w:shd w:val="clear" w:color="auto" w:fill="auto"/>
          </w:tcPr>
          <w:tbl>
            <w:tblPr>
              <w:tblW w:w="0" w:type="auto"/>
              <w:tblBorders>
                <w:top w:val="nil"/>
                <w:left w:val="nil"/>
                <w:bottom w:val="nil"/>
                <w:right w:val="nil"/>
              </w:tblBorders>
              <w:tblLook w:val="0000" w:firstRow="0" w:lastRow="0" w:firstColumn="0" w:lastColumn="0" w:noHBand="0" w:noVBand="0"/>
            </w:tblPr>
            <w:tblGrid>
              <w:gridCol w:w="2731"/>
            </w:tblGrid>
            <w:tr w:rsidR="004F06D7" w:rsidRPr="00DC4428" w14:paraId="0D8025AC" w14:textId="77777777" w:rsidTr="002655FB">
              <w:trPr>
                <w:trHeight w:val="608"/>
              </w:trPr>
              <w:tc>
                <w:tcPr>
                  <w:tcW w:w="0" w:type="auto"/>
                </w:tcPr>
                <w:p w14:paraId="60F40C13"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r w:rsidRPr="00DC4428">
                    <w:rPr>
                      <w:rFonts w:ascii="Arial Narrow" w:hAnsi="Arial Narrow"/>
                      <w:color w:val="000000"/>
                      <w:sz w:val="24"/>
                      <w:szCs w:val="24"/>
                    </w:rPr>
                    <w:t xml:space="preserve">Proponentes extranjeros y Estructurales Plurales de origen extranjero que no hayan acreditado la reciprocidad, que ofrezcan determinado porcentaje de componente nacional incorporado, referido a la totalidad del personal calificado del contrato, de conformidad con la tabla de componente nacional que se establece a continuación: </w:t>
                  </w:r>
                </w:p>
              </w:tc>
            </w:tr>
          </w:tbl>
          <w:p w14:paraId="0831F920" w14:textId="77777777" w:rsidR="004F06D7" w:rsidRPr="00DC4428" w:rsidRDefault="004F06D7" w:rsidP="002655FB">
            <w:pPr>
              <w:spacing w:line="239" w:lineRule="auto"/>
              <w:ind w:left="153" w:right="176"/>
              <w:jc w:val="both"/>
              <w:rPr>
                <w:rFonts w:ascii="Arial Narrow" w:eastAsia="Arial Narrow" w:hAnsi="Arial Narrow"/>
                <w:sz w:val="24"/>
                <w:szCs w:val="24"/>
              </w:rPr>
            </w:pPr>
          </w:p>
        </w:tc>
        <w:tc>
          <w:tcPr>
            <w:tcW w:w="2866" w:type="dxa"/>
            <w:tcBorders>
              <w:top w:val="single" w:sz="2" w:space="0" w:color="auto"/>
            </w:tcBorders>
            <w:shd w:val="clear" w:color="auto" w:fill="auto"/>
          </w:tcPr>
          <w:p w14:paraId="002EF89A" w14:textId="77777777" w:rsidR="004F06D7" w:rsidRPr="00DC4428" w:rsidRDefault="004F06D7" w:rsidP="002655FB">
            <w:pPr>
              <w:jc w:val="both"/>
              <w:rPr>
                <w:rFonts w:ascii="Arial Narrow" w:hAnsi="Arial Narrow"/>
                <w:sz w:val="24"/>
                <w:szCs w:val="24"/>
              </w:rPr>
            </w:pPr>
          </w:p>
          <w:p w14:paraId="2503D35C" w14:textId="77777777" w:rsidR="004F06D7" w:rsidRPr="00DC4428" w:rsidRDefault="004F06D7" w:rsidP="002655FB">
            <w:pPr>
              <w:jc w:val="both"/>
              <w:rPr>
                <w:rFonts w:ascii="Arial Narrow" w:hAnsi="Arial Narrow"/>
                <w:sz w:val="24"/>
                <w:szCs w:val="24"/>
              </w:rPr>
            </w:pPr>
          </w:p>
          <w:p w14:paraId="1ED038BB" w14:textId="77777777" w:rsidR="004F06D7" w:rsidRPr="00DC4428" w:rsidRDefault="004F06D7" w:rsidP="002655FB">
            <w:pPr>
              <w:jc w:val="both"/>
              <w:rPr>
                <w:rFonts w:ascii="Arial Narrow" w:hAnsi="Arial Narrow"/>
                <w:sz w:val="24"/>
                <w:szCs w:val="24"/>
              </w:rPr>
            </w:pPr>
          </w:p>
          <w:p w14:paraId="351D2AA9" w14:textId="77777777" w:rsidR="004F06D7" w:rsidRPr="00DC4428" w:rsidRDefault="004F06D7" w:rsidP="002655FB">
            <w:pPr>
              <w:jc w:val="both"/>
              <w:rPr>
                <w:rFonts w:ascii="Arial Narrow" w:hAnsi="Arial Narrow"/>
                <w:sz w:val="24"/>
                <w:szCs w:val="24"/>
              </w:rPr>
            </w:pPr>
          </w:p>
          <w:p w14:paraId="3AFA6F3C" w14:textId="77777777" w:rsidR="004F06D7" w:rsidRPr="00DC4428" w:rsidRDefault="004F06D7" w:rsidP="002655FB">
            <w:pPr>
              <w:jc w:val="both"/>
              <w:rPr>
                <w:rFonts w:ascii="Arial Narrow" w:hAnsi="Arial Narrow"/>
                <w:sz w:val="24"/>
                <w:szCs w:val="24"/>
              </w:rPr>
            </w:pPr>
          </w:p>
          <w:p w14:paraId="348A2278" w14:textId="77777777" w:rsidR="004F06D7" w:rsidRPr="00DC4428" w:rsidRDefault="004F06D7" w:rsidP="002655FB">
            <w:pPr>
              <w:jc w:val="both"/>
              <w:rPr>
                <w:rFonts w:ascii="Arial Narrow" w:hAnsi="Arial Narrow"/>
                <w:sz w:val="24"/>
                <w:szCs w:val="24"/>
              </w:rPr>
            </w:pPr>
          </w:p>
          <w:tbl>
            <w:tblPr>
              <w:tblW w:w="0" w:type="auto"/>
              <w:jc w:val="center"/>
              <w:tblBorders>
                <w:top w:val="nil"/>
                <w:left w:val="nil"/>
                <w:bottom w:val="nil"/>
                <w:right w:val="nil"/>
              </w:tblBorders>
              <w:tblLook w:val="0000" w:firstRow="0" w:lastRow="0" w:firstColumn="0" w:lastColumn="0" w:noHBand="0" w:noVBand="0"/>
            </w:tblPr>
            <w:tblGrid>
              <w:gridCol w:w="2650"/>
            </w:tblGrid>
            <w:tr w:rsidR="004F06D7" w:rsidRPr="00DC4428" w14:paraId="226C47C6" w14:textId="77777777" w:rsidTr="002655FB">
              <w:trPr>
                <w:trHeight w:val="482"/>
                <w:jc w:val="center"/>
              </w:trPr>
              <w:tc>
                <w:tcPr>
                  <w:tcW w:w="2681" w:type="dxa"/>
                </w:tcPr>
                <w:p w14:paraId="32592EFC" w14:textId="77777777" w:rsidR="004F06D7" w:rsidRPr="00DC4428" w:rsidRDefault="004F06D7" w:rsidP="002655FB">
                  <w:pPr>
                    <w:autoSpaceDE w:val="0"/>
                    <w:autoSpaceDN w:val="0"/>
                    <w:adjustRightInd w:val="0"/>
                    <w:ind w:left="130"/>
                    <w:jc w:val="both"/>
                    <w:rPr>
                      <w:rFonts w:ascii="Arial Narrow" w:hAnsi="Arial Narrow"/>
                      <w:color w:val="000000"/>
                      <w:sz w:val="24"/>
                      <w:szCs w:val="24"/>
                    </w:rPr>
                  </w:pPr>
                  <w:r w:rsidRPr="00DC4428">
                    <w:rPr>
                      <w:rFonts w:ascii="Arial Narrow" w:hAnsi="Arial Narrow"/>
                      <w:color w:val="000000"/>
                      <w:sz w:val="24"/>
                      <w:szCs w:val="24"/>
                    </w:rPr>
                    <w:t xml:space="preserve">Hasta 5 puntos, según tabla </w:t>
                  </w:r>
                </w:p>
              </w:tc>
            </w:tr>
          </w:tbl>
          <w:p w14:paraId="2F0A42AF" w14:textId="77777777" w:rsidR="004F06D7" w:rsidRPr="00DC4428" w:rsidRDefault="004F06D7" w:rsidP="002655FB">
            <w:pPr>
              <w:spacing w:line="239" w:lineRule="auto"/>
              <w:ind w:right="20"/>
              <w:jc w:val="both"/>
              <w:rPr>
                <w:rFonts w:ascii="Arial Narrow" w:eastAsia="Arial Narrow" w:hAnsi="Arial Narrow"/>
                <w:sz w:val="24"/>
                <w:szCs w:val="24"/>
              </w:rPr>
            </w:pPr>
          </w:p>
        </w:tc>
      </w:tr>
      <w:tr w:rsidR="004F06D7" w:rsidRPr="00DC4428" w14:paraId="73239774" w14:textId="77777777" w:rsidTr="002655FB">
        <w:tc>
          <w:tcPr>
            <w:tcW w:w="5825" w:type="dxa"/>
            <w:gridSpan w:val="2"/>
            <w:shd w:val="clear" w:color="auto" w:fill="auto"/>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5609"/>
            </w:tblGrid>
            <w:tr w:rsidR="004F06D7" w:rsidRPr="00DC4428" w14:paraId="32CED154" w14:textId="77777777" w:rsidTr="002655FB">
              <w:trPr>
                <w:trHeight w:val="229"/>
              </w:trPr>
              <w:tc>
                <w:tcPr>
                  <w:tcW w:w="0" w:type="auto"/>
                  <w:tcBorders>
                    <w:top w:val="nil"/>
                    <w:left w:val="nil"/>
                    <w:bottom w:val="nil"/>
                    <w:right w:val="nil"/>
                  </w:tcBorders>
                </w:tcPr>
                <w:p w14:paraId="02D4A51C"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r w:rsidRPr="00DC4428">
                    <w:rPr>
                      <w:rFonts w:ascii="Arial Narrow" w:hAnsi="Arial Narrow"/>
                      <w:b/>
                      <w:bCs/>
                      <w:color w:val="000000"/>
                      <w:sz w:val="24"/>
                      <w:szCs w:val="24"/>
                    </w:rPr>
                    <w:t xml:space="preserve">COMPONENTE NACIONAL OFRECIDO DEL PERSONAL CALIFICADO [Medido en términos de % referido a la totalidad del personal calificado del contrato] </w:t>
                  </w:r>
                </w:p>
              </w:tc>
            </w:tr>
          </w:tbl>
          <w:p w14:paraId="43415929" w14:textId="77777777" w:rsidR="004F06D7" w:rsidRPr="00DC4428" w:rsidRDefault="004F06D7" w:rsidP="002655FB">
            <w:pPr>
              <w:spacing w:line="239" w:lineRule="auto"/>
              <w:ind w:left="153" w:right="176"/>
              <w:jc w:val="both"/>
              <w:rPr>
                <w:rFonts w:ascii="Arial Narrow" w:eastAsia="Arial Narrow" w:hAnsi="Arial Narrow"/>
                <w:sz w:val="24"/>
                <w:szCs w:val="24"/>
              </w:rPr>
            </w:pPr>
          </w:p>
        </w:tc>
        <w:tc>
          <w:tcPr>
            <w:tcW w:w="2866" w:type="dxa"/>
            <w:shd w:val="clear" w:color="auto" w:fill="auto"/>
          </w:tcPr>
          <w:p w14:paraId="3D065BFA" w14:textId="77777777" w:rsidR="004F06D7" w:rsidRPr="00DC4428" w:rsidRDefault="004F06D7" w:rsidP="002655FB">
            <w:pPr>
              <w:spacing w:line="239" w:lineRule="auto"/>
              <w:ind w:left="130" w:right="181"/>
              <w:jc w:val="both"/>
              <w:rPr>
                <w:rFonts w:ascii="Arial Narrow" w:eastAsia="Arial Narrow" w:hAnsi="Arial Narrow"/>
                <w:b/>
                <w:sz w:val="24"/>
                <w:szCs w:val="24"/>
              </w:rPr>
            </w:pPr>
          </w:p>
          <w:p w14:paraId="380356BE" w14:textId="77777777" w:rsidR="004F06D7" w:rsidRPr="00DC4428" w:rsidRDefault="004F06D7" w:rsidP="002655FB">
            <w:pPr>
              <w:spacing w:line="239" w:lineRule="auto"/>
              <w:ind w:left="130" w:right="181"/>
              <w:jc w:val="both"/>
              <w:rPr>
                <w:rFonts w:ascii="Arial Narrow" w:eastAsia="Arial Narrow" w:hAnsi="Arial Narrow"/>
                <w:b/>
                <w:sz w:val="24"/>
                <w:szCs w:val="24"/>
              </w:rPr>
            </w:pPr>
            <w:r w:rsidRPr="00DC4428">
              <w:rPr>
                <w:rFonts w:ascii="Arial Narrow" w:eastAsia="Arial Narrow" w:hAnsi="Arial Narrow"/>
                <w:b/>
                <w:sz w:val="24"/>
                <w:szCs w:val="24"/>
              </w:rPr>
              <w:t>PUNTAJE</w:t>
            </w:r>
          </w:p>
        </w:tc>
      </w:tr>
      <w:tr w:rsidR="004F06D7" w:rsidRPr="00DC4428" w14:paraId="773F3994" w14:textId="77777777" w:rsidTr="002655FB">
        <w:tc>
          <w:tcPr>
            <w:tcW w:w="5825" w:type="dxa"/>
            <w:gridSpan w:val="2"/>
            <w:shd w:val="clear" w:color="auto" w:fill="auto"/>
          </w:tcPr>
          <w:tbl>
            <w:tblPr>
              <w:tblW w:w="5192" w:type="dxa"/>
              <w:tblBorders>
                <w:top w:val="nil"/>
                <w:left w:val="nil"/>
                <w:bottom w:val="nil"/>
                <w:right w:val="nil"/>
              </w:tblBorders>
              <w:tblCellMar>
                <w:left w:w="0" w:type="dxa"/>
                <w:right w:w="0" w:type="dxa"/>
              </w:tblCellMar>
              <w:tblLook w:val="0000" w:firstRow="0" w:lastRow="0" w:firstColumn="0" w:lastColumn="0" w:noHBand="0" w:noVBand="0"/>
            </w:tblPr>
            <w:tblGrid>
              <w:gridCol w:w="5192"/>
            </w:tblGrid>
            <w:tr w:rsidR="004F06D7" w:rsidRPr="00DC4428" w14:paraId="4CCBD9EC" w14:textId="77777777" w:rsidTr="002655FB">
              <w:trPr>
                <w:trHeight w:val="105"/>
              </w:trPr>
              <w:tc>
                <w:tcPr>
                  <w:tcW w:w="0" w:type="auto"/>
                  <w:tcBorders>
                    <w:top w:val="nil"/>
                    <w:left w:val="nil"/>
                    <w:bottom w:val="nil"/>
                    <w:right w:val="nil"/>
                  </w:tcBorders>
                </w:tcPr>
                <w:p w14:paraId="37763494"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r w:rsidRPr="00DC4428">
                    <w:rPr>
                      <w:rFonts w:ascii="Arial Narrow" w:hAnsi="Arial Narrow"/>
                      <w:color w:val="000000"/>
                      <w:sz w:val="24"/>
                      <w:szCs w:val="24"/>
                    </w:rPr>
                    <w:lastRenderedPageBreak/>
                    <w:t>Hasta el 80 % de componente nacional incorporado</w:t>
                  </w:r>
                </w:p>
              </w:tc>
            </w:tr>
            <w:tr w:rsidR="004F06D7" w:rsidRPr="00DC4428" w14:paraId="559D5A60" w14:textId="77777777" w:rsidTr="002655FB">
              <w:trPr>
                <w:trHeight w:val="105"/>
              </w:trPr>
              <w:tc>
                <w:tcPr>
                  <w:tcW w:w="0" w:type="auto"/>
                  <w:tcBorders>
                    <w:top w:val="nil"/>
                    <w:left w:val="nil"/>
                    <w:bottom w:val="nil"/>
                    <w:right w:val="nil"/>
                  </w:tcBorders>
                </w:tcPr>
                <w:p w14:paraId="43740980"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tc>
            </w:tr>
          </w:tbl>
          <w:p w14:paraId="10A0FDC7" w14:textId="77777777" w:rsidR="004F06D7" w:rsidRPr="00DC4428" w:rsidRDefault="004F06D7" w:rsidP="002655FB">
            <w:pPr>
              <w:spacing w:line="239" w:lineRule="auto"/>
              <w:ind w:left="153" w:right="176"/>
              <w:jc w:val="both"/>
              <w:rPr>
                <w:rFonts w:ascii="Arial Narrow" w:eastAsia="Arial Narrow" w:hAnsi="Arial Narrow"/>
                <w:sz w:val="24"/>
                <w:szCs w:val="24"/>
              </w:rPr>
            </w:pPr>
          </w:p>
        </w:tc>
        <w:tc>
          <w:tcPr>
            <w:tcW w:w="2866" w:type="dxa"/>
            <w:shd w:val="clear" w:color="auto" w:fill="auto"/>
          </w:tcPr>
          <w:p w14:paraId="0B347A29" w14:textId="77777777" w:rsidR="004F06D7" w:rsidRPr="00DC4428" w:rsidRDefault="004F06D7" w:rsidP="002655FB">
            <w:pPr>
              <w:spacing w:line="239" w:lineRule="auto"/>
              <w:ind w:left="130" w:right="181"/>
              <w:jc w:val="both"/>
              <w:rPr>
                <w:rFonts w:ascii="Arial Narrow" w:eastAsia="Arial Narrow" w:hAnsi="Arial Narrow"/>
                <w:sz w:val="24"/>
                <w:szCs w:val="24"/>
              </w:rPr>
            </w:pPr>
            <w:r w:rsidRPr="00DC4428">
              <w:rPr>
                <w:rFonts w:ascii="Arial Narrow" w:eastAsia="Arial Narrow" w:hAnsi="Arial Narrow"/>
                <w:sz w:val="24"/>
                <w:szCs w:val="24"/>
              </w:rPr>
              <w:t>1 Puntos</w:t>
            </w:r>
          </w:p>
        </w:tc>
      </w:tr>
      <w:tr w:rsidR="004F06D7" w:rsidRPr="00DC4428" w14:paraId="0A5A9A33" w14:textId="77777777" w:rsidTr="002655FB">
        <w:tc>
          <w:tcPr>
            <w:tcW w:w="5825" w:type="dxa"/>
            <w:gridSpan w:val="2"/>
            <w:shd w:val="clear" w:color="auto" w:fill="auto"/>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5013"/>
            </w:tblGrid>
            <w:tr w:rsidR="004F06D7" w:rsidRPr="00DC4428" w14:paraId="026BEC59" w14:textId="77777777" w:rsidTr="002655FB">
              <w:trPr>
                <w:trHeight w:val="103"/>
              </w:trPr>
              <w:tc>
                <w:tcPr>
                  <w:tcW w:w="0" w:type="auto"/>
                  <w:tcBorders>
                    <w:top w:val="nil"/>
                    <w:left w:val="nil"/>
                    <w:bottom w:val="nil"/>
                    <w:right w:val="nil"/>
                  </w:tcBorders>
                </w:tcPr>
                <w:p w14:paraId="4F90D5EE"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r w:rsidRPr="00DC4428">
                    <w:rPr>
                      <w:rFonts w:ascii="Arial Narrow" w:hAnsi="Arial Narrow"/>
                      <w:color w:val="000000"/>
                      <w:sz w:val="24"/>
                      <w:szCs w:val="24"/>
                    </w:rPr>
                    <w:t xml:space="preserve">Más del 80% de componente nacional y hasta el 85% </w:t>
                  </w:r>
                </w:p>
              </w:tc>
            </w:tr>
            <w:tr w:rsidR="004F06D7" w:rsidRPr="00DC4428" w14:paraId="7823510D" w14:textId="77777777" w:rsidTr="002655FB">
              <w:trPr>
                <w:trHeight w:val="103"/>
              </w:trPr>
              <w:tc>
                <w:tcPr>
                  <w:tcW w:w="0" w:type="auto"/>
                  <w:tcBorders>
                    <w:top w:val="nil"/>
                    <w:left w:val="nil"/>
                    <w:bottom w:val="nil"/>
                    <w:right w:val="nil"/>
                  </w:tcBorders>
                </w:tcPr>
                <w:p w14:paraId="0156C07E"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tc>
            </w:tr>
          </w:tbl>
          <w:p w14:paraId="7DE96828" w14:textId="77777777" w:rsidR="004F06D7" w:rsidRPr="00DC4428" w:rsidRDefault="004F06D7" w:rsidP="002655FB">
            <w:pPr>
              <w:spacing w:line="239" w:lineRule="auto"/>
              <w:ind w:left="153" w:right="176"/>
              <w:jc w:val="both"/>
              <w:rPr>
                <w:rFonts w:ascii="Arial Narrow" w:eastAsia="Arial Narrow" w:hAnsi="Arial Narrow"/>
                <w:sz w:val="24"/>
                <w:szCs w:val="24"/>
              </w:rPr>
            </w:pPr>
          </w:p>
        </w:tc>
        <w:tc>
          <w:tcPr>
            <w:tcW w:w="2866" w:type="dxa"/>
            <w:shd w:val="clear" w:color="auto" w:fill="auto"/>
          </w:tcPr>
          <w:p w14:paraId="7E4DD112" w14:textId="77777777" w:rsidR="004F06D7" w:rsidRPr="00DC4428" w:rsidRDefault="004F06D7" w:rsidP="002655FB">
            <w:pPr>
              <w:spacing w:line="239" w:lineRule="auto"/>
              <w:ind w:left="130" w:right="181"/>
              <w:jc w:val="both"/>
              <w:rPr>
                <w:rFonts w:ascii="Arial Narrow" w:eastAsia="Arial Narrow" w:hAnsi="Arial Narrow"/>
                <w:sz w:val="24"/>
                <w:szCs w:val="24"/>
              </w:rPr>
            </w:pPr>
            <w:r w:rsidRPr="00DC4428">
              <w:rPr>
                <w:rFonts w:ascii="Arial Narrow" w:eastAsia="Arial Narrow" w:hAnsi="Arial Narrow"/>
                <w:sz w:val="24"/>
                <w:szCs w:val="24"/>
              </w:rPr>
              <w:t>2 Puntos</w:t>
            </w:r>
          </w:p>
        </w:tc>
      </w:tr>
      <w:tr w:rsidR="004F06D7" w:rsidRPr="00DC4428" w14:paraId="3FB4EF11" w14:textId="77777777" w:rsidTr="002655FB">
        <w:tc>
          <w:tcPr>
            <w:tcW w:w="5825" w:type="dxa"/>
            <w:gridSpan w:val="2"/>
            <w:shd w:val="clear" w:color="auto" w:fill="auto"/>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5013"/>
              <w:gridCol w:w="6"/>
            </w:tblGrid>
            <w:tr w:rsidR="004F06D7" w:rsidRPr="00DC4428" w14:paraId="62900532" w14:textId="77777777" w:rsidTr="002655FB">
              <w:trPr>
                <w:trHeight w:val="103"/>
              </w:trPr>
              <w:tc>
                <w:tcPr>
                  <w:tcW w:w="0" w:type="auto"/>
                  <w:tcBorders>
                    <w:top w:val="nil"/>
                    <w:left w:val="nil"/>
                    <w:bottom w:val="nil"/>
                    <w:right w:val="nil"/>
                  </w:tcBorders>
                </w:tcPr>
                <w:p w14:paraId="50DA5757"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r w:rsidRPr="00DC4428">
                    <w:rPr>
                      <w:rFonts w:ascii="Arial Narrow" w:hAnsi="Arial Narrow"/>
                      <w:color w:val="000000"/>
                      <w:sz w:val="24"/>
                      <w:szCs w:val="24"/>
                    </w:rPr>
                    <w:t xml:space="preserve">Más del 85% de componente nacional y hasta el 90% </w:t>
                  </w:r>
                </w:p>
              </w:tc>
              <w:tc>
                <w:tcPr>
                  <w:tcW w:w="0" w:type="auto"/>
                  <w:tcBorders>
                    <w:top w:val="nil"/>
                    <w:left w:val="nil"/>
                    <w:bottom w:val="nil"/>
                    <w:right w:val="nil"/>
                  </w:tcBorders>
                </w:tcPr>
                <w:p w14:paraId="63558303"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tc>
            </w:tr>
            <w:tr w:rsidR="004F06D7" w:rsidRPr="00DC4428" w14:paraId="6A93B946" w14:textId="77777777" w:rsidTr="002655FB">
              <w:trPr>
                <w:trHeight w:val="103"/>
              </w:trPr>
              <w:tc>
                <w:tcPr>
                  <w:tcW w:w="0" w:type="auto"/>
                  <w:tcBorders>
                    <w:top w:val="nil"/>
                    <w:left w:val="nil"/>
                    <w:bottom w:val="nil"/>
                    <w:right w:val="nil"/>
                  </w:tcBorders>
                </w:tcPr>
                <w:p w14:paraId="4A2439B6"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tc>
              <w:tc>
                <w:tcPr>
                  <w:tcW w:w="0" w:type="auto"/>
                  <w:tcBorders>
                    <w:top w:val="nil"/>
                    <w:left w:val="nil"/>
                    <w:bottom w:val="nil"/>
                    <w:right w:val="nil"/>
                  </w:tcBorders>
                </w:tcPr>
                <w:p w14:paraId="6AC6E031"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tc>
            </w:tr>
          </w:tbl>
          <w:p w14:paraId="4037ADD6" w14:textId="77777777" w:rsidR="004F06D7" w:rsidRPr="00DC4428" w:rsidRDefault="004F06D7" w:rsidP="002655FB">
            <w:pPr>
              <w:spacing w:line="239" w:lineRule="auto"/>
              <w:ind w:left="153" w:right="176"/>
              <w:jc w:val="both"/>
              <w:rPr>
                <w:rFonts w:ascii="Arial Narrow" w:eastAsia="Arial Narrow" w:hAnsi="Arial Narrow"/>
                <w:sz w:val="24"/>
                <w:szCs w:val="24"/>
              </w:rPr>
            </w:pPr>
          </w:p>
        </w:tc>
        <w:tc>
          <w:tcPr>
            <w:tcW w:w="2866" w:type="dxa"/>
            <w:shd w:val="clear" w:color="auto" w:fill="auto"/>
          </w:tcPr>
          <w:p w14:paraId="3314CACD" w14:textId="77777777" w:rsidR="004F06D7" w:rsidRPr="00DC4428" w:rsidRDefault="004F06D7" w:rsidP="002655FB">
            <w:pPr>
              <w:spacing w:line="239" w:lineRule="auto"/>
              <w:ind w:left="130" w:right="181"/>
              <w:jc w:val="both"/>
              <w:rPr>
                <w:rFonts w:ascii="Arial Narrow" w:eastAsia="Arial Narrow" w:hAnsi="Arial Narrow"/>
                <w:sz w:val="24"/>
                <w:szCs w:val="24"/>
              </w:rPr>
            </w:pPr>
            <w:r w:rsidRPr="00DC4428">
              <w:rPr>
                <w:rFonts w:ascii="Arial Narrow" w:eastAsia="Arial Narrow" w:hAnsi="Arial Narrow"/>
                <w:sz w:val="24"/>
                <w:szCs w:val="24"/>
              </w:rPr>
              <w:t>3 Puntos</w:t>
            </w:r>
          </w:p>
        </w:tc>
      </w:tr>
      <w:tr w:rsidR="004F06D7" w:rsidRPr="00DC4428" w14:paraId="5CE39F5A" w14:textId="77777777" w:rsidTr="002655FB">
        <w:tc>
          <w:tcPr>
            <w:tcW w:w="5825" w:type="dxa"/>
            <w:gridSpan w:val="2"/>
            <w:shd w:val="clear" w:color="auto" w:fill="auto"/>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3743"/>
            </w:tblGrid>
            <w:tr w:rsidR="004F06D7" w:rsidRPr="00DC4428" w14:paraId="23B67B58" w14:textId="77777777" w:rsidTr="002655FB">
              <w:trPr>
                <w:trHeight w:val="103"/>
              </w:trPr>
              <w:tc>
                <w:tcPr>
                  <w:tcW w:w="0" w:type="auto"/>
                  <w:tcBorders>
                    <w:top w:val="nil"/>
                    <w:left w:val="nil"/>
                    <w:bottom w:val="nil"/>
                    <w:right w:val="nil"/>
                  </w:tcBorders>
                </w:tcPr>
                <w:p w14:paraId="1B443BCA"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r w:rsidRPr="00DC4428">
                    <w:rPr>
                      <w:rFonts w:ascii="Arial Narrow" w:hAnsi="Arial Narrow"/>
                      <w:color w:val="000000"/>
                      <w:sz w:val="24"/>
                      <w:szCs w:val="24"/>
                    </w:rPr>
                    <w:t xml:space="preserve">Más del 90% de Componente Nacional </w:t>
                  </w:r>
                </w:p>
              </w:tc>
            </w:tr>
            <w:tr w:rsidR="004F06D7" w:rsidRPr="00DC4428" w14:paraId="5361102E" w14:textId="77777777" w:rsidTr="002655FB">
              <w:trPr>
                <w:trHeight w:val="103"/>
              </w:trPr>
              <w:tc>
                <w:tcPr>
                  <w:tcW w:w="0" w:type="auto"/>
                  <w:tcBorders>
                    <w:top w:val="nil"/>
                    <w:left w:val="nil"/>
                    <w:bottom w:val="nil"/>
                    <w:right w:val="nil"/>
                  </w:tcBorders>
                </w:tcPr>
                <w:p w14:paraId="2AA692F8"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p>
              </w:tc>
            </w:tr>
          </w:tbl>
          <w:p w14:paraId="4DB6979E" w14:textId="77777777" w:rsidR="004F06D7" w:rsidRPr="00DC4428" w:rsidRDefault="004F06D7" w:rsidP="002655FB">
            <w:pPr>
              <w:spacing w:line="239" w:lineRule="auto"/>
              <w:ind w:left="153" w:right="176"/>
              <w:jc w:val="both"/>
              <w:rPr>
                <w:rFonts w:ascii="Arial Narrow" w:eastAsia="Arial Narrow" w:hAnsi="Arial Narrow"/>
                <w:sz w:val="24"/>
                <w:szCs w:val="24"/>
              </w:rPr>
            </w:pPr>
          </w:p>
        </w:tc>
        <w:tc>
          <w:tcPr>
            <w:tcW w:w="2866" w:type="dxa"/>
            <w:shd w:val="clear" w:color="auto" w:fill="auto"/>
          </w:tcPr>
          <w:p w14:paraId="70E3593E" w14:textId="77777777" w:rsidR="004F06D7" w:rsidRPr="00DC4428" w:rsidRDefault="004F06D7" w:rsidP="002655FB">
            <w:pPr>
              <w:spacing w:line="239" w:lineRule="auto"/>
              <w:ind w:left="130" w:right="181"/>
              <w:jc w:val="both"/>
              <w:rPr>
                <w:rFonts w:ascii="Arial Narrow" w:eastAsia="Arial Narrow" w:hAnsi="Arial Narrow"/>
                <w:sz w:val="24"/>
                <w:szCs w:val="24"/>
              </w:rPr>
            </w:pPr>
            <w:r w:rsidRPr="00DC4428">
              <w:rPr>
                <w:rFonts w:ascii="Arial Narrow" w:eastAsia="Arial Narrow" w:hAnsi="Arial Narrow"/>
                <w:sz w:val="24"/>
                <w:szCs w:val="24"/>
              </w:rPr>
              <w:t>5 Puntos</w:t>
            </w:r>
          </w:p>
        </w:tc>
      </w:tr>
      <w:tr w:rsidR="004F06D7" w:rsidRPr="00DC4428" w14:paraId="7314AC46" w14:textId="77777777" w:rsidTr="002655FB">
        <w:tc>
          <w:tcPr>
            <w:tcW w:w="8691" w:type="dxa"/>
            <w:gridSpan w:val="3"/>
            <w:shd w:val="clear" w:color="auto" w:fill="auto"/>
          </w:tcPr>
          <w:tbl>
            <w:tblPr>
              <w:tblW w:w="0" w:type="auto"/>
              <w:tblBorders>
                <w:top w:val="nil"/>
                <w:left w:val="nil"/>
                <w:bottom w:val="nil"/>
                <w:right w:val="nil"/>
              </w:tblBorders>
              <w:tblLook w:val="0000" w:firstRow="0" w:lastRow="0" w:firstColumn="0" w:lastColumn="0" w:noHBand="0" w:noVBand="0"/>
            </w:tblPr>
            <w:tblGrid>
              <w:gridCol w:w="8475"/>
            </w:tblGrid>
            <w:tr w:rsidR="004F06D7" w:rsidRPr="00DC4428" w14:paraId="25C5ED01" w14:textId="77777777" w:rsidTr="002655FB">
              <w:trPr>
                <w:trHeight w:val="355"/>
              </w:trPr>
              <w:tc>
                <w:tcPr>
                  <w:tcW w:w="0" w:type="auto"/>
                  <w:tcBorders>
                    <w:bottom w:val="single" w:sz="8" w:space="0" w:color="auto"/>
                  </w:tcBorders>
                </w:tcPr>
                <w:p w14:paraId="2365150A"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r w:rsidRPr="00DC4428">
                    <w:rPr>
                      <w:rFonts w:ascii="Arial Narrow" w:hAnsi="Arial Narrow"/>
                      <w:color w:val="000000"/>
                      <w:sz w:val="24"/>
                      <w:szCs w:val="24"/>
                    </w:rPr>
                    <w:t xml:space="preserve">Para efectos de lo anterior el oferente debe suscribir el Anexo respectivo. </w:t>
                  </w:r>
                </w:p>
                <w:p w14:paraId="77E4F633" w14:textId="77777777" w:rsidR="004F06D7" w:rsidRPr="00DC4428" w:rsidRDefault="004F06D7" w:rsidP="002655FB">
                  <w:pPr>
                    <w:autoSpaceDE w:val="0"/>
                    <w:autoSpaceDN w:val="0"/>
                    <w:adjustRightInd w:val="0"/>
                    <w:ind w:left="153" w:right="176"/>
                    <w:jc w:val="both"/>
                    <w:rPr>
                      <w:rFonts w:ascii="Arial Narrow" w:hAnsi="Arial Narrow"/>
                      <w:color w:val="000000"/>
                      <w:sz w:val="24"/>
                      <w:szCs w:val="24"/>
                    </w:rPr>
                  </w:pPr>
                  <w:r w:rsidRPr="00DC4428">
                    <w:rPr>
                      <w:rFonts w:ascii="Arial Narrow" w:hAnsi="Arial Narrow"/>
                      <w:color w:val="000000"/>
                      <w:sz w:val="24"/>
                      <w:szCs w:val="24"/>
                    </w:rPr>
                    <w:t xml:space="preserve">Podrán acumularse puntajes del sub criterio 1 y 2, pero en ningún caso podrán sumar para este factor más de </w:t>
                  </w:r>
                  <w:r>
                    <w:rPr>
                      <w:rFonts w:ascii="Arial Narrow" w:hAnsi="Arial Narrow"/>
                      <w:color w:val="000000"/>
                      <w:sz w:val="24"/>
                      <w:szCs w:val="24"/>
                    </w:rPr>
                    <w:t>diez</w:t>
                  </w:r>
                  <w:r w:rsidRPr="00DC4428">
                    <w:rPr>
                      <w:rFonts w:ascii="Arial Narrow" w:hAnsi="Arial Narrow"/>
                      <w:color w:val="000000"/>
                      <w:sz w:val="24"/>
                      <w:szCs w:val="24"/>
                    </w:rPr>
                    <w:t xml:space="preserve"> (</w:t>
                  </w:r>
                  <w:r>
                    <w:rPr>
                      <w:rFonts w:ascii="Arial Narrow" w:hAnsi="Arial Narrow"/>
                      <w:color w:val="000000"/>
                      <w:sz w:val="24"/>
                      <w:szCs w:val="24"/>
                    </w:rPr>
                    <w:t>10</w:t>
                  </w:r>
                  <w:r w:rsidRPr="00DC4428">
                    <w:rPr>
                      <w:rFonts w:ascii="Arial Narrow" w:hAnsi="Arial Narrow"/>
                      <w:color w:val="000000"/>
                      <w:sz w:val="24"/>
                      <w:szCs w:val="24"/>
                    </w:rPr>
                    <w:t xml:space="preserve">) puntos. </w:t>
                  </w:r>
                </w:p>
              </w:tc>
            </w:tr>
          </w:tbl>
          <w:p w14:paraId="3521F730" w14:textId="77777777" w:rsidR="004F06D7" w:rsidRPr="00DC4428" w:rsidRDefault="004F06D7" w:rsidP="002655FB">
            <w:pPr>
              <w:spacing w:line="239" w:lineRule="auto"/>
              <w:ind w:left="153" w:right="176"/>
              <w:jc w:val="both"/>
              <w:rPr>
                <w:rFonts w:ascii="Arial Narrow" w:eastAsia="Arial Narrow" w:hAnsi="Arial Narrow"/>
                <w:sz w:val="24"/>
                <w:szCs w:val="24"/>
              </w:rPr>
            </w:pPr>
          </w:p>
        </w:tc>
      </w:tr>
    </w:tbl>
    <w:p w14:paraId="12122E0A" w14:textId="77777777" w:rsidR="00FE7D7C" w:rsidRPr="00FE7D7C" w:rsidRDefault="00FE7D7C" w:rsidP="00FE7D7C">
      <w:pPr>
        <w:spacing w:line="20" w:lineRule="exact"/>
        <w:jc w:val="both"/>
        <w:rPr>
          <w:rFonts w:ascii="Arial Narrow" w:hAnsi="Arial Narrow"/>
          <w:sz w:val="22"/>
          <w:szCs w:val="22"/>
          <w:lang w:eastAsia="es-ES_tradnl"/>
        </w:rPr>
      </w:pPr>
    </w:p>
    <w:p w14:paraId="5E7CEAC1" w14:textId="77777777" w:rsidR="00FE7D7C" w:rsidRPr="00FE7D7C" w:rsidRDefault="00FE7D7C" w:rsidP="00FE7D7C">
      <w:pPr>
        <w:spacing w:line="20" w:lineRule="exact"/>
        <w:jc w:val="both"/>
        <w:rPr>
          <w:rFonts w:ascii="Arial Narrow" w:hAnsi="Arial Narrow"/>
          <w:sz w:val="22"/>
          <w:szCs w:val="22"/>
        </w:rPr>
      </w:pPr>
    </w:p>
    <w:p w14:paraId="7946E5FF" w14:textId="77777777" w:rsidR="00FE7D7C" w:rsidRPr="00FE7D7C" w:rsidRDefault="00FE7D7C" w:rsidP="00FE7D7C">
      <w:pPr>
        <w:spacing w:line="20" w:lineRule="exact"/>
        <w:jc w:val="both"/>
        <w:rPr>
          <w:rFonts w:ascii="Arial Narrow" w:hAnsi="Arial Narrow"/>
          <w:sz w:val="22"/>
          <w:szCs w:val="22"/>
        </w:rPr>
      </w:pPr>
    </w:p>
    <w:p w14:paraId="2FF25974" w14:textId="77777777" w:rsidR="00FE7D7C" w:rsidRPr="00FE7D7C" w:rsidRDefault="00FE7D7C" w:rsidP="00FE7D7C">
      <w:pPr>
        <w:spacing w:line="20" w:lineRule="exact"/>
        <w:jc w:val="both"/>
        <w:rPr>
          <w:rFonts w:ascii="Arial Narrow" w:hAnsi="Arial Narrow"/>
          <w:sz w:val="22"/>
          <w:szCs w:val="22"/>
        </w:rPr>
      </w:pPr>
    </w:p>
    <w:p w14:paraId="7F5E8DAE" w14:textId="77777777" w:rsidR="00FE7D7C" w:rsidRPr="00FE7D7C" w:rsidRDefault="00FE7D7C" w:rsidP="00FE7D7C">
      <w:pPr>
        <w:spacing w:line="20" w:lineRule="exact"/>
        <w:jc w:val="both"/>
        <w:rPr>
          <w:rFonts w:ascii="Arial Narrow" w:hAnsi="Arial Narrow"/>
          <w:sz w:val="22"/>
          <w:szCs w:val="22"/>
        </w:rPr>
      </w:pPr>
    </w:p>
    <w:p w14:paraId="696E448B" w14:textId="77777777" w:rsidR="00FE7D7C" w:rsidRPr="00FE7D7C" w:rsidRDefault="00FE7D7C" w:rsidP="00FE7D7C">
      <w:pPr>
        <w:spacing w:line="20" w:lineRule="exact"/>
        <w:jc w:val="both"/>
        <w:rPr>
          <w:rFonts w:ascii="Arial Narrow" w:hAnsi="Arial Narrow"/>
          <w:sz w:val="22"/>
          <w:szCs w:val="22"/>
        </w:rPr>
      </w:pPr>
    </w:p>
    <w:p w14:paraId="46487DE9" w14:textId="21D4A975" w:rsidR="00FE7D7C" w:rsidRPr="00FE7D7C" w:rsidRDefault="00FE7D7C" w:rsidP="004F06D7">
      <w:pPr>
        <w:pStyle w:val="Ttulo4"/>
        <w:numPr>
          <w:ilvl w:val="3"/>
          <w:numId w:val="44"/>
        </w:numPr>
        <w:suppressAutoHyphens w:val="0"/>
        <w:jc w:val="both"/>
        <w:rPr>
          <w:rFonts w:ascii="Arial Narrow" w:eastAsia="Arial Narrow" w:hAnsi="Arial Narrow"/>
          <w:b w:val="0"/>
          <w:sz w:val="22"/>
          <w:szCs w:val="22"/>
        </w:rPr>
      </w:pPr>
      <w:r w:rsidRPr="00FE7D7C">
        <w:rPr>
          <w:rFonts w:ascii="Arial Narrow" w:eastAsia="Arial Narrow" w:hAnsi="Arial Narrow"/>
          <w:bCs w:val="0"/>
          <w:sz w:val="22"/>
          <w:szCs w:val="22"/>
        </w:rPr>
        <w:t>ACREDITACIÓN DE LOS SERVICIOS NACIONALES</w:t>
      </w:r>
      <w:r w:rsidRPr="00FE7D7C">
        <w:rPr>
          <w:rFonts w:ascii="Arial Narrow" w:eastAsia="Arial Narrow" w:hAnsi="Arial Narrow"/>
          <w:b w:val="0"/>
          <w:bCs w:val="0"/>
          <w:sz w:val="22"/>
          <w:szCs w:val="22"/>
        </w:rPr>
        <w:t>: A efectos de acreditar la presente condición se precisa que un servicio es nacional si es prestado por una persona natural colombiana o residente en Colombia y un servicio es nacional si es prestado por una persona jurídica constituida en el país; lo cual es verificado para este último caso, con el certificado de existencia y representación legal, si el domicilio de la persona jurídica está dentro del territorio nacional.</w:t>
      </w:r>
    </w:p>
    <w:p w14:paraId="66131F52" w14:textId="77777777" w:rsidR="00FE7D7C" w:rsidRPr="00FE7D7C" w:rsidRDefault="00FE7D7C" w:rsidP="004F06D7">
      <w:pPr>
        <w:pStyle w:val="Ttulo4"/>
        <w:numPr>
          <w:ilvl w:val="3"/>
          <w:numId w:val="44"/>
        </w:numPr>
        <w:spacing w:after="120"/>
        <w:ind w:left="0" w:firstLine="142"/>
        <w:jc w:val="both"/>
        <w:rPr>
          <w:rFonts w:ascii="Arial Narrow" w:eastAsia="Arial Narrow" w:hAnsi="Arial Narrow"/>
          <w:b w:val="0"/>
          <w:bCs w:val="0"/>
          <w:sz w:val="22"/>
          <w:szCs w:val="22"/>
        </w:rPr>
      </w:pPr>
      <w:r w:rsidRPr="00FE7D7C">
        <w:rPr>
          <w:rFonts w:ascii="Arial Narrow" w:eastAsia="Arial Narrow" w:hAnsi="Arial Narrow"/>
          <w:bCs w:val="0"/>
          <w:sz w:val="22"/>
          <w:szCs w:val="22"/>
        </w:rPr>
        <w:t>ACREDITACIÓN DE LA RECIPROCIDAD – PROTECCIÓN A LA INDUSTRIA NACIONAL</w:t>
      </w:r>
      <w:r w:rsidRPr="00FE7D7C">
        <w:rPr>
          <w:rFonts w:ascii="Arial Narrow" w:eastAsia="Arial Narrow" w:hAnsi="Arial Narrow"/>
          <w:b w:val="0"/>
          <w:bCs w:val="0"/>
          <w:sz w:val="22"/>
          <w:szCs w:val="22"/>
        </w:rPr>
        <w:t>: De conformidad con lo señalado en el artículo 2.2.1.2.4.1.3. del Decreto 1082 de 2015, en relación con la Existencia de trato nacional, el Fondo de Desarrollo Local de Antonio Nariño concederá trato nacional a: a) Los oferentes, cuyos servicios sean provenientes de Estados con los cuales Colombia tenga Acuerdos Comerciales, en los términos establecidos en tales Acuerdos Comerciales; b) A los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06A5782A" w14:textId="77777777" w:rsidR="00FE7D7C" w:rsidRPr="00FE7D7C" w:rsidRDefault="00FE7D7C" w:rsidP="00FE7D7C">
      <w:pPr>
        <w:spacing w:line="253" w:lineRule="exact"/>
        <w:jc w:val="both"/>
        <w:rPr>
          <w:rFonts w:ascii="Arial Narrow" w:hAnsi="Arial Narrow"/>
          <w:sz w:val="22"/>
          <w:szCs w:val="22"/>
        </w:rPr>
      </w:pPr>
    </w:p>
    <w:p w14:paraId="14FFA1E7" w14:textId="77777777" w:rsidR="00FE7D7C" w:rsidRPr="00FE7D7C" w:rsidRDefault="00FE7D7C" w:rsidP="00FE7D7C">
      <w:pPr>
        <w:spacing w:line="237" w:lineRule="auto"/>
        <w:jc w:val="both"/>
        <w:rPr>
          <w:rFonts w:ascii="Arial Narrow" w:eastAsia="Arial Narrow" w:hAnsi="Arial Narrow"/>
          <w:sz w:val="22"/>
          <w:szCs w:val="22"/>
        </w:rPr>
      </w:pPr>
      <w:r w:rsidRPr="00FE7D7C">
        <w:rPr>
          <w:rFonts w:ascii="Arial Narrow" w:eastAsia="Arial Narrow" w:hAnsi="Arial Narrow"/>
          <w:sz w:val="22"/>
          <w:szCs w:val="22"/>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2DF2C8B3" w14:textId="77777777" w:rsidR="00FE7D7C" w:rsidRPr="00FE7D7C" w:rsidRDefault="00FE7D7C" w:rsidP="00FE7D7C">
      <w:pPr>
        <w:spacing w:line="259" w:lineRule="exact"/>
        <w:jc w:val="both"/>
        <w:rPr>
          <w:rFonts w:ascii="Arial Narrow" w:hAnsi="Arial Narrow"/>
          <w:sz w:val="22"/>
          <w:szCs w:val="22"/>
        </w:rPr>
      </w:pPr>
    </w:p>
    <w:p w14:paraId="560A5431" w14:textId="77777777" w:rsidR="00FE7D7C" w:rsidRPr="00FE7D7C" w:rsidRDefault="00FE7D7C" w:rsidP="00FE7D7C">
      <w:pPr>
        <w:spacing w:line="0" w:lineRule="atLeast"/>
        <w:jc w:val="both"/>
        <w:rPr>
          <w:rFonts w:ascii="Arial Narrow" w:eastAsia="Arial Narrow" w:hAnsi="Arial Narrow"/>
          <w:sz w:val="22"/>
          <w:szCs w:val="22"/>
        </w:rPr>
      </w:pPr>
      <w:r w:rsidRPr="00FE7D7C">
        <w:rPr>
          <w:rFonts w:ascii="Arial Narrow" w:eastAsia="Arial Narrow" w:hAnsi="Arial Narrow"/>
          <w:sz w:val="22"/>
          <w:szCs w:val="22"/>
        </w:rPr>
        <w:t xml:space="preserve">Los certificados para acreditar la condición a la que se refiere el literal (b) anterior deben ser publicados en la forma y oportunidad que para el efecto disponga Colombia Compra Eficiente. La vigencia de los certificados será de dos (2) años contados a partir de la fecha de su expedición, sin perjuicio de que el Ministerio de Comercio, Industria y Turismo o Colombia Compra Eficiente soliciten al Ministerio de Relaciones Exteriores su revisión con ocasión de la expedición de nueva normativa en el Estado sobre el cual se expide el certificado. Colombia Compra Eficiente puede determinar vía circular la forma como el Ministerio de Relaciones Exteriores debe constatar que los oferentes de bienes y Servicios nacionales </w:t>
      </w:r>
      <w:bookmarkStart w:id="14" w:name="page34"/>
      <w:bookmarkEnd w:id="14"/>
      <w:r w:rsidRPr="00FE7D7C">
        <w:rPr>
          <w:rFonts w:ascii="Arial Narrow" w:eastAsia="Arial Narrow" w:hAnsi="Arial Narrow"/>
          <w:sz w:val="22"/>
          <w:szCs w:val="22"/>
        </w:rPr>
        <w:t>gozan de trato nacional y de revisar y comparar la normativa en materia de compras y contratación pública para la expedición del certificado.</w:t>
      </w:r>
    </w:p>
    <w:p w14:paraId="654CBB7B" w14:textId="77777777" w:rsidR="00FE7D7C" w:rsidRPr="00FE7D7C" w:rsidRDefault="00FE7D7C" w:rsidP="00FE7D7C">
      <w:pPr>
        <w:spacing w:line="253" w:lineRule="exact"/>
        <w:jc w:val="both"/>
        <w:rPr>
          <w:rFonts w:ascii="Arial Narrow" w:hAnsi="Arial Narrow"/>
          <w:sz w:val="22"/>
          <w:szCs w:val="22"/>
        </w:rPr>
      </w:pPr>
    </w:p>
    <w:p w14:paraId="4BC15C2A" w14:textId="2601579F" w:rsidR="00FE7D7C" w:rsidRPr="00FE7D7C" w:rsidRDefault="00FE7D7C" w:rsidP="00FE7D7C">
      <w:pPr>
        <w:spacing w:line="0" w:lineRule="atLeast"/>
        <w:ind w:firstLine="720"/>
        <w:jc w:val="both"/>
        <w:rPr>
          <w:rFonts w:ascii="Arial Narrow" w:eastAsia="Arial Narrow" w:hAnsi="Arial Narrow"/>
          <w:i/>
          <w:sz w:val="22"/>
          <w:szCs w:val="22"/>
        </w:rPr>
      </w:pPr>
      <w:r w:rsidRPr="00FE7D7C">
        <w:rPr>
          <w:rFonts w:ascii="Arial Narrow" w:eastAsia="Arial Narrow" w:hAnsi="Arial Narrow"/>
          <w:b/>
          <w:i/>
          <w:sz w:val="22"/>
          <w:szCs w:val="22"/>
          <w:u w:val="single"/>
        </w:rPr>
        <w:t>Nota 1:</w:t>
      </w:r>
      <w:r w:rsidRPr="00FE7D7C">
        <w:rPr>
          <w:rFonts w:ascii="Arial Narrow" w:eastAsia="Arial Narrow" w:hAnsi="Arial Narrow"/>
          <w:i/>
          <w:sz w:val="22"/>
          <w:szCs w:val="22"/>
        </w:rPr>
        <w:t xml:space="preserve"> La omisión de la información correspondiente (Certificación del Ministerio de Relaciones Exteriores) por parte del proponente, hará que el factor de Protección a la Industria Nacional sea calificado con 0 puntos.</w:t>
      </w:r>
    </w:p>
    <w:p w14:paraId="1C8B345F" w14:textId="77777777" w:rsidR="00FE7D7C" w:rsidRPr="00FE7D7C" w:rsidRDefault="00FE7D7C" w:rsidP="00FE7D7C">
      <w:pPr>
        <w:spacing w:line="0" w:lineRule="atLeast"/>
        <w:ind w:firstLine="720"/>
        <w:jc w:val="both"/>
        <w:rPr>
          <w:rFonts w:ascii="Arial Narrow" w:eastAsia="Arial Narrow" w:hAnsi="Arial Narrow"/>
          <w:i/>
          <w:sz w:val="22"/>
          <w:szCs w:val="22"/>
        </w:rPr>
      </w:pPr>
    </w:p>
    <w:p w14:paraId="35019F7E" w14:textId="3FEE6517" w:rsidR="00A92492" w:rsidRPr="00FE7D7C" w:rsidRDefault="00A92492" w:rsidP="004F06D7">
      <w:pPr>
        <w:pStyle w:val="Prrafodelista"/>
        <w:numPr>
          <w:ilvl w:val="1"/>
          <w:numId w:val="44"/>
        </w:numPr>
        <w:outlineLvl w:val="1"/>
        <w:rPr>
          <w:rFonts w:ascii="Arial Narrow" w:hAnsi="Arial Narrow" w:cs="Arial"/>
          <w:b/>
          <w:lang w:val="es-ES"/>
        </w:rPr>
      </w:pPr>
      <w:r w:rsidRPr="00FE7D7C">
        <w:rPr>
          <w:rFonts w:ascii="Arial Narrow" w:hAnsi="Arial Narrow" w:cs="Arial"/>
          <w:b/>
          <w:lang w:val="es-ES"/>
        </w:rPr>
        <w:t>REGLAS DE DESEMPATE DE OFERTAS</w:t>
      </w:r>
    </w:p>
    <w:p w14:paraId="1A506E95" w14:textId="77777777" w:rsidR="00A92492" w:rsidRPr="00FE7D7C" w:rsidRDefault="00A92492" w:rsidP="00622757">
      <w:pPr>
        <w:jc w:val="both"/>
        <w:rPr>
          <w:rFonts w:ascii="Arial Narrow" w:hAnsi="Arial Narrow" w:cs="Arial"/>
          <w:color w:val="FF0000"/>
          <w:sz w:val="22"/>
          <w:szCs w:val="22"/>
          <w:lang w:val="es-ES"/>
        </w:rPr>
      </w:pPr>
    </w:p>
    <w:p w14:paraId="44A95998" w14:textId="77777777" w:rsidR="0092635E" w:rsidRPr="00FE7D7C" w:rsidRDefault="0092635E" w:rsidP="0092635E">
      <w:pPr>
        <w:jc w:val="both"/>
        <w:rPr>
          <w:rFonts w:ascii="Arial Narrow" w:hAnsi="Arial Narrow" w:cs="Arial"/>
          <w:sz w:val="22"/>
          <w:szCs w:val="22"/>
          <w:lang w:val="es-ES" w:eastAsia="es-ES_tradnl"/>
        </w:rPr>
      </w:pPr>
      <w:r w:rsidRPr="00FE7D7C">
        <w:rPr>
          <w:rFonts w:ascii="Arial Narrow" w:hAnsi="Arial Narrow" w:cs="Arial"/>
          <w:sz w:val="22"/>
          <w:szCs w:val="22"/>
          <w:lang w:val="es-ES"/>
        </w:rPr>
        <w:t>De acuerdo con lo establecido en el artículo 2.2.1.1.2.2.9 “Factores de desempate” del Decreto 1082 de 2015, que prevé: “(…) 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14:paraId="2FDEF72F" w14:textId="77777777" w:rsidR="0092635E" w:rsidRPr="00FE7D7C" w:rsidRDefault="0092635E" w:rsidP="0092635E">
      <w:pPr>
        <w:jc w:val="both"/>
        <w:rPr>
          <w:rFonts w:ascii="Arial Narrow" w:hAnsi="Arial Narrow" w:cs="Arial"/>
          <w:sz w:val="22"/>
          <w:szCs w:val="22"/>
          <w:lang w:val="es-ES"/>
        </w:rPr>
      </w:pPr>
    </w:p>
    <w:p w14:paraId="17BD8D2F" w14:textId="77777777" w:rsidR="0092635E" w:rsidRPr="00FE7D7C" w:rsidRDefault="0092635E" w:rsidP="0092635E">
      <w:pPr>
        <w:jc w:val="both"/>
        <w:rPr>
          <w:rFonts w:ascii="Arial Narrow" w:hAnsi="Arial Narrow" w:cs="Arial"/>
          <w:sz w:val="22"/>
          <w:szCs w:val="22"/>
          <w:lang w:val="es-ES"/>
        </w:rPr>
      </w:pPr>
      <w:r w:rsidRPr="00FE7D7C">
        <w:rPr>
          <w:rFonts w:ascii="Arial Narrow" w:hAnsi="Arial Narrow" w:cs="Arial"/>
          <w:sz w:val="22"/>
          <w:szCs w:val="22"/>
          <w:lang w:val="es-ES"/>
        </w:rPr>
        <w:t>Si persiste el empate, la Entidad Estatal debe utilizar las siguientes reglas de forma sucesiva y excluyente para seleccionar el oferente favorecido, respetando los compromisos adquiridos por Acuerdos Comerciales:</w:t>
      </w:r>
    </w:p>
    <w:p w14:paraId="5DDE0602" w14:textId="77777777" w:rsidR="0092635E" w:rsidRPr="00FE7D7C" w:rsidRDefault="0092635E" w:rsidP="0092635E">
      <w:pPr>
        <w:jc w:val="both"/>
        <w:rPr>
          <w:rFonts w:ascii="Arial Narrow" w:hAnsi="Arial Narrow" w:cs="Arial"/>
          <w:sz w:val="22"/>
          <w:szCs w:val="22"/>
          <w:lang w:val="es-ES"/>
        </w:rPr>
      </w:pPr>
    </w:p>
    <w:p w14:paraId="299974F0" w14:textId="77777777" w:rsidR="0092635E" w:rsidRPr="00FE7D7C" w:rsidRDefault="0092635E" w:rsidP="009C27D3">
      <w:pPr>
        <w:pStyle w:val="Prrafodelista"/>
        <w:numPr>
          <w:ilvl w:val="0"/>
          <w:numId w:val="23"/>
        </w:numPr>
        <w:spacing w:after="0"/>
        <w:rPr>
          <w:rFonts w:ascii="Arial Narrow" w:hAnsi="Arial Narrow" w:cs="Arial"/>
          <w:lang w:val="es-ES"/>
        </w:rPr>
      </w:pPr>
      <w:r w:rsidRPr="00FE7D7C">
        <w:rPr>
          <w:rFonts w:ascii="Arial Narrow" w:hAnsi="Arial Narrow" w:cs="Arial"/>
          <w:lang w:val="es-ES"/>
        </w:rPr>
        <w:t xml:space="preserve"> Preferir la oferta de bienes o servicios nacionales frente a la oferta de bienes o servicios extranjeros. </w:t>
      </w:r>
    </w:p>
    <w:p w14:paraId="7F27D87A" w14:textId="77777777" w:rsidR="0092635E" w:rsidRPr="00FE7D7C" w:rsidRDefault="0092635E" w:rsidP="0092635E">
      <w:pPr>
        <w:pStyle w:val="Prrafodelista"/>
        <w:spacing w:after="0"/>
        <w:rPr>
          <w:rFonts w:ascii="Arial Narrow" w:hAnsi="Arial Narrow" w:cs="Arial"/>
          <w:lang w:val="es-ES"/>
        </w:rPr>
      </w:pPr>
    </w:p>
    <w:p w14:paraId="36A8B07D" w14:textId="77777777" w:rsidR="0092635E" w:rsidRPr="00FE7D7C" w:rsidRDefault="0092635E" w:rsidP="009C27D3">
      <w:pPr>
        <w:pStyle w:val="Prrafodelista"/>
        <w:numPr>
          <w:ilvl w:val="0"/>
          <w:numId w:val="23"/>
        </w:numPr>
        <w:spacing w:after="0"/>
        <w:rPr>
          <w:rFonts w:ascii="Arial Narrow" w:hAnsi="Arial Narrow" w:cs="Arial"/>
          <w:lang w:val="es-ES"/>
        </w:rPr>
      </w:pPr>
      <w:r w:rsidRPr="00FE7D7C">
        <w:rPr>
          <w:rFonts w:ascii="Arial Narrow" w:hAnsi="Arial Narrow" w:cs="Arial"/>
          <w:lang w:val="es-ES"/>
        </w:rPr>
        <w:t xml:space="preserve">Preferir las ofertas presentada por una </w:t>
      </w:r>
      <w:proofErr w:type="spellStart"/>
      <w:r w:rsidRPr="00FE7D7C">
        <w:rPr>
          <w:rFonts w:ascii="Arial Narrow" w:hAnsi="Arial Narrow" w:cs="Arial"/>
          <w:lang w:val="es-ES"/>
        </w:rPr>
        <w:t>Mipyme</w:t>
      </w:r>
      <w:proofErr w:type="spellEnd"/>
      <w:r w:rsidRPr="00FE7D7C">
        <w:rPr>
          <w:rFonts w:ascii="Arial Narrow" w:hAnsi="Arial Narrow" w:cs="Arial"/>
          <w:lang w:val="es-ES"/>
        </w:rPr>
        <w:t xml:space="preserve"> nacional. </w:t>
      </w:r>
    </w:p>
    <w:p w14:paraId="0087821B" w14:textId="77777777" w:rsidR="0092635E" w:rsidRPr="00FE7D7C" w:rsidRDefault="0092635E" w:rsidP="0092635E">
      <w:pPr>
        <w:pStyle w:val="Prrafodelista"/>
        <w:spacing w:after="0"/>
        <w:rPr>
          <w:rFonts w:ascii="Arial Narrow" w:hAnsi="Arial Narrow" w:cs="Arial"/>
          <w:lang w:val="es-ES"/>
        </w:rPr>
      </w:pPr>
    </w:p>
    <w:p w14:paraId="6996FF5A" w14:textId="77777777" w:rsidR="0092635E" w:rsidRPr="00FE7D7C" w:rsidRDefault="0092635E" w:rsidP="009C27D3">
      <w:pPr>
        <w:pStyle w:val="Prrafodelista"/>
        <w:numPr>
          <w:ilvl w:val="0"/>
          <w:numId w:val="23"/>
        </w:numPr>
        <w:spacing w:after="0"/>
        <w:rPr>
          <w:rFonts w:ascii="Arial Narrow" w:hAnsi="Arial Narrow" w:cs="Arial"/>
          <w:lang w:val="es-ES"/>
        </w:rPr>
      </w:pPr>
      <w:r w:rsidRPr="00FE7D7C">
        <w:rPr>
          <w:rFonts w:ascii="Arial Narrow" w:hAnsi="Arial Narrow" w:cs="Arial"/>
          <w:lang w:val="es-ES"/>
        </w:rPr>
        <w:t xml:space="preserve">Preferir la oferta presentada por un Consorcio, Unión Temporal o promesa de sociedad futura siempre que: (a) esté conformado por al menos una </w:t>
      </w:r>
      <w:proofErr w:type="spellStart"/>
      <w:r w:rsidRPr="00FE7D7C">
        <w:rPr>
          <w:rFonts w:ascii="Arial Narrow" w:hAnsi="Arial Narrow" w:cs="Arial"/>
          <w:lang w:val="es-ES"/>
        </w:rPr>
        <w:t>Mipyme</w:t>
      </w:r>
      <w:proofErr w:type="spellEnd"/>
      <w:r w:rsidRPr="00FE7D7C">
        <w:rPr>
          <w:rFonts w:ascii="Arial Narrow" w:hAnsi="Arial Narrow" w:cs="Arial"/>
          <w:lang w:val="es-ES"/>
        </w:rPr>
        <w:t xml:space="preserve"> nacional que tenga una participación de por lo menos el veinticinco por ciento (25%); (b) la </w:t>
      </w:r>
      <w:proofErr w:type="spellStart"/>
      <w:r w:rsidRPr="00FE7D7C">
        <w:rPr>
          <w:rFonts w:ascii="Arial Narrow" w:hAnsi="Arial Narrow" w:cs="Arial"/>
          <w:lang w:val="es-ES"/>
        </w:rPr>
        <w:t>Mipyme</w:t>
      </w:r>
      <w:proofErr w:type="spellEnd"/>
      <w:r w:rsidRPr="00FE7D7C">
        <w:rPr>
          <w:rFonts w:ascii="Arial Narrow" w:hAnsi="Arial Narrow" w:cs="Arial"/>
          <w:lang w:val="es-ES"/>
        </w:rPr>
        <w:t xml:space="preserve"> aporte mínimo el veinticinco por ciento (25%) de la experiencia acreditada en la oferta; y (c) ni la </w:t>
      </w:r>
      <w:proofErr w:type="spellStart"/>
      <w:r w:rsidRPr="00FE7D7C">
        <w:rPr>
          <w:rFonts w:ascii="Arial Narrow" w:hAnsi="Arial Narrow" w:cs="Arial"/>
          <w:lang w:val="es-ES"/>
        </w:rPr>
        <w:t>Mipyme</w:t>
      </w:r>
      <w:proofErr w:type="spellEnd"/>
      <w:r w:rsidRPr="00FE7D7C">
        <w:rPr>
          <w:rFonts w:ascii="Arial Narrow" w:hAnsi="Arial Narrow" w:cs="Arial"/>
          <w:lang w:val="es-ES"/>
        </w:rPr>
        <w:t xml:space="preserve">, ni sus accionistas, socios o representantes legales sean empleados, socios o accionistas de los miembros del Consorcio, Unión Temporal o promesa de sociedad futura. </w:t>
      </w:r>
    </w:p>
    <w:p w14:paraId="60CF0CB7" w14:textId="77777777" w:rsidR="0092635E" w:rsidRPr="00FE7D7C" w:rsidRDefault="0092635E" w:rsidP="0092635E">
      <w:pPr>
        <w:pStyle w:val="Prrafodelista"/>
        <w:spacing w:after="0"/>
        <w:rPr>
          <w:rFonts w:ascii="Arial Narrow" w:hAnsi="Arial Narrow" w:cs="Arial"/>
          <w:lang w:val="es-ES"/>
        </w:rPr>
      </w:pPr>
    </w:p>
    <w:p w14:paraId="0227B8CD" w14:textId="77777777" w:rsidR="0092635E" w:rsidRPr="00FE7D7C" w:rsidRDefault="0092635E" w:rsidP="009C27D3">
      <w:pPr>
        <w:pStyle w:val="Prrafodelista"/>
        <w:numPr>
          <w:ilvl w:val="0"/>
          <w:numId w:val="23"/>
        </w:numPr>
        <w:spacing w:after="0"/>
        <w:rPr>
          <w:rFonts w:ascii="Arial Narrow" w:hAnsi="Arial Narrow" w:cs="Arial"/>
          <w:lang w:val="es-ES"/>
        </w:rPr>
      </w:pPr>
      <w:r w:rsidRPr="00FE7D7C">
        <w:rPr>
          <w:rFonts w:ascii="Arial Narrow" w:hAnsi="Arial Narrow" w:cs="Arial"/>
          <w:lang w:val="es-ES"/>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48E94EAA" w14:textId="77777777" w:rsidR="0092635E" w:rsidRPr="00FE7D7C" w:rsidRDefault="0092635E" w:rsidP="0092635E">
      <w:pPr>
        <w:pStyle w:val="Prrafodelista"/>
        <w:spacing w:after="0"/>
        <w:rPr>
          <w:rFonts w:ascii="Arial Narrow" w:hAnsi="Arial Narrow" w:cs="Arial"/>
          <w:lang w:val="es-ES"/>
        </w:rPr>
      </w:pPr>
    </w:p>
    <w:p w14:paraId="397BA075" w14:textId="77777777" w:rsidR="0092635E" w:rsidRPr="00FE7D7C" w:rsidRDefault="0092635E" w:rsidP="009C27D3">
      <w:pPr>
        <w:pStyle w:val="Prrafodelista"/>
        <w:numPr>
          <w:ilvl w:val="0"/>
          <w:numId w:val="23"/>
        </w:numPr>
        <w:spacing w:after="0"/>
        <w:rPr>
          <w:rFonts w:ascii="Arial Narrow" w:hAnsi="Arial Narrow" w:cs="Arial"/>
        </w:rPr>
      </w:pPr>
      <w:r w:rsidRPr="00FE7D7C">
        <w:rPr>
          <w:rFonts w:ascii="Arial Narrow" w:hAnsi="Arial Narrow" w:cs="Arial"/>
          <w:lang w:val="es-ES"/>
        </w:rPr>
        <w:t xml:space="preserve">Por último, de continuar el empate, una vez agotadas las reglas excluyentes establecidas en el artículo 2.2.1.1.2.2.9. Decreto 1082 de 2015, se procederá a efectuar un sorteo entre los proponentes que estén en esa condición. Este sistema consiste en introducir en una bolsa un numero de fichas igual al número de oferentes empatados, marcadas una de ellas con un circulo (O) y las demás con una equis (X). Se comenzarán a sacar de una (1) en una (1) y a quien corresponda la ficha marcada con el </w:t>
      </w:r>
      <w:proofErr w:type="gramStart"/>
      <w:r w:rsidRPr="00FE7D7C">
        <w:rPr>
          <w:rFonts w:ascii="Arial Narrow" w:hAnsi="Arial Narrow" w:cs="Arial"/>
          <w:lang w:val="es-ES"/>
        </w:rPr>
        <w:t>circulo</w:t>
      </w:r>
      <w:proofErr w:type="gramEnd"/>
      <w:r w:rsidRPr="00FE7D7C">
        <w:rPr>
          <w:rFonts w:ascii="Arial Narrow" w:hAnsi="Arial Narrow" w:cs="Arial"/>
          <w:lang w:val="es-ES"/>
        </w:rPr>
        <w:t xml:space="preserve"> (O), será el favorecido.</w:t>
      </w:r>
    </w:p>
    <w:p w14:paraId="56C78B09" w14:textId="77777777" w:rsidR="0092635E" w:rsidRPr="00FE7D7C" w:rsidRDefault="0092635E" w:rsidP="0092635E">
      <w:pPr>
        <w:rPr>
          <w:rFonts w:ascii="Arial Narrow" w:hAnsi="Arial Narrow" w:cs="Arial"/>
          <w:sz w:val="22"/>
          <w:szCs w:val="22"/>
        </w:rPr>
      </w:pPr>
    </w:p>
    <w:p w14:paraId="60902615" w14:textId="5E592C27" w:rsidR="00596B31" w:rsidRPr="00FE7D7C" w:rsidRDefault="0092635E" w:rsidP="0092635E">
      <w:pPr>
        <w:pStyle w:val="Prrafodelista"/>
        <w:spacing w:after="0"/>
        <w:rPr>
          <w:rFonts w:ascii="Arial Narrow" w:hAnsi="Arial Narrow" w:cs="Arial"/>
        </w:rPr>
      </w:pPr>
      <w:r w:rsidRPr="00FE7D7C">
        <w:rPr>
          <w:rFonts w:ascii="Arial Narrow" w:hAnsi="Arial Narrow" w:cs="Arial"/>
        </w:rPr>
        <w:t>El orden para sacar las fichas entre los proponentes empatados, será de acuerdo al orden de radicación de las propuestas.</w:t>
      </w:r>
    </w:p>
    <w:p w14:paraId="1DFFBD4B" w14:textId="770DBA03" w:rsidR="0092635E" w:rsidRPr="00FE7D7C" w:rsidRDefault="0092635E" w:rsidP="0092635E">
      <w:pPr>
        <w:pStyle w:val="Prrafodelista"/>
        <w:spacing w:after="0"/>
        <w:rPr>
          <w:rFonts w:ascii="Arial Narrow" w:hAnsi="Arial Narrow" w:cs="Arial"/>
        </w:rPr>
      </w:pPr>
    </w:p>
    <w:p w14:paraId="64A60823" w14:textId="77777777" w:rsidR="0092635E" w:rsidRPr="00FE7D7C" w:rsidRDefault="0092635E" w:rsidP="0092635E">
      <w:pPr>
        <w:pStyle w:val="Prrafodelista"/>
        <w:spacing w:after="0"/>
        <w:rPr>
          <w:rFonts w:ascii="Arial Narrow" w:hAnsi="Arial Narrow" w:cs="Arial"/>
        </w:rPr>
      </w:pPr>
    </w:p>
    <w:p w14:paraId="6BB19035" w14:textId="77777777" w:rsidR="00FC1137" w:rsidRPr="00FE7D7C" w:rsidRDefault="00FC1137" w:rsidP="004F06D7">
      <w:pPr>
        <w:pStyle w:val="Textosinformato"/>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outlineLvl w:val="0"/>
        <w:rPr>
          <w:rFonts w:ascii="Arial Narrow" w:hAnsi="Arial Narrow" w:cs="Arial"/>
          <w:b/>
          <w:sz w:val="22"/>
          <w:szCs w:val="22"/>
          <w:lang w:eastAsia="ar-SA"/>
        </w:rPr>
      </w:pPr>
      <w:r w:rsidRPr="00FE7D7C">
        <w:rPr>
          <w:rFonts w:ascii="Arial Narrow" w:hAnsi="Arial Narrow" w:cs="Arial"/>
          <w:b/>
          <w:sz w:val="22"/>
          <w:szCs w:val="22"/>
          <w:lang w:eastAsia="ar-SA"/>
        </w:rPr>
        <w:t xml:space="preserve">SOPORTE QUE PERMITA LA TIPIFICACIÓN, ESTIMACIÓN Y ASIGNACIÓN DE LOS RIESGOS PREVISIBLES QUE PUEDAN AFECTAR EL EQUILIBRIO ECONOMICO DEL CONTRATO. </w:t>
      </w:r>
    </w:p>
    <w:p w14:paraId="15F63565" w14:textId="77777777" w:rsidR="00FC1137" w:rsidRPr="00FE7D7C" w:rsidRDefault="00FC1137" w:rsidP="00622757">
      <w:pPr>
        <w:jc w:val="both"/>
        <w:rPr>
          <w:rFonts w:ascii="Arial Narrow" w:hAnsi="Arial Narrow" w:cs="Arial"/>
          <w:b/>
          <w:color w:val="FF0000"/>
          <w:sz w:val="22"/>
          <w:szCs w:val="22"/>
        </w:rPr>
      </w:pPr>
    </w:p>
    <w:p w14:paraId="64777B31" w14:textId="77777777" w:rsidR="0092635E" w:rsidRPr="00FE7D7C" w:rsidRDefault="0092635E" w:rsidP="0092635E">
      <w:pPr>
        <w:jc w:val="both"/>
        <w:rPr>
          <w:rFonts w:ascii="Arial Narrow" w:eastAsia="Arial Narrow" w:hAnsi="Arial Narrow"/>
          <w:sz w:val="22"/>
          <w:szCs w:val="22"/>
          <w:lang w:eastAsia="es-ES_tradnl"/>
        </w:rPr>
      </w:pPr>
      <w:r w:rsidRPr="00FE7D7C">
        <w:rPr>
          <w:rFonts w:ascii="Arial Narrow" w:eastAsia="Arial Narrow" w:hAnsi="Arial Narrow"/>
          <w:sz w:val="22"/>
          <w:szCs w:val="22"/>
        </w:rPr>
        <w:t xml:space="preserve">En cumplimiento a las disposiciones previstas en el artículo 2.2.1.1.1.6.3 del Decreto 1082 de 2015 y en aplicación a los lineamientos dados en el “Manual para la identificación y cobertura del Riesgo”, Versión M-ICR-01, publicado por la </w:t>
      </w:r>
      <w:r w:rsidRPr="00FE7D7C">
        <w:rPr>
          <w:rFonts w:ascii="Arial Narrow" w:eastAsia="Arial Narrow" w:hAnsi="Arial Narrow"/>
          <w:sz w:val="22"/>
          <w:szCs w:val="22"/>
        </w:rPr>
        <w:lastRenderedPageBreak/>
        <w:t>Agencia Nacional para la Contratación Pública – Colombia Compra Eficiente el pasado dieciséis (16) de septiembre de 2013, el Fondo de Desarrollo Local de Antonio Nariño estructura la Matriz de Riesgos y la relaciona en documento adjunto el cual hace parte integral del presente documento.</w:t>
      </w:r>
    </w:p>
    <w:p w14:paraId="56BE0042" w14:textId="77777777" w:rsidR="0092635E" w:rsidRPr="00FE7D7C" w:rsidRDefault="0092635E" w:rsidP="0092635E">
      <w:pPr>
        <w:jc w:val="both"/>
        <w:rPr>
          <w:rFonts w:ascii="Arial Narrow" w:hAnsi="Arial Narrow"/>
          <w:sz w:val="22"/>
          <w:szCs w:val="22"/>
        </w:rPr>
      </w:pPr>
    </w:p>
    <w:p w14:paraId="521CCEAC"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Los riesgos son todas aquellas circunstancias que de presentarse durante el desarrollo y ejecución del contrato tienen la potencialidad de alterar el equilibrio económico del contrato.</w:t>
      </w:r>
    </w:p>
    <w:p w14:paraId="36318F80" w14:textId="77777777" w:rsidR="0092635E" w:rsidRPr="00FE7D7C" w:rsidRDefault="0092635E" w:rsidP="0092635E">
      <w:pPr>
        <w:jc w:val="both"/>
        <w:rPr>
          <w:rFonts w:ascii="Arial Narrow" w:hAnsi="Arial Narrow"/>
          <w:sz w:val="22"/>
          <w:szCs w:val="22"/>
        </w:rPr>
      </w:pPr>
    </w:p>
    <w:p w14:paraId="265AF45F"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Será previsible en la medida que el mismo sea identificable y cuantificable en condiciones normales.</w:t>
      </w:r>
    </w:p>
    <w:p w14:paraId="0A5DB64F" w14:textId="77777777" w:rsidR="0092635E" w:rsidRPr="00FE7D7C" w:rsidRDefault="0092635E" w:rsidP="0092635E">
      <w:pPr>
        <w:jc w:val="both"/>
        <w:rPr>
          <w:rFonts w:ascii="Arial Narrow" w:hAnsi="Arial Narrow"/>
          <w:sz w:val="22"/>
          <w:szCs w:val="22"/>
        </w:rPr>
      </w:pPr>
    </w:p>
    <w:p w14:paraId="3ED5B9A6" w14:textId="43F36A5D" w:rsidR="00FC1137" w:rsidRPr="00FE7D7C" w:rsidRDefault="0092635E" w:rsidP="00622757">
      <w:pPr>
        <w:jc w:val="both"/>
        <w:rPr>
          <w:rFonts w:ascii="Arial Narrow" w:hAnsi="Arial Narrow" w:cs="Arial"/>
          <w:sz w:val="22"/>
          <w:szCs w:val="22"/>
        </w:rPr>
      </w:pPr>
      <w:r w:rsidRPr="00FE7D7C">
        <w:rPr>
          <w:rFonts w:ascii="Arial Narrow" w:eastAsia="Arial Narrow" w:hAnsi="Arial Narrow"/>
          <w:sz w:val="22"/>
          <w:szCs w:val="22"/>
        </w:rPr>
        <w:t>En documento anexo, denominado Matriz de Riesgo se establece establecerá la tipificación y estimación del riesgo para el presente proceso, el cual hace parte integral de este Estudio Previo</w:t>
      </w:r>
      <w:r w:rsidR="00EA654C" w:rsidRPr="00FE7D7C">
        <w:rPr>
          <w:rFonts w:ascii="Arial Narrow" w:hAnsi="Arial Narrow" w:cs="Arial"/>
          <w:sz w:val="22"/>
          <w:szCs w:val="22"/>
        </w:rPr>
        <w:t>.</w:t>
      </w:r>
    </w:p>
    <w:p w14:paraId="6C4458F6" w14:textId="77777777" w:rsidR="0092635E" w:rsidRPr="00FE7D7C" w:rsidRDefault="0092635E" w:rsidP="00622757">
      <w:pPr>
        <w:jc w:val="both"/>
        <w:rPr>
          <w:rFonts w:ascii="Arial Narrow" w:eastAsia="Arial Narrow" w:hAnsi="Arial Narrow"/>
          <w:sz w:val="22"/>
          <w:szCs w:val="22"/>
        </w:rPr>
      </w:pPr>
    </w:p>
    <w:p w14:paraId="1D1A0B92" w14:textId="77777777" w:rsidR="00EA654C" w:rsidRPr="00FE7D7C" w:rsidRDefault="00EA654C" w:rsidP="00622757">
      <w:pPr>
        <w:jc w:val="both"/>
        <w:rPr>
          <w:rFonts w:ascii="Arial Narrow" w:hAnsi="Arial Narrow" w:cs="Arial"/>
          <w:sz w:val="22"/>
          <w:szCs w:val="22"/>
        </w:rPr>
      </w:pPr>
    </w:p>
    <w:p w14:paraId="283FED0C" w14:textId="77777777" w:rsidR="00FC1137" w:rsidRPr="00FE7D7C" w:rsidRDefault="00FC1137" w:rsidP="004F06D7">
      <w:pPr>
        <w:pStyle w:val="Textosinformato"/>
        <w:numPr>
          <w:ilvl w:val="0"/>
          <w:numId w:val="4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outlineLvl w:val="0"/>
        <w:rPr>
          <w:rFonts w:ascii="Arial Narrow" w:hAnsi="Arial Narrow" w:cs="Arial"/>
          <w:b/>
          <w:sz w:val="22"/>
          <w:szCs w:val="22"/>
          <w:lang w:eastAsia="ar-SA"/>
        </w:rPr>
      </w:pPr>
      <w:r w:rsidRPr="00FE7D7C">
        <w:rPr>
          <w:rFonts w:ascii="Arial Narrow" w:hAnsi="Arial Narrow" w:cs="Arial"/>
          <w:b/>
          <w:sz w:val="22"/>
          <w:szCs w:val="22"/>
          <w:lang w:eastAsia="ar-SA"/>
        </w:rPr>
        <w:t>ANALISIS QUE SUSTENTA LA EXIGENCIA DE GARANTIAS</w:t>
      </w:r>
    </w:p>
    <w:p w14:paraId="4ED21409" w14:textId="77777777" w:rsidR="0092635E" w:rsidRPr="00FE7D7C" w:rsidRDefault="0092635E" w:rsidP="0092635E">
      <w:pPr>
        <w:jc w:val="both"/>
        <w:rPr>
          <w:rFonts w:ascii="Arial Narrow" w:hAnsi="Arial Narrow"/>
          <w:sz w:val="22"/>
          <w:szCs w:val="22"/>
          <w:lang w:eastAsia="es-ES_tradnl"/>
        </w:rPr>
      </w:pPr>
    </w:p>
    <w:p w14:paraId="6C5770D0" w14:textId="77777777" w:rsidR="0092635E" w:rsidRPr="00FE7D7C" w:rsidRDefault="0092635E" w:rsidP="009C27D3">
      <w:pPr>
        <w:pStyle w:val="Ttulo2"/>
        <w:numPr>
          <w:ilvl w:val="1"/>
          <w:numId w:val="24"/>
        </w:numPr>
        <w:tabs>
          <w:tab w:val="left" w:pos="708"/>
        </w:tabs>
        <w:spacing w:before="0" w:after="0"/>
        <w:rPr>
          <w:rFonts w:ascii="Arial Narrow" w:eastAsia="Arial Narrow" w:hAnsi="Arial Narrow"/>
          <w:sz w:val="22"/>
          <w:szCs w:val="22"/>
          <w:lang w:val="es-CO"/>
        </w:rPr>
      </w:pPr>
      <w:bookmarkStart w:id="15" w:name="_Toc520027716"/>
      <w:r w:rsidRPr="00FE7D7C">
        <w:rPr>
          <w:rFonts w:ascii="Arial Narrow" w:eastAsia="Arial Narrow" w:hAnsi="Arial Narrow"/>
          <w:bCs w:val="0"/>
          <w:sz w:val="22"/>
          <w:szCs w:val="22"/>
          <w:lang w:val="es-CO"/>
        </w:rPr>
        <w:t>GARANTÍA DE SERIEDAD DE LA PROPUESTA</w:t>
      </w:r>
      <w:bookmarkEnd w:id="15"/>
    </w:p>
    <w:p w14:paraId="718FC9B4" w14:textId="77777777" w:rsidR="0092635E" w:rsidRPr="00FE7D7C" w:rsidRDefault="0092635E" w:rsidP="0092635E">
      <w:pPr>
        <w:jc w:val="both"/>
        <w:rPr>
          <w:rFonts w:ascii="Arial Narrow" w:hAnsi="Arial Narrow"/>
          <w:sz w:val="22"/>
          <w:szCs w:val="22"/>
          <w:lang w:val="es-ES_tradnl"/>
        </w:rPr>
      </w:pPr>
    </w:p>
    <w:p w14:paraId="3439FF32"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El proponente deberá tomar a su nombre y a favor del FONDO DE DESARROLLO LOCAL DE ANTONIO NARIÑO, identificado con NIT 899.999.061-9, una garantía de seriedad de la propuesta (contrato de seguro contenido en una póliza), expedida por una Compañía de Seguros debidamente establecida en Colombia, avalada por la Superintendencia Financiera o una garantía bancaria conforme con lo establecido en el artículo 2.2.1.2.3.1.2 del Decreto 1082 de 2015.</w:t>
      </w:r>
    </w:p>
    <w:p w14:paraId="2FFFDDEF" w14:textId="77777777" w:rsidR="0092635E" w:rsidRPr="00FE7D7C" w:rsidRDefault="0092635E" w:rsidP="0092635E">
      <w:pPr>
        <w:jc w:val="both"/>
        <w:rPr>
          <w:rFonts w:ascii="Arial Narrow" w:hAnsi="Arial Narrow"/>
          <w:sz w:val="22"/>
          <w:szCs w:val="22"/>
        </w:rPr>
      </w:pPr>
    </w:p>
    <w:p w14:paraId="05F1D938"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Si el proponente es una persona jurídica, la póliza o garantía debe tomarse de conformidad con el nombre o razón social que figura en el certificado de existencia y representación legal de la Cámara de Comercio respectiva.</w:t>
      </w:r>
    </w:p>
    <w:p w14:paraId="2A26E015" w14:textId="77777777" w:rsidR="0092635E" w:rsidRPr="00FE7D7C" w:rsidRDefault="0092635E" w:rsidP="0092635E">
      <w:pPr>
        <w:jc w:val="both"/>
        <w:rPr>
          <w:rFonts w:ascii="Arial Narrow" w:hAnsi="Arial Narrow"/>
          <w:sz w:val="22"/>
          <w:szCs w:val="22"/>
        </w:rPr>
      </w:pPr>
    </w:p>
    <w:p w14:paraId="306F5BF3"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La garantía de seriedad debe presentarse en original o copia legible, firmada y debe haber sido expedida con fecha anterior o concomitante al cierre del proceso.</w:t>
      </w:r>
    </w:p>
    <w:p w14:paraId="3B273658" w14:textId="77777777" w:rsidR="0092635E" w:rsidRPr="00FE7D7C" w:rsidRDefault="0092635E" w:rsidP="0092635E">
      <w:pPr>
        <w:jc w:val="both"/>
        <w:rPr>
          <w:rFonts w:ascii="Arial Narrow" w:hAnsi="Arial Narrow"/>
          <w:sz w:val="22"/>
          <w:szCs w:val="22"/>
        </w:rPr>
      </w:pPr>
    </w:p>
    <w:p w14:paraId="6A5CA93B"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Cuando la oferta sea presentada por un Consorcio o Unión Temporal, la póliza de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7FD51F69" w14:textId="77777777" w:rsidR="0092635E" w:rsidRPr="00FE7D7C" w:rsidRDefault="0092635E" w:rsidP="0092635E">
      <w:pPr>
        <w:jc w:val="both"/>
        <w:rPr>
          <w:rFonts w:ascii="Arial Narrow" w:hAnsi="Arial Narrow"/>
          <w:sz w:val="22"/>
          <w:szCs w:val="22"/>
        </w:rPr>
      </w:pPr>
    </w:p>
    <w:p w14:paraId="2E22FD53"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Esta garantía debe ser emitida por la cuantía, vigencia y amparo de los perjuicios derivados del incumplimiento, de acuerdo a como se señala a continuación:</w:t>
      </w:r>
    </w:p>
    <w:p w14:paraId="0F5D2E80" w14:textId="77777777" w:rsidR="0092635E" w:rsidRPr="00FE7D7C" w:rsidRDefault="0092635E" w:rsidP="0092635E">
      <w:pPr>
        <w:jc w:val="both"/>
        <w:rPr>
          <w:rFonts w:ascii="Arial Narrow" w:hAnsi="Arial Narrow"/>
          <w:sz w:val="22"/>
          <w:szCs w:val="22"/>
        </w:rPr>
      </w:pPr>
    </w:p>
    <w:p w14:paraId="04CD93B5"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La garantía de seriedad de la propuesta deberá contener lo siguiente:</w:t>
      </w:r>
    </w:p>
    <w:p w14:paraId="5DA84ADD" w14:textId="77777777" w:rsidR="0092635E" w:rsidRPr="00FE7D7C" w:rsidRDefault="0092635E" w:rsidP="0092635E">
      <w:pPr>
        <w:jc w:val="both"/>
        <w:rPr>
          <w:rFonts w:ascii="Arial Narrow" w:hAnsi="Arial Narrow"/>
          <w:sz w:val="22"/>
          <w:szCs w:val="22"/>
        </w:rPr>
      </w:pPr>
    </w:p>
    <w:p w14:paraId="1C4CDE66" w14:textId="77777777" w:rsidR="0092635E" w:rsidRPr="00FE7D7C" w:rsidRDefault="0092635E" w:rsidP="009C27D3">
      <w:pPr>
        <w:numPr>
          <w:ilvl w:val="0"/>
          <w:numId w:val="25"/>
        </w:numPr>
        <w:suppressAutoHyphens w:val="0"/>
        <w:jc w:val="both"/>
        <w:rPr>
          <w:rFonts w:ascii="Arial Narrow" w:hAnsi="Arial Narrow"/>
          <w:sz w:val="22"/>
          <w:szCs w:val="22"/>
        </w:rPr>
      </w:pPr>
      <w:r w:rsidRPr="00FE7D7C">
        <w:rPr>
          <w:rFonts w:ascii="Arial Narrow" w:hAnsi="Arial Narrow"/>
          <w:b/>
          <w:sz w:val="22"/>
          <w:szCs w:val="22"/>
        </w:rPr>
        <w:t>TOMADOR:</w:t>
      </w:r>
      <w:r w:rsidRPr="00FE7D7C">
        <w:rPr>
          <w:rFonts w:ascii="Arial Narrow" w:hAnsi="Arial Narrow"/>
          <w:sz w:val="22"/>
          <w:szCs w:val="22"/>
        </w:rPr>
        <w:t xml:space="preserve"> El proponente beneficiario: fondo de desarrollo local de Antonio Nariño.</w:t>
      </w:r>
    </w:p>
    <w:p w14:paraId="4BFCA7ED" w14:textId="77777777" w:rsidR="0092635E" w:rsidRPr="00FE7D7C" w:rsidRDefault="0092635E" w:rsidP="0092635E">
      <w:pPr>
        <w:ind w:left="720"/>
        <w:jc w:val="both"/>
        <w:rPr>
          <w:rFonts w:ascii="Arial Narrow" w:hAnsi="Arial Narrow"/>
          <w:sz w:val="22"/>
          <w:szCs w:val="22"/>
        </w:rPr>
      </w:pPr>
    </w:p>
    <w:p w14:paraId="36C303C4" w14:textId="77777777" w:rsidR="0092635E" w:rsidRPr="00FE7D7C" w:rsidRDefault="0092635E" w:rsidP="009C27D3">
      <w:pPr>
        <w:numPr>
          <w:ilvl w:val="0"/>
          <w:numId w:val="25"/>
        </w:numPr>
        <w:suppressAutoHyphens w:val="0"/>
        <w:jc w:val="both"/>
        <w:rPr>
          <w:rFonts w:ascii="Arial Narrow" w:hAnsi="Arial Narrow"/>
          <w:sz w:val="22"/>
          <w:szCs w:val="22"/>
        </w:rPr>
      </w:pPr>
      <w:r w:rsidRPr="00FE7D7C">
        <w:rPr>
          <w:rFonts w:ascii="Arial Narrow" w:hAnsi="Arial Narrow"/>
          <w:b/>
          <w:sz w:val="22"/>
          <w:szCs w:val="22"/>
        </w:rPr>
        <w:t>ASEGURADO:</w:t>
      </w:r>
      <w:r w:rsidRPr="00FE7D7C">
        <w:rPr>
          <w:rFonts w:ascii="Arial Narrow" w:hAnsi="Arial Narrow"/>
          <w:sz w:val="22"/>
          <w:szCs w:val="22"/>
        </w:rPr>
        <w:t xml:space="preserve"> Fondo de Desarrollo Local de Antonio Nariño.</w:t>
      </w:r>
    </w:p>
    <w:p w14:paraId="727459C8" w14:textId="77777777" w:rsidR="0092635E" w:rsidRPr="00FE7D7C" w:rsidRDefault="0092635E" w:rsidP="0092635E">
      <w:pPr>
        <w:pStyle w:val="Prrafodelista"/>
        <w:spacing w:after="0"/>
        <w:rPr>
          <w:rFonts w:ascii="Arial Narrow" w:hAnsi="Arial Narrow"/>
        </w:rPr>
      </w:pPr>
    </w:p>
    <w:p w14:paraId="74A536DA" w14:textId="77777777" w:rsidR="0092635E" w:rsidRPr="00FE7D7C" w:rsidRDefault="0092635E" w:rsidP="009C27D3">
      <w:pPr>
        <w:numPr>
          <w:ilvl w:val="0"/>
          <w:numId w:val="25"/>
        </w:numPr>
        <w:suppressAutoHyphens w:val="0"/>
        <w:jc w:val="both"/>
        <w:rPr>
          <w:rFonts w:ascii="Arial Narrow" w:hAnsi="Arial Narrow"/>
          <w:sz w:val="22"/>
          <w:szCs w:val="22"/>
        </w:rPr>
      </w:pPr>
      <w:r w:rsidRPr="00FE7D7C">
        <w:rPr>
          <w:rFonts w:ascii="Arial Narrow" w:hAnsi="Arial Narrow"/>
          <w:b/>
          <w:sz w:val="22"/>
          <w:szCs w:val="22"/>
        </w:rPr>
        <w:t>VALOR ASEGURADO:</w:t>
      </w:r>
      <w:r w:rsidRPr="00FE7D7C">
        <w:rPr>
          <w:rFonts w:ascii="Arial Narrow" w:hAnsi="Arial Narrow"/>
          <w:sz w:val="22"/>
          <w:szCs w:val="22"/>
        </w:rPr>
        <w:t xml:space="preserve"> Diez por ciento (10%) del valor del valor del presupuesto oficial.</w:t>
      </w:r>
    </w:p>
    <w:p w14:paraId="01364A4D"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  </w:t>
      </w:r>
    </w:p>
    <w:p w14:paraId="1ACD1E41" w14:textId="77777777" w:rsidR="0092635E" w:rsidRPr="00FE7D7C" w:rsidRDefault="0092635E" w:rsidP="009C27D3">
      <w:pPr>
        <w:numPr>
          <w:ilvl w:val="0"/>
          <w:numId w:val="25"/>
        </w:numPr>
        <w:suppressAutoHyphens w:val="0"/>
        <w:jc w:val="both"/>
        <w:rPr>
          <w:rFonts w:ascii="Arial Narrow" w:hAnsi="Arial Narrow"/>
          <w:sz w:val="22"/>
          <w:szCs w:val="22"/>
        </w:rPr>
      </w:pPr>
      <w:r w:rsidRPr="00FE7D7C">
        <w:rPr>
          <w:rFonts w:ascii="Arial Narrow" w:hAnsi="Arial Narrow"/>
          <w:sz w:val="22"/>
          <w:szCs w:val="22"/>
        </w:rPr>
        <w:t xml:space="preserve">En el evento de que el valor liquidado arroje decimales, estos deberán ser redondeados al peso inmediatamente superior.  </w:t>
      </w:r>
    </w:p>
    <w:p w14:paraId="4A0E5285" w14:textId="77777777" w:rsidR="0092635E" w:rsidRPr="00FE7D7C" w:rsidRDefault="0092635E" w:rsidP="0092635E">
      <w:pPr>
        <w:jc w:val="both"/>
        <w:rPr>
          <w:rFonts w:ascii="Arial Narrow" w:hAnsi="Arial Narrow"/>
          <w:sz w:val="22"/>
          <w:szCs w:val="22"/>
        </w:rPr>
      </w:pPr>
    </w:p>
    <w:p w14:paraId="2280926B" w14:textId="77777777" w:rsidR="0092635E" w:rsidRPr="00FE7D7C" w:rsidRDefault="0092635E" w:rsidP="009C27D3">
      <w:pPr>
        <w:numPr>
          <w:ilvl w:val="0"/>
          <w:numId w:val="25"/>
        </w:numPr>
        <w:suppressAutoHyphens w:val="0"/>
        <w:jc w:val="both"/>
        <w:rPr>
          <w:rFonts w:ascii="Arial Narrow" w:hAnsi="Arial Narrow"/>
          <w:sz w:val="22"/>
          <w:szCs w:val="22"/>
        </w:rPr>
      </w:pPr>
      <w:r w:rsidRPr="00FE7D7C">
        <w:rPr>
          <w:rFonts w:ascii="Arial Narrow" w:hAnsi="Arial Narrow"/>
          <w:b/>
          <w:sz w:val="22"/>
          <w:szCs w:val="22"/>
        </w:rPr>
        <w:lastRenderedPageBreak/>
        <w:t>VIGENCIA:</w:t>
      </w:r>
      <w:r w:rsidRPr="00FE7D7C">
        <w:rPr>
          <w:rFonts w:ascii="Arial Narrow" w:hAnsi="Arial Narrow"/>
          <w:sz w:val="22"/>
          <w:szCs w:val="22"/>
        </w:rPr>
        <w:t xml:space="preserve"> Tres (03) meses, contados a partir de la fecha de cierre del presente proceso de selección y en todo caso el proponente deberá mantenerla vigente hasta la aprobación de las garantías del contrato correspondiente. </w:t>
      </w:r>
    </w:p>
    <w:p w14:paraId="397DE9CA"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 </w:t>
      </w:r>
    </w:p>
    <w:p w14:paraId="2E7EB8D6"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En el evento que se genere una prórroga en los plazos inicialmente establecidos para la realización del proceso de contratación, la garantía de seriedad de la propuesta deberá prorrogarse de conformidad con las reglas anteriormente señaladas. </w:t>
      </w:r>
    </w:p>
    <w:p w14:paraId="4E85A409"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 </w:t>
      </w:r>
    </w:p>
    <w:p w14:paraId="77F2D33E"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Cuando la oferta sea presentada por un Consorcio o Unión Temporal, la póliza de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399EF9E5" w14:textId="77777777" w:rsidR="0092635E" w:rsidRPr="00FE7D7C" w:rsidRDefault="0092635E" w:rsidP="0092635E">
      <w:pPr>
        <w:jc w:val="both"/>
        <w:rPr>
          <w:rFonts w:ascii="Arial Narrow" w:hAnsi="Arial Narrow"/>
          <w:sz w:val="22"/>
          <w:szCs w:val="22"/>
        </w:rPr>
      </w:pPr>
    </w:p>
    <w:p w14:paraId="22E59026"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La garantía deberá señalar de manera expresa los siguientes amparos:</w:t>
      </w:r>
    </w:p>
    <w:p w14:paraId="5BD7BFFE" w14:textId="77777777" w:rsidR="0092635E" w:rsidRPr="00FE7D7C" w:rsidRDefault="0092635E" w:rsidP="0092635E">
      <w:pPr>
        <w:jc w:val="both"/>
        <w:rPr>
          <w:rFonts w:ascii="Arial Narrow" w:hAnsi="Arial Narrow"/>
          <w:sz w:val="22"/>
          <w:szCs w:val="22"/>
        </w:rPr>
      </w:pPr>
    </w:p>
    <w:p w14:paraId="7EED6A55"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La no ampliación de la vigencia de la garantía de seriedad de la oferta cuando el plazo para la adjudicación o para suscribir el contrato es prorrogado, siempre que tal prorroga sea inferior a tres (3) meses. El retiro de la oferta después de vencido el plazo fijado para la presentación de ofertas. La no suscripción del contrato sin justa causa por parte del adjudicatario. La falta de otorgamiento por parte del proponente seleccionado de la garantía de cumplimiento del contrato. </w:t>
      </w:r>
    </w:p>
    <w:p w14:paraId="751530C4"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 </w:t>
      </w:r>
    </w:p>
    <w:p w14:paraId="48FCD300"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En el evento que se genere una prórroga en los plazos inicialmente establecidos para la realización del proceso de contratación, la garantía de seriedad de la propuesta deberá prorrogarse de conformidad con las reglas anteriormente señaladas. </w:t>
      </w:r>
    </w:p>
    <w:p w14:paraId="26379453"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 </w:t>
      </w:r>
    </w:p>
    <w:p w14:paraId="3D41E827"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En caso de presentarse Garantía Bancaria, esta deberá tener la siguiente leyenda. “La presente garantía será pagada por el garante dentro de los treinta (30) días siguientes a la fecha del acto administrativo que declare el incumplimiento del oferente”. </w:t>
      </w:r>
    </w:p>
    <w:p w14:paraId="2473FC42"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 </w:t>
      </w:r>
    </w:p>
    <w:p w14:paraId="10A12C86"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Cuando la oferta sea presentada por un Consorcio o Unión Temporal, la garantía debe ser                                                                                                                                                                                                                                                                    existencia y representación legal de cada uno de ellos, especificando el número de identificación de cada uno y su porcentaje de participación en la oferta.</w:t>
      </w:r>
    </w:p>
    <w:p w14:paraId="1235BB2B" w14:textId="77777777" w:rsidR="0092635E" w:rsidRPr="00FE7D7C" w:rsidRDefault="0092635E" w:rsidP="0092635E">
      <w:pPr>
        <w:jc w:val="both"/>
        <w:rPr>
          <w:rFonts w:ascii="Arial Narrow" w:hAnsi="Arial Narrow"/>
          <w:sz w:val="22"/>
          <w:szCs w:val="22"/>
        </w:rPr>
      </w:pPr>
    </w:p>
    <w:p w14:paraId="325A13B9" w14:textId="77777777" w:rsidR="0092635E" w:rsidRPr="00FE7D7C" w:rsidRDefault="0092635E" w:rsidP="0092635E">
      <w:pPr>
        <w:jc w:val="both"/>
        <w:rPr>
          <w:rFonts w:ascii="Arial Narrow" w:hAnsi="Arial Narrow"/>
          <w:sz w:val="22"/>
          <w:szCs w:val="22"/>
        </w:rPr>
      </w:pPr>
      <w:r w:rsidRPr="00FE7D7C">
        <w:rPr>
          <w:rFonts w:ascii="Arial Narrow" w:hAnsi="Arial Narrow"/>
          <w:sz w:val="22"/>
          <w:szCs w:val="22"/>
        </w:rPr>
        <w:t xml:space="preserve">En caso de presentarse Garantía Bancaria, esta deberá tener la siguiente leyenda: “La presente garantía será pagada por el garante dentro de los treinta (30) días siguientes a la fecha del acto administrativo que declare el incumplimiento del oferente”. </w:t>
      </w:r>
    </w:p>
    <w:p w14:paraId="44B37567" w14:textId="77777777" w:rsidR="0092635E" w:rsidRPr="00FE7D7C" w:rsidRDefault="0092635E" w:rsidP="0092635E">
      <w:pPr>
        <w:jc w:val="both"/>
        <w:rPr>
          <w:rFonts w:ascii="Arial Narrow" w:hAnsi="Arial Narrow"/>
          <w:sz w:val="22"/>
          <w:szCs w:val="22"/>
        </w:rPr>
      </w:pPr>
    </w:p>
    <w:p w14:paraId="33ABB80D" w14:textId="77777777" w:rsidR="0092635E" w:rsidRPr="00FE7D7C" w:rsidRDefault="0092635E" w:rsidP="009C27D3">
      <w:pPr>
        <w:pStyle w:val="Ttulo2"/>
        <w:numPr>
          <w:ilvl w:val="1"/>
          <w:numId w:val="26"/>
        </w:numPr>
        <w:tabs>
          <w:tab w:val="left" w:pos="708"/>
        </w:tabs>
        <w:spacing w:before="0" w:after="0"/>
        <w:rPr>
          <w:rFonts w:ascii="Arial Narrow" w:hAnsi="Arial Narrow"/>
          <w:sz w:val="22"/>
          <w:szCs w:val="22"/>
          <w:lang w:val="es-CO"/>
        </w:rPr>
      </w:pPr>
      <w:bookmarkStart w:id="16" w:name="_Toc520027717"/>
      <w:r w:rsidRPr="00FE7D7C">
        <w:rPr>
          <w:rFonts w:ascii="Arial Narrow" w:eastAsia="Arial Narrow" w:hAnsi="Arial Narrow"/>
          <w:bCs w:val="0"/>
          <w:sz w:val="22"/>
          <w:szCs w:val="22"/>
          <w:lang w:val="es-CO"/>
        </w:rPr>
        <w:t>GARANTIA UNICA DEL CONTRATO</w:t>
      </w:r>
      <w:bookmarkEnd w:id="16"/>
    </w:p>
    <w:p w14:paraId="5DC09713" w14:textId="77777777" w:rsidR="0092635E" w:rsidRPr="00FE7D7C" w:rsidRDefault="0092635E" w:rsidP="0092635E">
      <w:pPr>
        <w:jc w:val="both"/>
        <w:rPr>
          <w:rFonts w:ascii="Arial Narrow" w:eastAsia="Arial Narrow" w:hAnsi="Arial Narrow"/>
          <w:sz w:val="22"/>
          <w:szCs w:val="22"/>
          <w:lang w:val="es-ES_tradnl"/>
        </w:rPr>
      </w:pPr>
    </w:p>
    <w:p w14:paraId="40709143"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Analizados los posibles riesgos imprevisibles de la presente contratación, el contratista deberá constituir, a favor del Fondo de Desarrollo Local de Antonio Nariño, una garantía que ampare dichos riesgos, según lo dispuesto en los artículos 2.2.1.2.3.1.1 y siguientes del Decreto 1082 de 2015.</w:t>
      </w:r>
    </w:p>
    <w:p w14:paraId="39819D9E" w14:textId="77777777" w:rsidR="0092635E" w:rsidRPr="00FE7D7C" w:rsidRDefault="0092635E" w:rsidP="0092635E">
      <w:pPr>
        <w:jc w:val="both"/>
        <w:rPr>
          <w:rFonts w:ascii="Arial Narrow" w:hAnsi="Arial Narrow"/>
          <w:sz w:val="22"/>
          <w:szCs w:val="22"/>
        </w:rPr>
      </w:pPr>
    </w:p>
    <w:p w14:paraId="3C888DEA"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Dentro de los dos (2) días hábiles siguientes al perfeccionamiento del contrato, el Contratista, con costo a su cargo deberá constituir a favor del FONDO DE DESARROLLO LOCAL DE ANTONIO NARIÑO, NIT 899.9999.061 -9, una de las siguientes garantías, de conformidad con el Decreto 1082 de 2015, la cual será aprobada por el Fondo, si reúnen los requisitos legales y contractuales exigidos, que ampare a favor de esta Entidad, los porcentajes y riesgos señalados a continuación:</w:t>
      </w:r>
    </w:p>
    <w:p w14:paraId="5DB929D7" w14:textId="77777777" w:rsidR="0092635E" w:rsidRPr="00FE7D7C" w:rsidRDefault="0092635E" w:rsidP="0092635E">
      <w:pPr>
        <w:jc w:val="both"/>
        <w:rPr>
          <w:rFonts w:ascii="Arial Narrow" w:hAnsi="Arial Narrow"/>
          <w:sz w:val="22"/>
          <w:szCs w:val="22"/>
        </w:rPr>
      </w:pPr>
    </w:p>
    <w:p w14:paraId="23870329" w14:textId="77777777" w:rsidR="0092635E" w:rsidRPr="00FE7D7C" w:rsidRDefault="0092635E" w:rsidP="009C27D3">
      <w:pPr>
        <w:numPr>
          <w:ilvl w:val="0"/>
          <w:numId w:val="27"/>
        </w:numPr>
        <w:suppressAutoHyphens w:val="0"/>
        <w:ind w:left="709" w:hanging="283"/>
        <w:jc w:val="both"/>
        <w:rPr>
          <w:rFonts w:ascii="Arial Narrow" w:eastAsia="Arial Narrow" w:hAnsi="Arial Narrow"/>
          <w:sz w:val="22"/>
          <w:szCs w:val="22"/>
        </w:rPr>
      </w:pPr>
      <w:r w:rsidRPr="00FE7D7C">
        <w:rPr>
          <w:rFonts w:ascii="Arial Narrow" w:eastAsia="Arial Narrow" w:hAnsi="Arial Narrow"/>
          <w:sz w:val="22"/>
          <w:szCs w:val="22"/>
        </w:rPr>
        <w:lastRenderedPageBreak/>
        <w:t>Contrato de seguro contenido en una póliza</w:t>
      </w:r>
    </w:p>
    <w:p w14:paraId="0D90FE82" w14:textId="77777777" w:rsidR="0092635E" w:rsidRPr="00FE7D7C" w:rsidRDefault="0092635E" w:rsidP="009C27D3">
      <w:pPr>
        <w:numPr>
          <w:ilvl w:val="0"/>
          <w:numId w:val="27"/>
        </w:numPr>
        <w:suppressAutoHyphens w:val="0"/>
        <w:ind w:left="709" w:hanging="283"/>
        <w:jc w:val="both"/>
        <w:rPr>
          <w:rFonts w:ascii="Arial Narrow" w:eastAsia="Arial Narrow" w:hAnsi="Arial Narrow"/>
          <w:sz w:val="22"/>
          <w:szCs w:val="22"/>
        </w:rPr>
      </w:pPr>
      <w:r w:rsidRPr="00FE7D7C">
        <w:rPr>
          <w:rFonts w:ascii="Arial Narrow" w:eastAsia="Arial Narrow" w:hAnsi="Arial Narrow"/>
          <w:sz w:val="22"/>
          <w:szCs w:val="22"/>
        </w:rPr>
        <w:t>Patrimonio autónomo</w:t>
      </w:r>
    </w:p>
    <w:p w14:paraId="0E808710" w14:textId="77777777" w:rsidR="0092635E" w:rsidRPr="00FE7D7C" w:rsidRDefault="0092635E" w:rsidP="009C27D3">
      <w:pPr>
        <w:numPr>
          <w:ilvl w:val="0"/>
          <w:numId w:val="27"/>
        </w:numPr>
        <w:suppressAutoHyphens w:val="0"/>
        <w:ind w:left="709" w:hanging="283"/>
        <w:jc w:val="both"/>
        <w:rPr>
          <w:rFonts w:ascii="Arial Narrow" w:eastAsia="Arial Narrow" w:hAnsi="Arial Narrow"/>
          <w:sz w:val="22"/>
          <w:szCs w:val="22"/>
        </w:rPr>
      </w:pPr>
      <w:r w:rsidRPr="00FE7D7C">
        <w:rPr>
          <w:rFonts w:ascii="Arial Narrow" w:eastAsia="Arial Narrow" w:hAnsi="Arial Narrow"/>
          <w:sz w:val="22"/>
          <w:szCs w:val="22"/>
        </w:rPr>
        <w:t>Garantía Bancaria</w:t>
      </w:r>
    </w:p>
    <w:p w14:paraId="73CA2F60" w14:textId="77777777" w:rsidR="0092635E" w:rsidRPr="00FE7D7C" w:rsidRDefault="0092635E" w:rsidP="0092635E">
      <w:pPr>
        <w:jc w:val="both"/>
        <w:rPr>
          <w:rFonts w:ascii="Arial Narrow" w:hAnsi="Arial Narrow"/>
          <w:sz w:val="22"/>
          <w:szCs w:val="22"/>
        </w:rPr>
      </w:pPr>
    </w:p>
    <w:p w14:paraId="2E88696A"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La garantía constituida deberá amparar:</w:t>
      </w:r>
    </w:p>
    <w:p w14:paraId="4240E4F2" w14:textId="77777777" w:rsidR="0092635E" w:rsidRPr="00FE7D7C" w:rsidRDefault="0092635E" w:rsidP="0092635E">
      <w:pPr>
        <w:jc w:val="both"/>
        <w:rPr>
          <w:rFonts w:ascii="Arial Narrow" w:hAnsi="Arial Narrow"/>
          <w:sz w:val="22"/>
          <w:szCs w:val="22"/>
        </w:rPr>
      </w:pPr>
    </w:p>
    <w:p w14:paraId="4E9BDECC" w14:textId="77777777" w:rsidR="0092635E" w:rsidRPr="00FE7D7C" w:rsidRDefault="0092635E" w:rsidP="009C27D3">
      <w:pPr>
        <w:numPr>
          <w:ilvl w:val="0"/>
          <w:numId w:val="25"/>
        </w:numPr>
        <w:suppressAutoHyphens w:val="0"/>
        <w:jc w:val="both"/>
        <w:rPr>
          <w:rFonts w:ascii="Arial Narrow" w:eastAsia="Arial Narrow" w:hAnsi="Arial Narrow"/>
          <w:sz w:val="22"/>
          <w:szCs w:val="22"/>
        </w:rPr>
      </w:pPr>
      <w:r w:rsidRPr="00FE7D7C">
        <w:rPr>
          <w:rFonts w:ascii="Arial Narrow" w:eastAsia="Arial Narrow" w:hAnsi="Arial Narrow"/>
          <w:b/>
          <w:sz w:val="22"/>
          <w:szCs w:val="22"/>
        </w:rPr>
        <w:t xml:space="preserve">CUMPLIMIENTO: </w:t>
      </w:r>
      <w:r w:rsidRPr="00FE7D7C">
        <w:rPr>
          <w:rFonts w:ascii="Arial Narrow" w:eastAsia="Arial Narrow" w:hAnsi="Arial Narrow"/>
          <w:sz w:val="22"/>
          <w:szCs w:val="22"/>
        </w:rPr>
        <w:t>Equivalente al veinte por ciento (20%) del valor del contrato, cuya vigencia será igual a la</w:t>
      </w:r>
      <w:r w:rsidRPr="00FE7D7C">
        <w:rPr>
          <w:rFonts w:ascii="Arial Narrow" w:eastAsia="Arial Narrow" w:hAnsi="Arial Narrow"/>
          <w:b/>
          <w:sz w:val="22"/>
          <w:szCs w:val="22"/>
        </w:rPr>
        <w:t xml:space="preserve"> </w:t>
      </w:r>
      <w:r w:rsidRPr="00FE7D7C">
        <w:rPr>
          <w:rFonts w:ascii="Arial Narrow" w:eastAsia="Arial Narrow" w:hAnsi="Arial Narrow"/>
          <w:sz w:val="22"/>
          <w:szCs w:val="22"/>
        </w:rPr>
        <w:t>del plazo del contrato y seis (6) meses más, contados a partir del cumplimiento de los requisitos de ejecución del contrato.</w:t>
      </w:r>
    </w:p>
    <w:p w14:paraId="4CBF0B81" w14:textId="77777777" w:rsidR="0092635E" w:rsidRPr="00FE7D7C" w:rsidRDefault="0092635E" w:rsidP="0092635E">
      <w:pPr>
        <w:jc w:val="both"/>
        <w:rPr>
          <w:rFonts w:ascii="Arial Narrow" w:hAnsi="Arial Narrow"/>
          <w:sz w:val="22"/>
          <w:szCs w:val="22"/>
        </w:rPr>
      </w:pPr>
    </w:p>
    <w:p w14:paraId="58293412" w14:textId="77777777" w:rsidR="0092635E" w:rsidRPr="00FE7D7C" w:rsidRDefault="0092635E" w:rsidP="009C27D3">
      <w:pPr>
        <w:numPr>
          <w:ilvl w:val="0"/>
          <w:numId w:val="25"/>
        </w:numPr>
        <w:suppressAutoHyphens w:val="0"/>
        <w:jc w:val="both"/>
        <w:rPr>
          <w:rFonts w:ascii="Arial Narrow" w:eastAsia="Arial Narrow" w:hAnsi="Arial Narrow"/>
          <w:sz w:val="22"/>
          <w:szCs w:val="22"/>
        </w:rPr>
      </w:pPr>
      <w:r w:rsidRPr="00FE7D7C">
        <w:rPr>
          <w:rFonts w:ascii="Arial Narrow" w:eastAsia="Arial Narrow" w:hAnsi="Arial Narrow"/>
          <w:b/>
          <w:sz w:val="22"/>
          <w:szCs w:val="22"/>
        </w:rPr>
        <w:t xml:space="preserve">CALIDAD DEL SERVICIO: </w:t>
      </w:r>
      <w:r w:rsidRPr="00FE7D7C">
        <w:rPr>
          <w:rFonts w:ascii="Arial Narrow" w:eastAsia="Arial Narrow" w:hAnsi="Arial Narrow"/>
          <w:sz w:val="22"/>
          <w:szCs w:val="22"/>
        </w:rPr>
        <w:t>Equivalente al veinte por ciento (20%) del valor del contrato, cuya vigencia será</w:t>
      </w:r>
      <w:r w:rsidRPr="00FE7D7C">
        <w:rPr>
          <w:rFonts w:ascii="Arial Narrow" w:eastAsia="Arial Narrow" w:hAnsi="Arial Narrow"/>
          <w:b/>
          <w:sz w:val="22"/>
          <w:szCs w:val="22"/>
        </w:rPr>
        <w:t xml:space="preserve"> </w:t>
      </w:r>
      <w:r w:rsidRPr="00FE7D7C">
        <w:rPr>
          <w:rFonts w:ascii="Arial Narrow" w:eastAsia="Arial Narrow" w:hAnsi="Arial Narrow"/>
          <w:sz w:val="22"/>
          <w:szCs w:val="22"/>
        </w:rPr>
        <w:t>igual a la del plazo del contrato y seis (6) meses más, contados a partir del cumplimiento de los requisitos de ejecución del contrato.</w:t>
      </w:r>
    </w:p>
    <w:p w14:paraId="3FBF7912" w14:textId="77777777" w:rsidR="0092635E" w:rsidRPr="00FE7D7C" w:rsidRDefault="0092635E" w:rsidP="0092635E">
      <w:pPr>
        <w:jc w:val="both"/>
        <w:rPr>
          <w:rFonts w:ascii="Arial Narrow" w:hAnsi="Arial Narrow"/>
          <w:sz w:val="22"/>
          <w:szCs w:val="22"/>
        </w:rPr>
      </w:pPr>
    </w:p>
    <w:p w14:paraId="2F947BE9" w14:textId="77777777" w:rsidR="0092635E" w:rsidRPr="00FE7D7C" w:rsidRDefault="0092635E" w:rsidP="009C27D3">
      <w:pPr>
        <w:numPr>
          <w:ilvl w:val="0"/>
          <w:numId w:val="25"/>
        </w:numPr>
        <w:suppressAutoHyphens w:val="0"/>
        <w:jc w:val="both"/>
        <w:rPr>
          <w:rFonts w:ascii="Arial Narrow" w:eastAsia="Arial Narrow" w:hAnsi="Arial Narrow"/>
          <w:sz w:val="22"/>
          <w:szCs w:val="22"/>
        </w:rPr>
      </w:pPr>
      <w:r w:rsidRPr="00FE7D7C">
        <w:rPr>
          <w:rFonts w:ascii="Arial Narrow" w:eastAsia="Arial Narrow" w:hAnsi="Arial Narrow"/>
          <w:b/>
          <w:sz w:val="22"/>
          <w:szCs w:val="22"/>
        </w:rPr>
        <w:t xml:space="preserve">PAGO DE SALARIOS, PRESTACIONES SOCIALES E INDEMNIZACIONES: </w:t>
      </w:r>
      <w:r w:rsidRPr="00FE7D7C">
        <w:rPr>
          <w:rFonts w:ascii="Arial Narrow" w:eastAsia="Arial Narrow" w:hAnsi="Arial Narrow"/>
          <w:sz w:val="22"/>
          <w:szCs w:val="22"/>
        </w:rPr>
        <w:t>equivalente al cinco por ciento (5%) del</w:t>
      </w:r>
      <w:r w:rsidRPr="00FE7D7C">
        <w:rPr>
          <w:rFonts w:ascii="Arial Narrow" w:eastAsia="Arial Narrow" w:hAnsi="Arial Narrow"/>
          <w:b/>
          <w:sz w:val="22"/>
          <w:szCs w:val="22"/>
        </w:rPr>
        <w:t xml:space="preserve"> </w:t>
      </w:r>
      <w:r w:rsidRPr="00FE7D7C">
        <w:rPr>
          <w:rFonts w:ascii="Arial Narrow" w:eastAsia="Arial Narrow" w:hAnsi="Arial Narrow"/>
          <w:sz w:val="22"/>
          <w:szCs w:val="22"/>
        </w:rPr>
        <w:t>valor total del contrato, por el término de duración del mismo y tres (3) años más contados a partir del cumplimiento de los requisitos de ejecución del contrato.</w:t>
      </w:r>
    </w:p>
    <w:p w14:paraId="6E626159" w14:textId="77777777" w:rsidR="0092635E" w:rsidRPr="00FE7D7C" w:rsidRDefault="0092635E" w:rsidP="0092635E">
      <w:pPr>
        <w:jc w:val="both"/>
        <w:rPr>
          <w:rFonts w:ascii="Arial Narrow" w:hAnsi="Arial Narrow"/>
          <w:sz w:val="22"/>
          <w:szCs w:val="22"/>
        </w:rPr>
      </w:pPr>
    </w:p>
    <w:p w14:paraId="4F3D8D04" w14:textId="77777777" w:rsidR="0092635E" w:rsidRPr="00FE7D7C" w:rsidRDefault="0092635E" w:rsidP="009C27D3">
      <w:pPr>
        <w:numPr>
          <w:ilvl w:val="0"/>
          <w:numId w:val="25"/>
        </w:numPr>
        <w:suppressAutoHyphens w:val="0"/>
        <w:jc w:val="both"/>
        <w:rPr>
          <w:rFonts w:ascii="Arial Narrow" w:eastAsia="Arial Narrow" w:hAnsi="Arial Narrow"/>
          <w:sz w:val="22"/>
          <w:szCs w:val="22"/>
        </w:rPr>
      </w:pPr>
      <w:r w:rsidRPr="00FE7D7C">
        <w:rPr>
          <w:rFonts w:ascii="Arial Narrow" w:eastAsia="Arial Narrow" w:hAnsi="Arial Narrow"/>
          <w:b/>
          <w:sz w:val="22"/>
          <w:szCs w:val="22"/>
        </w:rPr>
        <w:t xml:space="preserve">RESPONSABILIDAD CIVIL EXTRACONTRACTUAL: </w:t>
      </w:r>
      <w:r w:rsidRPr="00FE7D7C">
        <w:rPr>
          <w:rFonts w:ascii="Arial Narrow" w:eastAsia="Arial Narrow" w:hAnsi="Arial Narrow"/>
          <w:sz w:val="22"/>
          <w:szCs w:val="22"/>
        </w:rPr>
        <w:t>Esta garantía debe constituirse por un valor no inferior a</w:t>
      </w:r>
      <w:r w:rsidRPr="00FE7D7C">
        <w:rPr>
          <w:rFonts w:ascii="Arial Narrow" w:eastAsia="Arial Narrow" w:hAnsi="Arial Narrow"/>
          <w:b/>
          <w:sz w:val="22"/>
          <w:szCs w:val="22"/>
        </w:rPr>
        <w:t xml:space="preserve"> </w:t>
      </w:r>
      <w:r w:rsidRPr="00FE7D7C">
        <w:rPr>
          <w:rFonts w:ascii="Arial Narrow" w:eastAsia="Arial Narrow" w:hAnsi="Arial Narrow"/>
          <w:sz w:val="22"/>
          <w:szCs w:val="22"/>
        </w:rPr>
        <w:t>doscientos (200) SMMLV, por el término de duración del contrato.</w:t>
      </w:r>
    </w:p>
    <w:p w14:paraId="0757ABB2" w14:textId="77777777" w:rsidR="0092635E" w:rsidRPr="00FE7D7C" w:rsidRDefault="0092635E" w:rsidP="0092635E">
      <w:pPr>
        <w:jc w:val="both"/>
        <w:rPr>
          <w:rFonts w:ascii="Arial Narrow" w:hAnsi="Arial Narrow"/>
          <w:sz w:val="22"/>
          <w:szCs w:val="22"/>
        </w:rPr>
      </w:pPr>
    </w:p>
    <w:p w14:paraId="49628BF4"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Las garantías no podrán ser canceladas sin la autorización por escrito por parte del Fondo de Desarrollo Local de Antonio Nariño.</w:t>
      </w:r>
    </w:p>
    <w:p w14:paraId="649FE3A2" w14:textId="77777777" w:rsidR="0092635E" w:rsidRPr="00FE7D7C" w:rsidRDefault="0092635E" w:rsidP="0092635E">
      <w:pPr>
        <w:jc w:val="both"/>
        <w:rPr>
          <w:rFonts w:ascii="Arial Narrow" w:hAnsi="Arial Narrow"/>
          <w:sz w:val="22"/>
          <w:szCs w:val="22"/>
        </w:rPr>
      </w:pPr>
    </w:p>
    <w:p w14:paraId="64ECAF71"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El contratista deberá cumplir con todos los requisitos para mantener vigentes las garantías o seguros a que se refiere esta cláusula.</w:t>
      </w:r>
    </w:p>
    <w:p w14:paraId="671369F9" w14:textId="77777777" w:rsidR="0092635E" w:rsidRPr="00FE7D7C" w:rsidRDefault="0092635E" w:rsidP="0092635E">
      <w:pPr>
        <w:jc w:val="both"/>
        <w:rPr>
          <w:rFonts w:ascii="Arial Narrow" w:hAnsi="Arial Narrow"/>
          <w:sz w:val="22"/>
          <w:szCs w:val="22"/>
        </w:rPr>
      </w:pPr>
    </w:p>
    <w:p w14:paraId="6ED5732F"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Las garantías no podrán ser canceladas sin la autorización por escrito por parte del Fondo de Desarrollo Local de Antonio Nariño.</w:t>
      </w:r>
      <w:bookmarkStart w:id="17" w:name="page38"/>
      <w:bookmarkEnd w:id="17"/>
    </w:p>
    <w:p w14:paraId="0DB0CA56" w14:textId="77777777" w:rsidR="0092635E" w:rsidRPr="00FE7D7C" w:rsidRDefault="0092635E" w:rsidP="0092635E">
      <w:pPr>
        <w:jc w:val="both"/>
        <w:rPr>
          <w:rFonts w:ascii="Arial Narrow" w:hAnsi="Arial Narrow"/>
          <w:sz w:val="22"/>
          <w:szCs w:val="22"/>
        </w:rPr>
      </w:pPr>
    </w:p>
    <w:p w14:paraId="524F0D3F"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El contratista deberá cumplir con todos los requisitos para mantener vigentes las garantías o seguros a que se refiere esta cláusula.</w:t>
      </w:r>
    </w:p>
    <w:p w14:paraId="3DBC1915" w14:textId="77777777" w:rsidR="0092635E" w:rsidRPr="00FE7D7C" w:rsidRDefault="0092635E" w:rsidP="0092635E">
      <w:pPr>
        <w:jc w:val="both"/>
        <w:rPr>
          <w:rFonts w:ascii="Arial Narrow" w:hAnsi="Arial Narrow"/>
          <w:sz w:val="22"/>
          <w:szCs w:val="22"/>
        </w:rPr>
      </w:pPr>
    </w:p>
    <w:p w14:paraId="741B0362"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 xml:space="preserve">Estará a cargo de </w:t>
      </w:r>
      <w:r w:rsidRPr="00FE7D7C">
        <w:rPr>
          <w:rFonts w:ascii="Arial Narrow" w:eastAsia="Arial Narrow" w:hAnsi="Arial Narrow"/>
          <w:b/>
          <w:sz w:val="22"/>
          <w:szCs w:val="22"/>
        </w:rPr>
        <w:t>EL CONTRATISTA</w:t>
      </w:r>
      <w:r w:rsidRPr="00FE7D7C">
        <w:rPr>
          <w:rFonts w:ascii="Arial Narrow" w:eastAsia="Arial Narrow" w:hAnsi="Arial Narrow"/>
          <w:sz w:val="22"/>
          <w:szCs w:val="22"/>
        </w:rPr>
        <w:t xml:space="preserve"> el pago de la prima y demás erogaciones de constitución y mantenimiento de las garantías mencionadas.</w:t>
      </w:r>
    </w:p>
    <w:p w14:paraId="4B5DAEC0" w14:textId="77777777" w:rsidR="0092635E" w:rsidRPr="00FE7D7C" w:rsidRDefault="0092635E" w:rsidP="0092635E">
      <w:pPr>
        <w:jc w:val="both"/>
        <w:rPr>
          <w:rFonts w:ascii="Arial Narrow" w:hAnsi="Arial Narrow"/>
          <w:sz w:val="22"/>
          <w:szCs w:val="22"/>
        </w:rPr>
      </w:pPr>
    </w:p>
    <w:p w14:paraId="6405E82B"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 xml:space="preserve">En caso de que el contrato se adicione, prorrogue o suspenda o cualquier otro evento que fuera necesario, </w:t>
      </w:r>
      <w:r w:rsidRPr="00FE7D7C">
        <w:rPr>
          <w:rFonts w:ascii="Arial Narrow" w:eastAsia="Arial Narrow" w:hAnsi="Arial Narrow"/>
          <w:b/>
          <w:sz w:val="22"/>
          <w:szCs w:val="22"/>
        </w:rPr>
        <w:t>EL CONTRATISTA</w:t>
      </w:r>
      <w:r w:rsidRPr="00FE7D7C">
        <w:rPr>
          <w:rFonts w:ascii="Arial Narrow" w:eastAsia="Arial Narrow" w:hAnsi="Arial Narrow"/>
          <w:sz w:val="22"/>
          <w:szCs w:val="22"/>
        </w:rPr>
        <w:t xml:space="preserve"> se obliga a modificar las pólizas señaladas en esta cláusula, de acuerdo con las normas legales vigentes.</w:t>
      </w:r>
    </w:p>
    <w:p w14:paraId="51A8B374" w14:textId="77777777" w:rsidR="0092635E" w:rsidRPr="00FE7D7C" w:rsidRDefault="0092635E" w:rsidP="0092635E">
      <w:pPr>
        <w:jc w:val="both"/>
        <w:rPr>
          <w:rFonts w:ascii="Arial Narrow" w:hAnsi="Arial Narrow"/>
          <w:sz w:val="22"/>
          <w:szCs w:val="22"/>
        </w:rPr>
      </w:pPr>
    </w:p>
    <w:p w14:paraId="4FF95051"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La garantía única de cumplimiento expedida a favor de entidades públicas no expirará por falta de pago de la prima ni podrá ser revocada unilateralmente.</w:t>
      </w:r>
    </w:p>
    <w:p w14:paraId="2A8B11D6" w14:textId="77777777" w:rsidR="0092635E" w:rsidRPr="00FE7D7C" w:rsidRDefault="0092635E" w:rsidP="0092635E">
      <w:pPr>
        <w:jc w:val="both"/>
        <w:rPr>
          <w:rFonts w:ascii="Arial Narrow" w:hAnsi="Arial Narrow"/>
          <w:sz w:val="22"/>
          <w:szCs w:val="22"/>
        </w:rPr>
      </w:pPr>
    </w:p>
    <w:p w14:paraId="3438137D" w14:textId="77777777" w:rsidR="0092635E" w:rsidRPr="00FE7D7C" w:rsidRDefault="0092635E" w:rsidP="0092635E">
      <w:pPr>
        <w:jc w:val="both"/>
        <w:rPr>
          <w:rFonts w:ascii="Arial Narrow" w:eastAsia="Arial Narrow" w:hAnsi="Arial Narrow"/>
          <w:sz w:val="22"/>
          <w:szCs w:val="22"/>
        </w:rPr>
      </w:pPr>
      <w:r w:rsidRPr="00FE7D7C">
        <w:rPr>
          <w:rFonts w:ascii="Arial Narrow" w:eastAsia="Arial Narrow" w:hAnsi="Arial Narrow"/>
          <w:sz w:val="22"/>
          <w:szCs w:val="22"/>
        </w:rPr>
        <w:t>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w:t>
      </w:r>
    </w:p>
    <w:p w14:paraId="66506698" w14:textId="77777777" w:rsidR="0092635E" w:rsidRPr="00FE7D7C" w:rsidRDefault="0092635E" w:rsidP="0092635E">
      <w:pPr>
        <w:jc w:val="both"/>
        <w:rPr>
          <w:rFonts w:ascii="Arial Narrow" w:eastAsia="Arial Narrow" w:hAnsi="Arial Narrow"/>
          <w:sz w:val="22"/>
          <w:szCs w:val="22"/>
        </w:rPr>
      </w:pPr>
    </w:p>
    <w:p w14:paraId="357CBA4C" w14:textId="77777777" w:rsidR="0092635E" w:rsidRPr="00FE7D7C" w:rsidRDefault="0092635E" w:rsidP="0092635E">
      <w:pPr>
        <w:jc w:val="both"/>
        <w:rPr>
          <w:rFonts w:ascii="Arial Narrow" w:eastAsia="Arial Narrow" w:hAnsi="Arial Narrow"/>
          <w:sz w:val="22"/>
          <w:szCs w:val="22"/>
        </w:rPr>
      </w:pPr>
    </w:p>
    <w:p w14:paraId="7CFD9CBE" w14:textId="6B9A1DAB" w:rsidR="00FC1137" w:rsidRPr="00FE7D7C" w:rsidRDefault="0092635E" w:rsidP="009C27D3">
      <w:pPr>
        <w:pStyle w:val="Textosinformato"/>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outlineLvl w:val="0"/>
        <w:rPr>
          <w:rFonts w:ascii="Arial Narrow" w:hAnsi="Arial Narrow" w:cs="Arial"/>
          <w:b/>
          <w:sz w:val="22"/>
          <w:szCs w:val="22"/>
          <w:lang w:eastAsia="ar-SA"/>
        </w:rPr>
      </w:pPr>
      <w:r w:rsidRPr="00FE7D7C">
        <w:rPr>
          <w:rFonts w:ascii="Arial Narrow" w:hAnsi="Arial Narrow" w:cs="Arial"/>
          <w:b/>
          <w:sz w:val="22"/>
          <w:szCs w:val="22"/>
          <w:lang w:eastAsia="ar-SA"/>
        </w:rPr>
        <w:t xml:space="preserve"> </w:t>
      </w:r>
      <w:r w:rsidR="00FC1137" w:rsidRPr="00FE7D7C">
        <w:rPr>
          <w:rFonts w:ascii="Arial Narrow" w:hAnsi="Arial Narrow" w:cs="Arial"/>
          <w:b/>
          <w:sz w:val="22"/>
          <w:szCs w:val="22"/>
          <w:lang w:eastAsia="ar-SA"/>
        </w:rPr>
        <w:t>INDICACIÓN DE SI LA CONTRATACIÓN ESTA COBIJADA POR UN ACUERDO INTERNACIONAL O UN TRATADO DE LIBRE COEMRCIO VIGENTE PARA COLOMBIA</w:t>
      </w:r>
    </w:p>
    <w:p w14:paraId="287311AC" w14:textId="77777777" w:rsidR="00FC1137" w:rsidRPr="00FE7D7C" w:rsidRDefault="00FC1137" w:rsidP="00622757">
      <w:pPr>
        <w:jc w:val="both"/>
        <w:rPr>
          <w:rFonts w:ascii="Arial Narrow" w:hAnsi="Arial Narrow" w:cs="Arial"/>
          <w:b/>
          <w:sz w:val="22"/>
          <w:szCs w:val="22"/>
        </w:rPr>
      </w:pPr>
    </w:p>
    <w:p w14:paraId="0DA2D7C6" w14:textId="77777777" w:rsidR="00244469" w:rsidRPr="00FE7D7C" w:rsidRDefault="00244469" w:rsidP="00622757">
      <w:pPr>
        <w:jc w:val="both"/>
        <w:rPr>
          <w:rFonts w:ascii="Arial Narrow" w:hAnsi="Arial Narrow" w:cs="Arial"/>
          <w:sz w:val="22"/>
          <w:szCs w:val="22"/>
        </w:rPr>
      </w:pPr>
      <w:r w:rsidRPr="00FE7D7C">
        <w:rPr>
          <w:rFonts w:ascii="Arial Narrow" w:hAnsi="Arial Narrow" w:cs="Arial"/>
          <w:sz w:val="22"/>
          <w:szCs w:val="22"/>
        </w:rPr>
        <w:t>El Proceso de Contratación está sujeto a los siguientes Acuerdos Comerciales. En consecuencia las Ofertas de bienes y servicios de países con los cuales Colombia tiene Acuerdos Comerciales vigentes que cubren el presente Proceso de Contratación, serán tratados como ofertas de bienes y servicios colombianos y tendrán derecho al puntaje para estimular la industria nacional de que trata la sección VII C.</w:t>
      </w:r>
    </w:p>
    <w:p w14:paraId="5CA1FCD4" w14:textId="4827D62F" w:rsidR="00244469" w:rsidRPr="00FE7D7C" w:rsidRDefault="00244469" w:rsidP="00622757">
      <w:pPr>
        <w:jc w:val="both"/>
        <w:rPr>
          <w:rFonts w:ascii="Arial Narrow" w:hAnsi="Arial Narrow" w:cs="Arial"/>
          <w:sz w:val="22"/>
          <w:szCs w:val="22"/>
        </w:rPr>
      </w:pPr>
    </w:p>
    <w:p w14:paraId="3B509760" w14:textId="77777777" w:rsidR="008E4C03" w:rsidRPr="00FE7D7C" w:rsidRDefault="008E4C03" w:rsidP="00622757">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739"/>
        <w:gridCol w:w="1812"/>
        <w:gridCol w:w="1812"/>
        <w:gridCol w:w="1812"/>
      </w:tblGrid>
      <w:tr w:rsidR="00B13A6F" w:rsidRPr="00C03B1D" w14:paraId="4AC1926A" w14:textId="77777777" w:rsidTr="002655FB">
        <w:trPr>
          <w:trHeight w:val="56"/>
          <w:tblHeader/>
          <w:jc w:val="center"/>
        </w:trPr>
        <w:tc>
          <w:tcPr>
            <w:tcW w:w="1668" w:type="dxa"/>
            <w:shd w:val="clear" w:color="auto" w:fill="A6A6A6"/>
            <w:vAlign w:val="center"/>
          </w:tcPr>
          <w:p w14:paraId="6F1B99A2" w14:textId="77777777" w:rsidR="00B13A6F" w:rsidRPr="00C03B1D" w:rsidRDefault="00B13A6F" w:rsidP="002655FB">
            <w:pPr>
              <w:jc w:val="center"/>
              <w:rPr>
                <w:rFonts w:ascii="Arial Narrow" w:hAnsi="Arial Narrow"/>
                <w:b/>
                <w:sz w:val="24"/>
                <w:szCs w:val="24"/>
                <w:lang w:eastAsia="es-CO"/>
              </w:rPr>
            </w:pPr>
            <w:r w:rsidRPr="00C03B1D">
              <w:rPr>
                <w:rFonts w:ascii="Arial Narrow" w:hAnsi="Arial Narrow"/>
                <w:b/>
                <w:sz w:val="24"/>
                <w:szCs w:val="24"/>
                <w:lang w:eastAsia="es-CO"/>
              </w:rPr>
              <w:t>ACUERDO COMERCIAL</w:t>
            </w:r>
          </w:p>
        </w:tc>
        <w:tc>
          <w:tcPr>
            <w:tcW w:w="1739" w:type="dxa"/>
            <w:shd w:val="clear" w:color="auto" w:fill="A6A6A6"/>
            <w:vAlign w:val="center"/>
          </w:tcPr>
          <w:p w14:paraId="10E1CF78" w14:textId="77777777" w:rsidR="00B13A6F" w:rsidRPr="00C03B1D" w:rsidRDefault="00B13A6F" w:rsidP="002655FB">
            <w:pPr>
              <w:jc w:val="center"/>
              <w:rPr>
                <w:rFonts w:ascii="Arial Narrow" w:hAnsi="Arial Narrow"/>
                <w:b/>
                <w:sz w:val="24"/>
                <w:szCs w:val="24"/>
                <w:lang w:eastAsia="es-CO"/>
              </w:rPr>
            </w:pPr>
            <w:r w:rsidRPr="00C03B1D">
              <w:rPr>
                <w:rFonts w:ascii="Arial Narrow" w:hAnsi="Arial Narrow"/>
                <w:b/>
                <w:sz w:val="24"/>
                <w:szCs w:val="24"/>
                <w:lang w:eastAsia="es-CO"/>
              </w:rPr>
              <w:t>ENTIDAD ESTATAL INCLUIDA</w:t>
            </w:r>
          </w:p>
        </w:tc>
        <w:tc>
          <w:tcPr>
            <w:tcW w:w="1739" w:type="dxa"/>
            <w:shd w:val="clear" w:color="auto" w:fill="A6A6A6"/>
            <w:vAlign w:val="center"/>
          </w:tcPr>
          <w:p w14:paraId="41E0EC8F" w14:textId="77777777" w:rsidR="00B13A6F" w:rsidRPr="00C03B1D" w:rsidRDefault="00B13A6F" w:rsidP="002655FB">
            <w:pPr>
              <w:jc w:val="center"/>
              <w:rPr>
                <w:rFonts w:ascii="Arial Narrow" w:hAnsi="Arial Narrow"/>
                <w:b/>
                <w:sz w:val="24"/>
                <w:szCs w:val="24"/>
                <w:lang w:eastAsia="es-CO"/>
              </w:rPr>
            </w:pPr>
            <w:r w:rsidRPr="00C03B1D">
              <w:rPr>
                <w:rFonts w:ascii="Arial Narrow" w:hAnsi="Arial Narrow"/>
                <w:b/>
                <w:sz w:val="24"/>
                <w:szCs w:val="24"/>
                <w:lang w:eastAsia="es-CO"/>
              </w:rPr>
              <w:t>PRESUPUESTO DEL PROCESO DE CONTRATACIÓN SUPERIOR AL VALOR DEL ACUERDO COMERCIAL</w:t>
            </w:r>
          </w:p>
        </w:tc>
        <w:tc>
          <w:tcPr>
            <w:tcW w:w="1739" w:type="dxa"/>
            <w:shd w:val="clear" w:color="auto" w:fill="A6A6A6"/>
            <w:vAlign w:val="center"/>
          </w:tcPr>
          <w:p w14:paraId="6CE00C1A" w14:textId="77777777" w:rsidR="00B13A6F" w:rsidRPr="00C03B1D" w:rsidRDefault="00B13A6F" w:rsidP="002655FB">
            <w:pPr>
              <w:jc w:val="center"/>
              <w:rPr>
                <w:rFonts w:ascii="Arial Narrow" w:hAnsi="Arial Narrow"/>
                <w:b/>
                <w:sz w:val="24"/>
                <w:szCs w:val="24"/>
                <w:lang w:eastAsia="es-CO"/>
              </w:rPr>
            </w:pPr>
            <w:r w:rsidRPr="00C03B1D">
              <w:rPr>
                <w:rFonts w:ascii="Arial Narrow" w:hAnsi="Arial Narrow"/>
                <w:b/>
                <w:sz w:val="24"/>
                <w:szCs w:val="24"/>
                <w:lang w:eastAsia="es-CO"/>
              </w:rPr>
              <w:t>EXCEPCIÓN APLICABLE AL PROCESO DE CONTRATACIÓN</w:t>
            </w:r>
          </w:p>
        </w:tc>
        <w:tc>
          <w:tcPr>
            <w:tcW w:w="1740" w:type="dxa"/>
            <w:shd w:val="clear" w:color="auto" w:fill="A6A6A6"/>
            <w:vAlign w:val="center"/>
          </w:tcPr>
          <w:p w14:paraId="6A3D3FB2" w14:textId="77777777" w:rsidR="00B13A6F" w:rsidRPr="00C03B1D" w:rsidRDefault="00B13A6F" w:rsidP="002655FB">
            <w:pPr>
              <w:jc w:val="center"/>
              <w:rPr>
                <w:rFonts w:ascii="Arial Narrow" w:hAnsi="Arial Narrow"/>
                <w:b/>
                <w:sz w:val="24"/>
                <w:szCs w:val="24"/>
                <w:lang w:eastAsia="es-CO"/>
              </w:rPr>
            </w:pPr>
            <w:r w:rsidRPr="00C03B1D">
              <w:rPr>
                <w:rFonts w:ascii="Arial Narrow" w:hAnsi="Arial Narrow"/>
                <w:b/>
                <w:sz w:val="24"/>
                <w:szCs w:val="24"/>
                <w:lang w:eastAsia="es-CO"/>
              </w:rPr>
              <w:t>PROCESO DE CONTRATACIÓN CUBIERTO POR EL ACUERDO COMERCIAL</w:t>
            </w:r>
          </w:p>
        </w:tc>
      </w:tr>
      <w:tr w:rsidR="00B13A6F" w:rsidRPr="00C03B1D" w14:paraId="40080A1F" w14:textId="77777777" w:rsidTr="002655FB">
        <w:trPr>
          <w:jc w:val="center"/>
        </w:trPr>
        <w:tc>
          <w:tcPr>
            <w:tcW w:w="1668" w:type="dxa"/>
          </w:tcPr>
          <w:p w14:paraId="7F1AC4EB"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Chile</w:t>
            </w:r>
          </w:p>
        </w:tc>
        <w:tc>
          <w:tcPr>
            <w:tcW w:w="1739" w:type="dxa"/>
            <w:vAlign w:val="center"/>
          </w:tcPr>
          <w:p w14:paraId="41017876"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39" w:type="dxa"/>
            <w:vAlign w:val="center"/>
          </w:tcPr>
          <w:p w14:paraId="707721E7"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39" w:type="dxa"/>
            <w:vAlign w:val="center"/>
          </w:tcPr>
          <w:p w14:paraId="255C8F5C"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40" w:type="dxa"/>
            <w:vAlign w:val="center"/>
          </w:tcPr>
          <w:p w14:paraId="6AF47A63"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r>
      <w:tr w:rsidR="00B13A6F" w:rsidRPr="00C03B1D" w14:paraId="74E46C64" w14:textId="77777777" w:rsidTr="002655FB">
        <w:trPr>
          <w:jc w:val="center"/>
        </w:trPr>
        <w:tc>
          <w:tcPr>
            <w:tcW w:w="1668" w:type="dxa"/>
          </w:tcPr>
          <w:p w14:paraId="0F791F4E"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Canadá</w:t>
            </w:r>
          </w:p>
        </w:tc>
        <w:tc>
          <w:tcPr>
            <w:tcW w:w="1739" w:type="dxa"/>
            <w:vAlign w:val="center"/>
          </w:tcPr>
          <w:p w14:paraId="34B2B739"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39" w:type="dxa"/>
            <w:vAlign w:val="center"/>
          </w:tcPr>
          <w:p w14:paraId="472BCEE9"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39" w:type="dxa"/>
            <w:vAlign w:val="center"/>
          </w:tcPr>
          <w:p w14:paraId="76ADAC3D"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40" w:type="dxa"/>
            <w:vAlign w:val="center"/>
          </w:tcPr>
          <w:p w14:paraId="7FB59A11"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r>
      <w:tr w:rsidR="00B13A6F" w:rsidRPr="00C03B1D" w14:paraId="20167521" w14:textId="77777777" w:rsidTr="002655FB">
        <w:trPr>
          <w:jc w:val="center"/>
        </w:trPr>
        <w:tc>
          <w:tcPr>
            <w:tcW w:w="1668" w:type="dxa"/>
          </w:tcPr>
          <w:p w14:paraId="7A1F4005"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Guatemala</w:t>
            </w:r>
          </w:p>
        </w:tc>
        <w:tc>
          <w:tcPr>
            <w:tcW w:w="1739" w:type="dxa"/>
            <w:vAlign w:val="center"/>
          </w:tcPr>
          <w:p w14:paraId="1BE7FE39"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39" w:type="dxa"/>
            <w:vAlign w:val="center"/>
          </w:tcPr>
          <w:p w14:paraId="2E1094AB"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39" w:type="dxa"/>
            <w:vAlign w:val="center"/>
          </w:tcPr>
          <w:p w14:paraId="4D24344B"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40" w:type="dxa"/>
            <w:vAlign w:val="center"/>
          </w:tcPr>
          <w:p w14:paraId="00F708BA"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r>
      <w:tr w:rsidR="00B13A6F" w:rsidRPr="00C03B1D" w14:paraId="0D46135F" w14:textId="77777777" w:rsidTr="002655FB">
        <w:trPr>
          <w:jc w:val="center"/>
        </w:trPr>
        <w:tc>
          <w:tcPr>
            <w:tcW w:w="1668" w:type="dxa"/>
          </w:tcPr>
          <w:p w14:paraId="18983740"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Estados Unidos</w:t>
            </w:r>
          </w:p>
        </w:tc>
        <w:tc>
          <w:tcPr>
            <w:tcW w:w="1739" w:type="dxa"/>
            <w:vAlign w:val="center"/>
          </w:tcPr>
          <w:p w14:paraId="228C6370"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39" w:type="dxa"/>
            <w:vAlign w:val="center"/>
          </w:tcPr>
          <w:p w14:paraId="7ECF7EF6"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39" w:type="dxa"/>
            <w:vAlign w:val="center"/>
          </w:tcPr>
          <w:p w14:paraId="79469F8F"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40" w:type="dxa"/>
            <w:vAlign w:val="center"/>
          </w:tcPr>
          <w:p w14:paraId="256420AB"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r>
      <w:tr w:rsidR="00B13A6F" w:rsidRPr="00C03B1D" w14:paraId="226F63AE" w14:textId="77777777" w:rsidTr="002655FB">
        <w:trPr>
          <w:jc w:val="center"/>
        </w:trPr>
        <w:tc>
          <w:tcPr>
            <w:tcW w:w="1668" w:type="dxa"/>
          </w:tcPr>
          <w:p w14:paraId="5461CF6B"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Salvador</w:t>
            </w:r>
          </w:p>
        </w:tc>
        <w:tc>
          <w:tcPr>
            <w:tcW w:w="1739" w:type="dxa"/>
            <w:vAlign w:val="center"/>
          </w:tcPr>
          <w:p w14:paraId="475F26A5"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39" w:type="dxa"/>
            <w:vAlign w:val="center"/>
          </w:tcPr>
          <w:p w14:paraId="285A5B90"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39" w:type="dxa"/>
            <w:vAlign w:val="center"/>
          </w:tcPr>
          <w:p w14:paraId="2D777210"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40" w:type="dxa"/>
            <w:vAlign w:val="center"/>
          </w:tcPr>
          <w:p w14:paraId="5A5FA5FB"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r>
      <w:tr w:rsidR="00B13A6F" w:rsidRPr="00C03B1D" w14:paraId="7DA387DF" w14:textId="77777777" w:rsidTr="002655FB">
        <w:trPr>
          <w:jc w:val="center"/>
        </w:trPr>
        <w:tc>
          <w:tcPr>
            <w:tcW w:w="1668" w:type="dxa"/>
          </w:tcPr>
          <w:p w14:paraId="264FC75B"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México</w:t>
            </w:r>
          </w:p>
        </w:tc>
        <w:tc>
          <w:tcPr>
            <w:tcW w:w="1739" w:type="dxa"/>
            <w:vAlign w:val="center"/>
          </w:tcPr>
          <w:p w14:paraId="5D9FA9ED"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39" w:type="dxa"/>
            <w:vAlign w:val="center"/>
          </w:tcPr>
          <w:p w14:paraId="5146C7F5"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39" w:type="dxa"/>
            <w:vAlign w:val="center"/>
          </w:tcPr>
          <w:p w14:paraId="2371DA32"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40" w:type="dxa"/>
            <w:vAlign w:val="center"/>
          </w:tcPr>
          <w:p w14:paraId="61CC81FC"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r>
      <w:tr w:rsidR="00B13A6F" w:rsidRPr="00C03B1D" w14:paraId="320F0A3C" w14:textId="77777777" w:rsidTr="002655FB">
        <w:trPr>
          <w:jc w:val="center"/>
        </w:trPr>
        <w:tc>
          <w:tcPr>
            <w:tcW w:w="1668" w:type="dxa"/>
          </w:tcPr>
          <w:p w14:paraId="05A0625D"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Honduras</w:t>
            </w:r>
          </w:p>
        </w:tc>
        <w:tc>
          <w:tcPr>
            <w:tcW w:w="1739" w:type="dxa"/>
            <w:vAlign w:val="center"/>
          </w:tcPr>
          <w:p w14:paraId="74EA3012"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39" w:type="dxa"/>
            <w:vAlign w:val="center"/>
          </w:tcPr>
          <w:p w14:paraId="57431BC6"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39" w:type="dxa"/>
            <w:vAlign w:val="center"/>
          </w:tcPr>
          <w:p w14:paraId="448D50DF"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40" w:type="dxa"/>
            <w:vAlign w:val="center"/>
          </w:tcPr>
          <w:p w14:paraId="7C6461F6"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r>
      <w:tr w:rsidR="00B13A6F" w:rsidRPr="00C03B1D" w14:paraId="737DA17A" w14:textId="77777777" w:rsidTr="002655FB">
        <w:trPr>
          <w:jc w:val="center"/>
        </w:trPr>
        <w:tc>
          <w:tcPr>
            <w:tcW w:w="1668" w:type="dxa"/>
          </w:tcPr>
          <w:p w14:paraId="060880FC"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Unión Europea</w:t>
            </w:r>
          </w:p>
        </w:tc>
        <w:tc>
          <w:tcPr>
            <w:tcW w:w="1739" w:type="dxa"/>
            <w:vAlign w:val="center"/>
          </w:tcPr>
          <w:p w14:paraId="0F48E737"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39" w:type="dxa"/>
            <w:vAlign w:val="center"/>
          </w:tcPr>
          <w:p w14:paraId="7ADAEE23"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39" w:type="dxa"/>
            <w:vAlign w:val="center"/>
          </w:tcPr>
          <w:p w14:paraId="3BEEA7A8"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40" w:type="dxa"/>
            <w:vAlign w:val="center"/>
          </w:tcPr>
          <w:p w14:paraId="4DA2A415"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r>
      <w:tr w:rsidR="00B13A6F" w:rsidRPr="00C03B1D" w14:paraId="27092338" w14:textId="77777777" w:rsidTr="002655FB">
        <w:trPr>
          <w:jc w:val="center"/>
        </w:trPr>
        <w:tc>
          <w:tcPr>
            <w:tcW w:w="1668" w:type="dxa"/>
          </w:tcPr>
          <w:p w14:paraId="35A8BC15" w14:textId="77777777" w:rsidR="00B13A6F" w:rsidRPr="00C03B1D" w:rsidRDefault="00B13A6F" w:rsidP="002655FB">
            <w:pPr>
              <w:jc w:val="center"/>
              <w:rPr>
                <w:rFonts w:ascii="Arial Narrow" w:hAnsi="Arial Narrow"/>
                <w:sz w:val="24"/>
                <w:szCs w:val="24"/>
                <w:lang w:eastAsia="es-CO"/>
              </w:rPr>
            </w:pPr>
            <w:r w:rsidRPr="00C03B1D">
              <w:rPr>
                <w:rFonts w:ascii="Arial Narrow" w:eastAsia="MS Mincho" w:hAnsi="Arial Narrow"/>
                <w:sz w:val="24"/>
                <w:szCs w:val="24"/>
                <w:lang w:eastAsia="es-CO"/>
              </w:rPr>
              <w:t>Decisión 439 de 1998 de la Secretaría de la CAN</w:t>
            </w:r>
          </w:p>
        </w:tc>
        <w:tc>
          <w:tcPr>
            <w:tcW w:w="1739" w:type="dxa"/>
            <w:vAlign w:val="center"/>
          </w:tcPr>
          <w:p w14:paraId="254447B9"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39" w:type="dxa"/>
            <w:vAlign w:val="center"/>
          </w:tcPr>
          <w:p w14:paraId="478052BB"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39" w:type="dxa"/>
            <w:vAlign w:val="center"/>
          </w:tcPr>
          <w:p w14:paraId="20F2B790"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40" w:type="dxa"/>
            <w:vAlign w:val="center"/>
          </w:tcPr>
          <w:p w14:paraId="1A78CACF"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r>
      <w:tr w:rsidR="00B13A6F" w:rsidRPr="00C03B1D" w14:paraId="6881C4BF" w14:textId="77777777" w:rsidTr="002655FB">
        <w:trPr>
          <w:jc w:val="center"/>
        </w:trPr>
        <w:tc>
          <w:tcPr>
            <w:tcW w:w="1668" w:type="dxa"/>
          </w:tcPr>
          <w:p w14:paraId="2498E1C7" w14:textId="77777777" w:rsidR="00B13A6F" w:rsidRPr="00C03B1D" w:rsidRDefault="00B13A6F" w:rsidP="002655FB">
            <w:pPr>
              <w:jc w:val="center"/>
              <w:rPr>
                <w:rFonts w:ascii="Arial Narrow" w:eastAsia="MS Mincho" w:hAnsi="Arial Narrow"/>
                <w:sz w:val="24"/>
                <w:szCs w:val="24"/>
                <w:lang w:eastAsia="es-CO"/>
              </w:rPr>
            </w:pPr>
            <w:r w:rsidRPr="00C03B1D">
              <w:rPr>
                <w:rFonts w:ascii="Arial Narrow" w:eastAsia="MS Mincho" w:hAnsi="Arial Narrow"/>
                <w:sz w:val="24"/>
                <w:szCs w:val="24"/>
                <w:lang w:eastAsia="es-CO"/>
              </w:rPr>
              <w:t>Estados AELC</w:t>
            </w:r>
          </w:p>
        </w:tc>
        <w:tc>
          <w:tcPr>
            <w:tcW w:w="1739" w:type="dxa"/>
            <w:vAlign w:val="center"/>
          </w:tcPr>
          <w:p w14:paraId="181A5F3F"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39" w:type="dxa"/>
            <w:vAlign w:val="center"/>
          </w:tcPr>
          <w:p w14:paraId="46C4A018"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c>
          <w:tcPr>
            <w:tcW w:w="1739" w:type="dxa"/>
            <w:vAlign w:val="center"/>
          </w:tcPr>
          <w:p w14:paraId="003E9901"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No</w:t>
            </w:r>
          </w:p>
        </w:tc>
        <w:tc>
          <w:tcPr>
            <w:tcW w:w="1740" w:type="dxa"/>
            <w:vAlign w:val="center"/>
          </w:tcPr>
          <w:p w14:paraId="7C807E7F" w14:textId="77777777" w:rsidR="00B13A6F" w:rsidRPr="00C03B1D" w:rsidRDefault="00B13A6F" w:rsidP="002655FB">
            <w:pPr>
              <w:jc w:val="center"/>
              <w:rPr>
                <w:rFonts w:ascii="Arial Narrow" w:hAnsi="Arial Narrow"/>
                <w:sz w:val="24"/>
                <w:szCs w:val="24"/>
                <w:lang w:eastAsia="es-CO"/>
              </w:rPr>
            </w:pPr>
            <w:r w:rsidRPr="00C03B1D">
              <w:rPr>
                <w:rFonts w:ascii="Arial Narrow" w:hAnsi="Arial Narrow"/>
                <w:sz w:val="24"/>
                <w:szCs w:val="24"/>
                <w:lang w:eastAsia="es-CO"/>
              </w:rPr>
              <w:t>Si</w:t>
            </w:r>
          </w:p>
        </w:tc>
      </w:tr>
    </w:tbl>
    <w:p w14:paraId="0B7F6A67" w14:textId="77777777" w:rsidR="00244469" w:rsidRPr="00FE7D7C" w:rsidRDefault="00244469" w:rsidP="00622757">
      <w:pPr>
        <w:jc w:val="both"/>
        <w:rPr>
          <w:rFonts w:ascii="Arial Narrow" w:hAnsi="Arial Narrow" w:cs="Arial"/>
          <w:sz w:val="22"/>
          <w:szCs w:val="22"/>
        </w:rPr>
      </w:pPr>
    </w:p>
    <w:p w14:paraId="32219CE1" w14:textId="0CC2C3E7" w:rsidR="00244469" w:rsidRPr="00FE7D7C" w:rsidRDefault="00244469" w:rsidP="00622757">
      <w:pPr>
        <w:jc w:val="both"/>
        <w:rPr>
          <w:rFonts w:ascii="Arial Narrow" w:eastAsia="Batang" w:hAnsi="Arial Narrow" w:cs="Arial"/>
          <w:sz w:val="22"/>
          <w:szCs w:val="22"/>
        </w:rPr>
      </w:pPr>
      <w:r w:rsidRPr="00FE7D7C">
        <w:rPr>
          <w:rFonts w:ascii="Arial Narrow" w:hAnsi="Arial Narrow" w:cs="Arial"/>
          <w:sz w:val="22"/>
          <w:szCs w:val="22"/>
        </w:rPr>
        <w:t xml:space="preserve">Teniendo en cuenta el análisis realizado en el Estudio Previo para esta selección, </w:t>
      </w:r>
      <w:r w:rsidRPr="00FE7D7C">
        <w:rPr>
          <w:rFonts w:ascii="Arial Narrow" w:hAnsi="Arial Narrow" w:cs="Arial"/>
          <w:sz w:val="22"/>
          <w:szCs w:val="22"/>
          <w:lang w:eastAsia="es-CO"/>
        </w:rPr>
        <w:t xml:space="preserve">el Acuerdo Comercial con Guatemala y la Decisión 439 de 1998 de la Secretaría de la CAN son aplicables a todos los procesos de contratación de las entidades estatales del nivel municipal obligadas, independientemente del valor del proceso de contratación. </w:t>
      </w:r>
      <w:r w:rsidR="0092635E" w:rsidRPr="00FE7D7C">
        <w:rPr>
          <w:rFonts w:ascii="Arial Narrow" w:eastAsia="Batang" w:hAnsi="Arial Narrow" w:cs="Arial"/>
          <w:sz w:val="22"/>
          <w:szCs w:val="22"/>
        </w:rPr>
        <w:t>Por lo</w:t>
      </w:r>
      <w:r w:rsidRPr="00FE7D7C">
        <w:rPr>
          <w:rFonts w:ascii="Arial Narrow" w:eastAsia="Batang" w:hAnsi="Arial Narrow" w:cs="Arial"/>
          <w:sz w:val="22"/>
          <w:szCs w:val="22"/>
        </w:rPr>
        <w:t xml:space="preserve"> anterior solo se tendrán en cuenta las disposiciones de estos dos acuerdos para la presente convocatoria y en consecuencia los bienes y servicios de los países que los integran reciben trato nacional.</w:t>
      </w:r>
    </w:p>
    <w:p w14:paraId="5BD96441" w14:textId="77777777" w:rsidR="00FC1137" w:rsidRPr="00FE7D7C" w:rsidRDefault="00FC1137" w:rsidP="00622757">
      <w:pPr>
        <w:pStyle w:val="Prrafodelista"/>
        <w:spacing w:after="0"/>
        <w:ind w:left="0"/>
        <w:rPr>
          <w:rFonts w:ascii="Arial Narrow" w:hAnsi="Arial Narrow" w:cs="Arial"/>
        </w:rPr>
      </w:pPr>
    </w:p>
    <w:p w14:paraId="3DE7E7B5" w14:textId="77777777" w:rsidR="00FC1137" w:rsidRPr="00FE7D7C" w:rsidRDefault="00FC1137" w:rsidP="009C27D3">
      <w:pPr>
        <w:pStyle w:val="Textosinformato"/>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outlineLvl w:val="0"/>
        <w:rPr>
          <w:rFonts w:ascii="Arial Narrow" w:hAnsi="Arial Narrow" w:cs="Arial"/>
          <w:b/>
          <w:sz w:val="22"/>
          <w:szCs w:val="22"/>
          <w:lang w:eastAsia="ar-SA"/>
        </w:rPr>
      </w:pPr>
      <w:r w:rsidRPr="00FE7D7C">
        <w:rPr>
          <w:rFonts w:ascii="Arial Narrow" w:hAnsi="Arial Narrow" w:cs="Arial"/>
          <w:b/>
          <w:sz w:val="22"/>
          <w:szCs w:val="22"/>
          <w:lang w:eastAsia="ar-SA"/>
        </w:rPr>
        <w:t>CONDICIONES GENERALES DEL CONTRATO</w:t>
      </w:r>
    </w:p>
    <w:p w14:paraId="04B0D948" w14:textId="41C370EF" w:rsidR="00FC1137" w:rsidRPr="00FE7D7C" w:rsidRDefault="00FC1137" w:rsidP="00622757">
      <w:pPr>
        <w:jc w:val="both"/>
        <w:rPr>
          <w:rFonts w:ascii="Arial Narrow" w:hAnsi="Arial Narrow" w:cs="Arial"/>
          <w:b/>
          <w:sz w:val="22"/>
          <w:szCs w:val="22"/>
        </w:rPr>
      </w:pPr>
    </w:p>
    <w:p w14:paraId="01D051AD" w14:textId="77777777" w:rsidR="008E4C03" w:rsidRPr="00FE7D7C" w:rsidRDefault="008E4C03" w:rsidP="00622757">
      <w:pPr>
        <w:jc w:val="both"/>
        <w:rPr>
          <w:rFonts w:ascii="Arial Narrow" w:hAnsi="Arial Narrow" w:cs="Arial"/>
          <w:b/>
          <w:sz w:val="22"/>
          <w:szCs w:val="22"/>
        </w:rPr>
      </w:pPr>
    </w:p>
    <w:p w14:paraId="175BCABB" w14:textId="0D861073" w:rsidR="00A92492" w:rsidRPr="00FE7D7C" w:rsidRDefault="00A92492" w:rsidP="008E4C03">
      <w:pPr>
        <w:pStyle w:val="Prrafodelista"/>
        <w:numPr>
          <w:ilvl w:val="1"/>
          <w:numId w:val="28"/>
        </w:numPr>
        <w:outlineLvl w:val="1"/>
        <w:rPr>
          <w:rFonts w:ascii="Arial Narrow" w:hAnsi="Arial Narrow" w:cs="Arial"/>
          <w:b/>
        </w:rPr>
      </w:pPr>
      <w:r w:rsidRPr="00FE7D7C">
        <w:rPr>
          <w:rFonts w:ascii="Arial Narrow" w:hAnsi="Arial Narrow" w:cs="Arial"/>
          <w:b/>
        </w:rPr>
        <w:t xml:space="preserve"> PLAZO</w:t>
      </w:r>
    </w:p>
    <w:p w14:paraId="377D23F4" w14:textId="77777777" w:rsidR="00A92492" w:rsidRPr="00FE7D7C" w:rsidRDefault="00A92492" w:rsidP="00622757">
      <w:pPr>
        <w:jc w:val="both"/>
        <w:rPr>
          <w:rFonts w:ascii="Arial Narrow" w:hAnsi="Arial Narrow" w:cs="Arial"/>
          <w:sz w:val="22"/>
          <w:szCs w:val="22"/>
        </w:rPr>
      </w:pPr>
    </w:p>
    <w:p w14:paraId="56D90E12" w14:textId="6D55D5BF" w:rsidR="00A92492" w:rsidRPr="00FE7D7C" w:rsidRDefault="00A92492" w:rsidP="00622757">
      <w:pPr>
        <w:jc w:val="both"/>
        <w:rPr>
          <w:rFonts w:ascii="Arial Narrow" w:hAnsi="Arial Narrow" w:cs="Arial"/>
          <w:sz w:val="22"/>
          <w:szCs w:val="22"/>
        </w:rPr>
      </w:pPr>
      <w:r w:rsidRPr="00FE7D7C">
        <w:rPr>
          <w:rFonts w:ascii="Arial Narrow" w:hAnsi="Arial Narrow" w:cs="Arial"/>
          <w:sz w:val="22"/>
          <w:szCs w:val="22"/>
        </w:rPr>
        <w:lastRenderedPageBreak/>
        <w:t xml:space="preserve">El plazo del contrato será de </w:t>
      </w:r>
      <w:r w:rsidR="0039598E" w:rsidRPr="00FE7D7C">
        <w:rPr>
          <w:rFonts w:ascii="Arial Narrow" w:hAnsi="Arial Narrow" w:cs="Arial"/>
          <w:sz w:val="22"/>
          <w:szCs w:val="22"/>
        </w:rPr>
        <w:t>tres</w:t>
      </w:r>
      <w:r w:rsidRPr="00FE7D7C">
        <w:rPr>
          <w:rFonts w:ascii="Arial Narrow" w:hAnsi="Arial Narrow" w:cs="Arial"/>
          <w:sz w:val="22"/>
          <w:szCs w:val="22"/>
        </w:rPr>
        <w:t xml:space="preserve"> (0</w:t>
      </w:r>
      <w:r w:rsidR="0039598E" w:rsidRPr="00FE7D7C">
        <w:rPr>
          <w:rFonts w:ascii="Arial Narrow" w:hAnsi="Arial Narrow" w:cs="Arial"/>
          <w:sz w:val="22"/>
          <w:szCs w:val="22"/>
        </w:rPr>
        <w:t>3</w:t>
      </w:r>
      <w:r w:rsidRPr="00FE7D7C">
        <w:rPr>
          <w:rFonts w:ascii="Arial Narrow" w:hAnsi="Arial Narrow" w:cs="Arial"/>
          <w:sz w:val="22"/>
          <w:szCs w:val="22"/>
        </w:rPr>
        <w:t>) meses</w:t>
      </w:r>
      <w:r w:rsidR="0092635E" w:rsidRPr="00FE7D7C">
        <w:rPr>
          <w:rFonts w:ascii="Arial Narrow" w:hAnsi="Arial Narrow" w:cs="Arial"/>
          <w:sz w:val="22"/>
          <w:szCs w:val="22"/>
        </w:rPr>
        <w:t>, contados</w:t>
      </w:r>
      <w:r w:rsidRPr="00FE7D7C">
        <w:rPr>
          <w:rFonts w:ascii="Arial Narrow" w:hAnsi="Arial Narrow" w:cs="Arial"/>
          <w:sz w:val="22"/>
          <w:szCs w:val="22"/>
        </w:rPr>
        <w:t xml:space="preserve"> a partir de la firma del acta de inicio.  Así mismo el plazo previsto para efectos de liquidación será de </w:t>
      </w:r>
      <w:r w:rsidR="0092635E" w:rsidRPr="00FE7D7C">
        <w:rPr>
          <w:rFonts w:ascii="Arial Narrow" w:hAnsi="Arial Narrow" w:cs="Arial"/>
          <w:sz w:val="22"/>
          <w:szCs w:val="22"/>
        </w:rPr>
        <w:t>seis</w:t>
      </w:r>
      <w:r w:rsidR="00375286" w:rsidRPr="00FE7D7C">
        <w:rPr>
          <w:rFonts w:ascii="Arial Narrow" w:hAnsi="Arial Narrow" w:cs="Arial"/>
          <w:sz w:val="22"/>
          <w:szCs w:val="22"/>
        </w:rPr>
        <w:t xml:space="preserve"> (</w:t>
      </w:r>
      <w:r w:rsidR="0092635E" w:rsidRPr="00FE7D7C">
        <w:rPr>
          <w:rFonts w:ascii="Arial Narrow" w:hAnsi="Arial Narrow" w:cs="Arial"/>
          <w:sz w:val="22"/>
          <w:szCs w:val="22"/>
        </w:rPr>
        <w:t>6</w:t>
      </w:r>
      <w:r w:rsidRPr="00FE7D7C">
        <w:rPr>
          <w:rFonts w:ascii="Arial Narrow" w:hAnsi="Arial Narrow" w:cs="Arial"/>
          <w:sz w:val="22"/>
          <w:szCs w:val="22"/>
        </w:rPr>
        <w:t>) meses.</w:t>
      </w:r>
    </w:p>
    <w:p w14:paraId="5FFDBED9" w14:textId="2FDA0CF3" w:rsidR="00A92492" w:rsidRPr="00FE7D7C" w:rsidRDefault="00A92492" w:rsidP="00622757">
      <w:pPr>
        <w:jc w:val="both"/>
        <w:rPr>
          <w:rFonts w:ascii="Arial Narrow" w:hAnsi="Arial Narrow" w:cs="Arial"/>
          <w:color w:val="FF0000"/>
          <w:sz w:val="22"/>
          <w:szCs w:val="22"/>
        </w:rPr>
      </w:pPr>
    </w:p>
    <w:p w14:paraId="5B2F9B79" w14:textId="77777777" w:rsidR="008E4C03" w:rsidRPr="00FE7D7C" w:rsidRDefault="008E4C03" w:rsidP="00622757">
      <w:pPr>
        <w:jc w:val="both"/>
        <w:rPr>
          <w:rFonts w:ascii="Arial Narrow" w:hAnsi="Arial Narrow" w:cs="Arial"/>
          <w:color w:val="FF0000"/>
          <w:sz w:val="22"/>
          <w:szCs w:val="22"/>
        </w:rPr>
      </w:pPr>
    </w:p>
    <w:p w14:paraId="248F83C5" w14:textId="77777777" w:rsidR="00A92492" w:rsidRPr="00FE7D7C" w:rsidRDefault="00A92492" w:rsidP="008E4C03">
      <w:pPr>
        <w:pStyle w:val="Prrafodelista"/>
        <w:numPr>
          <w:ilvl w:val="1"/>
          <w:numId w:val="28"/>
        </w:numPr>
        <w:spacing w:after="0"/>
        <w:outlineLvl w:val="1"/>
        <w:rPr>
          <w:rFonts w:ascii="Arial Narrow" w:hAnsi="Arial Narrow" w:cs="Arial"/>
          <w:b/>
          <w:lang w:val="es-ES"/>
        </w:rPr>
      </w:pPr>
      <w:r w:rsidRPr="00FE7D7C">
        <w:rPr>
          <w:rFonts w:ascii="Arial Narrow" w:hAnsi="Arial Narrow" w:cs="Arial"/>
          <w:b/>
        </w:rPr>
        <w:t>VALOR</w:t>
      </w:r>
    </w:p>
    <w:p w14:paraId="30BED67D" w14:textId="77777777" w:rsidR="00A92492" w:rsidRPr="00FE7D7C" w:rsidRDefault="00A92492" w:rsidP="00622757">
      <w:pPr>
        <w:jc w:val="both"/>
        <w:rPr>
          <w:rFonts w:ascii="Arial Narrow" w:hAnsi="Arial Narrow" w:cs="Arial"/>
          <w:color w:val="FF0000"/>
          <w:sz w:val="22"/>
          <w:szCs w:val="22"/>
          <w:lang w:val="es-ES"/>
        </w:rPr>
      </w:pPr>
    </w:p>
    <w:p w14:paraId="24373C8C" w14:textId="1019E11D" w:rsidR="00A92492" w:rsidRPr="00FE7D7C" w:rsidRDefault="00A92492" w:rsidP="00622757">
      <w:pPr>
        <w:jc w:val="both"/>
        <w:rPr>
          <w:rFonts w:ascii="Arial Narrow" w:hAnsi="Arial Narrow" w:cs="Arial"/>
          <w:sz w:val="22"/>
          <w:szCs w:val="22"/>
        </w:rPr>
      </w:pPr>
      <w:r w:rsidRPr="00FE7D7C">
        <w:rPr>
          <w:rFonts w:ascii="Arial Narrow" w:eastAsia="Droid Sans Fallback" w:hAnsi="Arial Narrow" w:cs="Arial"/>
          <w:sz w:val="22"/>
          <w:szCs w:val="22"/>
          <w:lang w:bidi="hi-IN"/>
        </w:rPr>
        <w:t xml:space="preserve">El valor del contrato será hasta por la suma de </w:t>
      </w:r>
      <w:r w:rsidR="00DA3912" w:rsidRPr="00FE7D7C">
        <w:rPr>
          <w:rFonts w:ascii="Arial Narrow" w:hAnsi="Arial Narrow" w:cs="Arial"/>
          <w:b/>
          <w:sz w:val="22"/>
          <w:szCs w:val="22"/>
          <w:lang w:val="es-MX"/>
        </w:rPr>
        <w:t>DOSCI</w:t>
      </w:r>
      <w:r w:rsidR="00150695" w:rsidRPr="00FE7D7C">
        <w:rPr>
          <w:rFonts w:ascii="Arial Narrow" w:hAnsi="Arial Narrow" w:cs="Arial"/>
          <w:b/>
          <w:sz w:val="22"/>
          <w:szCs w:val="22"/>
          <w:lang w:val="es-MX"/>
        </w:rPr>
        <w:t>ENTOS SETENTA Y CUATRO MILLONES</w:t>
      </w:r>
      <w:r w:rsidR="00DA3912" w:rsidRPr="00FE7D7C">
        <w:rPr>
          <w:rFonts w:ascii="Arial Narrow" w:hAnsi="Arial Narrow" w:cs="Arial"/>
          <w:b/>
          <w:sz w:val="22"/>
          <w:szCs w:val="22"/>
          <w:lang w:val="es-MX"/>
        </w:rPr>
        <w:t xml:space="preserve"> QUINIENTOS DIECISIETE MIL NOVESCIENTOS VEINTITRES PESOS </w:t>
      </w:r>
      <w:r w:rsidR="00DA3912" w:rsidRPr="00FE7D7C">
        <w:rPr>
          <w:rFonts w:ascii="Arial Narrow" w:eastAsia="Arial Narrow" w:hAnsi="Arial Narrow" w:cs="Arial"/>
          <w:b/>
          <w:sz w:val="22"/>
          <w:szCs w:val="22"/>
        </w:rPr>
        <w:t xml:space="preserve">MCTE ($274.517.923) </w:t>
      </w:r>
      <w:r w:rsidRPr="00FE7D7C">
        <w:rPr>
          <w:rFonts w:ascii="Arial Narrow" w:eastAsia="Droid Sans Fallback" w:hAnsi="Arial Narrow" w:cs="Arial"/>
          <w:sz w:val="22"/>
          <w:szCs w:val="22"/>
          <w:lang w:bidi="hi-IN"/>
        </w:rPr>
        <w:t xml:space="preserve">incluido IVA, y demás impuestos que se generen, presupuesto que se encuentra amparado según Certificado de Disponibilidad </w:t>
      </w:r>
      <w:r w:rsidRPr="004F06D7">
        <w:rPr>
          <w:rFonts w:ascii="Arial Narrow" w:eastAsia="Droid Sans Fallback" w:hAnsi="Arial Narrow" w:cs="Arial"/>
          <w:sz w:val="22"/>
          <w:szCs w:val="22"/>
          <w:lang w:bidi="hi-IN"/>
        </w:rPr>
        <w:t xml:space="preserve">Presupuestal No. </w:t>
      </w:r>
      <w:r w:rsidR="004F06D7" w:rsidRPr="004F06D7">
        <w:rPr>
          <w:rFonts w:ascii="Arial Narrow" w:eastAsia="Droid Sans Fallback" w:hAnsi="Arial Narrow" w:cs="Arial"/>
          <w:sz w:val="22"/>
          <w:szCs w:val="22"/>
          <w:lang w:bidi="hi-IN"/>
        </w:rPr>
        <w:t>637</w:t>
      </w:r>
      <w:r w:rsidR="00CE6891" w:rsidRPr="004F06D7">
        <w:rPr>
          <w:rFonts w:ascii="Arial Narrow" w:eastAsia="Droid Sans Fallback" w:hAnsi="Arial Narrow" w:cs="Arial"/>
          <w:sz w:val="22"/>
          <w:szCs w:val="22"/>
          <w:lang w:bidi="hi-IN"/>
        </w:rPr>
        <w:t xml:space="preserve"> del </w:t>
      </w:r>
      <w:r w:rsidR="004F06D7" w:rsidRPr="004F06D7">
        <w:rPr>
          <w:rFonts w:ascii="Arial Narrow" w:eastAsia="Droid Sans Fallback" w:hAnsi="Arial Narrow" w:cs="Arial"/>
          <w:sz w:val="22"/>
          <w:szCs w:val="22"/>
          <w:lang w:bidi="hi-IN"/>
        </w:rPr>
        <w:t>07</w:t>
      </w:r>
      <w:r w:rsidRPr="004F06D7">
        <w:rPr>
          <w:rFonts w:ascii="Arial Narrow" w:eastAsia="Droid Sans Fallback" w:hAnsi="Arial Narrow" w:cs="Arial"/>
          <w:sz w:val="22"/>
          <w:szCs w:val="22"/>
          <w:lang w:bidi="hi-IN"/>
        </w:rPr>
        <w:t xml:space="preserve"> de </w:t>
      </w:r>
      <w:r w:rsidR="004F06D7" w:rsidRPr="004F06D7">
        <w:rPr>
          <w:rFonts w:ascii="Arial Narrow" w:eastAsia="Droid Sans Fallback" w:hAnsi="Arial Narrow" w:cs="Arial"/>
          <w:sz w:val="22"/>
          <w:szCs w:val="22"/>
          <w:lang w:bidi="hi-IN"/>
        </w:rPr>
        <w:t>noviembre</w:t>
      </w:r>
      <w:r w:rsidR="00A3075A" w:rsidRPr="004F06D7">
        <w:rPr>
          <w:rFonts w:ascii="Arial Narrow" w:eastAsia="Droid Sans Fallback" w:hAnsi="Arial Narrow" w:cs="Arial"/>
          <w:sz w:val="22"/>
          <w:szCs w:val="22"/>
          <w:lang w:bidi="hi-IN"/>
        </w:rPr>
        <w:t xml:space="preserve">  de 201</w:t>
      </w:r>
      <w:r w:rsidR="008E4C03" w:rsidRPr="004F06D7">
        <w:rPr>
          <w:rFonts w:ascii="Arial Narrow" w:eastAsia="Droid Sans Fallback" w:hAnsi="Arial Narrow" w:cs="Arial"/>
          <w:sz w:val="22"/>
          <w:szCs w:val="22"/>
          <w:lang w:bidi="hi-IN"/>
        </w:rPr>
        <w:t>8</w:t>
      </w:r>
      <w:r w:rsidRPr="004F06D7">
        <w:rPr>
          <w:rFonts w:ascii="Arial Narrow" w:eastAsia="Droid Sans Fallback" w:hAnsi="Arial Narrow" w:cs="Arial"/>
          <w:sz w:val="22"/>
          <w:szCs w:val="22"/>
          <w:lang w:bidi="hi-IN"/>
        </w:rPr>
        <w:t xml:space="preserve">  expedido por el Responsable del Presupuesto con cargo al gasto de inversión denominado: </w:t>
      </w:r>
      <w:r w:rsidR="00EA5757" w:rsidRPr="004F06D7">
        <w:rPr>
          <w:rFonts w:ascii="Arial Narrow" w:hAnsi="Arial Narrow" w:cs="Arial"/>
          <w:sz w:val="22"/>
          <w:szCs w:val="22"/>
          <w:u w:val="single"/>
          <w:lang w:val="es-MX"/>
        </w:rPr>
        <w:t>Proyecto N°1434</w:t>
      </w:r>
      <w:r w:rsidR="00EA5757" w:rsidRPr="004F06D7">
        <w:rPr>
          <w:rFonts w:ascii="Arial Narrow" w:hAnsi="Arial Narrow" w:cs="Arial"/>
          <w:sz w:val="22"/>
          <w:szCs w:val="22"/>
          <w:lang w:val="es-MX"/>
        </w:rPr>
        <w:t xml:space="preserve"> correspondiente a </w:t>
      </w:r>
      <w:r w:rsidR="00EA5757" w:rsidRPr="004F06D7">
        <w:rPr>
          <w:rFonts w:ascii="Arial Narrow" w:hAnsi="Arial Narrow" w:cs="Arial"/>
          <w:sz w:val="22"/>
          <w:szCs w:val="22"/>
          <w:u w:val="single"/>
          <w:lang w:val="es-MX"/>
        </w:rPr>
        <w:t>“Realizar acciones de promoción la cultura y el deporte en la Localidad”.</w:t>
      </w:r>
    </w:p>
    <w:p w14:paraId="761A971B" w14:textId="4C6C4F97" w:rsidR="00A92492" w:rsidRPr="00FE7D7C" w:rsidRDefault="00A92492" w:rsidP="00622757">
      <w:pPr>
        <w:jc w:val="both"/>
        <w:rPr>
          <w:rFonts w:ascii="Arial Narrow" w:hAnsi="Arial Narrow" w:cs="Arial"/>
          <w:sz w:val="22"/>
          <w:szCs w:val="22"/>
        </w:rPr>
      </w:pPr>
    </w:p>
    <w:p w14:paraId="72363D80" w14:textId="77777777" w:rsidR="008E4C03" w:rsidRPr="00FE7D7C" w:rsidRDefault="008E4C03" w:rsidP="00622757">
      <w:pPr>
        <w:jc w:val="both"/>
        <w:rPr>
          <w:rFonts w:ascii="Arial Narrow" w:hAnsi="Arial Narrow" w:cs="Arial"/>
          <w:sz w:val="22"/>
          <w:szCs w:val="22"/>
        </w:rPr>
      </w:pPr>
    </w:p>
    <w:p w14:paraId="7523D540" w14:textId="77777777" w:rsidR="00A92492" w:rsidRPr="00FE7D7C" w:rsidRDefault="00A92492" w:rsidP="008E4C03">
      <w:pPr>
        <w:pStyle w:val="Prrafodelista"/>
        <w:numPr>
          <w:ilvl w:val="1"/>
          <w:numId w:val="28"/>
        </w:numPr>
        <w:spacing w:after="0"/>
        <w:outlineLvl w:val="1"/>
        <w:rPr>
          <w:rFonts w:ascii="Arial Narrow" w:hAnsi="Arial Narrow" w:cs="Arial"/>
          <w:b/>
          <w:lang w:val="es-ES"/>
        </w:rPr>
      </w:pPr>
      <w:r w:rsidRPr="00FE7D7C">
        <w:rPr>
          <w:rFonts w:ascii="Arial Narrow" w:hAnsi="Arial Narrow" w:cs="Arial"/>
          <w:b/>
        </w:rPr>
        <w:t>FORMA DE PAGO</w:t>
      </w:r>
    </w:p>
    <w:p w14:paraId="7AB8EE8F" w14:textId="77777777" w:rsidR="00275E04" w:rsidRPr="00FE7D7C" w:rsidRDefault="00275E04" w:rsidP="00622757">
      <w:pPr>
        <w:jc w:val="both"/>
        <w:rPr>
          <w:rFonts w:ascii="Arial Narrow" w:hAnsi="Arial Narrow" w:cs="Arial"/>
          <w:sz w:val="22"/>
          <w:szCs w:val="22"/>
          <w:lang w:val="es-ES"/>
        </w:rPr>
      </w:pPr>
    </w:p>
    <w:p w14:paraId="06BD8A55" w14:textId="409E27CB" w:rsidR="00A92492" w:rsidRPr="00FE7D7C" w:rsidRDefault="00A92492" w:rsidP="00622757">
      <w:pPr>
        <w:jc w:val="both"/>
        <w:rPr>
          <w:rFonts w:ascii="Arial Narrow" w:eastAsia="Droid Sans Fallback" w:hAnsi="Arial Narrow" w:cs="Arial"/>
          <w:sz w:val="22"/>
          <w:szCs w:val="22"/>
          <w:lang w:bidi="hi-IN"/>
        </w:rPr>
      </w:pPr>
      <w:r w:rsidRPr="00FE7D7C">
        <w:rPr>
          <w:rFonts w:ascii="Arial Narrow" w:eastAsia="Droid Sans Fallback" w:hAnsi="Arial Narrow" w:cs="Arial"/>
          <w:sz w:val="22"/>
          <w:szCs w:val="22"/>
          <w:lang w:bidi="hi-IN"/>
        </w:rPr>
        <w:t xml:space="preserve">El valor del contrato se </w:t>
      </w:r>
      <w:r w:rsidR="008715A7" w:rsidRPr="00FE7D7C">
        <w:rPr>
          <w:rFonts w:ascii="Arial Narrow" w:eastAsia="Droid Sans Fallback" w:hAnsi="Arial Narrow" w:cs="Arial"/>
          <w:sz w:val="22"/>
          <w:szCs w:val="22"/>
          <w:lang w:bidi="hi-IN"/>
        </w:rPr>
        <w:t>cancelará por el Fondo de Desarrollo Local de Antonio Nariño a través de la Tesorería Distrital de Bogotá.</w:t>
      </w:r>
    </w:p>
    <w:p w14:paraId="0923E1E8" w14:textId="77777777" w:rsidR="008715A7" w:rsidRPr="00FE7D7C" w:rsidRDefault="008715A7" w:rsidP="00622757">
      <w:pPr>
        <w:jc w:val="both"/>
        <w:rPr>
          <w:rFonts w:ascii="Arial Narrow" w:eastAsia="Droid Sans Fallback" w:hAnsi="Arial Narrow" w:cs="Arial"/>
          <w:sz w:val="22"/>
          <w:szCs w:val="22"/>
          <w:lang w:bidi="hi-IN"/>
        </w:rPr>
      </w:pPr>
    </w:p>
    <w:p w14:paraId="0E9AF8E2" w14:textId="77777777" w:rsidR="001B238E" w:rsidRPr="00FE7D7C" w:rsidRDefault="001B238E" w:rsidP="00622757">
      <w:pPr>
        <w:jc w:val="both"/>
        <w:rPr>
          <w:rFonts w:ascii="Arial Narrow" w:hAnsi="Arial Narrow" w:cs="Arial"/>
          <w:sz w:val="22"/>
          <w:szCs w:val="22"/>
          <w:lang w:eastAsia="es-CO"/>
        </w:rPr>
      </w:pPr>
      <w:r w:rsidRPr="00FE7D7C">
        <w:rPr>
          <w:rFonts w:ascii="Arial Narrow" w:hAnsi="Arial Narrow" w:cs="Arial"/>
          <w:sz w:val="22"/>
          <w:szCs w:val="22"/>
          <w:lang w:eastAsia="es-CO"/>
        </w:rPr>
        <w:t>El valor del contrato se pagará de la siguiente forma:</w:t>
      </w:r>
    </w:p>
    <w:p w14:paraId="2DB8CF06" w14:textId="77777777" w:rsidR="001B238E" w:rsidRPr="00FE7D7C" w:rsidRDefault="001B238E" w:rsidP="00622757">
      <w:pPr>
        <w:jc w:val="both"/>
        <w:rPr>
          <w:rFonts w:ascii="Arial Narrow" w:hAnsi="Arial Narrow" w:cs="Arial"/>
          <w:sz w:val="22"/>
          <w:szCs w:val="22"/>
          <w:lang w:eastAsia="es-CO"/>
        </w:rPr>
      </w:pPr>
    </w:p>
    <w:p w14:paraId="7B49D300" w14:textId="680403B1" w:rsidR="00182827" w:rsidRPr="00FE7D7C" w:rsidRDefault="00671995" w:rsidP="00622757">
      <w:pPr>
        <w:pStyle w:val="Prrafodelista"/>
        <w:numPr>
          <w:ilvl w:val="0"/>
          <w:numId w:val="3"/>
        </w:numPr>
        <w:spacing w:after="0"/>
        <w:rPr>
          <w:rFonts w:ascii="Arial Narrow" w:hAnsi="Arial Narrow" w:cs="Arial"/>
          <w:lang w:eastAsia="es-CO"/>
        </w:rPr>
      </w:pPr>
      <w:r w:rsidRPr="00FE7D7C">
        <w:rPr>
          <w:rFonts w:ascii="Arial Narrow" w:hAnsi="Arial Narrow" w:cs="Arial"/>
          <w:lang w:eastAsia="es-CO"/>
        </w:rPr>
        <w:t>El 3</w:t>
      </w:r>
      <w:r w:rsidR="00375286" w:rsidRPr="00FE7D7C">
        <w:rPr>
          <w:rFonts w:ascii="Arial Narrow" w:hAnsi="Arial Narrow" w:cs="Arial"/>
          <w:lang w:eastAsia="es-CO"/>
        </w:rPr>
        <w:t>0</w:t>
      </w:r>
      <w:r w:rsidR="001B238E" w:rsidRPr="00FE7D7C">
        <w:rPr>
          <w:rFonts w:ascii="Arial Narrow" w:hAnsi="Arial Narrow" w:cs="Arial"/>
          <w:lang w:eastAsia="es-CO"/>
        </w:rPr>
        <w:t xml:space="preserve">% del valor del contrato se pagará </w:t>
      </w:r>
      <w:r w:rsidR="00441701" w:rsidRPr="00FE7D7C">
        <w:rPr>
          <w:rFonts w:ascii="Arial Narrow" w:hAnsi="Arial Narrow" w:cs="Arial"/>
          <w:lang w:eastAsia="es-CO"/>
        </w:rPr>
        <w:t xml:space="preserve">contra </w:t>
      </w:r>
      <w:r w:rsidRPr="00FE7D7C">
        <w:rPr>
          <w:rFonts w:ascii="Arial Narrow" w:hAnsi="Arial Narrow" w:cs="Arial"/>
          <w:lang w:eastAsia="es-CO"/>
        </w:rPr>
        <w:t xml:space="preserve">el primer </w:t>
      </w:r>
      <w:r w:rsidR="00441701" w:rsidRPr="00FE7D7C">
        <w:rPr>
          <w:rFonts w:ascii="Arial Narrow" w:hAnsi="Arial Narrow" w:cs="Arial"/>
          <w:lang w:eastAsia="es-CO"/>
        </w:rPr>
        <w:t>informe de actividades, el cual debe contar</w:t>
      </w:r>
      <w:r w:rsidR="00C013E2" w:rsidRPr="00FE7D7C">
        <w:rPr>
          <w:rFonts w:ascii="Arial Narrow" w:hAnsi="Arial Narrow" w:cs="Arial"/>
          <w:lang w:eastAsia="es-CO"/>
        </w:rPr>
        <w:t xml:space="preserve"> previo cumplimiento y aprobación por parte de la Supervisión del Contrato</w:t>
      </w:r>
      <w:r w:rsidR="00441701" w:rsidRPr="00FE7D7C">
        <w:rPr>
          <w:rFonts w:ascii="Arial Narrow" w:hAnsi="Arial Narrow" w:cs="Arial"/>
          <w:lang w:eastAsia="es-CO"/>
        </w:rPr>
        <w:t>. El primer informe contendrá además lo siguiente:</w:t>
      </w:r>
    </w:p>
    <w:p w14:paraId="23F18F88" w14:textId="035043A7" w:rsidR="00441701" w:rsidRPr="00FE7D7C" w:rsidRDefault="00441701" w:rsidP="00622757">
      <w:pPr>
        <w:pStyle w:val="Prrafodelista"/>
        <w:numPr>
          <w:ilvl w:val="1"/>
          <w:numId w:val="3"/>
        </w:numPr>
        <w:spacing w:after="0"/>
        <w:rPr>
          <w:rFonts w:ascii="Arial Narrow" w:hAnsi="Arial Narrow" w:cs="Arial"/>
          <w:lang w:eastAsia="es-CO"/>
        </w:rPr>
      </w:pPr>
      <w:r w:rsidRPr="00FE7D7C">
        <w:rPr>
          <w:rFonts w:ascii="Arial Narrow" w:hAnsi="Arial Narrow" w:cs="Arial"/>
          <w:lang w:eastAsia="es-CO"/>
        </w:rPr>
        <w:t>Plan operativo, cronograma y propuesta metodológica.</w:t>
      </w:r>
    </w:p>
    <w:p w14:paraId="77C95F0C" w14:textId="69549052" w:rsidR="00441701" w:rsidRPr="00FE7D7C" w:rsidRDefault="00441701" w:rsidP="00622757">
      <w:pPr>
        <w:pStyle w:val="Prrafodelista"/>
        <w:numPr>
          <w:ilvl w:val="1"/>
          <w:numId w:val="3"/>
        </w:numPr>
        <w:spacing w:after="0"/>
        <w:rPr>
          <w:rFonts w:ascii="Arial Narrow" w:hAnsi="Arial Narrow" w:cs="Arial"/>
          <w:lang w:eastAsia="es-CO"/>
        </w:rPr>
      </w:pPr>
      <w:r w:rsidRPr="00FE7D7C">
        <w:rPr>
          <w:rFonts w:ascii="Arial Narrow" w:hAnsi="Arial Narrow" w:cs="Arial"/>
          <w:lang w:eastAsia="es-CO"/>
        </w:rPr>
        <w:t>Copia del Acta de Inicio.</w:t>
      </w:r>
    </w:p>
    <w:p w14:paraId="39400D8C" w14:textId="7D0E8992" w:rsidR="00441701" w:rsidRPr="00FE7D7C" w:rsidRDefault="00441701" w:rsidP="00622757">
      <w:pPr>
        <w:pStyle w:val="Prrafodelista"/>
        <w:numPr>
          <w:ilvl w:val="1"/>
          <w:numId w:val="3"/>
        </w:numPr>
        <w:spacing w:after="0"/>
        <w:rPr>
          <w:rFonts w:ascii="Arial Narrow" w:hAnsi="Arial Narrow" w:cs="Arial"/>
          <w:lang w:eastAsia="es-CO"/>
        </w:rPr>
      </w:pPr>
      <w:r w:rsidRPr="00FE7D7C">
        <w:rPr>
          <w:rFonts w:ascii="Arial Narrow" w:hAnsi="Arial Narrow" w:cs="Arial"/>
          <w:lang w:eastAsia="es-CO"/>
        </w:rPr>
        <w:t>Hojas de Vida del Recurso Humano, previa aprobación por parte del Supervisor.</w:t>
      </w:r>
    </w:p>
    <w:p w14:paraId="31C091F0" w14:textId="6F577F00" w:rsidR="00671995" w:rsidRPr="00FE7D7C" w:rsidRDefault="00671995" w:rsidP="00622757">
      <w:pPr>
        <w:pStyle w:val="Prrafodelista"/>
        <w:numPr>
          <w:ilvl w:val="1"/>
          <w:numId w:val="3"/>
        </w:numPr>
        <w:spacing w:after="0"/>
        <w:rPr>
          <w:rFonts w:ascii="Arial Narrow" w:hAnsi="Arial Narrow" w:cs="Arial"/>
          <w:lang w:eastAsia="es-CO"/>
        </w:rPr>
      </w:pPr>
      <w:r w:rsidRPr="00FE7D7C">
        <w:rPr>
          <w:rFonts w:ascii="Arial Narrow" w:hAnsi="Arial Narrow" w:cs="Arial"/>
          <w:lang w:eastAsia="es-CO"/>
        </w:rPr>
        <w:t>Soportes de la presentación pública.</w:t>
      </w:r>
    </w:p>
    <w:p w14:paraId="1546A1C4" w14:textId="77777777" w:rsidR="00182827" w:rsidRPr="00FE7D7C" w:rsidRDefault="00182827" w:rsidP="00622757">
      <w:pPr>
        <w:pStyle w:val="Prrafodelista"/>
        <w:spacing w:after="0"/>
        <w:rPr>
          <w:rFonts w:ascii="Arial Narrow" w:hAnsi="Arial Narrow" w:cs="Arial"/>
          <w:lang w:eastAsia="es-CO"/>
        </w:rPr>
      </w:pPr>
    </w:p>
    <w:p w14:paraId="2D3673CF" w14:textId="172A5264" w:rsidR="00182827" w:rsidRPr="00FE7D7C" w:rsidRDefault="00375286" w:rsidP="00622757">
      <w:pPr>
        <w:pStyle w:val="Prrafodelista"/>
        <w:numPr>
          <w:ilvl w:val="0"/>
          <w:numId w:val="3"/>
        </w:numPr>
        <w:spacing w:after="0"/>
        <w:rPr>
          <w:rFonts w:ascii="Arial Narrow" w:hAnsi="Arial Narrow" w:cs="Arial"/>
          <w:lang w:eastAsia="es-CO"/>
        </w:rPr>
      </w:pPr>
      <w:r w:rsidRPr="00FE7D7C">
        <w:rPr>
          <w:rFonts w:ascii="Arial Narrow" w:hAnsi="Arial Narrow" w:cs="Arial"/>
          <w:lang w:eastAsia="es-CO"/>
        </w:rPr>
        <w:t xml:space="preserve">El </w:t>
      </w:r>
      <w:r w:rsidR="00FE7D7C">
        <w:rPr>
          <w:rFonts w:ascii="Arial Narrow" w:hAnsi="Arial Narrow" w:cs="Arial"/>
          <w:lang w:eastAsia="es-CO"/>
        </w:rPr>
        <w:t>4</w:t>
      </w:r>
      <w:r w:rsidR="00671995" w:rsidRPr="00FE7D7C">
        <w:rPr>
          <w:rFonts w:ascii="Arial Narrow" w:hAnsi="Arial Narrow" w:cs="Arial"/>
          <w:lang w:eastAsia="es-CO"/>
        </w:rPr>
        <w:t>0</w:t>
      </w:r>
      <w:r w:rsidR="001B238E" w:rsidRPr="00FE7D7C">
        <w:rPr>
          <w:rFonts w:ascii="Arial Narrow" w:hAnsi="Arial Narrow" w:cs="Arial"/>
          <w:lang w:eastAsia="es-CO"/>
        </w:rPr>
        <w:t xml:space="preserve">% del valor del contrato se pagará contra </w:t>
      </w:r>
      <w:r w:rsidR="008715A7" w:rsidRPr="00FE7D7C">
        <w:rPr>
          <w:rFonts w:ascii="Arial Narrow" w:hAnsi="Arial Narrow" w:cs="Arial"/>
          <w:lang w:eastAsia="es-CO"/>
        </w:rPr>
        <w:t xml:space="preserve">informe de </w:t>
      </w:r>
      <w:r w:rsidR="001B238E" w:rsidRPr="00FE7D7C">
        <w:rPr>
          <w:rFonts w:ascii="Arial Narrow" w:hAnsi="Arial Narrow" w:cs="Arial"/>
          <w:lang w:eastAsia="es-CO"/>
        </w:rPr>
        <w:t xml:space="preserve">la ejecución física y financiera de actividades </w:t>
      </w:r>
      <w:r w:rsidR="00671995" w:rsidRPr="00FE7D7C">
        <w:rPr>
          <w:rFonts w:ascii="Arial Narrow" w:hAnsi="Arial Narrow" w:cs="Arial"/>
          <w:lang w:eastAsia="es-CO"/>
        </w:rPr>
        <w:t>correspondientes a inscripciones, convocatorias, y selección de las diversas muestras artísticas, gastronómicas y artesanales, así como el soporte de la gestión desarrollada con relación al plan de emergencia y contingencia de acuerdo con e</w:t>
      </w:r>
      <w:r w:rsidR="001B238E" w:rsidRPr="00FE7D7C">
        <w:rPr>
          <w:rFonts w:ascii="Arial Narrow" w:hAnsi="Arial Narrow" w:cs="Arial"/>
          <w:lang w:eastAsia="es-CO"/>
        </w:rPr>
        <w:t xml:space="preserve">l cronograma respectivo, previo cumplimiento y aprobación por parte de la </w:t>
      </w:r>
      <w:r w:rsidR="00182827" w:rsidRPr="00FE7D7C">
        <w:rPr>
          <w:rFonts w:ascii="Arial Narrow" w:hAnsi="Arial Narrow" w:cs="Arial"/>
          <w:lang w:eastAsia="es-CO"/>
        </w:rPr>
        <w:t>Supervisión del Contrato.</w:t>
      </w:r>
    </w:p>
    <w:p w14:paraId="4F9099DA" w14:textId="77777777" w:rsidR="00375286" w:rsidRPr="00FE7D7C" w:rsidRDefault="00375286" w:rsidP="00622757">
      <w:pPr>
        <w:pStyle w:val="Prrafodelista"/>
        <w:spacing w:after="0"/>
        <w:rPr>
          <w:rFonts w:ascii="Arial Narrow" w:hAnsi="Arial Narrow" w:cs="Arial"/>
          <w:lang w:eastAsia="es-CO"/>
        </w:rPr>
      </w:pPr>
    </w:p>
    <w:p w14:paraId="14E80E3A" w14:textId="51F95E0A" w:rsidR="00441701" w:rsidRPr="00FE7D7C" w:rsidRDefault="001B238E" w:rsidP="00622757">
      <w:pPr>
        <w:pStyle w:val="Prrafodelista"/>
        <w:numPr>
          <w:ilvl w:val="0"/>
          <w:numId w:val="3"/>
        </w:numPr>
        <w:spacing w:after="0"/>
        <w:rPr>
          <w:rFonts w:ascii="Arial Narrow" w:hAnsi="Arial Narrow" w:cs="Arial"/>
          <w:lang w:eastAsia="es-CO"/>
        </w:rPr>
      </w:pPr>
      <w:r w:rsidRPr="00FE7D7C">
        <w:rPr>
          <w:rFonts w:ascii="Arial Narrow" w:hAnsi="Arial Narrow" w:cs="Arial"/>
          <w:lang w:eastAsia="es-CO"/>
        </w:rPr>
        <w:t xml:space="preserve">Un </w:t>
      </w:r>
      <w:r w:rsidR="00FE7D7C">
        <w:rPr>
          <w:rFonts w:ascii="Arial Narrow" w:hAnsi="Arial Narrow" w:cs="Arial"/>
          <w:lang w:eastAsia="es-CO"/>
        </w:rPr>
        <w:t>último pago correspondiente al 3</w:t>
      </w:r>
      <w:r w:rsidRPr="00FE7D7C">
        <w:rPr>
          <w:rFonts w:ascii="Arial Narrow" w:hAnsi="Arial Narrow" w:cs="Arial"/>
          <w:lang w:eastAsia="es-CO"/>
        </w:rPr>
        <w:t>0% contra acta de liquidación.</w:t>
      </w:r>
      <w:r w:rsidR="00A92492" w:rsidRPr="00FE7D7C">
        <w:rPr>
          <w:rFonts w:ascii="Arial Narrow" w:hAnsi="Arial Narrow" w:cs="Arial"/>
          <w:lang w:eastAsia="es-CO"/>
        </w:rPr>
        <w:t> </w:t>
      </w:r>
      <w:r w:rsidR="00C013E2" w:rsidRPr="00FE7D7C">
        <w:rPr>
          <w:rFonts w:ascii="Arial Narrow" w:hAnsi="Arial Narrow" w:cs="Arial"/>
          <w:lang w:eastAsia="es-CO"/>
        </w:rPr>
        <w:t>Para el cual se tendrá en cuenta además la entrega de</w:t>
      </w:r>
      <w:r w:rsidR="00441701" w:rsidRPr="00FE7D7C">
        <w:rPr>
          <w:rFonts w:ascii="Arial Narrow" w:hAnsi="Arial Narrow" w:cs="Arial"/>
          <w:lang w:eastAsia="es-CO"/>
        </w:rPr>
        <w:t xml:space="preserve"> lo siguiente:</w:t>
      </w:r>
    </w:p>
    <w:p w14:paraId="50393CA6" w14:textId="77777777" w:rsidR="00441701" w:rsidRPr="00FE7D7C" w:rsidRDefault="00441701" w:rsidP="00622757">
      <w:pPr>
        <w:pStyle w:val="Prrafodelista"/>
        <w:spacing w:after="0"/>
        <w:rPr>
          <w:rFonts w:ascii="Arial Narrow" w:hAnsi="Arial Narrow" w:cs="Arial"/>
          <w:lang w:eastAsia="es-CO"/>
        </w:rPr>
      </w:pPr>
    </w:p>
    <w:p w14:paraId="5092D524" w14:textId="171E8BE7" w:rsidR="00A92492" w:rsidRPr="00FE7D7C" w:rsidRDefault="00441701" w:rsidP="00622757">
      <w:pPr>
        <w:pStyle w:val="Prrafodelista"/>
        <w:numPr>
          <w:ilvl w:val="1"/>
          <w:numId w:val="3"/>
        </w:numPr>
        <w:spacing w:after="0"/>
        <w:rPr>
          <w:rFonts w:ascii="Arial Narrow" w:hAnsi="Arial Narrow" w:cs="Arial"/>
          <w:lang w:eastAsia="es-CO"/>
        </w:rPr>
      </w:pPr>
      <w:r w:rsidRPr="00FE7D7C">
        <w:rPr>
          <w:rFonts w:ascii="Arial Narrow" w:hAnsi="Arial Narrow" w:cs="Arial"/>
          <w:lang w:eastAsia="es-CO"/>
        </w:rPr>
        <w:t>P</w:t>
      </w:r>
      <w:r w:rsidR="00C013E2" w:rsidRPr="00FE7D7C">
        <w:rPr>
          <w:rFonts w:ascii="Arial Narrow" w:hAnsi="Arial Narrow" w:cs="Arial"/>
          <w:lang w:eastAsia="es-CO"/>
        </w:rPr>
        <w:t>resentación final en la que se indiquen los resultados y objetivos alc</w:t>
      </w:r>
      <w:r w:rsidRPr="00FE7D7C">
        <w:rPr>
          <w:rFonts w:ascii="Arial Narrow" w:hAnsi="Arial Narrow" w:cs="Arial"/>
          <w:lang w:eastAsia="es-CO"/>
        </w:rPr>
        <w:t>anzados con el presente proceso.</w:t>
      </w:r>
    </w:p>
    <w:p w14:paraId="09E9E0E2" w14:textId="5099531A" w:rsidR="00441701" w:rsidRPr="00FE7D7C" w:rsidRDefault="00441701" w:rsidP="00622757">
      <w:pPr>
        <w:pStyle w:val="Prrafodelista"/>
        <w:numPr>
          <w:ilvl w:val="1"/>
          <w:numId w:val="3"/>
        </w:numPr>
        <w:spacing w:after="0"/>
        <w:rPr>
          <w:rFonts w:ascii="Arial Narrow" w:hAnsi="Arial Narrow" w:cs="Arial"/>
          <w:lang w:eastAsia="es-CO"/>
        </w:rPr>
      </w:pPr>
      <w:r w:rsidRPr="00FE7D7C">
        <w:rPr>
          <w:rFonts w:ascii="Arial Narrow" w:hAnsi="Arial Narrow" w:cs="Arial"/>
          <w:lang w:eastAsia="es-CO"/>
        </w:rPr>
        <w:t>Acta de Liquidaci</w:t>
      </w:r>
      <w:r w:rsidR="008715A7" w:rsidRPr="00FE7D7C">
        <w:rPr>
          <w:rFonts w:ascii="Arial Narrow" w:hAnsi="Arial Narrow" w:cs="Arial"/>
          <w:lang w:eastAsia="es-CO"/>
        </w:rPr>
        <w:t>ón.</w:t>
      </w:r>
    </w:p>
    <w:p w14:paraId="64594AD9" w14:textId="350A3C94" w:rsidR="008715A7" w:rsidRPr="00FE7D7C" w:rsidRDefault="008715A7" w:rsidP="00622757">
      <w:pPr>
        <w:pStyle w:val="Prrafodelista"/>
        <w:numPr>
          <w:ilvl w:val="1"/>
          <w:numId w:val="3"/>
        </w:numPr>
        <w:spacing w:after="0"/>
        <w:rPr>
          <w:rFonts w:ascii="Arial Narrow" w:hAnsi="Arial Narrow" w:cs="Arial"/>
          <w:lang w:eastAsia="es-CO"/>
        </w:rPr>
      </w:pPr>
      <w:r w:rsidRPr="00FE7D7C">
        <w:rPr>
          <w:rFonts w:ascii="Arial Narrow" w:hAnsi="Arial Narrow" w:cs="Arial"/>
          <w:lang w:eastAsia="es-CO"/>
        </w:rPr>
        <w:t>Informe Final</w:t>
      </w:r>
      <w:r w:rsidR="00671995" w:rsidRPr="00FE7D7C">
        <w:rPr>
          <w:rFonts w:ascii="Arial Narrow" w:hAnsi="Arial Narrow" w:cs="Arial"/>
          <w:lang w:eastAsia="es-CO"/>
        </w:rPr>
        <w:t xml:space="preserve"> técnico y financiero de las actividades realizadas.</w:t>
      </w:r>
    </w:p>
    <w:p w14:paraId="1E556D40" w14:textId="77777777" w:rsidR="001B238E" w:rsidRPr="00FE7D7C" w:rsidRDefault="001B238E" w:rsidP="00622757">
      <w:pPr>
        <w:jc w:val="both"/>
        <w:rPr>
          <w:rFonts w:ascii="Arial Narrow" w:hAnsi="Arial Narrow" w:cs="Arial"/>
          <w:color w:val="FF0000"/>
          <w:sz w:val="22"/>
          <w:szCs w:val="22"/>
          <w:lang w:eastAsia="es-CO"/>
        </w:rPr>
      </w:pPr>
    </w:p>
    <w:p w14:paraId="05E18ADF" w14:textId="77777777" w:rsidR="00182827" w:rsidRPr="00FE7D7C" w:rsidRDefault="00182827" w:rsidP="00622757">
      <w:pPr>
        <w:jc w:val="both"/>
        <w:rPr>
          <w:rFonts w:ascii="Arial Narrow" w:eastAsia="Calibri" w:hAnsi="Arial Narrow" w:cs="Arial"/>
          <w:sz w:val="22"/>
          <w:szCs w:val="22"/>
          <w:lang w:eastAsia="es-CO"/>
        </w:rPr>
      </w:pPr>
      <w:r w:rsidRPr="00FE7D7C">
        <w:rPr>
          <w:rFonts w:ascii="Arial Narrow" w:eastAsia="Calibri" w:hAnsi="Arial Narrow" w:cs="Arial"/>
          <w:sz w:val="22"/>
          <w:szCs w:val="22"/>
          <w:lang w:eastAsia="es-CO"/>
        </w:rPr>
        <w:t>Los anteriores pagos, previa presentación de los siguientes documentos:</w:t>
      </w:r>
    </w:p>
    <w:p w14:paraId="30EF3BB7" w14:textId="77777777" w:rsidR="00182827" w:rsidRPr="00FE7D7C" w:rsidRDefault="00182827" w:rsidP="00622757">
      <w:pPr>
        <w:jc w:val="both"/>
        <w:rPr>
          <w:rFonts w:ascii="Arial Narrow" w:eastAsia="Calibri" w:hAnsi="Arial Narrow" w:cs="Arial"/>
          <w:sz w:val="22"/>
          <w:szCs w:val="22"/>
          <w:lang w:eastAsia="es-CO"/>
        </w:rPr>
      </w:pPr>
    </w:p>
    <w:p w14:paraId="222910CE" w14:textId="70D142C5" w:rsidR="00182827" w:rsidRPr="00FE7D7C" w:rsidRDefault="00182827" w:rsidP="00622757">
      <w:pPr>
        <w:pStyle w:val="Prrafodelista"/>
        <w:numPr>
          <w:ilvl w:val="0"/>
          <w:numId w:val="3"/>
        </w:numPr>
        <w:spacing w:after="0"/>
        <w:rPr>
          <w:rFonts w:ascii="Arial Narrow" w:hAnsi="Arial Narrow" w:cs="Arial"/>
          <w:lang w:eastAsia="es-CO"/>
        </w:rPr>
      </w:pPr>
      <w:r w:rsidRPr="00FE7D7C">
        <w:rPr>
          <w:rFonts w:ascii="Arial Narrow" w:hAnsi="Arial Narrow" w:cs="Arial"/>
          <w:lang w:eastAsia="es-CO"/>
        </w:rPr>
        <w:t xml:space="preserve">Informe de actividades debidamente firmado por el interventor de contrato, y el contratista, el informe debe estar debidamente soportado. </w:t>
      </w:r>
    </w:p>
    <w:p w14:paraId="09DDB24E" w14:textId="77777777" w:rsidR="00182827" w:rsidRPr="00FE7D7C" w:rsidRDefault="00182827" w:rsidP="00622757">
      <w:pPr>
        <w:pStyle w:val="Prrafodelista"/>
        <w:numPr>
          <w:ilvl w:val="0"/>
          <w:numId w:val="3"/>
        </w:numPr>
        <w:spacing w:after="0"/>
        <w:rPr>
          <w:rFonts w:ascii="Arial Narrow" w:hAnsi="Arial Narrow" w:cs="Arial"/>
          <w:lang w:eastAsia="es-CO"/>
        </w:rPr>
      </w:pPr>
      <w:r w:rsidRPr="00FE7D7C">
        <w:rPr>
          <w:rFonts w:ascii="Arial Narrow" w:hAnsi="Arial Narrow" w:cs="Arial"/>
          <w:lang w:eastAsia="es-CO"/>
        </w:rPr>
        <w:t>Facturas o documentos equivalentes (Dependiendo del régimen a quien pertenezca)</w:t>
      </w:r>
    </w:p>
    <w:p w14:paraId="29558A8F" w14:textId="1FEF41FC" w:rsidR="00182827" w:rsidRPr="00FE7D7C" w:rsidRDefault="00182827" w:rsidP="00622757">
      <w:pPr>
        <w:pStyle w:val="Prrafodelista"/>
        <w:numPr>
          <w:ilvl w:val="0"/>
          <w:numId w:val="3"/>
        </w:numPr>
        <w:spacing w:after="0"/>
        <w:rPr>
          <w:rFonts w:ascii="Arial Narrow" w:hAnsi="Arial Narrow" w:cs="Arial"/>
          <w:lang w:eastAsia="es-CO"/>
        </w:rPr>
      </w:pPr>
      <w:r w:rsidRPr="00FE7D7C">
        <w:rPr>
          <w:rFonts w:ascii="Arial Narrow" w:hAnsi="Arial Narrow" w:cs="Arial"/>
          <w:lang w:eastAsia="es-CO"/>
        </w:rPr>
        <w:lastRenderedPageBreak/>
        <w:t xml:space="preserve">Certificado de cumplimiento o acta de recibo a satisfacción expedido por el interventor del contrato. En la certificación de cumplimiento el supervisor del contrato debe verificar y certificar el cumplimiento de las obligaciones laborales y de </w:t>
      </w:r>
      <w:r w:rsidR="00671995" w:rsidRPr="00FE7D7C">
        <w:rPr>
          <w:rFonts w:ascii="Arial Narrow" w:hAnsi="Arial Narrow" w:cs="Arial"/>
          <w:lang w:eastAsia="es-CO"/>
        </w:rPr>
        <w:t>seguridad social</w:t>
      </w:r>
      <w:r w:rsidRPr="00FE7D7C">
        <w:rPr>
          <w:rFonts w:ascii="Arial Narrow" w:hAnsi="Arial Narrow" w:cs="Arial"/>
          <w:lang w:eastAsia="es-CO"/>
        </w:rPr>
        <w:t xml:space="preserve"> en salud y pensiones por parte del Contratista.</w:t>
      </w:r>
    </w:p>
    <w:p w14:paraId="67402F6F" w14:textId="1B449405" w:rsidR="00182827" w:rsidRPr="00FE7D7C" w:rsidRDefault="00182827" w:rsidP="00622757">
      <w:pPr>
        <w:pStyle w:val="Prrafodelista"/>
        <w:numPr>
          <w:ilvl w:val="0"/>
          <w:numId w:val="3"/>
        </w:numPr>
        <w:spacing w:after="0"/>
        <w:rPr>
          <w:rFonts w:ascii="Arial Narrow" w:hAnsi="Arial Narrow" w:cs="Arial"/>
          <w:lang w:eastAsia="es-CO"/>
        </w:rPr>
      </w:pPr>
      <w:r w:rsidRPr="00FE7D7C">
        <w:rPr>
          <w:rFonts w:ascii="Arial Narrow" w:hAnsi="Arial Narrow" w:cs="Arial"/>
          <w:lang w:eastAsia="es-CO"/>
        </w:rPr>
        <w:t>Acta de ingreso de los bienes al almacén. (cuando aplique).</w:t>
      </w:r>
    </w:p>
    <w:p w14:paraId="66770672" w14:textId="77777777" w:rsidR="00182827" w:rsidRPr="00FE7D7C" w:rsidRDefault="00182827" w:rsidP="00622757">
      <w:pPr>
        <w:pStyle w:val="Prrafodelista"/>
        <w:numPr>
          <w:ilvl w:val="0"/>
          <w:numId w:val="3"/>
        </w:numPr>
        <w:spacing w:after="0"/>
        <w:rPr>
          <w:rFonts w:ascii="Arial Narrow" w:hAnsi="Arial Narrow" w:cs="Arial"/>
          <w:lang w:eastAsia="es-CO"/>
        </w:rPr>
      </w:pPr>
      <w:r w:rsidRPr="00FE7D7C">
        <w:rPr>
          <w:rFonts w:ascii="Arial Narrow" w:hAnsi="Arial Narrow" w:cs="Arial"/>
          <w:lang w:eastAsia="es-CO"/>
        </w:rPr>
        <w:t>Copia de la planilla de pago de los aportes al régimen de seguridad social, para el periodo cobrado, en proporción al valor mensual del contrato, cuando se trate de personas naturales.</w:t>
      </w:r>
    </w:p>
    <w:p w14:paraId="4B4ADE91" w14:textId="77777777" w:rsidR="00182827" w:rsidRPr="00FE7D7C" w:rsidRDefault="00182827" w:rsidP="00622757">
      <w:pPr>
        <w:pStyle w:val="Prrafodelista"/>
        <w:numPr>
          <w:ilvl w:val="0"/>
          <w:numId w:val="3"/>
        </w:numPr>
        <w:spacing w:after="0"/>
        <w:rPr>
          <w:rFonts w:ascii="Arial Narrow" w:hAnsi="Arial Narrow" w:cs="Arial"/>
          <w:lang w:eastAsia="es-CO"/>
        </w:rPr>
      </w:pPr>
      <w:r w:rsidRPr="00FE7D7C">
        <w:rPr>
          <w:rFonts w:ascii="Arial Narrow" w:hAnsi="Arial Narrow" w:cs="Arial"/>
          <w:lang w:eastAsia="es-CO"/>
        </w:rPr>
        <w:t>Certificación suscrita por el representante legal o revisor fiscal, que acredite el cumplimiento del pago de aportes al sistema de seguridad social integral, parafiscales, ICBF, SENA y cajas de compensación familiar (en los casos en que aplique) de los últimos seis (6) meses, de conformidad con el artículo 50 de la Ley 789 de 2002 o aquella que lo modifique, adicione o complemente, cuando se trate de personas jurídicas.</w:t>
      </w:r>
    </w:p>
    <w:p w14:paraId="7E351BD0" w14:textId="77777777" w:rsidR="00182827" w:rsidRPr="00FE7D7C" w:rsidRDefault="00182827" w:rsidP="00622757">
      <w:pPr>
        <w:jc w:val="both"/>
        <w:rPr>
          <w:rFonts w:ascii="Arial Narrow" w:eastAsia="Calibri" w:hAnsi="Arial Narrow" w:cs="Arial"/>
          <w:sz w:val="22"/>
          <w:szCs w:val="22"/>
          <w:lang w:eastAsia="es-CO"/>
        </w:rPr>
      </w:pPr>
    </w:p>
    <w:p w14:paraId="2C07A949" w14:textId="77777777" w:rsidR="00A92492" w:rsidRPr="00FE7D7C" w:rsidRDefault="00A92492" w:rsidP="00622757">
      <w:pPr>
        <w:jc w:val="both"/>
        <w:rPr>
          <w:rFonts w:ascii="Arial Narrow" w:eastAsia="Calibri" w:hAnsi="Arial Narrow" w:cs="Arial"/>
          <w:sz w:val="22"/>
          <w:szCs w:val="22"/>
          <w:lang w:eastAsia="es-CO"/>
        </w:rPr>
      </w:pPr>
      <w:r w:rsidRPr="00FE7D7C">
        <w:rPr>
          <w:rFonts w:ascii="Arial Narrow" w:eastAsia="Calibri" w:hAnsi="Arial Narrow" w:cs="Arial"/>
          <w:b/>
          <w:sz w:val="22"/>
          <w:szCs w:val="22"/>
          <w:lang w:eastAsia="es-CO"/>
        </w:rPr>
        <w:t>Nota 1</w:t>
      </w:r>
      <w:r w:rsidRPr="00FE7D7C">
        <w:rPr>
          <w:rFonts w:ascii="Arial Narrow" w:eastAsia="Calibri" w:hAnsi="Arial Narrow" w:cs="Arial"/>
          <w:sz w:val="22"/>
          <w:szCs w:val="22"/>
          <w:lang w:eastAsia="es-CO"/>
        </w:rPr>
        <w:t xml:space="preserve">: Todo pago está sujeto a la disponibilidad de la Programación Anual </w:t>
      </w:r>
      <w:proofErr w:type="spellStart"/>
      <w:r w:rsidRPr="00FE7D7C">
        <w:rPr>
          <w:rFonts w:ascii="Arial Narrow" w:eastAsia="Calibri" w:hAnsi="Arial Narrow" w:cs="Arial"/>
          <w:sz w:val="22"/>
          <w:szCs w:val="22"/>
          <w:lang w:eastAsia="es-CO"/>
        </w:rPr>
        <w:t>Mensualizada</w:t>
      </w:r>
      <w:proofErr w:type="spellEnd"/>
      <w:r w:rsidRPr="00FE7D7C">
        <w:rPr>
          <w:rFonts w:ascii="Arial Narrow" w:eastAsia="Calibri" w:hAnsi="Arial Narrow" w:cs="Arial"/>
          <w:sz w:val="22"/>
          <w:szCs w:val="22"/>
          <w:lang w:eastAsia="es-CO"/>
        </w:rPr>
        <w:t xml:space="preserve"> de Caja PAC</w:t>
      </w:r>
    </w:p>
    <w:p w14:paraId="3CF61BE1" w14:textId="77777777" w:rsidR="00A92492" w:rsidRPr="00FE7D7C" w:rsidRDefault="00A92492" w:rsidP="00622757">
      <w:pPr>
        <w:jc w:val="both"/>
        <w:rPr>
          <w:rFonts w:ascii="Arial Narrow" w:eastAsia="Calibri" w:hAnsi="Arial Narrow" w:cs="Arial"/>
          <w:sz w:val="22"/>
          <w:szCs w:val="22"/>
          <w:lang w:eastAsia="es-CO"/>
        </w:rPr>
      </w:pPr>
      <w:r w:rsidRPr="00FE7D7C">
        <w:rPr>
          <w:rFonts w:ascii="Arial Narrow" w:eastAsia="Calibri" w:hAnsi="Arial Narrow" w:cs="Arial"/>
          <w:sz w:val="22"/>
          <w:szCs w:val="22"/>
          <w:lang w:eastAsia="es-CO"/>
        </w:rPr>
        <w:t> </w:t>
      </w:r>
    </w:p>
    <w:p w14:paraId="48984FB8" w14:textId="77777777" w:rsidR="00A92492" w:rsidRPr="00FE7D7C" w:rsidRDefault="00A92492" w:rsidP="00622757">
      <w:pPr>
        <w:jc w:val="both"/>
        <w:rPr>
          <w:rFonts w:ascii="Arial Narrow" w:hAnsi="Arial Narrow" w:cs="Arial"/>
          <w:sz w:val="22"/>
          <w:szCs w:val="22"/>
          <w:lang w:eastAsia="es-CO"/>
        </w:rPr>
      </w:pPr>
      <w:r w:rsidRPr="00FE7D7C">
        <w:rPr>
          <w:rFonts w:ascii="Arial Narrow" w:hAnsi="Arial Narrow" w:cs="Arial"/>
          <w:b/>
          <w:sz w:val="22"/>
          <w:szCs w:val="22"/>
          <w:lang w:eastAsia="es-CO"/>
        </w:rPr>
        <w:t>Nota 2</w:t>
      </w:r>
      <w:r w:rsidRPr="00FE7D7C">
        <w:rPr>
          <w:rFonts w:ascii="Arial Narrow" w:hAnsi="Arial Narrow" w:cs="Arial"/>
          <w:sz w:val="22"/>
          <w:szCs w:val="22"/>
          <w:lang w:eastAsia="es-CO"/>
        </w:rPr>
        <w:t xml:space="preserve">: El Fondo de Desarrollo Local de </w:t>
      </w:r>
      <w:r w:rsidR="00E91D49" w:rsidRPr="00FE7D7C">
        <w:rPr>
          <w:rFonts w:ascii="Arial Narrow" w:hAnsi="Arial Narrow" w:cs="Arial"/>
          <w:sz w:val="22"/>
          <w:szCs w:val="22"/>
        </w:rPr>
        <w:t>Antonio Nariño</w:t>
      </w:r>
      <w:r w:rsidRPr="00FE7D7C">
        <w:rPr>
          <w:rFonts w:ascii="Arial Narrow" w:hAnsi="Arial Narrow" w:cs="Arial"/>
          <w:sz w:val="22"/>
          <w:szCs w:val="22"/>
          <w:lang w:eastAsia="es-CO"/>
        </w:rPr>
        <w:t>, solo adquiere obligaciones con el proponente favorecido en el presente proceso de selección y bajo ningún motivo o circunstancia efectuará pagos a terceros.</w:t>
      </w:r>
    </w:p>
    <w:p w14:paraId="16371C8A" w14:textId="77777777" w:rsidR="00A92492" w:rsidRPr="00FE7D7C" w:rsidRDefault="00A92492" w:rsidP="00622757">
      <w:pPr>
        <w:jc w:val="both"/>
        <w:rPr>
          <w:rFonts w:ascii="Arial Narrow" w:hAnsi="Arial Narrow" w:cs="Arial"/>
          <w:sz w:val="22"/>
          <w:szCs w:val="22"/>
          <w:lang w:eastAsia="es-CO"/>
        </w:rPr>
      </w:pPr>
      <w:r w:rsidRPr="00FE7D7C">
        <w:rPr>
          <w:rFonts w:ascii="Arial Narrow" w:hAnsi="Arial Narrow" w:cs="Arial"/>
          <w:sz w:val="22"/>
          <w:szCs w:val="22"/>
          <w:lang w:eastAsia="es-CO"/>
        </w:rPr>
        <w:t> </w:t>
      </w:r>
    </w:p>
    <w:p w14:paraId="16EC1DED" w14:textId="77777777" w:rsidR="00E92DF3" w:rsidRPr="00FE7D7C" w:rsidRDefault="00E92DF3" w:rsidP="00622757">
      <w:pPr>
        <w:jc w:val="both"/>
        <w:rPr>
          <w:rFonts w:ascii="Arial Narrow" w:hAnsi="Arial Narrow" w:cs="Arial"/>
          <w:color w:val="000000"/>
          <w:sz w:val="22"/>
          <w:szCs w:val="22"/>
          <w:lang w:eastAsia="es-CO"/>
        </w:rPr>
      </w:pPr>
      <w:r w:rsidRPr="00FE7D7C">
        <w:rPr>
          <w:rFonts w:ascii="Arial Narrow" w:hAnsi="Arial Narrow" w:cs="Arial"/>
          <w:b/>
          <w:color w:val="000000"/>
          <w:sz w:val="22"/>
          <w:szCs w:val="22"/>
          <w:lang w:eastAsia="es-CO"/>
        </w:rPr>
        <w:t>Nota 3:</w:t>
      </w:r>
      <w:r w:rsidRPr="00FE7D7C">
        <w:rPr>
          <w:rFonts w:ascii="Arial Narrow" w:hAnsi="Arial Narrow" w:cs="Arial"/>
          <w:color w:val="000000"/>
          <w:sz w:val="22"/>
          <w:szCs w:val="22"/>
          <w:lang w:eastAsia="es-CO"/>
        </w:rPr>
        <w:t> En el evento en que el compromiso presupuestal relacionado con el objeto del presente proceso haya fenecido por no haber sido cancelado en la vigencia en que se constituyó como reserva presupuestal, se pagará con cargo al presupuesto de la vigencia en que se haga exigible. Dado lo anterior el pago estará sujeto al cumplimiento del procedimiento establecido en la Resolución N° 1602 de diciembre de 2001 o la que se encuentre vigente.</w:t>
      </w:r>
    </w:p>
    <w:p w14:paraId="7B44DAB8" w14:textId="77777777" w:rsidR="00E92DF3" w:rsidRPr="00FE7D7C" w:rsidRDefault="00E92DF3" w:rsidP="00622757">
      <w:pPr>
        <w:jc w:val="both"/>
        <w:rPr>
          <w:rFonts w:ascii="Arial Narrow" w:eastAsia="Calibri" w:hAnsi="Arial Narrow" w:cs="Arial"/>
          <w:color w:val="000000"/>
          <w:sz w:val="22"/>
          <w:szCs w:val="22"/>
          <w:lang w:eastAsia="es-CO"/>
        </w:rPr>
      </w:pPr>
    </w:p>
    <w:p w14:paraId="1B87CBF1" w14:textId="18909FAF" w:rsidR="00E92DF3" w:rsidRPr="00FE7D7C" w:rsidRDefault="00E92DF3" w:rsidP="00622757">
      <w:pPr>
        <w:jc w:val="both"/>
        <w:rPr>
          <w:rFonts w:ascii="Arial Narrow" w:hAnsi="Arial Narrow" w:cs="Arial"/>
          <w:color w:val="000000"/>
          <w:sz w:val="22"/>
          <w:szCs w:val="22"/>
        </w:rPr>
      </w:pPr>
      <w:r w:rsidRPr="00FE7D7C">
        <w:rPr>
          <w:rFonts w:ascii="Arial Narrow" w:hAnsi="Arial Narrow" w:cs="Arial"/>
          <w:b/>
          <w:color w:val="000000"/>
          <w:sz w:val="22"/>
          <w:szCs w:val="22"/>
          <w:lang w:eastAsia="es-CO"/>
        </w:rPr>
        <w:t>Nota 4:</w:t>
      </w:r>
      <w:r w:rsidRPr="00FE7D7C">
        <w:rPr>
          <w:rFonts w:ascii="Arial Narrow" w:hAnsi="Arial Narrow" w:cs="Arial"/>
          <w:color w:val="000000"/>
          <w:sz w:val="22"/>
          <w:szCs w:val="22"/>
          <w:lang w:eastAsia="es-CO"/>
        </w:rPr>
        <w:t xml:space="preserve"> Todos los pagos se realizarán previa presentación por parte del contratista de la factura y/o cuenta de cobro, el informe de actividades, </w:t>
      </w:r>
      <w:r w:rsidRPr="00FE7D7C">
        <w:rPr>
          <w:rFonts w:ascii="Arial Narrow" w:hAnsi="Arial Narrow" w:cs="Arial"/>
          <w:color w:val="000000"/>
          <w:sz w:val="22"/>
          <w:szCs w:val="22"/>
        </w:rPr>
        <w:t xml:space="preserve">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r w:rsidRPr="00FE7D7C">
        <w:rPr>
          <w:rFonts w:ascii="Arial Narrow" w:hAnsi="Arial Narrow" w:cs="Arial"/>
          <w:color w:val="000000"/>
          <w:sz w:val="22"/>
          <w:szCs w:val="22"/>
          <w:lang w:eastAsia="es-CO"/>
        </w:rPr>
        <w:t xml:space="preserve">y la certificación de cumplimiento del contrato y el valor a pagar. En la certificación de cumplimiento el supervisor del contrato debe verificar y certificar el cumplimiento de las obligaciones laborales y de </w:t>
      </w:r>
      <w:r w:rsidR="00776E89" w:rsidRPr="00FE7D7C">
        <w:rPr>
          <w:rFonts w:ascii="Arial Narrow" w:hAnsi="Arial Narrow" w:cs="Arial"/>
          <w:color w:val="000000"/>
          <w:sz w:val="22"/>
          <w:szCs w:val="22"/>
          <w:lang w:eastAsia="es-CO"/>
        </w:rPr>
        <w:t>seguridad social</w:t>
      </w:r>
      <w:r w:rsidRPr="00FE7D7C">
        <w:rPr>
          <w:rFonts w:ascii="Arial Narrow" w:hAnsi="Arial Narrow" w:cs="Arial"/>
          <w:color w:val="000000"/>
          <w:sz w:val="22"/>
          <w:szCs w:val="22"/>
          <w:lang w:eastAsia="es-CO"/>
        </w:rPr>
        <w:t xml:space="preserve"> en salud y pensiones por parte del Contratista.</w:t>
      </w:r>
    </w:p>
    <w:p w14:paraId="43A7A335" w14:textId="77777777" w:rsidR="00E92DF3" w:rsidRPr="00FE7D7C" w:rsidRDefault="00E92DF3" w:rsidP="00622757">
      <w:pPr>
        <w:jc w:val="both"/>
        <w:rPr>
          <w:rFonts w:ascii="Arial Narrow" w:eastAsia="Calibri" w:hAnsi="Arial Narrow" w:cs="Arial"/>
          <w:color w:val="000000"/>
          <w:sz w:val="22"/>
          <w:szCs w:val="22"/>
          <w:lang w:eastAsia="es-CO"/>
        </w:rPr>
      </w:pPr>
    </w:p>
    <w:p w14:paraId="112D0D1C" w14:textId="77777777" w:rsidR="00E92DF3" w:rsidRPr="00FE7D7C" w:rsidRDefault="00E92DF3" w:rsidP="00622757">
      <w:pPr>
        <w:jc w:val="both"/>
        <w:rPr>
          <w:rFonts w:ascii="Arial Narrow" w:hAnsi="Arial Narrow" w:cs="Arial"/>
          <w:color w:val="000000"/>
          <w:sz w:val="22"/>
          <w:szCs w:val="22"/>
          <w:lang w:eastAsia="es-CO"/>
        </w:rPr>
      </w:pPr>
      <w:r w:rsidRPr="00FE7D7C">
        <w:rPr>
          <w:rFonts w:ascii="Arial Narrow" w:hAnsi="Arial Narrow" w:cs="Arial"/>
          <w:color w:val="000000"/>
          <w:sz w:val="22"/>
          <w:szCs w:val="22"/>
          <w:lang w:eastAsia="es-CO"/>
        </w:rPr>
        <w:t xml:space="preserve">El contratista debe presentar las cuentas de cobro y/o facturas y la certificación de cumplimiento expedida por el supervisor dentro de los primeros diez (10) días hábiles de cada mes ante el Fondo de Desarrollo Local de </w:t>
      </w:r>
      <w:r w:rsidRPr="00FE7D7C">
        <w:rPr>
          <w:rFonts w:ascii="Arial Narrow" w:hAnsi="Arial Narrow" w:cs="Arial"/>
          <w:color w:val="000000"/>
          <w:sz w:val="22"/>
          <w:szCs w:val="22"/>
        </w:rPr>
        <w:t>Antonio Nariño</w:t>
      </w:r>
      <w:r w:rsidRPr="00FE7D7C">
        <w:rPr>
          <w:rFonts w:ascii="Arial Narrow" w:hAnsi="Arial Narrow" w:cs="Arial"/>
          <w:color w:val="000000"/>
          <w:sz w:val="22"/>
          <w:szCs w:val="22"/>
          <w:lang w:eastAsia="es-CO"/>
        </w:rPr>
        <w:t>, la cual realizará el pago respectivo después del día 15 del mes siguiente a la fecha de presentación de los requisitos mencionados.</w:t>
      </w:r>
    </w:p>
    <w:p w14:paraId="085CB162" w14:textId="77777777" w:rsidR="00E92DF3" w:rsidRPr="00FE7D7C" w:rsidRDefault="00E92DF3" w:rsidP="00622757">
      <w:pPr>
        <w:jc w:val="both"/>
        <w:rPr>
          <w:rFonts w:ascii="Arial Narrow" w:hAnsi="Arial Narrow" w:cs="Arial"/>
          <w:color w:val="000000"/>
          <w:sz w:val="22"/>
          <w:szCs w:val="22"/>
          <w:lang w:eastAsia="es-CO"/>
        </w:rPr>
      </w:pPr>
    </w:p>
    <w:p w14:paraId="670DB7A5" w14:textId="77777777" w:rsidR="00E92DF3" w:rsidRPr="00FE7D7C" w:rsidRDefault="00E92DF3" w:rsidP="00622757">
      <w:pPr>
        <w:jc w:val="both"/>
        <w:rPr>
          <w:rFonts w:ascii="Arial Narrow" w:hAnsi="Arial Narrow" w:cs="Arial"/>
          <w:color w:val="000000"/>
          <w:sz w:val="22"/>
          <w:szCs w:val="22"/>
          <w:lang w:eastAsia="es-CO"/>
        </w:rPr>
      </w:pPr>
      <w:r w:rsidRPr="00FE7D7C">
        <w:rPr>
          <w:rFonts w:ascii="Arial Narrow" w:hAnsi="Arial Narrow" w:cs="Arial"/>
          <w:color w:val="000000"/>
          <w:sz w:val="22"/>
          <w:szCs w:val="22"/>
          <w:lang w:eastAsia="es-CO"/>
        </w:rPr>
        <w:t>La forma de pago estipulada en este numeral estará sujeta a la Programación de Recursos del Programa Anual de Caja PAC, los recursos disponibles en la Tesorería Distrital. La supervisión sería la responsable de realizar las programaciones del PAC esta se debe realizar el mes anterior al pago, en el caso que se programe el PAC en el mes del respectivo pago este se realizará el mes siguiente a la programación del mismo.</w:t>
      </w:r>
    </w:p>
    <w:p w14:paraId="144B13E1" w14:textId="77777777" w:rsidR="00E92DF3" w:rsidRPr="00FE7D7C" w:rsidRDefault="00E92DF3" w:rsidP="00622757">
      <w:pPr>
        <w:jc w:val="both"/>
        <w:rPr>
          <w:rFonts w:ascii="Arial Narrow" w:hAnsi="Arial Narrow" w:cs="Arial"/>
          <w:color w:val="000000"/>
          <w:sz w:val="22"/>
          <w:szCs w:val="22"/>
          <w:lang w:eastAsia="es-CO"/>
        </w:rPr>
      </w:pPr>
    </w:p>
    <w:p w14:paraId="1F465789" w14:textId="77777777" w:rsidR="00E92DF3" w:rsidRPr="00FE7D7C" w:rsidRDefault="00E92DF3" w:rsidP="00622757">
      <w:pPr>
        <w:jc w:val="both"/>
        <w:rPr>
          <w:rFonts w:ascii="Arial Narrow" w:hAnsi="Arial Narrow" w:cs="Arial"/>
          <w:color w:val="000000"/>
          <w:sz w:val="22"/>
          <w:szCs w:val="22"/>
          <w:lang w:eastAsia="es-CO"/>
        </w:rPr>
      </w:pPr>
      <w:r w:rsidRPr="00FE7D7C">
        <w:rPr>
          <w:rFonts w:ascii="Arial Narrow" w:hAnsi="Arial Narrow" w:cs="Arial"/>
          <w:color w:val="000000"/>
          <w:sz w:val="22"/>
          <w:szCs w:val="22"/>
          <w:lang w:eastAsia="es-CO"/>
        </w:rPr>
        <w:t>El CONTRATISTA deberá acreditar el pago de los aportes establecidos en el artículo 50 de la Ley 789 de 2004, lo cual se hará mediante certificación expedida por el revisor fiscal, y demás normas que lo modifiquen, reglamentan o complementen.</w:t>
      </w:r>
    </w:p>
    <w:p w14:paraId="6898F078" w14:textId="77777777" w:rsidR="00E92DF3" w:rsidRPr="00FE7D7C" w:rsidRDefault="00E92DF3" w:rsidP="00622757">
      <w:pPr>
        <w:jc w:val="both"/>
        <w:rPr>
          <w:rFonts w:ascii="Arial Narrow" w:hAnsi="Arial Narrow" w:cs="Arial"/>
          <w:color w:val="000000"/>
          <w:sz w:val="22"/>
          <w:szCs w:val="22"/>
          <w:lang w:eastAsia="es-CO"/>
        </w:rPr>
      </w:pPr>
      <w:r w:rsidRPr="00FE7D7C">
        <w:rPr>
          <w:rFonts w:ascii="Arial Narrow" w:hAnsi="Arial Narrow" w:cs="Arial"/>
          <w:color w:val="000000"/>
          <w:sz w:val="22"/>
          <w:szCs w:val="22"/>
          <w:lang w:eastAsia="es-CO"/>
        </w:rPr>
        <w:t> </w:t>
      </w:r>
    </w:p>
    <w:p w14:paraId="4E4E134B" w14:textId="77777777" w:rsidR="00E92DF3" w:rsidRPr="00FE7D7C" w:rsidRDefault="00E92DF3" w:rsidP="00622757">
      <w:pPr>
        <w:jc w:val="both"/>
        <w:rPr>
          <w:rFonts w:ascii="Arial Narrow" w:hAnsi="Arial Narrow" w:cs="Arial"/>
          <w:color w:val="000000"/>
          <w:sz w:val="22"/>
          <w:szCs w:val="22"/>
          <w:lang w:eastAsia="es-CO"/>
        </w:rPr>
      </w:pPr>
      <w:r w:rsidRPr="00FE7D7C">
        <w:rPr>
          <w:rFonts w:ascii="Arial Narrow" w:hAnsi="Arial Narrow" w:cs="Arial"/>
          <w:color w:val="000000"/>
          <w:sz w:val="22"/>
          <w:szCs w:val="22"/>
          <w:lang w:eastAsia="es-CO"/>
        </w:rPr>
        <w:t xml:space="preserve">La cancelación del valor del contrato, por parte del Fondo de Desarrollo Local de </w:t>
      </w:r>
      <w:r w:rsidRPr="00FE7D7C">
        <w:rPr>
          <w:rFonts w:ascii="Arial Narrow" w:hAnsi="Arial Narrow" w:cs="Arial"/>
          <w:color w:val="000000"/>
          <w:sz w:val="22"/>
          <w:szCs w:val="22"/>
        </w:rPr>
        <w:t xml:space="preserve">Antonio Nariño </w:t>
      </w:r>
      <w:r w:rsidRPr="00FE7D7C">
        <w:rPr>
          <w:rFonts w:ascii="Arial Narrow" w:hAnsi="Arial Narrow" w:cs="Arial"/>
          <w:color w:val="000000"/>
          <w:sz w:val="22"/>
          <w:szCs w:val="22"/>
          <w:lang w:eastAsia="es-CO"/>
        </w:rPr>
        <w:t>al contratista, se hará mediante el Sistema Automático de Pagos, realizando consignaciones en la cuenta que posea el contratista que posea el contratista en una entidad financiera, de acuerdo a la información suministrada por el mismo, en el momento de suscripción del presente documento.</w:t>
      </w:r>
    </w:p>
    <w:p w14:paraId="24470D13" w14:textId="77777777" w:rsidR="00E92DF3" w:rsidRPr="00FE7D7C" w:rsidRDefault="00E92DF3" w:rsidP="00622757">
      <w:pPr>
        <w:jc w:val="both"/>
        <w:rPr>
          <w:rFonts w:ascii="Arial Narrow" w:hAnsi="Arial Narrow" w:cs="Arial"/>
          <w:color w:val="000000"/>
          <w:sz w:val="22"/>
          <w:szCs w:val="22"/>
          <w:lang w:eastAsia="es-CO"/>
        </w:rPr>
      </w:pPr>
    </w:p>
    <w:p w14:paraId="62950447" w14:textId="59ECDA75" w:rsidR="00E92DF3" w:rsidRPr="00FE7D7C" w:rsidRDefault="00E92DF3" w:rsidP="00622757">
      <w:pPr>
        <w:jc w:val="both"/>
        <w:rPr>
          <w:rFonts w:ascii="Arial Narrow" w:hAnsi="Arial Narrow" w:cs="Arial"/>
          <w:color w:val="000000"/>
          <w:sz w:val="22"/>
          <w:szCs w:val="22"/>
          <w:lang w:eastAsia="es-CO"/>
        </w:rPr>
      </w:pPr>
      <w:r w:rsidRPr="00FE7D7C">
        <w:rPr>
          <w:rFonts w:ascii="Arial Narrow" w:hAnsi="Arial Narrow" w:cs="Arial"/>
          <w:color w:val="000000"/>
          <w:sz w:val="22"/>
          <w:szCs w:val="22"/>
          <w:lang w:eastAsia="es-CO"/>
        </w:rPr>
        <w:t>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0452EDB4" w14:textId="25E25C0D" w:rsidR="00A92492" w:rsidRPr="00FE7D7C" w:rsidRDefault="00A92492" w:rsidP="00622757">
      <w:pPr>
        <w:jc w:val="both"/>
        <w:rPr>
          <w:rFonts w:ascii="Arial Narrow" w:hAnsi="Arial Narrow" w:cs="Arial"/>
          <w:color w:val="FF0000"/>
          <w:sz w:val="22"/>
          <w:szCs w:val="22"/>
        </w:rPr>
      </w:pPr>
    </w:p>
    <w:p w14:paraId="77F21EA2" w14:textId="77777777" w:rsidR="008E4C03" w:rsidRPr="00FE7D7C" w:rsidRDefault="008E4C03" w:rsidP="00622757">
      <w:pPr>
        <w:jc w:val="both"/>
        <w:rPr>
          <w:rFonts w:ascii="Arial Narrow" w:hAnsi="Arial Narrow" w:cs="Arial"/>
          <w:color w:val="FF0000"/>
          <w:sz w:val="22"/>
          <w:szCs w:val="22"/>
        </w:rPr>
      </w:pPr>
    </w:p>
    <w:p w14:paraId="043FAB6F" w14:textId="77777777" w:rsidR="00A92492" w:rsidRPr="00FE7D7C" w:rsidRDefault="00A92492" w:rsidP="008E4C03">
      <w:pPr>
        <w:pStyle w:val="Prrafodelista"/>
        <w:numPr>
          <w:ilvl w:val="1"/>
          <w:numId w:val="28"/>
        </w:numPr>
        <w:spacing w:after="0"/>
        <w:outlineLvl w:val="1"/>
        <w:rPr>
          <w:rFonts w:ascii="Arial Narrow" w:hAnsi="Arial Narrow" w:cs="Arial"/>
          <w:b/>
        </w:rPr>
      </w:pPr>
      <w:r w:rsidRPr="00FE7D7C">
        <w:rPr>
          <w:rFonts w:ascii="Arial Narrow" w:hAnsi="Arial Narrow" w:cs="Arial"/>
          <w:b/>
        </w:rPr>
        <w:t>OBLIGACIONES GENERALES DEL CONTRATISTA</w:t>
      </w:r>
    </w:p>
    <w:p w14:paraId="19A06332" w14:textId="77777777" w:rsidR="00A92492" w:rsidRPr="00FE7D7C" w:rsidRDefault="00A92492" w:rsidP="00622757">
      <w:pPr>
        <w:jc w:val="both"/>
        <w:rPr>
          <w:rFonts w:ascii="Arial Narrow" w:hAnsi="Arial Narrow" w:cs="Arial"/>
          <w:sz w:val="22"/>
          <w:szCs w:val="22"/>
        </w:rPr>
      </w:pPr>
    </w:p>
    <w:p w14:paraId="09DE72BB" w14:textId="3B6C4B95" w:rsidR="00182827" w:rsidRPr="00FE7D7C" w:rsidRDefault="00776E89" w:rsidP="009C27D3">
      <w:pPr>
        <w:pStyle w:val="Prrafodelista"/>
        <w:numPr>
          <w:ilvl w:val="0"/>
          <w:numId w:val="4"/>
        </w:numPr>
        <w:spacing w:after="0"/>
        <w:rPr>
          <w:rFonts w:ascii="Arial Narrow" w:hAnsi="Arial Narrow" w:cs="Arial"/>
        </w:rPr>
      </w:pPr>
      <w:r w:rsidRPr="00FE7D7C">
        <w:rPr>
          <w:rFonts w:ascii="Arial Narrow" w:hAnsi="Arial Narrow" w:cs="Arial"/>
        </w:rPr>
        <w:t>Suscribir oportunamente</w:t>
      </w:r>
      <w:r w:rsidR="00A92492" w:rsidRPr="00FE7D7C">
        <w:rPr>
          <w:rFonts w:ascii="Arial Narrow" w:hAnsi="Arial Narrow" w:cs="Arial"/>
        </w:rPr>
        <w:t xml:space="preserve"> el acta de inicio y el acta de liquidación del contrato, conjuntamente con el/la supervisor/a</w:t>
      </w:r>
      <w:r w:rsidR="00182827" w:rsidRPr="00FE7D7C">
        <w:rPr>
          <w:rFonts w:ascii="Arial Narrow" w:hAnsi="Arial Narrow" w:cs="Arial"/>
        </w:rPr>
        <w:t xml:space="preserve"> del mismo, cuando corresponda.</w:t>
      </w:r>
    </w:p>
    <w:p w14:paraId="18DC6C96" w14:textId="77777777" w:rsidR="008E4C03" w:rsidRPr="00FE7D7C" w:rsidRDefault="008E4C03" w:rsidP="008E4C03">
      <w:pPr>
        <w:pStyle w:val="Prrafodelista"/>
        <w:spacing w:after="0"/>
        <w:rPr>
          <w:rFonts w:ascii="Arial Narrow" w:hAnsi="Arial Narrow" w:cs="Arial"/>
        </w:rPr>
      </w:pPr>
    </w:p>
    <w:p w14:paraId="45F20495" w14:textId="77777777" w:rsidR="008E4C03" w:rsidRPr="00FE7D7C" w:rsidRDefault="00A92492" w:rsidP="005F4576">
      <w:pPr>
        <w:pStyle w:val="Prrafodelista"/>
        <w:numPr>
          <w:ilvl w:val="0"/>
          <w:numId w:val="4"/>
        </w:numPr>
        <w:spacing w:after="0"/>
        <w:rPr>
          <w:rFonts w:ascii="Arial Narrow" w:hAnsi="Arial Narrow" w:cs="Arial"/>
        </w:rPr>
      </w:pPr>
      <w:r w:rsidRPr="00FE7D7C">
        <w:rPr>
          <w:rFonts w:ascii="Arial Narrow" w:hAnsi="Arial Narrow" w:cs="Arial"/>
        </w:rPr>
        <w:t>Entregar al supervisor los documentos elaborados en cumplimiento de las obligaciones contractuales, así como los informes y archivos a su cargo, requeridos sobre las actividades realizadas durante la ejecución del mismo (Cuando aplique).</w:t>
      </w:r>
    </w:p>
    <w:p w14:paraId="70A6B034" w14:textId="77777777" w:rsidR="008E4C03" w:rsidRPr="00FE7D7C" w:rsidRDefault="008E4C03" w:rsidP="008E4C03">
      <w:pPr>
        <w:pStyle w:val="Prrafodelista"/>
        <w:rPr>
          <w:rFonts w:ascii="Arial Narrow" w:hAnsi="Arial Narrow" w:cs="Arial"/>
        </w:rPr>
      </w:pPr>
    </w:p>
    <w:p w14:paraId="35AA0E24" w14:textId="77777777" w:rsidR="008E4C03" w:rsidRPr="00FE7D7C" w:rsidRDefault="00A92492" w:rsidP="005F4576">
      <w:pPr>
        <w:pStyle w:val="Prrafodelista"/>
        <w:numPr>
          <w:ilvl w:val="0"/>
          <w:numId w:val="4"/>
        </w:numPr>
        <w:spacing w:after="0"/>
        <w:rPr>
          <w:rFonts w:ascii="Arial Narrow" w:hAnsi="Arial Narrow" w:cs="Arial"/>
          <w:lang w:val="es-ES"/>
        </w:rPr>
      </w:pPr>
      <w:r w:rsidRPr="00FE7D7C">
        <w:rPr>
          <w:rFonts w:ascii="Arial Narrow" w:hAnsi="Arial Narrow" w:cs="Arial"/>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57ED52BE" w14:textId="77777777" w:rsidR="008E4C03" w:rsidRPr="00FE7D7C" w:rsidRDefault="008E4C03" w:rsidP="008E4C03">
      <w:pPr>
        <w:pStyle w:val="Prrafodelista"/>
        <w:rPr>
          <w:rFonts w:ascii="Arial Narrow" w:hAnsi="Arial Narrow" w:cs="Arial"/>
          <w:lang w:val="es-ES"/>
        </w:rPr>
      </w:pPr>
    </w:p>
    <w:p w14:paraId="5A019213" w14:textId="77777777" w:rsidR="008E4C03" w:rsidRPr="00FE7D7C" w:rsidRDefault="00A92492" w:rsidP="005F4576">
      <w:pPr>
        <w:pStyle w:val="Prrafodelista"/>
        <w:numPr>
          <w:ilvl w:val="0"/>
          <w:numId w:val="4"/>
        </w:numPr>
        <w:spacing w:after="0"/>
        <w:rPr>
          <w:rFonts w:ascii="Arial Narrow" w:hAnsi="Arial Narrow" w:cs="Arial"/>
          <w:lang w:val="es-ES"/>
        </w:rPr>
      </w:pPr>
      <w:r w:rsidRPr="00FE7D7C">
        <w:rPr>
          <w:rFonts w:ascii="Arial Narrow" w:hAnsi="Arial Narrow" w:cs="Arial"/>
          <w:lang w:val="es-ES"/>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094DBC72" w14:textId="77777777" w:rsidR="008E4C03" w:rsidRPr="00FE7D7C" w:rsidRDefault="008E4C03" w:rsidP="008E4C03">
      <w:pPr>
        <w:pStyle w:val="Prrafodelista"/>
        <w:rPr>
          <w:rFonts w:ascii="Arial Narrow" w:hAnsi="Arial Narrow" w:cs="Arial"/>
          <w:lang w:val="es-ES"/>
        </w:rPr>
      </w:pPr>
    </w:p>
    <w:p w14:paraId="0E697E86" w14:textId="502FEF71" w:rsidR="008715A7" w:rsidRPr="00FE7D7C" w:rsidRDefault="008715A7" w:rsidP="005F4576">
      <w:pPr>
        <w:pStyle w:val="Prrafodelista"/>
        <w:numPr>
          <w:ilvl w:val="0"/>
          <w:numId w:val="4"/>
        </w:numPr>
        <w:spacing w:after="0"/>
        <w:rPr>
          <w:rFonts w:ascii="Arial Narrow" w:hAnsi="Arial Narrow" w:cs="Arial"/>
          <w:lang w:val="es-ES"/>
        </w:rPr>
      </w:pPr>
      <w:r w:rsidRPr="00FE7D7C">
        <w:rPr>
          <w:rFonts w:ascii="Arial Narrow" w:hAnsi="Arial Narrow" w:cs="Arial"/>
          <w:lang w:val="es-ES"/>
        </w:rPr>
        <w:t>Esta obligación será incluida si el área técnica respectiva o la dependencia que solicita la contratación identificó como viable la posibilidad de vincular o contratar para la ejecución del respectivo contrato a las personas identificadas como beneficiaria. 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14:paraId="4F0A27C4" w14:textId="433E54F2" w:rsidR="008E4C03" w:rsidRDefault="008E4C03" w:rsidP="00622757">
      <w:pPr>
        <w:pStyle w:val="Prrafodelista"/>
        <w:spacing w:after="0"/>
        <w:rPr>
          <w:rFonts w:ascii="Arial Narrow" w:hAnsi="Arial Narrow" w:cs="Arial"/>
          <w:lang w:val="es-ES"/>
        </w:rPr>
      </w:pPr>
    </w:p>
    <w:p w14:paraId="494D953D" w14:textId="77777777" w:rsidR="00FE7D7C" w:rsidRPr="00FE7D7C" w:rsidRDefault="00FE7D7C" w:rsidP="00622757">
      <w:pPr>
        <w:pStyle w:val="Prrafodelista"/>
        <w:spacing w:after="0"/>
        <w:rPr>
          <w:rFonts w:ascii="Arial Narrow" w:hAnsi="Arial Narrow" w:cs="Arial"/>
          <w:lang w:val="es-ES"/>
        </w:rPr>
      </w:pPr>
    </w:p>
    <w:p w14:paraId="3A32964B" w14:textId="77777777" w:rsidR="00A92492" w:rsidRPr="00FE7D7C" w:rsidRDefault="00A92492" w:rsidP="008E4C03">
      <w:pPr>
        <w:pStyle w:val="Prrafodelista"/>
        <w:numPr>
          <w:ilvl w:val="1"/>
          <w:numId w:val="28"/>
        </w:numPr>
        <w:spacing w:after="0"/>
        <w:outlineLvl w:val="1"/>
        <w:rPr>
          <w:rFonts w:ascii="Arial Narrow" w:hAnsi="Arial Narrow" w:cs="Arial"/>
          <w:b/>
        </w:rPr>
      </w:pPr>
      <w:r w:rsidRPr="00FE7D7C">
        <w:rPr>
          <w:rFonts w:ascii="Arial Narrow" w:hAnsi="Arial Narrow" w:cs="Arial"/>
          <w:b/>
        </w:rPr>
        <w:t>OBLIGACIONES ESPECÍFICAS</w:t>
      </w:r>
    </w:p>
    <w:p w14:paraId="41BC8D71" w14:textId="77777777" w:rsidR="00A92492" w:rsidRPr="00FE7D7C" w:rsidRDefault="00A92492" w:rsidP="00622757">
      <w:pPr>
        <w:jc w:val="both"/>
        <w:rPr>
          <w:rFonts w:ascii="Arial Narrow" w:hAnsi="Arial Narrow" w:cs="Arial"/>
          <w:color w:val="FF0000"/>
          <w:sz w:val="22"/>
          <w:szCs w:val="22"/>
        </w:rPr>
      </w:pPr>
    </w:p>
    <w:p w14:paraId="78F7F74B" w14:textId="127C33D1" w:rsidR="008715A7" w:rsidRPr="00FE7D7C" w:rsidRDefault="008715A7" w:rsidP="009C27D3">
      <w:pPr>
        <w:pStyle w:val="Prrafodelista"/>
        <w:numPr>
          <w:ilvl w:val="0"/>
          <w:numId w:val="5"/>
        </w:numPr>
        <w:spacing w:after="0"/>
        <w:rPr>
          <w:rFonts w:ascii="Arial Narrow" w:hAnsi="Arial Narrow" w:cs="Arial"/>
        </w:rPr>
      </w:pPr>
      <w:r w:rsidRPr="00FE7D7C">
        <w:rPr>
          <w:rFonts w:ascii="Arial Narrow" w:hAnsi="Arial Narrow" w:cs="Arial"/>
        </w:rPr>
        <w:t xml:space="preserve">Cumplir a cabalidad y </w:t>
      </w:r>
      <w:r w:rsidR="00671995" w:rsidRPr="00FE7D7C">
        <w:rPr>
          <w:rFonts w:ascii="Arial Narrow" w:hAnsi="Arial Narrow" w:cs="Arial"/>
        </w:rPr>
        <w:t>de acuerdo con</w:t>
      </w:r>
      <w:r w:rsidRPr="00FE7D7C">
        <w:rPr>
          <w:rFonts w:ascii="Arial Narrow" w:hAnsi="Arial Narrow" w:cs="Arial"/>
        </w:rPr>
        <w:t xml:space="preserve"> los estándares descritos el Anexo Técnico del presente proceso.</w:t>
      </w:r>
    </w:p>
    <w:p w14:paraId="5FC4ABB5" w14:textId="62390096" w:rsidR="00244469" w:rsidRPr="00FE7D7C" w:rsidRDefault="00244469" w:rsidP="008E4C03">
      <w:pPr>
        <w:pStyle w:val="Prrafodelista"/>
        <w:numPr>
          <w:ilvl w:val="0"/>
          <w:numId w:val="5"/>
        </w:numPr>
        <w:spacing w:after="0"/>
        <w:rPr>
          <w:rFonts w:ascii="Arial Narrow" w:hAnsi="Arial Narrow" w:cs="Arial"/>
        </w:rPr>
      </w:pPr>
      <w:r w:rsidRPr="00FE7D7C">
        <w:rPr>
          <w:rFonts w:ascii="Arial Narrow" w:hAnsi="Arial Narrow" w:cs="Arial"/>
        </w:rPr>
        <w:t>Conformar el Comité técn</w:t>
      </w:r>
      <w:r w:rsidR="008E4C03" w:rsidRPr="00FE7D7C">
        <w:rPr>
          <w:rFonts w:ascii="Arial Narrow" w:hAnsi="Arial Narrow" w:cs="Arial"/>
        </w:rPr>
        <w:t>ico de seguimiento del proyecto y a</w:t>
      </w:r>
      <w:r w:rsidRPr="00FE7D7C">
        <w:rPr>
          <w:rFonts w:ascii="Arial Narrow" w:hAnsi="Arial Narrow" w:cs="Arial"/>
        </w:rPr>
        <w:t xml:space="preserve">sistir a las reuniones que programe </w:t>
      </w:r>
      <w:r w:rsidR="008E4C03" w:rsidRPr="00FE7D7C">
        <w:rPr>
          <w:rFonts w:ascii="Arial Narrow" w:hAnsi="Arial Narrow" w:cs="Arial"/>
        </w:rPr>
        <w:t>el mismo</w:t>
      </w:r>
      <w:r w:rsidRPr="00FE7D7C">
        <w:rPr>
          <w:rFonts w:ascii="Arial Narrow" w:hAnsi="Arial Narrow" w:cs="Arial"/>
        </w:rPr>
        <w:t xml:space="preserve">, en el horario, fecha y lugar que establezca </w:t>
      </w:r>
      <w:r w:rsidR="008E4C03" w:rsidRPr="00FE7D7C">
        <w:rPr>
          <w:rFonts w:ascii="Arial Narrow" w:hAnsi="Arial Narrow" w:cs="Arial"/>
        </w:rPr>
        <w:t>para ello.</w:t>
      </w:r>
    </w:p>
    <w:p w14:paraId="701FAC8F" w14:textId="77777777"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Garantizar la logística de todas las actividades propuestas para el óptimo desarrollo del proyecto.</w:t>
      </w:r>
    </w:p>
    <w:p w14:paraId="0A2BD3D4" w14:textId="77777777"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Realizar el seguimiento del cumplimiento del recurso humano encargado del desarrollo de las actividades descritas en el presente proyecto.</w:t>
      </w:r>
    </w:p>
    <w:p w14:paraId="5652CCF2" w14:textId="16E7604C"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Presentar el cronograma de actividades</w:t>
      </w:r>
      <w:r w:rsidR="00671995" w:rsidRPr="00FE7D7C">
        <w:rPr>
          <w:rFonts w:ascii="Arial Narrow" w:hAnsi="Arial Narrow" w:cs="Arial"/>
        </w:rPr>
        <w:t xml:space="preserve"> y plan operativo </w:t>
      </w:r>
      <w:r w:rsidRPr="00FE7D7C">
        <w:rPr>
          <w:rFonts w:ascii="Arial Narrow" w:hAnsi="Arial Narrow" w:cs="Arial"/>
        </w:rPr>
        <w:t>del proyecto.</w:t>
      </w:r>
    </w:p>
    <w:p w14:paraId="418D53D4" w14:textId="77777777"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Presentar la propuesta de los formatos necesarios para el desarrollo de las actividades que así lo requieran.</w:t>
      </w:r>
    </w:p>
    <w:p w14:paraId="6D4CC2D4" w14:textId="77777777" w:rsidR="008E4C03" w:rsidRPr="00FE7D7C" w:rsidRDefault="008E4C03" w:rsidP="008E4C03">
      <w:pPr>
        <w:pStyle w:val="Prrafodelista"/>
        <w:numPr>
          <w:ilvl w:val="0"/>
          <w:numId w:val="5"/>
        </w:numPr>
        <w:spacing w:after="0"/>
        <w:rPr>
          <w:rFonts w:ascii="Arial Narrow" w:hAnsi="Arial Narrow" w:cs="Arial"/>
        </w:rPr>
      </w:pPr>
      <w:r w:rsidRPr="00FE7D7C">
        <w:rPr>
          <w:rFonts w:ascii="Arial Narrow" w:hAnsi="Arial Narrow" w:cs="Arial"/>
        </w:rPr>
        <w:t>Concertar con la Oficina de Prensa de la Alcaldía Local de Antonio Nariño, para gestión y divulgación del proyecto.</w:t>
      </w:r>
    </w:p>
    <w:p w14:paraId="5657E43B" w14:textId="77777777" w:rsidR="008E4C03" w:rsidRPr="00FE7D7C" w:rsidRDefault="008E4C03" w:rsidP="008E4C03">
      <w:pPr>
        <w:pStyle w:val="Prrafodelista"/>
        <w:numPr>
          <w:ilvl w:val="0"/>
          <w:numId w:val="5"/>
        </w:numPr>
        <w:spacing w:after="0"/>
        <w:rPr>
          <w:rFonts w:ascii="Arial Narrow" w:hAnsi="Arial Narrow" w:cs="Arial"/>
        </w:rPr>
      </w:pPr>
      <w:r w:rsidRPr="00FE7D7C">
        <w:rPr>
          <w:rFonts w:ascii="Arial Narrow" w:hAnsi="Arial Narrow" w:cs="Arial"/>
        </w:rPr>
        <w:lastRenderedPageBreak/>
        <w:t>Realizar el diseño de piezas promocionales y de divulgación (Afiches, volantes, etc.)</w:t>
      </w:r>
    </w:p>
    <w:p w14:paraId="65D5C5C7" w14:textId="4CBA825C"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 xml:space="preserve">Realizar el proceso de divulgación y promoción de la Festival Rio </w:t>
      </w:r>
      <w:r w:rsidR="00671995" w:rsidRPr="00FE7D7C">
        <w:rPr>
          <w:rFonts w:ascii="Arial Narrow" w:hAnsi="Arial Narrow" w:cs="Arial"/>
        </w:rPr>
        <w:t>Fucha en su segunda versión</w:t>
      </w:r>
      <w:r w:rsidRPr="00FE7D7C">
        <w:rPr>
          <w:rFonts w:ascii="Arial Narrow" w:hAnsi="Arial Narrow" w:cs="Arial"/>
        </w:rPr>
        <w:t>, teniendo en cuenta las estrategias de divulgación y difusión del ideario de prensa de la Alcaldía Mayor de Bogotá descritos en el presente documento.</w:t>
      </w:r>
    </w:p>
    <w:p w14:paraId="2A21E0AD" w14:textId="2822EDF3" w:rsidR="00244469" w:rsidRPr="00FE7D7C" w:rsidRDefault="00244469" w:rsidP="00671995">
      <w:pPr>
        <w:pStyle w:val="Prrafodelista"/>
        <w:numPr>
          <w:ilvl w:val="0"/>
          <w:numId w:val="5"/>
        </w:numPr>
        <w:spacing w:after="0"/>
        <w:rPr>
          <w:rFonts w:ascii="Arial Narrow" w:hAnsi="Arial Narrow" w:cs="Arial"/>
        </w:rPr>
      </w:pPr>
      <w:r w:rsidRPr="00FE7D7C">
        <w:rPr>
          <w:rFonts w:ascii="Arial Narrow" w:hAnsi="Arial Narrow" w:cs="Arial"/>
        </w:rPr>
        <w:t xml:space="preserve">Realizar las presentaciones públicas del proyecto </w:t>
      </w:r>
      <w:r w:rsidR="008E4C03" w:rsidRPr="00FE7D7C">
        <w:rPr>
          <w:rFonts w:ascii="Arial Narrow" w:hAnsi="Arial Narrow" w:cs="Arial"/>
        </w:rPr>
        <w:t>de acuerdo con</w:t>
      </w:r>
      <w:r w:rsidR="00671995" w:rsidRPr="00FE7D7C">
        <w:rPr>
          <w:rFonts w:ascii="Arial Narrow" w:hAnsi="Arial Narrow" w:cs="Arial"/>
        </w:rPr>
        <w:t xml:space="preserve"> lo indicado en el anexo técnico.</w:t>
      </w:r>
    </w:p>
    <w:p w14:paraId="70B51C1F" w14:textId="7CE2799B"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 xml:space="preserve">Tramitar, coordinar, cumplir y ejecutar ante la autoridad competente, todas las gestiones necesarias para dar cumplimiento al Plan de Emergencias y Contingencia </w:t>
      </w:r>
      <w:r w:rsidR="008715A7" w:rsidRPr="00FE7D7C">
        <w:rPr>
          <w:rFonts w:ascii="Arial Narrow" w:hAnsi="Arial Narrow" w:cs="Arial"/>
        </w:rPr>
        <w:t xml:space="preserve">del Festival </w:t>
      </w:r>
      <w:r w:rsidR="00671995" w:rsidRPr="00FE7D7C">
        <w:rPr>
          <w:rFonts w:ascii="Arial Narrow" w:hAnsi="Arial Narrow" w:cs="Arial"/>
        </w:rPr>
        <w:t>Rio Fucha en su segunda versión</w:t>
      </w:r>
      <w:r w:rsidRPr="00FE7D7C">
        <w:rPr>
          <w:rFonts w:ascii="Arial Narrow" w:hAnsi="Arial Narrow" w:cs="Arial"/>
        </w:rPr>
        <w:t xml:space="preserve"> y registrar la documentación con CUARENTA Y CINCO (45) DÍAS HA</w:t>
      </w:r>
      <w:r w:rsidR="00671995" w:rsidRPr="00FE7D7C">
        <w:rPr>
          <w:rFonts w:ascii="Arial Narrow" w:hAnsi="Arial Narrow" w:cs="Arial"/>
        </w:rPr>
        <w:t>BILES ANTES del desarrollo del evento</w:t>
      </w:r>
      <w:r w:rsidRPr="00FE7D7C">
        <w:rPr>
          <w:rFonts w:ascii="Arial Narrow" w:hAnsi="Arial Narrow" w:cs="Arial"/>
        </w:rPr>
        <w:t>.</w:t>
      </w:r>
    </w:p>
    <w:p w14:paraId="6F04B1D7" w14:textId="5A932EBE"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 xml:space="preserve">Poner en marcha del Plan de Emergencias y Contingencia — PEC los días de </w:t>
      </w:r>
      <w:r w:rsidRPr="00FE7D7C">
        <w:rPr>
          <w:rFonts w:ascii="Arial Narrow" w:hAnsi="Arial Narrow" w:cs="Arial"/>
          <w:noProof/>
          <w:lang w:eastAsia="es-CO"/>
        </w:rPr>
        <w:drawing>
          <wp:inline distT="0" distB="0" distL="0" distR="0" wp14:anchorId="39A1EA7B" wp14:editId="13AD54A4">
            <wp:extent cx="9525" cy="95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6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FE7D7C">
        <w:rPr>
          <w:rFonts w:ascii="Arial Narrow" w:hAnsi="Arial Narrow" w:cs="Arial"/>
        </w:rPr>
        <w:t xml:space="preserve">desarrollo del </w:t>
      </w:r>
      <w:r w:rsidR="00671995" w:rsidRPr="00FE7D7C">
        <w:rPr>
          <w:rFonts w:ascii="Arial Narrow" w:hAnsi="Arial Narrow" w:cs="Arial"/>
        </w:rPr>
        <w:t>Festival Rio Fucha en su segunda versión</w:t>
      </w:r>
      <w:r w:rsidRPr="00FE7D7C">
        <w:rPr>
          <w:rFonts w:ascii="Arial Narrow" w:hAnsi="Arial Narrow" w:cs="Arial"/>
        </w:rPr>
        <w:t>, con los recursos que se requieran para dar cumplimiento a la normatividad vigente.</w:t>
      </w:r>
    </w:p>
    <w:p w14:paraId="22278A8E" w14:textId="53984503"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Garantizar los elementos técnicos y logísticos descritos mediante el presente documento en el desarrol</w:t>
      </w:r>
      <w:r w:rsidR="00671995" w:rsidRPr="00FE7D7C">
        <w:rPr>
          <w:rFonts w:ascii="Arial Narrow" w:hAnsi="Arial Narrow" w:cs="Arial"/>
        </w:rPr>
        <w:t>lo del Festival Rio Fucha en su segunda versión</w:t>
      </w:r>
      <w:r w:rsidR="008715A7" w:rsidRPr="00FE7D7C">
        <w:rPr>
          <w:rFonts w:ascii="Arial Narrow" w:hAnsi="Arial Narrow" w:cs="Arial"/>
        </w:rPr>
        <w:t>.</w:t>
      </w:r>
    </w:p>
    <w:p w14:paraId="3A32AC9A" w14:textId="77777777" w:rsidR="008E4C03" w:rsidRPr="00FE7D7C" w:rsidRDefault="008E4C03" w:rsidP="008E4C03">
      <w:pPr>
        <w:pStyle w:val="Prrafodelista"/>
        <w:numPr>
          <w:ilvl w:val="0"/>
          <w:numId w:val="5"/>
        </w:numPr>
        <w:spacing w:after="0"/>
        <w:rPr>
          <w:rFonts w:ascii="Arial Narrow" w:hAnsi="Arial Narrow" w:cs="Arial"/>
        </w:rPr>
      </w:pPr>
      <w:r w:rsidRPr="00FE7D7C">
        <w:rPr>
          <w:rFonts w:ascii="Arial Narrow" w:hAnsi="Arial Narrow" w:cs="Arial"/>
        </w:rPr>
        <w:t>Ingresar al almacén de la Alcaldía Local de Antonio Nariño de los bienes que se requieran.</w:t>
      </w:r>
    </w:p>
    <w:p w14:paraId="0C754500" w14:textId="277D9790" w:rsidR="008E4C03" w:rsidRPr="00FE7D7C" w:rsidRDefault="00244469" w:rsidP="008E4C03">
      <w:pPr>
        <w:pStyle w:val="Prrafodelista"/>
        <w:numPr>
          <w:ilvl w:val="0"/>
          <w:numId w:val="5"/>
        </w:numPr>
        <w:spacing w:after="0"/>
        <w:rPr>
          <w:rFonts w:ascii="Arial Narrow" w:hAnsi="Arial Narrow" w:cs="Arial"/>
        </w:rPr>
      </w:pPr>
      <w:r w:rsidRPr="00FE7D7C">
        <w:rPr>
          <w:rFonts w:ascii="Arial Narrow" w:hAnsi="Arial Narrow" w:cs="Arial"/>
        </w:rPr>
        <w:t>Garantizar la presentación de grupos artísticos en música, teatro, danza, narración oral, entre otros</w:t>
      </w:r>
      <w:r w:rsidR="00671995" w:rsidRPr="00FE7D7C">
        <w:rPr>
          <w:rFonts w:ascii="Arial Narrow" w:hAnsi="Arial Narrow" w:cs="Arial"/>
        </w:rPr>
        <w:t>,</w:t>
      </w:r>
      <w:r w:rsidRPr="00FE7D7C">
        <w:rPr>
          <w:rFonts w:ascii="Arial Narrow" w:hAnsi="Arial Narrow" w:cs="Arial"/>
        </w:rPr>
        <w:t xml:space="preserve"> los días de ejecución del </w:t>
      </w:r>
      <w:r w:rsidR="00671995" w:rsidRPr="00FE7D7C">
        <w:rPr>
          <w:rFonts w:ascii="Arial Narrow" w:hAnsi="Arial Narrow" w:cs="Arial"/>
        </w:rPr>
        <w:t>Festival Rio Fucha en su segunda versión</w:t>
      </w:r>
      <w:r w:rsidRPr="00FE7D7C">
        <w:rPr>
          <w:rFonts w:ascii="Arial Narrow" w:hAnsi="Arial Narrow" w:cs="Arial"/>
        </w:rPr>
        <w:t>.</w:t>
      </w:r>
      <w:r w:rsidR="008E4C03" w:rsidRPr="00FE7D7C">
        <w:rPr>
          <w:rFonts w:ascii="Arial Narrow" w:hAnsi="Arial Narrow" w:cs="Arial"/>
        </w:rPr>
        <w:t xml:space="preserve"> </w:t>
      </w:r>
    </w:p>
    <w:p w14:paraId="09E4BEEF" w14:textId="77777777" w:rsidR="008E4C03" w:rsidRPr="00FE7D7C" w:rsidRDefault="008E4C03" w:rsidP="008E4C03">
      <w:pPr>
        <w:pStyle w:val="Prrafodelista"/>
        <w:numPr>
          <w:ilvl w:val="0"/>
          <w:numId w:val="5"/>
        </w:numPr>
        <w:spacing w:after="0"/>
        <w:rPr>
          <w:rFonts w:ascii="Arial Narrow" w:hAnsi="Arial Narrow" w:cs="Arial"/>
        </w:rPr>
      </w:pPr>
      <w:r w:rsidRPr="00FE7D7C">
        <w:rPr>
          <w:rFonts w:ascii="Arial Narrow" w:hAnsi="Arial Narrow" w:cs="Arial"/>
        </w:rPr>
        <w:t>Realizar la retribución económica y/o incentivos a las presentaciones artísticas.</w:t>
      </w:r>
    </w:p>
    <w:p w14:paraId="77B565A8" w14:textId="77777777" w:rsidR="008E4C03" w:rsidRPr="00FE7D7C" w:rsidRDefault="008E4C03" w:rsidP="008E4C03">
      <w:pPr>
        <w:pStyle w:val="Prrafodelista"/>
        <w:numPr>
          <w:ilvl w:val="0"/>
          <w:numId w:val="5"/>
        </w:numPr>
        <w:spacing w:after="0"/>
        <w:rPr>
          <w:rFonts w:ascii="Arial Narrow" w:hAnsi="Arial Narrow" w:cs="Arial"/>
        </w:rPr>
      </w:pPr>
      <w:r w:rsidRPr="00FE7D7C">
        <w:rPr>
          <w:rFonts w:ascii="Arial Narrow" w:hAnsi="Arial Narrow" w:cs="Arial"/>
        </w:rPr>
        <w:t>Realizar de manera oportuna el pago al recurso humano por los servicios prestados.</w:t>
      </w:r>
    </w:p>
    <w:p w14:paraId="7C7C5F1D" w14:textId="7FFFEC8A"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Realizar la identificación de los comer</w:t>
      </w:r>
      <w:r w:rsidR="00671995" w:rsidRPr="00FE7D7C">
        <w:rPr>
          <w:rFonts w:ascii="Arial Narrow" w:hAnsi="Arial Narrow" w:cs="Arial"/>
        </w:rPr>
        <w:t>ciantes que participarán en la feria gastronómica y artesanal,</w:t>
      </w:r>
      <w:r w:rsidRPr="00FE7D7C">
        <w:rPr>
          <w:rFonts w:ascii="Arial Narrow" w:hAnsi="Arial Narrow" w:cs="Arial"/>
        </w:rPr>
        <w:t xml:space="preserve"> del </w:t>
      </w:r>
      <w:r w:rsidR="00671995" w:rsidRPr="00FE7D7C">
        <w:rPr>
          <w:rFonts w:ascii="Arial Narrow" w:hAnsi="Arial Narrow" w:cs="Arial"/>
        </w:rPr>
        <w:t>Festival Rio Fucha en su segunda versión</w:t>
      </w:r>
    </w:p>
    <w:p w14:paraId="4A59E63A" w14:textId="55C47F6A"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Garantizar el montaje logístico</w:t>
      </w:r>
      <w:r w:rsidR="008E4C03" w:rsidRPr="00FE7D7C">
        <w:rPr>
          <w:rFonts w:ascii="Arial Narrow" w:hAnsi="Arial Narrow" w:cs="Arial"/>
        </w:rPr>
        <w:t xml:space="preserve"> y su seguridad</w:t>
      </w:r>
      <w:r w:rsidRPr="00FE7D7C">
        <w:rPr>
          <w:rFonts w:ascii="Arial Narrow" w:hAnsi="Arial Narrow" w:cs="Arial"/>
        </w:rPr>
        <w:t xml:space="preserve"> conforme las especificaciones técnicas descritas en el anexo técnico.</w:t>
      </w:r>
    </w:p>
    <w:p w14:paraId="2C8196AE" w14:textId="10E78AFF" w:rsidR="00244469" w:rsidRPr="00FE7D7C" w:rsidRDefault="00244469" w:rsidP="008E4C03">
      <w:pPr>
        <w:pStyle w:val="Prrafodelista"/>
        <w:numPr>
          <w:ilvl w:val="0"/>
          <w:numId w:val="5"/>
        </w:numPr>
        <w:spacing w:after="0"/>
        <w:rPr>
          <w:rFonts w:ascii="Arial Narrow" w:hAnsi="Arial Narrow" w:cs="Arial"/>
        </w:rPr>
      </w:pPr>
      <w:r w:rsidRPr="00FE7D7C">
        <w:rPr>
          <w:rFonts w:ascii="Arial Narrow" w:hAnsi="Arial Narrow" w:cs="Arial"/>
        </w:rPr>
        <w:t xml:space="preserve">Garantizar la disposición de los elementos necesarios para el desarrollo de juegos infantiles a desarrollar </w:t>
      </w:r>
      <w:r w:rsidR="008715A7" w:rsidRPr="00FE7D7C">
        <w:rPr>
          <w:rFonts w:ascii="Arial Narrow" w:hAnsi="Arial Narrow" w:cs="Arial"/>
        </w:rPr>
        <w:t xml:space="preserve">en el marco del </w:t>
      </w:r>
      <w:r w:rsidR="00671995" w:rsidRPr="00FE7D7C">
        <w:rPr>
          <w:rFonts w:ascii="Arial Narrow" w:hAnsi="Arial Narrow" w:cs="Arial"/>
        </w:rPr>
        <w:t>Festival Rio Fucha en su segunda versión</w:t>
      </w:r>
      <w:r w:rsidRPr="00FE7D7C">
        <w:rPr>
          <w:rFonts w:ascii="Arial Narrow" w:hAnsi="Arial Narrow" w:cs="Arial"/>
        </w:rPr>
        <w:t>.</w:t>
      </w:r>
    </w:p>
    <w:p w14:paraId="53427897" w14:textId="6F406B54" w:rsidR="00940624" w:rsidRPr="00FE7D7C" w:rsidRDefault="00940624" w:rsidP="009C27D3">
      <w:pPr>
        <w:pStyle w:val="Prrafodelista"/>
        <w:numPr>
          <w:ilvl w:val="0"/>
          <w:numId w:val="5"/>
        </w:numPr>
        <w:spacing w:after="0"/>
        <w:rPr>
          <w:rFonts w:ascii="Arial Narrow" w:hAnsi="Arial Narrow" w:cs="Arial"/>
        </w:rPr>
      </w:pPr>
      <w:r w:rsidRPr="00FE7D7C">
        <w:rPr>
          <w:rFonts w:ascii="Arial Narrow" w:hAnsi="Arial Narrow" w:cs="Arial"/>
        </w:rPr>
        <w:t xml:space="preserve">Hacer entrega al supervisor de una presentación en medio magnético del informe final y evaluación de resultados del </w:t>
      </w:r>
      <w:r w:rsidR="00671995" w:rsidRPr="00FE7D7C">
        <w:rPr>
          <w:rFonts w:ascii="Arial Narrow" w:hAnsi="Arial Narrow" w:cs="Arial"/>
        </w:rPr>
        <w:t>Festival Rio Fucha en su segunda versión</w:t>
      </w:r>
      <w:r w:rsidRPr="00FE7D7C">
        <w:rPr>
          <w:rFonts w:ascii="Arial Narrow" w:hAnsi="Arial Narrow" w:cs="Arial"/>
        </w:rPr>
        <w:t>.</w:t>
      </w:r>
    </w:p>
    <w:p w14:paraId="1321DDDA" w14:textId="77777777" w:rsidR="00D17095" w:rsidRPr="00FE7D7C" w:rsidRDefault="00D17095" w:rsidP="009C27D3">
      <w:pPr>
        <w:pStyle w:val="Prrafodelista"/>
        <w:numPr>
          <w:ilvl w:val="0"/>
          <w:numId w:val="5"/>
        </w:numPr>
        <w:spacing w:after="0"/>
        <w:rPr>
          <w:rFonts w:ascii="Arial Narrow" w:hAnsi="Arial Narrow" w:cs="Arial"/>
        </w:rPr>
      </w:pPr>
      <w:r w:rsidRPr="00FE7D7C">
        <w:rPr>
          <w:rFonts w:ascii="Arial Narrow" w:hAnsi="Arial Narrow" w:cs="Arial"/>
        </w:rPr>
        <w:t>Realizar registro fotográfico y fílmico de cada una de las actividades realizadas durante la ejecución del presente proceso.</w:t>
      </w:r>
    </w:p>
    <w:p w14:paraId="37278E92" w14:textId="5AE4F05F" w:rsidR="00D17095" w:rsidRPr="00FE7D7C" w:rsidRDefault="00D17095" w:rsidP="009C27D3">
      <w:pPr>
        <w:pStyle w:val="Prrafodelista"/>
        <w:numPr>
          <w:ilvl w:val="0"/>
          <w:numId w:val="5"/>
        </w:numPr>
        <w:spacing w:after="0"/>
        <w:rPr>
          <w:rFonts w:ascii="Arial Narrow" w:hAnsi="Arial Narrow" w:cs="Arial"/>
        </w:rPr>
      </w:pPr>
      <w:r w:rsidRPr="00FE7D7C">
        <w:rPr>
          <w:rFonts w:ascii="Arial Narrow" w:hAnsi="Arial Narrow" w:cs="Arial"/>
        </w:rPr>
        <w:t>Garantizar el relevo del personal logístico en las diferentes áreas del evento, se presenten en horarios y tiempos adecuados a fin de no entorpecer el desarrollo del evento.</w:t>
      </w:r>
    </w:p>
    <w:p w14:paraId="027E50E7" w14:textId="03954A23" w:rsidR="00244469" w:rsidRPr="00FE7D7C" w:rsidRDefault="00244469" w:rsidP="009C27D3">
      <w:pPr>
        <w:pStyle w:val="Prrafodelista"/>
        <w:numPr>
          <w:ilvl w:val="0"/>
          <w:numId w:val="5"/>
        </w:numPr>
        <w:spacing w:after="0"/>
        <w:rPr>
          <w:rFonts w:ascii="Arial Narrow" w:hAnsi="Arial Narrow" w:cs="Arial"/>
        </w:rPr>
      </w:pPr>
      <w:r w:rsidRPr="00FE7D7C">
        <w:rPr>
          <w:rFonts w:ascii="Arial Narrow" w:hAnsi="Arial Narrow" w:cs="Arial"/>
        </w:rPr>
        <w:t>Estar de manera presencial en las actividades programadas en el marco del presente proceso y para lo que requiera la Alcaldía Local de Antonio Nariño.</w:t>
      </w:r>
    </w:p>
    <w:p w14:paraId="1DE06234" w14:textId="7750706F" w:rsidR="00244469" w:rsidRPr="00FE7D7C" w:rsidRDefault="00244469" w:rsidP="008E4C03">
      <w:pPr>
        <w:pStyle w:val="Prrafodelista"/>
        <w:numPr>
          <w:ilvl w:val="0"/>
          <w:numId w:val="5"/>
        </w:numPr>
        <w:spacing w:after="0"/>
        <w:rPr>
          <w:rFonts w:ascii="Arial Narrow" w:hAnsi="Arial Narrow" w:cs="Arial"/>
        </w:rPr>
      </w:pPr>
      <w:r w:rsidRPr="00FE7D7C">
        <w:rPr>
          <w:rFonts w:ascii="Arial Narrow" w:hAnsi="Arial Narrow" w:cs="Arial"/>
        </w:rPr>
        <w:t>Realizar el proceso de administración, gestión y sistematización documental de informes durante y hasta la finalización de las actividades y el cierre del proyecto.</w:t>
      </w:r>
    </w:p>
    <w:p w14:paraId="68C64EF1" w14:textId="4BDB842F" w:rsidR="00A92492" w:rsidRPr="00FE7D7C" w:rsidRDefault="00244469" w:rsidP="009C27D3">
      <w:pPr>
        <w:pStyle w:val="Prrafodelista"/>
        <w:numPr>
          <w:ilvl w:val="0"/>
          <w:numId w:val="5"/>
        </w:numPr>
        <w:spacing w:after="0"/>
        <w:rPr>
          <w:rFonts w:ascii="Arial Narrow" w:hAnsi="Arial Narrow" w:cs="Arial"/>
          <w:color w:val="FF0000"/>
        </w:rPr>
      </w:pPr>
      <w:r w:rsidRPr="00FE7D7C">
        <w:rPr>
          <w:rFonts w:ascii="Arial Narrow" w:hAnsi="Arial Narrow" w:cs="Arial"/>
        </w:rPr>
        <w:t>Todas las demás inherentes al objeto del contrato y las que asigne el comité técnico del proyecto</w:t>
      </w:r>
      <w:r w:rsidRPr="00FE7D7C">
        <w:rPr>
          <w:rFonts w:ascii="Arial Narrow" w:hAnsi="Arial Narrow" w:cs="Arial"/>
          <w:color w:val="FF0000"/>
        </w:rPr>
        <w:t>.</w:t>
      </w:r>
    </w:p>
    <w:p w14:paraId="3F6AD504" w14:textId="53A47041" w:rsidR="00244469" w:rsidRPr="00FE7D7C" w:rsidRDefault="00244469" w:rsidP="00622757">
      <w:pPr>
        <w:ind w:left="360"/>
        <w:jc w:val="both"/>
        <w:rPr>
          <w:rFonts w:ascii="Arial Narrow" w:hAnsi="Arial Narrow" w:cs="Arial"/>
          <w:sz w:val="22"/>
          <w:szCs w:val="22"/>
        </w:rPr>
      </w:pPr>
    </w:p>
    <w:p w14:paraId="66735696" w14:textId="77777777" w:rsidR="008E4C03" w:rsidRPr="00FE7D7C" w:rsidRDefault="008E4C03" w:rsidP="00622757">
      <w:pPr>
        <w:ind w:left="360"/>
        <w:jc w:val="both"/>
        <w:rPr>
          <w:rFonts w:ascii="Arial Narrow" w:hAnsi="Arial Narrow" w:cs="Arial"/>
          <w:sz w:val="22"/>
          <w:szCs w:val="22"/>
        </w:rPr>
      </w:pPr>
    </w:p>
    <w:p w14:paraId="1ACF612C" w14:textId="77777777" w:rsidR="00A92492" w:rsidRPr="00FE7D7C" w:rsidRDefault="00A92492" w:rsidP="008E4C03">
      <w:pPr>
        <w:pStyle w:val="Prrafodelista"/>
        <w:numPr>
          <w:ilvl w:val="1"/>
          <w:numId w:val="28"/>
        </w:numPr>
        <w:spacing w:after="0"/>
        <w:outlineLvl w:val="1"/>
        <w:rPr>
          <w:rFonts w:ascii="Arial Narrow" w:hAnsi="Arial Narrow" w:cs="Arial"/>
          <w:b/>
        </w:rPr>
      </w:pPr>
      <w:r w:rsidRPr="00FE7D7C">
        <w:rPr>
          <w:rFonts w:ascii="Arial Narrow" w:hAnsi="Arial Narrow" w:cs="Arial"/>
          <w:b/>
        </w:rPr>
        <w:t xml:space="preserve">OBLIGACIONES DEL FONDO DE DESARROLLO LOCAL DE </w:t>
      </w:r>
      <w:r w:rsidR="006C185C" w:rsidRPr="00FE7D7C">
        <w:rPr>
          <w:rFonts w:ascii="Arial Narrow" w:hAnsi="Arial Narrow" w:cs="Arial"/>
          <w:b/>
        </w:rPr>
        <w:t>ANTONIO NARIÑO</w:t>
      </w:r>
    </w:p>
    <w:p w14:paraId="20CFA4DC" w14:textId="77777777" w:rsidR="00A92492" w:rsidRPr="00FE7D7C" w:rsidRDefault="00A92492" w:rsidP="00622757">
      <w:pPr>
        <w:jc w:val="both"/>
        <w:rPr>
          <w:rFonts w:ascii="Arial Narrow" w:hAnsi="Arial Narrow" w:cs="Arial"/>
          <w:sz w:val="22"/>
          <w:szCs w:val="22"/>
        </w:rPr>
      </w:pPr>
    </w:p>
    <w:p w14:paraId="69701768" w14:textId="634DD7EA" w:rsidR="001831D5" w:rsidRPr="00FE7D7C" w:rsidRDefault="00A92492" w:rsidP="009C27D3">
      <w:pPr>
        <w:pStyle w:val="Prrafodelista"/>
        <w:numPr>
          <w:ilvl w:val="0"/>
          <w:numId w:val="6"/>
        </w:numPr>
        <w:spacing w:after="0"/>
        <w:rPr>
          <w:rFonts w:ascii="Arial Narrow" w:hAnsi="Arial Narrow" w:cs="Arial"/>
        </w:rPr>
      </w:pPr>
      <w:r w:rsidRPr="00FE7D7C">
        <w:rPr>
          <w:rFonts w:ascii="Arial Narrow" w:hAnsi="Arial Narrow" w:cs="Arial"/>
        </w:rPr>
        <w:t>Designar un Apoyo a la Supervisión y</w:t>
      </w:r>
      <w:r w:rsidR="00776E89" w:rsidRPr="00FE7D7C">
        <w:rPr>
          <w:rFonts w:ascii="Arial Narrow" w:hAnsi="Arial Narrow" w:cs="Arial"/>
        </w:rPr>
        <w:t>/o</w:t>
      </w:r>
      <w:r w:rsidRPr="00FE7D7C">
        <w:rPr>
          <w:rFonts w:ascii="Arial Narrow" w:hAnsi="Arial Narrow" w:cs="Arial"/>
        </w:rPr>
        <w:t xml:space="preserve"> contratar </w:t>
      </w:r>
      <w:r w:rsidR="00776E89" w:rsidRPr="00FE7D7C">
        <w:rPr>
          <w:rFonts w:ascii="Arial Narrow" w:hAnsi="Arial Narrow" w:cs="Arial"/>
        </w:rPr>
        <w:t>la Interventoría</w:t>
      </w:r>
      <w:r w:rsidRPr="00FE7D7C">
        <w:rPr>
          <w:rFonts w:ascii="Arial Narrow" w:hAnsi="Arial Narrow" w:cs="Arial"/>
        </w:rPr>
        <w:t xml:space="preserve"> para la vigilancia y control de la ejecución del objeto contratado.</w:t>
      </w:r>
    </w:p>
    <w:p w14:paraId="3C61119C" w14:textId="77777777" w:rsidR="008E4C03" w:rsidRPr="00FE7D7C" w:rsidRDefault="008E4C03" w:rsidP="008E4C03">
      <w:pPr>
        <w:pStyle w:val="Prrafodelista"/>
        <w:spacing w:after="0"/>
        <w:rPr>
          <w:rFonts w:ascii="Arial Narrow" w:hAnsi="Arial Narrow" w:cs="Arial"/>
        </w:rPr>
      </w:pPr>
    </w:p>
    <w:p w14:paraId="3207556C" w14:textId="72ED7332" w:rsidR="001831D5" w:rsidRPr="00FE7D7C" w:rsidRDefault="00A92492" w:rsidP="009C27D3">
      <w:pPr>
        <w:pStyle w:val="Prrafodelista"/>
        <w:numPr>
          <w:ilvl w:val="0"/>
          <w:numId w:val="6"/>
        </w:numPr>
        <w:spacing w:after="0"/>
        <w:rPr>
          <w:rFonts w:ascii="Arial Narrow" w:hAnsi="Arial Narrow" w:cs="Arial"/>
        </w:rPr>
      </w:pPr>
      <w:r w:rsidRPr="00FE7D7C">
        <w:rPr>
          <w:rFonts w:ascii="Arial Narrow" w:hAnsi="Arial Narrow" w:cs="Arial"/>
        </w:rPr>
        <w:t>Suministrar oportunamente la información, herramientas y apoyo logístico que se requiera para el cumplimiento de las obligaciones contractuales.</w:t>
      </w:r>
    </w:p>
    <w:p w14:paraId="544C10D2" w14:textId="77777777" w:rsidR="008E4C03" w:rsidRPr="00FE7D7C" w:rsidRDefault="008E4C03" w:rsidP="008E4C03">
      <w:pPr>
        <w:pStyle w:val="Prrafodelista"/>
        <w:rPr>
          <w:rFonts w:ascii="Arial Narrow" w:hAnsi="Arial Narrow" w:cs="Arial"/>
        </w:rPr>
      </w:pPr>
    </w:p>
    <w:p w14:paraId="49B91246" w14:textId="2CFFEE96" w:rsidR="001831D5" w:rsidRPr="00FE7D7C" w:rsidRDefault="00A92492" w:rsidP="009C27D3">
      <w:pPr>
        <w:pStyle w:val="Prrafodelista"/>
        <w:numPr>
          <w:ilvl w:val="0"/>
          <w:numId w:val="6"/>
        </w:numPr>
        <w:spacing w:after="0"/>
        <w:rPr>
          <w:rFonts w:ascii="Arial Narrow" w:hAnsi="Arial Narrow" w:cs="Arial"/>
        </w:rPr>
      </w:pPr>
      <w:r w:rsidRPr="00FE7D7C">
        <w:rPr>
          <w:rFonts w:ascii="Arial Narrow" w:hAnsi="Arial Narrow" w:cs="Arial"/>
        </w:rPr>
        <w:t>Pagar el valor del contrato en las condiciones pactadas.</w:t>
      </w:r>
    </w:p>
    <w:p w14:paraId="0B82996C" w14:textId="77777777" w:rsidR="008E4C03" w:rsidRPr="00FE7D7C" w:rsidRDefault="008E4C03" w:rsidP="008E4C03">
      <w:pPr>
        <w:pStyle w:val="Prrafodelista"/>
        <w:rPr>
          <w:rFonts w:ascii="Arial Narrow" w:hAnsi="Arial Narrow" w:cs="Arial"/>
        </w:rPr>
      </w:pPr>
    </w:p>
    <w:p w14:paraId="0332BE6B" w14:textId="29CFF5B0" w:rsidR="001831D5" w:rsidRPr="00FE7D7C" w:rsidRDefault="00A92492" w:rsidP="009C27D3">
      <w:pPr>
        <w:pStyle w:val="Prrafodelista"/>
        <w:numPr>
          <w:ilvl w:val="0"/>
          <w:numId w:val="6"/>
        </w:numPr>
        <w:spacing w:after="0"/>
        <w:rPr>
          <w:rFonts w:ascii="Arial Narrow" w:hAnsi="Arial Narrow" w:cs="Arial"/>
        </w:rPr>
      </w:pPr>
      <w:r w:rsidRPr="00FE7D7C">
        <w:rPr>
          <w:rFonts w:ascii="Arial Narrow" w:hAnsi="Arial Narrow" w:cs="Arial"/>
        </w:rPr>
        <w:lastRenderedPageBreak/>
        <w:t xml:space="preserve">Verificar que el contratista realice el pago de aportes </w:t>
      </w:r>
      <w:r w:rsidR="00375DAB" w:rsidRPr="00FE7D7C">
        <w:rPr>
          <w:rFonts w:ascii="Arial Narrow" w:hAnsi="Arial Narrow" w:cs="Arial"/>
        </w:rPr>
        <w:t xml:space="preserve">al sistema de seguridad social </w:t>
      </w:r>
      <w:r w:rsidRPr="00FE7D7C">
        <w:rPr>
          <w:rFonts w:ascii="Arial Narrow" w:hAnsi="Arial Narrow" w:cs="Arial"/>
          <w:lang w:val="es-ES"/>
        </w:rPr>
        <w:t>integral, parafiscales, ICBF, SENA y cajas de compensación familiar (cuando a ello haya lugar)</w:t>
      </w:r>
      <w:r w:rsidRPr="00FE7D7C">
        <w:rPr>
          <w:rFonts w:ascii="Arial Narrow" w:hAnsi="Arial Narrow" w:cs="Arial"/>
        </w:rPr>
        <w:t>, en las condiciones establecidas por la normatividad vigente.</w:t>
      </w:r>
    </w:p>
    <w:p w14:paraId="711D0091" w14:textId="77777777" w:rsidR="008E4C03" w:rsidRPr="00FE7D7C" w:rsidRDefault="008E4C03" w:rsidP="008E4C03">
      <w:pPr>
        <w:pStyle w:val="Prrafodelista"/>
        <w:rPr>
          <w:rFonts w:ascii="Arial Narrow" w:hAnsi="Arial Narrow" w:cs="Arial"/>
        </w:rPr>
      </w:pPr>
    </w:p>
    <w:p w14:paraId="31895B72" w14:textId="44AE25AD" w:rsidR="001831D5" w:rsidRPr="00FE7D7C" w:rsidRDefault="00A92492" w:rsidP="009C27D3">
      <w:pPr>
        <w:pStyle w:val="Prrafodelista"/>
        <w:numPr>
          <w:ilvl w:val="0"/>
          <w:numId w:val="6"/>
        </w:numPr>
        <w:spacing w:after="0"/>
        <w:rPr>
          <w:rFonts w:ascii="Arial Narrow" w:hAnsi="Arial Narrow" w:cs="Arial"/>
        </w:rPr>
      </w:pPr>
      <w:r w:rsidRPr="00FE7D7C">
        <w:rPr>
          <w:rFonts w:ascii="Arial Narrow" w:hAnsi="Arial Narrow" w:cs="Arial"/>
        </w:rPr>
        <w:t>Verificar a través del supervisor del contrato, que el con</w:t>
      </w:r>
      <w:r w:rsidR="00375DAB" w:rsidRPr="00FE7D7C">
        <w:rPr>
          <w:rFonts w:ascii="Arial Narrow" w:hAnsi="Arial Narrow" w:cs="Arial"/>
        </w:rPr>
        <w:t xml:space="preserve">tratista de cumplimiento a las </w:t>
      </w:r>
      <w:r w:rsidRPr="00FE7D7C">
        <w:rPr>
          <w:rFonts w:ascii="Arial Narrow" w:hAnsi="Arial Narrow" w:cs="Arial"/>
        </w:rPr>
        <w:t>condiciones establecidas en la Directiva 01 de 201</w:t>
      </w:r>
      <w:r w:rsidR="001831D5" w:rsidRPr="00FE7D7C">
        <w:rPr>
          <w:rFonts w:ascii="Arial Narrow" w:hAnsi="Arial Narrow" w:cs="Arial"/>
        </w:rPr>
        <w:t xml:space="preserve">1 relacionada con la inclusión </w:t>
      </w:r>
      <w:r w:rsidRPr="00FE7D7C">
        <w:rPr>
          <w:rFonts w:ascii="Arial Narrow" w:hAnsi="Arial Narrow" w:cs="Arial"/>
        </w:rPr>
        <w:t>económica de las personas vulnerables, marginadas y/o excluidas de la dinámica productiva d</w:t>
      </w:r>
      <w:r w:rsidR="001831D5" w:rsidRPr="00FE7D7C">
        <w:rPr>
          <w:rFonts w:ascii="Arial Narrow" w:hAnsi="Arial Narrow" w:cs="Arial"/>
        </w:rPr>
        <w:t>e la ciudad (cuando haya lugar)</w:t>
      </w:r>
    </w:p>
    <w:p w14:paraId="53092878" w14:textId="77777777" w:rsidR="008E4C03" w:rsidRPr="00FE7D7C" w:rsidRDefault="008E4C03" w:rsidP="008E4C03">
      <w:pPr>
        <w:pStyle w:val="Prrafodelista"/>
        <w:rPr>
          <w:rFonts w:ascii="Arial Narrow" w:hAnsi="Arial Narrow" w:cs="Arial"/>
        </w:rPr>
      </w:pPr>
    </w:p>
    <w:p w14:paraId="6EED4270" w14:textId="7321AC61" w:rsidR="001831D5" w:rsidRPr="00FE7D7C" w:rsidRDefault="00A92492" w:rsidP="009C27D3">
      <w:pPr>
        <w:pStyle w:val="Prrafodelista"/>
        <w:numPr>
          <w:ilvl w:val="0"/>
          <w:numId w:val="6"/>
        </w:numPr>
        <w:spacing w:after="0"/>
        <w:rPr>
          <w:rFonts w:ascii="Arial Narrow" w:hAnsi="Arial Narrow" w:cs="Arial"/>
        </w:rPr>
      </w:pPr>
      <w:r w:rsidRPr="00FE7D7C">
        <w:rPr>
          <w:rFonts w:ascii="Arial Narrow" w:hAnsi="Arial Narrow" w:cs="Arial"/>
        </w:rPr>
        <w:t xml:space="preserve">Elaborar el acta de liquidación del contrato, previa terminación del presente contrato y de la presentación </w:t>
      </w:r>
      <w:r w:rsidR="00776E89" w:rsidRPr="00FE7D7C">
        <w:rPr>
          <w:rFonts w:ascii="Arial Narrow" w:hAnsi="Arial Narrow" w:cs="Arial"/>
        </w:rPr>
        <w:t>del informe</w:t>
      </w:r>
      <w:r w:rsidRPr="00FE7D7C">
        <w:rPr>
          <w:rFonts w:ascii="Arial Narrow" w:hAnsi="Arial Narrow" w:cs="Arial"/>
        </w:rPr>
        <w:t xml:space="preserve"> final de ejecución por parte del contratista.</w:t>
      </w:r>
    </w:p>
    <w:p w14:paraId="1F9B94E7" w14:textId="77777777" w:rsidR="008E4C03" w:rsidRPr="00FE7D7C" w:rsidRDefault="008E4C03" w:rsidP="008E4C03">
      <w:pPr>
        <w:pStyle w:val="Prrafodelista"/>
        <w:rPr>
          <w:rFonts w:ascii="Arial Narrow" w:hAnsi="Arial Narrow" w:cs="Arial"/>
        </w:rPr>
      </w:pPr>
    </w:p>
    <w:p w14:paraId="2AD650EA" w14:textId="1F1AB016" w:rsidR="00A92492" w:rsidRPr="00FE7D7C" w:rsidRDefault="00A92492" w:rsidP="009C27D3">
      <w:pPr>
        <w:pStyle w:val="Prrafodelista"/>
        <w:numPr>
          <w:ilvl w:val="0"/>
          <w:numId w:val="6"/>
        </w:numPr>
        <w:spacing w:after="0"/>
        <w:rPr>
          <w:rFonts w:ascii="Arial Narrow" w:hAnsi="Arial Narrow" w:cs="Arial"/>
        </w:rPr>
      </w:pPr>
      <w:r w:rsidRPr="00FE7D7C">
        <w:rPr>
          <w:rFonts w:ascii="Arial Narrow" w:hAnsi="Arial Narrow" w:cs="Arial"/>
        </w:rPr>
        <w:t>Las demás establecidas en la normatividad vigente.</w:t>
      </w:r>
    </w:p>
    <w:p w14:paraId="7AEAD89A" w14:textId="71CDA4B0" w:rsidR="00A92492" w:rsidRPr="00FE7D7C" w:rsidRDefault="00A92492" w:rsidP="00622757">
      <w:pPr>
        <w:jc w:val="both"/>
        <w:rPr>
          <w:rFonts w:ascii="Arial Narrow" w:hAnsi="Arial Narrow" w:cs="Arial"/>
          <w:color w:val="FF0000"/>
          <w:sz w:val="22"/>
          <w:szCs w:val="22"/>
        </w:rPr>
      </w:pPr>
    </w:p>
    <w:p w14:paraId="7933D8DD" w14:textId="77777777" w:rsidR="008E4C03" w:rsidRPr="00FE7D7C" w:rsidRDefault="008E4C03" w:rsidP="00622757">
      <w:pPr>
        <w:jc w:val="both"/>
        <w:rPr>
          <w:rFonts w:ascii="Arial Narrow" w:hAnsi="Arial Narrow" w:cs="Arial"/>
          <w:color w:val="FF0000"/>
          <w:sz w:val="22"/>
          <w:szCs w:val="22"/>
        </w:rPr>
      </w:pPr>
    </w:p>
    <w:p w14:paraId="1E84839C" w14:textId="0E279442" w:rsidR="00A92492" w:rsidRPr="00FE7D7C" w:rsidRDefault="00776E89" w:rsidP="008E4C03">
      <w:pPr>
        <w:pStyle w:val="Prrafodelista"/>
        <w:numPr>
          <w:ilvl w:val="1"/>
          <w:numId w:val="28"/>
        </w:numPr>
        <w:spacing w:after="0"/>
        <w:outlineLvl w:val="1"/>
        <w:rPr>
          <w:rFonts w:ascii="Arial Narrow" w:hAnsi="Arial Narrow" w:cs="Arial"/>
          <w:b/>
        </w:rPr>
      </w:pPr>
      <w:r w:rsidRPr="00FE7D7C">
        <w:rPr>
          <w:rFonts w:ascii="Arial Narrow" w:hAnsi="Arial Narrow" w:cs="Arial"/>
          <w:b/>
        </w:rPr>
        <w:t>SUPERVISIÓN</w:t>
      </w:r>
    </w:p>
    <w:p w14:paraId="5CB9AE4B" w14:textId="77777777" w:rsidR="00A92492" w:rsidRPr="00FE7D7C" w:rsidRDefault="00A92492" w:rsidP="00622757">
      <w:pPr>
        <w:jc w:val="both"/>
        <w:rPr>
          <w:rFonts w:ascii="Arial Narrow" w:hAnsi="Arial Narrow" w:cs="Arial"/>
          <w:color w:val="FF0000"/>
          <w:sz w:val="22"/>
          <w:szCs w:val="22"/>
        </w:rPr>
      </w:pPr>
    </w:p>
    <w:p w14:paraId="07E565B6" w14:textId="77777777" w:rsidR="00776E89" w:rsidRPr="00FE7D7C" w:rsidRDefault="00776E89" w:rsidP="00776E89">
      <w:pPr>
        <w:jc w:val="both"/>
        <w:rPr>
          <w:rFonts w:ascii="Arial Narrow" w:hAnsi="Arial Narrow" w:cs="Arial"/>
          <w:sz w:val="22"/>
          <w:szCs w:val="22"/>
        </w:rPr>
      </w:pPr>
      <w:r w:rsidRPr="00FE7D7C">
        <w:rPr>
          <w:rFonts w:ascii="Arial Narrow" w:hAnsi="Arial Narrow" w:cs="Arial"/>
          <w:sz w:val="22"/>
          <w:szCs w:val="22"/>
        </w:rPr>
        <w:t>La supervisión del contrato será ejercida por el Alcalde Local de Antonio Nariño o por quien este designe como su Apoyo o contrate.</w:t>
      </w:r>
    </w:p>
    <w:p w14:paraId="067BB0D1" w14:textId="77777777" w:rsidR="00776E89" w:rsidRPr="00FE7D7C" w:rsidRDefault="00776E89" w:rsidP="00776E89">
      <w:pPr>
        <w:jc w:val="both"/>
        <w:rPr>
          <w:rFonts w:ascii="Arial Narrow" w:hAnsi="Arial Narrow" w:cs="Arial"/>
          <w:sz w:val="22"/>
          <w:szCs w:val="22"/>
        </w:rPr>
      </w:pPr>
    </w:p>
    <w:p w14:paraId="523AF028" w14:textId="77777777" w:rsidR="00776E89" w:rsidRPr="00FE7D7C" w:rsidRDefault="00776E89" w:rsidP="00776E89">
      <w:pPr>
        <w:jc w:val="both"/>
        <w:rPr>
          <w:rFonts w:ascii="Arial Narrow" w:hAnsi="Arial Narrow" w:cs="Arial"/>
          <w:sz w:val="22"/>
          <w:szCs w:val="22"/>
        </w:rPr>
      </w:pPr>
      <w:r w:rsidRPr="00FE7D7C">
        <w:rPr>
          <w:rFonts w:ascii="Arial Narrow" w:hAnsi="Arial Narrow" w:cs="Arial"/>
          <w:sz w:val="22"/>
          <w:szCs w:val="22"/>
        </w:rPr>
        <w:t xml:space="preserve">El supervisor y/o su Apoyo ejercerán sus obligaciones conforme a lo establecido en el Manual de Contratación Local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14:paraId="3A1C0B25" w14:textId="77777777" w:rsidR="00776E89" w:rsidRPr="00FE7D7C" w:rsidRDefault="00776E89" w:rsidP="00776E89">
      <w:pPr>
        <w:jc w:val="both"/>
        <w:rPr>
          <w:rFonts w:ascii="Arial Narrow" w:hAnsi="Arial Narrow" w:cs="Arial"/>
          <w:sz w:val="22"/>
          <w:szCs w:val="22"/>
        </w:rPr>
      </w:pPr>
    </w:p>
    <w:p w14:paraId="60E45166" w14:textId="77777777" w:rsidR="00776E89" w:rsidRPr="00FE7D7C" w:rsidRDefault="00776E89" w:rsidP="00776E89">
      <w:pPr>
        <w:jc w:val="both"/>
        <w:rPr>
          <w:rFonts w:ascii="Arial Narrow" w:hAnsi="Arial Narrow" w:cs="Arial"/>
          <w:sz w:val="22"/>
          <w:szCs w:val="22"/>
        </w:rPr>
      </w:pPr>
      <w:r w:rsidRPr="00FE7D7C">
        <w:rPr>
          <w:rFonts w:ascii="Arial Narrow" w:hAnsi="Arial Narrow" w:cs="Arial"/>
          <w:sz w:val="22"/>
          <w:szCs w:val="22"/>
        </w:rPr>
        <w:t>Para tal fin deberán cumplir con las facultades y deberes establecidos en la referida ley y las demás normas concordantes vigentes.</w:t>
      </w:r>
    </w:p>
    <w:p w14:paraId="3213906B" w14:textId="77777777" w:rsidR="00776E89" w:rsidRPr="00FE7D7C" w:rsidRDefault="00776E89" w:rsidP="00776E89">
      <w:pPr>
        <w:jc w:val="both"/>
        <w:rPr>
          <w:rFonts w:ascii="Arial Narrow" w:hAnsi="Arial Narrow" w:cs="Arial"/>
          <w:sz w:val="22"/>
          <w:szCs w:val="22"/>
        </w:rPr>
      </w:pPr>
    </w:p>
    <w:p w14:paraId="339834F6" w14:textId="77777777" w:rsidR="00776E89" w:rsidRPr="00FE7D7C" w:rsidRDefault="00776E89" w:rsidP="00776E89">
      <w:pPr>
        <w:jc w:val="both"/>
        <w:rPr>
          <w:rFonts w:ascii="Arial Narrow" w:hAnsi="Arial Narrow" w:cs="Arial"/>
          <w:sz w:val="22"/>
          <w:szCs w:val="22"/>
        </w:rPr>
      </w:pPr>
      <w:r w:rsidRPr="00FE7D7C">
        <w:rPr>
          <w:rFonts w:ascii="Arial Narrow" w:hAnsi="Arial Narrow" w:cs="Arial"/>
          <w:sz w:val="22"/>
          <w:szCs w:val="22"/>
        </w:rPr>
        <w:t>El Alcalde Local de Antonio Nariño, podrá designar mediante comunicación escrita un servidor Público que se denominara “apoyo a la supervisión” y que tendrá como función apoyar a éste en la supervisión de la ejecución de las obligaciones contractuales que se deriven del contrato.</w:t>
      </w:r>
    </w:p>
    <w:p w14:paraId="71347DE8" w14:textId="77777777" w:rsidR="00776E89" w:rsidRPr="00FE7D7C" w:rsidRDefault="00776E89" w:rsidP="00776E89">
      <w:pPr>
        <w:jc w:val="both"/>
        <w:rPr>
          <w:rFonts w:ascii="Arial Narrow" w:hAnsi="Arial Narrow" w:cs="Arial"/>
          <w:sz w:val="22"/>
          <w:szCs w:val="22"/>
        </w:rPr>
      </w:pPr>
    </w:p>
    <w:p w14:paraId="05CF247F" w14:textId="77777777" w:rsidR="00776E89" w:rsidRPr="00FE7D7C" w:rsidRDefault="00776E89" w:rsidP="00776E89">
      <w:pPr>
        <w:jc w:val="both"/>
        <w:rPr>
          <w:rFonts w:ascii="Arial Narrow" w:hAnsi="Arial Narrow" w:cs="Arial"/>
          <w:sz w:val="22"/>
          <w:szCs w:val="22"/>
        </w:rPr>
      </w:pPr>
      <w:r w:rsidRPr="00FE7D7C">
        <w:rPr>
          <w:rFonts w:ascii="Arial Narrow" w:hAnsi="Arial Narrow" w:cs="Arial"/>
          <w:sz w:val="22"/>
          <w:szCs w:val="22"/>
        </w:rPr>
        <w:t>En todo caso el Alcalde Local, podrá variar unilateralmente la designación del supervisor, comunicando su decisión por escrito al CONTRATISTA y al anterior supervisor.</w:t>
      </w:r>
    </w:p>
    <w:p w14:paraId="76B7CF4F" w14:textId="77777777" w:rsidR="00776E89" w:rsidRPr="00FE7D7C" w:rsidRDefault="00776E89" w:rsidP="00776E89">
      <w:pPr>
        <w:jc w:val="both"/>
        <w:rPr>
          <w:rFonts w:ascii="Arial Narrow" w:hAnsi="Arial Narrow" w:cs="Arial"/>
          <w:sz w:val="22"/>
          <w:szCs w:val="22"/>
        </w:rPr>
      </w:pPr>
    </w:p>
    <w:p w14:paraId="04990C3A" w14:textId="77777777" w:rsidR="00776E89" w:rsidRPr="00FE7D7C" w:rsidRDefault="00776E89" w:rsidP="00776E89">
      <w:pPr>
        <w:jc w:val="both"/>
        <w:rPr>
          <w:rFonts w:ascii="Arial Narrow" w:hAnsi="Arial Narrow" w:cs="Arial"/>
          <w:sz w:val="22"/>
          <w:szCs w:val="22"/>
        </w:rPr>
      </w:pPr>
      <w:r w:rsidRPr="00FE7D7C">
        <w:rPr>
          <w:rFonts w:ascii="Arial Narrow" w:hAnsi="Arial Narrow" w:cs="Arial"/>
          <w:sz w:val="22"/>
          <w:szCs w:val="22"/>
        </w:rPr>
        <w:t xml:space="preserve">En ningún caso el supervisor del contrato podrá delegar la supervisión en un tercero.   </w:t>
      </w:r>
    </w:p>
    <w:p w14:paraId="60EC9D0F" w14:textId="0C7FE1C3" w:rsidR="00A92492" w:rsidRPr="00FE7D7C" w:rsidRDefault="00A92492" w:rsidP="00622757">
      <w:pPr>
        <w:jc w:val="both"/>
        <w:rPr>
          <w:rFonts w:ascii="Arial Narrow" w:hAnsi="Arial Narrow" w:cs="Arial"/>
          <w:sz w:val="22"/>
          <w:szCs w:val="22"/>
        </w:rPr>
      </w:pPr>
    </w:p>
    <w:p w14:paraId="2104BD2C" w14:textId="40FCFAF2" w:rsidR="008E4C03" w:rsidRPr="00FE7D7C" w:rsidRDefault="008E4C03" w:rsidP="00622757">
      <w:pPr>
        <w:jc w:val="both"/>
        <w:rPr>
          <w:rFonts w:ascii="Arial Narrow" w:hAnsi="Arial Narrow" w:cs="Arial"/>
          <w:sz w:val="22"/>
          <w:szCs w:val="22"/>
        </w:rPr>
      </w:pPr>
    </w:p>
    <w:p w14:paraId="4433E6E9" w14:textId="77777777" w:rsidR="008E4C03" w:rsidRPr="00FE7D7C" w:rsidRDefault="008E4C03" w:rsidP="00622757">
      <w:pPr>
        <w:jc w:val="both"/>
        <w:rPr>
          <w:rFonts w:ascii="Arial Narrow" w:hAnsi="Arial Narrow" w:cs="Arial"/>
          <w:sz w:val="22"/>
          <w:szCs w:val="22"/>
        </w:rPr>
      </w:pPr>
    </w:p>
    <w:p w14:paraId="70522CC7" w14:textId="2EBC1AD0" w:rsidR="00A92492" w:rsidRPr="00FE7D7C" w:rsidRDefault="00A92492" w:rsidP="008E4C03">
      <w:pPr>
        <w:pStyle w:val="Prrafodelista"/>
        <w:numPr>
          <w:ilvl w:val="1"/>
          <w:numId w:val="28"/>
        </w:numPr>
        <w:spacing w:after="0"/>
        <w:outlineLvl w:val="1"/>
        <w:rPr>
          <w:rFonts w:ascii="Arial Narrow" w:hAnsi="Arial Narrow" w:cs="Arial"/>
          <w:b/>
        </w:rPr>
      </w:pPr>
      <w:r w:rsidRPr="00FE7D7C">
        <w:rPr>
          <w:rFonts w:ascii="Arial Narrow" w:hAnsi="Arial Narrow" w:cs="Arial"/>
          <w:b/>
        </w:rPr>
        <w:t>FORMATO DE PROPUESTA ECONÓMICA (ANEXO)</w:t>
      </w:r>
    </w:p>
    <w:p w14:paraId="1B8CB074" w14:textId="77777777" w:rsidR="00A92492" w:rsidRPr="00FE7D7C" w:rsidRDefault="00A92492" w:rsidP="00622757">
      <w:pPr>
        <w:jc w:val="both"/>
        <w:rPr>
          <w:rFonts w:ascii="Arial Narrow" w:hAnsi="Arial Narrow" w:cs="Arial"/>
          <w:color w:val="FF0000"/>
          <w:sz w:val="22"/>
          <w:szCs w:val="22"/>
        </w:rPr>
      </w:pPr>
    </w:p>
    <w:p w14:paraId="7F5A03D1" w14:textId="77777777" w:rsidR="00A92492" w:rsidRPr="00FE7D7C" w:rsidRDefault="00A92492" w:rsidP="00622757">
      <w:pPr>
        <w:jc w:val="both"/>
        <w:rPr>
          <w:rFonts w:ascii="Arial Narrow" w:hAnsi="Arial Narrow" w:cs="Arial"/>
          <w:sz w:val="22"/>
          <w:szCs w:val="22"/>
        </w:rPr>
      </w:pPr>
      <w:r w:rsidRPr="00FE7D7C">
        <w:rPr>
          <w:rFonts w:ascii="Arial Narrow" w:hAnsi="Arial Narrow" w:cs="Arial"/>
          <w:sz w:val="22"/>
          <w:szCs w:val="22"/>
        </w:rPr>
        <w:t xml:space="preserve">Se deberá diligenciar el formato de propuesta económica conforme al anexo correspondiente aportado por el Fondo de Desarrollo de Local de </w:t>
      </w:r>
      <w:r w:rsidR="006C185C" w:rsidRPr="00FE7D7C">
        <w:rPr>
          <w:rFonts w:ascii="Arial Narrow" w:hAnsi="Arial Narrow" w:cs="Arial"/>
          <w:sz w:val="22"/>
          <w:szCs w:val="22"/>
        </w:rPr>
        <w:t xml:space="preserve">Antonio Nariño </w:t>
      </w:r>
      <w:r w:rsidRPr="00FE7D7C">
        <w:rPr>
          <w:rFonts w:ascii="Arial Narrow" w:hAnsi="Arial Narrow" w:cs="Arial"/>
          <w:sz w:val="22"/>
          <w:szCs w:val="22"/>
        </w:rPr>
        <w:t>para el presente proceso de selección. El proponente que oferte elementos o servicios no solicitados por la Entidad entrara en causal de rechazo de la propuesta.</w:t>
      </w:r>
    </w:p>
    <w:p w14:paraId="17A3F022" w14:textId="4DDA17D3" w:rsidR="00A9563A" w:rsidRPr="00FE7D7C" w:rsidRDefault="00A9563A" w:rsidP="00622757">
      <w:pPr>
        <w:jc w:val="both"/>
        <w:rPr>
          <w:rFonts w:ascii="Arial Narrow" w:hAnsi="Arial Narrow" w:cs="Arial"/>
          <w:sz w:val="22"/>
          <w:szCs w:val="22"/>
        </w:rPr>
      </w:pPr>
    </w:p>
    <w:p w14:paraId="42D0E77F" w14:textId="77777777" w:rsidR="008E4C03" w:rsidRPr="00FE7D7C" w:rsidRDefault="008E4C03" w:rsidP="00622757">
      <w:pPr>
        <w:jc w:val="both"/>
        <w:rPr>
          <w:rFonts w:ascii="Arial Narrow" w:hAnsi="Arial Narrow" w:cs="Arial"/>
          <w:sz w:val="22"/>
          <w:szCs w:val="22"/>
        </w:rPr>
      </w:pPr>
    </w:p>
    <w:p w14:paraId="16939FB6" w14:textId="6BD28FCF" w:rsidR="00A92492" w:rsidRPr="00FE7D7C" w:rsidRDefault="00A92492" w:rsidP="008E4C03">
      <w:pPr>
        <w:pStyle w:val="Prrafodelista"/>
        <w:numPr>
          <w:ilvl w:val="1"/>
          <w:numId w:val="28"/>
        </w:numPr>
        <w:spacing w:after="0"/>
        <w:outlineLvl w:val="1"/>
        <w:rPr>
          <w:rFonts w:ascii="Arial Narrow" w:eastAsia="Times New Roman" w:hAnsi="Arial Narrow" w:cs="Arial"/>
          <w:b/>
        </w:rPr>
      </w:pPr>
      <w:r w:rsidRPr="00FE7D7C">
        <w:rPr>
          <w:rFonts w:ascii="Arial Narrow" w:eastAsia="Times New Roman" w:hAnsi="Arial Narrow" w:cs="Arial"/>
          <w:b/>
        </w:rPr>
        <w:t>PROTECCION DEL MEDI</w:t>
      </w:r>
      <w:r w:rsidR="00B13011" w:rsidRPr="00FE7D7C">
        <w:rPr>
          <w:rFonts w:ascii="Arial Narrow" w:eastAsia="Times New Roman" w:hAnsi="Arial Narrow" w:cs="Arial"/>
          <w:b/>
        </w:rPr>
        <w:t>O AMBIENTE Y USO RACIONAL DE LOS</w:t>
      </w:r>
      <w:r w:rsidRPr="00FE7D7C">
        <w:rPr>
          <w:rFonts w:ascii="Arial Narrow" w:eastAsia="Times New Roman" w:hAnsi="Arial Narrow" w:cs="Arial"/>
          <w:b/>
        </w:rPr>
        <w:t xml:space="preserve"> RECURSOS NATURALES </w:t>
      </w:r>
    </w:p>
    <w:p w14:paraId="3862B507" w14:textId="77777777" w:rsidR="00A92492" w:rsidRPr="00FE7D7C" w:rsidRDefault="00A92492" w:rsidP="00622757">
      <w:pPr>
        <w:jc w:val="both"/>
        <w:rPr>
          <w:rFonts w:ascii="Arial Narrow" w:hAnsi="Arial Narrow" w:cs="Arial"/>
          <w:sz w:val="22"/>
          <w:szCs w:val="22"/>
        </w:rPr>
      </w:pPr>
    </w:p>
    <w:p w14:paraId="16FBE9C5" w14:textId="77777777" w:rsidR="00E92DF3" w:rsidRPr="00FE7D7C" w:rsidRDefault="00A92492" w:rsidP="00622757">
      <w:pPr>
        <w:tabs>
          <w:tab w:val="left" w:pos="6780"/>
        </w:tabs>
        <w:jc w:val="both"/>
        <w:rPr>
          <w:rFonts w:ascii="Arial Narrow" w:hAnsi="Arial Narrow" w:cs="Arial"/>
          <w:sz w:val="22"/>
          <w:szCs w:val="22"/>
        </w:rPr>
      </w:pPr>
      <w:r w:rsidRPr="00FE7D7C">
        <w:rPr>
          <w:rFonts w:ascii="Arial Narrow" w:hAnsi="Arial Narrow" w:cs="Arial"/>
          <w:sz w:val="22"/>
          <w:szCs w:val="22"/>
        </w:rPr>
        <w:lastRenderedPageBreak/>
        <w:t xml:space="preserve">Con el fin de formar y mantener en la comunidad conocimiento y convicción suficiente sobre la necesidad de proteger el medio ambiente y de manejar bien los recursos naturales renovables, el contratista se compromete con el Fondo de Desarrollo Local de </w:t>
      </w:r>
      <w:r w:rsidR="006C185C" w:rsidRPr="00FE7D7C">
        <w:rPr>
          <w:rFonts w:ascii="Arial Narrow" w:hAnsi="Arial Narrow" w:cs="Arial"/>
          <w:sz w:val="22"/>
          <w:szCs w:val="22"/>
        </w:rPr>
        <w:t>Antonio Nariño</w:t>
      </w:r>
      <w:r w:rsidRPr="00FE7D7C">
        <w:rPr>
          <w:rFonts w:ascii="Arial Narrow" w:hAnsi="Arial Narrow" w:cs="Arial"/>
          <w:sz w:val="22"/>
          <w:szCs w:val="22"/>
        </w:rPr>
        <w:t xml:space="preserve"> a dar estricto cumplimiento de la política ambiental y a la reducción de la contaminación, así como en la consecución de los productos y la vida útil de los mismos con los cuales se cumpla la responsabilidad social empresarial en cuanto al uso y disposición final de los productos, en cuanto a su recolección y manejo.</w:t>
      </w:r>
      <w:r w:rsidR="00A9563A" w:rsidRPr="00FE7D7C">
        <w:rPr>
          <w:rFonts w:ascii="Arial Narrow" w:hAnsi="Arial Narrow" w:cs="Arial"/>
          <w:sz w:val="22"/>
          <w:szCs w:val="22"/>
        </w:rPr>
        <w:t xml:space="preserve"> De igual manera el contratista se compromete a dar estricto cumplimiento a la Guía de Contratación Sostenible, (Versión: 02 de Junio de 2017</w:t>
      </w:r>
      <w:r w:rsidR="00E92DF3" w:rsidRPr="00FE7D7C">
        <w:rPr>
          <w:rFonts w:ascii="Arial Narrow" w:hAnsi="Arial Narrow" w:cs="Arial"/>
          <w:sz w:val="22"/>
          <w:szCs w:val="22"/>
        </w:rPr>
        <w:t>) de la Secretaría de Gobierno.</w:t>
      </w:r>
    </w:p>
    <w:p w14:paraId="2C371143" w14:textId="5943E529" w:rsidR="00375DAB" w:rsidRPr="00FE7D7C" w:rsidRDefault="00D36EE3" w:rsidP="00622757">
      <w:pPr>
        <w:tabs>
          <w:tab w:val="left" w:pos="6780"/>
        </w:tabs>
        <w:jc w:val="both"/>
        <w:rPr>
          <w:rFonts w:ascii="Arial Narrow" w:hAnsi="Arial Narrow" w:cs="Arial"/>
          <w:sz w:val="22"/>
          <w:szCs w:val="22"/>
        </w:rPr>
      </w:pPr>
      <w:r w:rsidRPr="00FE7D7C">
        <w:rPr>
          <w:rFonts w:ascii="Arial Narrow" w:hAnsi="Arial Narrow" w:cs="Arial"/>
          <w:color w:val="FF0000"/>
          <w:sz w:val="22"/>
          <w:szCs w:val="22"/>
        </w:rPr>
        <w:tab/>
      </w:r>
    </w:p>
    <w:tbl>
      <w:tblPr>
        <w:tblW w:w="0" w:type="auto"/>
        <w:tblInd w:w="108" w:type="dxa"/>
        <w:tblLayout w:type="fixed"/>
        <w:tblLook w:val="0000" w:firstRow="0" w:lastRow="0" w:firstColumn="0" w:lastColumn="0" w:noHBand="0" w:noVBand="0"/>
      </w:tblPr>
      <w:tblGrid>
        <w:gridCol w:w="4140"/>
        <w:gridCol w:w="2268"/>
        <w:gridCol w:w="2497"/>
      </w:tblGrid>
      <w:tr w:rsidR="00D36EE3" w:rsidRPr="00FE7D7C" w14:paraId="727B237D" w14:textId="77777777" w:rsidTr="00E92DF3">
        <w:tc>
          <w:tcPr>
            <w:tcW w:w="4140" w:type="dxa"/>
            <w:tcBorders>
              <w:top w:val="single" w:sz="4" w:space="0" w:color="000000"/>
              <w:left w:val="single" w:sz="4" w:space="0" w:color="000000"/>
              <w:bottom w:val="single" w:sz="4" w:space="0" w:color="000000"/>
            </w:tcBorders>
            <w:shd w:val="clear" w:color="auto" w:fill="BFBFBF" w:themeFill="background1" w:themeFillShade="BF"/>
            <w:vAlign w:val="center"/>
          </w:tcPr>
          <w:p w14:paraId="579E0617" w14:textId="77777777" w:rsidR="00530BE7" w:rsidRPr="00FE7D7C" w:rsidRDefault="00530BE7" w:rsidP="00622757">
            <w:pPr>
              <w:jc w:val="both"/>
              <w:rPr>
                <w:rFonts w:ascii="Arial Narrow" w:hAnsi="Arial Narrow" w:cs="Arial"/>
                <w:b/>
                <w:sz w:val="22"/>
                <w:szCs w:val="22"/>
              </w:rPr>
            </w:pPr>
            <w:r w:rsidRPr="00FE7D7C">
              <w:rPr>
                <w:rFonts w:ascii="Arial Narrow" w:hAnsi="Arial Narrow" w:cs="Arial"/>
                <w:b/>
                <w:sz w:val="22"/>
                <w:szCs w:val="22"/>
              </w:rPr>
              <w:t>ELABORO</w:t>
            </w:r>
          </w:p>
        </w:tc>
        <w:tc>
          <w:tcPr>
            <w:tcW w:w="2268" w:type="dxa"/>
            <w:tcBorders>
              <w:top w:val="single" w:sz="4" w:space="0" w:color="000000"/>
              <w:left w:val="single" w:sz="4" w:space="0" w:color="000000"/>
              <w:bottom w:val="single" w:sz="4" w:space="0" w:color="000000"/>
            </w:tcBorders>
            <w:shd w:val="clear" w:color="auto" w:fill="BFBFBF" w:themeFill="background1" w:themeFillShade="BF"/>
            <w:vAlign w:val="center"/>
          </w:tcPr>
          <w:p w14:paraId="645C7685" w14:textId="77777777" w:rsidR="00530BE7" w:rsidRPr="00FE7D7C" w:rsidRDefault="00530BE7" w:rsidP="00622757">
            <w:pPr>
              <w:jc w:val="both"/>
              <w:rPr>
                <w:rFonts w:ascii="Arial Narrow" w:hAnsi="Arial Narrow" w:cs="Arial"/>
                <w:b/>
                <w:sz w:val="22"/>
                <w:szCs w:val="22"/>
              </w:rPr>
            </w:pPr>
            <w:r w:rsidRPr="00FE7D7C">
              <w:rPr>
                <w:rFonts w:ascii="Arial Narrow" w:hAnsi="Arial Narrow" w:cs="Arial"/>
                <w:b/>
                <w:sz w:val="22"/>
                <w:szCs w:val="22"/>
              </w:rPr>
              <w:t>RESPONSABLE</w:t>
            </w:r>
          </w:p>
        </w:tc>
        <w:tc>
          <w:tcPr>
            <w:tcW w:w="24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A3BC82C" w14:textId="77777777" w:rsidR="00530BE7" w:rsidRPr="00FE7D7C" w:rsidRDefault="00530BE7" w:rsidP="00622757">
            <w:pPr>
              <w:jc w:val="both"/>
              <w:rPr>
                <w:rFonts w:ascii="Arial Narrow" w:hAnsi="Arial Narrow" w:cs="Arial"/>
                <w:sz w:val="22"/>
                <w:szCs w:val="22"/>
              </w:rPr>
            </w:pPr>
            <w:r w:rsidRPr="00FE7D7C">
              <w:rPr>
                <w:rFonts w:ascii="Arial Narrow" w:hAnsi="Arial Narrow" w:cs="Arial"/>
                <w:b/>
                <w:sz w:val="22"/>
                <w:szCs w:val="22"/>
              </w:rPr>
              <w:t>FIRMA</w:t>
            </w:r>
          </w:p>
        </w:tc>
      </w:tr>
      <w:tr w:rsidR="00D36EE3" w:rsidRPr="00FE7D7C" w14:paraId="4DCE425E" w14:textId="77777777" w:rsidTr="00E92DF3">
        <w:trPr>
          <w:trHeight w:val="680"/>
        </w:trPr>
        <w:tc>
          <w:tcPr>
            <w:tcW w:w="4140" w:type="dxa"/>
            <w:tcBorders>
              <w:top w:val="single" w:sz="4" w:space="0" w:color="000000"/>
              <w:left w:val="single" w:sz="4" w:space="0" w:color="000000"/>
              <w:bottom w:val="single" w:sz="4" w:space="0" w:color="000000"/>
            </w:tcBorders>
            <w:shd w:val="clear" w:color="auto" w:fill="auto"/>
            <w:vAlign w:val="center"/>
          </w:tcPr>
          <w:p w14:paraId="790D54A3" w14:textId="77777777" w:rsidR="00530BE7" w:rsidRPr="00FE7D7C" w:rsidRDefault="00530BE7" w:rsidP="00622757">
            <w:pPr>
              <w:jc w:val="both"/>
              <w:rPr>
                <w:rFonts w:ascii="Arial Narrow" w:hAnsi="Arial Narrow" w:cs="Arial"/>
                <w:sz w:val="22"/>
                <w:szCs w:val="22"/>
              </w:rPr>
            </w:pPr>
          </w:p>
          <w:p w14:paraId="0F74F684" w14:textId="77777777" w:rsidR="00157E26" w:rsidRPr="00FE7D7C" w:rsidRDefault="00157E26" w:rsidP="00622757">
            <w:pPr>
              <w:jc w:val="both"/>
              <w:rPr>
                <w:rFonts w:ascii="Arial Narrow" w:hAnsi="Arial Narrow" w:cs="Arial"/>
                <w:sz w:val="22"/>
                <w:szCs w:val="22"/>
              </w:rPr>
            </w:pPr>
            <w:r w:rsidRPr="00FE7D7C">
              <w:rPr>
                <w:rFonts w:ascii="Arial Narrow" w:hAnsi="Arial Narrow" w:cs="Arial"/>
                <w:sz w:val="22"/>
                <w:szCs w:val="22"/>
              </w:rPr>
              <w:t>Arq. MAYDEÉ FONSECA LINARES</w:t>
            </w:r>
          </w:p>
        </w:tc>
        <w:tc>
          <w:tcPr>
            <w:tcW w:w="2268" w:type="dxa"/>
            <w:tcBorders>
              <w:top w:val="single" w:sz="4" w:space="0" w:color="000000"/>
              <w:left w:val="single" w:sz="4" w:space="0" w:color="000000"/>
              <w:bottom w:val="single" w:sz="4" w:space="0" w:color="000000"/>
            </w:tcBorders>
            <w:shd w:val="clear" w:color="auto" w:fill="auto"/>
            <w:vAlign w:val="center"/>
          </w:tcPr>
          <w:p w14:paraId="1521DED4" w14:textId="77777777" w:rsidR="00530BE7" w:rsidRPr="00FE7D7C" w:rsidRDefault="00530BE7" w:rsidP="00622757">
            <w:pPr>
              <w:jc w:val="both"/>
              <w:rPr>
                <w:rFonts w:ascii="Arial Narrow" w:hAnsi="Arial Narrow" w:cs="Arial"/>
                <w:sz w:val="22"/>
                <w:szCs w:val="22"/>
              </w:rPr>
            </w:pPr>
            <w:r w:rsidRPr="00FE7D7C">
              <w:rPr>
                <w:rFonts w:ascii="Arial Narrow" w:hAnsi="Arial Narrow" w:cs="Arial"/>
                <w:sz w:val="22"/>
                <w:szCs w:val="22"/>
              </w:rPr>
              <w:t>TÉCNICO</w:t>
            </w:r>
          </w:p>
        </w:tc>
        <w:tc>
          <w:tcPr>
            <w:tcW w:w="24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E1952" w14:textId="77777777" w:rsidR="00530BE7" w:rsidRPr="00FE7D7C" w:rsidRDefault="00530BE7" w:rsidP="00622757">
            <w:pPr>
              <w:jc w:val="both"/>
              <w:rPr>
                <w:rFonts w:ascii="Arial Narrow" w:hAnsi="Arial Narrow" w:cs="Arial"/>
                <w:sz w:val="22"/>
                <w:szCs w:val="22"/>
              </w:rPr>
            </w:pPr>
          </w:p>
        </w:tc>
      </w:tr>
      <w:tr w:rsidR="003553A5" w:rsidRPr="00FE7D7C" w14:paraId="677F01C8" w14:textId="77777777" w:rsidTr="00E92DF3">
        <w:trPr>
          <w:trHeight w:val="762"/>
        </w:trPr>
        <w:tc>
          <w:tcPr>
            <w:tcW w:w="4140" w:type="dxa"/>
            <w:tcBorders>
              <w:top w:val="single" w:sz="4" w:space="0" w:color="000000"/>
              <w:left w:val="single" w:sz="4" w:space="0" w:color="000000"/>
              <w:bottom w:val="single" w:sz="4" w:space="0" w:color="000000"/>
            </w:tcBorders>
            <w:shd w:val="clear" w:color="auto" w:fill="auto"/>
            <w:vAlign w:val="center"/>
          </w:tcPr>
          <w:p w14:paraId="116EA613" w14:textId="33D694BC" w:rsidR="003553A5" w:rsidRPr="00FE7D7C" w:rsidRDefault="00904452" w:rsidP="00622757">
            <w:pPr>
              <w:jc w:val="both"/>
              <w:rPr>
                <w:rFonts w:ascii="Arial Narrow" w:hAnsi="Arial Narrow" w:cs="Arial"/>
                <w:sz w:val="22"/>
                <w:szCs w:val="22"/>
              </w:rPr>
            </w:pPr>
            <w:r w:rsidRPr="00FE7D7C">
              <w:rPr>
                <w:rFonts w:ascii="Arial Narrow" w:hAnsi="Arial Narrow" w:cs="Arial"/>
                <w:sz w:val="22"/>
                <w:szCs w:val="22"/>
              </w:rPr>
              <w:t>MABEL GUTIERREZ GUALTERO</w:t>
            </w:r>
          </w:p>
        </w:tc>
        <w:tc>
          <w:tcPr>
            <w:tcW w:w="2268" w:type="dxa"/>
            <w:tcBorders>
              <w:top w:val="single" w:sz="4" w:space="0" w:color="000000"/>
              <w:left w:val="single" w:sz="4" w:space="0" w:color="000000"/>
              <w:bottom w:val="single" w:sz="4" w:space="0" w:color="000000"/>
            </w:tcBorders>
            <w:shd w:val="clear" w:color="auto" w:fill="auto"/>
            <w:vAlign w:val="center"/>
          </w:tcPr>
          <w:p w14:paraId="5CE5D92E" w14:textId="77777777" w:rsidR="003553A5" w:rsidRPr="00FE7D7C" w:rsidRDefault="003553A5" w:rsidP="00622757">
            <w:pPr>
              <w:jc w:val="both"/>
              <w:rPr>
                <w:rFonts w:ascii="Arial Narrow" w:hAnsi="Arial Narrow" w:cs="Arial"/>
                <w:sz w:val="22"/>
                <w:szCs w:val="22"/>
              </w:rPr>
            </w:pPr>
            <w:r w:rsidRPr="00FE7D7C">
              <w:rPr>
                <w:rFonts w:ascii="Arial Narrow" w:hAnsi="Arial Narrow" w:cs="Arial"/>
                <w:sz w:val="22"/>
                <w:szCs w:val="22"/>
              </w:rPr>
              <w:t>FINANCIERO</w:t>
            </w:r>
          </w:p>
        </w:tc>
        <w:tc>
          <w:tcPr>
            <w:tcW w:w="2497" w:type="dxa"/>
            <w:tcBorders>
              <w:top w:val="single" w:sz="4" w:space="0" w:color="000000"/>
              <w:left w:val="single" w:sz="4" w:space="0" w:color="000000"/>
              <w:bottom w:val="single" w:sz="4" w:space="0" w:color="000000"/>
              <w:right w:val="single" w:sz="4" w:space="0" w:color="000000"/>
            </w:tcBorders>
            <w:shd w:val="clear" w:color="auto" w:fill="auto"/>
          </w:tcPr>
          <w:p w14:paraId="78C98EFA" w14:textId="77777777" w:rsidR="003553A5" w:rsidRPr="00FE7D7C" w:rsidRDefault="003553A5" w:rsidP="00622757">
            <w:pPr>
              <w:jc w:val="both"/>
              <w:rPr>
                <w:rFonts w:ascii="Arial Narrow" w:hAnsi="Arial Narrow" w:cs="Arial"/>
                <w:sz w:val="22"/>
                <w:szCs w:val="22"/>
              </w:rPr>
            </w:pPr>
          </w:p>
        </w:tc>
      </w:tr>
      <w:tr w:rsidR="003553A5" w:rsidRPr="00FE7D7C" w14:paraId="382BD992" w14:textId="77777777" w:rsidTr="00E92DF3">
        <w:trPr>
          <w:trHeight w:val="70"/>
        </w:trPr>
        <w:tc>
          <w:tcPr>
            <w:tcW w:w="4140" w:type="dxa"/>
            <w:tcBorders>
              <w:top w:val="single" w:sz="4" w:space="0" w:color="000000"/>
              <w:left w:val="single" w:sz="4" w:space="0" w:color="000000"/>
              <w:bottom w:val="single" w:sz="4" w:space="0" w:color="000000"/>
            </w:tcBorders>
            <w:shd w:val="clear" w:color="auto" w:fill="auto"/>
            <w:vAlign w:val="center"/>
          </w:tcPr>
          <w:p w14:paraId="0E744454" w14:textId="77777777" w:rsidR="003553A5" w:rsidRPr="00FE7D7C" w:rsidRDefault="003553A5" w:rsidP="00622757">
            <w:pPr>
              <w:jc w:val="both"/>
              <w:rPr>
                <w:rFonts w:ascii="Arial Narrow" w:hAnsi="Arial Narrow" w:cs="Arial"/>
                <w:sz w:val="22"/>
                <w:szCs w:val="22"/>
              </w:rPr>
            </w:pPr>
          </w:p>
          <w:p w14:paraId="1D6E08DC" w14:textId="361DB918" w:rsidR="003553A5" w:rsidRPr="00FE7D7C" w:rsidRDefault="00DA3912" w:rsidP="00622757">
            <w:pPr>
              <w:jc w:val="both"/>
              <w:rPr>
                <w:rFonts w:ascii="Arial Narrow" w:hAnsi="Arial Narrow" w:cs="Arial"/>
                <w:sz w:val="22"/>
                <w:szCs w:val="22"/>
              </w:rPr>
            </w:pPr>
            <w:r w:rsidRPr="00FE7D7C">
              <w:rPr>
                <w:rFonts w:ascii="Arial Narrow" w:hAnsi="Arial Narrow" w:cs="Arial"/>
                <w:sz w:val="22"/>
                <w:szCs w:val="22"/>
              </w:rPr>
              <w:t>DANIEL ARISTIZABAL</w:t>
            </w:r>
          </w:p>
          <w:p w14:paraId="21569832" w14:textId="77777777" w:rsidR="003553A5" w:rsidRPr="00FE7D7C" w:rsidRDefault="003553A5" w:rsidP="00622757">
            <w:pPr>
              <w:jc w:val="both"/>
              <w:rPr>
                <w:rFonts w:ascii="Arial Narrow" w:hAnsi="Arial Narrow" w:cs="Arial"/>
                <w:sz w:val="22"/>
                <w:szCs w:val="22"/>
              </w:rPr>
            </w:pPr>
          </w:p>
        </w:tc>
        <w:tc>
          <w:tcPr>
            <w:tcW w:w="2268" w:type="dxa"/>
            <w:tcBorders>
              <w:top w:val="single" w:sz="4" w:space="0" w:color="000000"/>
              <w:left w:val="single" w:sz="4" w:space="0" w:color="000000"/>
              <w:bottom w:val="single" w:sz="4" w:space="0" w:color="000000"/>
            </w:tcBorders>
            <w:shd w:val="clear" w:color="auto" w:fill="auto"/>
            <w:vAlign w:val="center"/>
          </w:tcPr>
          <w:p w14:paraId="12197974" w14:textId="77777777" w:rsidR="003553A5" w:rsidRPr="00FE7D7C" w:rsidRDefault="003553A5" w:rsidP="00622757">
            <w:pPr>
              <w:jc w:val="both"/>
              <w:rPr>
                <w:rFonts w:ascii="Arial Narrow" w:hAnsi="Arial Narrow" w:cs="Arial"/>
                <w:sz w:val="22"/>
                <w:szCs w:val="22"/>
              </w:rPr>
            </w:pPr>
            <w:r w:rsidRPr="00FE7D7C">
              <w:rPr>
                <w:rFonts w:ascii="Arial Narrow" w:hAnsi="Arial Narrow" w:cs="Arial"/>
                <w:sz w:val="22"/>
                <w:szCs w:val="22"/>
              </w:rPr>
              <w:t>JURÍDICO</w:t>
            </w:r>
          </w:p>
        </w:tc>
        <w:tc>
          <w:tcPr>
            <w:tcW w:w="2497" w:type="dxa"/>
            <w:tcBorders>
              <w:top w:val="single" w:sz="4" w:space="0" w:color="000000"/>
              <w:left w:val="single" w:sz="4" w:space="0" w:color="000000"/>
              <w:bottom w:val="single" w:sz="4" w:space="0" w:color="000000"/>
              <w:right w:val="single" w:sz="4" w:space="0" w:color="000000"/>
            </w:tcBorders>
            <w:shd w:val="clear" w:color="auto" w:fill="auto"/>
          </w:tcPr>
          <w:p w14:paraId="76550EF6" w14:textId="77777777" w:rsidR="003553A5" w:rsidRPr="00FE7D7C" w:rsidRDefault="003553A5" w:rsidP="00622757">
            <w:pPr>
              <w:jc w:val="both"/>
              <w:rPr>
                <w:rFonts w:ascii="Arial Narrow" w:hAnsi="Arial Narrow" w:cs="Arial"/>
                <w:sz w:val="22"/>
                <w:szCs w:val="22"/>
              </w:rPr>
            </w:pPr>
          </w:p>
        </w:tc>
      </w:tr>
      <w:tr w:rsidR="00375DAB" w:rsidRPr="00FE7D7C" w14:paraId="1A71F9EE" w14:textId="77777777" w:rsidTr="00E92DF3">
        <w:tc>
          <w:tcPr>
            <w:tcW w:w="4140" w:type="dxa"/>
            <w:tcBorders>
              <w:top w:val="single" w:sz="4" w:space="0" w:color="000000"/>
              <w:left w:val="single" w:sz="4" w:space="0" w:color="000000"/>
              <w:bottom w:val="single" w:sz="4" w:space="0" w:color="000000"/>
            </w:tcBorders>
            <w:shd w:val="clear" w:color="auto" w:fill="BFBFBF" w:themeFill="background1" w:themeFillShade="BF"/>
            <w:vAlign w:val="center"/>
          </w:tcPr>
          <w:p w14:paraId="05468697" w14:textId="77777777" w:rsidR="00375DAB" w:rsidRPr="00FE7D7C" w:rsidRDefault="00375DAB" w:rsidP="00622757">
            <w:pPr>
              <w:jc w:val="both"/>
              <w:rPr>
                <w:rFonts w:ascii="Arial Narrow" w:hAnsi="Arial Narrow" w:cs="Arial"/>
                <w:b/>
                <w:sz w:val="22"/>
                <w:szCs w:val="22"/>
              </w:rPr>
            </w:pPr>
            <w:r w:rsidRPr="00FE7D7C">
              <w:rPr>
                <w:rFonts w:ascii="Arial Narrow" w:hAnsi="Arial Narrow" w:cs="Arial"/>
                <w:b/>
                <w:sz w:val="22"/>
                <w:szCs w:val="22"/>
              </w:rPr>
              <w:t>REVISO</w:t>
            </w:r>
          </w:p>
        </w:tc>
        <w:tc>
          <w:tcPr>
            <w:tcW w:w="2268" w:type="dxa"/>
            <w:tcBorders>
              <w:top w:val="single" w:sz="4" w:space="0" w:color="000000"/>
              <w:left w:val="single" w:sz="4" w:space="0" w:color="000000"/>
              <w:bottom w:val="single" w:sz="4" w:space="0" w:color="000000"/>
            </w:tcBorders>
            <w:shd w:val="clear" w:color="auto" w:fill="BFBFBF" w:themeFill="background1" w:themeFillShade="BF"/>
            <w:vAlign w:val="center"/>
          </w:tcPr>
          <w:p w14:paraId="7DA60C71" w14:textId="77777777" w:rsidR="00375DAB" w:rsidRPr="00FE7D7C" w:rsidRDefault="00375DAB" w:rsidP="00622757">
            <w:pPr>
              <w:jc w:val="both"/>
              <w:rPr>
                <w:rFonts w:ascii="Arial Narrow" w:hAnsi="Arial Narrow" w:cs="Arial"/>
                <w:b/>
                <w:sz w:val="22"/>
                <w:szCs w:val="22"/>
              </w:rPr>
            </w:pPr>
            <w:r w:rsidRPr="00FE7D7C">
              <w:rPr>
                <w:rFonts w:ascii="Arial Narrow" w:hAnsi="Arial Narrow" w:cs="Arial"/>
                <w:b/>
                <w:sz w:val="22"/>
                <w:szCs w:val="22"/>
              </w:rPr>
              <w:t>RESPONSABLE</w:t>
            </w:r>
          </w:p>
        </w:tc>
        <w:tc>
          <w:tcPr>
            <w:tcW w:w="24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6385717" w14:textId="77777777" w:rsidR="00375DAB" w:rsidRPr="00FE7D7C" w:rsidRDefault="00375DAB" w:rsidP="00622757">
            <w:pPr>
              <w:jc w:val="both"/>
              <w:rPr>
                <w:rFonts w:ascii="Arial Narrow" w:hAnsi="Arial Narrow" w:cs="Arial"/>
                <w:b/>
                <w:sz w:val="22"/>
                <w:szCs w:val="22"/>
              </w:rPr>
            </w:pPr>
            <w:r w:rsidRPr="00FE7D7C">
              <w:rPr>
                <w:rFonts w:ascii="Arial Narrow" w:hAnsi="Arial Narrow" w:cs="Arial"/>
                <w:b/>
                <w:sz w:val="22"/>
                <w:szCs w:val="22"/>
              </w:rPr>
              <w:t>FIRMA</w:t>
            </w:r>
          </w:p>
        </w:tc>
      </w:tr>
      <w:tr w:rsidR="00375DAB" w:rsidRPr="00FE7D7C" w14:paraId="33A97EC5" w14:textId="77777777" w:rsidTr="00E92DF3">
        <w:tc>
          <w:tcPr>
            <w:tcW w:w="4140" w:type="dxa"/>
            <w:tcBorders>
              <w:top w:val="single" w:sz="4" w:space="0" w:color="000000"/>
              <w:left w:val="single" w:sz="4" w:space="0" w:color="000000"/>
              <w:bottom w:val="single" w:sz="4" w:space="0" w:color="000000"/>
            </w:tcBorders>
            <w:shd w:val="clear" w:color="auto" w:fill="FFFFFF" w:themeFill="background1"/>
            <w:vAlign w:val="center"/>
          </w:tcPr>
          <w:p w14:paraId="218DDA82" w14:textId="77777777" w:rsidR="00375DAB" w:rsidRPr="00FE7D7C" w:rsidRDefault="00375DAB" w:rsidP="00622757">
            <w:pPr>
              <w:jc w:val="both"/>
              <w:rPr>
                <w:rFonts w:ascii="Arial Narrow" w:hAnsi="Arial Narrow" w:cs="Arial"/>
                <w:sz w:val="22"/>
                <w:szCs w:val="22"/>
              </w:rPr>
            </w:pPr>
            <w:r w:rsidRPr="00FE7D7C">
              <w:rPr>
                <w:rFonts w:ascii="Arial Narrow" w:hAnsi="Arial Narrow" w:cs="Arial"/>
                <w:sz w:val="22"/>
                <w:szCs w:val="22"/>
              </w:rPr>
              <w:t xml:space="preserve">RICARDO MOLINA </w:t>
            </w:r>
          </w:p>
        </w:tc>
        <w:tc>
          <w:tcPr>
            <w:tcW w:w="2268" w:type="dxa"/>
            <w:tcBorders>
              <w:top w:val="single" w:sz="4" w:space="0" w:color="000000"/>
              <w:left w:val="single" w:sz="4" w:space="0" w:color="000000"/>
              <w:bottom w:val="single" w:sz="4" w:space="0" w:color="000000"/>
            </w:tcBorders>
            <w:shd w:val="clear" w:color="auto" w:fill="FFFFFF" w:themeFill="background1"/>
            <w:vAlign w:val="center"/>
          </w:tcPr>
          <w:p w14:paraId="5A0465CC" w14:textId="77777777" w:rsidR="00375DAB" w:rsidRPr="00FE7D7C" w:rsidRDefault="00375DAB" w:rsidP="00622757">
            <w:pPr>
              <w:jc w:val="both"/>
              <w:rPr>
                <w:rFonts w:ascii="Arial Narrow" w:hAnsi="Arial Narrow" w:cs="Arial"/>
                <w:sz w:val="22"/>
                <w:szCs w:val="22"/>
              </w:rPr>
            </w:pPr>
            <w:r w:rsidRPr="00FE7D7C">
              <w:rPr>
                <w:rFonts w:ascii="Arial Narrow" w:hAnsi="Arial Narrow" w:cs="Arial"/>
                <w:sz w:val="22"/>
                <w:szCs w:val="22"/>
              </w:rPr>
              <w:t xml:space="preserve">PROFESIONAL ESPECIALIZADO  </w:t>
            </w:r>
          </w:p>
        </w:tc>
        <w:tc>
          <w:tcPr>
            <w:tcW w:w="249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C22244" w14:textId="77777777" w:rsidR="00375DAB" w:rsidRPr="00FE7D7C" w:rsidRDefault="00375DAB" w:rsidP="00622757">
            <w:pPr>
              <w:jc w:val="both"/>
              <w:rPr>
                <w:rFonts w:ascii="Arial Narrow" w:hAnsi="Arial Narrow" w:cs="Arial"/>
                <w:sz w:val="22"/>
                <w:szCs w:val="22"/>
              </w:rPr>
            </w:pPr>
          </w:p>
        </w:tc>
      </w:tr>
    </w:tbl>
    <w:p w14:paraId="08710CFC" w14:textId="77777777" w:rsidR="00E93B81" w:rsidRPr="00FE7D7C" w:rsidRDefault="00E93B81" w:rsidP="00622757">
      <w:pPr>
        <w:jc w:val="both"/>
        <w:rPr>
          <w:rFonts w:ascii="Arial Narrow" w:hAnsi="Arial Narrow" w:cs="Arial"/>
          <w:sz w:val="22"/>
          <w:szCs w:val="22"/>
        </w:rPr>
      </w:pPr>
    </w:p>
    <w:tbl>
      <w:tblPr>
        <w:tblW w:w="0" w:type="auto"/>
        <w:tblInd w:w="108" w:type="dxa"/>
        <w:tblLayout w:type="fixed"/>
        <w:tblLook w:val="0000" w:firstRow="0" w:lastRow="0" w:firstColumn="0" w:lastColumn="0" w:noHBand="0" w:noVBand="0"/>
      </w:tblPr>
      <w:tblGrid>
        <w:gridCol w:w="4140"/>
        <w:gridCol w:w="2268"/>
        <w:gridCol w:w="2497"/>
      </w:tblGrid>
      <w:tr w:rsidR="002922FE" w:rsidRPr="00FE7D7C" w14:paraId="3AF14E2F" w14:textId="77777777" w:rsidTr="00E92DF3">
        <w:tc>
          <w:tcPr>
            <w:tcW w:w="4140" w:type="dxa"/>
            <w:tcBorders>
              <w:top w:val="single" w:sz="4" w:space="0" w:color="000000"/>
              <w:left w:val="single" w:sz="4" w:space="0" w:color="000000"/>
              <w:bottom w:val="single" w:sz="4" w:space="0" w:color="000000"/>
            </w:tcBorders>
            <w:shd w:val="clear" w:color="auto" w:fill="BFBFBF" w:themeFill="background1" w:themeFillShade="BF"/>
            <w:vAlign w:val="center"/>
          </w:tcPr>
          <w:p w14:paraId="740BC29C" w14:textId="77777777" w:rsidR="00530BE7" w:rsidRPr="00FE7D7C" w:rsidRDefault="00530BE7" w:rsidP="00622757">
            <w:pPr>
              <w:pStyle w:val="Prrafodelista"/>
              <w:spacing w:after="0"/>
              <w:ind w:left="0"/>
              <w:rPr>
                <w:rFonts w:ascii="Arial Narrow" w:hAnsi="Arial Narrow" w:cs="Arial"/>
                <w:b/>
              </w:rPr>
            </w:pPr>
            <w:r w:rsidRPr="00FE7D7C">
              <w:rPr>
                <w:rFonts w:ascii="Arial Narrow" w:hAnsi="Arial Narrow" w:cs="Arial"/>
                <w:b/>
              </w:rPr>
              <w:t>APROBÓ</w:t>
            </w:r>
          </w:p>
        </w:tc>
        <w:tc>
          <w:tcPr>
            <w:tcW w:w="2268" w:type="dxa"/>
            <w:tcBorders>
              <w:top w:val="single" w:sz="4" w:space="0" w:color="000000"/>
              <w:left w:val="single" w:sz="4" w:space="0" w:color="000000"/>
              <w:bottom w:val="single" w:sz="4" w:space="0" w:color="000000"/>
            </w:tcBorders>
            <w:shd w:val="clear" w:color="auto" w:fill="BFBFBF" w:themeFill="background1" w:themeFillShade="BF"/>
            <w:vAlign w:val="center"/>
          </w:tcPr>
          <w:p w14:paraId="0235DB2E" w14:textId="77777777" w:rsidR="00530BE7" w:rsidRPr="00FE7D7C" w:rsidRDefault="00530BE7" w:rsidP="00622757">
            <w:pPr>
              <w:pStyle w:val="Prrafodelista"/>
              <w:spacing w:after="0"/>
              <w:ind w:left="0"/>
              <w:rPr>
                <w:rFonts w:ascii="Arial Narrow" w:hAnsi="Arial Narrow" w:cs="Arial"/>
                <w:b/>
              </w:rPr>
            </w:pPr>
            <w:r w:rsidRPr="00FE7D7C">
              <w:rPr>
                <w:rFonts w:ascii="Arial Narrow" w:hAnsi="Arial Narrow" w:cs="Arial"/>
                <w:b/>
              </w:rPr>
              <w:t>CARGO</w:t>
            </w:r>
          </w:p>
        </w:tc>
        <w:tc>
          <w:tcPr>
            <w:tcW w:w="249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726149A" w14:textId="77777777" w:rsidR="00530BE7" w:rsidRPr="00FE7D7C" w:rsidRDefault="00530BE7" w:rsidP="00622757">
            <w:pPr>
              <w:pStyle w:val="Prrafodelista"/>
              <w:spacing w:after="0"/>
              <w:ind w:left="0"/>
              <w:rPr>
                <w:rFonts w:ascii="Arial Narrow" w:hAnsi="Arial Narrow" w:cs="Arial"/>
              </w:rPr>
            </w:pPr>
            <w:r w:rsidRPr="00FE7D7C">
              <w:rPr>
                <w:rFonts w:ascii="Arial Narrow" w:hAnsi="Arial Narrow" w:cs="Arial"/>
                <w:b/>
              </w:rPr>
              <w:t>FIRMA</w:t>
            </w:r>
          </w:p>
        </w:tc>
      </w:tr>
      <w:tr w:rsidR="002922FE" w:rsidRPr="00FE7D7C" w14:paraId="6F66C954" w14:textId="77777777" w:rsidTr="00E92DF3">
        <w:trPr>
          <w:trHeight w:val="474"/>
        </w:trPr>
        <w:tc>
          <w:tcPr>
            <w:tcW w:w="4140" w:type="dxa"/>
            <w:tcBorders>
              <w:top w:val="single" w:sz="4" w:space="0" w:color="000000"/>
              <w:left w:val="single" w:sz="4" w:space="0" w:color="000000"/>
              <w:bottom w:val="single" w:sz="4" w:space="0" w:color="000000"/>
            </w:tcBorders>
            <w:shd w:val="clear" w:color="auto" w:fill="auto"/>
            <w:vAlign w:val="center"/>
          </w:tcPr>
          <w:p w14:paraId="565143AE" w14:textId="77777777" w:rsidR="00530BE7" w:rsidRPr="00FE7D7C" w:rsidRDefault="00530BE7" w:rsidP="00622757">
            <w:pPr>
              <w:pStyle w:val="Prrafodelista"/>
              <w:snapToGrid w:val="0"/>
              <w:spacing w:after="0"/>
              <w:ind w:left="0"/>
              <w:rPr>
                <w:rFonts w:ascii="Arial Narrow" w:hAnsi="Arial Narrow" w:cs="Arial"/>
              </w:rPr>
            </w:pPr>
          </w:p>
          <w:p w14:paraId="069E458D" w14:textId="77777777" w:rsidR="00530BE7" w:rsidRPr="00FE7D7C" w:rsidRDefault="00530BE7" w:rsidP="00622757">
            <w:pPr>
              <w:pStyle w:val="Prrafodelista"/>
              <w:spacing w:after="0"/>
              <w:ind w:left="0"/>
              <w:rPr>
                <w:rFonts w:ascii="Arial Narrow" w:hAnsi="Arial Narrow" w:cs="Arial"/>
              </w:rPr>
            </w:pPr>
            <w:r w:rsidRPr="00FE7D7C">
              <w:rPr>
                <w:rFonts w:ascii="Arial Narrow" w:hAnsi="Arial Narrow" w:cs="Arial"/>
              </w:rPr>
              <w:t xml:space="preserve">EDUARDO AUGUSTO </w:t>
            </w:r>
          </w:p>
          <w:p w14:paraId="00DEF5D0" w14:textId="77777777" w:rsidR="00530BE7" w:rsidRPr="00FE7D7C" w:rsidRDefault="00530BE7" w:rsidP="00622757">
            <w:pPr>
              <w:pStyle w:val="Prrafodelista"/>
              <w:spacing w:after="0"/>
              <w:ind w:left="0"/>
              <w:rPr>
                <w:rFonts w:ascii="Arial Narrow" w:hAnsi="Arial Narrow" w:cs="Arial"/>
              </w:rPr>
            </w:pPr>
            <w:r w:rsidRPr="00FE7D7C">
              <w:rPr>
                <w:rFonts w:ascii="Arial Narrow" w:hAnsi="Arial Narrow" w:cs="Arial"/>
              </w:rPr>
              <w:t xml:space="preserve">SILGADO BURBANO </w:t>
            </w:r>
          </w:p>
          <w:p w14:paraId="0488D9E6" w14:textId="77777777" w:rsidR="00530BE7" w:rsidRPr="00FE7D7C" w:rsidRDefault="00530BE7" w:rsidP="00622757">
            <w:pPr>
              <w:pStyle w:val="Prrafodelista"/>
              <w:spacing w:after="0"/>
              <w:ind w:left="0"/>
              <w:rPr>
                <w:rFonts w:ascii="Arial Narrow" w:hAnsi="Arial Narrow" w:cs="Arial"/>
              </w:rPr>
            </w:pPr>
          </w:p>
        </w:tc>
        <w:tc>
          <w:tcPr>
            <w:tcW w:w="2268" w:type="dxa"/>
            <w:tcBorders>
              <w:top w:val="single" w:sz="4" w:space="0" w:color="000000"/>
              <w:left w:val="single" w:sz="4" w:space="0" w:color="000000"/>
              <w:bottom w:val="single" w:sz="4" w:space="0" w:color="000000"/>
            </w:tcBorders>
            <w:shd w:val="clear" w:color="auto" w:fill="auto"/>
            <w:vAlign w:val="center"/>
          </w:tcPr>
          <w:p w14:paraId="111BFBEA" w14:textId="77777777" w:rsidR="00530BE7" w:rsidRPr="00FE7D7C" w:rsidRDefault="00530BE7" w:rsidP="00622757">
            <w:pPr>
              <w:pStyle w:val="Prrafodelista"/>
              <w:spacing w:after="0"/>
              <w:ind w:left="0"/>
              <w:rPr>
                <w:rFonts w:ascii="Arial Narrow" w:hAnsi="Arial Narrow" w:cs="Arial"/>
              </w:rPr>
            </w:pPr>
            <w:r w:rsidRPr="00FE7D7C">
              <w:rPr>
                <w:rFonts w:ascii="Arial Narrow" w:hAnsi="Arial Narrow" w:cs="Arial"/>
              </w:rPr>
              <w:t>ALCALDE LOCAL DE ANTONIO NARIÑO</w:t>
            </w:r>
          </w:p>
        </w:tc>
        <w:tc>
          <w:tcPr>
            <w:tcW w:w="24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BF72F" w14:textId="77777777" w:rsidR="00530BE7" w:rsidRPr="00FE7D7C" w:rsidRDefault="00530BE7" w:rsidP="00622757">
            <w:pPr>
              <w:pStyle w:val="Prrafodelista"/>
              <w:snapToGrid w:val="0"/>
              <w:spacing w:after="0"/>
              <w:ind w:left="0"/>
              <w:rPr>
                <w:rFonts w:ascii="Arial Narrow" w:hAnsi="Arial Narrow" w:cs="Arial"/>
              </w:rPr>
            </w:pPr>
          </w:p>
        </w:tc>
      </w:tr>
    </w:tbl>
    <w:p w14:paraId="5546864A" w14:textId="42B77F0A" w:rsidR="00530BE7" w:rsidRPr="00FE7D7C" w:rsidRDefault="00530BE7" w:rsidP="00622757">
      <w:pPr>
        <w:jc w:val="both"/>
        <w:rPr>
          <w:rFonts w:ascii="Arial Narrow" w:hAnsi="Arial Narrow" w:cs="Arial"/>
          <w:color w:val="FF0000"/>
          <w:sz w:val="22"/>
          <w:szCs w:val="22"/>
        </w:rPr>
      </w:pPr>
    </w:p>
    <w:sectPr w:rsidR="00530BE7" w:rsidRPr="00FE7D7C" w:rsidSect="00E7184B">
      <w:headerReference w:type="default" r:id="rId21"/>
      <w:footerReference w:type="default" r:id="rId22"/>
      <w:pgSz w:w="12240" w:h="15840" w:code="1"/>
      <w:pgMar w:top="1418" w:right="1191" w:bottom="1560" w:left="1560" w:header="737" w:footer="23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1852CF" w14:textId="77777777" w:rsidR="006F1B0E" w:rsidRDefault="006F1B0E">
      <w:r>
        <w:separator/>
      </w:r>
    </w:p>
  </w:endnote>
  <w:endnote w:type="continuationSeparator" w:id="0">
    <w:p w14:paraId="2D225D29" w14:textId="77777777" w:rsidR="006F1B0E" w:rsidRDefault="006F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adea">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Droid Sans Fallback">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Symbol">
    <w:altName w:val="Calibri"/>
    <w:charset w:val="00"/>
    <w:family w:val="auto"/>
    <w:pitch w:val="variable"/>
    <w:sig w:usb0="800000AF" w:usb1="1001ECEA" w:usb2="00000000" w:usb3="00000000" w:csb0="00000001" w:csb1="00000000"/>
  </w:font>
  <w:font w:name="Liberation Sans">
    <w:altName w:val="Arial"/>
    <w:charset w:val="00"/>
    <w:family w:val="swiss"/>
    <w:pitch w:val="variable"/>
  </w:font>
  <w:font w:name="WenQuanYi Micro Hei">
    <w:altName w:val="Times New Roman"/>
    <w:charset w:val="00"/>
    <w:family w:val="roman"/>
    <w:pitch w:val="default"/>
  </w:font>
  <w:font w:name="Lohit Hindi">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w:altName w:val="MS Gothic"/>
    <w:charset w:val="00"/>
    <w:family w:val="auto"/>
    <w:pitch w:val="variable"/>
  </w:font>
  <w:font w:name="Consolas">
    <w:panose1 w:val="020B0609020204030204"/>
    <w:charset w:val="00"/>
    <w:family w:val="modern"/>
    <w:pitch w:val="fixed"/>
    <w:sig w:usb0="E00006FF" w:usb1="0000FCFF" w:usb2="00000001" w:usb3="00000000" w:csb0="0000019F" w:csb1="00000000"/>
  </w:font>
  <w:font w:name="Arial Narrow,Arial">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D5623" w14:textId="1D873846" w:rsidR="001D530A" w:rsidRDefault="001D530A" w:rsidP="002A3AB3">
    <w:pPr>
      <w:pStyle w:val="Piedepgina"/>
      <w:jc w:val="right"/>
      <w:rPr>
        <w:rFonts w:ascii="Arial" w:hAnsi="Arial" w:cs="Arial"/>
        <w:b/>
        <w:color w:val="A6A6A6"/>
        <w:sz w:val="16"/>
        <w:szCs w:val="16"/>
        <w:lang w:eastAsia="es-ES"/>
      </w:rPr>
    </w:pPr>
    <w:r>
      <w:rPr>
        <w:rStyle w:val="Nmerodepgina"/>
        <w:rFonts w:ascii="Arial" w:hAnsi="Arial" w:cs="Arial"/>
        <w:sz w:val="16"/>
        <w:szCs w:val="16"/>
      </w:rPr>
      <w:t xml:space="preserve">Página </w:t>
    </w:r>
    <w:r>
      <w:rPr>
        <w:rStyle w:val="Nmerodepgina"/>
        <w:rFonts w:cs="Arial"/>
        <w:sz w:val="16"/>
        <w:szCs w:val="16"/>
      </w:rPr>
      <w:fldChar w:fldCharType="begin"/>
    </w:r>
    <w:r>
      <w:rPr>
        <w:rStyle w:val="Nmerodepgina"/>
        <w:rFonts w:cs="Arial"/>
        <w:sz w:val="16"/>
        <w:szCs w:val="16"/>
      </w:rPr>
      <w:instrText xml:space="preserve"> PAGE </w:instrText>
    </w:r>
    <w:r>
      <w:rPr>
        <w:rStyle w:val="Nmerodepgina"/>
        <w:rFonts w:cs="Arial"/>
        <w:sz w:val="16"/>
        <w:szCs w:val="16"/>
      </w:rPr>
      <w:fldChar w:fldCharType="separate"/>
    </w:r>
    <w:r w:rsidR="006928B9">
      <w:rPr>
        <w:rStyle w:val="Nmerodepgina"/>
        <w:rFonts w:cs="Arial"/>
        <w:noProof/>
        <w:sz w:val="16"/>
        <w:szCs w:val="16"/>
      </w:rPr>
      <w:t>38</w:t>
    </w:r>
    <w:r>
      <w:rPr>
        <w:rStyle w:val="Nmerodepgina"/>
        <w:rFonts w:cs="Arial"/>
        <w:sz w:val="16"/>
        <w:szCs w:val="16"/>
      </w:rPr>
      <w:fldChar w:fldCharType="end"/>
    </w:r>
    <w:r>
      <w:rPr>
        <w:rStyle w:val="Nmerodepgina"/>
        <w:rFonts w:ascii="Arial" w:hAnsi="Arial" w:cs="Arial"/>
        <w:sz w:val="16"/>
        <w:szCs w:val="16"/>
      </w:rPr>
      <w:t xml:space="preserve"> de </w:t>
    </w:r>
    <w:r>
      <w:rPr>
        <w:rStyle w:val="Nmerodepgina"/>
        <w:rFonts w:cs="Arial"/>
        <w:sz w:val="16"/>
        <w:szCs w:val="16"/>
      </w:rPr>
      <w:fldChar w:fldCharType="begin"/>
    </w:r>
    <w:r>
      <w:rPr>
        <w:rStyle w:val="Nmerodepgina"/>
        <w:rFonts w:cs="Arial"/>
        <w:sz w:val="16"/>
        <w:szCs w:val="16"/>
      </w:rPr>
      <w:instrText xml:space="preserve"> NUMPAGES \* ARABIC </w:instrText>
    </w:r>
    <w:r>
      <w:rPr>
        <w:rStyle w:val="Nmerodepgina"/>
        <w:rFonts w:cs="Arial"/>
        <w:sz w:val="16"/>
        <w:szCs w:val="16"/>
      </w:rPr>
      <w:fldChar w:fldCharType="separate"/>
    </w:r>
    <w:r w:rsidR="006928B9">
      <w:rPr>
        <w:rStyle w:val="Nmerodepgina"/>
        <w:rFonts w:cs="Arial"/>
        <w:noProof/>
        <w:sz w:val="16"/>
        <w:szCs w:val="16"/>
      </w:rPr>
      <w:t>51</w:t>
    </w:r>
    <w:r>
      <w:rPr>
        <w:rStyle w:val="Nmerodepgina"/>
        <w:rFonts w:cs="Arial"/>
        <w:sz w:val="16"/>
        <w:szCs w:val="16"/>
      </w:rPr>
      <w:fldChar w:fldCharType="end"/>
    </w:r>
  </w:p>
  <w:p w14:paraId="0A6E3969" w14:textId="77777777" w:rsidR="001D530A" w:rsidRDefault="001D530A">
    <w:pPr>
      <w:tabs>
        <w:tab w:val="center" w:pos="4252"/>
        <w:tab w:val="right" w:pos="8931"/>
      </w:tabs>
      <w:ind w:firstLine="709"/>
      <w:rPr>
        <w:rFonts w:ascii="Arial" w:hAnsi="Arial" w:cs="Arial"/>
        <w:b/>
        <w:color w:val="A6A6A6"/>
        <w:sz w:val="16"/>
        <w:szCs w:val="16"/>
        <w:lang w:eastAsia="es-ES"/>
      </w:rPr>
    </w:pPr>
    <w:r>
      <w:rPr>
        <w:rFonts w:ascii="Arial" w:hAnsi="Arial" w:cs="Arial"/>
        <w:b/>
        <w:color w:val="A6A6A6"/>
        <w:sz w:val="16"/>
        <w:szCs w:val="16"/>
        <w:lang w:eastAsia="es-ES"/>
      </w:rPr>
      <w:t>Calle 17 Sur Nº 18-49</w:t>
    </w:r>
  </w:p>
  <w:p w14:paraId="419D2991" w14:textId="77777777" w:rsidR="001D530A" w:rsidRDefault="001D530A">
    <w:pPr>
      <w:tabs>
        <w:tab w:val="center" w:pos="4252"/>
        <w:tab w:val="right" w:pos="8931"/>
      </w:tabs>
      <w:ind w:firstLine="709"/>
      <w:rPr>
        <w:rFonts w:ascii="Arial" w:hAnsi="Arial" w:cs="Arial"/>
        <w:b/>
        <w:color w:val="A6A6A6"/>
        <w:sz w:val="16"/>
        <w:szCs w:val="16"/>
        <w:lang w:eastAsia="es-ES"/>
      </w:rPr>
    </w:pPr>
    <w:r>
      <w:rPr>
        <w:rFonts w:ascii="Arial" w:hAnsi="Arial" w:cs="Arial"/>
        <w:b/>
        <w:color w:val="A6A6A6"/>
        <w:sz w:val="16"/>
        <w:szCs w:val="16"/>
        <w:lang w:eastAsia="es-ES"/>
      </w:rPr>
      <w:t>Tel: 3730222</w:t>
    </w:r>
  </w:p>
  <w:p w14:paraId="455070E6" w14:textId="77777777" w:rsidR="001D530A" w:rsidRDefault="001D530A">
    <w:pPr>
      <w:tabs>
        <w:tab w:val="center" w:pos="4252"/>
        <w:tab w:val="right" w:pos="8931"/>
      </w:tabs>
      <w:ind w:firstLine="709"/>
    </w:pPr>
    <w:r>
      <w:rPr>
        <w:rFonts w:ascii="Arial" w:hAnsi="Arial" w:cs="Arial"/>
        <w:b/>
        <w:color w:val="A6A6A6"/>
        <w:sz w:val="16"/>
        <w:szCs w:val="16"/>
        <w:lang w:eastAsia="es-ES"/>
      </w:rPr>
      <w:t>Información Línea 195</w:t>
    </w:r>
  </w:p>
  <w:p w14:paraId="3A07FD80" w14:textId="77777777" w:rsidR="001D530A" w:rsidRDefault="006928B9">
    <w:pPr>
      <w:tabs>
        <w:tab w:val="center" w:pos="4252"/>
        <w:tab w:val="right" w:pos="8931"/>
      </w:tabs>
      <w:ind w:firstLine="709"/>
    </w:pPr>
    <w:hyperlink w:history="1">
      <w:r w:rsidR="001D530A">
        <w:rPr>
          <w:rStyle w:val="Hipervnculo"/>
          <w:rFonts w:ascii="Arial" w:hAnsi="Arial" w:cs="Arial"/>
          <w:b/>
          <w:color w:val="A6A6A6"/>
          <w:sz w:val="16"/>
          <w:szCs w:val="16"/>
          <w:lang w:eastAsia="es-ES"/>
        </w:rPr>
        <w:t>www.antonionariño.gov.co</w:t>
      </w:r>
    </w:hyperlink>
  </w:p>
  <w:p w14:paraId="5F94D816" w14:textId="77777777" w:rsidR="001D530A" w:rsidRDefault="001D530A">
    <w:pPr>
      <w:ind w:right="360"/>
      <w:jc w:val="righ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7A5F68" w14:textId="77777777" w:rsidR="006F1B0E" w:rsidRDefault="006F1B0E">
      <w:r>
        <w:separator/>
      </w:r>
    </w:p>
  </w:footnote>
  <w:footnote w:type="continuationSeparator" w:id="0">
    <w:p w14:paraId="77474E23" w14:textId="77777777" w:rsidR="006F1B0E" w:rsidRDefault="006F1B0E">
      <w:r>
        <w:continuationSeparator/>
      </w:r>
    </w:p>
  </w:footnote>
  <w:footnote w:id="1">
    <w:p w14:paraId="493D4DF0" w14:textId="7299608C" w:rsidR="001D530A" w:rsidRDefault="001D530A" w:rsidP="00CE41F7">
      <w:pPr>
        <w:tabs>
          <w:tab w:val="left" w:pos="360"/>
        </w:tabs>
      </w:pPr>
      <w:r>
        <w:rPr>
          <w:rStyle w:val="Refdenotaalpie"/>
        </w:rPr>
        <w:footnoteRef/>
      </w:r>
      <w:r w:rsidRPr="00EF404D">
        <w:rPr>
          <w:rStyle w:val="Refdenotaalpie"/>
        </w:rPr>
        <w:t xml:space="preserve"> </w:t>
      </w:r>
      <w:r>
        <w:rPr>
          <w:rStyle w:val="Refdenotaalpie"/>
        </w:rPr>
        <w:t>C</w:t>
      </w:r>
      <w:r w:rsidRPr="00EF404D">
        <w:rPr>
          <w:rStyle w:val="Refdenotaalpie"/>
        </w:rPr>
        <w:t>riterios de elegibilidad y viabilidad para los proyectos de inversión financiados con recursos de los fond</w:t>
      </w:r>
      <w:r>
        <w:rPr>
          <w:rStyle w:val="Refdenotaalpie"/>
        </w:rPr>
        <w:t>os de desarrollo local 2017-2020. Secretaria Distrital de Cultura, Recreaci</w:t>
      </w:r>
      <w:r w:rsidRPr="00EF404D">
        <w:rPr>
          <w:rStyle w:val="Refdenotaalpie"/>
        </w:rPr>
        <w:t>ón y Deporte.</w:t>
      </w:r>
    </w:p>
  </w:footnote>
  <w:footnote w:id="2">
    <w:p w14:paraId="0B5DD9B2" w14:textId="46CE477D" w:rsidR="001D530A" w:rsidRDefault="001D530A">
      <w:pPr>
        <w:pStyle w:val="Textonotapie"/>
      </w:pPr>
      <w:r>
        <w:rPr>
          <w:rStyle w:val="Refdenotaalpie"/>
        </w:rPr>
        <w:footnoteRef/>
      </w:r>
      <w:r>
        <w:t xml:space="preserve"> </w:t>
      </w:r>
      <w:r>
        <w:rPr>
          <w:rStyle w:val="Refdenotaalpie"/>
        </w:rPr>
        <w:t>C</w:t>
      </w:r>
      <w:r w:rsidRPr="00EF404D">
        <w:rPr>
          <w:rStyle w:val="Refdenotaalpie"/>
        </w:rPr>
        <w:t>riterios de elegibilidad y viabilidad para los proyectos de inversión financiados con recursos de los fond</w:t>
      </w:r>
      <w:r>
        <w:rPr>
          <w:rStyle w:val="Refdenotaalpie"/>
        </w:rPr>
        <w:t>os de desarrollo local 2017-2020. Secretaria Distrital de Cultura, Recreaci</w:t>
      </w:r>
      <w:r w:rsidRPr="00EF404D">
        <w:rPr>
          <w:rStyle w:val="Refdenotaalpie"/>
        </w:rPr>
        <w:t>ón y Deporte.</w:t>
      </w:r>
    </w:p>
  </w:footnote>
  <w:footnote w:id="3">
    <w:p w14:paraId="5B37373E" w14:textId="77777777" w:rsidR="00770966" w:rsidRDefault="00770966" w:rsidP="00770966">
      <w:pPr>
        <w:pStyle w:val="Textonotapie"/>
        <w:jc w:val="both"/>
        <w:rPr>
          <w:rFonts w:ascii="Caladea" w:hAnsi="Caladea" w:cs="Caladea"/>
          <w:i/>
          <w:color w:val="000000"/>
          <w:sz w:val="14"/>
          <w:szCs w:val="14"/>
          <w:shd w:val="clear" w:color="auto" w:fill="FFFFFF"/>
        </w:rPr>
      </w:pPr>
      <w:r>
        <w:rPr>
          <w:rStyle w:val="Caracteresdenotaalpie"/>
          <w:rFonts w:ascii="Caladea" w:hAnsi="Caladea"/>
        </w:rPr>
        <w:footnoteRef/>
      </w:r>
      <w:r>
        <w:rPr>
          <w:rFonts w:ascii="Caladea" w:hAnsi="Caladea" w:cs="Caladea"/>
          <w:sz w:val="14"/>
          <w:szCs w:val="14"/>
        </w:rPr>
        <w:tab/>
        <w:t xml:space="preserve"> </w:t>
      </w:r>
      <w:r>
        <w:rPr>
          <w:rFonts w:ascii="Caladea" w:hAnsi="Caladea" w:cs="Caladea"/>
          <w:color w:val="000000"/>
          <w:sz w:val="14"/>
          <w:szCs w:val="14"/>
          <w:shd w:val="clear" w:color="auto" w:fill="FFFFFF"/>
        </w:rPr>
        <w:t xml:space="preserve">Ley 222 de 1995. Art. 28.- </w:t>
      </w:r>
      <w:r>
        <w:rPr>
          <w:rFonts w:ascii="Caladea" w:hAnsi="Caladea" w:cs="Caladea"/>
          <w:i/>
          <w:color w:val="000000"/>
          <w:sz w:val="14"/>
          <w:szCs w:val="14"/>
          <w:shd w:val="clear" w:color="auto" w:fill="FFFFFF"/>
        </w:rPr>
        <w:t>Grupo empresarial. Habrá grupo empresarial cuando además del vínculo de subordinación, exista entre las entidades unidad de propósito y dirección.</w:t>
      </w:r>
    </w:p>
    <w:p w14:paraId="704F25E1" w14:textId="77777777" w:rsidR="00770966" w:rsidRDefault="00770966" w:rsidP="00770966">
      <w:pPr>
        <w:pStyle w:val="Textonotapie"/>
        <w:jc w:val="both"/>
        <w:rPr>
          <w:rFonts w:ascii="Caladea" w:hAnsi="Caladea" w:cs="Caladea"/>
          <w:i/>
          <w:color w:val="000000"/>
          <w:sz w:val="14"/>
          <w:szCs w:val="14"/>
          <w:shd w:val="clear" w:color="auto" w:fill="FFFFFF"/>
        </w:rPr>
      </w:pPr>
      <w:r>
        <w:rPr>
          <w:rFonts w:ascii="Caladea" w:hAnsi="Caladea" w:cs="Caladea"/>
          <w:i/>
          <w:color w:val="000000"/>
          <w:sz w:val="14"/>
          <w:szCs w:val="14"/>
          <w:shd w:val="clear" w:color="auto" w:fill="FFFFFF"/>
        </w:rPr>
        <w:tab/>
        <w:t>Se entenderá que existe unidad de propósito y dirección cuando la existencia y actividades de todas las entidades persigan la consecución de un objetivo determinado por la matriz o controlante en virtud de la dirección que ejerce sobre el conjunto, sin perjuicio del desarrollo individual del objeto social o actividad de cada una de ellas.</w:t>
      </w:r>
    </w:p>
    <w:p w14:paraId="276D1935" w14:textId="77777777" w:rsidR="00770966" w:rsidRDefault="00770966" w:rsidP="00770966">
      <w:pPr>
        <w:pStyle w:val="Textonotapie"/>
        <w:jc w:val="both"/>
      </w:pPr>
      <w:r>
        <w:rPr>
          <w:rFonts w:ascii="Caladea" w:hAnsi="Caladea" w:cs="Caladea"/>
          <w:i/>
          <w:color w:val="000000"/>
          <w:sz w:val="14"/>
          <w:szCs w:val="14"/>
          <w:shd w:val="clear" w:color="auto" w:fill="FFFFFF"/>
        </w:rPr>
        <w:tab/>
        <w:t>Corresponderá a la Superintendencia de Sociedades, o en su caso a la de Valores o Bancaria, determinar la existencia del grupo empresarial cuando exista discrepancia sobre los supuestos que lo originan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BD498" w14:textId="77777777" w:rsidR="001D530A" w:rsidRPr="009960C3" w:rsidRDefault="001D530A">
    <w:pPr>
      <w:pStyle w:val="Encabezado"/>
      <w:jc w:val="center"/>
      <w:rPr>
        <w:rFonts w:ascii="Arial" w:hAnsi="Arial" w:cs="Arial"/>
        <w:b/>
        <w:sz w:val="16"/>
        <w:szCs w:val="16"/>
      </w:rPr>
    </w:pPr>
    <w:r w:rsidRPr="009960C3">
      <w:rPr>
        <w:rFonts w:ascii="Arial" w:hAnsi="Arial" w:cs="Arial"/>
        <w:b/>
        <w:noProof/>
        <w:sz w:val="16"/>
        <w:szCs w:val="16"/>
        <w:lang w:eastAsia="es-CO"/>
      </w:rPr>
      <w:drawing>
        <wp:inline distT="0" distB="0" distL="0" distR="0" wp14:anchorId="75CB7FA8" wp14:editId="1AED49A4">
          <wp:extent cx="685800" cy="64770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47700"/>
                  </a:xfrm>
                  <a:prstGeom prst="rect">
                    <a:avLst/>
                  </a:prstGeom>
                  <a:solidFill>
                    <a:srgbClr val="FFFFFF">
                      <a:alpha val="0"/>
                    </a:srgbClr>
                  </a:solidFill>
                  <a:ln>
                    <a:noFill/>
                  </a:ln>
                </pic:spPr>
              </pic:pic>
            </a:graphicData>
          </a:graphic>
        </wp:inline>
      </w:drawing>
    </w:r>
  </w:p>
  <w:p w14:paraId="0A07B313" w14:textId="77777777" w:rsidR="001D530A" w:rsidRPr="009960C3" w:rsidRDefault="001D530A">
    <w:pPr>
      <w:pStyle w:val="Encabezado"/>
      <w:jc w:val="center"/>
      <w:rPr>
        <w:rFonts w:ascii="Arial" w:hAnsi="Arial" w:cs="Arial"/>
        <w:b/>
        <w:sz w:val="16"/>
        <w:szCs w:val="16"/>
      </w:rPr>
    </w:pPr>
    <w:r w:rsidRPr="009960C3">
      <w:rPr>
        <w:rFonts w:ascii="Arial" w:hAnsi="Arial" w:cs="Arial"/>
        <w:b/>
        <w:sz w:val="16"/>
        <w:szCs w:val="16"/>
      </w:rPr>
      <w:t>ALCALDÍA LOCAL DE ANTONIO NARIÑO</w:t>
    </w:r>
  </w:p>
  <w:p w14:paraId="646D8A16" w14:textId="77777777" w:rsidR="001D530A" w:rsidRDefault="001D530A">
    <w:pPr>
      <w:pStyle w:val="Encabezado"/>
      <w:jc w:val="center"/>
      <w:rPr>
        <w:rFonts w:ascii="Caladea" w:hAnsi="Caladea" w:cs="Caladea"/>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2"/>
    <w:lvl w:ilvl="0">
      <w:start w:val="1"/>
      <w:numFmt w:val="decimal"/>
      <w:lvlText w:val="%1.1."/>
      <w:lvlJc w:val="left"/>
      <w:pPr>
        <w:tabs>
          <w:tab w:val="num" w:pos="0"/>
        </w:tabs>
        <w:ind w:left="720" w:hanging="360"/>
      </w:pPr>
      <w:rPr>
        <w:rFonts w:ascii="Times New Roman" w:hAnsi="Times New Roman" w:cs="Times New Roman"/>
        <w:b w:val="0"/>
        <w:bCs w:val="0"/>
        <w:i w:val="0"/>
        <w:iCs w:val="0"/>
        <w:caps w:val="0"/>
        <w:smallCaps w:val="0"/>
        <w:strike w:val="0"/>
        <w:dstrike w:val="0"/>
        <w:vanish w:val="0"/>
        <w:color w:val="000000"/>
        <w:spacing w:val="0"/>
        <w:kern w:val="1"/>
        <w:position w:val="0"/>
        <w:sz w:val="24"/>
        <w:u w:val="none"/>
        <w:vertAlign w:val="baseline"/>
        <w:em w:val="none"/>
      </w:rPr>
    </w:lvl>
  </w:abstractNum>
  <w:abstractNum w:abstractNumId="2"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Caladea" w:hAnsi="Caladea" w:cs="Arial"/>
        <w:bCs/>
        <w:sz w:val="21"/>
        <w:szCs w:val="21"/>
        <w:lang w:val="es-CO" w:eastAsia="es-CO"/>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 w15:restartNumberingAfterBreak="0">
    <w:nsid w:val="014A1EB1"/>
    <w:multiLevelType w:val="multilevel"/>
    <w:tmpl w:val="D526C88C"/>
    <w:lvl w:ilvl="0">
      <w:start w:val="5"/>
      <w:numFmt w:val="decimal"/>
      <w:lvlText w:val="%1."/>
      <w:lvlJc w:val="left"/>
      <w:pPr>
        <w:ind w:left="720" w:hanging="360"/>
      </w:pPr>
      <w:rPr>
        <w:rFonts w:ascii="Arial" w:hAnsi="Arial" w:cs="Arial" w:hint="default"/>
        <w:b/>
        <w:sz w:val="22"/>
      </w:rPr>
    </w:lvl>
    <w:lvl w:ilvl="1">
      <w:start w:val="2"/>
      <w:numFmt w:val="decimal"/>
      <w:isLgl/>
      <w:lvlText w:val="%1.%2"/>
      <w:lvlJc w:val="left"/>
      <w:pPr>
        <w:ind w:left="720" w:hanging="360"/>
      </w:pPr>
    </w:lvl>
    <w:lvl w:ilvl="2">
      <w:start w:val="1"/>
      <w:numFmt w:val="decimal"/>
      <w:isLgl/>
      <w:lvlText w:val="%1.%2.%3"/>
      <w:lvlJc w:val="left"/>
      <w:pPr>
        <w:ind w:left="1080" w:hanging="720"/>
      </w:pPr>
      <w:rPr>
        <w:color w:val="auto"/>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 w15:restartNumberingAfterBreak="0">
    <w:nsid w:val="03FD1DCB"/>
    <w:multiLevelType w:val="hybridMultilevel"/>
    <w:tmpl w:val="73C023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241EE4"/>
    <w:multiLevelType w:val="multilevel"/>
    <w:tmpl w:val="8856CAF6"/>
    <w:lvl w:ilvl="0">
      <w:start w:val="5"/>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6" w15:restartNumberingAfterBreak="0">
    <w:nsid w:val="0A2C776A"/>
    <w:multiLevelType w:val="multilevel"/>
    <w:tmpl w:val="76B6AEC6"/>
    <w:lvl w:ilvl="0">
      <w:start w:val="5"/>
      <w:numFmt w:val="decimal"/>
      <w:lvlText w:val="%1"/>
      <w:lvlJc w:val="left"/>
      <w:pPr>
        <w:ind w:left="560" w:hanging="560"/>
      </w:pPr>
      <w:rPr>
        <w:rFonts w:eastAsia="Droid Sans Fallback"/>
        <w:color w:val="auto"/>
      </w:rPr>
    </w:lvl>
    <w:lvl w:ilvl="1">
      <w:start w:val="1"/>
      <w:numFmt w:val="decimal"/>
      <w:lvlText w:val="%1.%2"/>
      <w:lvlJc w:val="left"/>
      <w:pPr>
        <w:ind w:left="920" w:hanging="560"/>
      </w:pPr>
      <w:rPr>
        <w:rFonts w:eastAsia="Droid Sans Fallback"/>
        <w:color w:val="auto"/>
      </w:rPr>
    </w:lvl>
    <w:lvl w:ilvl="2">
      <w:start w:val="4"/>
      <w:numFmt w:val="decimal"/>
      <w:lvlText w:val="%1.%2.%3"/>
      <w:lvlJc w:val="left"/>
      <w:pPr>
        <w:ind w:left="1440" w:hanging="720"/>
      </w:pPr>
      <w:rPr>
        <w:rFonts w:eastAsia="Droid Sans Fallback"/>
        <w:color w:val="auto"/>
      </w:rPr>
    </w:lvl>
    <w:lvl w:ilvl="3">
      <w:start w:val="1"/>
      <w:numFmt w:val="decimal"/>
      <w:lvlText w:val="%1.%2.%3.%4"/>
      <w:lvlJc w:val="left"/>
      <w:pPr>
        <w:ind w:left="1800" w:hanging="720"/>
      </w:pPr>
      <w:rPr>
        <w:rFonts w:eastAsia="Droid Sans Fallback"/>
        <w:color w:val="auto"/>
      </w:rPr>
    </w:lvl>
    <w:lvl w:ilvl="4">
      <w:start w:val="1"/>
      <w:numFmt w:val="decimal"/>
      <w:lvlText w:val="%1.%2.%3.%4.%5"/>
      <w:lvlJc w:val="left"/>
      <w:pPr>
        <w:ind w:left="2160" w:hanging="720"/>
      </w:pPr>
      <w:rPr>
        <w:rFonts w:eastAsia="Droid Sans Fallback"/>
        <w:color w:val="auto"/>
      </w:rPr>
    </w:lvl>
    <w:lvl w:ilvl="5">
      <w:start w:val="1"/>
      <w:numFmt w:val="decimal"/>
      <w:lvlText w:val="%1.%2.%3.%4.%5.%6"/>
      <w:lvlJc w:val="left"/>
      <w:pPr>
        <w:ind w:left="2880" w:hanging="1080"/>
      </w:pPr>
      <w:rPr>
        <w:rFonts w:eastAsia="Droid Sans Fallback"/>
        <w:color w:val="auto"/>
      </w:rPr>
    </w:lvl>
    <w:lvl w:ilvl="6">
      <w:start w:val="1"/>
      <w:numFmt w:val="decimal"/>
      <w:lvlText w:val="%1.%2.%3.%4.%5.%6.%7"/>
      <w:lvlJc w:val="left"/>
      <w:pPr>
        <w:ind w:left="3240" w:hanging="1080"/>
      </w:pPr>
      <w:rPr>
        <w:rFonts w:eastAsia="Droid Sans Fallback"/>
        <w:color w:val="auto"/>
      </w:rPr>
    </w:lvl>
    <w:lvl w:ilvl="7">
      <w:start w:val="1"/>
      <w:numFmt w:val="decimal"/>
      <w:lvlText w:val="%1.%2.%3.%4.%5.%6.%7.%8"/>
      <w:lvlJc w:val="left"/>
      <w:pPr>
        <w:ind w:left="3960" w:hanging="1440"/>
      </w:pPr>
      <w:rPr>
        <w:rFonts w:eastAsia="Droid Sans Fallback"/>
        <w:color w:val="auto"/>
      </w:rPr>
    </w:lvl>
    <w:lvl w:ilvl="8">
      <w:start w:val="1"/>
      <w:numFmt w:val="decimal"/>
      <w:lvlText w:val="%1.%2.%3.%4.%5.%6.%7.%8.%9"/>
      <w:lvlJc w:val="left"/>
      <w:pPr>
        <w:ind w:left="4320" w:hanging="1440"/>
      </w:pPr>
      <w:rPr>
        <w:rFonts w:eastAsia="Droid Sans Fallback"/>
        <w:color w:val="auto"/>
      </w:rPr>
    </w:lvl>
  </w:abstractNum>
  <w:abstractNum w:abstractNumId="7" w15:restartNumberingAfterBreak="0">
    <w:nsid w:val="0A546B7B"/>
    <w:multiLevelType w:val="multilevel"/>
    <w:tmpl w:val="D526C88C"/>
    <w:lvl w:ilvl="0">
      <w:start w:val="5"/>
      <w:numFmt w:val="decimal"/>
      <w:lvlText w:val="%1."/>
      <w:lvlJc w:val="left"/>
      <w:pPr>
        <w:ind w:left="720" w:hanging="360"/>
      </w:pPr>
      <w:rPr>
        <w:rFonts w:ascii="Arial" w:hAnsi="Arial" w:cs="Arial" w:hint="default"/>
        <w:b/>
        <w:sz w:val="22"/>
      </w:rPr>
    </w:lvl>
    <w:lvl w:ilvl="1">
      <w:start w:val="2"/>
      <w:numFmt w:val="decimal"/>
      <w:isLgl/>
      <w:lvlText w:val="%1.%2"/>
      <w:lvlJc w:val="left"/>
      <w:pPr>
        <w:ind w:left="720" w:hanging="360"/>
      </w:pPr>
    </w:lvl>
    <w:lvl w:ilvl="2">
      <w:start w:val="1"/>
      <w:numFmt w:val="decimal"/>
      <w:isLgl/>
      <w:lvlText w:val="%1.%2.%3"/>
      <w:lvlJc w:val="left"/>
      <w:pPr>
        <w:ind w:left="1080" w:hanging="720"/>
      </w:pPr>
      <w:rPr>
        <w:color w:val="auto"/>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8" w15:restartNumberingAfterBreak="0">
    <w:nsid w:val="12393A0D"/>
    <w:multiLevelType w:val="multilevel"/>
    <w:tmpl w:val="0F58EA3A"/>
    <w:lvl w:ilvl="0">
      <w:start w:val="1"/>
      <w:numFmt w:val="bullet"/>
      <w:lvlText w:val=""/>
      <w:lvlJc w:val="left"/>
      <w:pPr>
        <w:ind w:left="720" w:hanging="360"/>
      </w:pPr>
      <w:rPr>
        <w:rFonts w:ascii="Symbol" w:hAnsi="Symbol" w:cs="Symbol" w:hint="default"/>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3FA19BF"/>
    <w:multiLevelType w:val="hybridMultilevel"/>
    <w:tmpl w:val="57749754"/>
    <w:lvl w:ilvl="0" w:tplc="E2522044">
      <w:numFmt w:val="decimal"/>
      <w:lvlText w:val="%1"/>
      <w:lvlJc w:val="left"/>
      <w:pPr>
        <w:ind w:left="375" w:hanging="360"/>
      </w:pPr>
      <w:rPr>
        <w:rFonts w:eastAsia="Times New Roman"/>
        <w:color w:val="auto"/>
      </w:rPr>
    </w:lvl>
    <w:lvl w:ilvl="1" w:tplc="240A0019">
      <w:start w:val="1"/>
      <w:numFmt w:val="lowerLetter"/>
      <w:lvlText w:val="%2."/>
      <w:lvlJc w:val="left"/>
      <w:pPr>
        <w:ind w:left="1095" w:hanging="360"/>
      </w:pPr>
    </w:lvl>
    <w:lvl w:ilvl="2" w:tplc="240A001B">
      <w:start w:val="1"/>
      <w:numFmt w:val="lowerRoman"/>
      <w:lvlText w:val="%3."/>
      <w:lvlJc w:val="right"/>
      <w:pPr>
        <w:ind w:left="1815" w:hanging="180"/>
      </w:pPr>
    </w:lvl>
    <w:lvl w:ilvl="3" w:tplc="240A000F">
      <w:start w:val="1"/>
      <w:numFmt w:val="decimal"/>
      <w:lvlText w:val="%4."/>
      <w:lvlJc w:val="left"/>
      <w:pPr>
        <w:ind w:left="2535" w:hanging="360"/>
      </w:pPr>
    </w:lvl>
    <w:lvl w:ilvl="4" w:tplc="240A0019">
      <w:start w:val="1"/>
      <w:numFmt w:val="lowerLetter"/>
      <w:lvlText w:val="%5."/>
      <w:lvlJc w:val="left"/>
      <w:pPr>
        <w:ind w:left="3255" w:hanging="360"/>
      </w:pPr>
    </w:lvl>
    <w:lvl w:ilvl="5" w:tplc="240A001B">
      <w:start w:val="1"/>
      <w:numFmt w:val="lowerRoman"/>
      <w:lvlText w:val="%6."/>
      <w:lvlJc w:val="right"/>
      <w:pPr>
        <w:ind w:left="3975" w:hanging="180"/>
      </w:pPr>
    </w:lvl>
    <w:lvl w:ilvl="6" w:tplc="240A000F">
      <w:start w:val="1"/>
      <w:numFmt w:val="decimal"/>
      <w:lvlText w:val="%7."/>
      <w:lvlJc w:val="left"/>
      <w:pPr>
        <w:ind w:left="4695" w:hanging="360"/>
      </w:pPr>
    </w:lvl>
    <w:lvl w:ilvl="7" w:tplc="240A0019">
      <w:start w:val="1"/>
      <w:numFmt w:val="lowerLetter"/>
      <w:lvlText w:val="%8."/>
      <w:lvlJc w:val="left"/>
      <w:pPr>
        <w:ind w:left="5415" w:hanging="360"/>
      </w:pPr>
    </w:lvl>
    <w:lvl w:ilvl="8" w:tplc="240A001B">
      <w:start w:val="1"/>
      <w:numFmt w:val="lowerRoman"/>
      <w:lvlText w:val="%9."/>
      <w:lvlJc w:val="right"/>
      <w:pPr>
        <w:ind w:left="6135" w:hanging="180"/>
      </w:pPr>
    </w:lvl>
  </w:abstractNum>
  <w:abstractNum w:abstractNumId="10" w15:restartNumberingAfterBreak="0">
    <w:nsid w:val="16AE4497"/>
    <w:multiLevelType w:val="multilevel"/>
    <w:tmpl w:val="F54E7252"/>
    <w:lvl w:ilvl="0">
      <w:start w:val="5"/>
      <w:numFmt w:val="decimal"/>
      <w:lvlText w:val="%1."/>
      <w:lvlJc w:val="left"/>
      <w:pPr>
        <w:ind w:left="720" w:hanging="360"/>
      </w:pPr>
      <w:rPr>
        <w:rFonts w:ascii="Arial" w:hAnsi="Arial" w:cs="Arial" w:hint="default"/>
        <w:b/>
        <w:sz w:val="22"/>
      </w:r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1" w15:restartNumberingAfterBreak="0">
    <w:nsid w:val="193B155D"/>
    <w:multiLevelType w:val="multilevel"/>
    <w:tmpl w:val="D526C88C"/>
    <w:lvl w:ilvl="0">
      <w:start w:val="5"/>
      <w:numFmt w:val="decimal"/>
      <w:lvlText w:val="%1."/>
      <w:lvlJc w:val="left"/>
      <w:pPr>
        <w:ind w:left="720" w:hanging="360"/>
      </w:pPr>
      <w:rPr>
        <w:rFonts w:ascii="Arial" w:hAnsi="Arial" w:cs="Arial" w:hint="default"/>
        <w:b/>
        <w:sz w:val="22"/>
      </w:rPr>
    </w:lvl>
    <w:lvl w:ilvl="1">
      <w:start w:val="2"/>
      <w:numFmt w:val="decimal"/>
      <w:isLgl/>
      <w:lvlText w:val="%1.%2"/>
      <w:lvlJc w:val="left"/>
      <w:pPr>
        <w:ind w:left="720" w:hanging="360"/>
      </w:pPr>
    </w:lvl>
    <w:lvl w:ilvl="2">
      <w:start w:val="1"/>
      <w:numFmt w:val="decimal"/>
      <w:isLgl/>
      <w:lvlText w:val="%1.%2.%3"/>
      <w:lvlJc w:val="left"/>
      <w:pPr>
        <w:ind w:left="1080" w:hanging="720"/>
      </w:pPr>
      <w:rPr>
        <w:color w:val="auto"/>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2" w15:restartNumberingAfterBreak="0">
    <w:nsid w:val="1DCD0842"/>
    <w:multiLevelType w:val="hybridMultilevel"/>
    <w:tmpl w:val="B00C2746"/>
    <w:lvl w:ilvl="0" w:tplc="2B9A41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621C66"/>
    <w:multiLevelType w:val="multilevel"/>
    <w:tmpl w:val="6A245BE2"/>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5E491C"/>
    <w:multiLevelType w:val="multilevel"/>
    <w:tmpl w:val="E2A809A4"/>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225667FD"/>
    <w:multiLevelType w:val="hybridMultilevel"/>
    <w:tmpl w:val="53843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CD5164"/>
    <w:multiLevelType w:val="multilevel"/>
    <w:tmpl w:val="0F58EA3A"/>
    <w:lvl w:ilvl="0">
      <w:start w:val="1"/>
      <w:numFmt w:val="bullet"/>
      <w:lvlText w:val=""/>
      <w:lvlJc w:val="left"/>
      <w:pPr>
        <w:ind w:left="720" w:hanging="360"/>
      </w:pPr>
      <w:rPr>
        <w:rFonts w:ascii="Symbol" w:hAnsi="Symbol" w:cs="Symbol" w:hint="default"/>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2C933633"/>
    <w:multiLevelType w:val="hybridMultilevel"/>
    <w:tmpl w:val="3C5E610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CB420BF"/>
    <w:multiLevelType w:val="hybridMultilevel"/>
    <w:tmpl w:val="C742A7C2"/>
    <w:lvl w:ilvl="0" w:tplc="F9D03B0C">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C60D6B"/>
    <w:multiLevelType w:val="multilevel"/>
    <w:tmpl w:val="0D747D66"/>
    <w:lvl w:ilvl="0">
      <w:start w:val="5"/>
      <w:numFmt w:val="decimal"/>
      <w:lvlText w:val="%1."/>
      <w:lvlJc w:val="left"/>
      <w:pPr>
        <w:ind w:left="600" w:hanging="600"/>
      </w:pPr>
      <w:rPr>
        <w:rFonts w:hint="default"/>
      </w:rPr>
    </w:lvl>
    <w:lvl w:ilvl="1">
      <w:start w:val="1"/>
      <w:numFmt w:val="decimal"/>
      <w:lvlText w:val="%1.%2."/>
      <w:lvlJc w:val="left"/>
      <w:pPr>
        <w:ind w:left="720" w:hanging="600"/>
      </w:pPr>
      <w:rPr>
        <w:rFonts w:hint="default"/>
      </w:rPr>
    </w:lvl>
    <w:lvl w:ilvl="2">
      <w:start w:val="1"/>
      <w:numFmt w:val="decimal"/>
      <w:lvlText w:val="%1.%2.%3."/>
      <w:lvlJc w:val="left"/>
      <w:pPr>
        <w:ind w:left="960" w:hanging="720"/>
      </w:pPr>
      <w:rPr>
        <w:rFonts w:hint="default"/>
      </w:rPr>
    </w:lvl>
    <w:lvl w:ilvl="3">
      <w:start w:val="9"/>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20" w15:restartNumberingAfterBreak="0">
    <w:nsid w:val="3A2262C3"/>
    <w:multiLevelType w:val="hybridMultilevel"/>
    <w:tmpl w:val="29A02AC6"/>
    <w:lvl w:ilvl="0" w:tplc="2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3DB227D8"/>
    <w:multiLevelType w:val="multilevel"/>
    <w:tmpl w:val="122EAA74"/>
    <w:lvl w:ilvl="0">
      <w:start w:val="1"/>
      <w:numFmt w:val="decimal"/>
      <w:lvlText w:val="%1."/>
      <w:lvlJc w:val="left"/>
      <w:pPr>
        <w:ind w:left="360" w:hanging="360"/>
      </w:pPr>
      <w:rPr>
        <w:b/>
      </w:rPr>
    </w:lvl>
    <w:lvl w:ilvl="1">
      <w:start w:val="1"/>
      <w:numFmt w:val="lowerLetter"/>
      <w:lvlText w:val="%2."/>
      <w:lvlJc w:val="left"/>
      <w:pPr>
        <w:ind w:left="1390" w:hanging="360"/>
      </w:pPr>
    </w:lvl>
    <w:lvl w:ilvl="2">
      <w:start w:val="1"/>
      <w:numFmt w:val="lowerRoman"/>
      <w:lvlText w:val="%3."/>
      <w:lvlJc w:val="right"/>
      <w:pPr>
        <w:ind w:left="2110" w:hanging="180"/>
      </w:pPr>
    </w:lvl>
    <w:lvl w:ilvl="3">
      <w:start w:val="1"/>
      <w:numFmt w:val="decimal"/>
      <w:lvlText w:val="%4."/>
      <w:lvlJc w:val="left"/>
      <w:pPr>
        <w:ind w:left="2830" w:hanging="360"/>
      </w:pPr>
    </w:lvl>
    <w:lvl w:ilvl="4">
      <w:start w:val="1"/>
      <w:numFmt w:val="lowerLetter"/>
      <w:lvlText w:val="%5."/>
      <w:lvlJc w:val="left"/>
      <w:pPr>
        <w:ind w:left="3550" w:hanging="360"/>
      </w:pPr>
    </w:lvl>
    <w:lvl w:ilvl="5">
      <w:start w:val="1"/>
      <w:numFmt w:val="lowerRoman"/>
      <w:lvlText w:val="%6."/>
      <w:lvlJc w:val="right"/>
      <w:pPr>
        <w:ind w:left="4270" w:hanging="180"/>
      </w:pPr>
    </w:lvl>
    <w:lvl w:ilvl="6">
      <w:start w:val="1"/>
      <w:numFmt w:val="decimal"/>
      <w:lvlText w:val="%7."/>
      <w:lvlJc w:val="left"/>
      <w:pPr>
        <w:ind w:left="4990" w:hanging="360"/>
      </w:pPr>
    </w:lvl>
    <w:lvl w:ilvl="7">
      <w:start w:val="1"/>
      <w:numFmt w:val="lowerLetter"/>
      <w:lvlText w:val="%8."/>
      <w:lvlJc w:val="left"/>
      <w:pPr>
        <w:ind w:left="5710" w:hanging="360"/>
      </w:pPr>
    </w:lvl>
    <w:lvl w:ilvl="8">
      <w:start w:val="1"/>
      <w:numFmt w:val="lowerRoman"/>
      <w:lvlText w:val="%9."/>
      <w:lvlJc w:val="right"/>
      <w:pPr>
        <w:ind w:left="6430" w:hanging="180"/>
      </w:pPr>
    </w:lvl>
  </w:abstractNum>
  <w:abstractNum w:abstractNumId="22" w15:restartNumberingAfterBreak="0">
    <w:nsid w:val="3E6D09BC"/>
    <w:multiLevelType w:val="hybridMultilevel"/>
    <w:tmpl w:val="DF7C57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3EF92626"/>
    <w:multiLevelType w:val="hybridMultilevel"/>
    <w:tmpl w:val="0A12CD08"/>
    <w:lvl w:ilvl="0" w:tplc="5BECBE9C">
      <w:start w:val="1"/>
      <w:numFmt w:val="decimal"/>
      <w:lvlText w:val="%1."/>
      <w:lvlJc w:val="left"/>
      <w:pPr>
        <w:ind w:left="720" w:hanging="360"/>
      </w:pPr>
      <w:rPr>
        <w:rFonts w:eastAsia="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7A2CCB"/>
    <w:multiLevelType w:val="multilevel"/>
    <w:tmpl w:val="6BCE1C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59E13CC"/>
    <w:multiLevelType w:val="multilevel"/>
    <w:tmpl w:val="BE0089F6"/>
    <w:lvl w:ilvl="0">
      <w:start w:val="5"/>
      <w:numFmt w:val="decimal"/>
      <w:lvlText w:val="%1."/>
      <w:lvlJc w:val="left"/>
      <w:pPr>
        <w:ind w:left="460" w:hanging="460"/>
      </w:pPr>
    </w:lvl>
    <w:lvl w:ilvl="1">
      <w:start w:val="2"/>
      <w:numFmt w:val="decimal"/>
      <w:lvlText w:val="%1.%2."/>
      <w:lvlJc w:val="left"/>
      <w:pPr>
        <w:ind w:left="640" w:hanging="460"/>
      </w:pPr>
    </w:lvl>
    <w:lvl w:ilvl="2">
      <w:start w:val="1"/>
      <w:numFmt w:val="decimal"/>
      <w:lvlText w:val="%1.%2.%3."/>
      <w:lvlJc w:val="left"/>
      <w:pPr>
        <w:ind w:left="1080" w:hanging="720"/>
      </w:pPr>
      <w:rPr>
        <w:b/>
        <w:color w:val="auto"/>
      </w:rPr>
    </w:lvl>
    <w:lvl w:ilvl="3">
      <w:start w:val="1"/>
      <w:numFmt w:val="decimal"/>
      <w:lvlText w:val="%1.%2.%3.%4."/>
      <w:lvlJc w:val="left"/>
      <w:pPr>
        <w:ind w:left="1260" w:hanging="720"/>
      </w:pPr>
      <w:rPr>
        <w:b/>
      </w:r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160" w:hanging="1080"/>
      </w:pPr>
    </w:lvl>
    <w:lvl w:ilvl="7">
      <w:start w:val="1"/>
      <w:numFmt w:val="decimal"/>
      <w:lvlText w:val="%1.%2.%3.%4.%5.%6.%7.%8."/>
      <w:lvlJc w:val="left"/>
      <w:pPr>
        <w:ind w:left="2700" w:hanging="1440"/>
      </w:pPr>
    </w:lvl>
    <w:lvl w:ilvl="8">
      <w:start w:val="1"/>
      <w:numFmt w:val="decimal"/>
      <w:lvlText w:val="%1.%2.%3.%4.%5.%6.%7.%8.%9."/>
      <w:lvlJc w:val="left"/>
      <w:pPr>
        <w:ind w:left="2880" w:hanging="1440"/>
      </w:pPr>
    </w:lvl>
  </w:abstractNum>
  <w:abstractNum w:abstractNumId="26" w15:restartNumberingAfterBreak="0">
    <w:nsid w:val="470C48F6"/>
    <w:multiLevelType w:val="hybridMultilevel"/>
    <w:tmpl w:val="9E326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8482CB0"/>
    <w:multiLevelType w:val="hybridMultilevel"/>
    <w:tmpl w:val="2900409A"/>
    <w:lvl w:ilvl="0" w:tplc="E21869CA">
      <w:numFmt w:val="bullet"/>
      <w:lvlText w:val="•"/>
      <w:lvlJc w:val="left"/>
      <w:pPr>
        <w:ind w:left="720" w:hanging="360"/>
      </w:pPr>
      <w:rPr>
        <w:rFonts w:ascii="Arial" w:eastAsia="Arial Narrow"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8C6FD1"/>
    <w:multiLevelType w:val="hybridMultilevel"/>
    <w:tmpl w:val="D666834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4C8C6896"/>
    <w:multiLevelType w:val="hybridMultilevel"/>
    <w:tmpl w:val="732493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CD70B76"/>
    <w:multiLevelType w:val="hybridMultilevel"/>
    <w:tmpl w:val="B0BEFD14"/>
    <w:lvl w:ilvl="0" w:tplc="0C0A0001">
      <w:start w:val="1"/>
      <w:numFmt w:val="bullet"/>
      <w:lvlText w:val=""/>
      <w:lvlJc w:val="left"/>
      <w:pPr>
        <w:ind w:left="720" w:hanging="360"/>
      </w:pPr>
      <w:rPr>
        <w:rFonts w:ascii="Symbol" w:hAnsi="Symbol" w:hint="default"/>
      </w:rPr>
    </w:lvl>
    <w:lvl w:ilvl="1" w:tplc="1E46ED66">
      <w:numFmt w:val="bullet"/>
      <w:lvlText w:val="•"/>
      <w:lvlJc w:val="left"/>
      <w:pPr>
        <w:ind w:left="1440" w:hanging="360"/>
      </w:pPr>
      <w:rPr>
        <w:rFonts w:ascii="Arial Narrow" w:eastAsia="Arial Narrow" w:hAnsi="Arial Narro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D4D3EDD"/>
    <w:multiLevelType w:val="multilevel"/>
    <w:tmpl w:val="5DC8397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2" w15:restartNumberingAfterBreak="0">
    <w:nsid w:val="501A44F2"/>
    <w:multiLevelType w:val="multilevel"/>
    <w:tmpl w:val="98B84180"/>
    <w:lvl w:ilvl="0">
      <w:start w:val="5"/>
      <w:numFmt w:val="decimal"/>
      <w:lvlText w:val="%1."/>
      <w:lvlJc w:val="left"/>
      <w:pPr>
        <w:ind w:left="420" w:hanging="420"/>
      </w:pPr>
    </w:lvl>
    <w:lvl w:ilvl="1">
      <w:start w:val="1"/>
      <w:numFmt w:val="decimal"/>
      <w:lvlText w:val="%1.%2."/>
      <w:lvlJc w:val="left"/>
      <w:pPr>
        <w:ind w:left="420" w:hanging="42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15:restartNumberingAfterBreak="0">
    <w:nsid w:val="5035540B"/>
    <w:multiLevelType w:val="multilevel"/>
    <w:tmpl w:val="CE8097A8"/>
    <w:lvl w:ilvl="0">
      <w:start w:val="3"/>
      <w:numFmt w:val="decimal"/>
      <w:lvlText w:val="%1."/>
      <w:lvlJc w:val="left"/>
      <w:pPr>
        <w:ind w:left="495" w:hanging="495"/>
      </w:pPr>
      <w:rPr>
        <w:rFonts w:hint="default"/>
      </w:rPr>
    </w:lvl>
    <w:lvl w:ilvl="1">
      <w:start w:val="1"/>
      <w:numFmt w:val="decimal"/>
      <w:lvlText w:val="%1.%2."/>
      <w:lvlJc w:val="left"/>
      <w:pPr>
        <w:ind w:left="720" w:hanging="720"/>
      </w:pPr>
      <w:rPr>
        <w:rFonts w:ascii="Arial Narrow" w:hAnsi="Arial Narrow" w:cs="Arial" w:hint="default"/>
        <w:b/>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3F77D06"/>
    <w:multiLevelType w:val="hybridMultilevel"/>
    <w:tmpl w:val="08D4E8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E604D3"/>
    <w:multiLevelType w:val="multilevel"/>
    <w:tmpl w:val="850217FA"/>
    <w:lvl w:ilvl="0">
      <w:start w:val="7"/>
      <w:numFmt w:val="decimal"/>
      <w:lvlText w:val="%1."/>
      <w:lvlJc w:val="left"/>
      <w:pPr>
        <w:ind w:left="360" w:hanging="360"/>
      </w:pPr>
      <w:rPr>
        <w:rFonts w:eastAsia="Arial Narrow"/>
      </w:rPr>
    </w:lvl>
    <w:lvl w:ilvl="1">
      <w:start w:val="2"/>
      <w:numFmt w:val="decimal"/>
      <w:lvlText w:val="%1.%2."/>
      <w:lvlJc w:val="left"/>
      <w:pPr>
        <w:ind w:left="360" w:hanging="360"/>
      </w:pPr>
      <w:rPr>
        <w:rFonts w:eastAsia="Arial Narrow"/>
      </w:rPr>
    </w:lvl>
    <w:lvl w:ilvl="2">
      <w:start w:val="1"/>
      <w:numFmt w:val="decimal"/>
      <w:lvlText w:val="%1.%2.%3."/>
      <w:lvlJc w:val="left"/>
      <w:pPr>
        <w:ind w:left="720" w:hanging="720"/>
      </w:pPr>
      <w:rPr>
        <w:rFonts w:eastAsia="Arial Narrow"/>
      </w:rPr>
    </w:lvl>
    <w:lvl w:ilvl="3">
      <w:start w:val="1"/>
      <w:numFmt w:val="decimal"/>
      <w:lvlText w:val="%1.%2.%3.%4."/>
      <w:lvlJc w:val="left"/>
      <w:pPr>
        <w:ind w:left="720" w:hanging="720"/>
      </w:pPr>
      <w:rPr>
        <w:rFonts w:eastAsia="Arial Narrow"/>
      </w:rPr>
    </w:lvl>
    <w:lvl w:ilvl="4">
      <w:start w:val="1"/>
      <w:numFmt w:val="decimal"/>
      <w:lvlText w:val="%1.%2.%3.%4.%5."/>
      <w:lvlJc w:val="left"/>
      <w:pPr>
        <w:ind w:left="1080" w:hanging="1080"/>
      </w:pPr>
      <w:rPr>
        <w:rFonts w:eastAsia="Arial Narrow"/>
      </w:rPr>
    </w:lvl>
    <w:lvl w:ilvl="5">
      <w:start w:val="1"/>
      <w:numFmt w:val="decimal"/>
      <w:lvlText w:val="%1.%2.%3.%4.%5.%6."/>
      <w:lvlJc w:val="left"/>
      <w:pPr>
        <w:ind w:left="1080" w:hanging="1080"/>
      </w:pPr>
      <w:rPr>
        <w:rFonts w:eastAsia="Arial Narrow"/>
      </w:rPr>
    </w:lvl>
    <w:lvl w:ilvl="6">
      <w:start w:val="1"/>
      <w:numFmt w:val="decimal"/>
      <w:lvlText w:val="%1.%2.%3.%4.%5.%6.%7."/>
      <w:lvlJc w:val="left"/>
      <w:pPr>
        <w:ind w:left="1080" w:hanging="1080"/>
      </w:pPr>
      <w:rPr>
        <w:rFonts w:eastAsia="Arial Narrow"/>
      </w:rPr>
    </w:lvl>
    <w:lvl w:ilvl="7">
      <w:start w:val="1"/>
      <w:numFmt w:val="decimal"/>
      <w:lvlText w:val="%1.%2.%3.%4.%5.%6.%7.%8."/>
      <w:lvlJc w:val="left"/>
      <w:pPr>
        <w:ind w:left="1440" w:hanging="1440"/>
      </w:pPr>
      <w:rPr>
        <w:rFonts w:eastAsia="Arial Narrow"/>
      </w:rPr>
    </w:lvl>
    <w:lvl w:ilvl="8">
      <w:start w:val="1"/>
      <w:numFmt w:val="decimal"/>
      <w:lvlText w:val="%1.%2.%3.%4.%5.%6.%7.%8.%9."/>
      <w:lvlJc w:val="left"/>
      <w:pPr>
        <w:ind w:left="1440" w:hanging="1440"/>
      </w:pPr>
      <w:rPr>
        <w:rFonts w:eastAsia="Arial Narrow"/>
      </w:rPr>
    </w:lvl>
  </w:abstractNum>
  <w:abstractNum w:abstractNumId="36" w15:restartNumberingAfterBreak="0">
    <w:nsid w:val="5A023A22"/>
    <w:multiLevelType w:val="hybridMultilevel"/>
    <w:tmpl w:val="C3DC5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DE2784F"/>
    <w:multiLevelType w:val="hybridMultilevel"/>
    <w:tmpl w:val="0AB4E30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64FA09C7"/>
    <w:multiLevelType w:val="multilevel"/>
    <w:tmpl w:val="7F74145E"/>
    <w:lvl w:ilvl="0">
      <w:start w:val="5"/>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9" w15:restartNumberingAfterBreak="0">
    <w:nsid w:val="6798020B"/>
    <w:multiLevelType w:val="hybridMultilevel"/>
    <w:tmpl w:val="9E86F73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79C1016"/>
    <w:multiLevelType w:val="hybridMultilevel"/>
    <w:tmpl w:val="8F4866A0"/>
    <w:lvl w:ilvl="0" w:tplc="7C403E98">
      <w:start w:val="1"/>
      <w:numFmt w:val="lowerLetter"/>
      <w:lvlText w:val="%1)"/>
      <w:lvlJc w:val="left"/>
      <w:pPr>
        <w:ind w:left="410" w:hanging="360"/>
      </w:pPr>
      <w:rPr>
        <w:b/>
      </w:rPr>
    </w:lvl>
    <w:lvl w:ilvl="1" w:tplc="240A0019">
      <w:start w:val="1"/>
      <w:numFmt w:val="lowerLetter"/>
      <w:lvlText w:val="%2."/>
      <w:lvlJc w:val="left"/>
      <w:pPr>
        <w:ind w:left="1130" w:hanging="360"/>
      </w:pPr>
    </w:lvl>
    <w:lvl w:ilvl="2" w:tplc="240A001B">
      <w:start w:val="1"/>
      <w:numFmt w:val="lowerRoman"/>
      <w:lvlText w:val="%3."/>
      <w:lvlJc w:val="right"/>
      <w:pPr>
        <w:ind w:left="1850" w:hanging="180"/>
      </w:pPr>
    </w:lvl>
    <w:lvl w:ilvl="3" w:tplc="240A000F">
      <w:start w:val="1"/>
      <w:numFmt w:val="decimal"/>
      <w:lvlText w:val="%4."/>
      <w:lvlJc w:val="left"/>
      <w:pPr>
        <w:ind w:left="2570" w:hanging="360"/>
      </w:pPr>
    </w:lvl>
    <w:lvl w:ilvl="4" w:tplc="240A0019">
      <w:start w:val="1"/>
      <w:numFmt w:val="lowerLetter"/>
      <w:lvlText w:val="%5."/>
      <w:lvlJc w:val="left"/>
      <w:pPr>
        <w:ind w:left="3290" w:hanging="360"/>
      </w:pPr>
    </w:lvl>
    <w:lvl w:ilvl="5" w:tplc="240A001B">
      <w:start w:val="1"/>
      <w:numFmt w:val="lowerRoman"/>
      <w:lvlText w:val="%6."/>
      <w:lvlJc w:val="right"/>
      <w:pPr>
        <w:ind w:left="4010" w:hanging="180"/>
      </w:pPr>
    </w:lvl>
    <w:lvl w:ilvl="6" w:tplc="240A000F">
      <w:start w:val="1"/>
      <w:numFmt w:val="decimal"/>
      <w:lvlText w:val="%7."/>
      <w:lvlJc w:val="left"/>
      <w:pPr>
        <w:ind w:left="4730" w:hanging="360"/>
      </w:pPr>
    </w:lvl>
    <w:lvl w:ilvl="7" w:tplc="240A0019">
      <w:start w:val="1"/>
      <w:numFmt w:val="lowerLetter"/>
      <w:lvlText w:val="%8."/>
      <w:lvlJc w:val="left"/>
      <w:pPr>
        <w:ind w:left="5450" w:hanging="360"/>
      </w:pPr>
    </w:lvl>
    <w:lvl w:ilvl="8" w:tplc="240A001B">
      <w:start w:val="1"/>
      <w:numFmt w:val="lowerRoman"/>
      <w:lvlText w:val="%9."/>
      <w:lvlJc w:val="right"/>
      <w:pPr>
        <w:ind w:left="6170" w:hanging="180"/>
      </w:pPr>
    </w:lvl>
  </w:abstractNum>
  <w:abstractNum w:abstractNumId="41" w15:restartNumberingAfterBreak="0">
    <w:nsid w:val="69FF287D"/>
    <w:multiLevelType w:val="multilevel"/>
    <w:tmpl w:val="FBD4B7C0"/>
    <w:lvl w:ilvl="0">
      <w:start w:val="5"/>
      <w:numFmt w:val="decimal"/>
      <w:lvlText w:val="%1"/>
      <w:lvlJc w:val="left"/>
      <w:pPr>
        <w:ind w:left="435" w:hanging="435"/>
      </w:pPr>
    </w:lvl>
    <w:lvl w:ilvl="1">
      <w:start w:val="1"/>
      <w:numFmt w:val="decimal"/>
      <w:lvlText w:val="%1.%2"/>
      <w:lvlJc w:val="left"/>
      <w:pPr>
        <w:ind w:left="795" w:hanging="435"/>
      </w:pPr>
    </w:lvl>
    <w:lvl w:ilvl="2">
      <w:start w:val="2"/>
      <w:numFmt w:val="decimal"/>
      <w:lvlText w:val="%1.%2.%3"/>
      <w:lvlJc w:val="left"/>
      <w:pPr>
        <w:ind w:left="720" w:hanging="720"/>
      </w:pPr>
    </w:lvl>
    <w:lvl w:ilvl="3">
      <w:start w:val="1"/>
      <w:numFmt w:val="decimal"/>
      <w:lvlText w:val="%1.%2.%3.%4"/>
      <w:lvlJc w:val="left"/>
      <w:pPr>
        <w:ind w:left="1800" w:hanging="720"/>
      </w:pPr>
      <w:rPr>
        <w:rFonts w:ascii="Arial Narrow" w:hAnsi="Arial Narrow" w:hint="default"/>
        <w:b/>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42" w15:restartNumberingAfterBreak="0">
    <w:nsid w:val="6B307048"/>
    <w:multiLevelType w:val="multilevel"/>
    <w:tmpl w:val="8014067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7426469"/>
    <w:multiLevelType w:val="hybridMultilevel"/>
    <w:tmpl w:val="9BD60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892597E"/>
    <w:multiLevelType w:val="multilevel"/>
    <w:tmpl w:val="6BCE1C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4"/>
  </w:num>
  <w:num w:numId="2">
    <w:abstractNumId w:val="20"/>
  </w:num>
  <w:num w:numId="3">
    <w:abstractNumId w:val="28"/>
  </w:num>
  <w:num w:numId="4">
    <w:abstractNumId w:val="34"/>
  </w:num>
  <w:num w:numId="5">
    <w:abstractNumId w:val="23"/>
  </w:num>
  <w:num w:numId="6">
    <w:abstractNumId w:val="4"/>
  </w:num>
  <w:num w:numId="7">
    <w:abstractNumId w:val="30"/>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41"/>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31"/>
  </w:num>
  <w:num w:numId="15">
    <w:abstractNumId w:val="32"/>
    <w:lvlOverride w:ilvl="0">
      <w:startOverride w:val="5"/>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5"/>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1"/>
  </w:num>
  <w:num w:numId="22">
    <w:abstractNumId w:val="16"/>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35"/>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num>
  <w:num w:numId="29">
    <w:abstractNumId w:val="24"/>
  </w:num>
  <w:num w:numId="30">
    <w:abstractNumId w:val="3"/>
  </w:num>
  <w:num w:numId="31">
    <w:abstractNumId w:val="15"/>
  </w:num>
  <w:num w:numId="32">
    <w:abstractNumId w:val="39"/>
  </w:num>
  <w:num w:numId="33">
    <w:abstractNumId w:val="36"/>
  </w:num>
  <w:num w:numId="34">
    <w:abstractNumId w:val="25"/>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22"/>
  </w:num>
  <w:num w:numId="38">
    <w:abstractNumId w:val="26"/>
  </w:num>
  <w:num w:numId="39">
    <w:abstractNumId w:val="33"/>
  </w:num>
  <w:num w:numId="40">
    <w:abstractNumId w:val="27"/>
  </w:num>
  <w:num w:numId="41">
    <w:abstractNumId w:val="43"/>
  </w:num>
  <w:num w:numId="42">
    <w:abstractNumId w:val="13"/>
  </w:num>
  <w:num w:numId="43">
    <w:abstractNumId w:val="18"/>
  </w:num>
  <w:num w:numId="44">
    <w:abstractNumId w:val="3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4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05F"/>
    <w:rsid w:val="00002FFB"/>
    <w:rsid w:val="0000615A"/>
    <w:rsid w:val="0001130A"/>
    <w:rsid w:val="000119AF"/>
    <w:rsid w:val="00012C0B"/>
    <w:rsid w:val="000213AE"/>
    <w:rsid w:val="0002661A"/>
    <w:rsid w:val="0003560D"/>
    <w:rsid w:val="00041268"/>
    <w:rsid w:val="00056C4A"/>
    <w:rsid w:val="00063441"/>
    <w:rsid w:val="00063F19"/>
    <w:rsid w:val="00066EC1"/>
    <w:rsid w:val="00071F27"/>
    <w:rsid w:val="00072A91"/>
    <w:rsid w:val="000815BF"/>
    <w:rsid w:val="00087CFE"/>
    <w:rsid w:val="00094104"/>
    <w:rsid w:val="00095220"/>
    <w:rsid w:val="00095940"/>
    <w:rsid w:val="00097A0B"/>
    <w:rsid w:val="000B07A5"/>
    <w:rsid w:val="000C0987"/>
    <w:rsid w:val="000C0C35"/>
    <w:rsid w:val="000C237D"/>
    <w:rsid w:val="000D1ACC"/>
    <w:rsid w:val="000D7E54"/>
    <w:rsid w:val="000F6DF1"/>
    <w:rsid w:val="00100101"/>
    <w:rsid w:val="00122819"/>
    <w:rsid w:val="00127BD5"/>
    <w:rsid w:val="00133A12"/>
    <w:rsid w:val="001347EB"/>
    <w:rsid w:val="00137D85"/>
    <w:rsid w:val="00150695"/>
    <w:rsid w:val="001526E6"/>
    <w:rsid w:val="00157E26"/>
    <w:rsid w:val="001634B5"/>
    <w:rsid w:val="00182827"/>
    <w:rsid w:val="00182E63"/>
    <w:rsid w:val="001831D5"/>
    <w:rsid w:val="00183B0A"/>
    <w:rsid w:val="00186384"/>
    <w:rsid w:val="001908C3"/>
    <w:rsid w:val="001B0499"/>
    <w:rsid w:val="001B238E"/>
    <w:rsid w:val="001C3CB5"/>
    <w:rsid w:val="001C4EED"/>
    <w:rsid w:val="001D530A"/>
    <w:rsid w:val="001D5721"/>
    <w:rsid w:val="001E1CB4"/>
    <w:rsid w:val="001E29D6"/>
    <w:rsid w:val="001E3376"/>
    <w:rsid w:val="001E458F"/>
    <w:rsid w:val="001E7BAE"/>
    <w:rsid w:val="001F08EA"/>
    <w:rsid w:val="001F0A2D"/>
    <w:rsid w:val="00205C43"/>
    <w:rsid w:val="002067A7"/>
    <w:rsid w:val="002123B8"/>
    <w:rsid w:val="00213F21"/>
    <w:rsid w:val="002413A1"/>
    <w:rsid w:val="00244469"/>
    <w:rsid w:val="00250F67"/>
    <w:rsid w:val="00255152"/>
    <w:rsid w:val="00265C00"/>
    <w:rsid w:val="00270E18"/>
    <w:rsid w:val="00271442"/>
    <w:rsid w:val="002739F3"/>
    <w:rsid w:val="00274433"/>
    <w:rsid w:val="00274F39"/>
    <w:rsid w:val="00275E04"/>
    <w:rsid w:val="0028199D"/>
    <w:rsid w:val="002840C1"/>
    <w:rsid w:val="00287AA5"/>
    <w:rsid w:val="00287C4B"/>
    <w:rsid w:val="002922FE"/>
    <w:rsid w:val="002A1D75"/>
    <w:rsid w:val="002A3AB3"/>
    <w:rsid w:val="002B0ADD"/>
    <w:rsid w:val="002B4D23"/>
    <w:rsid w:val="002B5844"/>
    <w:rsid w:val="002B7E81"/>
    <w:rsid w:val="002C4A2E"/>
    <w:rsid w:val="002C74E7"/>
    <w:rsid w:val="002D25C3"/>
    <w:rsid w:val="002D3A19"/>
    <w:rsid w:val="002E11A4"/>
    <w:rsid w:val="002E26F5"/>
    <w:rsid w:val="002E453F"/>
    <w:rsid w:val="002F41AE"/>
    <w:rsid w:val="002F64C2"/>
    <w:rsid w:val="002F6D9E"/>
    <w:rsid w:val="003038E3"/>
    <w:rsid w:val="00304DF1"/>
    <w:rsid w:val="0030612B"/>
    <w:rsid w:val="00322C1F"/>
    <w:rsid w:val="00323277"/>
    <w:rsid w:val="003327F2"/>
    <w:rsid w:val="00342986"/>
    <w:rsid w:val="003553A5"/>
    <w:rsid w:val="003567BE"/>
    <w:rsid w:val="003606CF"/>
    <w:rsid w:val="003626CC"/>
    <w:rsid w:val="003751F5"/>
    <w:rsid w:val="00375286"/>
    <w:rsid w:val="00375487"/>
    <w:rsid w:val="00375DAB"/>
    <w:rsid w:val="00384E84"/>
    <w:rsid w:val="00392436"/>
    <w:rsid w:val="003927DB"/>
    <w:rsid w:val="00393E28"/>
    <w:rsid w:val="0039598E"/>
    <w:rsid w:val="003A41AF"/>
    <w:rsid w:val="003A577B"/>
    <w:rsid w:val="003A705B"/>
    <w:rsid w:val="003C2126"/>
    <w:rsid w:val="003C73B9"/>
    <w:rsid w:val="003E23B9"/>
    <w:rsid w:val="004032BB"/>
    <w:rsid w:val="004160F6"/>
    <w:rsid w:val="0041761D"/>
    <w:rsid w:val="0042273B"/>
    <w:rsid w:val="004229F0"/>
    <w:rsid w:val="00422A41"/>
    <w:rsid w:val="004261B5"/>
    <w:rsid w:val="00435C40"/>
    <w:rsid w:val="00441701"/>
    <w:rsid w:val="00463805"/>
    <w:rsid w:val="004653BA"/>
    <w:rsid w:val="00467132"/>
    <w:rsid w:val="00472BAE"/>
    <w:rsid w:val="00481F54"/>
    <w:rsid w:val="0049449E"/>
    <w:rsid w:val="004A171F"/>
    <w:rsid w:val="004A711A"/>
    <w:rsid w:val="004B69E6"/>
    <w:rsid w:val="004D1CBD"/>
    <w:rsid w:val="004D6E6A"/>
    <w:rsid w:val="004F06D7"/>
    <w:rsid w:val="004F1F45"/>
    <w:rsid w:val="0050581A"/>
    <w:rsid w:val="00505B9E"/>
    <w:rsid w:val="0050709A"/>
    <w:rsid w:val="00525373"/>
    <w:rsid w:val="00530BE7"/>
    <w:rsid w:val="005363BC"/>
    <w:rsid w:val="005400B2"/>
    <w:rsid w:val="005410D4"/>
    <w:rsid w:val="00543A79"/>
    <w:rsid w:val="005460D3"/>
    <w:rsid w:val="00546E93"/>
    <w:rsid w:val="005761DD"/>
    <w:rsid w:val="005950DD"/>
    <w:rsid w:val="00596B31"/>
    <w:rsid w:val="005A01C5"/>
    <w:rsid w:val="005A307C"/>
    <w:rsid w:val="005A3DB5"/>
    <w:rsid w:val="005B2A89"/>
    <w:rsid w:val="005B732E"/>
    <w:rsid w:val="005F0108"/>
    <w:rsid w:val="005F4576"/>
    <w:rsid w:val="005F5A22"/>
    <w:rsid w:val="005F6668"/>
    <w:rsid w:val="006118EB"/>
    <w:rsid w:val="00620702"/>
    <w:rsid w:val="00620AA0"/>
    <w:rsid w:val="00622757"/>
    <w:rsid w:val="00624100"/>
    <w:rsid w:val="00631BC0"/>
    <w:rsid w:val="00642485"/>
    <w:rsid w:val="00654493"/>
    <w:rsid w:val="0066224B"/>
    <w:rsid w:val="006640F4"/>
    <w:rsid w:val="0066605F"/>
    <w:rsid w:val="00671652"/>
    <w:rsid w:val="00671995"/>
    <w:rsid w:val="006736D6"/>
    <w:rsid w:val="0069076D"/>
    <w:rsid w:val="006928B9"/>
    <w:rsid w:val="00696E18"/>
    <w:rsid w:val="006A4815"/>
    <w:rsid w:val="006B70E7"/>
    <w:rsid w:val="006C185C"/>
    <w:rsid w:val="006C2E66"/>
    <w:rsid w:val="006D15E6"/>
    <w:rsid w:val="006E4BCB"/>
    <w:rsid w:val="006F1B0E"/>
    <w:rsid w:val="006F7932"/>
    <w:rsid w:val="006F79CA"/>
    <w:rsid w:val="00707F8A"/>
    <w:rsid w:val="00714FC1"/>
    <w:rsid w:val="007217C5"/>
    <w:rsid w:val="00726B57"/>
    <w:rsid w:val="00735AB3"/>
    <w:rsid w:val="00741CFF"/>
    <w:rsid w:val="00741F8E"/>
    <w:rsid w:val="0074336C"/>
    <w:rsid w:val="007439E1"/>
    <w:rsid w:val="007516D4"/>
    <w:rsid w:val="0075320E"/>
    <w:rsid w:val="00755378"/>
    <w:rsid w:val="007618B3"/>
    <w:rsid w:val="00761C70"/>
    <w:rsid w:val="007649B7"/>
    <w:rsid w:val="00770966"/>
    <w:rsid w:val="00770E0B"/>
    <w:rsid w:val="0077287D"/>
    <w:rsid w:val="0077669C"/>
    <w:rsid w:val="00776E89"/>
    <w:rsid w:val="00781DFF"/>
    <w:rsid w:val="00787228"/>
    <w:rsid w:val="007872EB"/>
    <w:rsid w:val="007B1879"/>
    <w:rsid w:val="007C644E"/>
    <w:rsid w:val="007C6939"/>
    <w:rsid w:val="007D1ECB"/>
    <w:rsid w:val="007D5D6B"/>
    <w:rsid w:val="007E67D3"/>
    <w:rsid w:val="007F1133"/>
    <w:rsid w:val="007F393C"/>
    <w:rsid w:val="008016A0"/>
    <w:rsid w:val="00802CA8"/>
    <w:rsid w:val="00806F57"/>
    <w:rsid w:val="00823D62"/>
    <w:rsid w:val="00830C85"/>
    <w:rsid w:val="00834164"/>
    <w:rsid w:val="00840404"/>
    <w:rsid w:val="00845C85"/>
    <w:rsid w:val="0084639B"/>
    <w:rsid w:val="00847E26"/>
    <w:rsid w:val="00852D1C"/>
    <w:rsid w:val="008553E9"/>
    <w:rsid w:val="00865340"/>
    <w:rsid w:val="008715A7"/>
    <w:rsid w:val="00871E26"/>
    <w:rsid w:val="00875A1C"/>
    <w:rsid w:val="008953D1"/>
    <w:rsid w:val="008B14D1"/>
    <w:rsid w:val="008D2766"/>
    <w:rsid w:val="008D4105"/>
    <w:rsid w:val="008E1AAA"/>
    <w:rsid w:val="008E4C03"/>
    <w:rsid w:val="008F21F5"/>
    <w:rsid w:val="008F7429"/>
    <w:rsid w:val="00904452"/>
    <w:rsid w:val="0092114C"/>
    <w:rsid w:val="00924282"/>
    <w:rsid w:val="0092635E"/>
    <w:rsid w:val="00940624"/>
    <w:rsid w:val="00956274"/>
    <w:rsid w:val="00956D54"/>
    <w:rsid w:val="00962ED4"/>
    <w:rsid w:val="00972C1E"/>
    <w:rsid w:val="009838FD"/>
    <w:rsid w:val="00985141"/>
    <w:rsid w:val="0099285B"/>
    <w:rsid w:val="009935DE"/>
    <w:rsid w:val="009948A0"/>
    <w:rsid w:val="00995175"/>
    <w:rsid w:val="009960C3"/>
    <w:rsid w:val="0099649A"/>
    <w:rsid w:val="009A47F0"/>
    <w:rsid w:val="009A71E8"/>
    <w:rsid w:val="009B0A16"/>
    <w:rsid w:val="009B774B"/>
    <w:rsid w:val="009C27D3"/>
    <w:rsid w:val="009C2BF2"/>
    <w:rsid w:val="009F0DD1"/>
    <w:rsid w:val="009F404A"/>
    <w:rsid w:val="009F5BFE"/>
    <w:rsid w:val="00A00D3C"/>
    <w:rsid w:val="00A03C7A"/>
    <w:rsid w:val="00A04383"/>
    <w:rsid w:val="00A15A8E"/>
    <w:rsid w:val="00A221C0"/>
    <w:rsid w:val="00A305D7"/>
    <w:rsid w:val="00A3075A"/>
    <w:rsid w:val="00A34410"/>
    <w:rsid w:val="00A537B0"/>
    <w:rsid w:val="00A65208"/>
    <w:rsid w:val="00A734B9"/>
    <w:rsid w:val="00A92492"/>
    <w:rsid w:val="00A93348"/>
    <w:rsid w:val="00A9563A"/>
    <w:rsid w:val="00A9577F"/>
    <w:rsid w:val="00A965FD"/>
    <w:rsid w:val="00AA7893"/>
    <w:rsid w:val="00AB74B3"/>
    <w:rsid w:val="00AC151D"/>
    <w:rsid w:val="00AC20AB"/>
    <w:rsid w:val="00AC7669"/>
    <w:rsid w:val="00AC7CDB"/>
    <w:rsid w:val="00AD59FB"/>
    <w:rsid w:val="00AF5733"/>
    <w:rsid w:val="00B12308"/>
    <w:rsid w:val="00B13011"/>
    <w:rsid w:val="00B13A6F"/>
    <w:rsid w:val="00B14DE4"/>
    <w:rsid w:val="00B2004A"/>
    <w:rsid w:val="00B2331B"/>
    <w:rsid w:val="00B25730"/>
    <w:rsid w:val="00B26133"/>
    <w:rsid w:val="00B3298E"/>
    <w:rsid w:val="00B36DEB"/>
    <w:rsid w:val="00B41AC1"/>
    <w:rsid w:val="00B47C7A"/>
    <w:rsid w:val="00B5454B"/>
    <w:rsid w:val="00B55B4E"/>
    <w:rsid w:val="00B60F93"/>
    <w:rsid w:val="00B62462"/>
    <w:rsid w:val="00B62E82"/>
    <w:rsid w:val="00B6748F"/>
    <w:rsid w:val="00B74D8C"/>
    <w:rsid w:val="00B7654C"/>
    <w:rsid w:val="00B820E9"/>
    <w:rsid w:val="00B90057"/>
    <w:rsid w:val="00B9721F"/>
    <w:rsid w:val="00BA6B90"/>
    <w:rsid w:val="00BB1ABF"/>
    <w:rsid w:val="00BB46C1"/>
    <w:rsid w:val="00BB4848"/>
    <w:rsid w:val="00BF24EE"/>
    <w:rsid w:val="00BF5BF5"/>
    <w:rsid w:val="00C013E2"/>
    <w:rsid w:val="00C03869"/>
    <w:rsid w:val="00C131AD"/>
    <w:rsid w:val="00C15EB4"/>
    <w:rsid w:val="00C342CC"/>
    <w:rsid w:val="00C34F3E"/>
    <w:rsid w:val="00C364DA"/>
    <w:rsid w:val="00C60AF5"/>
    <w:rsid w:val="00C61385"/>
    <w:rsid w:val="00C70C1E"/>
    <w:rsid w:val="00C72FA4"/>
    <w:rsid w:val="00C8099F"/>
    <w:rsid w:val="00C853CB"/>
    <w:rsid w:val="00C9028A"/>
    <w:rsid w:val="00C946C4"/>
    <w:rsid w:val="00C955AF"/>
    <w:rsid w:val="00CA1D54"/>
    <w:rsid w:val="00CA3A51"/>
    <w:rsid w:val="00CA77EB"/>
    <w:rsid w:val="00CB1026"/>
    <w:rsid w:val="00CB4373"/>
    <w:rsid w:val="00CC082B"/>
    <w:rsid w:val="00CC0B94"/>
    <w:rsid w:val="00CC15F0"/>
    <w:rsid w:val="00CC1F24"/>
    <w:rsid w:val="00CC35A6"/>
    <w:rsid w:val="00CC4BE0"/>
    <w:rsid w:val="00CE3403"/>
    <w:rsid w:val="00CE3E9B"/>
    <w:rsid w:val="00CE41F7"/>
    <w:rsid w:val="00CE5BE4"/>
    <w:rsid w:val="00CE6891"/>
    <w:rsid w:val="00CF042A"/>
    <w:rsid w:val="00D10875"/>
    <w:rsid w:val="00D1301D"/>
    <w:rsid w:val="00D14A86"/>
    <w:rsid w:val="00D165E8"/>
    <w:rsid w:val="00D17095"/>
    <w:rsid w:val="00D224B3"/>
    <w:rsid w:val="00D251BF"/>
    <w:rsid w:val="00D334D9"/>
    <w:rsid w:val="00D36EE3"/>
    <w:rsid w:val="00D42F91"/>
    <w:rsid w:val="00D43887"/>
    <w:rsid w:val="00D56CF1"/>
    <w:rsid w:val="00D64581"/>
    <w:rsid w:val="00D66CBA"/>
    <w:rsid w:val="00D67E4F"/>
    <w:rsid w:val="00D77318"/>
    <w:rsid w:val="00D97E48"/>
    <w:rsid w:val="00DA30AC"/>
    <w:rsid w:val="00DA3912"/>
    <w:rsid w:val="00DB675E"/>
    <w:rsid w:val="00DB7F9A"/>
    <w:rsid w:val="00DC3346"/>
    <w:rsid w:val="00DD08BB"/>
    <w:rsid w:val="00DD3A1D"/>
    <w:rsid w:val="00DD7B73"/>
    <w:rsid w:val="00DE2991"/>
    <w:rsid w:val="00DE29F0"/>
    <w:rsid w:val="00DF2A01"/>
    <w:rsid w:val="00E05AC0"/>
    <w:rsid w:val="00E06553"/>
    <w:rsid w:val="00E1000A"/>
    <w:rsid w:val="00E17585"/>
    <w:rsid w:val="00E20804"/>
    <w:rsid w:val="00E30E22"/>
    <w:rsid w:val="00E31EA2"/>
    <w:rsid w:val="00E346EE"/>
    <w:rsid w:val="00E36B37"/>
    <w:rsid w:val="00E47592"/>
    <w:rsid w:val="00E47D46"/>
    <w:rsid w:val="00E5247C"/>
    <w:rsid w:val="00E52797"/>
    <w:rsid w:val="00E62A97"/>
    <w:rsid w:val="00E669F0"/>
    <w:rsid w:val="00E7184B"/>
    <w:rsid w:val="00E7460F"/>
    <w:rsid w:val="00E74C29"/>
    <w:rsid w:val="00E90351"/>
    <w:rsid w:val="00E91D49"/>
    <w:rsid w:val="00E92DF3"/>
    <w:rsid w:val="00E93B81"/>
    <w:rsid w:val="00E954A9"/>
    <w:rsid w:val="00EA1BFB"/>
    <w:rsid w:val="00EA5757"/>
    <w:rsid w:val="00EA654C"/>
    <w:rsid w:val="00EA7083"/>
    <w:rsid w:val="00EB2400"/>
    <w:rsid w:val="00EB329F"/>
    <w:rsid w:val="00EB489E"/>
    <w:rsid w:val="00EC1FEA"/>
    <w:rsid w:val="00EC2E9F"/>
    <w:rsid w:val="00EC6E94"/>
    <w:rsid w:val="00ED0FCC"/>
    <w:rsid w:val="00ED2539"/>
    <w:rsid w:val="00ED7FF7"/>
    <w:rsid w:val="00EE0762"/>
    <w:rsid w:val="00EF404D"/>
    <w:rsid w:val="00EF6054"/>
    <w:rsid w:val="00EF7391"/>
    <w:rsid w:val="00F11AFB"/>
    <w:rsid w:val="00F133A8"/>
    <w:rsid w:val="00F13484"/>
    <w:rsid w:val="00F34AA4"/>
    <w:rsid w:val="00F35B01"/>
    <w:rsid w:val="00F43F3B"/>
    <w:rsid w:val="00F619EF"/>
    <w:rsid w:val="00F61ACC"/>
    <w:rsid w:val="00F61ADB"/>
    <w:rsid w:val="00F70526"/>
    <w:rsid w:val="00F72253"/>
    <w:rsid w:val="00F774CC"/>
    <w:rsid w:val="00F801DF"/>
    <w:rsid w:val="00F80988"/>
    <w:rsid w:val="00F818AE"/>
    <w:rsid w:val="00F84DB8"/>
    <w:rsid w:val="00FA640E"/>
    <w:rsid w:val="00FB064D"/>
    <w:rsid w:val="00FB3FF3"/>
    <w:rsid w:val="00FB42B5"/>
    <w:rsid w:val="00FC0AC3"/>
    <w:rsid w:val="00FC1137"/>
    <w:rsid w:val="00FC6AB1"/>
    <w:rsid w:val="00FC7708"/>
    <w:rsid w:val="00FD5655"/>
    <w:rsid w:val="00FE093C"/>
    <w:rsid w:val="00FE6026"/>
    <w:rsid w:val="00FE7D7C"/>
    <w:rsid w:val="00FF2970"/>
    <w:rsid w:val="00FF3213"/>
    <w:rsid w:val="00FF60B0"/>
    <w:rsid w:val="0843E9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7468B38C"/>
  <w15:docId w15:val="{2605F3BD-AF1D-45C2-A098-2C5E0DDE5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zh-CN"/>
    </w:rPr>
  </w:style>
  <w:style w:type="paragraph" w:styleId="Ttulo1">
    <w:name w:val="heading 1"/>
    <w:basedOn w:val="Encabezado2"/>
    <w:next w:val="Textoindependiente"/>
    <w:qFormat/>
    <w:pPr>
      <w:tabs>
        <w:tab w:val="num" w:pos="0"/>
      </w:tabs>
      <w:ind w:left="432" w:hanging="432"/>
      <w:outlineLvl w:val="0"/>
    </w:pPr>
    <w:rPr>
      <w:b/>
      <w:bCs/>
      <w:sz w:val="36"/>
      <w:szCs w:val="36"/>
    </w:rPr>
  </w:style>
  <w:style w:type="paragraph" w:styleId="Ttulo2">
    <w:name w:val="heading 2"/>
    <w:basedOn w:val="Normal"/>
    <w:next w:val="Normal"/>
    <w:qFormat/>
    <w:pPr>
      <w:keepNext/>
      <w:tabs>
        <w:tab w:val="num" w:pos="0"/>
      </w:tabs>
      <w:suppressAutoHyphens w:val="0"/>
      <w:spacing w:before="240" w:after="60"/>
      <w:ind w:left="720" w:hanging="360"/>
      <w:jc w:val="both"/>
      <w:outlineLvl w:val="1"/>
    </w:pPr>
    <w:rPr>
      <w:rFonts w:ascii="Arial" w:hAnsi="Arial" w:cs="Arial"/>
      <w:b/>
      <w:bCs/>
      <w:iCs/>
      <w:sz w:val="24"/>
      <w:szCs w:val="28"/>
      <w:lang w:val="es-ES_tradnl"/>
    </w:rPr>
  </w:style>
  <w:style w:type="paragraph" w:styleId="Ttulo3">
    <w:name w:val="heading 3"/>
    <w:basedOn w:val="Normal"/>
    <w:next w:val="Normal"/>
    <w:qFormat/>
    <w:pPr>
      <w:keepNext/>
      <w:spacing w:before="240" w:after="60"/>
      <w:outlineLvl w:val="2"/>
    </w:pPr>
    <w:rPr>
      <w:rFonts w:ascii="Cambria" w:hAnsi="Cambria"/>
      <w:b/>
      <w:bCs/>
      <w:sz w:val="26"/>
      <w:szCs w:val="26"/>
    </w:rPr>
  </w:style>
  <w:style w:type="paragraph" w:styleId="Ttulo4">
    <w:name w:val="heading 4"/>
    <w:basedOn w:val="Normal"/>
    <w:next w:val="Normal"/>
    <w:qFormat/>
    <w:pPr>
      <w:keepNext/>
      <w:spacing w:before="240" w:after="60"/>
      <w:outlineLvl w:val="3"/>
    </w:pPr>
    <w:rPr>
      <w:rFonts w:ascii="Calibri" w:hAnsi="Calibri"/>
      <w:b/>
      <w:bCs/>
      <w:sz w:val="28"/>
      <w:szCs w:val="28"/>
    </w:rPr>
  </w:style>
  <w:style w:type="paragraph" w:styleId="Ttulo5">
    <w:name w:val="heading 5"/>
    <w:basedOn w:val="Normal"/>
    <w:next w:val="Normal"/>
    <w:qFormat/>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unhideWhenUsed/>
    <w:qFormat/>
    <w:rsid w:val="00E7184B"/>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unhideWhenUsed/>
    <w:qFormat/>
    <w:rsid w:val="00E7184B"/>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3z0">
    <w:name w:val="WW8Num3z0"/>
    <w:rPr>
      <w:rFonts w:ascii="Symbol" w:hAnsi="Symbol" w:cs="Symbol"/>
      <w:b/>
      <w:sz w:val="22"/>
    </w:rPr>
  </w:style>
  <w:style w:type="character" w:customStyle="1" w:styleId="WW8Num3z1">
    <w:name w:val="WW8Num3z1"/>
    <w:rPr>
      <w:rFonts w:ascii="Courier New" w:hAnsi="Courier New" w:cs="Courier New"/>
      <w:sz w:val="22"/>
    </w:rPr>
  </w:style>
  <w:style w:type="character" w:customStyle="1" w:styleId="WW8Num3z2">
    <w:name w:val="WW8Num3z2"/>
    <w:rPr>
      <w:rFonts w:ascii="Wingdings" w:hAnsi="Wingdings" w:cs="Wingdings"/>
    </w:rPr>
  </w:style>
  <w:style w:type="character" w:customStyle="1" w:styleId="WW8Num4z0">
    <w:name w:val="WW8Num4z0"/>
    <w:rPr>
      <w:rFonts w:ascii="Caladea" w:hAnsi="Caladea" w:cs="Arial"/>
      <w:bCs/>
      <w:sz w:val="21"/>
      <w:szCs w:val="21"/>
      <w:lang w:val="es-CO" w:eastAsia="es-C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3">
    <w:name w:val="Fuente de párrafo predeter.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0">
    <w:name w:val="WW8Num5z0"/>
    <w:rPr>
      <w:rFonts w:ascii="Arial" w:hAnsi="Arial" w:cs="Times New Roman"/>
      <w:sz w:val="22"/>
      <w:szCs w:val="22"/>
    </w:rPr>
  </w:style>
  <w:style w:type="character" w:customStyle="1" w:styleId="WW8Num6z0">
    <w:name w:val="WW8Num6z0"/>
    <w:rPr>
      <w:rFonts w:ascii="Arial" w:eastAsia="Arial" w:hAnsi="Arial" w:cs="Arial"/>
    </w:rPr>
  </w:style>
  <w:style w:type="character" w:customStyle="1" w:styleId="WW8Num7z0">
    <w:name w:val="WW8Num7z0"/>
    <w:rPr>
      <w:b/>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sz w:val="22"/>
      <w:szCs w:val="22"/>
      <w:lang w:val="es-ES"/>
    </w:rPr>
  </w:style>
  <w:style w:type="character" w:customStyle="1" w:styleId="WW8Num9z0">
    <w:name w:val="WW8Num9z0"/>
    <w:rPr>
      <w:rFonts w:ascii="Symbol" w:hAnsi="Symbol" w:cs="Symbol"/>
    </w:rPr>
  </w:style>
  <w:style w:type="character" w:customStyle="1" w:styleId="WW8Num10z0">
    <w:name w:val="WW8Num10z0"/>
  </w:style>
  <w:style w:type="character" w:customStyle="1" w:styleId="WW8Num11z0">
    <w:name w:val="WW8Num11z0"/>
    <w:rPr>
      <w:rFonts w:ascii="Arial" w:hAnsi="Arial" w:cs="Arial"/>
      <w:b/>
      <w:color w:val="808080"/>
      <w:sz w:val="22"/>
      <w:szCs w:val="22"/>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hint="default"/>
    </w:rPr>
  </w:style>
  <w:style w:type="character" w:customStyle="1" w:styleId="WW8Num16z0">
    <w:name w:val="WW8Num16z0"/>
    <w:rPr>
      <w:rFonts w:ascii="Arial" w:hAnsi="Arial" w:cs="Times New Roman"/>
      <w:sz w:val="22"/>
      <w:szCs w:val="22"/>
    </w:rPr>
  </w:style>
  <w:style w:type="character" w:customStyle="1" w:styleId="WW8Num17z0">
    <w:name w:val="WW8Num17z0"/>
    <w:rPr>
      <w:rFonts w:ascii="Arial" w:hAnsi="Arial" w:cs="Arial"/>
      <w:b/>
      <w:sz w:val="22"/>
    </w:rPr>
  </w:style>
  <w:style w:type="character" w:customStyle="1" w:styleId="WW8Num17z1">
    <w:name w:val="WW8Num17z1"/>
    <w:rPr>
      <w:rFonts w:cs="OpenSymbol"/>
      <w:b/>
      <w:sz w:val="23"/>
    </w:rPr>
  </w:style>
  <w:style w:type="character" w:customStyle="1" w:styleId="WW8Num17z2">
    <w:name w:val="WW8Num17z2"/>
    <w:rPr>
      <w:b/>
      <w:bCs/>
      <w:sz w:val="23"/>
      <w:szCs w:val="23"/>
    </w:rPr>
  </w:style>
  <w:style w:type="character" w:customStyle="1" w:styleId="WW8Num17z3">
    <w:name w:val="WW8Num17z3"/>
    <w:rPr>
      <w:rFonts w:ascii="Arial" w:hAnsi="Arial" w:cs="Arial"/>
      <w:b/>
      <w:sz w:val="22"/>
      <w:szCs w:val="22"/>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1z0">
    <w:name w:val="WW8Num21z0"/>
    <w:rPr>
      <w:rFonts w:ascii="Arial" w:eastAsia="Times New Roman" w:hAnsi="Arial" w:cs="Arial"/>
      <w:color w:val="339966"/>
      <w:sz w:val="22"/>
      <w:szCs w:val="22"/>
    </w:rPr>
  </w:style>
  <w:style w:type="character" w:customStyle="1" w:styleId="WW8Num22z0">
    <w:name w:val="WW8Num22z0"/>
    <w:rPr>
      <w:b/>
      <w:bCs/>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cs="Times New Roman"/>
      <w:b/>
    </w:rPr>
  </w:style>
  <w:style w:type="character" w:customStyle="1" w:styleId="WW8Num23z1">
    <w:name w:val="WW8Num23z1"/>
  </w:style>
  <w:style w:type="character" w:customStyle="1" w:styleId="WW8Num23z2">
    <w:name w:val="WW8Num23z2"/>
    <w:rPr>
      <w:rFonts w:ascii="Arial" w:hAnsi="Arial" w:cs="Arial"/>
      <w:b/>
      <w:sz w:val="23"/>
      <w:szCs w:val="22"/>
      <w:lang w:val="es-ES"/>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b w:val="0"/>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rPr>
  </w:style>
  <w:style w:type="character" w:customStyle="1" w:styleId="WW8Num26z0">
    <w:name w:val="WW8Num26z0"/>
    <w:rPr>
      <w:rFonts w:hint="default"/>
      <w:b/>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hint="default"/>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0z3">
    <w:name w:val="WW8Num30z3"/>
    <w:rPr>
      <w:rFonts w:ascii="Symbol" w:hAnsi="Symbol" w:cs="Symbol" w:hint="default"/>
    </w:rPr>
  </w:style>
  <w:style w:type="character" w:customStyle="1" w:styleId="Fuentedeprrafopredeter2">
    <w:name w:val="Fuente de párrafo predeter.2"/>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1">
    <w:name w:val="WW8Num8z1"/>
    <w:rPr>
      <w:rFonts w:cs="Times New Roman"/>
    </w:rPr>
  </w:style>
  <w:style w:type="character" w:customStyle="1" w:styleId="WW8Num9z1">
    <w:name w:val="WW8Num9z1"/>
    <w:rPr>
      <w:rFonts w:ascii="Symbol" w:hAnsi="Symbol" w:cs="Symbol"/>
    </w:rPr>
  </w:style>
  <w:style w:type="character" w:customStyle="1" w:styleId="WW8Num9z2">
    <w:name w:val="WW8Num9z2"/>
    <w:rPr>
      <w:rFonts w:cs="Times New Roman"/>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Courier New" w:hAnsi="Courier New" w:cs="Courier New"/>
    </w:rPr>
  </w:style>
  <w:style w:type="character" w:customStyle="1" w:styleId="WW8Num21z3">
    <w:name w:val="WW8Num21z3"/>
    <w:rPr>
      <w:rFonts w:ascii="Symbol" w:hAnsi="Symbol" w:cs="Symbol"/>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8Num34z0">
    <w:name w:val="WW8Num34z0"/>
    <w:rPr>
      <w:rFonts w:cs="Times New Roman"/>
    </w:rPr>
  </w:style>
  <w:style w:type="character" w:customStyle="1" w:styleId="WW8Num35z0">
    <w:name w:val="WW8Num35z0"/>
    <w:rPr>
      <w:b/>
    </w:rPr>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b/>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cs="Times New Roman"/>
    </w:rPr>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Times New Roman"/>
      <w:b/>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color w:val="auto"/>
    </w:rPr>
  </w:style>
  <w:style w:type="character" w:customStyle="1" w:styleId="WW8Num42z2">
    <w:name w:val="WW8Num42z2"/>
    <w:rPr>
      <w:rFonts w:ascii="Wingdings" w:hAnsi="Wingdings" w:cs="Wingdings"/>
      <w:color w:val="auto"/>
    </w:rPr>
  </w:style>
  <w:style w:type="character" w:customStyle="1" w:styleId="WW8Num42z3">
    <w:name w:val="WW8Num42z3"/>
    <w:rPr>
      <w:rFonts w:ascii="Symbol" w:hAnsi="Symbol" w:cs="Symbol"/>
    </w:rPr>
  </w:style>
  <w:style w:type="character" w:customStyle="1" w:styleId="WW8Num42z4">
    <w:name w:val="WW8Num42z4"/>
    <w:rPr>
      <w:rFonts w:ascii="Courier New" w:hAnsi="Courier New" w:cs="Courier New"/>
    </w:rPr>
  </w:style>
  <w:style w:type="character" w:customStyle="1" w:styleId="WW8Num42z5">
    <w:name w:val="WW8Num42z5"/>
    <w:rPr>
      <w:rFonts w:ascii="Wingdings" w:hAnsi="Wingdings" w:cs="Wingdings"/>
    </w:rPr>
  </w:style>
  <w:style w:type="character" w:customStyle="1" w:styleId="WW8Num43z0">
    <w:name w:val="WW8Num43z0"/>
    <w:rPr>
      <w:rFonts w:ascii="Arial" w:hAnsi="Arial" w:cs="Arial"/>
      <w:b/>
      <w:color w:val="808080"/>
      <w:sz w:val="22"/>
      <w:szCs w:val="22"/>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Fuentedeprrafopredeter1">
    <w:name w:val="Fuente de párrafo predeter.1"/>
  </w:style>
  <w:style w:type="character" w:customStyle="1" w:styleId="CarCar4">
    <w:name w:val="Car Car4"/>
    <w:rPr>
      <w:rFonts w:cs="Times New Roman"/>
      <w:sz w:val="20"/>
      <w:szCs w:val="20"/>
      <w:lang w:val="x-none"/>
    </w:rPr>
  </w:style>
  <w:style w:type="character" w:customStyle="1" w:styleId="CarCar3">
    <w:name w:val="Car Car3"/>
    <w:rPr>
      <w:rFonts w:cs="Times New Roman"/>
      <w:sz w:val="20"/>
      <w:szCs w:val="20"/>
      <w:lang w:val="x-none"/>
    </w:rPr>
  </w:style>
  <w:style w:type="character" w:styleId="Hipervnculo">
    <w:name w:val="Hyperlink"/>
    <w:rPr>
      <w:rFonts w:cs="Times New Roman"/>
      <w:color w:val="0000FF"/>
      <w:u w:val="single"/>
    </w:rPr>
  </w:style>
  <w:style w:type="character" w:customStyle="1" w:styleId="CarCar2">
    <w:name w:val="Car Car2"/>
    <w:rPr>
      <w:rFonts w:cs="Times New Roman"/>
      <w:sz w:val="20"/>
      <w:szCs w:val="20"/>
      <w:lang w:val="x-none"/>
    </w:rPr>
  </w:style>
  <w:style w:type="character" w:customStyle="1" w:styleId="FootnoteTextChar">
    <w:name w:val="Footnote Text Char"/>
    <w:rPr>
      <w:rFonts w:cs="Times New Roman"/>
      <w:sz w:val="20"/>
      <w:szCs w:val="20"/>
      <w:lang w:val="x-none"/>
    </w:rPr>
  </w:style>
  <w:style w:type="character" w:customStyle="1" w:styleId="Caracteresdenotaalpie">
    <w:name w:val="Caracteres de nota al pie"/>
    <w:qFormat/>
    <w:rPr>
      <w:rFonts w:cs="Times New Roman"/>
      <w:vertAlign w:val="superscript"/>
    </w:rPr>
  </w:style>
  <w:style w:type="character" w:customStyle="1" w:styleId="CarCar1">
    <w:name w:val="Car Car1"/>
    <w:rPr>
      <w:rFonts w:cs="Times New Roman"/>
      <w:sz w:val="20"/>
      <w:szCs w:val="20"/>
      <w:lang w:val="x-none"/>
    </w:rPr>
  </w:style>
  <w:style w:type="character" w:styleId="Nmerodepgina">
    <w:name w:val="page number"/>
    <w:rPr>
      <w:rFonts w:cs="Times New Roman"/>
    </w:rPr>
  </w:style>
  <w:style w:type="character" w:customStyle="1" w:styleId="CarCar">
    <w:name w:val="Car Car"/>
    <w:rPr>
      <w:rFonts w:ascii="Tahoma" w:hAnsi="Tahoma" w:cs="Tahoma"/>
      <w:sz w:val="16"/>
      <w:szCs w:val="16"/>
      <w:lang w:val="es-CO"/>
    </w:rPr>
  </w:style>
  <w:style w:type="character" w:customStyle="1" w:styleId="CarCarCar">
    <w:name w:val="Car Car Car"/>
    <w:rPr>
      <w:rFonts w:cs="Times New Roman"/>
      <w:lang w:val="es-CO" w:bidi="ar-SA"/>
    </w:rPr>
  </w:style>
  <w:style w:type="character" w:customStyle="1" w:styleId="FooterChar">
    <w:name w:val="Footer Char"/>
    <w:rPr>
      <w:rFonts w:ascii="Times New Roman" w:hAnsi="Times New Roman" w:cs="Times New Roman"/>
      <w:sz w:val="24"/>
      <w:szCs w:val="24"/>
      <w:lang w:val="es-ES"/>
    </w:rPr>
  </w:style>
  <w:style w:type="character" w:customStyle="1" w:styleId="Refdecomentario1">
    <w:name w:val="Ref. de comentario1"/>
    <w:rPr>
      <w:sz w:val="16"/>
      <w:szCs w:val="16"/>
    </w:rPr>
  </w:style>
  <w:style w:type="character" w:styleId="Hipervnculovisitado">
    <w:name w:val="FollowedHyperlink"/>
    <w:rPr>
      <w:color w:val="800080"/>
      <w:u w:val="single"/>
    </w:rPr>
  </w:style>
  <w:style w:type="character" w:customStyle="1" w:styleId="Ttulo2Car">
    <w:name w:val="Título 2 Car"/>
    <w:rPr>
      <w:rFonts w:ascii="Arial" w:hAnsi="Arial" w:cs="Arial"/>
      <w:b/>
      <w:bCs/>
      <w:iCs/>
      <w:sz w:val="24"/>
      <w:szCs w:val="28"/>
      <w:lang w:val="es-ES_tradnl"/>
    </w:rPr>
  </w:style>
  <w:style w:type="character" w:customStyle="1" w:styleId="SinespaciadoCar">
    <w:name w:val="Sin espaciado Car"/>
    <w:rPr>
      <w:rFonts w:ascii="Calibri" w:eastAsia="Calibri" w:hAnsi="Calibri" w:cs="Calibri"/>
      <w:sz w:val="22"/>
      <w:szCs w:val="22"/>
      <w:lang w:val="es-ES" w:bidi="ar-SA"/>
    </w:rPr>
  </w:style>
  <w:style w:type="character" w:customStyle="1" w:styleId="Ttulo3Car">
    <w:name w:val="Título 3 Car"/>
    <w:rPr>
      <w:rFonts w:ascii="Cambria" w:eastAsia="Times New Roman" w:hAnsi="Cambria" w:cs="Times New Roman"/>
      <w:b/>
      <w:bCs/>
      <w:sz w:val="26"/>
      <w:szCs w:val="26"/>
      <w:lang w:val="es-CO" w:eastAsia="zh-CN"/>
    </w:rPr>
  </w:style>
  <w:style w:type="character" w:customStyle="1" w:styleId="Ttulo4Car">
    <w:name w:val="Título 4 Car"/>
    <w:rPr>
      <w:rFonts w:ascii="Calibri" w:eastAsia="Times New Roman" w:hAnsi="Calibri" w:cs="Times New Roman"/>
      <w:b/>
      <w:bCs/>
      <w:sz w:val="28"/>
      <w:szCs w:val="28"/>
      <w:lang w:val="es-CO" w:eastAsia="zh-CN"/>
    </w:rPr>
  </w:style>
  <w:style w:type="character" w:customStyle="1" w:styleId="Ttulo5Car">
    <w:name w:val="Título 5 Car"/>
    <w:rPr>
      <w:rFonts w:ascii="Calibri" w:eastAsia="Times New Roman" w:hAnsi="Calibri" w:cs="Times New Roman"/>
      <w:b/>
      <w:bCs/>
      <w:i/>
      <w:iCs/>
      <w:sz w:val="26"/>
      <w:szCs w:val="26"/>
      <w:lang w:val="es-CO" w:eastAsia="zh-CN"/>
    </w:rPr>
  </w:style>
  <w:style w:type="character" w:customStyle="1" w:styleId="Refdenotaalpie1">
    <w:name w:val="Ref. de nota al pie1"/>
    <w:rPr>
      <w:vertAlign w:val="superscript"/>
    </w:rPr>
  </w:style>
  <w:style w:type="character" w:customStyle="1" w:styleId="Textoindependiente2Car">
    <w:name w:val="Texto independiente 2 Car"/>
    <w:rPr>
      <w:lang w:val="es-CO" w:eastAsia="zh-CN"/>
    </w:rPr>
  </w:style>
  <w:style w:type="character" w:customStyle="1" w:styleId="TextonotapieCar">
    <w:name w:val="Texto nota pie Car"/>
    <w:rPr>
      <w:lang w:val="es-CO" w:eastAsia="zh-CN"/>
    </w:rPr>
  </w:style>
  <w:style w:type="character" w:customStyle="1" w:styleId="Listavistosa-nfasis1Car2">
    <w:name w:val="Lista vistosa - Énfasis 1 Car2"/>
    <w:rPr>
      <w:lang w:val="es-CO" w:eastAsia="zh-CN"/>
    </w:rPr>
  </w:style>
  <w:style w:type="character" w:customStyle="1" w:styleId="Refdenotaalpie2">
    <w:name w:val="Ref. de nota al pie2"/>
    <w:rPr>
      <w:vertAlign w:val="superscript"/>
    </w:rPr>
  </w:style>
  <w:style w:type="character" w:customStyle="1" w:styleId="Caracteresdenotafinal">
    <w:name w:val="Caracteres de nota final"/>
    <w:rPr>
      <w:vertAlign w:val="superscript"/>
    </w:rPr>
  </w:style>
  <w:style w:type="character" w:customStyle="1" w:styleId="WW-Caracteresdenotafinal">
    <w:name w:val="WW-Caracteres de nota final"/>
  </w:style>
  <w:style w:type="character" w:customStyle="1" w:styleId="Refdenotaalpie3">
    <w:name w:val="Ref. de nota al pie3"/>
    <w:rPr>
      <w:rFonts w:cs="Times New Roman"/>
      <w:vertAlign w:val="superscript"/>
    </w:rPr>
  </w:style>
  <w:style w:type="character" w:customStyle="1" w:styleId="ListLabel24">
    <w:name w:val="ListLabel 24"/>
    <w:rPr>
      <w:rFonts w:ascii="Arial Narrow" w:hAnsi="Arial Narrow" w:cs="Symbol"/>
      <w:b/>
      <w:sz w:val="22"/>
    </w:rPr>
  </w:style>
  <w:style w:type="character" w:customStyle="1" w:styleId="ListLabel25">
    <w:name w:val="ListLabel 25"/>
    <w:rPr>
      <w:rFonts w:ascii="Arial Narrow" w:hAnsi="Arial Narrow" w:cs="Courier New"/>
      <w:sz w:val="22"/>
    </w:rPr>
  </w:style>
  <w:style w:type="character" w:customStyle="1" w:styleId="ListLabel26">
    <w:name w:val="ListLabel 26"/>
    <w:rPr>
      <w:rFonts w:cs="Wingdings"/>
    </w:rPr>
  </w:style>
  <w:style w:type="character" w:customStyle="1" w:styleId="Refdenotaalfinal1">
    <w:name w:val="Ref. de nota al final1"/>
    <w:rPr>
      <w:vertAlign w:val="superscript"/>
    </w:rPr>
  </w:style>
  <w:style w:type="character" w:customStyle="1" w:styleId="ListLabel1">
    <w:name w:val="ListLabel 1"/>
    <w:rPr>
      <w:rFonts w:cs="Courier New"/>
    </w:rPr>
  </w:style>
  <w:style w:type="character" w:customStyle="1" w:styleId="ListLabel4">
    <w:name w:val="ListLabel 4"/>
    <w:rPr>
      <w:rFonts w:ascii="Arial Narrow" w:hAnsi="Arial Narrow" w:cs="Arial Narrow"/>
      <w:strike w:val="0"/>
      <w:dstrike w:val="0"/>
      <w:sz w:val="20"/>
    </w:rPr>
  </w:style>
  <w:style w:type="character" w:customStyle="1" w:styleId="ListLabel5">
    <w:name w:val="ListLabel 5"/>
    <w:rPr>
      <w:rFonts w:cs="Courier New"/>
    </w:rPr>
  </w:style>
  <w:style w:type="character" w:styleId="Refdenotaalpie">
    <w:name w:val="footnote reference"/>
    <w:rPr>
      <w:vertAlign w:val="superscript"/>
    </w:rPr>
  </w:style>
  <w:style w:type="character" w:styleId="Refdenotaalfinal">
    <w:name w:val="endnote reference"/>
    <w:rPr>
      <w:vertAlign w:val="superscript"/>
    </w:rPr>
  </w:style>
  <w:style w:type="paragraph" w:customStyle="1" w:styleId="Encabezado3">
    <w:name w:val="Encabezado3"/>
    <w:basedOn w:val="Encabezado2"/>
    <w:next w:val="Textoindependiente"/>
    <w:pPr>
      <w:jc w:val="center"/>
    </w:pPr>
    <w:rPr>
      <w:b/>
      <w:bCs/>
      <w:sz w:val="56"/>
      <w:szCs w:val="56"/>
    </w:rPr>
  </w:style>
  <w:style w:type="paragraph" w:styleId="Textoindependiente">
    <w:name w:val="Body Text"/>
    <w:basedOn w:val="Normal"/>
    <w:pPr>
      <w:spacing w:line="360" w:lineRule="auto"/>
      <w:jc w:val="both"/>
    </w:pPr>
    <w:rPr>
      <w:rFonts w:ascii="Arial" w:hAnsi="Arial" w:cs="Arial"/>
      <w:sz w:val="24"/>
      <w:szCs w:val="24"/>
    </w:rPr>
  </w:style>
  <w:style w:type="paragraph" w:styleId="Lista">
    <w:name w:val="List"/>
    <w:basedOn w:val="Textoindependiente"/>
    <w:rPr>
      <w:rFonts w:cs="Lohit Hindi"/>
    </w:rPr>
  </w:style>
  <w:style w:type="paragraph" w:customStyle="1" w:styleId="Epgrafe1">
    <w:name w:val="Epígrafe1"/>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do2">
    <w:name w:val="Encabezado2"/>
    <w:basedOn w:val="Normal"/>
    <w:next w:val="Textoindependiente"/>
    <w:pPr>
      <w:keepNext/>
      <w:spacing w:before="240" w:after="120"/>
    </w:pPr>
    <w:rPr>
      <w:rFonts w:ascii="Liberation Sans" w:eastAsia="WenQuanYi Micro Hei" w:hAnsi="Liberation Sans" w:cs="Lohit Hindi"/>
      <w:sz w:val="28"/>
      <w:szCs w:val="28"/>
    </w:rPr>
  </w:style>
  <w:style w:type="paragraph" w:customStyle="1" w:styleId="Epgrafe11">
    <w:name w:val="Epígrafe11"/>
    <w:basedOn w:val="Normal"/>
    <w:pPr>
      <w:suppressLineNumbers/>
      <w:spacing w:before="120" w:after="120"/>
    </w:pPr>
    <w:rPr>
      <w:rFonts w:cs="Lohit Hindi"/>
      <w:i/>
      <w:iCs/>
      <w:sz w:val="24"/>
      <w:szCs w:val="24"/>
    </w:rPr>
  </w:style>
  <w:style w:type="paragraph" w:customStyle="1" w:styleId="Encabezado1">
    <w:name w:val="Encabezado1"/>
    <w:basedOn w:val="Normal"/>
    <w:next w:val="Textoindependiente"/>
    <w:pPr>
      <w:keepNext/>
      <w:spacing w:before="240" w:after="120"/>
    </w:pPr>
    <w:rPr>
      <w:rFonts w:ascii="Arial" w:eastAsia="Droid Sans" w:hAnsi="Arial" w:cs="Lohit Hindi"/>
      <w:sz w:val="28"/>
      <w:szCs w:val="28"/>
    </w:rPr>
  </w:style>
  <w:style w:type="paragraph" w:styleId="Descripcin">
    <w:name w:val="caption"/>
    <w:basedOn w:val="Normal"/>
    <w:pPr>
      <w:suppressLineNumbers/>
      <w:spacing w:before="120" w:after="120"/>
    </w:pPr>
    <w:rPr>
      <w:rFonts w:cs="Lohit Hindi"/>
      <w:i/>
      <w:iCs/>
      <w:sz w:val="24"/>
      <w:szCs w:val="24"/>
    </w:r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notapie">
    <w:name w:val="footnote text"/>
    <w:aliases w:val="Car"/>
    <w:basedOn w:val="Normal"/>
    <w:qFormat/>
  </w:style>
  <w:style w:type="paragraph" w:customStyle="1" w:styleId="Textoindependiente21">
    <w:name w:val="Texto independiente 21"/>
    <w:basedOn w:val="Normal"/>
    <w:pPr>
      <w:spacing w:after="120" w:line="480" w:lineRule="auto"/>
    </w:pPr>
    <w:rPr>
      <w:sz w:val="24"/>
      <w:szCs w:val="24"/>
    </w:rPr>
  </w:style>
  <w:style w:type="paragraph" w:styleId="ndice1">
    <w:name w:val="index 1"/>
    <w:basedOn w:val="Normal"/>
    <w:next w:val="Normal"/>
    <w:pPr>
      <w:ind w:left="200" w:hanging="200"/>
    </w:pPr>
  </w:style>
  <w:style w:type="paragraph" w:styleId="ndice2">
    <w:name w:val="index 2"/>
    <w:basedOn w:val="Normal"/>
    <w:next w:val="Normal"/>
    <w:pPr>
      <w:ind w:left="400" w:hanging="200"/>
    </w:pPr>
  </w:style>
  <w:style w:type="paragraph" w:styleId="ndice3">
    <w:name w:val="index 3"/>
    <w:basedOn w:val="Normal"/>
    <w:next w:val="Normal"/>
    <w:pPr>
      <w:ind w:left="600" w:hanging="200"/>
    </w:pPr>
  </w:style>
  <w:style w:type="paragraph" w:styleId="TDC4">
    <w:name w:val="toc 4"/>
    <w:basedOn w:val="Normal"/>
    <w:next w:val="Normal"/>
    <w:pPr>
      <w:ind w:left="800" w:hanging="200"/>
    </w:pPr>
  </w:style>
  <w:style w:type="paragraph" w:styleId="TDC5">
    <w:name w:val="toc 5"/>
    <w:basedOn w:val="Normal"/>
    <w:next w:val="Normal"/>
    <w:pPr>
      <w:ind w:left="1000" w:hanging="200"/>
    </w:pPr>
  </w:style>
  <w:style w:type="paragraph" w:styleId="TDC6">
    <w:name w:val="toc 6"/>
    <w:basedOn w:val="Normal"/>
    <w:next w:val="Normal"/>
    <w:pPr>
      <w:ind w:left="1200" w:hanging="200"/>
    </w:pPr>
  </w:style>
  <w:style w:type="paragraph" w:styleId="TDC7">
    <w:name w:val="toc 7"/>
    <w:basedOn w:val="Normal"/>
    <w:next w:val="Normal"/>
    <w:pPr>
      <w:ind w:left="1400" w:hanging="200"/>
    </w:pPr>
  </w:style>
  <w:style w:type="paragraph" w:styleId="TDC8">
    <w:name w:val="toc 8"/>
    <w:basedOn w:val="Normal"/>
    <w:next w:val="Normal"/>
    <w:pPr>
      <w:ind w:left="1600" w:hanging="200"/>
    </w:pPr>
  </w:style>
  <w:style w:type="paragraph" w:styleId="TDC9">
    <w:name w:val="toc 9"/>
    <w:basedOn w:val="Normal"/>
    <w:next w:val="Normal"/>
    <w:pPr>
      <w:ind w:left="1800" w:hanging="200"/>
    </w:pPr>
  </w:style>
  <w:style w:type="paragraph" w:styleId="Ttulodendice">
    <w:name w:val="index heading"/>
    <w:basedOn w:val="Normal"/>
    <w:next w:val="ndice1"/>
    <w:pPr>
      <w:spacing w:before="120" w:after="120"/>
    </w:pPr>
    <w:rPr>
      <w:b/>
      <w:bCs/>
      <w:i/>
      <w:iCs/>
    </w:rPr>
  </w:style>
  <w:style w:type="paragraph" w:styleId="TDC1">
    <w:name w:val="toc 1"/>
    <w:basedOn w:val="Normal"/>
    <w:next w:val="Normal"/>
    <w:pPr>
      <w:spacing w:before="120" w:after="120"/>
    </w:pPr>
    <w:rPr>
      <w:b/>
      <w:bCs/>
      <w:caps/>
    </w:rPr>
  </w:style>
  <w:style w:type="paragraph" w:styleId="TDC2">
    <w:name w:val="toc 2"/>
    <w:basedOn w:val="Normal"/>
    <w:next w:val="Normal"/>
    <w:pPr>
      <w:ind w:left="200"/>
    </w:pPr>
    <w:rPr>
      <w:smallCaps/>
    </w:rPr>
  </w:style>
  <w:style w:type="paragraph" w:styleId="TDC3">
    <w:name w:val="toc 3"/>
    <w:basedOn w:val="Normal"/>
    <w:next w:val="Normal"/>
    <w:pPr>
      <w:ind w:left="400"/>
    </w:pPr>
    <w:rPr>
      <w:i/>
      <w:iCs/>
    </w:rPr>
  </w:style>
  <w:style w:type="paragraph" w:customStyle="1" w:styleId="TDC41">
    <w:name w:val="TDC 41"/>
    <w:basedOn w:val="Normal"/>
    <w:next w:val="Normal"/>
    <w:pPr>
      <w:ind w:left="600"/>
    </w:pPr>
    <w:rPr>
      <w:sz w:val="18"/>
      <w:szCs w:val="18"/>
    </w:rPr>
  </w:style>
  <w:style w:type="paragraph" w:customStyle="1" w:styleId="TDC51">
    <w:name w:val="TDC 51"/>
    <w:basedOn w:val="Normal"/>
    <w:next w:val="Normal"/>
    <w:pPr>
      <w:ind w:left="800"/>
    </w:pPr>
    <w:rPr>
      <w:sz w:val="18"/>
      <w:szCs w:val="18"/>
    </w:rPr>
  </w:style>
  <w:style w:type="paragraph" w:customStyle="1" w:styleId="TDC61">
    <w:name w:val="TDC 61"/>
    <w:basedOn w:val="Normal"/>
    <w:next w:val="Normal"/>
    <w:pPr>
      <w:ind w:left="1000"/>
    </w:pPr>
    <w:rPr>
      <w:sz w:val="18"/>
      <w:szCs w:val="18"/>
    </w:rPr>
  </w:style>
  <w:style w:type="paragraph" w:customStyle="1" w:styleId="TDC71">
    <w:name w:val="TDC 71"/>
    <w:basedOn w:val="Normal"/>
    <w:next w:val="Normal"/>
    <w:pPr>
      <w:ind w:left="1200"/>
    </w:pPr>
    <w:rPr>
      <w:sz w:val="18"/>
      <w:szCs w:val="18"/>
    </w:rPr>
  </w:style>
  <w:style w:type="paragraph" w:customStyle="1" w:styleId="TDC81">
    <w:name w:val="TDC 81"/>
    <w:basedOn w:val="Normal"/>
    <w:next w:val="Normal"/>
    <w:pPr>
      <w:ind w:left="1400"/>
    </w:pPr>
    <w:rPr>
      <w:sz w:val="18"/>
      <w:szCs w:val="18"/>
    </w:rPr>
  </w:style>
  <w:style w:type="paragraph" w:customStyle="1" w:styleId="TDC91">
    <w:name w:val="TDC 91"/>
    <w:basedOn w:val="Normal"/>
    <w:next w:val="Normal"/>
    <w:pPr>
      <w:ind w:left="1600"/>
    </w:pPr>
    <w:rPr>
      <w:sz w:val="18"/>
      <w:szCs w:val="18"/>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uiPriority w:val="99"/>
    <w:qFormat/>
    <w:rPr>
      <w:sz w:val="24"/>
      <w:szCs w:val="24"/>
    </w:rPr>
  </w:style>
  <w:style w:type="paragraph" w:customStyle="1" w:styleId="Default">
    <w:name w:val="Default"/>
    <w:link w:val="DefaultCar"/>
    <w:qFormat/>
    <w:pPr>
      <w:suppressAutoHyphens/>
      <w:autoSpaceDE w:val="0"/>
    </w:pPr>
    <w:rPr>
      <w:rFonts w:ascii="Tahoma" w:hAnsi="Tahoma" w:cs="Tahoma"/>
      <w:color w:val="000000"/>
      <w:sz w:val="24"/>
      <w:szCs w:val="24"/>
      <w:lang w:val="es-ES" w:eastAsia="zh-CN"/>
    </w:rPr>
  </w:style>
  <w:style w:type="paragraph" w:customStyle="1" w:styleId="Prrafodelista1">
    <w:name w:val="Párrafo de lista1"/>
    <w:basedOn w:val="Normal"/>
    <w:pPr>
      <w:ind w:left="708"/>
    </w:pPr>
  </w:style>
  <w:style w:type="paragraph" w:styleId="Textodeglobo">
    <w:name w:val="Balloon Text"/>
    <w:basedOn w:val="Normal"/>
    <w:rPr>
      <w:rFonts w:ascii="Tahoma" w:hAnsi="Tahoma" w:cs="Tahoma"/>
      <w:sz w:val="16"/>
      <w:szCs w:val="16"/>
    </w:rPr>
  </w:style>
  <w:style w:type="paragraph" w:customStyle="1" w:styleId="Textocomentario1">
    <w:name w:val="Texto comentario1"/>
    <w:basedOn w:val="Normal"/>
  </w:style>
  <w:style w:type="paragraph" w:styleId="Asuntodelcomentario">
    <w:name w:val="annotation subject"/>
    <w:basedOn w:val="Textocomentario1"/>
    <w:next w:val="Textocomentario1"/>
    <w:rPr>
      <w:b/>
      <w:bCs/>
    </w:rPr>
  </w:style>
  <w:style w:type="paragraph" w:customStyle="1" w:styleId="Sangradet">
    <w:name w:val="Sangría de t"/>
    <w:basedOn w:val="Normal"/>
    <w:pPr>
      <w:autoSpaceDE w:val="0"/>
      <w:jc w:val="both"/>
    </w:pPr>
    <w:rPr>
      <w:rFonts w:ascii="Arial" w:hAnsi="Arial" w:cs="Arial"/>
      <w:sz w:val="22"/>
      <w:szCs w:val="22"/>
      <w:lang w:val="es-ES_tradnl"/>
    </w:rPr>
  </w:style>
  <w:style w:type="paragraph" w:customStyle="1" w:styleId="western">
    <w:name w:val="western"/>
    <w:basedOn w:val="Normal"/>
    <w:pPr>
      <w:spacing w:before="280" w:after="280"/>
    </w:pPr>
    <w:rPr>
      <w:sz w:val="24"/>
      <w:szCs w:val="24"/>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Prrafodelista">
    <w:name w:val="List Paragraph"/>
    <w:aliases w:val="Bullet List,FooterText,numbered,Paragraphe de liste1,lp1,NORMAL,Normal1,List Paragraph1,Elabora,Use Case List Paragraph,b1,List Paragraph Char Char,列出,HOJA,Bolita,Párrafo de lista4,BOLADEF,Párrafo de lista3,Párrafo de lista21,BOLA"/>
    <w:basedOn w:val="Normal"/>
    <w:link w:val="PrrafodelistaCar"/>
    <w:uiPriority w:val="34"/>
    <w:qFormat/>
    <w:pPr>
      <w:suppressAutoHyphens w:val="0"/>
      <w:spacing w:after="200"/>
      <w:ind w:left="720"/>
      <w:contextualSpacing/>
      <w:jc w:val="both"/>
    </w:pPr>
    <w:rPr>
      <w:rFonts w:ascii="Calibri" w:eastAsia="Calibri" w:hAnsi="Calibri" w:cs="Calibri"/>
      <w:sz w:val="22"/>
      <w:szCs w:val="22"/>
    </w:rPr>
  </w:style>
  <w:style w:type="paragraph" w:styleId="Sinespaciado">
    <w:name w:val="No Spacing"/>
    <w:qFormat/>
    <w:pPr>
      <w:suppressAutoHyphens/>
    </w:pPr>
    <w:rPr>
      <w:rFonts w:ascii="Calibri" w:eastAsia="Calibri" w:hAnsi="Calibri" w:cs="Calibri"/>
      <w:sz w:val="22"/>
      <w:szCs w:val="22"/>
      <w:lang w:val="es-ES" w:eastAsia="zh-CN"/>
    </w:rPr>
  </w:style>
  <w:style w:type="paragraph" w:customStyle="1" w:styleId="WW-Normal">
    <w:name w:val="WW-Normal"/>
    <w:basedOn w:val="Normal"/>
    <w:rPr>
      <w:rFonts w:ascii="Arial" w:eastAsia="Arial" w:hAnsi="Arial" w:cs="Arial"/>
      <w:color w:val="000000"/>
      <w:sz w:val="24"/>
      <w:szCs w:val="24"/>
      <w:lang w:bidi="hi-IN"/>
    </w:rPr>
  </w:style>
  <w:style w:type="paragraph" w:customStyle="1" w:styleId="BodyText23">
    <w:name w:val="Body Text 23"/>
    <w:basedOn w:val="Normal"/>
    <w:pPr>
      <w:tabs>
        <w:tab w:val="left" w:pos="0"/>
      </w:tabs>
      <w:ind w:left="709" w:hanging="709"/>
      <w:jc w:val="both"/>
    </w:pPr>
    <w:rPr>
      <w:rFonts w:ascii="Courier New" w:hAnsi="Courier New" w:cs="Courier New"/>
      <w:spacing w:val="-3"/>
      <w:kern w:val="1"/>
      <w:lang w:val="en-US"/>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rPr>
  </w:style>
  <w:style w:type="paragraph" w:customStyle="1" w:styleId="Textoindependiente22">
    <w:name w:val="Texto independiente 22"/>
    <w:basedOn w:val="Normal"/>
    <w:pPr>
      <w:spacing w:after="120" w:line="480" w:lineRule="auto"/>
    </w:pPr>
  </w:style>
  <w:style w:type="paragraph" w:customStyle="1" w:styleId="Sangranormal1">
    <w:name w:val="Sangría normal1"/>
    <w:basedOn w:val="Normal"/>
    <w:pPr>
      <w:suppressAutoHyphens w:val="0"/>
      <w:ind w:left="708"/>
    </w:pPr>
    <w:rPr>
      <w:lang w:val="es-ES_tradnl"/>
    </w:rPr>
  </w:style>
  <w:style w:type="paragraph" w:customStyle="1" w:styleId="Contenidodelmarco">
    <w:name w:val="Contenido del marco"/>
    <w:basedOn w:val="Normal"/>
  </w:style>
  <w:style w:type="paragraph" w:styleId="Cita">
    <w:name w:val="Quote"/>
    <w:basedOn w:val="Normal"/>
    <w:qFormat/>
    <w:pPr>
      <w:spacing w:after="283"/>
      <w:ind w:left="567" w:right="567"/>
    </w:pPr>
  </w:style>
  <w:style w:type="paragraph" w:styleId="Subttulo">
    <w:name w:val="Subtitle"/>
    <w:basedOn w:val="Encabezado2"/>
    <w:next w:val="Textoindependiente"/>
    <w:qFormat/>
    <w:pPr>
      <w:spacing w:before="60"/>
      <w:jc w:val="center"/>
    </w:pPr>
    <w:rPr>
      <w:sz w:val="36"/>
      <w:szCs w:val="36"/>
    </w:rPr>
  </w:style>
  <w:style w:type="paragraph" w:customStyle="1" w:styleId="Textonotapie1">
    <w:name w:val="Texto nota pie1"/>
    <w:basedOn w:val="Normal"/>
  </w:style>
  <w:style w:type="paragraph" w:customStyle="1" w:styleId="Sinespaciado1">
    <w:name w:val="Sin espaciado1"/>
    <w:pPr>
      <w:suppressAutoHyphens/>
    </w:pPr>
    <w:rPr>
      <w:rFonts w:ascii="Calibri" w:eastAsia="Calibri" w:hAnsi="Calibri" w:cs="Calibri"/>
      <w:sz w:val="22"/>
      <w:szCs w:val="22"/>
      <w:lang w:val="es-ES" w:eastAsia="zh-CN" w:bidi="hi-IN"/>
    </w:rPr>
  </w:style>
  <w:style w:type="paragraph" w:customStyle="1" w:styleId="Ttulo10">
    <w:name w:val="Título1"/>
    <w:basedOn w:val="Encabezado3"/>
    <w:next w:val="Textoindependiente"/>
    <w:qFormat/>
  </w:style>
  <w:style w:type="table" w:styleId="Tablaconcuadrcula">
    <w:name w:val="Table Grid"/>
    <w:basedOn w:val="Tablanormal"/>
    <w:uiPriority w:val="39"/>
    <w:rsid w:val="00E05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qFormat/>
    <w:rsid w:val="005410D4"/>
    <w:rPr>
      <w:sz w:val="16"/>
      <w:szCs w:val="16"/>
    </w:rPr>
  </w:style>
  <w:style w:type="paragraph" w:styleId="Textocomentario">
    <w:name w:val="annotation text"/>
    <w:basedOn w:val="Normal"/>
    <w:link w:val="TextocomentarioCar"/>
    <w:uiPriority w:val="99"/>
    <w:unhideWhenUsed/>
    <w:qFormat/>
    <w:rsid w:val="005410D4"/>
  </w:style>
  <w:style w:type="character" w:customStyle="1" w:styleId="TextocomentarioCar">
    <w:name w:val="Texto comentario Car"/>
    <w:link w:val="Textocomentario"/>
    <w:uiPriority w:val="99"/>
    <w:qFormat/>
    <w:rsid w:val="005410D4"/>
    <w:rPr>
      <w:lang w:eastAsia="zh-CN"/>
    </w:rPr>
  </w:style>
  <w:style w:type="character" w:customStyle="1" w:styleId="TextosinformatoCar">
    <w:name w:val="Texto sin formato Car"/>
    <w:link w:val="Textosinformato"/>
    <w:qFormat/>
    <w:rsid w:val="0049449E"/>
    <w:rPr>
      <w:rFonts w:ascii="Courier New" w:hAnsi="Courier New"/>
    </w:rPr>
  </w:style>
  <w:style w:type="paragraph" w:styleId="Textosinformato">
    <w:name w:val="Plain Text"/>
    <w:basedOn w:val="Normal"/>
    <w:link w:val="TextosinformatoCar"/>
    <w:qFormat/>
    <w:rsid w:val="0049449E"/>
    <w:pPr>
      <w:suppressAutoHyphens w:val="0"/>
    </w:pPr>
    <w:rPr>
      <w:rFonts w:ascii="Courier New" w:hAnsi="Courier New"/>
      <w:lang w:eastAsia="es-CO"/>
    </w:rPr>
  </w:style>
  <w:style w:type="character" w:customStyle="1" w:styleId="TextosinformatoCar1">
    <w:name w:val="Texto sin formato Car1"/>
    <w:basedOn w:val="Fuentedeprrafopredeter"/>
    <w:uiPriority w:val="99"/>
    <w:semiHidden/>
    <w:rsid w:val="0049449E"/>
    <w:rPr>
      <w:rFonts w:ascii="Consolas" w:hAnsi="Consolas" w:cs="Consolas"/>
      <w:sz w:val="21"/>
      <w:szCs w:val="21"/>
      <w:lang w:eastAsia="zh-CN"/>
    </w:rPr>
  </w:style>
  <w:style w:type="table" w:customStyle="1" w:styleId="TableGrid0">
    <w:name w:val="Table Grid0"/>
    <w:rsid w:val="00845C85"/>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extocomentarioCar1">
    <w:name w:val="Texto comentario Car1"/>
    <w:rsid w:val="000D7E54"/>
    <w:rPr>
      <w:rFonts w:ascii="Arial Narrow" w:hAnsi="Arial Narrow"/>
      <w:lang w:val="es-ES" w:eastAsia="es-ES"/>
    </w:rPr>
  </w:style>
  <w:style w:type="paragraph" w:styleId="Revisin">
    <w:name w:val="Revision"/>
    <w:hidden/>
    <w:uiPriority w:val="71"/>
    <w:semiHidden/>
    <w:rsid w:val="00A34410"/>
    <w:rPr>
      <w:lang w:eastAsia="zh-CN"/>
    </w:rPr>
  </w:style>
  <w:style w:type="character" w:customStyle="1" w:styleId="PiedepginaCar">
    <w:name w:val="Pie de página Car"/>
    <w:basedOn w:val="Fuentedeprrafopredeter"/>
    <w:link w:val="Piedepgina"/>
    <w:uiPriority w:val="99"/>
    <w:rsid w:val="002A3AB3"/>
    <w:rPr>
      <w:lang w:eastAsia="zh-CN"/>
    </w:rPr>
  </w:style>
  <w:style w:type="paragraph" w:customStyle="1" w:styleId="paragraph">
    <w:name w:val="paragraph"/>
    <w:basedOn w:val="Normal"/>
    <w:rsid w:val="009B0A16"/>
    <w:pPr>
      <w:suppressAutoHyphens w:val="0"/>
      <w:spacing w:before="100" w:beforeAutospacing="1" w:after="100" w:afterAutospacing="1"/>
    </w:pPr>
    <w:rPr>
      <w:sz w:val="24"/>
      <w:szCs w:val="24"/>
      <w:lang w:eastAsia="es-CO"/>
    </w:rPr>
  </w:style>
  <w:style w:type="character" w:customStyle="1" w:styleId="normaltextrun">
    <w:name w:val="normaltextrun"/>
    <w:basedOn w:val="Fuentedeprrafopredeter"/>
    <w:rsid w:val="009B0A16"/>
  </w:style>
  <w:style w:type="character" w:customStyle="1" w:styleId="eop">
    <w:name w:val="eop"/>
    <w:basedOn w:val="Fuentedeprrafopredeter"/>
    <w:rsid w:val="009B0A16"/>
  </w:style>
  <w:style w:type="character" w:customStyle="1" w:styleId="spellingerror">
    <w:name w:val="spellingerror"/>
    <w:basedOn w:val="Fuentedeprrafopredeter"/>
    <w:rsid w:val="009B0A16"/>
  </w:style>
  <w:style w:type="paragraph" w:customStyle="1" w:styleId="Prrafodelista2">
    <w:name w:val="Párrafo de lista2"/>
    <w:basedOn w:val="Normal"/>
    <w:rsid w:val="001F08EA"/>
    <w:pPr>
      <w:ind w:left="708"/>
    </w:pPr>
  </w:style>
  <w:style w:type="character" w:customStyle="1" w:styleId="Ttulo6Car">
    <w:name w:val="Título 6 Car"/>
    <w:basedOn w:val="Fuentedeprrafopredeter"/>
    <w:link w:val="Ttulo6"/>
    <w:uiPriority w:val="9"/>
    <w:rsid w:val="00E7184B"/>
    <w:rPr>
      <w:rFonts w:asciiTheme="majorHAnsi" w:eastAsiaTheme="majorEastAsia" w:hAnsiTheme="majorHAnsi" w:cstheme="majorBidi"/>
      <w:color w:val="1F4D78" w:themeColor="accent1" w:themeShade="7F"/>
      <w:lang w:eastAsia="zh-CN"/>
    </w:rPr>
  </w:style>
  <w:style w:type="character" w:customStyle="1" w:styleId="Ttulo7Car">
    <w:name w:val="Título 7 Car"/>
    <w:basedOn w:val="Fuentedeprrafopredeter"/>
    <w:link w:val="Ttulo7"/>
    <w:uiPriority w:val="9"/>
    <w:rsid w:val="00E7184B"/>
    <w:rPr>
      <w:rFonts w:asciiTheme="majorHAnsi" w:eastAsiaTheme="majorEastAsia" w:hAnsiTheme="majorHAnsi" w:cstheme="majorBidi"/>
      <w:i/>
      <w:iCs/>
      <w:color w:val="1F4D78" w:themeColor="accent1" w:themeShade="7F"/>
      <w:lang w:eastAsia="zh-CN"/>
    </w:rPr>
  </w:style>
  <w:style w:type="paragraph" w:styleId="Mapadeldocumento">
    <w:name w:val="Document Map"/>
    <w:basedOn w:val="Normal"/>
    <w:link w:val="MapadeldocumentoCar"/>
    <w:uiPriority w:val="99"/>
    <w:semiHidden/>
    <w:unhideWhenUsed/>
    <w:rsid w:val="00375487"/>
    <w:rPr>
      <w:sz w:val="24"/>
      <w:szCs w:val="24"/>
    </w:rPr>
  </w:style>
  <w:style w:type="character" w:customStyle="1" w:styleId="MapadeldocumentoCar">
    <w:name w:val="Mapa del documento Car"/>
    <w:basedOn w:val="Fuentedeprrafopredeter"/>
    <w:link w:val="Mapadeldocumento"/>
    <w:uiPriority w:val="99"/>
    <w:semiHidden/>
    <w:rsid w:val="00375487"/>
    <w:rPr>
      <w:sz w:val="24"/>
      <w:szCs w:val="24"/>
      <w:lang w:eastAsia="zh-CN"/>
    </w:rPr>
  </w:style>
  <w:style w:type="paragraph" w:customStyle="1" w:styleId="xmsonormal">
    <w:name w:val="x_msonormal"/>
    <w:basedOn w:val="Normal"/>
    <w:rsid w:val="00CC35A6"/>
    <w:pPr>
      <w:suppressAutoHyphens w:val="0"/>
      <w:spacing w:before="100" w:beforeAutospacing="1" w:after="100" w:afterAutospacing="1"/>
    </w:pPr>
    <w:rPr>
      <w:sz w:val="24"/>
      <w:szCs w:val="24"/>
      <w:lang w:val="es-ES_tradnl" w:eastAsia="es-ES_tradnl"/>
    </w:rPr>
  </w:style>
  <w:style w:type="character" w:customStyle="1" w:styleId="PrrafodelistaCar">
    <w:name w:val="Párrafo de lista Car"/>
    <w:aliases w:val="Bullet List Car,FooterText Car,numbered Car,Paragraphe de liste1 Car,lp1 Car,NORMAL Car,Normal1 Car,List Paragraph1 Car,Elabora Car,Use Case List Paragraph Car,b1 Car,List Paragraph Char Char Car,列出 Car,HOJA Car,Bolita Car,BOLA Car"/>
    <w:link w:val="Prrafodelista"/>
    <w:uiPriority w:val="34"/>
    <w:locked/>
    <w:rsid w:val="004032BB"/>
    <w:rPr>
      <w:rFonts w:ascii="Calibri" w:eastAsia="Calibri" w:hAnsi="Calibri" w:cs="Calibri"/>
      <w:sz w:val="22"/>
      <w:szCs w:val="22"/>
      <w:lang w:eastAsia="zh-CN"/>
    </w:rPr>
  </w:style>
  <w:style w:type="character" w:customStyle="1" w:styleId="DefaultCar">
    <w:name w:val="Default Car"/>
    <w:link w:val="Default"/>
    <w:locked/>
    <w:rsid w:val="00962ED4"/>
    <w:rPr>
      <w:rFonts w:ascii="Tahoma" w:hAnsi="Tahoma" w:cs="Tahoma"/>
      <w:color w:val="000000"/>
      <w:sz w:val="24"/>
      <w:szCs w:val="24"/>
      <w:lang w:val="es-ES" w:eastAsia="zh-CN"/>
    </w:rPr>
  </w:style>
  <w:style w:type="paragraph" w:customStyle="1" w:styleId="xmsonospacing">
    <w:name w:val="x_msonospacing"/>
    <w:basedOn w:val="Normal"/>
    <w:rsid w:val="008B14D1"/>
    <w:pPr>
      <w:suppressAutoHyphens w:val="0"/>
      <w:spacing w:before="100" w:beforeAutospacing="1" w:after="100" w:afterAutospacing="1"/>
    </w:pPr>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00138">
      <w:bodyDiv w:val="1"/>
      <w:marLeft w:val="0"/>
      <w:marRight w:val="0"/>
      <w:marTop w:val="0"/>
      <w:marBottom w:val="0"/>
      <w:divBdr>
        <w:top w:val="none" w:sz="0" w:space="0" w:color="auto"/>
        <w:left w:val="none" w:sz="0" w:space="0" w:color="auto"/>
        <w:bottom w:val="none" w:sz="0" w:space="0" w:color="auto"/>
        <w:right w:val="none" w:sz="0" w:space="0" w:color="auto"/>
      </w:divBdr>
    </w:div>
    <w:div w:id="53705935">
      <w:bodyDiv w:val="1"/>
      <w:marLeft w:val="0"/>
      <w:marRight w:val="0"/>
      <w:marTop w:val="0"/>
      <w:marBottom w:val="0"/>
      <w:divBdr>
        <w:top w:val="none" w:sz="0" w:space="0" w:color="auto"/>
        <w:left w:val="none" w:sz="0" w:space="0" w:color="auto"/>
        <w:bottom w:val="none" w:sz="0" w:space="0" w:color="auto"/>
        <w:right w:val="none" w:sz="0" w:space="0" w:color="auto"/>
      </w:divBdr>
    </w:div>
    <w:div w:id="93133576">
      <w:bodyDiv w:val="1"/>
      <w:marLeft w:val="0"/>
      <w:marRight w:val="0"/>
      <w:marTop w:val="0"/>
      <w:marBottom w:val="0"/>
      <w:divBdr>
        <w:top w:val="none" w:sz="0" w:space="0" w:color="auto"/>
        <w:left w:val="none" w:sz="0" w:space="0" w:color="auto"/>
        <w:bottom w:val="none" w:sz="0" w:space="0" w:color="auto"/>
        <w:right w:val="none" w:sz="0" w:space="0" w:color="auto"/>
      </w:divBdr>
    </w:div>
    <w:div w:id="102766955">
      <w:bodyDiv w:val="1"/>
      <w:marLeft w:val="0"/>
      <w:marRight w:val="0"/>
      <w:marTop w:val="0"/>
      <w:marBottom w:val="0"/>
      <w:divBdr>
        <w:top w:val="none" w:sz="0" w:space="0" w:color="auto"/>
        <w:left w:val="none" w:sz="0" w:space="0" w:color="auto"/>
        <w:bottom w:val="none" w:sz="0" w:space="0" w:color="auto"/>
        <w:right w:val="none" w:sz="0" w:space="0" w:color="auto"/>
      </w:divBdr>
    </w:div>
    <w:div w:id="161043005">
      <w:bodyDiv w:val="1"/>
      <w:marLeft w:val="0"/>
      <w:marRight w:val="0"/>
      <w:marTop w:val="0"/>
      <w:marBottom w:val="0"/>
      <w:divBdr>
        <w:top w:val="none" w:sz="0" w:space="0" w:color="auto"/>
        <w:left w:val="none" w:sz="0" w:space="0" w:color="auto"/>
        <w:bottom w:val="none" w:sz="0" w:space="0" w:color="auto"/>
        <w:right w:val="none" w:sz="0" w:space="0" w:color="auto"/>
      </w:divBdr>
    </w:div>
    <w:div w:id="177041022">
      <w:bodyDiv w:val="1"/>
      <w:marLeft w:val="0"/>
      <w:marRight w:val="0"/>
      <w:marTop w:val="0"/>
      <w:marBottom w:val="0"/>
      <w:divBdr>
        <w:top w:val="none" w:sz="0" w:space="0" w:color="auto"/>
        <w:left w:val="none" w:sz="0" w:space="0" w:color="auto"/>
        <w:bottom w:val="none" w:sz="0" w:space="0" w:color="auto"/>
        <w:right w:val="none" w:sz="0" w:space="0" w:color="auto"/>
      </w:divBdr>
    </w:div>
    <w:div w:id="214776715">
      <w:bodyDiv w:val="1"/>
      <w:marLeft w:val="0"/>
      <w:marRight w:val="0"/>
      <w:marTop w:val="0"/>
      <w:marBottom w:val="0"/>
      <w:divBdr>
        <w:top w:val="none" w:sz="0" w:space="0" w:color="auto"/>
        <w:left w:val="none" w:sz="0" w:space="0" w:color="auto"/>
        <w:bottom w:val="none" w:sz="0" w:space="0" w:color="auto"/>
        <w:right w:val="none" w:sz="0" w:space="0" w:color="auto"/>
      </w:divBdr>
    </w:div>
    <w:div w:id="215901305">
      <w:bodyDiv w:val="1"/>
      <w:marLeft w:val="0"/>
      <w:marRight w:val="0"/>
      <w:marTop w:val="0"/>
      <w:marBottom w:val="0"/>
      <w:divBdr>
        <w:top w:val="none" w:sz="0" w:space="0" w:color="auto"/>
        <w:left w:val="none" w:sz="0" w:space="0" w:color="auto"/>
        <w:bottom w:val="none" w:sz="0" w:space="0" w:color="auto"/>
        <w:right w:val="none" w:sz="0" w:space="0" w:color="auto"/>
      </w:divBdr>
    </w:div>
    <w:div w:id="272519306">
      <w:bodyDiv w:val="1"/>
      <w:marLeft w:val="0"/>
      <w:marRight w:val="0"/>
      <w:marTop w:val="0"/>
      <w:marBottom w:val="0"/>
      <w:divBdr>
        <w:top w:val="none" w:sz="0" w:space="0" w:color="auto"/>
        <w:left w:val="none" w:sz="0" w:space="0" w:color="auto"/>
        <w:bottom w:val="none" w:sz="0" w:space="0" w:color="auto"/>
        <w:right w:val="none" w:sz="0" w:space="0" w:color="auto"/>
      </w:divBdr>
    </w:div>
    <w:div w:id="288628049">
      <w:bodyDiv w:val="1"/>
      <w:marLeft w:val="0"/>
      <w:marRight w:val="0"/>
      <w:marTop w:val="0"/>
      <w:marBottom w:val="0"/>
      <w:divBdr>
        <w:top w:val="none" w:sz="0" w:space="0" w:color="auto"/>
        <w:left w:val="none" w:sz="0" w:space="0" w:color="auto"/>
        <w:bottom w:val="none" w:sz="0" w:space="0" w:color="auto"/>
        <w:right w:val="none" w:sz="0" w:space="0" w:color="auto"/>
      </w:divBdr>
    </w:div>
    <w:div w:id="312757798">
      <w:bodyDiv w:val="1"/>
      <w:marLeft w:val="0"/>
      <w:marRight w:val="0"/>
      <w:marTop w:val="0"/>
      <w:marBottom w:val="0"/>
      <w:divBdr>
        <w:top w:val="none" w:sz="0" w:space="0" w:color="auto"/>
        <w:left w:val="none" w:sz="0" w:space="0" w:color="auto"/>
        <w:bottom w:val="none" w:sz="0" w:space="0" w:color="auto"/>
        <w:right w:val="none" w:sz="0" w:space="0" w:color="auto"/>
      </w:divBdr>
    </w:div>
    <w:div w:id="359624547">
      <w:bodyDiv w:val="1"/>
      <w:marLeft w:val="0"/>
      <w:marRight w:val="0"/>
      <w:marTop w:val="0"/>
      <w:marBottom w:val="0"/>
      <w:divBdr>
        <w:top w:val="none" w:sz="0" w:space="0" w:color="auto"/>
        <w:left w:val="none" w:sz="0" w:space="0" w:color="auto"/>
        <w:bottom w:val="none" w:sz="0" w:space="0" w:color="auto"/>
        <w:right w:val="none" w:sz="0" w:space="0" w:color="auto"/>
      </w:divBdr>
    </w:div>
    <w:div w:id="375158571">
      <w:bodyDiv w:val="1"/>
      <w:marLeft w:val="0"/>
      <w:marRight w:val="0"/>
      <w:marTop w:val="0"/>
      <w:marBottom w:val="0"/>
      <w:divBdr>
        <w:top w:val="none" w:sz="0" w:space="0" w:color="auto"/>
        <w:left w:val="none" w:sz="0" w:space="0" w:color="auto"/>
        <w:bottom w:val="none" w:sz="0" w:space="0" w:color="auto"/>
        <w:right w:val="none" w:sz="0" w:space="0" w:color="auto"/>
      </w:divBdr>
    </w:div>
    <w:div w:id="426117737">
      <w:bodyDiv w:val="1"/>
      <w:marLeft w:val="0"/>
      <w:marRight w:val="0"/>
      <w:marTop w:val="0"/>
      <w:marBottom w:val="0"/>
      <w:divBdr>
        <w:top w:val="none" w:sz="0" w:space="0" w:color="auto"/>
        <w:left w:val="none" w:sz="0" w:space="0" w:color="auto"/>
        <w:bottom w:val="none" w:sz="0" w:space="0" w:color="auto"/>
        <w:right w:val="none" w:sz="0" w:space="0" w:color="auto"/>
      </w:divBdr>
      <w:divsChild>
        <w:div w:id="1689914218">
          <w:marLeft w:val="0"/>
          <w:marRight w:val="0"/>
          <w:marTop w:val="0"/>
          <w:marBottom w:val="0"/>
          <w:divBdr>
            <w:top w:val="none" w:sz="0" w:space="0" w:color="auto"/>
            <w:left w:val="none" w:sz="0" w:space="0" w:color="auto"/>
            <w:bottom w:val="none" w:sz="0" w:space="0" w:color="auto"/>
            <w:right w:val="none" w:sz="0" w:space="0" w:color="auto"/>
          </w:divBdr>
        </w:div>
        <w:div w:id="1875657849">
          <w:marLeft w:val="0"/>
          <w:marRight w:val="0"/>
          <w:marTop w:val="0"/>
          <w:marBottom w:val="0"/>
          <w:divBdr>
            <w:top w:val="none" w:sz="0" w:space="0" w:color="auto"/>
            <w:left w:val="none" w:sz="0" w:space="0" w:color="auto"/>
            <w:bottom w:val="none" w:sz="0" w:space="0" w:color="auto"/>
            <w:right w:val="none" w:sz="0" w:space="0" w:color="auto"/>
          </w:divBdr>
        </w:div>
        <w:div w:id="2024477540">
          <w:marLeft w:val="0"/>
          <w:marRight w:val="0"/>
          <w:marTop w:val="0"/>
          <w:marBottom w:val="0"/>
          <w:divBdr>
            <w:top w:val="none" w:sz="0" w:space="0" w:color="auto"/>
            <w:left w:val="none" w:sz="0" w:space="0" w:color="auto"/>
            <w:bottom w:val="none" w:sz="0" w:space="0" w:color="auto"/>
            <w:right w:val="none" w:sz="0" w:space="0" w:color="auto"/>
          </w:divBdr>
        </w:div>
        <w:div w:id="2029866053">
          <w:marLeft w:val="0"/>
          <w:marRight w:val="0"/>
          <w:marTop w:val="0"/>
          <w:marBottom w:val="0"/>
          <w:divBdr>
            <w:top w:val="none" w:sz="0" w:space="0" w:color="auto"/>
            <w:left w:val="none" w:sz="0" w:space="0" w:color="auto"/>
            <w:bottom w:val="none" w:sz="0" w:space="0" w:color="auto"/>
            <w:right w:val="none" w:sz="0" w:space="0" w:color="auto"/>
          </w:divBdr>
        </w:div>
      </w:divsChild>
    </w:div>
    <w:div w:id="447087667">
      <w:bodyDiv w:val="1"/>
      <w:marLeft w:val="0"/>
      <w:marRight w:val="0"/>
      <w:marTop w:val="0"/>
      <w:marBottom w:val="0"/>
      <w:divBdr>
        <w:top w:val="none" w:sz="0" w:space="0" w:color="auto"/>
        <w:left w:val="none" w:sz="0" w:space="0" w:color="auto"/>
        <w:bottom w:val="none" w:sz="0" w:space="0" w:color="auto"/>
        <w:right w:val="none" w:sz="0" w:space="0" w:color="auto"/>
      </w:divBdr>
    </w:div>
    <w:div w:id="452601524">
      <w:bodyDiv w:val="1"/>
      <w:marLeft w:val="0"/>
      <w:marRight w:val="0"/>
      <w:marTop w:val="0"/>
      <w:marBottom w:val="0"/>
      <w:divBdr>
        <w:top w:val="none" w:sz="0" w:space="0" w:color="auto"/>
        <w:left w:val="none" w:sz="0" w:space="0" w:color="auto"/>
        <w:bottom w:val="none" w:sz="0" w:space="0" w:color="auto"/>
        <w:right w:val="none" w:sz="0" w:space="0" w:color="auto"/>
      </w:divBdr>
    </w:div>
    <w:div w:id="474613256">
      <w:bodyDiv w:val="1"/>
      <w:marLeft w:val="0"/>
      <w:marRight w:val="0"/>
      <w:marTop w:val="0"/>
      <w:marBottom w:val="0"/>
      <w:divBdr>
        <w:top w:val="none" w:sz="0" w:space="0" w:color="auto"/>
        <w:left w:val="none" w:sz="0" w:space="0" w:color="auto"/>
        <w:bottom w:val="none" w:sz="0" w:space="0" w:color="auto"/>
        <w:right w:val="none" w:sz="0" w:space="0" w:color="auto"/>
      </w:divBdr>
    </w:div>
    <w:div w:id="490952389">
      <w:bodyDiv w:val="1"/>
      <w:marLeft w:val="0"/>
      <w:marRight w:val="0"/>
      <w:marTop w:val="0"/>
      <w:marBottom w:val="0"/>
      <w:divBdr>
        <w:top w:val="none" w:sz="0" w:space="0" w:color="auto"/>
        <w:left w:val="none" w:sz="0" w:space="0" w:color="auto"/>
        <w:bottom w:val="none" w:sz="0" w:space="0" w:color="auto"/>
        <w:right w:val="none" w:sz="0" w:space="0" w:color="auto"/>
      </w:divBdr>
    </w:div>
    <w:div w:id="494494771">
      <w:bodyDiv w:val="1"/>
      <w:marLeft w:val="0"/>
      <w:marRight w:val="0"/>
      <w:marTop w:val="0"/>
      <w:marBottom w:val="0"/>
      <w:divBdr>
        <w:top w:val="none" w:sz="0" w:space="0" w:color="auto"/>
        <w:left w:val="none" w:sz="0" w:space="0" w:color="auto"/>
        <w:bottom w:val="none" w:sz="0" w:space="0" w:color="auto"/>
        <w:right w:val="none" w:sz="0" w:space="0" w:color="auto"/>
      </w:divBdr>
    </w:div>
    <w:div w:id="509636180">
      <w:bodyDiv w:val="1"/>
      <w:marLeft w:val="0"/>
      <w:marRight w:val="0"/>
      <w:marTop w:val="0"/>
      <w:marBottom w:val="0"/>
      <w:divBdr>
        <w:top w:val="none" w:sz="0" w:space="0" w:color="auto"/>
        <w:left w:val="none" w:sz="0" w:space="0" w:color="auto"/>
        <w:bottom w:val="none" w:sz="0" w:space="0" w:color="auto"/>
        <w:right w:val="none" w:sz="0" w:space="0" w:color="auto"/>
      </w:divBdr>
    </w:div>
    <w:div w:id="520363439">
      <w:bodyDiv w:val="1"/>
      <w:marLeft w:val="0"/>
      <w:marRight w:val="0"/>
      <w:marTop w:val="0"/>
      <w:marBottom w:val="0"/>
      <w:divBdr>
        <w:top w:val="none" w:sz="0" w:space="0" w:color="auto"/>
        <w:left w:val="none" w:sz="0" w:space="0" w:color="auto"/>
        <w:bottom w:val="none" w:sz="0" w:space="0" w:color="auto"/>
        <w:right w:val="none" w:sz="0" w:space="0" w:color="auto"/>
      </w:divBdr>
    </w:div>
    <w:div w:id="522405035">
      <w:bodyDiv w:val="1"/>
      <w:marLeft w:val="0"/>
      <w:marRight w:val="0"/>
      <w:marTop w:val="0"/>
      <w:marBottom w:val="0"/>
      <w:divBdr>
        <w:top w:val="none" w:sz="0" w:space="0" w:color="auto"/>
        <w:left w:val="none" w:sz="0" w:space="0" w:color="auto"/>
        <w:bottom w:val="none" w:sz="0" w:space="0" w:color="auto"/>
        <w:right w:val="none" w:sz="0" w:space="0" w:color="auto"/>
      </w:divBdr>
    </w:div>
    <w:div w:id="528952391">
      <w:bodyDiv w:val="1"/>
      <w:marLeft w:val="0"/>
      <w:marRight w:val="0"/>
      <w:marTop w:val="0"/>
      <w:marBottom w:val="0"/>
      <w:divBdr>
        <w:top w:val="none" w:sz="0" w:space="0" w:color="auto"/>
        <w:left w:val="none" w:sz="0" w:space="0" w:color="auto"/>
        <w:bottom w:val="none" w:sz="0" w:space="0" w:color="auto"/>
        <w:right w:val="none" w:sz="0" w:space="0" w:color="auto"/>
      </w:divBdr>
    </w:div>
    <w:div w:id="572476004">
      <w:bodyDiv w:val="1"/>
      <w:marLeft w:val="0"/>
      <w:marRight w:val="0"/>
      <w:marTop w:val="0"/>
      <w:marBottom w:val="0"/>
      <w:divBdr>
        <w:top w:val="none" w:sz="0" w:space="0" w:color="auto"/>
        <w:left w:val="none" w:sz="0" w:space="0" w:color="auto"/>
        <w:bottom w:val="none" w:sz="0" w:space="0" w:color="auto"/>
        <w:right w:val="none" w:sz="0" w:space="0" w:color="auto"/>
      </w:divBdr>
    </w:div>
    <w:div w:id="606541106">
      <w:bodyDiv w:val="1"/>
      <w:marLeft w:val="0"/>
      <w:marRight w:val="0"/>
      <w:marTop w:val="0"/>
      <w:marBottom w:val="0"/>
      <w:divBdr>
        <w:top w:val="none" w:sz="0" w:space="0" w:color="auto"/>
        <w:left w:val="none" w:sz="0" w:space="0" w:color="auto"/>
        <w:bottom w:val="none" w:sz="0" w:space="0" w:color="auto"/>
        <w:right w:val="none" w:sz="0" w:space="0" w:color="auto"/>
      </w:divBdr>
    </w:div>
    <w:div w:id="645087609">
      <w:bodyDiv w:val="1"/>
      <w:marLeft w:val="0"/>
      <w:marRight w:val="0"/>
      <w:marTop w:val="0"/>
      <w:marBottom w:val="0"/>
      <w:divBdr>
        <w:top w:val="none" w:sz="0" w:space="0" w:color="auto"/>
        <w:left w:val="none" w:sz="0" w:space="0" w:color="auto"/>
        <w:bottom w:val="none" w:sz="0" w:space="0" w:color="auto"/>
        <w:right w:val="none" w:sz="0" w:space="0" w:color="auto"/>
      </w:divBdr>
    </w:div>
    <w:div w:id="651101310">
      <w:bodyDiv w:val="1"/>
      <w:marLeft w:val="0"/>
      <w:marRight w:val="0"/>
      <w:marTop w:val="0"/>
      <w:marBottom w:val="0"/>
      <w:divBdr>
        <w:top w:val="none" w:sz="0" w:space="0" w:color="auto"/>
        <w:left w:val="none" w:sz="0" w:space="0" w:color="auto"/>
        <w:bottom w:val="none" w:sz="0" w:space="0" w:color="auto"/>
        <w:right w:val="none" w:sz="0" w:space="0" w:color="auto"/>
      </w:divBdr>
    </w:div>
    <w:div w:id="665403333">
      <w:bodyDiv w:val="1"/>
      <w:marLeft w:val="0"/>
      <w:marRight w:val="0"/>
      <w:marTop w:val="0"/>
      <w:marBottom w:val="0"/>
      <w:divBdr>
        <w:top w:val="none" w:sz="0" w:space="0" w:color="auto"/>
        <w:left w:val="none" w:sz="0" w:space="0" w:color="auto"/>
        <w:bottom w:val="none" w:sz="0" w:space="0" w:color="auto"/>
        <w:right w:val="none" w:sz="0" w:space="0" w:color="auto"/>
      </w:divBdr>
    </w:div>
    <w:div w:id="678198448">
      <w:bodyDiv w:val="1"/>
      <w:marLeft w:val="0"/>
      <w:marRight w:val="0"/>
      <w:marTop w:val="0"/>
      <w:marBottom w:val="0"/>
      <w:divBdr>
        <w:top w:val="none" w:sz="0" w:space="0" w:color="auto"/>
        <w:left w:val="none" w:sz="0" w:space="0" w:color="auto"/>
        <w:bottom w:val="none" w:sz="0" w:space="0" w:color="auto"/>
        <w:right w:val="none" w:sz="0" w:space="0" w:color="auto"/>
      </w:divBdr>
    </w:div>
    <w:div w:id="725838882">
      <w:bodyDiv w:val="1"/>
      <w:marLeft w:val="0"/>
      <w:marRight w:val="0"/>
      <w:marTop w:val="0"/>
      <w:marBottom w:val="0"/>
      <w:divBdr>
        <w:top w:val="none" w:sz="0" w:space="0" w:color="auto"/>
        <w:left w:val="none" w:sz="0" w:space="0" w:color="auto"/>
        <w:bottom w:val="none" w:sz="0" w:space="0" w:color="auto"/>
        <w:right w:val="none" w:sz="0" w:space="0" w:color="auto"/>
      </w:divBdr>
    </w:div>
    <w:div w:id="767696607">
      <w:bodyDiv w:val="1"/>
      <w:marLeft w:val="0"/>
      <w:marRight w:val="0"/>
      <w:marTop w:val="0"/>
      <w:marBottom w:val="0"/>
      <w:divBdr>
        <w:top w:val="none" w:sz="0" w:space="0" w:color="auto"/>
        <w:left w:val="none" w:sz="0" w:space="0" w:color="auto"/>
        <w:bottom w:val="none" w:sz="0" w:space="0" w:color="auto"/>
        <w:right w:val="none" w:sz="0" w:space="0" w:color="auto"/>
      </w:divBdr>
    </w:div>
    <w:div w:id="808400747">
      <w:bodyDiv w:val="1"/>
      <w:marLeft w:val="0"/>
      <w:marRight w:val="0"/>
      <w:marTop w:val="0"/>
      <w:marBottom w:val="0"/>
      <w:divBdr>
        <w:top w:val="none" w:sz="0" w:space="0" w:color="auto"/>
        <w:left w:val="none" w:sz="0" w:space="0" w:color="auto"/>
        <w:bottom w:val="none" w:sz="0" w:space="0" w:color="auto"/>
        <w:right w:val="none" w:sz="0" w:space="0" w:color="auto"/>
      </w:divBdr>
    </w:div>
    <w:div w:id="817307520">
      <w:bodyDiv w:val="1"/>
      <w:marLeft w:val="0"/>
      <w:marRight w:val="0"/>
      <w:marTop w:val="0"/>
      <w:marBottom w:val="0"/>
      <w:divBdr>
        <w:top w:val="none" w:sz="0" w:space="0" w:color="auto"/>
        <w:left w:val="none" w:sz="0" w:space="0" w:color="auto"/>
        <w:bottom w:val="none" w:sz="0" w:space="0" w:color="auto"/>
        <w:right w:val="none" w:sz="0" w:space="0" w:color="auto"/>
      </w:divBdr>
    </w:div>
    <w:div w:id="827523602">
      <w:bodyDiv w:val="1"/>
      <w:marLeft w:val="0"/>
      <w:marRight w:val="0"/>
      <w:marTop w:val="0"/>
      <w:marBottom w:val="0"/>
      <w:divBdr>
        <w:top w:val="none" w:sz="0" w:space="0" w:color="auto"/>
        <w:left w:val="none" w:sz="0" w:space="0" w:color="auto"/>
        <w:bottom w:val="none" w:sz="0" w:space="0" w:color="auto"/>
        <w:right w:val="none" w:sz="0" w:space="0" w:color="auto"/>
      </w:divBdr>
    </w:div>
    <w:div w:id="935291972">
      <w:bodyDiv w:val="1"/>
      <w:marLeft w:val="0"/>
      <w:marRight w:val="0"/>
      <w:marTop w:val="0"/>
      <w:marBottom w:val="0"/>
      <w:divBdr>
        <w:top w:val="none" w:sz="0" w:space="0" w:color="auto"/>
        <w:left w:val="none" w:sz="0" w:space="0" w:color="auto"/>
        <w:bottom w:val="none" w:sz="0" w:space="0" w:color="auto"/>
        <w:right w:val="none" w:sz="0" w:space="0" w:color="auto"/>
      </w:divBdr>
    </w:div>
    <w:div w:id="943733225">
      <w:bodyDiv w:val="1"/>
      <w:marLeft w:val="0"/>
      <w:marRight w:val="0"/>
      <w:marTop w:val="0"/>
      <w:marBottom w:val="0"/>
      <w:divBdr>
        <w:top w:val="none" w:sz="0" w:space="0" w:color="auto"/>
        <w:left w:val="none" w:sz="0" w:space="0" w:color="auto"/>
        <w:bottom w:val="none" w:sz="0" w:space="0" w:color="auto"/>
        <w:right w:val="none" w:sz="0" w:space="0" w:color="auto"/>
      </w:divBdr>
    </w:div>
    <w:div w:id="972324660">
      <w:bodyDiv w:val="1"/>
      <w:marLeft w:val="0"/>
      <w:marRight w:val="0"/>
      <w:marTop w:val="0"/>
      <w:marBottom w:val="0"/>
      <w:divBdr>
        <w:top w:val="none" w:sz="0" w:space="0" w:color="auto"/>
        <w:left w:val="none" w:sz="0" w:space="0" w:color="auto"/>
        <w:bottom w:val="none" w:sz="0" w:space="0" w:color="auto"/>
        <w:right w:val="none" w:sz="0" w:space="0" w:color="auto"/>
      </w:divBdr>
    </w:div>
    <w:div w:id="1015309239">
      <w:bodyDiv w:val="1"/>
      <w:marLeft w:val="0"/>
      <w:marRight w:val="0"/>
      <w:marTop w:val="0"/>
      <w:marBottom w:val="0"/>
      <w:divBdr>
        <w:top w:val="none" w:sz="0" w:space="0" w:color="auto"/>
        <w:left w:val="none" w:sz="0" w:space="0" w:color="auto"/>
        <w:bottom w:val="none" w:sz="0" w:space="0" w:color="auto"/>
        <w:right w:val="none" w:sz="0" w:space="0" w:color="auto"/>
      </w:divBdr>
    </w:div>
    <w:div w:id="1017076806">
      <w:bodyDiv w:val="1"/>
      <w:marLeft w:val="0"/>
      <w:marRight w:val="0"/>
      <w:marTop w:val="0"/>
      <w:marBottom w:val="0"/>
      <w:divBdr>
        <w:top w:val="none" w:sz="0" w:space="0" w:color="auto"/>
        <w:left w:val="none" w:sz="0" w:space="0" w:color="auto"/>
        <w:bottom w:val="none" w:sz="0" w:space="0" w:color="auto"/>
        <w:right w:val="none" w:sz="0" w:space="0" w:color="auto"/>
      </w:divBdr>
    </w:div>
    <w:div w:id="1018845675">
      <w:bodyDiv w:val="1"/>
      <w:marLeft w:val="0"/>
      <w:marRight w:val="0"/>
      <w:marTop w:val="0"/>
      <w:marBottom w:val="0"/>
      <w:divBdr>
        <w:top w:val="none" w:sz="0" w:space="0" w:color="auto"/>
        <w:left w:val="none" w:sz="0" w:space="0" w:color="auto"/>
        <w:bottom w:val="none" w:sz="0" w:space="0" w:color="auto"/>
        <w:right w:val="none" w:sz="0" w:space="0" w:color="auto"/>
      </w:divBdr>
    </w:div>
    <w:div w:id="1074232670">
      <w:bodyDiv w:val="1"/>
      <w:marLeft w:val="0"/>
      <w:marRight w:val="0"/>
      <w:marTop w:val="0"/>
      <w:marBottom w:val="0"/>
      <w:divBdr>
        <w:top w:val="none" w:sz="0" w:space="0" w:color="auto"/>
        <w:left w:val="none" w:sz="0" w:space="0" w:color="auto"/>
        <w:bottom w:val="none" w:sz="0" w:space="0" w:color="auto"/>
        <w:right w:val="none" w:sz="0" w:space="0" w:color="auto"/>
      </w:divBdr>
    </w:div>
    <w:div w:id="1079213725">
      <w:bodyDiv w:val="1"/>
      <w:marLeft w:val="0"/>
      <w:marRight w:val="0"/>
      <w:marTop w:val="0"/>
      <w:marBottom w:val="0"/>
      <w:divBdr>
        <w:top w:val="none" w:sz="0" w:space="0" w:color="auto"/>
        <w:left w:val="none" w:sz="0" w:space="0" w:color="auto"/>
        <w:bottom w:val="none" w:sz="0" w:space="0" w:color="auto"/>
        <w:right w:val="none" w:sz="0" w:space="0" w:color="auto"/>
      </w:divBdr>
    </w:div>
    <w:div w:id="1090734715">
      <w:bodyDiv w:val="1"/>
      <w:marLeft w:val="0"/>
      <w:marRight w:val="0"/>
      <w:marTop w:val="0"/>
      <w:marBottom w:val="0"/>
      <w:divBdr>
        <w:top w:val="none" w:sz="0" w:space="0" w:color="auto"/>
        <w:left w:val="none" w:sz="0" w:space="0" w:color="auto"/>
        <w:bottom w:val="none" w:sz="0" w:space="0" w:color="auto"/>
        <w:right w:val="none" w:sz="0" w:space="0" w:color="auto"/>
      </w:divBdr>
    </w:div>
    <w:div w:id="1092362262">
      <w:bodyDiv w:val="1"/>
      <w:marLeft w:val="0"/>
      <w:marRight w:val="0"/>
      <w:marTop w:val="0"/>
      <w:marBottom w:val="0"/>
      <w:divBdr>
        <w:top w:val="none" w:sz="0" w:space="0" w:color="auto"/>
        <w:left w:val="none" w:sz="0" w:space="0" w:color="auto"/>
        <w:bottom w:val="none" w:sz="0" w:space="0" w:color="auto"/>
        <w:right w:val="none" w:sz="0" w:space="0" w:color="auto"/>
      </w:divBdr>
    </w:div>
    <w:div w:id="1110125145">
      <w:bodyDiv w:val="1"/>
      <w:marLeft w:val="0"/>
      <w:marRight w:val="0"/>
      <w:marTop w:val="0"/>
      <w:marBottom w:val="0"/>
      <w:divBdr>
        <w:top w:val="none" w:sz="0" w:space="0" w:color="auto"/>
        <w:left w:val="none" w:sz="0" w:space="0" w:color="auto"/>
        <w:bottom w:val="none" w:sz="0" w:space="0" w:color="auto"/>
        <w:right w:val="none" w:sz="0" w:space="0" w:color="auto"/>
      </w:divBdr>
    </w:div>
    <w:div w:id="1113015397">
      <w:bodyDiv w:val="1"/>
      <w:marLeft w:val="0"/>
      <w:marRight w:val="0"/>
      <w:marTop w:val="0"/>
      <w:marBottom w:val="0"/>
      <w:divBdr>
        <w:top w:val="none" w:sz="0" w:space="0" w:color="auto"/>
        <w:left w:val="none" w:sz="0" w:space="0" w:color="auto"/>
        <w:bottom w:val="none" w:sz="0" w:space="0" w:color="auto"/>
        <w:right w:val="none" w:sz="0" w:space="0" w:color="auto"/>
      </w:divBdr>
    </w:div>
    <w:div w:id="1132334648">
      <w:bodyDiv w:val="1"/>
      <w:marLeft w:val="0"/>
      <w:marRight w:val="0"/>
      <w:marTop w:val="0"/>
      <w:marBottom w:val="0"/>
      <w:divBdr>
        <w:top w:val="none" w:sz="0" w:space="0" w:color="auto"/>
        <w:left w:val="none" w:sz="0" w:space="0" w:color="auto"/>
        <w:bottom w:val="none" w:sz="0" w:space="0" w:color="auto"/>
        <w:right w:val="none" w:sz="0" w:space="0" w:color="auto"/>
      </w:divBdr>
    </w:div>
    <w:div w:id="1152673461">
      <w:bodyDiv w:val="1"/>
      <w:marLeft w:val="0"/>
      <w:marRight w:val="0"/>
      <w:marTop w:val="0"/>
      <w:marBottom w:val="0"/>
      <w:divBdr>
        <w:top w:val="none" w:sz="0" w:space="0" w:color="auto"/>
        <w:left w:val="none" w:sz="0" w:space="0" w:color="auto"/>
        <w:bottom w:val="none" w:sz="0" w:space="0" w:color="auto"/>
        <w:right w:val="none" w:sz="0" w:space="0" w:color="auto"/>
      </w:divBdr>
    </w:div>
    <w:div w:id="1161117366">
      <w:bodyDiv w:val="1"/>
      <w:marLeft w:val="0"/>
      <w:marRight w:val="0"/>
      <w:marTop w:val="0"/>
      <w:marBottom w:val="0"/>
      <w:divBdr>
        <w:top w:val="none" w:sz="0" w:space="0" w:color="auto"/>
        <w:left w:val="none" w:sz="0" w:space="0" w:color="auto"/>
        <w:bottom w:val="none" w:sz="0" w:space="0" w:color="auto"/>
        <w:right w:val="none" w:sz="0" w:space="0" w:color="auto"/>
      </w:divBdr>
    </w:div>
    <w:div w:id="1205480489">
      <w:bodyDiv w:val="1"/>
      <w:marLeft w:val="0"/>
      <w:marRight w:val="0"/>
      <w:marTop w:val="0"/>
      <w:marBottom w:val="0"/>
      <w:divBdr>
        <w:top w:val="none" w:sz="0" w:space="0" w:color="auto"/>
        <w:left w:val="none" w:sz="0" w:space="0" w:color="auto"/>
        <w:bottom w:val="none" w:sz="0" w:space="0" w:color="auto"/>
        <w:right w:val="none" w:sz="0" w:space="0" w:color="auto"/>
      </w:divBdr>
    </w:div>
    <w:div w:id="1240553066">
      <w:bodyDiv w:val="1"/>
      <w:marLeft w:val="0"/>
      <w:marRight w:val="0"/>
      <w:marTop w:val="0"/>
      <w:marBottom w:val="0"/>
      <w:divBdr>
        <w:top w:val="none" w:sz="0" w:space="0" w:color="auto"/>
        <w:left w:val="none" w:sz="0" w:space="0" w:color="auto"/>
        <w:bottom w:val="none" w:sz="0" w:space="0" w:color="auto"/>
        <w:right w:val="none" w:sz="0" w:space="0" w:color="auto"/>
      </w:divBdr>
    </w:div>
    <w:div w:id="1295712996">
      <w:bodyDiv w:val="1"/>
      <w:marLeft w:val="0"/>
      <w:marRight w:val="0"/>
      <w:marTop w:val="0"/>
      <w:marBottom w:val="0"/>
      <w:divBdr>
        <w:top w:val="none" w:sz="0" w:space="0" w:color="auto"/>
        <w:left w:val="none" w:sz="0" w:space="0" w:color="auto"/>
        <w:bottom w:val="none" w:sz="0" w:space="0" w:color="auto"/>
        <w:right w:val="none" w:sz="0" w:space="0" w:color="auto"/>
      </w:divBdr>
    </w:div>
    <w:div w:id="1335257484">
      <w:bodyDiv w:val="1"/>
      <w:marLeft w:val="0"/>
      <w:marRight w:val="0"/>
      <w:marTop w:val="0"/>
      <w:marBottom w:val="0"/>
      <w:divBdr>
        <w:top w:val="none" w:sz="0" w:space="0" w:color="auto"/>
        <w:left w:val="none" w:sz="0" w:space="0" w:color="auto"/>
        <w:bottom w:val="none" w:sz="0" w:space="0" w:color="auto"/>
        <w:right w:val="none" w:sz="0" w:space="0" w:color="auto"/>
      </w:divBdr>
    </w:div>
    <w:div w:id="1385059727">
      <w:bodyDiv w:val="1"/>
      <w:marLeft w:val="0"/>
      <w:marRight w:val="0"/>
      <w:marTop w:val="0"/>
      <w:marBottom w:val="0"/>
      <w:divBdr>
        <w:top w:val="none" w:sz="0" w:space="0" w:color="auto"/>
        <w:left w:val="none" w:sz="0" w:space="0" w:color="auto"/>
        <w:bottom w:val="none" w:sz="0" w:space="0" w:color="auto"/>
        <w:right w:val="none" w:sz="0" w:space="0" w:color="auto"/>
      </w:divBdr>
    </w:div>
    <w:div w:id="1436096329">
      <w:bodyDiv w:val="1"/>
      <w:marLeft w:val="0"/>
      <w:marRight w:val="0"/>
      <w:marTop w:val="0"/>
      <w:marBottom w:val="0"/>
      <w:divBdr>
        <w:top w:val="none" w:sz="0" w:space="0" w:color="auto"/>
        <w:left w:val="none" w:sz="0" w:space="0" w:color="auto"/>
        <w:bottom w:val="none" w:sz="0" w:space="0" w:color="auto"/>
        <w:right w:val="none" w:sz="0" w:space="0" w:color="auto"/>
      </w:divBdr>
      <w:divsChild>
        <w:div w:id="77679134">
          <w:marLeft w:val="0"/>
          <w:marRight w:val="0"/>
          <w:marTop w:val="0"/>
          <w:marBottom w:val="0"/>
          <w:divBdr>
            <w:top w:val="none" w:sz="0" w:space="0" w:color="auto"/>
            <w:left w:val="none" w:sz="0" w:space="0" w:color="auto"/>
            <w:bottom w:val="none" w:sz="0" w:space="0" w:color="auto"/>
            <w:right w:val="none" w:sz="0" w:space="0" w:color="auto"/>
          </w:divBdr>
        </w:div>
        <w:div w:id="789785562">
          <w:marLeft w:val="0"/>
          <w:marRight w:val="0"/>
          <w:marTop w:val="0"/>
          <w:marBottom w:val="0"/>
          <w:divBdr>
            <w:top w:val="none" w:sz="0" w:space="0" w:color="auto"/>
            <w:left w:val="none" w:sz="0" w:space="0" w:color="auto"/>
            <w:bottom w:val="none" w:sz="0" w:space="0" w:color="auto"/>
            <w:right w:val="none" w:sz="0" w:space="0" w:color="auto"/>
          </w:divBdr>
        </w:div>
        <w:div w:id="1712724020">
          <w:marLeft w:val="0"/>
          <w:marRight w:val="0"/>
          <w:marTop w:val="0"/>
          <w:marBottom w:val="0"/>
          <w:divBdr>
            <w:top w:val="none" w:sz="0" w:space="0" w:color="auto"/>
            <w:left w:val="none" w:sz="0" w:space="0" w:color="auto"/>
            <w:bottom w:val="none" w:sz="0" w:space="0" w:color="auto"/>
            <w:right w:val="none" w:sz="0" w:space="0" w:color="auto"/>
          </w:divBdr>
        </w:div>
        <w:div w:id="1832864364">
          <w:marLeft w:val="0"/>
          <w:marRight w:val="0"/>
          <w:marTop w:val="0"/>
          <w:marBottom w:val="0"/>
          <w:divBdr>
            <w:top w:val="none" w:sz="0" w:space="0" w:color="auto"/>
            <w:left w:val="none" w:sz="0" w:space="0" w:color="auto"/>
            <w:bottom w:val="none" w:sz="0" w:space="0" w:color="auto"/>
            <w:right w:val="none" w:sz="0" w:space="0" w:color="auto"/>
          </w:divBdr>
        </w:div>
      </w:divsChild>
    </w:div>
    <w:div w:id="1511984620">
      <w:bodyDiv w:val="1"/>
      <w:marLeft w:val="0"/>
      <w:marRight w:val="0"/>
      <w:marTop w:val="0"/>
      <w:marBottom w:val="0"/>
      <w:divBdr>
        <w:top w:val="none" w:sz="0" w:space="0" w:color="auto"/>
        <w:left w:val="none" w:sz="0" w:space="0" w:color="auto"/>
        <w:bottom w:val="none" w:sz="0" w:space="0" w:color="auto"/>
        <w:right w:val="none" w:sz="0" w:space="0" w:color="auto"/>
      </w:divBdr>
    </w:div>
    <w:div w:id="1538817012">
      <w:bodyDiv w:val="1"/>
      <w:marLeft w:val="0"/>
      <w:marRight w:val="0"/>
      <w:marTop w:val="0"/>
      <w:marBottom w:val="0"/>
      <w:divBdr>
        <w:top w:val="none" w:sz="0" w:space="0" w:color="auto"/>
        <w:left w:val="none" w:sz="0" w:space="0" w:color="auto"/>
        <w:bottom w:val="none" w:sz="0" w:space="0" w:color="auto"/>
        <w:right w:val="none" w:sz="0" w:space="0" w:color="auto"/>
      </w:divBdr>
    </w:div>
    <w:div w:id="1565529258">
      <w:bodyDiv w:val="1"/>
      <w:marLeft w:val="0"/>
      <w:marRight w:val="0"/>
      <w:marTop w:val="0"/>
      <w:marBottom w:val="0"/>
      <w:divBdr>
        <w:top w:val="none" w:sz="0" w:space="0" w:color="auto"/>
        <w:left w:val="none" w:sz="0" w:space="0" w:color="auto"/>
        <w:bottom w:val="none" w:sz="0" w:space="0" w:color="auto"/>
        <w:right w:val="none" w:sz="0" w:space="0" w:color="auto"/>
      </w:divBdr>
    </w:div>
    <w:div w:id="1609043330">
      <w:bodyDiv w:val="1"/>
      <w:marLeft w:val="0"/>
      <w:marRight w:val="0"/>
      <w:marTop w:val="0"/>
      <w:marBottom w:val="0"/>
      <w:divBdr>
        <w:top w:val="none" w:sz="0" w:space="0" w:color="auto"/>
        <w:left w:val="none" w:sz="0" w:space="0" w:color="auto"/>
        <w:bottom w:val="none" w:sz="0" w:space="0" w:color="auto"/>
        <w:right w:val="none" w:sz="0" w:space="0" w:color="auto"/>
      </w:divBdr>
    </w:div>
    <w:div w:id="1654943599">
      <w:bodyDiv w:val="1"/>
      <w:marLeft w:val="0"/>
      <w:marRight w:val="0"/>
      <w:marTop w:val="0"/>
      <w:marBottom w:val="0"/>
      <w:divBdr>
        <w:top w:val="none" w:sz="0" w:space="0" w:color="auto"/>
        <w:left w:val="none" w:sz="0" w:space="0" w:color="auto"/>
        <w:bottom w:val="none" w:sz="0" w:space="0" w:color="auto"/>
        <w:right w:val="none" w:sz="0" w:space="0" w:color="auto"/>
      </w:divBdr>
    </w:div>
    <w:div w:id="1752237860">
      <w:bodyDiv w:val="1"/>
      <w:marLeft w:val="0"/>
      <w:marRight w:val="0"/>
      <w:marTop w:val="0"/>
      <w:marBottom w:val="0"/>
      <w:divBdr>
        <w:top w:val="none" w:sz="0" w:space="0" w:color="auto"/>
        <w:left w:val="none" w:sz="0" w:space="0" w:color="auto"/>
        <w:bottom w:val="none" w:sz="0" w:space="0" w:color="auto"/>
        <w:right w:val="none" w:sz="0" w:space="0" w:color="auto"/>
      </w:divBdr>
    </w:div>
    <w:div w:id="1848247805">
      <w:bodyDiv w:val="1"/>
      <w:marLeft w:val="0"/>
      <w:marRight w:val="0"/>
      <w:marTop w:val="0"/>
      <w:marBottom w:val="0"/>
      <w:divBdr>
        <w:top w:val="none" w:sz="0" w:space="0" w:color="auto"/>
        <w:left w:val="none" w:sz="0" w:space="0" w:color="auto"/>
        <w:bottom w:val="none" w:sz="0" w:space="0" w:color="auto"/>
        <w:right w:val="none" w:sz="0" w:space="0" w:color="auto"/>
      </w:divBdr>
    </w:div>
    <w:div w:id="1855849487">
      <w:bodyDiv w:val="1"/>
      <w:marLeft w:val="0"/>
      <w:marRight w:val="0"/>
      <w:marTop w:val="0"/>
      <w:marBottom w:val="0"/>
      <w:divBdr>
        <w:top w:val="none" w:sz="0" w:space="0" w:color="auto"/>
        <w:left w:val="none" w:sz="0" w:space="0" w:color="auto"/>
        <w:bottom w:val="none" w:sz="0" w:space="0" w:color="auto"/>
        <w:right w:val="none" w:sz="0" w:space="0" w:color="auto"/>
      </w:divBdr>
    </w:div>
    <w:div w:id="1866089545">
      <w:bodyDiv w:val="1"/>
      <w:marLeft w:val="0"/>
      <w:marRight w:val="0"/>
      <w:marTop w:val="0"/>
      <w:marBottom w:val="0"/>
      <w:divBdr>
        <w:top w:val="none" w:sz="0" w:space="0" w:color="auto"/>
        <w:left w:val="none" w:sz="0" w:space="0" w:color="auto"/>
        <w:bottom w:val="none" w:sz="0" w:space="0" w:color="auto"/>
        <w:right w:val="none" w:sz="0" w:space="0" w:color="auto"/>
      </w:divBdr>
    </w:div>
    <w:div w:id="1917394442">
      <w:bodyDiv w:val="1"/>
      <w:marLeft w:val="0"/>
      <w:marRight w:val="0"/>
      <w:marTop w:val="0"/>
      <w:marBottom w:val="0"/>
      <w:divBdr>
        <w:top w:val="none" w:sz="0" w:space="0" w:color="auto"/>
        <w:left w:val="none" w:sz="0" w:space="0" w:color="auto"/>
        <w:bottom w:val="none" w:sz="0" w:space="0" w:color="auto"/>
        <w:right w:val="none" w:sz="0" w:space="0" w:color="auto"/>
      </w:divBdr>
    </w:div>
    <w:div w:id="1959330845">
      <w:bodyDiv w:val="1"/>
      <w:marLeft w:val="0"/>
      <w:marRight w:val="0"/>
      <w:marTop w:val="0"/>
      <w:marBottom w:val="0"/>
      <w:divBdr>
        <w:top w:val="none" w:sz="0" w:space="0" w:color="auto"/>
        <w:left w:val="none" w:sz="0" w:space="0" w:color="auto"/>
        <w:bottom w:val="none" w:sz="0" w:space="0" w:color="auto"/>
        <w:right w:val="none" w:sz="0" w:space="0" w:color="auto"/>
      </w:divBdr>
    </w:div>
    <w:div w:id="2027053869">
      <w:bodyDiv w:val="1"/>
      <w:marLeft w:val="0"/>
      <w:marRight w:val="0"/>
      <w:marTop w:val="0"/>
      <w:marBottom w:val="0"/>
      <w:divBdr>
        <w:top w:val="none" w:sz="0" w:space="0" w:color="auto"/>
        <w:left w:val="none" w:sz="0" w:space="0" w:color="auto"/>
        <w:bottom w:val="none" w:sz="0" w:space="0" w:color="auto"/>
        <w:right w:val="none" w:sz="0" w:space="0" w:color="auto"/>
      </w:divBdr>
    </w:div>
    <w:div w:id="2052414373">
      <w:bodyDiv w:val="1"/>
      <w:marLeft w:val="0"/>
      <w:marRight w:val="0"/>
      <w:marTop w:val="0"/>
      <w:marBottom w:val="0"/>
      <w:divBdr>
        <w:top w:val="none" w:sz="0" w:space="0" w:color="auto"/>
        <w:left w:val="none" w:sz="0" w:space="0" w:color="auto"/>
        <w:bottom w:val="none" w:sz="0" w:space="0" w:color="auto"/>
        <w:right w:val="none" w:sz="0" w:space="0" w:color="auto"/>
      </w:divBdr>
    </w:div>
    <w:div w:id="2065788888">
      <w:bodyDiv w:val="1"/>
      <w:marLeft w:val="0"/>
      <w:marRight w:val="0"/>
      <w:marTop w:val="0"/>
      <w:marBottom w:val="0"/>
      <w:divBdr>
        <w:top w:val="none" w:sz="0" w:space="0" w:color="auto"/>
        <w:left w:val="none" w:sz="0" w:space="0" w:color="auto"/>
        <w:bottom w:val="none" w:sz="0" w:space="0" w:color="auto"/>
        <w:right w:val="none" w:sz="0" w:space="0" w:color="auto"/>
      </w:divBdr>
    </w:div>
    <w:div w:id="2098398910">
      <w:bodyDiv w:val="1"/>
      <w:marLeft w:val="0"/>
      <w:marRight w:val="0"/>
      <w:marTop w:val="0"/>
      <w:marBottom w:val="0"/>
      <w:divBdr>
        <w:top w:val="none" w:sz="0" w:space="0" w:color="auto"/>
        <w:left w:val="none" w:sz="0" w:space="0" w:color="auto"/>
        <w:bottom w:val="none" w:sz="0" w:space="0" w:color="auto"/>
        <w:right w:val="none" w:sz="0" w:space="0" w:color="auto"/>
      </w:divBdr>
    </w:div>
    <w:div w:id="2112512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clasificacion" TargetMode="Externa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http://www.banrep.gov.co/series-estadisticas/see_ts_cam.htm"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49E6A-9BF2-4D39-A82A-FA0AB1770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51</Pages>
  <Words>22176</Words>
  <Characters>121968</Characters>
  <Application>Microsoft Office Word</Application>
  <DocSecurity>0</DocSecurity>
  <Lines>1016</Lines>
  <Paragraphs>287</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
  <LinksUpToDate>false</LinksUpToDate>
  <CharactersWithSpaces>143857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subject/>
  <dc:creator>SCASTRO</dc:creator>
  <cp:keywords/>
  <dc:description/>
  <cp:lastModifiedBy>Daniel</cp:lastModifiedBy>
  <cp:revision>8</cp:revision>
  <cp:lastPrinted>2017-07-29T21:33:00Z</cp:lastPrinted>
  <dcterms:created xsi:type="dcterms:W3CDTF">2018-11-07T18:22:00Z</dcterms:created>
  <dcterms:modified xsi:type="dcterms:W3CDTF">2018-11-16T01:33:00Z</dcterms:modified>
</cp:coreProperties>
</file>