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7655"/>
      </w:tblGrid>
      <w:tr w:rsidR="00C548DA" w:rsidRPr="004D3048" w14:paraId="3B0820AD" w14:textId="77777777">
        <w:trPr>
          <w:trHeight w:val="650"/>
        </w:trPr>
        <w:tc>
          <w:tcPr>
            <w:tcW w:w="567" w:type="dxa"/>
            <w:tcBorders>
              <w:bottom w:val="single" w:sz="4" w:space="0" w:color="auto"/>
            </w:tcBorders>
            <w:shd w:val="clear" w:color="auto" w:fill="E6E6E6"/>
            <w:vAlign w:val="center"/>
          </w:tcPr>
          <w:p w14:paraId="0F2C8D12" w14:textId="77777777" w:rsidR="00C548DA" w:rsidRPr="004D3048" w:rsidRDefault="005039DA">
            <w:pPr>
              <w:widowControl w:val="0"/>
              <w:ind w:left="-284" w:firstLine="284"/>
              <w:rPr>
                <w:rFonts w:ascii="Arial" w:hAnsi="Arial" w:cs="Arial"/>
                <w:b/>
                <w:bCs/>
              </w:rPr>
            </w:pPr>
            <w:r w:rsidRPr="004D3048">
              <w:rPr>
                <w:rFonts w:ascii="Arial" w:hAnsi="Arial" w:cs="Arial"/>
                <w:b/>
                <w:bCs/>
              </w:rPr>
              <w:t>1.</w:t>
            </w:r>
          </w:p>
        </w:tc>
        <w:tc>
          <w:tcPr>
            <w:tcW w:w="9782" w:type="dxa"/>
            <w:gridSpan w:val="2"/>
            <w:tcBorders>
              <w:bottom w:val="single" w:sz="4" w:space="0" w:color="auto"/>
            </w:tcBorders>
            <w:shd w:val="clear" w:color="auto" w:fill="E6E6E6"/>
            <w:vAlign w:val="center"/>
          </w:tcPr>
          <w:p w14:paraId="3B2CA6CF" w14:textId="77777777" w:rsidR="00C548DA" w:rsidRPr="004D3048" w:rsidRDefault="005039DA">
            <w:pPr>
              <w:widowControl w:val="0"/>
              <w:jc w:val="both"/>
              <w:rPr>
                <w:rFonts w:ascii="Arial" w:hAnsi="Arial" w:cs="Arial"/>
                <w:b/>
                <w:bCs/>
              </w:rPr>
            </w:pPr>
            <w:r w:rsidRPr="004D3048">
              <w:rPr>
                <w:rFonts w:ascii="Arial" w:hAnsi="Arial" w:cs="Arial"/>
                <w:b/>
              </w:rPr>
              <w:t>LA DESCRIPCIÓN DE LA NECESIDAD QUE LA ENTIDAD ESTATAL PRETENDE SATISFACER CON LA CONTRATACIÓN</w:t>
            </w:r>
          </w:p>
        </w:tc>
      </w:tr>
      <w:tr w:rsidR="00C548DA" w:rsidRPr="004D3048" w14:paraId="63FF6601" w14:textId="77777777" w:rsidTr="00B8469E">
        <w:trPr>
          <w:trHeight w:val="1030"/>
        </w:trPr>
        <w:tc>
          <w:tcPr>
            <w:tcW w:w="567" w:type="dxa"/>
          </w:tcPr>
          <w:p w14:paraId="41DA5FA5" w14:textId="77777777" w:rsidR="00C548DA" w:rsidRPr="004D3048" w:rsidRDefault="00C548DA">
            <w:pPr>
              <w:pStyle w:val="Ttulo3"/>
              <w:keepNext w:val="0"/>
              <w:widowControl w:val="0"/>
              <w:tabs>
                <w:tab w:val="right" w:pos="0"/>
                <w:tab w:val="left" w:pos="360"/>
                <w:tab w:val="num" w:pos="480"/>
              </w:tabs>
              <w:ind w:left="0" w:right="-57"/>
              <w:jc w:val="left"/>
              <w:rPr>
                <w:rFonts w:ascii="Arial" w:hAnsi="Arial" w:cs="Arial"/>
                <w:lang w:val="es-CO"/>
              </w:rPr>
            </w:pPr>
          </w:p>
          <w:p w14:paraId="71940BC3" w14:textId="77777777" w:rsidR="00C548DA" w:rsidRPr="004D3048" w:rsidRDefault="005039DA">
            <w:pPr>
              <w:pStyle w:val="Ttulo3"/>
              <w:keepNext w:val="0"/>
              <w:widowControl w:val="0"/>
              <w:tabs>
                <w:tab w:val="right" w:pos="0"/>
                <w:tab w:val="left" w:pos="360"/>
                <w:tab w:val="num" w:pos="480"/>
              </w:tabs>
              <w:ind w:left="0" w:right="-57"/>
              <w:jc w:val="left"/>
              <w:rPr>
                <w:rFonts w:ascii="Arial" w:hAnsi="Arial" w:cs="Arial"/>
                <w:lang w:val="es-CO"/>
              </w:rPr>
            </w:pPr>
            <w:r w:rsidRPr="004D3048">
              <w:rPr>
                <w:rFonts w:ascii="Arial" w:hAnsi="Arial" w:cs="Arial"/>
                <w:lang w:val="es-CO"/>
              </w:rPr>
              <w:t>1.1</w:t>
            </w:r>
          </w:p>
        </w:tc>
        <w:tc>
          <w:tcPr>
            <w:tcW w:w="2127" w:type="dxa"/>
            <w:vAlign w:val="center"/>
          </w:tcPr>
          <w:p w14:paraId="57943B56" w14:textId="77777777" w:rsidR="00C548DA" w:rsidRPr="004D3048" w:rsidRDefault="00C548DA">
            <w:pPr>
              <w:pStyle w:val="Ttulo3"/>
              <w:keepNext w:val="0"/>
              <w:widowControl w:val="0"/>
              <w:tabs>
                <w:tab w:val="right" w:pos="0"/>
                <w:tab w:val="left" w:pos="360"/>
                <w:tab w:val="num" w:pos="480"/>
              </w:tabs>
              <w:ind w:left="0" w:right="-57"/>
              <w:rPr>
                <w:rFonts w:ascii="Arial" w:hAnsi="Arial" w:cs="Arial"/>
                <w:lang w:val="es-CO"/>
              </w:rPr>
            </w:pPr>
          </w:p>
          <w:p w14:paraId="6CB54A0D" w14:textId="77777777" w:rsidR="00C548DA" w:rsidRPr="004D3048" w:rsidRDefault="005039DA">
            <w:pPr>
              <w:pStyle w:val="Ttulo3"/>
              <w:keepNext w:val="0"/>
              <w:widowControl w:val="0"/>
              <w:tabs>
                <w:tab w:val="right" w:pos="0"/>
                <w:tab w:val="left" w:pos="360"/>
                <w:tab w:val="num" w:pos="480"/>
              </w:tabs>
              <w:ind w:left="0" w:right="-57"/>
              <w:rPr>
                <w:rFonts w:ascii="Arial" w:hAnsi="Arial" w:cs="Arial"/>
                <w:lang w:val="es-CO"/>
              </w:rPr>
            </w:pPr>
            <w:r w:rsidRPr="004D3048">
              <w:rPr>
                <w:rFonts w:ascii="Arial" w:hAnsi="Arial" w:cs="Arial"/>
                <w:lang w:val="es-CO"/>
              </w:rPr>
              <w:t>DESCRIPCION DE LA NECESIDAD</w:t>
            </w:r>
          </w:p>
        </w:tc>
        <w:tc>
          <w:tcPr>
            <w:tcW w:w="7655" w:type="dxa"/>
          </w:tcPr>
          <w:p w14:paraId="3F38DDB8" w14:textId="77777777" w:rsidR="00F00011" w:rsidRPr="00A74B0D" w:rsidRDefault="00F00011" w:rsidP="00F00011">
            <w:pPr>
              <w:jc w:val="both"/>
              <w:rPr>
                <w:rFonts w:ascii="Arial" w:hAnsi="Arial" w:cs="Arial"/>
                <w:color w:val="000000"/>
                <w:lang w:val="es-CO"/>
              </w:rPr>
            </w:pPr>
            <w:r w:rsidRPr="00A74B0D">
              <w:rPr>
                <w:rFonts w:ascii="Arial" w:hAnsi="Arial" w:cs="Arial"/>
                <w:color w:val="000000"/>
                <w:lang w:val="es-CO"/>
              </w:rPr>
              <w:t xml:space="preserve">Con base en lo dispuesto en los artículos 64 y 65 de la Constitución Política es un deber del Estado el hecho de promover la comercialización de productos que mejoran el ingreso y calidad de vida de los campesinos, así como la protección especial a la producción de alimentos.  </w:t>
            </w:r>
          </w:p>
          <w:p w14:paraId="039EAE92" w14:textId="77777777" w:rsidR="00F00011" w:rsidRPr="00A74B0D" w:rsidRDefault="00F00011" w:rsidP="00F00011">
            <w:pPr>
              <w:jc w:val="both"/>
              <w:rPr>
                <w:rFonts w:ascii="Arial" w:hAnsi="Arial" w:cs="Arial"/>
                <w:color w:val="000000"/>
                <w:lang w:val="es-CO"/>
              </w:rPr>
            </w:pPr>
          </w:p>
          <w:p w14:paraId="799BB887" w14:textId="77777777" w:rsidR="00F00011" w:rsidRPr="00A74B0D" w:rsidRDefault="00F00011" w:rsidP="00F00011">
            <w:pPr>
              <w:jc w:val="both"/>
              <w:rPr>
                <w:rFonts w:ascii="Arial" w:hAnsi="Arial" w:cs="Arial"/>
                <w:color w:val="000000"/>
                <w:lang w:val="es-CO"/>
              </w:rPr>
            </w:pPr>
            <w:r w:rsidRPr="00A74B0D">
              <w:rPr>
                <w:rFonts w:ascii="Arial" w:hAnsi="Arial" w:cs="Arial"/>
                <w:color w:val="000000"/>
                <w:lang w:val="es-CO"/>
              </w:rPr>
              <w:t xml:space="preserve">Así mismo, la carta magna establece en el Artículo 25 que el trabajo es un derecho y una obligación social y goza, en todas sus modalidades, de la especial protección del Estado. Toda persona tiene derecho a un trabajo en condiciones dignas y justas. </w:t>
            </w:r>
          </w:p>
          <w:p w14:paraId="66031AA9" w14:textId="77777777" w:rsidR="00F00011" w:rsidRPr="00A74B0D" w:rsidRDefault="00F00011" w:rsidP="00F00011">
            <w:pPr>
              <w:jc w:val="both"/>
              <w:rPr>
                <w:rFonts w:ascii="Arial" w:hAnsi="Arial" w:cs="Arial"/>
                <w:color w:val="000000"/>
                <w:lang w:val="es-CO"/>
              </w:rPr>
            </w:pPr>
          </w:p>
          <w:p w14:paraId="65852066" w14:textId="012B147C" w:rsidR="00F00011" w:rsidRPr="00A74B0D" w:rsidRDefault="00F00011" w:rsidP="00F00011">
            <w:pPr>
              <w:pStyle w:val="paragraph"/>
              <w:spacing w:before="0" w:beforeAutospacing="0" w:after="0" w:afterAutospacing="0"/>
              <w:jc w:val="both"/>
              <w:textAlignment w:val="baseline"/>
              <w:rPr>
                <w:rFonts w:ascii="Arial" w:hAnsi="Arial" w:cs="Arial"/>
                <w:color w:val="000000"/>
              </w:rPr>
            </w:pPr>
            <w:r w:rsidRPr="00A74B0D">
              <w:rPr>
                <w:rFonts w:ascii="Arial" w:hAnsi="Arial" w:cs="Arial"/>
                <w:color w:val="000000"/>
              </w:rPr>
              <w:t xml:space="preserve">Por  otra parte,  el Plan Nacional de Desarrollo </w:t>
            </w:r>
            <w:r w:rsidRPr="00A74B0D">
              <w:rPr>
                <w:rFonts w:ascii="Arial" w:hAnsi="Arial" w:cs="Arial"/>
              </w:rPr>
              <w:t xml:space="preserve">2018-2022 </w:t>
            </w:r>
            <w:r w:rsidRPr="00A74B0D">
              <w:rPr>
                <w:rFonts w:ascii="Arial" w:hAnsi="Arial" w:cs="Arial"/>
                <w:color w:val="000000"/>
              </w:rPr>
              <w:t>“Pacto por Colombia, Pacto por la Equidad, señala para el sector económico agropecuario la estrategia Campo con Progreso: una alianza para dinamizar el desarrollo y la productividad de la Colombia rural, a partir de lo cual se apunta desde el Estado al impulso de la trasformación productiva y la competitividad agroindustrial, promoviendo condiciones que incentiven la provisión de bienes y servicios, la inversión privada, la innovación y el emprendimiento.</w:t>
            </w:r>
          </w:p>
          <w:p w14:paraId="6CBD919E" w14:textId="2B579EE7" w:rsidR="00F00011" w:rsidRPr="00A74B0D" w:rsidRDefault="00F00011" w:rsidP="00F00011">
            <w:pPr>
              <w:pStyle w:val="paragraph"/>
              <w:spacing w:before="0" w:beforeAutospacing="0" w:after="0" w:afterAutospacing="0"/>
              <w:jc w:val="both"/>
              <w:textAlignment w:val="baseline"/>
              <w:rPr>
                <w:rFonts w:ascii="Arial" w:hAnsi="Arial" w:cs="Arial"/>
                <w:color w:val="000000"/>
              </w:rPr>
            </w:pPr>
          </w:p>
          <w:p w14:paraId="5B77C99A" w14:textId="77B166A4" w:rsidR="00F00011" w:rsidRPr="00A74B0D" w:rsidRDefault="00F00011" w:rsidP="00F00011">
            <w:pPr>
              <w:pStyle w:val="paragraph"/>
              <w:spacing w:before="0" w:beforeAutospacing="0" w:after="0" w:afterAutospacing="0"/>
              <w:jc w:val="both"/>
              <w:textAlignment w:val="baseline"/>
              <w:rPr>
                <w:rFonts w:ascii="Arial" w:hAnsi="Arial" w:cs="Arial"/>
                <w:color w:val="000000"/>
              </w:rPr>
            </w:pPr>
            <w:r w:rsidRPr="00A74B0D">
              <w:rPr>
                <w:rFonts w:ascii="Arial" w:hAnsi="Arial" w:cs="Arial"/>
                <w:color w:val="000000"/>
              </w:rPr>
              <w:t>En este sentido, la política pública del sector agropecuario establecida por el Ministerio de Agricultura y Desarrollo Rural busca un fortalecimiento integral y sostenible para  todos los productores agropecuarios del país, por lo cual es necesario el desarrollo de acciones articuladas y concentradas en los territorios y en las poblaciones más vulnerables a través de acciones participativas del gobierno nacional, los gobiernos locales, las comunidades rurales, los empresarios del campo y la industria, sobre la base del fortalecimiento de las capacidades regionales de manera encadenada para la gestión del desarrollo rural, que aseguren que los instrumentos de política respondan a la realidad y temporalidad del campo colombiano. Estos mecanismos apuntan a ordenar las tierras rurales en términos de: propiedad y vocación de uso, generar igualdad de oportunidad a los pobladores rurales, dotar de infraestructura territorial, proveer activos y capacidades a la población rural para generar ingresos sostenibles en el tiempo, desarrollando y fortaleciendo las capacidades productivas, de post cosecha y comerciales de las comunidades rurales en términos de organización, comercialización y mejoramiento de la competitividad.</w:t>
            </w:r>
          </w:p>
          <w:p w14:paraId="6BBB8801" w14:textId="145D73E5" w:rsidR="00F00011" w:rsidRPr="00A74B0D" w:rsidRDefault="00F00011" w:rsidP="00F00011">
            <w:pPr>
              <w:pStyle w:val="paragraph"/>
              <w:spacing w:before="0" w:beforeAutospacing="0" w:after="0" w:afterAutospacing="0"/>
              <w:jc w:val="both"/>
              <w:textAlignment w:val="baseline"/>
              <w:rPr>
                <w:rFonts w:ascii="Arial" w:hAnsi="Arial" w:cs="Arial"/>
                <w:color w:val="000000"/>
              </w:rPr>
            </w:pPr>
          </w:p>
          <w:p w14:paraId="78B990DB" w14:textId="5010188C" w:rsidR="00C548DA" w:rsidRPr="00A74B0D" w:rsidRDefault="00F00011">
            <w:pPr>
              <w:pStyle w:val="paragraph"/>
              <w:spacing w:before="0" w:beforeAutospacing="0" w:after="0" w:afterAutospacing="0"/>
              <w:jc w:val="both"/>
              <w:textAlignment w:val="baseline"/>
              <w:rPr>
                <w:rStyle w:val="normaltextrun"/>
                <w:rFonts w:ascii="Arial" w:hAnsi="Arial" w:cs="Arial"/>
                <w:color w:val="FF0000"/>
              </w:rPr>
            </w:pPr>
            <w:r w:rsidRPr="00A74B0D">
              <w:rPr>
                <w:rFonts w:ascii="Arial" w:hAnsi="Arial" w:cs="Arial"/>
              </w:rPr>
              <w:t>Adicionalmente, dentro de los derechos declarados reconocidos a la población campesina por la FAO (FAO/BID, 2007), está: derecho a desarrollar sistemas de comercialización comunitarios a fin de garantizar la soberanía alimentaria.</w:t>
            </w:r>
          </w:p>
          <w:p w14:paraId="12DAAD5C" w14:textId="6A395F7C" w:rsidR="00F00011" w:rsidRPr="00A74B0D" w:rsidRDefault="00F00011">
            <w:pPr>
              <w:pStyle w:val="paragraph"/>
              <w:spacing w:before="0" w:beforeAutospacing="0" w:after="0" w:afterAutospacing="0"/>
              <w:jc w:val="both"/>
              <w:textAlignment w:val="baseline"/>
              <w:rPr>
                <w:rStyle w:val="normaltextrun"/>
                <w:rFonts w:ascii="Arial" w:eastAsiaTheme="majorEastAsia" w:hAnsi="Arial" w:cs="Arial"/>
                <w:color w:val="FF0000"/>
              </w:rPr>
            </w:pPr>
          </w:p>
          <w:p w14:paraId="4912BE77" w14:textId="77777777" w:rsidR="00F00011" w:rsidRPr="00A74B0D" w:rsidRDefault="00F00011" w:rsidP="00F00011">
            <w:pPr>
              <w:jc w:val="both"/>
              <w:rPr>
                <w:rFonts w:ascii="Arial" w:hAnsi="Arial" w:cs="Arial"/>
                <w:color w:val="000000"/>
                <w:lang w:val="es-CO"/>
              </w:rPr>
            </w:pPr>
            <w:r w:rsidRPr="00A74B0D">
              <w:rPr>
                <w:rFonts w:ascii="Arial" w:hAnsi="Arial" w:cs="Arial"/>
                <w:color w:val="000000"/>
                <w:lang w:val="es-CO"/>
              </w:rPr>
              <w:t xml:space="preserve">El Ministerio de Agricultura y Desarrollo Rural tiene como misión formular, coordinar y evaluar las políticas que promuevan el desarrollo competitivo, equitativo y sostenible de los procesos agropecuarios, forestales, pesqueros y de desarrollo rural, con criterios de descentralización, concertación y participación, que </w:t>
            </w:r>
            <w:r w:rsidRPr="00A74B0D">
              <w:rPr>
                <w:rFonts w:ascii="Arial" w:hAnsi="Arial" w:cs="Arial"/>
                <w:color w:val="000000"/>
                <w:lang w:val="es-CO"/>
              </w:rPr>
              <w:lastRenderedPageBreak/>
              <w:t>contribuyan a mejorar el nivel y la calidad de vida de la población Colombiana.</w:t>
            </w:r>
          </w:p>
          <w:p w14:paraId="6F21B30B" w14:textId="77777777" w:rsidR="00F00011" w:rsidRPr="00A74B0D" w:rsidRDefault="00F00011" w:rsidP="00F00011">
            <w:pPr>
              <w:jc w:val="both"/>
              <w:rPr>
                <w:rFonts w:ascii="Arial" w:hAnsi="Arial" w:cs="Arial"/>
                <w:color w:val="000000"/>
                <w:lang w:val="es-CO"/>
              </w:rPr>
            </w:pPr>
          </w:p>
          <w:p w14:paraId="7ADEA8B3" w14:textId="77777777" w:rsidR="00F00011" w:rsidRPr="00A74B0D" w:rsidRDefault="00F00011" w:rsidP="00F00011">
            <w:pPr>
              <w:jc w:val="both"/>
              <w:rPr>
                <w:rFonts w:ascii="Arial" w:hAnsi="Arial" w:cs="Arial"/>
                <w:color w:val="000000"/>
                <w:lang w:val="es-CO"/>
              </w:rPr>
            </w:pPr>
            <w:r w:rsidRPr="00A74B0D">
              <w:rPr>
                <w:rFonts w:ascii="Arial" w:hAnsi="Arial" w:cs="Arial"/>
                <w:color w:val="000000"/>
                <w:lang w:val="es-CO"/>
              </w:rPr>
              <w:t>Dentro de los Objetivos del Ministerio establecidos en el artículo 2° del Decreto 1985 de 2013 se encuentran los siguientes:</w:t>
            </w:r>
          </w:p>
          <w:p w14:paraId="4AFAD709" w14:textId="77777777" w:rsidR="00F00011" w:rsidRPr="00A74B0D" w:rsidRDefault="00F00011" w:rsidP="00F00011">
            <w:pPr>
              <w:jc w:val="both"/>
              <w:rPr>
                <w:rFonts w:ascii="Arial" w:hAnsi="Arial" w:cs="Arial"/>
                <w:color w:val="000000"/>
                <w:lang w:val="es-CO"/>
              </w:rPr>
            </w:pPr>
          </w:p>
          <w:p w14:paraId="14183F6D" w14:textId="77777777" w:rsidR="00F00011" w:rsidRPr="00A74B0D" w:rsidRDefault="00F00011" w:rsidP="00F00011">
            <w:pPr>
              <w:jc w:val="both"/>
              <w:rPr>
                <w:rFonts w:ascii="Arial" w:hAnsi="Arial" w:cs="Arial"/>
                <w:color w:val="000000"/>
                <w:lang w:val="es-CO"/>
              </w:rPr>
            </w:pPr>
            <w:r w:rsidRPr="00A74B0D">
              <w:rPr>
                <w:rFonts w:ascii="Arial" w:hAnsi="Arial" w:cs="Arial"/>
                <w:color w:val="000000"/>
                <w:lang w:val="es-CO"/>
              </w:rPr>
              <w:t>-Promover el desarrollo rural con enfoque territorial y el fortalecimiento de la productividad y competitividad de los productos agropecuarios, a través de acciones integrales que mejoren las condiciones de vida de los pobladores rurales, que permitan el aprovechamiento sustentable de los recursos naturales y generen empleo y logren el crecimiento sostenido y equilibrado de las regiones.</w:t>
            </w:r>
          </w:p>
          <w:p w14:paraId="0145F332" w14:textId="77777777" w:rsidR="00F00011" w:rsidRPr="00A74B0D" w:rsidRDefault="00F00011" w:rsidP="00F00011">
            <w:pPr>
              <w:jc w:val="both"/>
              <w:rPr>
                <w:rFonts w:ascii="Arial" w:hAnsi="Arial" w:cs="Arial"/>
                <w:color w:val="000000"/>
                <w:lang w:val="es-CO"/>
              </w:rPr>
            </w:pPr>
          </w:p>
          <w:p w14:paraId="738F7A49" w14:textId="77777777" w:rsidR="00F00011" w:rsidRPr="00A74B0D" w:rsidRDefault="00F00011" w:rsidP="00F00011">
            <w:pPr>
              <w:jc w:val="both"/>
              <w:rPr>
                <w:rFonts w:ascii="Arial" w:hAnsi="Arial" w:cs="Arial"/>
                <w:color w:val="000000"/>
                <w:lang w:val="es-CO"/>
              </w:rPr>
            </w:pPr>
            <w:r w:rsidRPr="00A74B0D">
              <w:rPr>
                <w:rFonts w:ascii="Arial" w:hAnsi="Arial" w:cs="Arial"/>
                <w:color w:val="000000"/>
                <w:lang w:val="es-CO"/>
              </w:rPr>
              <w:t>-Propiciar la articulación de las acciones institucionales en el medio rural de manera focalizada y sistemática, bajo principios de competitividad, equidad, sostenibilidad, multisectorialidad y descentralización, para el desarrollo socioeconómico del país.</w:t>
            </w:r>
          </w:p>
          <w:p w14:paraId="62533A67" w14:textId="77777777" w:rsidR="00F00011" w:rsidRPr="00A74B0D" w:rsidRDefault="00F00011" w:rsidP="00F00011">
            <w:pPr>
              <w:jc w:val="both"/>
              <w:rPr>
                <w:rFonts w:ascii="Arial" w:hAnsi="Arial" w:cs="Arial"/>
                <w:color w:val="000000"/>
                <w:lang w:val="es-CO"/>
              </w:rPr>
            </w:pPr>
          </w:p>
          <w:p w14:paraId="361119AC" w14:textId="352B355F" w:rsidR="00F00011" w:rsidRPr="00A74B0D" w:rsidRDefault="00F00011" w:rsidP="00F00011">
            <w:pPr>
              <w:pStyle w:val="paragraph"/>
              <w:spacing w:before="0" w:beforeAutospacing="0" w:after="0" w:afterAutospacing="0"/>
              <w:jc w:val="both"/>
              <w:textAlignment w:val="baseline"/>
              <w:rPr>
                <w:rFonts w:ascii="Arial" w:hAnsi="Arial" w:cs="Arial"/>
                <w:color w:val="000000"/>
              </w:rPr>
            </w:pPr>
            <w:r w:rsidRPr="00A74B0D">
              <w:rPr>
                <w:rFonts w:ascii="Arial" w:hAnsi="Arial" w:cs="Arial"/>
                <w:color w:val="000000"/>
              </w:rPr>
              <w:t>Bajo la estructura del Ministerio, la Dirección de Cadenas  Agrícolas y Forestales, de acuerdo al Artículo 17 del Decreto Nº 1985 de 2013 tiene dentro de sus funciones diseñar y evaluar las políticas, planes, programas y proyectos para el fortalecimiento de las cadenas agrícolas y forestales, en los temas relacionados con la producción, la asistencia técnica, la comercialización, la asociatividad, las alianzas productivas, la formalización empresarial, laboral y la infraestructura productiva, la inserción en los mercados internacionales y la generación de valor agregado en los productos agropecuarios, realizar el seguimiento a la ejecución de la política, planes, programas y proyectos para el fortalecimiento de las cadenas agrícolas y forestales, proponer normas, instrumentos y procedimientos que permitan el fortalecimiento de las cadenas agrícolas y forestales, coordinar con los organismos públicos competentes y actores de las cadenas productivas aspectos relacionados con el financiamiento, la gestión de riesgos, desarrollo tecnológico, asistencia técnica, comercialización y agroindustria la infraestructura productiva y los demás que sean necesarios para el mejoramiento competitivo de las cadenas agrícola y forestal.</w:t>
            </w:r>
          </w:p>
          <w:p w14:paraId="55AB551A" w14:textId="28ECAD40" w:rsidR="00F00011" w:rsidRPr="00A74B0D" w:rsidRDefault="00F00011" w:rsidP="00F00011">
            <w:pPr>
              <w:pStyle w:val="paragraph"/>
              <w:spacing w:before="0" w:beforeAutospacing="0" w:after="0" w:afterAutospacing="0"/>
              <w:jc w:val="both"/>
              <w:textAlignment w:val="baseline"/>
              <w:rPr>
                <w:rFonts w:ascii="Arial" w:hAnsi="Arial" w:cs="Arial"/>
                <w:color w:val="000000"/>
              </w:rPr>
            </w:pPr>
          </w:p>
          <w:p w14:paraId="1ABF2BD2" w14:textId="1BCCF25A" w:rsidR="00F00011" w:rsidRPr="00A74B0D" w:rsidRDefault="00F00011" w:rsidP="00F00011">
            <w:pPr>
              <w:pStyle w:val="paragraph"/>
              <w:spacing w:before="0" w:beforeAutospacing="0" w:after="0" w:afterAutospacing="0"/>
              <w:jc w:val="both"/>
              <w:textAlignment w:val="baseline"/>
              <w:rPr>
                <w:rFonts w:ascii="Arial" w:hAnsi="Arial" w:cs="Arial"/>
                <w:color w:val="000000"/>
              </w:rPr>
            </w:pPr>
            <w:r w:rsidRPr="00A74B0D">
              <w:rPr>
                <w:rFonts w:ascii="Arial" w:hAnsi="Arial" w:cs="Arial"/>
                <w:color w:val="000000"/>
              </w:rPr>
              <w:t>En virtud de lo expuesto anteriormente como planes, programas y proyectos desarrollados para la ejecución de la política pública agropecuaria por parte del Ministerio de Agricultura y Desarrollo Rural, en busca de un desarrollo integral y sostenible del sector rural Colombiano y en concordancia con los principios de la administración pública establecidos en la ley 80 de 1993 de economía, transparencia, coordinación, eficacia, participación  y responsabilidad  y en busca del desarrollo sinérgico de la ejecución de la política pública agropecuaria, se debe realizar un seguimiento técnico, administrativo, financiero, contable y jurídico.</w:t>
            </w:r>
          </w:p>
          <w:p w14:paraId="207A1A40" w14:textId="074DBB88" w:rsidR="00F00011" w:rsidRPr="00A74B0D" w:rsidRDefault="00F00011" w:rsidP="00F00011">
            <w:pPr>
              <w:pStyle w:val="paragraph"/>
              <w:spacing w:before="0" w:beforeAutospacing="0" w:after="0" w:afterAutospacing="0"/>
              <w:jc w:val="both"/>
              <w:textAlignment w:val="baseline"/>
              <w:rPr>
                <w:rFonts w:ascii="Arial" w:hAnsi="Arial" w:cs="Arial"/>
                <w:color w:val="000000"/>
              </w:rPr>
            </w:pPr>
          </w:p>
          <w:p w14:paraId="4C1FFF50" w14:textId="1ED211DD" w:rsidR="00F00011" w:rsidRPr="00A74B0D" w:rsidRDefault="00F00011" w:rsidP="00F00011">
            <w:pPr>
              <w:pStyle w:val="paragraph"/>
              <w:spacing w:before="0" w:beforeAutospacing="0" w:after="0" w:afterAutospacing="0"/>
              <w:jc w:val="both"/>
              <w:textAlignment w:val="baseline"/>
              <w:rPr>
                <w:rStyle w:val="normaltextrun"/>
                <w:rFonts w:ascii="Arial" w:hAnsi="Arial" w:cs="Arial"/>
                <w:color w:val="FF0000"/>
              </w:rPr>
            </w:pPr>
            <w:r w:rsidRPr="00A74B0D">
              <w:rPr>
                <w:rFonts w:ascii="Arial" w:hAnsi="Arial" w:cs="Arial"/>
                <w:color w:val="000000"/>
              </w:rPr>
              <w:t xml:space="preserve">Por su parte, el proyecto de inversión fortalecimiento de la competitividad de las cadenas productivas agropecuarias a nivel </w:t>
            </w:r>
            <w:r w:rsidRPr="00A74B0D">
              <w:rPr>
                <w:rFonts w:ascii="Arial" w:hAnsi="Arial" w:cs="Arial"/>
                <w:color w:val="000000"/>
              </w:rPr>
              <w:lastRenderedPageBreak/>
              <w:t>nacional, tiene como objetivo: aumentar la competitividad de las cadenas productivas agropecuarias a nivel nacional, lográndose mediante el desarrollo de las siguientes acciones: 1. Compensar los efectos de condiciones climáticas desfavorables; 2. Mitigar las pérdidas por emergencias sanitarias y fitosanitarias; 3. Fortalecer el acompañamiento técnico; 4. Fortalecer los procesos de producción agropecuaria; 5. Fortalecer la asociatividad y formalización de los productores agropecuarios; 6. Mejorar la infraestructura de comercialización; 7. Promover el acceso a mercados que presenten dificultades logísticas y de transporte; 8. Compensar las variaciones atípicas presentadas en el mercado; 9. Desarrollar programas de compras públicas de productos de las cadenas agropecuarias; 10. Desarrollar campañas y estrategias de promoción de productos de cadenas agropecuarios; 11. Fortalecer el diseño e implementación de las políticas agropecuarias; 12. Fortalecer la evaluación y seguimiento de las políticas agropecuarias; 13. Fortalecer la articulación de los actores de cadena; 14. Mejorar la gestión de información.</w:t>
            </w:r>
          </w:p>
          <w:p w14:paraId="01F72D38" w14:textId="77777777" w:rsidR="00C548DA" w:rsidRPr="00A74B0D" w:rsidRDefault="005039DA">
            <w:pPr>
              <w:pStyle w:val="paragraph"/>
              <w:spacing w:before="0" w:beforeAutospacing="0" w:after="0" w:afterAutospacing="0"/>
              <w:jc w:val="both"/>
              <w:textAlignment w:val="baseline"/>
              <w:rPr>
                <w:rFonts w:ascii="Arial" w:hAnsi="Arial" w:cs="Arial"/>
                <w:color w:val="FF0000"/>
              </w:rPr>
            </w:pPr>
            <w:r w:rsidRPr="00A74B0D">
              <w:rPr>
                <w:rStyle w:val="eop"/>
                <w:rFonts w:ascii="Arial" w:hAnsi="Arial" w:cs="Arial"/>
                <w:color w:val="FF0000"/>
              </w:rPr>
              <w:t> </w:t>
            </w:r>
          </w:p>
          <w:p w14:paraId="2AC3C76F" w14:textId="6B486595" w:rsidR="00F00011" w:rsidRPr="00A74B0D" w:rsidRDefault="00F00011">
            <w:pPr>
              <w:pStyle w:val="paragraph"/>
              <w:spacing w:before="0" w:beforeAutospacing="0" w:after="0" w:afterAutospacing="0"/>
              <w:jc w:val="both"/>
              <w:textAlignment w:val="baseline"/>
              <w:rPr>
                <w:rFonts w:ascii="Arial" w:hAnsi="Arial" w:cs="Arial"/>
                <w:color w:val="000000"/>
              </w:rPr>
            </w:pPr>
            <w:r w:rsidRPr="00A74B0D">
              <w:rPr>
                <w:rFonts w:ascii="Arial" w:hAnsi="Arial" w:cs="Arial"/>
                <w:color w:val="000000"/>
              </w:rPr>
              <w:t>Por lo anterior, resulta necesario que la Dirección de Cadenas Agrícolas y Forestales, con el ánimo de Impulsar la transformación productiva, la competitividad agropecuaria y agroindustrial y el desarrollo rural, promoviendo condiciones que dinamicen la provisión de bienes y servicios, la inversión privada, la innovación y el emprendimiento para la generación de oportunidades de crecimiento y bienestar de toda la población rural, cuente con un equipo de profesionales que apoyen en la planificación, ejecución y seguimiento de las actividades propias relacionadas con todas las acciones que permitan fortalecer el desarrollo de la competitividad de las cadenas productivas agrícolas.</w:t>
            </w:r>
          </w:p>
          <w:p w14:paraId="536E0255" w14:textId="6CC7A183" w:rsidR="00F00011" w:rsidRPr="00A74B0D" w:rsidRDefault="00F00011">
            <w:pPr>
              <w:pStyle w:val="paragraph"/>
              <w:spacing w:before="0" w:beforeAutospacing="0" w:after="0" w:afterAutospacing="0"/>
              <w:jc w:val="both"/>
              <w:textAlignment w:val="baseline"/>
              <w:rPr>
                <w:rFonts w:ascii="Arial" w:hAnsi="Arial" w:cs="Arial"/>
                <w:color w:val="FF0000"/>
              </w:rPr>
            </w:pPr>
          </w:p>
          <w:p w14:paraId="2866280D" w14:textId="77777777" w:rsidR="00D81671" w:rsidRPr="00A74B0D" w:rsidRDefault="00D81671" w:rsidP="00D81671">
            <w:pPr>
              <w:pStyle w:val="paragraph"/>
              <w:spacing w:before="0" w:beforeAutospacing="0" w:after="0" w:afterAutospacing="0"/>
              <w:jc w:val="both"/>
              <w:textAlignment w:val="baseline"/>
              <w:rPr>
                <w:rFonts w:ascii="Arial" w:hAnsi="Arial" w:cs="Arial"/>
              </w:rPr>
            </w:pPr>
            <w:r w:rsidRPr="00A74B0D">
              <w:rPr>
                <w:rFonts w:ascii="Arial" w:hAnsi="Arial" w:cs="Arial"/>
                <w:bdr w:val="none" w:sz="0" w:space="0" w:color="auto" w:frame="1"/>
                <w:shd w:val="clear" w:color="auto" w:fill="FFFFFF"/>
              </w:rPr>
              <w:t xml:space="preserve">Esta Dirección como agente indispensable para el desarrollo de los objetivos  misionales del Viceministerio de Asuntos Agropecuarios en relación al direccionamiento de la política pública del sector agrícola y forestal de país, posee la tarea de reconocer la diversidad étnica, cultural, agroecológica y social que presenta el territorio nacional, para generar el desarrollo estratégico del sector bajo el enfoque de cadena, lo cual </w:t>
            </w:r>
            <w:r w:rsidRPr="00A74B0D">
              <w:rPr>
                <w:rFonts w:ascii="Arial" w:hAnsi="Arial" w:cs="Arial"/>
              </w:rPr>
              <w:t xml:space="preserve">permite optimizar el análisis y contribuir a mejorar la competitividad de los subsectores económicos agrícolas, promoviendo la definición de políticas sectoriales consensuadas entre los diferentes actores de la cadena, adicionalmente, posibilita la creación de un tejido articulado de organizaciones productivas, comerciales y operacionales. Contribuyendo además a elevar la capacidad de respuesta a las demandas de mercado a los niveles local, regional, nacional e internacional, así como, el incremento de la calidad y escala en la producción. </w:t>
            </w:r>
          </w:p>
          <w:p w14:paraId="721B4593" w14:textId="77777777" w:rsidR="00D81671" w:rsidRPr="00A74B0D" w:rsidRDefault="00D81671" w:rsidP="00D81671">
            <w:pPr>
              <w:pStyle w:val="paragraph"/>
              <w:spacing w:before="0" w:beforeAutospacing="0" w:after="0" w:afterAutospacing="0"/>
              <w:jc w:val="both"/>
              <w:textAlignment w:val="baseline"/>
              <w:rPr>
                <w:rFonts w:ascii="Arial" w:hAnsi="Arial" w:cs="Arial"/>
              </w:rPr>
            </w:pPr>
          </w:p>
          <w:p w14:paraId="0C3B6ED4" w14:textId="77777777" w:rsidR="00B8469E" w:rsidRDefault="00290992" w:rsidP="00D81671">
            <w:pPr>
              <w:pStyle w:val="paragraph"/>
              <w:spacing w:before="0" w:beforeAutospacing="0" w:after="0" w:afterAutospacing="0"/>
              <w:jc w:val="both"/>
              <w:textAlignment w:val="baseline"/>
              <w:rPr>
                <w:rFonts w:ascii="Arial" w:hAnsi="Arial" w:cs="Arial"/>
              </w:rPr>
            </w:pPr>
            <w:r w:rsidRPr="00A74B0D">
              <w:rPr>
                <w:rFonts w:ascii="Arial" w:hAnsi="Arial" w:cs="Arial"/>
              </w:rPr>
              <w:t xml:space="preserve">Por lo tanto, la Dirección de Cadenas cuenta con grupos de Cultivos Transitorios, Permanentes y Forestales, desde el que se promueve procesos de concertación, coordinación y articulación entre actores y/o eslabones de las cadenas productivas para lograr una efectiva planeación, difusión e implementación de los instrumentos de política </w:t>
            </w:r>
            <w:r w:rsidRPr="00A74B0D">
              <w:rPr>
                <w:rFonts w:ascii="Arial" w:hAnsi="Arial" w:cs="Arial"/>
              </w:rPr>
              <w:lastRenderedPageBreak/>
              <w:t>pública dispuestos por el Ministerio de Agricultura y Desarrollo Rural para fomentar la competitividad de estos subsectores económicos de acuerdo con lo establecido en la Ley 811 de 2003, el Decreto 3800 de 2006, Resolución 186 de 2008 y Ley 139 de 1994.</w:t>
            </w:r>
          </w:p>
          <w:p w14:paraId="6C691462" w14:textId="04333233" w:rsidR="00D81671" w:rsidRPr="00A74B0D" w:rsidRDefault="00D81671" w:rsidP="00D81671">
            <w:pPr>
              <w:pStyle w:val="paragraph"/>
              <w:spacing w:before="0" w:beforeAutospacing="0" w:after="0" w:afterAutospacing="0"/>
              <w:jc w:val="both"/>
              <w:textAlignment w:val="baseline"/>
              <w:rPr>
                <w:rFonts w:ascii="Arial" w:hAnsi="Arial" w:cs="Arial"/>
              </w:rPr>
            </w:pPr>
          </w:p>
          <w:p w14:paraId="0B90C180" w14:textId="35F98195" w:rsidR="003D42AA" w:rsidRDefault="003D42AA" w:rsidP="00D81671">
            <w:pPr>
              <w:pStyle w:val="paragraph"/>
              <w:spacing w:before="0" w:beforeAutospacing="0" w:after="0" w:afterAutospacing="0"/>
              <w:jc w:val="both"/>
              <w:textAlignment w:val="baseline"/>
              <w:rPr>
                <w:rFonts w:ascii="Arial" w:hAnsi="Arial" w:cs="Arial"/>
                <w:color w:val="000000" w:themeColor="text1"/>
              </w:rPr>
            </w:pPr>
            <w:r w:rsidRPr="004D3048">
              <w:rPr>
                <w:rFonts w:ascii="Arial" w:hAnsi="Arial" w:cs="Arial"/>
                <w:color w:val="000000"/>
              </w:rPr>
              <w:t xml:space="preserve">Por ende, resulta necesario contar con el apoyo de un equipo profesional idóneo, que atienda los temas propios de la Dirección de Cadenas Agrícolas y Forestales relacionados con la necesidad previamente detallada. </w:t>
            </w:r>
            <w:r w:rsidRPr="003D42AA">
              <w:rPr>
                <w:rFonts w:ascii="Arial" w:hAnsi="Arial" w:cs="Arial"/>
                <w:color w:val="000000"/>
              </w:rPr>
              <w:t>Los profesionales, técnicos y asistenciales  harán parte de un grupo interdisciplinario correspondiente a perfiles de las ciencias básicas, agropecuarias, administrativas, sociales, humanas, de economía, de las ingenierías y del derecho, con experiencia en la planificación, articulación, ejecución, seguimiento de planes y/o programas y/o proyectos del sector agropecuario</w:t>
            </w:r>
            <w:r w:rsidRPr="003D42AA">
              <w:rPr>
                <w:rFonts w:ascii="Arial" w:hAnsi="Arial" w:cs="Arial"/>
                <w:color w:val="000000" w:themeColor="text1"/>
              </w:rPr>
              <w:t>.</w:t>
            </w:r>
          </w:p>
          <w:p w14:paraId="3FECF1A4" w14:textId="77777777" w:rsidR="003D42AA" w:rsidRDefault="003D42AA" w:rsidP="00D81671">
            <w:pPr>
              <w:pStyle w:val="paragraph"/>
              <w:spacing w:before="0" w:beforeAutospacing="0" w:after="0" w:afterAutospacing="0"/>
              <w:jc w:val="both"/>
              <w:textAlignment w:val="baseline"/>
              <w:rPr>
                <w:rFonts w:ascii="Arial" w:hAnsi="Arial" w:cs="Arial"/>
                <w:color w:val="000000"/>
              </w:rPr>
            </w:pPr>
          </w:p>
          <w:p w14:paraId="0A347B3D" w14:textId="5F0DD04F" w:rsidR="00D81671" w:rsidRDefault="00315E6D" w:rsidP="00D81671">
            <w:pPr>
              <w:pStyle w:val="paragraph"/>
              <w:spacing w:before="0" w:beforeAutospacing="0" w:after="0" w:afterAutospacing="0"/>
              <w:jc w:val="both"/>
              <w:textAlignment w:val="baseline"/>
              <w:rPr>
                <w:rFonts w:ascii="Arial" w:hAnsi="Arial" w:cs="Arial"/>
              </w:rPr>
            </w:pPr>
            <w:r w:rsidRPr="00A74B0D">
              <w:rPr>
                <w:rFonts w:ascii="Arial" w:hAnsi="Arial" w:cs="Arial"/>
              </w:rPr>
              <w:t xml:space="preserve">Para la Dirección de Cadenas Agrícolas y Forestales </w:t>
            </w:r>
            <w:r w:rsidRPr="00B8469E">
              <w:rPr>
                <w:rFonts w:ascii="Arial" w:hAnsi="Arial" w:cs="Arial"/>
              </w:rPr>
              <w:t xml:space="preserve">es necesario entonces contar </w:t>
            </w:r>
            <w:r>
              <w:rPr>
                <w:rFonts w:ascii="Arial" w:hAnsi="Arial" w:cs="Arial"/>
              </w:rPr>
              <w:t>un</w:t>
            </w:r>
            <w:r w:rsidRPr="00B8469E">
              <w:rPr>
                <w:rFonts w:ascii="Arial" w:hAnsi="Arial" w:cs="Arial"/>
              </w:rPr>
              <w:t xml:space="preserve"> profesional</w:t>
            </w:r>
            <w:r w:rsidR="00D741B2">
              <w:rPr>
                <w:rFonts w:ascii="Arial" w:hAnsi="Arial" w:cs="Arial"/>
              </w:rPr>
              <w:t xml:space="preserve"> en </w:t>
            </w:r>
            <w:r w:rsidR="001021A8">
              <w:rPr>
                <w:rFonts w:ascii="Arial" w:hAnsi="Arial" w:cs="Arial"/>
              </w:rPr>
              <w:t>comercio internacional</w:t>
            </w:r>
            <w:r w:rsidRPr="00B8469E">
              <w:rPr>
                <w:rFonts w:ascii="Arial" w:hAnsi="Arial" w:cs="Arial"/>
              </w:rPr>
              <w:t xml:space="preserve"> con conocimientos </w:t>
            </w:r>
            <w:r>
              <w:rPr>
                <w:rFonts w:ascii="Arial" w:hAnsi="Arial" w:cs="Arial"/>
              </w:rPr>
              <w:t>en</w:t>
            </w:r>
            <w:r w:rsidRPr="00B8469E">
              <w:rPr>
                <w:rFonts w:ascii="Arial" w:hAnsi="Arial" w:cs="Arial"/>
              </w:rPr>
              <w:t xml:space="preserve"> </w:t>
            </w:r>
            <w:r>
              <w:rPr>
                <w:rFonts w:ascii="Arial" w:hAnsi="Arial" w:cs="Arial"/>
              </w:rPr>
              <w:t xml:space="preserve">la </w:t>
            </w:r>
            <w:r w:rsidRPr="00B8469E">
              <w:rPr>
                <w:rFonts w:ascii="Arial" w:hAnsi="Arial" w:cs="Arial"/>
              </w:rPr>
              <w:t>consolida</w:t>
            </w:r>
            <w:r>
              <w:rPr>
                <w:rFonts w:ascii="Arial" w:hAnsi="Arial" w:cs="Arial"/>
              </w:rPr>
              <w:t>ción</w:t>
            </w:r>
            <w:r w:rsidRPr="00B8469E">
              <w:rPr>
                <w:rFonts w:ascii="Arial" w:hAnsi="Arial" w:cs="Arial"/>
              </w:rPr>
              <w:t xml:space="preserve"> y seg</w:t>
            </w:r>
            <w:r w:rsidR="003324A4">
              <w:rPr>
                <w:rFonts w:ascii="Arial" w:hAnsi="Arial" w:cs="Arial"/>
              </w:rPr>
              <w:t>uimiento a la</w:t>
            </w:r>
            <w:r>
              <w:rPr>
                <w:rFonts w:ascii="Arial" w:hAnsi="Arial" w:cs="Arial"/>
              </w:rPr>
              <w:t xml:space="preserve"> ca</w:t>
            </w:r>
            <w:r w:rsidR="003324A4">
              <w:rPr>
                <w:rFonts w:ascii="Arial" w:hAnsi="Arial" w:cs="Arial"/>
              </w:rPr>
              <w:t>dena</w:t>
            </w:r>
            <w:r w:rsidR="00D741B2">
              <w:rPr>
                <w:rFonts w:ascii="Arial" w:hAnsi="Arial" w:cs="Arial"/>
              </w:rPr>
              <w:t>s</w:t>
            </w:r>
            <w:r w:rsidR="003324A4">
              <w:rPr>
                <w:rFonts w:ascii="Arial" w:hAnsi="Arial" w:cs="Arial"/>
              </w:rPr>
              <w:t xml:space="preserve"> de</w:t>
            </w:r>
            <w:r>
              <w:rPr>
                <w:rFonts w:ascii="Arial" w:hAnsi="Arial" w:cs="Arial"/>
              </w:rPr>
              <w:t xml:space="preserve"> </w:t>
            </w:r>
            <w:r w:rsidR="001021A8" w:rsidRPr="001021A8">
              <w:rPr>
                <w:rFonts w:ascii="Arial" w:hAnsi="Arial" w:cs="Arial"/>
              </w:rPr>
              <w:t>palma y sacha inchi</w:t>
            </w:r>
            <w:r w:rsidRPr="00B8469E">
              <w:rPr>
                <w:rFonts w:ascii="Arial" w:hAnsi="Arial" w:cs="Arial"/>
              </w:rPr>
              <w:t>, con miras a orientar la planificación de la producción y las siembras, la comercialización de los</w:t>
            </w:r>
            <w:r>
              <w:rPr>
                <w:rFonts w:ascii="Arial" w:hAnsi="Arial" w:cs="Arial"/>
              </w:rPr>
              <w:t xml:space="preserve"> productos cosechados,</w:t>
            </w:r>
            <w:r w:rsidRPr="00B8469E">
              <w:rPr>
                <w:rFonts w:ascii="Arial" w:hAnsi="Arial" w:cs="Arial"/>
              </w:rPr>
              <w:t xml:space="preserve"> las barreras que se presentan en los diferentes eslabones de los encadenamientos productivos</w:t>
            </w:r>
            <w:r>
              <w:rPr>
                <w:rFonts w:ascii="Arial" w:hAnsi="Arial" w:cs="Arial"/>
              </w:rPr>
              <w:t xml:space="preserve"> y el análisis</w:t>
            </w:r>
            <w:r w:rsidRPr="00643FF8">
              <w:rPr>
                <w:rFonts w:ascii="Arial" w:hAnsi="Arial" w:cs="Arial"/>
              </w:rPr>
              <w:t xml:space="preserve"> técnico de </w:t>
            </w:r>
            <w:r>
              <w:rPr>
                <w:rFonts w:ascii="Arial" w:hAnsi="Arial" w:cs="Arial"/>
              </w:rPr>
              <w:t xml:space="preserve">los </w:t>
            </w:r>
            <w:r w:rsidRPr="00643FF8">
              <w:rPr>
                <w:rFonts w:ascii="Arial" w:hAnsi="Arial" w:cs="Arial"/>
              </w:rPr>
              <w:t>acuerdos y/o proyectos emitidos por los fondos de fomento y/o estabilización.</w:t>
            </w:r>
          </w:p>
          <w:p w14:paraId="24AE162F" w14:textId="77777777" w:rsidR="00315E6D" w:rsidRPr="00A74B0D" w:rsidRDefault="00315E6D" w:rsidP="00D81671">
            <w:pPr>
              <w:pStyle w:val="paragraph"/>
              <w:spacing w:before="0" w:beforeAutospacing="0" w:after="0" w:afterAutospacing="0"/>
              <w:jc w:val="both"/>
              <w:textAlignment w:val="baseline"/>
              <w:rPr>
                <w:rFonts w:ascii="Arial" w:hAnsi="Arial" w:cs="Arial"/>
                <w:color w:val="FF0000"/>
              </w:rPr>
            </w:pPr>
          </w:p>
          <w:p w14:paraId="495F5B7A" w14:textId="79E5B695" w:rsidR="00D81671" w:rsidRPr="00A74B0D" w:rsidRDefault="00D81671">
            <w:pPr>
              <w:pStyle w:val="paragraph"/>
              <w:spacing w:before="0" w:beforeAutospacing="0" w:after="0" w:afterAutospacing="0"/>
              <w:jc w:val="both"/>
              <w:textAlignment w:val="baseline"/>
              <w:rPr>
                <w:rStyle w:val="normaltextrun"/>
                <w:rFonts w:ascii="Arial" w:eastAsiaTheme="majorEastAsia" w:hAnsi="Arial" w:cs="Arial"/>
                <w:color w:val="000000"/>
              </w:rPr>
            </w:pPr>
            <w:r w:rsidRPr="00A74B0D">
              <w:rPr>
                <w:rFonts w:ascii="Arial" w:hAnsi="Arial" w:cs="Arial"/>
                <w:color w:val="000000"/>
              </w:rPr>
              <w:t>Sin embargo, es importante tener en cuenta que el Ministerio por sí mismo, se encuentra imposibilitado de ejecutar todos los compromisos a su cargo sin el apoyo de personal contratado, en la medida que la planta de personal es insuficiente para el cumplimiento funcional, misional y de las metas impuestas</w:t>
            </w:r>
            <w:r w:rsidR="006E54D7" w:rsidRPr="00A74B0D">
              <w:rPr>
                <w:rFonts w:ascii="Arial" w:hAnsi="Arial" w:cs="Arial"/>
                <w:color w:val="000000"/>
              </w:rPr>
              <w:t>,</w:t>
            </w:r>
            <w:r w:rsidRPr="00A74B0D">
              <w:rPr>
                <w:rFonts w:ascii="Arial" w:hAnsi="Arial" w:cs="Arial"/>
                <w:color w:val="000000"/>
              </w:rPr>
              <w:t xml:space="preserve"> así como de las necesidades administrativas y operativas de la Dirección de Cadenas Agrícolas y Forestales. Por lo anterior, se encuentra procedente contratar profesionales idóneos que permitan reforzar la capacidad técnica de la Dirección para responder satisfactoriamente a la necesidad descrita.</w:t>
            </w:r>
          </w:p>
          <w:p w14:paraId="51D2ACD5" w14:textId="77777777" w:rsidR="00D81671" w:rsidRPr="00A74B0D" w:rsidRDefault="00D81671">
            <w:pPr>
              <w:pStyle w:val="paragraph"/>
              <w:spacing w:before="0" w:beforeAutospacing="0" w:after="0" w:afterAutospacing="0"/>
              <w:jc w:val="both"/>
              <w:textAlignment w:val="baseline"/>
              <w:rPr>
                <w:rStyle w:val="normaltextrun"/>
                <w:rFonts w:ascii="Arial" w:eastAsiaTheme="majorEastAsia" w:hAnsi="Arial" w:cs="Arial"/>
                <w:color w:val="000000"/>
              </w:rPr>
            </w:pPr>
          </w:p>
          <w:p w14:paraId="457F247A" w14:textId="1B1261E3" w:rsidR="00C548DA" w:rsidRPr="00A74B0D" w:rsidRDefault="005039DA">
            <w:pPr>
              <w:pStyle w:val="paragraph"/>
              <w:spacing w:before="0" w:beforeAutospacing="0" w:after="0" w:afterAutospacing="0"/>
              <w:jc w:val="both"/>
              <w:textAlignment w:val="baseline"/>
              <w:rPr>
                <w:rFonts w:ascii="Arial" w:hAnsi="Arial" w:cs="Arial"/>
                <w:color w:val="000000"/>
              </w:rPr>
            </w:pPr>
            <w:r w:rsidRPr="00A74B0D">
              <w:rPr>
                <w:rFonts w:ascii="Arial" w:hAnsi="Arial" w:cs="Arial"/>
              </w:rPr>
              <w:t xml:space="preserve">Adicionalmente, la </w:t>
            </w:r>
            <w:r w:rsidR="006E54D7" w:rsidRPr="00A74B0D">
              <w:rPr>
                <w:rFonts w:ascii="Arial" w:hAnsi="Arial" w:cs="Arial"/>
                <w:color w:val="000000"/>
              </w:rPr>
              <w:t>Dirección de Cadenas Agrícolas y Forestales</w:t>
            </w:r>
            <w:r w:rsidRPr="00A74B0D">
              <w:rPr>
                <w:rFonts w:ascii="Arial" w:hAnsi="Arial" w:cs="Arial"/>
              </w:rPr>
              <w:t> definió en su Plan de Acción para el 20</w:t>
            </w:r>
            <w:r w:rsidR="007715EE" w:rsidRPr="00A74B0D">
              <w:rPr>
                <w:rFonts w:ascii="Arial" w:hAnsi="Arial" w:cs="Arial"/>
              </w:rPr>
              <w:t>2</w:t>
            </w:r>
            <w:r w:rsidR="003324A4">
              <w:rPr>
                <w:rFonts w:ascii="Arial" w:hAnsi="Arial" w:cs="Arial"/>
              </w:rPr>
              <w:t>2</w:t>
            </w:r>
            <w:r w:rsidRPr="00A74B0D">
              <w:rPr>
                <w:rFonts w:ascii="Arial" w:hAnsi="Arial" w:cs="Arial"/>
              </w:rPr>
              <w:t>, entre otros, el siguiente producto estratégico:</w:t>
            </w:r>
            <w:r w:rsidR="00830F60" w:rsidRPr="00A74B0D">
              <w:rPr>
                <w:rFonts w:ascii="Arial" w:hAnsi="Arial" w:cs="Arial"/>
              </w:rPr>
              <w:t xml:space="preserve"> Servicio de apoyo a la producción de las cadenas agrícolas, forestales, pecuarias, pesqueras y acuícolas, identificado con el rubro C-1709-1100-4-0-1709105-02.</w:t>
            </w:r>
          </w:p>
          <w:p w14:paraId="3D8B3588" w14:textId="3DDACE6F" w:rsidR="00D81671" w:rsidRPr="00A74B0D" w:rsidRDefault="00D81671">
            <w:pPr>
              <w:pStyle w:val="paragraph"/>
              <w:spacing w:before="0" w:beforeAutospacing="0" w:after="0" w:afterAutospacing="0"/>
              <w:jc w:val="both"/>
              <w:textAlignment w:val="baseline"/>
              <w:rPr>
                <w:rFonts w:ascii="Arial" w:hAnsi="Arial" w:cs="Arial"/>
                <w:color w:val="000000"/>
              </w:rPr>
            </w:pPr>
          </w:p>
          <w:p w14:paraId="0E2E5563" w14:textId="1663FE99" w:rsidR="00D81671" w:rsidRPr="00A74B0D" w:rsidRDefault="00D81671">
            <w:pPr>
              <w:pStyle w:val="paragraph"/>
              <w:spacing w:before="0" w:beforeAutospacing="0" w:after="0" w:afterAutospacing="0"/>
              <w:jc w:val="both"/>
              <w:textAlignment w:val="baseline"/>
              <w:rPr>
                <w:rFonts w:ascii="Arial" w:hAnsi="Arial" w:cs="Arial"/>
                <w:color w:val="000000"/>
              </w:rPr>
            </w:pPr>
            <w:r w:rsidRPr="00A74B0D">
              <w:rPr>
                <w:rFonts w:ascii="Arial" w:hAnsi="Arial" w:cs="Arial"/>
                <w:color w:val="000000"/>
              </w:rPr>
              <w:t xml:space="preserve">Tratándose de un </w:t>
            </w:r>
            <w:r w:rsidRPr="00A74B0D">
              <w:rPr>
                <w:rFonts w:ascii="Arial" w:hAnsi="Arial" w:cs="Arial"/>
              </w:rPr>
              <w:t>proyecto de inversión, el objeto de gasto del mismo se enmarca dentro de las actividades y/o componentes registrados en la Ficha Estadística Básica de Inversión</w:t>
            </w:r>
            <w:r w:rsidRPr="003324A4">
              <w:rPr>
                <w:rFonts w:ascii="Arial" w:hAnsi="Arial" w:cs="Arial"/>
              </w:rPr>
              <w:t xml:space="preserve">- </w:t>
            </w:r>
            <w:r w:rsidR="003324A4" w:rsidRPr="003324A4">
              <w:rPr>
                <w:rFonts w:ascii="Arial" w:hAnsi="Arial" w:cs="Arial"/>
                <w:color w:val="000000"/>
              </w:rPr>
              <w:t>EBI No .2018011000233, FORTALECIMIENTO DE LA COMPETITIVIDAD DE LAS CADENAS PRODUCTIVAS AGROPECUARIAS A NIVEL NACIONAL, debidamente registrado y viabilizado en el Banco de Proyectos de Inversión Nacional -BPIN del Departamento Nacional de Planeación- DNP, donde este proyecto de inversión tiene como objetivo general “</w:t>
            </w:r>
            <w:r w:rsidR="003324A4" w:rsidRPr="003324A4">
              <w:rPr>
                <w:rFonts w:ascii="Arial" w:hAnsi="Arial" w:cs="Arial"/>
                <w:i/>
                <w:iCs/>
                <w:color w:val="000000"/>
              </w:rPr>
              <w:t>Aumentar la competitividad de las cadenas productivas agropecuarias a nivel nacional</w:t>
            </w:r>
            <w:r w:rsidR="003324A4" w:rsidRPr="003324A4">
              <w:rPr>
                <w:rFonts w:ascii="Arial" w:hAnsi="Arial" w:cs="Arial"/>
                <w:color w:val="000000"/>
              </w:rPr>
              <w:t xml:space="preserve">”. Entre sus objetivos se encuentran </w:t>
            </w:r>
            <w:r w:rsidR="003324A4" w:rsidRPr="003324A4">
              <w:rPr>
                <w:rFonts w:ascii="Arial" w:hAnsi="Arial" w:cs="Arial"/>
                <w:color w:val="000000"/>
              </w:rPr>
              <w:lastRenderedPageBreak/>
              <w:t>los siguientes: “</w:t>
            </w:r>
            <w:r w:rsidR="003324A4" w:rsidRPr="003324A4">
              <w:rPr>
                <w:rFonts w:ascii="Arial" w:hAnsi="Arial" w:cs="Arial"/>
                <w:i/>
                <w:iCs/>
                <w:color w:val="000000"/>
              </w:rPr>
              <w:t xml:space="preserve">1. Mejorar la producción de las cadenas agropecuarias. 2. Fortalecer la comercialización de las cadenas agropecuarias. 3. Fortalecer el diseño e implementación de las políticas agropecuarias.”, </w:t>
            </w:r>
            <w:r w:rsidR="003324A4" w:rsidRPr="003324A4">
              <w:rPr>
                <w:rFonts w:ascii="Arial" w:hAnsi="Arial" w:cs="Arial"/>
                <w:color w:val="000000"/>
              </w:rPr>
              <w:t>tal como consta en la Ficha EBI que hace parte integral del presente estudio previo.</w:t>
            </w:r>
          </w:p>
          <w:p w14:paraId="4DE79401" w14:textId="14E03621" w:rsidR="00D81671" w:rsidRPr="00A74B0D" w:rsidRDefault="00D81671">
            <w:pPr>
              <w:pStyle w:val="paragraph"/>
              <w:spacing w:before="0" w:beforeAutospacing="0" w:after="0" w:afterAutospacing="0"/>
              <w:jc w:val="both"/>
              <w:textAlignment w:val="baseline"/>
              <w:rPr>
                <w:rFonts w:ascii="Arial" w:hAnsi="Arial" w:cs="Arial"/>
                <w:color w:val="000000"/>
              </w:rPr>
            </w:pPr>
          </w:p>
          <w:p w14:paraId="5FDE08AB" w14:textId="4EF5971A" w:rsidR="00D81671" w:rsidRPr="00A74B0D" w:rsidRDefault="003324A4" w:rsidP="009F06B1">
            <w:pPr>
              <w:pStyle w:val="paragraph"/>
              <w:spacing w:before="0" w:beforeAutospacing="0" w:after="0" w:afterAutospacing="0"/>
              <w:jc w:val="both"/>
              <w:textAlignment w:val="baseline"/>
              <w:rPr>
                <w:rFonts w:ascii="Arial" w:eastAsiaTheme="majorEastAsia" w:hAnsi="Arial" w:cs="Arial"/>
                <w:color w:val="000000"/>
              </w:rPr>
            </w:pPr>
            <w:r w:rsidRPr="003324A4">
              <w:rPr>
                <w:rStyle w:val="normaltextrun"/>
                <w:rFonts w:ascii="Arial" w:eastAsiaTheme="majorEastAsia" w:hAnsi="Arial" w:cs="Arial"/>
                <w:color w:val="000000"/>
              </w:rPr>
              <w:t xml:space="preserve">En consecuencia y de acuerdo con lo señalado, es claro que el Ministerio en cumplimiento de los objetivos mencionados anteriormente para lograr el fortalecimiento de las políticas agropecuarias del país celebrará una serie de contratos que coadyuvarán al cumplimiento de estas metas, razón por la cual se hace necesario contar con una persona que preste servicios profesionales desde la Dirección de Cadenas Agrícolas y Forestales, con formación académica en </w:t>
            </w:r>
            <w:r w:rsidR="009F06B1">
              <w:rPr>
                <w:rFonts w:ascii="Arial" w:hAnsi="Arial" w:cs="Arial"/>
                <w:lang w:val="es-MX"/>
              </w:rPr>
              <w:t>ingenierías,</w:t>
            </w:r>
            <w:r w:rsidR="009F06B1" w:rsidRPr="00324122">
              <w:rPr>
                <w:rFonts w:ascii="Arial" w:hAnsi="Arial" w:cs="Arial"/>
                <w:lang w:val="es-MX"/>
              </w:rPr>
              <w:t xml:space="preserve"> </w:t>
            </w:r>
            <w:r w:rsidR="009F06B1">
              <w:rPr>
                <w:rFonts w:ascii="Arial" w:hAnsi="Arial" w:cs="Arial"/>
                <w:lang w:val="es-MX"/>
              </w:rPr>
              <w:t>ciencias básicas</w:t>
            </w:r>
            <w:r w:rsidR="001021A8">
              <w:rPr>
                <w:rFonts w:ascii="Arial" w:hAnsi="Arial" w:cs="Arial"/>
                <w:lang w:val="es-MX"/>
              </w:rPr>
              <w:t>, comercio internacional</w:t>
            </w:r>
            <w:r w:rsidR="009F06B1" w:rsidRPr="00324122">
              <w:rPr>
                <w:rFonts w:ascii="Arial" w:hAnsi="Arial" w:cs="Arial"/>
                <w:lang w:val="es-MX"/>
              </w:rPr>
              <w:t xml:space="preserve"> o áreas afines</w:t>
            </w:r>
            <w:r w:rsidRPr="003324A4">
              <w:rPr>
                <w:rStyle w:val="normaltextrun"/>
                <w:rFonts w:ascii="Arial" w:eastAsiaTheme="majorEastAsia" w:hAnsi="Arial" w:cs="Arial"/>
                <w:color w:val="000000"/>
              </w:rPr>
              <w:t>, que tenga experiencia en gestionar, planificar y formular estrategias de política encaminadas a la producción y comercialización de las cadenas productivas y el análisis técnico de acuerdos y/o proyectos emitidos por los fondos de fomento y/o estabilización, y así contar con los insumos necesarios que le permita al Ministerio de Agricultura y Desarrollo Rural tomar acciones de mejora en el marco de sus competencias a fin de fortalecer el desarrollo rural del país.</w:t>
            </w:r>
          </w:p>
        </w:tc>
      </w:tr>
    </w:tbl>
    <w:p w14:paraId="3007D213" w14:textId="77777777" w:rsidR="004D3048" w:rsidRPr="00210B51" w:rsidRDefault="004D3048">
      <w:pPr>
        <w:widowControl w:val="0"/>
        <w:tabs>
          <w:tab w:val="right" w:pos="0"/>
        </w:tabs>
        <w:ind w:right="-57"/>
        <w:jc w:val="center"/>
        <w:rPr>
          <w:rFonts w:ascii="Arial" w:hAnsi="Arial" w:cs="Arial"/>
          <w:b/>
          <w:sz w:val="16"/>
          <w:szCs w:val="16"/>
        </w:rPr>
      </w:pP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2269"/>
        <w:gridCol w:w="7484"/>
      </w:tblGrid>
      <w:tr w:rsidR="00C548DA" w:rsidRPr="004D3048" w14:paraId="33EAB076" w14:textId="77777777">
        <w:trPr>
          <w:trHeight w:val="595"/>
        </w:trPr>
        <w:tc>
          <w:tcPr>
            <w:tcW w:w="596" w:type="dxa"/>
            <w:shd w:val="clear" w:color="auto" w:fill="E6E6E6"/>
            <w:vAlign w:val="center"/>
          </w:tcPr>
          <w:p w14:paraId="0C0F6B1F" w14:textId="77777777" w:rsidR="00C548DA" w:rsidRPr="004D3048" w:rsidRDefault="005039DA">
            <w:pPr>
              <w:widowControl w:val="0"/>
              <w:ind w:left="-284" w:firstLine="284"/>
              <w:rPr>
                <w:rFonts w:ascii="Arial" w:hAnsi="Arial" w:cs="Arial"/>
                <w:b/>
                <w:bCs/>
              </w:rPr>
            </w:pPr>
            <w:r w:rsidRPr="004D3048">
              <w:rPr>
                <w:rFonts w:ascii="Arial" w:hAnsi="Arial" w:cs="Arial"/>
                <w:b/>
              </w:rPr>
              <w:br w:type="page"/>
            </w:r>
            <w:r w:rsidRPr="004D3048">
              <w:rPr>
                <w:rFonts w:ascii="Arial" w:hAnsi="Arial" w:cs="Arial"/>
                <w:b/>
                <w:bCs/>
              </w:rPr>
              <w:t>2.</w:t>
            </w:r>
          </w:p>
        </w:tc>
        <w:tc>
          <w:tcPr>
            <w:tcW w:w="9753" w:type="dxa"/>
            <w:gridSpan w:val="2"/>
            <w:shd w:val="clear" w:color="auto" w:fill="E6E6E6"/>
            <w:vAlign w:val="center"/>
          </w:tcPr>
          <w:p w14:paraId="468D405B" w14:textId="77777777" w:rsidR="00C548DA" w:rsidRPr="004D3048" w:rsidRDefault="005039DA">
            <w:pPr>
              <w:widowControl w:val="0"/>
              <w:jc w:val="both"/>
              <w:rPr>
                <w:rFonts w:ascii="Arial" w:hAnsi="Arial" w:cs="Arial"/>
                <w:b/>
                <w:bCs/>
              </w:rPr>
            </w:pPr>
            <w:r w:rsidRPr="004D3048">
              <w:rPr>
                <w:rFonts w:ascii="Arial" w:hAnsi="Arial" w:cs="Arial"/>
                <w:b/>
              </w:rPr>
              <w:t xml:space="preserve">LA IDENTIFICACIÓN DEL CONTRATO A CELEBRAR, DESCRIPCIÓN DEL OBJETO A CONTRATAR, </w:t>
            </w:r>
            <w:r w:rsidRPr="004D3048">
              <w:rPr>
                <w:rFonts w:ascii="Arial" w:hAnsi="Arial" w:cs="Arial"/>
                <w:b/>
                <w:lang w:val="es-CO"/>
              </w:rPr>
              <w:t>ACTIVIDADES ESPECÍFICAS</w:t>
            </w:r>
          </w:p>
        </w:tc>
      </w:tr>
      <w:tr w:rsidR="00C548DA" w:rsidRPr="004D3048" w14:paraId="486D6938" w14:textId="77777777">
        <w:trPr>
          <w:trHeight w:val="638"/>
        </w:trPr>
        <w:tc>
          <w:tcPr>
            <w:tcW w:w="596" w:type="dxa"/>
          </w:tcPr>
          <w:p w14:paraId="4D806AB2" w14:textId="77777777" w:rsidR="00C548DA" w:rsidRPr="004D3048" w:rsidRDefault="005039DA">
            <w:pPr>
              <w:pStyle w:val="Ttulo3"/>
              <w:keepNext w:val="0"/>
              <w:widowControl w:val="0"/>
              <w:tabs>
                <w:tab w:val="right" w:pos="0"/>
                <w:tab w:val="left" w:pos="360"/>
                <w:tab w:val="num" w:pos="480"/>
              </w:tabs>
              <w:ind w:left="0" w:right="-57"/>
              <w:jc w:val="left"/>
              <w:rPr>
                <w:rFonts w:ascii="Arial" w:hAnsi="Arial" w:cs="Arial"/>
                <w:lang w:val="es-CO"/>
              </w:rPr>
            </w:pPr>
            <w:r w:rsidRPr="004D3048">
              <w:rPr>
                <w:rFonts w:ascii="Arial" w:hAnsi="Arial" w:cs="Arial"/>
                <w:lang w:val="es-CO"/>
              </w:rPr>
              <w:t>2.1</w:t>
            </w:r>
          </w:p>
        </w:tc>
        <w:tc>
          <w:tcPr>
            <w:tcW w:w="2269" w:type="dxa"/>
          </w:tcPr>
          <w:p w14:paraId="528A019C" w14:textId="77777777" w:rsidR="00C548DA" w:rsidRPr="004D3048" w:rsidRDefault="005039DA">
            <w:pPr>
              <w:pStyle w:val="Ttulo3"/>
              <w:keepNext w:val="0"/>
              <w:widowControl w:val="0"/>
              <w:tabs>
                <w:tab w:val="right" w:pos="0"/>
                <w:tab w:val="left" w:pos="360"/>
                <w:tab w:val="num" w:pos="480"/>
              </w:tabs>
              <w:ind w:left="0" w:right="-57"/>
              <w:jc w:val="left"/>
              <w:rPr>
                <w:rFonts w:ascii="Arial" w:hAnsi="Arial" w:cs="Arial"/>
                <w:lang w:val="es-CO"/>
              </w:rPr>
            </w:pPr>
            <w:r w:rsidRPr="004D3048">
              <w:rPr>
                <w:rFonts w:ascii="Arial" w:hAnsi="Arial" w:cs="Arial"/>
                <w:lang w:val="es-CO"/>
              </w:rPr>
              <w:t>OBJETO</w:t>
            </w:r>
          </w:p>
        </w:tc>
        <w:tc>
          <w:tcPr>
            <w:tcW w:w="7484" w:type="dxa"/>
          </w:tcPr>
          <w:p w14:paraId="136C9A70" w14:textId="70338157" w:rsidR="00C548DA" w:rsidRPr="000133DE" w:rsidRDefault="001021A8" w:rsidP="00E40DB5">
            <w:pPr>
              <w:jc w:val="both"/>
              <w:rPr>
                <w:rFonts w:ascii="Arial" w:hAnsi="Arial" w:cs="Arial"/>
                <w:b/>
                <w:color w:val="FF0000"/>
                <w:highlight w:val="cyan"/>
              </w:rPr>
            </w:pPr>
            <w:r w:rsidRPr="001021A8">
              <w:rPr>
                <w:rStyle w:val="normaltextrun"/>
                <w:rFonts w:ascii="Arial" w:eastAsiaTheme="majorEastAsia" w:hAnsi="Arial" w:cs="Arial"/>
                <w:color w:val="000000"/>
              </w:rPr>
              <w:t>Prestar servicios profesionales para fortalecer los eslabones en producción y comercialización de la cadena de palma y sacha inchi, así como el análisis y concepto técnico de acuerdos y/o proyectos emitidos por los fondos de fomento y/o estabilización.</w:t>
            </w:r>
          </w:p>
        </w:tc>
      </w:tr>
      <w:tr w:rsidR="00C548DA" w:rsidRPr="004D3048" w14:paraId="27C08A10" w14:textId="77777777">
        <w:trPr>
          <w:trHeight w:val="678"/>
        </w:trPr>
        <w:tc>
          <w:tcPr>
            <w:tcW w:w="596" w:type="dxa"/>
          </w:tcPr>
          <w:p w14:paraId="286A5B78" w14:textId="77777777" w:rsidR="00C548DA" w:rsidRPr="004D3048" w:rsidRDefault="005039DA">
            <w:pPr>
              <w:pStyle w:val="Ttulo3"/>
              <w:keepNext w:val="0"/>
              <w:widowControl w:val="0"/>
              <w:tabs>
                <w:tab w:val="right" w:pos="0"/>
                <w:tab w:val="left" w:pos="360"/>
                <w:tab w:val="num" w:pos="480"/>
              </w:tabs>
              <w:ind w:left="0" w:right="-57"/>
              <w:jc w:val="left"/>
              <w:rPr>
                <w:rFonts w:ascii="Arial" w:hAnsi="Arial" w:cs="Arial"/>
                <w:lang w:val="es-CO"/>
              </w:rPr>
            </w:pPr>
            <w:r w:rsidRPr="004D3048">
              <w:rPr>
                <w:rFonts w:ascii="Arial" w:hAnsi="Arial" w:cs="Arial"/>
                <w:lang w:val="es-CO"/>
              </w:rPr>
              <w:t>2.2</w:t>
            </w:r>
          </w:p>
        </w:tc>
        <w:tc>
          <w:tcPr>
            <w:tcW w:w="2269" w:type="dxa"/>
          </w:tcPr>
          <w:p w14:paraId="1343C112" w14:textId="77777777" w:rsidR="00C548DA" w:rsidRPr="004D3048" w:rsidRDefault="005039DA">
            <w:pPr>
              <w:pStyle w:val="Ttulo3"/>
              <w:keepNext w:val="0"/>
              <w:widowControl w:val="0"/>
              <w:tabs>
                <w:tab w:val="right" w:pos="0"/>
                <w:tab w:val="left" w:pos="360"/>
                <w:tab w:val="num" w:pos="480"/>
              </w:tabs>
              <w:ind w:left="0" w:right="-57"/>
              <w:rPr>
                <w:rFonts w:ascii="Arial" w:hAnsi="Arial" w:cs="Arial"/>
                <w:lang w:val="es-CO"/>
              </w:rPr>
            </w:pPr>
            <w:r w:rsidRPr="004D3048">
              <w:rPr>
                <w:rFonts w:ascii="Arial" w:hAnsi="Arial" w:cs="Arial"/>
                <w:lang w:val="es-CO"/>
              </w:rPr>
              <w:t xml:space="preserve"> IDENTIFICACIÓN DEL CONTRATO</w:t>
            </w:r>
          </w:p>
        </w:tc>
        <w:tc>
          <w:tcPr>
            <w:tcW w:w="7484" w:type="dxa"/>
          </w:tcPr>
          <w:p w14:paraId="5DC69EA2" w14:textId="5698D05F" w:rsidR="00C548DA" w:rsidRPr="00E22BCE" w:rsidRDefault="005039DA">
            <w:pPr>
              <w:jc w:val="both"/>
              <w:rPr>
                <w:rFonts w:ascii="Arial" w:hAnsi="Arial" w:cs="Arial"/>
                <w:b/>
                <w:color w:val="FF0000"/>
              </w:rPr>
            </w:pPr>
            <w:r w:rsidRPr="00E22BCE">
              <w:rPr>
                <w:rFonts w:ascii="Arial" w:hAnsi="Arial" w:cs="Arial"/>
                <w:lang w:val="es-CO"/>
              </w:rPr>
              <w:t>El Contrato que se celebrará es un Contrato de Prestación de Servicios Profesionales</w:t>
            </w:r>
            <w:r w:rsidR="00D81671" w:rsidRPr="00E22BCE">
              <w:rPr>
                <w:rFonts w:ascii="Arial" w:hAnsi="Arial" w:cs="Arial"/>
                <w:lang w:val="es-CO"/>
              </w:rPr>
              <w:t>.</w:t>
            </w:r>
          </w:p>
        </w:tc>
      </w:tr>
      <w:tr w:rsidR="00C548DA" w:rsidRPr="004D3048" w14:paraId="691C1BAF" w14:textId="77777777" w:rsidTr="00210B51">
        <w:trPr>
          <w:trHeight w:val="1328"/>
        </w:trPr>
        <w:tc>
          <w:tcPr>
            <w:tcW w:w="596" w:type="dxa"/>
          </w:tcPr>
          <w:p w14:paraId="207D6028" w14:textId="77777777" w:rsidR="00C548DA" w:rsidRPr="004D3048" w:rsidRDefault="00C548DA">
            <w:pPr>
              <w:pStyle w:val="Ttulo3"/>
              <w:keepNext w:val="0"/>
              <w:widowControl w:val="0"/>
              <w:tabs>
                <w:tab w:val="right" w:pos="0"/>
                <w:tab w:val="left" w:pos="360"/>
                <w:tab w:val="num" w:pos="480"/>
              </w:tabs>
              <w:ind w:left="0" w:right="-57"/>
              <w:jc w:val="left"/>
              <w:rPr>
                <w:rFonts w:ascii="Arial" w:hAnsi="Arial" w:cs="Arial"/>
                <w:lang w:val="es-CO"/>
              </w:rPr>
            </w:pPr>
          </w:p>
          <w:p w14:paraId="04DE97EE" w14:textId="77777777" w:rsidR="00C548DA" w:rsidRPr="004D3048" w:rsidRDefault="00C548DA">
            <w:pPr>
              <w:rPr>
                <w:rFonts w:ascii="Arial" w:hAnsi="Arial" w:cs="Arial"/>
                <w:lang w:val="es-CO"/>
              </w:rPr>
            </w:pPr>
          </w:p>
          <w:p w14:paraId="6A773E2E" w14:textId="77777777" w:rsidR="00C548DA" w:rsidRPr="004D3048" w:rsidRDefault="005039DA">
            <w:pPr>
              <w:pStyle w:val="Ttulo3"/>
              <w:keepNext w:val="0"/>
              <w:widowControl w:val="0"/>
              <w:tabs>
                <w:tab w:val="right" w:pos="0"/>
                <w:tab w:val="left" w:pos="360"/>
                <w:tab w:val="num" w:pos="480"/>
              </w:tabs>
              <w:ind w:left="0" w:right="-57"/>
              <w:jc w:val="left"/>
              <w:rPr>
                <w:rFonts w:ascii="Arial" w:hAnsi="Arial" w:cs="Arial"/>
                <w:lang w:val="es-CO"/>
              </w:rPr>
            </w:pPr>
            <w:r w:rsidRPr="004D3048">
              <w:rPr>
                <w:rFonts w:ascii="Arial" w:hAnsi="Arial" w:cs="Arial"/>
                <w:lang w:val="es-CO"/>
              </w:rPr>
              <w:t>2.3</w:t>
            </w:r>
          </w:p>
        </w:tc>
        <w:tc>
          <w:tcPr>
            <w:tcW w:w="2269" w:type="dxa"/>
          </w:tcPr>
          <w:p w14:paraId="7B9957CE" w14:textId="77777777" w:rsidR="00C548DA" w:rsidRPr="004D3048" w:rsidRDefault="00C548DA">
            <w:pPr>
              <w:pStyle w:val="Ttulo3"/>
              <w:keepNext w:val="0"/>
              <w:widowControl w:val="0"/>
              <w:tabs>
                <w:tab w:val="right" w:pos="0"/>
                <w:tab w:val="left" w:pos="360"/>
                <w:tab w:val="num" w:pos="480"/>
              </w:tabs>
              <w:ind w:left="0" w:right="-57"/>
              <w:jc w:val="left"/>
              <w:rPr>
                <w:rFonts w:ascii="Arial" w:hAnsi="Arial" w:cs="Arial"/>
                <w:lang w:val="es-CO"/>
              </w:rPr>
            </w:pPr>
          </w:p>
          <w:p w14:paraId="44CA65A8" w14:textId="77777777" w:rsidR="00C548DA" w:rsidRPr="004D3048" w:rsidRDefault="00C548DA">
            <w:pPr>
              <w:pStyle w:val="Ttulo3"/>
              <w:keepNext w:val="0"/>
              <w:widowControl w:val="0"/>
              <w:tabs>
                <w:tab w:val="right" w:pos="0"/>
                <w:tab w:val="left" w:pos="360"/>
                <w:tab w:val="num" w:pos="480"/>
              </w:tabs>
              <w:ind w:left="0" w:right="-57"/>
              <w:jc w:val="left"/>
              <w:rPr>
                <w:rFonts w:ascii="Arial" w:hAnsi="Arial" w:cs="Arial"/>
                <w:lang w:val="es-CO"/>
              </w:rPr>
            </w:pPr>
          </w:p>
          <w:p w14:paraId="23AAC68F" w14:textId="77777777" w:rsidR="00C548DA" w:rsidRPr="004D3048" w:rsidRDefault="005039DA">
            <w:pPr>
              <w:pStyle w:val="Ttulo3"/>
              <w:keepNext w:val="0"/>
              <w:widowControl w:val="0"/>
              <w:tabs>
                <w:tab w:val="right" w:pos="0"/>
                <w:tab w:val="left" w:pos="360"/>
                <w:tab w:val="num" w:pos="480"/>
              </w:tabs>
              <w:ind w:left="0" w:right="-57"/>
              <w:jc w:val="left"/>
              <w:rPr>
                <w:rFonts w:ascii="Arial" w:hAnsi="Arial" w:cs="Arial"/>
                <w:lang w:val="es-CO"/>
              </w:rPr>
            </w:pPr>
            <w:r w:rsidRPr="004D3048">
              <w:rPr>
                <w:rFonts w:ascii="Arial" w:hAnsi="Arial" w:cs="Arial"/>
                <w:lang w:val="es-CO"/>
              </w:rPr>
              <w:t>ESPECIFICACIÓN DE LAS OBLIGACIONES</w:t>
            </w:r>
          </w:p>
        </w:tc>
        <w:tc>
          <w:tcPr>
            <w:tcW w:w="7484" w:type="dxa"/>
          </w:tcPr>
          <w:p w14:paraId="58E8A088" w14:textId="5420C8C0" w:rsidR="00C548DA" w:rsidRPr="00E22BCE" w:rsidRDefault="005039DA" w:rsidP="00F57FA2">
            <w:pPr>
              <w:widowControl w:val="0"/>
              <w:tabs>
                <w:tab w:val="right" w:pos="0"/>
              </w:tabs>
              <w:ind w:right="-57"/>
              <w:jc w:val="both"/>
              <w:rPr>
                <w:rFonts w:ascii="Arial" w:hAnsi="Arial" w:cs="Arial"/>
                <w:b/>
                <w:u w:val="single"/>
                <w:lang w:val="es-MX"/>
              </w:rPr>
            </w:pPr>
            <w:r w:rsidRPr="00E22BCE">
              <w:rPr>
                <w:rFonts w:ascii="Arial" w:hAnsi="Arial" w:cs="Arial"/>
                <w:b/>
                <w:u w:val="single"/>
                <w:lang w:val="es-MX"/>
              </w:rPr>
              <w:t>OBLIGACIONES ESPECÍFICAS</w:t>
            </w:r>
          </w:p>
          <w:p w14:paraId="57A1D249" w14:textId="3CC6FCF4" w:rsidR="00EE0F46" w:rsidRPr="00EE0F46" w:rsidRDefault="00AE2E8F" w:rsidP="00EE0F46">
            <w:pPr>
              <w:jc w:val="both"/>
              <w:rPr>
                <w:rFonts w:ascii="Arial" w:hAnsi="Arial" w:cs="Arial"/>
                <w:color w:val="000000"/>
              </w:rPr>
            </w:pPr>
            <w:r w:rsidRPr="00AE2E8F">
              <w:rPr>
                <w:rFonts w:ascii="Arial" w:hAnsi="Arial" w:cs="Arial"/>
                <w:b/>
                <w:color w:val="000000"/>
              </w:rPr>
              <w:t>1.</w:t>
            </w:r>
            <w:r w:rsidR="00B71111">
              <w:rPr>
                <w:rFonts w:ascii="Arial" w:hAnsi="Arial" w:cs="Arial"/>
                <w:b/>
                <w:color w:val="000000"/>
              </w:rPr>
              <w:t>-</w:t>
            </w:r>
            <w:r w:rsidR="00EE0F46">
              <w:rPr>
                <w:rFonts w:ascii="Arial" w:hAnsi="Arial" w:cs="Arial"/>
                <w:color w:val="000000"/>
              </w:rPr>
              <w:t xml:space="preserve"> </w:t>
            </w:r>
            <w:r w:rsidR="00EE0F46" w:rsidRPr="00EE0F46">
              <w:rPr>
                <w:rFonts w:ascii="Arial" w:hAnsi="Arial" w:cs="Arial"/>
                <w:color w:val="000000"/>
              </w:rPr>
              <w:t>Identificar y presentar las necesidades y oportunidades de los diferentes eslabones, en producción, comercialización y financiamiento de las cadenas objeto del contrato.</w:t>
            </w:r>
          </w:p>
          <w:p w14:paraId="760D298F" w14:textId="0A18DA4F" w:rsidR="00EE0F46" w:rsidRPr="00EE0F46" w:rsidRDefault="00EE0F46" w:rsidP="00EE0F46">
            <w:pPr>
              <w:jc w:val="both"/>
              <w:rPr>
                <w:rFonts w:ascii="Arial" w:hAnsi="Arial" w:cs="Arial"/>
                <w:color w:val="000000"/>
              </w:rPr>
            </w:pPr>
            <w:r w:rsidRPr="00EE0F46">
              <w:rPr>
                <w:rFonts w:ascii="Arial" w:hAnsi="Arial" w:cs="Arial"/>
                <w:b/>
                <w:bCs/>
                <w:color w:val="000000"/>
              </w:rPr>
              <w:t>2.-</w:t>
            </w:r>
            <w:r>
              <w:rPr>
                <w:rFonts w:ascii="Arial" w:hAnsi="Arial" w:cs="Arial"/>
                <w:color w:val="000000"/>
              </w:rPr>
              <w:t xml:space="preserve"> </w:t>
            </w:r>
            <w:r w:rsidRPr="00EE0F46">
              <w:rPr>
                <w:rFonts w:ascii="Arial" w:hAnsi="Arial" w:cs="Arial"/>
                <w:color w:val="000000"/>
              </w:rPr>
              <w:t>Concertar, elaborar y realizar seguimiento al plan de acción para las cadenas objeto del contrato.</w:t>
            </w:r>
          </w:p>
          <w:p w14:paraId="72005A7E" w14:textId="284C079E" w:rsidR="00EE0F46" w:rsidRPr="00EE0F46" w:rsidRDefault="00EE0F46" w:rsidP="00EE0F46">
            <w:pPr>
              <w:jc w:val="both"/>
              <w:rPr>
                <w:rFonts w:ascii="Arial" w:hAnsi="Arial" w:cs="Arial"/>
                <w:color w:val="000000"/>
              </w:rPr>
            </w:pPr>
            <w:r w:rsidRPr="00EE0F46">
              <w:rPr>
                <w:rFonts w:ascii="Arial" w:hAnsi="Arial" w:cs="Arial"/>
                <w:b/>
                <w:bCs/>
                <w:color w:val="000000"/>
              </w:rPr>
              <w:t>3.-</w:t>
            </w:r>
            <w:r>
              <w:rPr>
                <w:rFonts w:ascii="Arial" w:hAnsi="Arial" w:cs="Arial"/>
                <w:color w:val="000000"/>
              </w:rPr>
              <w:t xml:space="preserve"> </w:t>
            </w:r>
            <w:r w:rsidRPr="00EE0F46">
              <w:rPr>
                <w:rFonts w:ascii="Arial" w:hAnsi="Arial" w:cs="Arial"/>
                <w:color w:val="000000"/>
              </w:rPr>
              <w:t>Actualizar la información con una periodicidad trimestral en el Sistema de Información de Gestión y Desempeño de las Organizaciones de Cadenas – SIOC.</w:t>
            </w:r>
          </w:p>
          <w:p w14:paraId="129C843E" w14:textId="32EFEDA0" w:rsidR="00EE0F46" w:rsidRPr="00EE0F46" w:rsidRDefault="00EE0F46" w:rsidP="00EE0F46">
            <w:pPr>
              <w:jc w:val="both"/>
              <w:rPr>
                <w:rFonts w:ascii="Arial" w:hAnsi="Arial" w:cs="Arial"/>
                <w:color w:val="000000"/>
              </w:rPr>
            </w:pPr>
            <w:r w:rsidRPr="00EE0F46">
              <w:rPr>
                <w:rFonts w:ascii="Arial" w:hAnsi="Arial" w:cs="Arial"/>
                <w:b/>
                <w:bCs/>
                <w:color w:val="000000"/>
              </w:rPr>
              <w:t>4.-</w:t>
            </w:r>
            <w:r>
              <w:rPr>
                <w:rFonts w:ascii="Arial" w:hAnsi="Arial" w:cs="Arial"/>
                <w:color w:val="000000"/>
              </w:rPr>
              <w:t xml:space="preserve"> </w:t>
            </w:r>
            <w:r w:rsidRPr="00EE0F46">
              <w:rPr>
                <w:rFonts w:ascii="Arial" w:hAnsi="Arial" w:cs="Arial"/>
                <w:color w:val="000000"/>
              </w:rPr>
              <w:t>Adelantar los procesos de gestión, orientados por Ley 811 de 2003 y su marco normativo para el fortalecimiento de las cadenas objeto del contrato.</w:t>
            </w:r>
          </w:p>
          <w:p w14:paraId="198A0ABA" w14:textId="1024BE0C" w:rsidR="00EE0F46" w:rsidRPr="00EE0F46" w:rsidRDefault="00EE0F46" w:rsidP="00EE0F46">
            <w:pPr>
              <w:jc w:val="both"/>
              <w:rPr>
                <w:rFonts w:ascii="Arial" w:hAnsi="Arial" w:cs="Arial"/>
                <w:color w:val="000000"/>
              </w:rPr>
            </w:pPr>
            <w:r w:rsidRPr="00EE0F46">
              <w:rPr>
                <w:rFonts w:ascii="Arial" w:hAnsi="Arial" w:cs="Arial"/>
                <w:b/>
                <w:bCs/>
                <w:color w:val="000000"/>
              </w:rPr>
              <w:t>5.-</w:t>
            </w:r>
            <w:r>
              <w:rPr>
                <w:rFonts w:ascii="Arial" w:hAnsi="Arial" w:cs="Arial"/>
                <w:color w:val="000000"/>
              </w:rPr>
              <w:t xml:space="preserve"> </w:t>
            </w:r>
            <w:r w:rsidRPr="00EE0F46">
              <w:rPr>
                <w:rFonts w:ascii="Arial" w:hAnsi="Arial" w:cs="Arial"/>
                <w:color w:val="000000"/>
              </w:rPr>
              <w:t>Analizar y emitir concepto técnico de acuerdos y/o proyectos emitidos por los fondos de fomento y/o estabilización de las cadenas objeto del contrato.</w:t>
            </w:r>
          </w:p>
          <w:p w14:paraId="5FCA50FE" w14:textId="4AFD8C2D" w:rsidR="00EE0F46" w:rsidRPr="00EE0F46" w:rsidRDefault="00EE0F46" w:rsidP="00EE0F46">
            <w:pPr>
              <w:jc w:val="both"/>
              <w:rPr>
                <w:rFonts w:ascii="Arial" w:hAnsi="Arial" w:cs="Arial"/>
                <w:color w:val="000000"/>
              </w:rPr>
            </w:pPr>
            <w:r w:rsidRPr="00EE0F46">
              <w:rPr>
                <w:rFonts w:ascii="Arial" w:hAnsi="Arial" w:cs="Arial"/>
                <w:b/>
                <w:bCs/>
                <w:color w:val="000000"/>
              </w:rPr>
              <w:t>6.-</w:t>
            </w:r>
            <w:r>
              <w:rPr>
                <w:rFonts w:ascii="Arial" w:hAnsi="Arial" w:cs="Arial"/>
                <w:color w:val="000000"/>
              </w:rPr>
              <w:t xml:space="preserve"> </w:t>
            </w:r>
            <w:r w:rsidRPr="00EE0F46">
              <w:rPr>
                <w:rFonts w:ascii="Arial" w:hAnsi="Arial" w:cs="Arial"/>
                <w:color w:val="000000"/>
              </w:rPr>
              <w:t>Acompañar integralmente cuando sea requerido por la Dirección de Cadenas Agrícolas y Forestales, la proyección de normativas relacionadas con los fondos de fomento y/o estabilización de las cadenas objeto del contrato.</w:t>
            </w:r>
          </w:p>
          <w:p w14:paraId="6F920ECA" w14:textId="6D8C2E70" w:rsidR="00EE0F46" w:rsidRPr="00EE0F46" w:rsidRDefault="00EE0F46" w:rsidP="00EE0F46">
            <w:pPr>
              <w:jc w:val="both"/>
              <w:rPr>
                <w:rFonts w:ascii="Arial" w:hAnsi="Arial" w:cs="Arial"/>
                <w:color w:val="000000"/>
              </w:rPr>
            </w:pPr>
            <w:r w:rsidRPr="00EE0F46">
              <w:rPr>
                <w:rFonts w:ascii="Arial" w:hAnsi="Arial" w:cs="Arial"/>
                <w:b/>
                <w:bCs/>
                <w:color w:val="000000"/>
              </w:rPr>
              <w:t>7.-</w:t>
            </w:r>
            <w:r>
              <w:rPr>
                <w:rFonts w:ascii="Arial" w:hAnsi="Arial" w:cs="Arial"/>
                <w:color w:val="000000"/>
              </w:rPr>
              <w:t xml:space="preserve"> </w:t>
            </w:r>
            <w:r w:rsidRPr="00EE0F46">
              <w:rPr>
                <w:rFonts w:ascii="Arial" w:hAnsi="Arial" w:cs="Arial"/>
                <w:color w:val="000000"/>
              </w:rPr>
              <w:t xml:space="preserve">Participar cuando sea requerido por la Dirección de Cadenas </w:t>
            </w:r>
            <w:r w:rsidRPr="00EE0F46">
              <w:rPr>
                <w:rFonts w:ascii="Arial" w:hAnsi="Arial" w:cs="Arial"/>
                <w:color w:val="000000"/>
              </w:rPr>
              <w:lastRenderedPageBreak/>
              <w:t>Agrícolas y Forestales, como interlocutor o en representación ante las entidades públicas, privadas, gremios y organizaciones de productores de los escenarios de las cadenas.</w:t>
            </w:r>
          </w:p>
          <w:p w14:paraId="514E5883" w14:textId="6FC923A6" w:rsidR="00EE0F46" w:rsidRPr="00EE0F46" w:rsidRDefault="00EE0F46" w:rsidP="00EE0F46">
            <w:pPr>
              <w:jc w:val="both"/>
              <w:rPr>
                <w:rFonts w:ascii="Arial" w:hAnsi="Arial" w:cs="Arial"/>
                <w:color w:val="000000"/>
              </w:rPr>
            </w:pPr>
            <w:r w:rsidRPr="00EE0F46">
              <w:rPr>
                <w:rFonts w:ascii="Arial" w:hAnsi="Arial" w:cs="Arial"/>
                <w:b/>
                <w:bCs/>
                <w:color w:val="000000"/>
              </w:rPr>
              <w:t>8.-</w:t>
            </w:r>
            <w:r>
              <w:rPr>
                <w:rFonts w:ascii="Arial" w:hAnsi="Arial" w:cs="Arial"/>
                <w:color w:val="000000"/>
              </w:rPr>
              <w:t xml:space="preserve"> </w:t>
            </w:r>
            <w:r w:rsidRPr="00EE0F46">
              <w:rPr>
                <w:rFonts w:ascii="Arial" w:hAnsi="Arial" w:cs="Arial"/>
                <w:color w:val="000000"/>
              </w:rPr>
              <w:t>Proyectar, revisar y consolidar cuando sea requerido por la Dirección de Cadenas Agrícolas y Forestales las respuestas a solicitudes de información, quejas, reclamos y derechos de petición realizados por personas naturales, jurídicas y entes de control en los tiempos establecidos de Ley.</w:t>
            </w:r>
          </w:p>
          <w:p w14:paraId="45A6809E" w14:textId="30252F99" w:rsidR="00EE0F46" w:rsidRPr="00EE0F46" w:rsidRDefault="00EE0F46" w:rsidP="00EE0F46">
            <w:pPr>
              <w:jc w:val="both"/>
              <w:rPr>
                <w:rFonts w:ascii="Arial" w:hAnsi="Arial" w:cs="Arial"/>
                <w:color w:val="000000"/>
              </w:rPr>
            </w:pPr>
            <w:r w:rsidRPr="00EE0F46">
              <w:rPr>
                <w:rFonts w:ascii="Arial" w:hAnsi="Arial" w:cs="Arial"/>
                <w:b/>
                <w:bCs/>
                <w:color w:val="000000"/>
              </w:rPr>
              <w:t>9.-</w:t>
            </w:r>
            <w:r>
              <w:rPr>
                <w:rFonts w:ascii="Arial" w:hAnsi="Arial" w:cs="Arial"/>
                <w:color w:val="000000"/>
              </w:rPr>
              <w:t xml:space="preserve"> </w:t>
            </w:r>
            <w:r w:rsidRPr="00EE0F46">
              <w:rPr>
                <w:rFonts w:ascii="Arial" w:hAnsi="Arial" w:cs="Arial"/>
                <w:color w:val="000000"/>
              </w:rPr>
              <w:t>Realizar apoyo técnico cuando sea requerido por la Dirección de Cadenas Agrícolas y Forestales a la supervisión de convenios y/o contratos que haya suscrito el Ministerio de Agricultura y Desarrollo Rural que se enmarquen en el fortalecimiento de la competitividad de las cadenas productivas agropecuarias.</w:t>
            </w:r>
          </w:p>
          <w:p w14:paraId="1FA0FDE0" w14:textId="082A0D8B" w:rsidR="00EE0F46" w:rsidRPr="00EE0F46" w:rsidRDefault="00EE0F46" w:rsidP="00EE0F46">
            <w:pPr>
              <w:jc w:val="both"/>
              <w:rPr>
                <w:rFonts w:ascii="Arial" w:hAnsi="Arial" w:cs="Arial"/>
                <w:color w:val="000000"/>
              </w:rPr>
            </w:pPr>
            <w:r w:rsidRPr="00EE0F46">
              <w:rPr>
                <w:rFonts w:ascii="Arial" w:hAnsi="Arial" w:cs="Arial"/>
                <w:b/>
                <w:bCs/>
                <w:color w:val="000000"/>
              </w:rPr>
              <w:t>10.-</w:t>
            </w:r>
            <w:r>
              <w:rPr>
                <w:rFonts w:ascii="Arial" w:hAnsi="Arial" w:cs="Arial"/>
                <w:color w:val="000000"/>
              </w:rPr>
              <w:t xml:space="preserve"> </w:t>
            </w:r>
            <w:r w:rsidRPr="00EE0F46">
              <w:rPr>
                <w:rFonts w:ascii="Arial" w:hAnsi="Arial" w:cs="Arial"/>
                <w:color w:val="000000"/>
              </w:rPr>
              <w:t>Proponer y Coadyuvar integralmente y cuando sea requerido por la Dirección de Cadenas Agrícolas y Forestales, programas y/o incentivos para la competitividad y sostenibilidad de las cadenas.</w:t>
            </w:r>
          </w:p>
          <w:p w14:paraId="7E3830FF" w14:textId="004435B4" w:rsidR="00EE0F46" w:rsidRPr="00EE0F46" w:rsidRDefault="00EE0F46" w:rsidP="00EE0F46">
            <w:pPr>
              <w:jc w:val="both"/>
              <w:rPr>
                <w:rFonts w:ascii="Arial" w:hAnsi="Arial" w:cs="Arial"/>
                <w:color w:val="000000"/>
              </w:rPr>
            </w:pPr>
            <w:r w:rsidRPr="00EE0F46">
              <w:rPr>
                <w:rFonts w:ascii="Arial" w:hAnsi="Arial" w:cs="Arial"/>
                <w:b/>
                <w:bCs/>
                <w:color w:val="000000"/>
              </w:rPr>
              <w:t>11.-</w:t>
            </w:r>
            <w:r>
              <w:rPr>
                <w:rFonts w:ascii="Arial" w:hAnsi="Arial" w:cs="Arial"/>
                <w:color w:val="000000"/>
              </w:rPr>
              <w:t xml:space="preserve"> </w:t>
            </w:r>
            <w:r w:rsidRPr="00EE0F46">
              <w:rPr>
                <w:rFonts w:ascii="Arial" w:hAnsi="Arial" w:cs="Arial"/>
                <w:color w:val="000000"/>
              </w:rPr>
              <w:t>Revisar y Emitir conceptos técnicos cuando sean requeridos por la Dirección de Cadenas Agrícolas y Forestales en el marco de las cadenas objeto del contrato.</w:t>
            </w:r>
          </w:p>
          <w:p w14:paraId="4582F186" w14:textId="385D26DC" w:rsidR="003F190F" w:rsidRPr="00AE2E8F" w:rsidRDefault="00EE0F46" w:rsidP="00EE0F46">
            <w:pPr>
              <w:jc w:val="both"/>
              <w:rPr>
                <w:rFonts w:ascii="Arial" w:hAnsi="Arial" w:cs="Arial"/>
                <w:color w:val="000000"/>
              </w:rPr>
            </w:pPr>
            <w:r w:rsidRPr="00EE0F46">
              <w:rPr>
                <w:rFonts w:ascii="Arial" w:hAnsi="Arial" w:cs="Arial"/>
                <w:b/>
                <w:bCs/>
                <w:color w:val="000000"/>
              </w:rPr>
              <w:t>12.-</w:t>
            </w:r>
            <w:r>
              <w:rPr>
                <w:rFonts w:ascii="Arial" w:hAnsi="Arial" w:cs="Arial"/>
                <w:color w:val="000000"/>
              </w:rPr>
              <w:t xml:space="preserve"> </w:t>
            </w:r>
            <w:r w:rsidRPr="00EE0F46">
              <w:rPr>
                <w:rFonts w:ascii="Arial" w:hAnsi="Arial" w:cs="Arial"/>
                <w:color w:val="000000"/>
              </w:rPr>
              <w:t>Presentar el primer día hábil de cada trimestre, el plan de trabajo a ejecutar para el cumplimiento del objeto contractual y las obligaciones específicas, relacionando acciones, productos y fechas de entrega.</w:t>
            </w:r>
          </w:p>
          <w:p w14:paraId="071AC3E5" w14:textId="77777777" w:rsidR="00AE2E8F" w:rsidRPr="00E22BCE" w:rsidRDefault="00AE2E8F" w:rsidP="00AE2E8F">
            <w:pPr>
              <w:jc w:val="both"/>
              <w:rPr>
                <w:rFonts w:ascii="Arial" w:hAnsi="Arial" w:cs="Arial"/>
                <w:b/>
                <w:u w:val="single"/>
              </w:rPr>
            </w:pPr>
          </w:p>
          <w:p w14:paraId="615244CA" w14:textId="08C24831" w:rsidR="0065662E" w:rsidRPr="004D3048" w:rsidRDefault="0065662E" w:rsidP="0065662E">
            <w:pPr>
              <w:widowControl w:val="0"/>
              <w:tabs>
                <w:tab w:val="right" w:pos="0"/>
              </w:tabs>
              <w:ind w:right="-57"/>
              <w:jc w:val="both"/>
              <w:rPr>
                <w:rFonts w:ascii="Arial" w:hAnsi="Arial" w:cs="Arial"/>
                <w:b/>
                <w:u w:val="single"/>
              </w:rPr>
            </w:pPr>
            <w:r w:rsidRPr="004D3048">
              <w:rPr>
                <w:rFonts w:ascii="Arial" w:hAnsi="Arial" w:cs="Arial"/>
                <w:b/>
                <w:u w:val="single"/>
              </w:rPr>
              <w:t xml:space="preserve">OBLIGACIONES GENERALES </w:t>
            </w:r>
          </w:p>
          <w:p w14:paraId="5BBB50CE" w14:textId="77777777" w:rsidR="000F2FCE" w:rsidRPr="00E22BCE" w:rsidRDefault="000F2FCE" w:rsidP="000F2FCE">
            <w:pPr>
              <w:jc w:val="both"/>
            </w:pPr>
            <w:r w:rsidRPr="3D505025">
              <w:rPr>
                <w:rFonts w:ascii="Arial" w:eastAsia="Arial" w:hAnsi="Arial" w:cs="Arial"/>
                <w:b/>
                <w:bCs/>
                <w:lang w:val="es-CO"/>
              </w:rPr>
              <w:t xml:space="preserve">1.- </w:t>
            </w:r>
            <w:r w:rsidRPr="3D505025">
              <w:rPr>
                <w:rFonts w:ascii="Arial" w:eastAsia="Arial" w:hAnsi="Arial" w:cs="Arial"/>
                <w:lang w:val="es-CO"/>
              </w:rPr>
              <w:t>Aceptar en la plataforma SECOP II el presente contrato con la finalidad de perfeccionar el acto jurídico.</w:t>
            </w:r>
          </w:p>
          <w:p w14:paraId="3C17D843" w14:textId="77777777" w:rsidR="000F2FCE" w:rsidRPr="00E22BCE" w:rsidRDefault="000F2FCE" w:rsidP="000F2FCE">
            <w:pPr>
              <w:jc w:val="both"/>
            </w:pPr>
            <w:r w:rsidRPr="3D505025">
              <w:rPr>
                <w:rFonts w:ascii="Arial" w:eastAsia="Arial" w:hAnsi="Arial" w:cs="Arial"/>
                <w:b/>
                <w:bCs/>
                <w:lang w:val="es-CO"/>
              </w:rPr>
              <w:t>2.-</w:t>
            </w:r>
            <w:r w:rsidRPr="3D505025">
              <w:rPr>
                <w:rFonts w:ascii="Arial" w:eastAsia="Arial" w:hAnsi="Arial" w:cs="Arial"/>
                <w:lang w:val="es-CO"/>
              </w:rPr>
              <w:t xml:space="preserve"> Cumplir con el pago de los aportes al sistema general de seguridad social integral (salud, pensión y riesgos laborales - ARL) durante la vigencia del presente contrato, y presentar la constancia respectiva, cuando sea requerida por el Supervisor, de conformidad con lo legalmente exigido en el (Art. 50 Ley 789 de 2002, Ley 1150 de 2007, Decreto 1072 de 2015, Decreto 2106 de 2019 y demás disposiciones legales vigentes). </w:t>
            </w:r>
          </w:p>
          <w:p w14:paraId="79D04B9E" w14:textId="77777777" w:rsidR="000F2FCE" w:rsidRPr="00E22BCE" w:rsidRDefault="000F2FCE" w:rsidP="000F2FCE">
            <w:pPr>
              <w:jc w:val="both"/>
            </w:pPr>
            <w:r w:rsidRPr="3D505025">
              <w:rPr>
                <w:rFonts w:ascii="Arial" w:eastAsia="Arial" w:hAnsi="Arial" w:cs="Arial"/>
                <w:b/>
                <w:bCs/>
                <w:lang w:val="es-CO"/>
              </w:rPr>
              <w:t xml:space="preserve">3.- </w:t>
            </w:r>
            <w:r w:rsidRPr="3D505025">
              <w:rPr>
                <w:rFonts w:ascii="Arial" w:eastAsia="Arial" w:hAnsi="Arial" w:cs="Arial"/>
                <w:lang w:val="es-CO"/>
              </w:rPr>
              <w:t xml:space="preserve">Informar oportunamente cualquier anomalía o dificultad que advierta en el desarrollo del contrato y proponer alternativas de solución a las mismas. </w:t>
            </w:r>
          </w:p>
          <w:p w14:paraId="46F1DEF7" w14:textId="77777777" w:rsidR="000F2FCE" w:rsidRPr="00E22BCE" w:rsidRDefault="000F2FCE" w:rsidP="000F2FCE">
            <w:pPr>
              <w:jc w:val="both"/>
            </w:pPr>
            <w:r w:rsidRPr="3D505025">
              <w:rPr>
                <w:rFonts w:ascii="Arial" w:eastAsia="Arial" w:hAnsi="Arial" w:cs="Arial"/>
                <w:b/>
                <w:bCs/>
                <w:lang w:val="es-CO"/>
              </w:rPr>
              <w:t>4.-</w:t>
            </w:r>
            <w:r w:rsidRPr="3D505025">
              <w:rPr>
                <w:rFonts w:ascii="Arial" w:eastAsia="Arial" w:hAnsi="Arial" w:cs="Arial"/>
                <w:lang w:val="es-CO"/>
              </w:rPr>
              <w:t xml:space="preserve"> Defender en todas sus actuaciones los intereses del MINISTERIO según corresponda y obrar con lealtad y buena fe en todas las etapas contractuales. </w:t>
            </w:r>
          </w:p>
          <w:p w14:paraId="4803793B" w14:textId="77777777" w:rsidR="000F2FCE" w:rsidRPr="00E22BCE" w:rsidRDefault="000F2FCE" w:rsidP="000F2FCE">
            <w:pPr>
              <w:jc w:val="both"/>
            </w:pPr>
            <w:r w:rsidRPr="3D505025">
              <w:rPr>
                <w:rFonts w:ascii="Arial" w:eastAsia="Arial" w:hAnsi="Arial" w:cs="Arial"/>
                <w:b/>
                <w:bCs/>
                <w:lang w:val="es-CO"/>
              </w:rPr>
              <w:t>5.-</w:t>
            </w:r>
            <w:r w:rsidRPr="3D505025">
              <w:rPr>
                <w:rFonts w:ascii="Arial" w:eastAsia="Arial" w:hAnsi="Arial" w:cs="Arial"/>
                <w:lang w:val="es-CO"/>
              </w:rPr>
              <w:t xml:space="preserve"> Conocer y acatar lo dispuesto en el Manual de Contratación del Ministerio de Agricultura y Desarrollo Rural. </w:t>
            </w:r>
          </w:p>
          <w:p w14:paraId="484E9B8F" w14:textId="77777777" w:rsidR="000F2FCE" w:rsidRPr="00E22BCE" w:rsidRDefault="000F2FCE" w:rsidP="000F2FCE">
            <w:pPr>
              <w:jc w:val="both"/>
            </w:pPr>
            <w:r w:rsidRPr="3D505025">
              <w:rPr>
                <w:rFonts w:ascii="Arial" w:eastAsia="Arial" w:hAnsi="Arial" w:cs="Arial"/>
                <w:b/>
                <w:bCs/>
                <w:lang w:val="es-CO"/>
              </w:rPr>
              <w:t>6.-</w:t>
            </w:r>
            <w:r w:rsidRPr="3D505025">
              <w:rPr>
                <w:rFonts w:ascii="Arial" w:eastAsia="Arial" w:hAnsi="Arial" w:cs="Arial"/>
                <w:lang w:val="es-CO"/>
              </w:rPr>
              <w:t xml:space="preserve"> Informar oportunamente de cualquier petición, amenaza de quien actuando por fuera de la ley pretenda obligarlo a hacer u omitir algún acto u ocultar hechos que afecten los intereses del MINISTERIO. </w:t>
            </w:r>
          </w:p>
          <w:p w14:paraId="0AB28F99" w14:textId="77777777" w:rsidR="000F2FCE" w:rsidRPr="00E22BCE" w:rsidRDefault="000F2FCE" w:rsidP="000F2FCE">
            <w:pPr>
              <w:jc w:val="both"/>
            </w:pPr>
            <w:r w:rsidRPr="3D505025">
              <w:rPr>
                <w:rFonts w:ascii="Arial" w:eastAsia="Arial" w:hAnsi="Arial" w:cs="Arial"/>
                <w:b/>
                <w:bCs/>
                <w:lang w:val="es-CO"/>
              </w:rPr>
              <w:t>7.-</w:t>
            </w:r>
            <w:r w:rsidRPr="3D505025">
              <w:rPr>
                <w:rFonts w:ascii="Arial" w:eastAsia="Arial" w:hAnsi="Arial" w:cs="Arial"/>
                <w:lang w:val="es-CO"/>
              </w:rPr>
              <w:t xml:space="preserve"> Cumplir con el objeto y obligaciones del contrato, con plena autonomía técnica y administrativa y bajo su propia responsabilidad. Por lo tanto, no existe ni existirá ningún tipo de subordinación, ni vínculo laboral alguno del contratista con el Ministerio. </w:t>
            </w:r>
          </w:p>
          <w:p w14:paraId="7F3BA177" w14:textId="77777777" w:rsidR="000F2FCE" w:rsidRPr="00E22BCE" w:rsidRDefault="000F2FCE" w:rsidP="000F2FCE">
            <w:pPr>
              <w:jc w:val="both"/>
            </w:pPr>
            <w:r w:rsidRPr="3D505025">
              <w:rPr>
                <w:rFonts w:ascii="Arial" w:eastAsia="Arial" w:hAnsi="Arial" w:cs="Arial"/>
                <w:b/>
                <w:bCs/>
                <w:lang w:val="es-CO"/>
              </w:rPr>
              <w:t>8.-</w:t>
            </w:r>
            <w:r w:rsidRPr="3D505025">
              <w:rPr>
                <w:rFonts w:ascii="Arial" w:eastAsia="Arial" w:hAnsi="Arial" w:cs="Arial"/>
                <w:lang w:val="es-CO"/>
              </w:rPr>
              <w:t xml:space="preserve"> No instalar ni utilizar en los equipos que le sean asignados por el </w:t>
            </w:r>
            <w:r w:rsidRPr="3D505025">
              <w:rPr>
                <w:rFonts w:ascii="Arial" w:eastAsia="Arial" w:hAnsi="Arial" w:cs="Arial"/>
                <w:lang w:val="es-CO"/>
              </w:rPr>
              <w:lastRenderedPageBreak/>
              <w:t xml:space="preserve">Ministerio, ningún software sin la autorización previa y escrita de la Oficina de Tecnologías de la Información y las Comunicaciones del MINISTERIO. </w:t>
            </w:r>
          </w:p>
          <w:p w14:paraId="2DAE5DF9" w14:textId="77777777" w:rsidR="000F2FCE" w:rsidRPr="00E22BCE" w:rsidRDefault="000F2FCE" w:rsidP="000F2FCE">
            <w:pPr>
              <w:jc w:val="both"/>
            </w:pPr>
            <w:r w:rsidRPr="3D505025">
              <w:rPr>
                <w:rFonts w:ascii="Arial" w:eastAsia="Arial" w:hAnsi="Arial" w:cs="Arial"/>
                <w:b/>
                <w:bCs/>
                <w:lang w:val="es-CO"/>
              </w:rPr>
              <w:t xml:space="preserve">9.- </w:t>
            </w:r>
            <w:r w:rsidRPr="3D505025">
              <w:rPr>
                <w:rFonts w:ascii="Arial" w:eastAsia="Arial" w:hAnsi="Arial" w:cs="Arial"/>
                <w:lang w:val="es-CO"/>
              </w:rPr>
              <w:t xml:space="preserve">Mantener actualizado su domicilio durante la vigencia del contrato y cuatro (4) meses más y presentarse al MINISTERIO en el momento en que sea requerido. </w:t>
            </w:r>
          </w:p>
          <w:p w14:paraId="1557EA28" w14:textId="77777777" w:rsidR="000F2FCE" w:rsidRPr="00E22BCE" w:rsidRDefault="000F2FCE" w:rsidP="000F2FCE">
            <w:pPr>
              <w:jc w:val="both"/>
            </w:pPr>
            <w:r w:rsidRPr="3D505025">
              <w:rPr>
                <w:rFonts w:ascii="Arial" w:eastAsia="Arial" w:hAnsi="Arial" w:cs="Arial"/>
                <w:b/>
                <w:bCs/>
                <w:lang w:val="es-CO"/>
              </w:rPr>
              <w:t>10.-</w:t>
            </w:r>
            <w:r w:rsidRPr="3D505025">
              <w:rPr>
                <w:rFonts w:ascii="Arial" w:eastAsia="Arial" w:hAnsi="Arial" w:cs="Arial"/>
                <w:lang w:val="es-CO"/>
              </w:rPr>
              <w:t xml:space="preserve"> Desarrollar las actividades y productos materia del contrato bajo los principios, lineamientos y directrices trazadas en el Sistema de Gestión de Calidad del Ministerio. </w:t>
            </w:r>
          </w:p>
          <w:p w14:paraId="68BECC0F" w14:textId="77777777" w:rsidR="000F2FCE" w:rsidRPr="00E22BCE" w:rsidRDefault="000F2FCE" w:rsidP="000F2FCE">
            <w:pPr>
              <w:jc w:val="both"/>
            </w:pPr>
            <w:r w:rsidRPr="3D505025">
              <w:rPr>
                <w:rFonts w:ascii="Arial" w:eastAsia="Arial" w:hAnsi="Arial" w:cs="Arial"/>
                <w:b/>
                <w:bCs/>
                <w:lang w:val="es-CO"/>
              </w:rPr>
              <w:t xml:space="preserve">11.- </w:t>
            </w:r>
            <w:r w:rsidRPr="3D505025">
              <w:rPr>
                <w:rFonts w:ascii="Arial" w:eastAsia="Arial" w:hAnsi="Arial" w:cs="Arial"/>
                <w:lang w:val="es-CO"/>
              </w:rPr>
              <w:t xml:space="preserve">Responder por la integridad, autenticidad, veracidad y fidelidad de la información a su cargo, y por la organización, conservación y custodia de los documentos, teniendo en cuenta los principios de procedencia y orden original, el ciclo vital de los documentos y normatividad archivística, sin perjuicio de las responsabilidades señaladas en la Ley 734 de 2002 o las que la modifiquen, complementen o sustituyan. </w:t>
            </w:r>
          </w:p>
          <w:p w14:paraId="7AA738E2" w14:textId="77777777" w:rsidR="000F2FCE" w:rsidRPr="00E22BCE" w:rsidRDefault="000F2FCE" w:rsidP="000F2FCE">
            <w:pPr>
              <w:jc w:val="both"/>
            </w:pPr>
            <w:r w:rsidRPr="3D505025">
              <w:rPr>
                <w:rFonts w:ascii="Arial" w:eastAsia="Arial" w:hAnsi="Arial" w:cs="Arial"/>
                <w:b/>
                <w:bCs/>
                <w:lang w:val="es-CO"/>
              </w:rPr>
              <w:t>12.-</w:t>
            </w:r>
            <w:r w:rsidRPr="3D505025">
              <w:rPr>
                <w:rFonts w:ascii="Arial" w:eastAsia="Arial" w:hAnsi="Arial" w:cs="Arial"/>
                <w:lang w:val="es-CO"/>
              </w:rPr>
              <w:t xml:space="preserve"> Mantener estricta reserva y confidencialidad de toda la información y documentación que le haya sido asignada en desarrollo de las obligaciones contractuales. </w:t>
            </w:r>
          </w:p>
          <w:p w14:paraId="7C3E2358" w14:textId="77777777" w:rsidR="000F2FCE" w:rsidRPr="00E22BCE" w:rsidRDefault="000F2FCE" w:rsidP="000F2FCE">
            <w:pPr>
              <w:jc w:val="both"/>
            </w:pPr>
            <w:r w:rsidRPr="3D505025">
              <w:rPr>
                <w:rFonts w:ascii="Arial" w:eastAsia="Arial" w:hAnsi="Arial" w:cs="Arial"/>
                <w:b/>
                <w:bCs/>
                <w:lang w:val="es-CO"/>
              </w:rPr>
              <w:t>13.-</w:t>
            </w:r>
            <w:r w:rsidRPr="3D505025">
              <w:rPr>
                <w:rFonts w:ascii="Arial" w:eastAsia="Arial" w:hAnsi="Arial" w:cs="Arial"/>
                <w:lang w:val="es-CO"/>
              </w:rPr>
              <w:t xml:space="preserve"> Hacer entrega de los documentos producidos y administrados durante la vigencia del contrato, al supervisor, debidamente organizados y foliados de acuerdo con la tabla de retención documental de la dependencia donde presta sus servicios. </w:t>
            </w:r>
          </w:p>
          <w:p w14:paraId="76DEE0E0" w14:textId="77777777" w:rsidR="000F2FCE" w:rsidRPr="00E22BCE" w:rsidRDefault="000F2FCE" w:rsidP="000F2FCE">
            <w:pPr>
              <w:jc w:val="both"/>
            </w:pPr>
            <w:r w:rsidRPr="3D505025">
              <w:rPr>
                <w:rFonts w:ascii="Arial" w:eastAsia="Arial" w:hAnsi="Arial" w:cs="Arial"/>
                <w:b/>
                <w:bCs/>
                <w:lang w:val="es-CO"/>
              </w:rPr>
              <w:t>14.</w:t>
            </w:r>
            <w:r w:rsidRPr="3D505025">
              <w:rPr>
                <w:rFonts w:ascii="Arial" w:eastAsia="Arial" w:hAnsi="Arial" w:cs="Arial"/>
                <w:lang w:val="es-CO"/>
              </w:rPr>
              <w:t xml:space="preserve">- Presentar los informes mensuales y el informe final, los cuales deberán ser publicados en el contrato de la plataforma SECOP II, previa validación del supervisor. </w:t>
            </w:r>
          </w:p>
          <w:p w14:paraId="5F65DF98" w14:textId="77777777" w:rsidR="000F2FCE" w:rsidRPr="00E22BCE" w:rsidRDefault="000F2FCE" w:rsidP="000F2FCE">
            <w:pPr>
              <w:jc w:val="both"/>
            </w:pPr>
            <w:r w:rsidRPr="3D505025">
              <w:rPr>
                <w:rFonts w:ascii="Arial" w:eastAsia="Arial" w:hAnsi="Arial" w:cs="Arial"/>
                <w:b/>
                <w:bCs/>
                <w:lang w:val="es-CO"/>
              </w:rPr>
              <w:t xml:space="preserve">15.- </w:t>
            </w:r>
            <w:r w:rsidRPr="3D505025">
              <w:rPr>
                <w:rFonts w:ascii="Arial" w:eastAsia="Arial" w:hAnsi="Arial" w:cs="Arial"/>
                <w:lang w:val="es-CO"/>
              </w:rPr>
              <w:t xml:space="preserve">Recibir y entregar a la terminación del contrato los bienes y elementos suministrados por el Ministerio, para la ejecución del mismo. </w:t>
            </w:r>
          </w:p>
          <w:p w14:paraId="623FAB8D" w14:textId="77777777" w:rsidR="000F2FCE" w:rsidRPr="00E22BCE" w:rsidRDefault="000F2FCE" w:rsidP="000F2FCE">
            <w:pPr>
              <w:jc w:val="both"/>
            </w:pPr>
            <w:r w:rsidRPr="3D505025">
              <w:rPr>
                <w:rFonts w:ascii="Arial" w:eastAsia="Arial" w:hAnsi="Arial" w:cs="Arial"/>
                <w:b/>
                <w:bCs/>
                <w:lang w:val="es-CO"/>
              </w:rPr>
              <w:t>16.-</w:t>
            </w:r>
            <w:r w:rsidRPr="3D505025">
              <w:rPr>
                <w:rFonts w:ascii="Arial" w:eastAsia="Arial" w:hAnsi="Arial" w:cs="Arial"/>
                <w:lang w:val="es-CO"/>
              </w:rPr>
              <w:t xml:space="preserve"> Mantener actualizado la cuenta de Orfeo y los demás Sistemas de Información a que hubiere tenido acceso en el ejercicio de su actividad contractual, y en este sentido reportar al Supervisor mensualmente en el respectivo Informe la gestión realizada en dicho periodo.</w:t>
            </w:r>
          </w:p>
          <w:p w14:paraId="3FA51830" w14:textId="77777777" w:rsidR="000F2FCE" w:rsidRPr="00E22BCE" w:rsidRDefault="000F2FCE" w:rsidP="000F2FCE">
            <w:pPr>
              <w:jc w:val="both"/>
            </w:pPr>
            <w:r w:rsidRPr="3D505025">
              <w:rPr>
                <w:rFonts w:ascii="Arial" w:eastAsia="Arial" w:hAnsi="Arial" w:cs="Arial"/>
                <w:b/>
                <w:bCs/>
                <w:lang w:val="es-CO"/>
              </w:rPr>
              <w:t xml:space="preserve">17.– </w:t>
            </w:r>
            <w:r w:rsidRPr="3D505025">
              <w:rPr>
                <w:rFonts w:ascii="Arial" w:eastAsia="Arial" w:hAnsi="Arial" w:cs="Arial"/>
                <w:lang w:val="es-CO"/>
              </w:rPr>
              <w:t>Recibir o entregar en la ejecución y finalización del contrato los documentos y archivos físicos y electrónicos, mediante inventario documental, para garantizar la continuidad de los trámites encomendados.</w:t>
            </w:r>
          </w:p>
          <w:p w14:paraId="3B9DCCB8" w14:textId="77777777" w:rsidR="000F2FCE" w:rsidRPr="00E22BCE" w:rsidRDefault="000F2FCE" w:rsidP="000F2FCE">
            <w:pPr>
              <w:jc w:val="both"/>
            </w:pPr>
            <w:r w:rsidRPr="3D505025">
              <w:rPr>
                <w:rFonts w:ascii="Arial" w:eastAsia="Arial" w:hAnsi="Arial" w:cs="Arial"/>
                <w:b/>
                <w:bCs/>
                <w:lang w:val="es-CO"/>
              </w:rPr>
              <w:t xml:space="preserve">18.- </w:t>
            </w:r>
            <w:r w:rsidRPr="3D505025">
              <w:rPr>
                <w:rFonts w:ascii="Arial" w:eastAsia="Arial" w:hAnsi="Arial" w:cs="Arial"/>
                <w:lang w:val="es-CO"/>
              </w:rPr>
              <w:t>Atender y cumplir en lo pertinente con los requisitos establecidos en el Decreto 1072 de 2015, relativo al Sistema de Seguridad y Salud en el Trabajo.</w:t>
            </w:r>
          </w:p>
          <w:p w14:paraId="2FC37C2C" w14:textId="77777777" w:rsidR="000F2FCE" w:rsidRPr="00E22BCE" w:rsidRDefault="000F2FCE" w:rsidP="000F2FCE">
            <w:pPr>
              <w:jc w:val="both"/>
            </w:pPr>
            <w:r w:rsidRPr="3D505025">
              <w:rPr>
                <w:rFonts w:ascii="Arial" w:eastAsia="Arial" w:hAnsi="Arial" w:cs="Arial"/>
                <w:b/>
                <w:bCs/>
                <w:color w:val="000000" w:themeColor="text1"/>
                <w:lang w:val="es-CO"/>
              </w:rPr>
              <w:t>19.-</w:t>
            </w:r>
            <w:r w:rsidRPr="3D505025">
              <w:rPr>
                <w:rFonts w:ascii="Arial" w:eastAsia="Arial" w:hAnsi="Arial" w:cs="Arial"/>
                <w:color w:val="000000" w:themeColor="text1"/>
                <w:lang w:val="es-CO"/>
              </w:rPr>
              <w:t xml:space="preserve"> Dar cumplimiento al Manual de Identidad Institucional, cuando haya Lugar</w:t>
            </w:r>
            <w:r w:rsidRPr="3D505025">
              <w:rPr>
                <w:rFonts w:ascii="Arial" w:eastAsia="Arial" w:hAnsi="Arial" w:cs="Arial"/>
                <w:b/>
                <w:bCs/>
                <w:color w:val="000000" w:themeColor="text1"/>
                <w:lang w:val="es-CO"/>
              </w:rPr>
              <w:t xml:space="preserve">. </w:t>
            </w:r>
          </w:p>
          <w:p w14:paraId="797F68D7" w14:textId="77777777" w:rsidR="000F2FCE" w:rsidRPr="00E22BCE" w:rsidRDefault="000F2FCE" w:rsidP="000F2FCE">
            <w:pPr>
              <w:tabs>
                <w:tab w:val="right" w:pos="0"/>
              </w:tabs>
              <w:jc w:val="both"/>
            </w:pPr>
            <w:r w:rsidRPr="3D505025">
              <w:rPr>
                <w:rFonts w:ascii="Arial" w:eastAsia="Arial" w:hAnsi="Arial" w:cs="Arial"/>
                <w:b/>
                <w:bCs/>
                <w:color w:val="000000" w:themeColor="text1"/>
                <w:lang w:val="es-CO"/>
              </w:rPr>
              <w:t>20.-</w:t>
            </w:r>
            <w:r w:rsidRPr="3D505025">
              <w:rPr>
                <w:rFonts w:ascii="Arial" w:eastAsia="Arial" w:hAnsi="Arial" w:cs="Arial"/>
                <w:color w:val="000000" w:themeColor="text1"/>
                <w:lang w:val="es-CO"/>
              </w:rPr>
              <w:t xml:space="preserve"> Todas las demás inherentes o necesarias para la correcta ejecución del objeto contractual.</w:t>
            </w:r>
            <w:r w:rsidRPr="3D505025">
              <w:rPr>
                <w:rFonts w:ascii="Arial" w:eastAsia="Arial" w:hAnsi="Arial" w:cs="Arial"/>
                <w:b/>
                <w:bCs/>
                <w:color w:val="000000" w:themeColor="text1"/>
                <w:lang w:val="es-CO"/>
              </w:rPr>
              <w:t xml:space="preserve"> </w:t>
            </w:r>
          </w:p>
          <w:p w14:paraId="27E5FD8A" w14:textId="77777777" w:rsidR="000F2FCE" w:rsidRPr="00E22BCE" w:rsidRDefault="000F2FCE" w:rsidP="000F2FCE">
            <w:pPr>
              <w:tabs>
                <w:tab w:val="right" w:pos="0"/>
              </w:tabs>
              <w:jc w:val="both"/>
            </w:pPr>
            <w:r w:rsidRPr="3D505025">
              <w:rPr>
                <w:rFonts w:ascii="Arial" w:eastAsia="Arial" w:hAnsi="Arial" w:cs="Arial"/>
                <w:b/>
                <w:bCs/>
                <w:color w:val="000000" w:themeColor="text1"/>
                <w:lang w:val="es-CO"/>
              </w:rPr>
              <w:t>21.-</w:t>
            </w:r>
            <w:r w:rsidRPr="3D505025">
              <w:rPr>
                <w:rFonts w:ascii="Arial" w:eastAsia="Arial" w:hAnsi="Arial" w:cs="Arial"/>
                <w:color w:val="000000" w:themeColor="text1"/>
                <w:lang w:val="es-CO"/>
              </w:rPr>
              <w:t xml:space="preserve"> Dar cumplimiento a la Política General de Seguridad y Privacidad de la Información y a las Políticas Técnicas de Seguridad de la Información definidas por el Ministerio de Agricultura y Desarrollo Rural para garantizar la confidencialidad, integridad y disponibilidad de los activos de información a su cargo o a los que tenga acceso en virtud de estas obligaciones.</w:t>
            </w:r>
          </w:p>
          <w:p w14:paraId="3D3C4D4E" w14:textId="77777777" w:rsidR="000F2FCE" w:rsidRPr="00E22BCE" w:rsidRDefault="000F2FCE" w:rsidP="000F2FCE">
            <w:pPr>
              <w:tabs>
                <w:tab w:val="right" w:pos="0"/>
              </w:tabs>
              <w:jc w:val="both"/>
            </w:pPr>
            <w:r w:rsidRPr="3D505025">
              <w:rPr>
                <w:rFonts w:ascii="Arial" w:eastAsia="Arial" w:hAnsi="Arial" w:cs="Arial"/>
                <w:b/>
                <w:bCs/>
                <w:color w:val="000000" w:themeColor="text1"/>
                <w:lang w:val="es-CO"/>
              </w:rPr>
              <w:t>22.-</w:t>
            </w:r>
            <w:r w:rsidRPr="3D505025">
              <w:rPr>
                <w:rFonts w:ascii="Arial" w:eastAsia="Arial" w:hAnsi="Arial" w:cs="Arial"/>
                <w:color w:val="000000" w:themeColor="text1"/>
                <w:lang w:val="es-CO"/>
              </w:rPr>
              <w:t xml:space="preserve"> Dar estricto cumplimiento a la Política de Protección de Datos </w:t>
            </w:r>
            <w:r w:rsidRPr="3D505025">
              <w:rPr>
                <w:rFonts w:ascii="Arial" w:eastAsia="Arial" w:hAnsi="Arial" w:cs="Arial"/>
                <w:color w:val="000000" w:themeColor="text1"/>
                <w:lang w:val="es-CO"/>
              </w:rPr>
              <w:lastRenderedPageBreak/>
              <w:t>Personales de la Entidad, realizar el tratamiento de los datos personales a los cuales tenga acceso, y velar por el cumplimiento de los derechos de los titulares de la información conforme a la Política de Protección de Datos Personales y a la normatividad vigente en la materia.</w:t>
            </w:r>
          </w:p>
          <w:p w14:paraId="4D6E8FB0" w14:textId="77777777" w:rsidR="000F2FCE" w:rsidRPr="00E22BCE" w:rsidRDefault="000F2FCE" w:rsidP="000F2FCE">
            <w:pPr>
              <w:tabs>
                <w:tab w:val="right" w:pos="0"/>
              </w:tabs>
              <w:jc w:val="both"/>
            </w:pPr>
            <w:r w:rsidRPr="3D505025">
              <w:rPr>
                <w:rFonts w:ascii="Arial" w:eastAsia="Arial" w:hAnsi="Arial" w:cs="Arial"/>
                <w:b/>
                <w:bCs/>
                <w:color w:val="000000" w:themeColor="text1"/>
                <w:lang w:val="es-CO"/>
              </w:rPr>
              <w:t xml:space="preserve">23.- </w:t>
            </w:r>
            <w:r w:rsidRPr="3D505025">
              <w:rPr>
                <w:rFonts w:ascii="Arial" w:eastAsia="Arial" w:hAnsi="Arial" w:cs="Arial"/>
                <w:color w:val="000000" w:themeColor="text1"/>
                <w:lang w:val="es-CO"/>
              </w:rPr>
              <w:t>Velar por el uso adecuado, conservación y manejo de los componentes de infraestructura tecnológica y los recursos tecnológicos (computadores de escritorio, portátiles, recursos compartidos en la red, canales de conectividad, entre otros) que le sean asignados y puestos a disposición por el Ministerio para el cumplimiento de las obligaciones contractuales.</w:t>
            </w:r>
          </w:p>
          <w:p w14:paraId="54EED2DC" w14:textId="258B316D" w:rsidR="003E0ABA" w:rsidRPr="00E22BCE" w:rsidRDefault="000F2FCE" w:rsidP="000F2FCE">
            <w:pPr>
              <w:widowControl w:val="0"/>
              <w:tabs>
                <w:tab w:val="right" w:pos="0"/>
              </w:tabs>
              <w:ind w:right="-57"/>
              <w:jc w:val="both"/>
              <w:rPr>
                <w:rFonts w:ascii="Arial" w:hAnsi="Arial" w:cs="Arial"/>
                <w:color w:val="000000"/>
                <w:shd w:val="clear" w:color="auto" w:fill="FFFFFF"/>
                <w:lang w:val="es-CO"/>
              </w:rPr>
            </w:pPr>
            <w:r w:rsidRPr="3D505025">
              <w:rPr>
                <w:rFonts w:ascii="Arial" w:eastAsia="Arial" w:hAnsi="Arial" w:cs="Arial"/>
                <w:b/>
                <w:bCs/>
                <w:color w:val="000000" w:themeColor="text1"/>
                <w:lang w:val="es-CO"/>
              </w:rPr>
              <w:t>24.-</w:t>
            </w:r>
            <w:r w:rsidRPr="3D505025">
              <w:rPr>
                <w:rFonts w:ascii="Arial" w:eastAsia="Arial" w:hAnsi="Arial" w:cs="Arial"/>
                <w:color w:val="000000" w:themeColor="text1"/>
                <w:lang w:val="es-CO"/>
              </w:rPr>
              <w:t xml:space="preserve">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cuando ello aplique.</w:t>
            </w:r>
          </w:p>
        </w:tc>
      </w:tr>
      <w:tr w:rsidR="00C548DA" w:rsidRPr="004D3048" w14:paraId="5AB19687" w14:textId="77777777" w:rsidTr="00210B51">
        <w:trPr>
          <w:trHeight w:val="269"/>
        </w:trPr>
        <w:tc>
          <w:tcPr>
            <w:tcW w:w="596" w:type="dxa"/>
          </w:tcPr>
          <w:p w14:paraId="765EF9A3" w14:textId="075402E3" w:rsidR="00C548DA" w:rsidRPr="004D3048" w:rsidRDefault="005039DA">
            <w:pPr>
              <w:pStyle w:val="Ttulo3"/>
              <w:keepNext w:val="0"/>
              <w:widowControl w:val="0"/>
              <w:tabs>
                <w:tab w:val="right" w:pos="0"/>
                <w:tab w:val="left" w:pos="360"/>
                <w:tab w:val="num" w:pos="480"/>
              </w:tabs>
              <w:ind w:left="0" w:right="-57"/>
              <w:jc w:val="left"/>
              <w:rPr>
                <w:rFonts w:ascii="Arial" w:hAnsi="Arial" w:cs="Arial"/>
                <w:lang w:val="es-CO"/>
              </w:rPr>
            </w:pPr>
            <w:r w:rsidRPr="004D3048">
              <w:rPr>
                <w:rFonts w:ascii="Arial" w:hAnsi="Arial" w:cs="Arial"/>
                <w:lang w:val="es-CO"/>
              </w:rPr>
              <w:lastRenderedPageBreak/>
              <w:t>2.4</w:t>
            </w:r>
          </w:p>
        </w:tc>
        <w:tc>
          <w:tcPr>
            <w:tcW w:w="2269" w:type="dxa"/>
          </w:tcPr>
          <w:p w14:paraId="349BE617" w14:textId="77777777" w:rsidR="00C548DA" w:rsidRPr="004D3048" w:rsidRDefault="005039DA">
            <w:pPr>
              <w:pStyle w:val="Ttulo3"/>
              <w:keepNext w:val="0"/>
              <w:widowControl w:val="0"/>
              <w:tabs>
                <w:tab w:val="right" w:pos="0"/>
                <w:tab w:val="left" w:pos="360"/>
                <w:tab w:val="num" w:pos="480"/>
              </w:tabs>
              <w:ind w:left="0" w:right="-57"/>
              <w:rPr>
                <w:rFonts w:ascii="Arial" w:hAnsi="Arial" w:cs="Arial"/>
                <w:lang w:val="es-CO"/>
              </w:rPr>
            </w:pPr>
            <w:r w:rsidRPr="004D3048">
              <w:rPr>
                <w:rFonts w:ascii="Arial" w:hAnsi="Arial" w:cs="Arial"/>
                <w:lang w:val="es-CO"/>
              </w:rPr>
              <w:t>AUTORIZACIONES PERMISOS Y LICENCIAS</w:t>
            </w:r>
          </w:p>
        </w:tc>
        <w:tc>
          <w:tcPr>
            <w:tcW w:w="7484" w:type="dxa"/>
          </w:tcPr>
          <w:p w14:paraId="5BD6CE34" w14:textId="77777777" w:rsidR="00C548DA" w:rsidRPr="004D3048" w:rsidRDefault="005039DA">
            <w:pPr>
              <w:jc w:val="both"/>
              <w:rPr>
                <w:rFonts w:ascii="Arial" w:hAnsi="Arial" w:cs="Arial"/>
                <w:lang w:val="es-CO"/>
              </w:rPr>
            </w:pPr>
            <w:r w:rsidRPr="004D3048">
              <w:rPr>
                <w:rFonts w:ascii="Arial" w:hAnsi="Arial" w:cs="Arial"/>
                <w:lang w:val="es-CO"/>
              </w:rPr>
              <w:t>Para los contratos de prestación de servicios profesionales y de apoyo a la gestión, no aplica.</w:t>
            </w:r>
          </w:p>
        </w:tc>
      </w:tr>
    </w:tbl>
    <w:p w14:paraId="69E899A0" w14:textId="77777777" w:rsidR="00C548DA" w:rsidRPr="00210B51" w:rsidRDefault="005039DA">
      <w:pPr>
        <w:widowControl w:val="0"/>
        <w:tabs>
          <w:tab w:val="right" w:pos="0"/>
        </w:tabs>
        <w:ind w:right="-57"/>
        <w:rPr>
          <w:rFonts w:ascii="Arial" w:hAnsi="Arial" w:cs="Arial"/>
          <w:bCs/>
          <w:sz w:val="16"/>
          <w:szCs w:val="16"/>
        </w:rPr>
      </w:pPr>
      <w:r w:rsidRPr="00210B51">
        <w:rPr>
          <w:rFonts w:ascii="Arial" w:hAnsi="Arial" w:cs="Arial"/>
          <w:bCs/>
          <w:sz w:val="16"/>
          <w:szCs w:val="16"/>
        </w:rPr>
        <w:t xml:space="preserve"> </w:t>
      </w: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7"/>
        <w:gridCol w:w="2083"/>
        <w:gridCol w:w="7559"/>
      </w:tblGrid>
      <w:tr w:rsidR="00C548DA" w:rsidRPr="00210B51" w14:paraId="6B92DC43" w14:textId="77777777" w:rsidTr="008F7751">
        <w:trPr>
          <w:trHeight w:val="415"/>
        </w:trPr>
        <w:tc>
          <w:tcPr>
            <w:tcW w:w="707" w:type="dxa"/>
            <w:shd w:val="clear" w:color="auto" w:fill="E6E6E6"/>
            <w:vAlign w:val="center"/>
          </w:tcPr>
          <w:p w14:paraId="1B5A6E23" w14:textId="77777777" w:rsidR="00C548DA" w:rsidRPr="00304124" w:rsidRDefault="005039DA">
            <w:pPr>
              <w:widowControl w:val="0"/>
              <w:tabs>
                <w:tab w:val="right" w:pos="351"/>
              </w:tabs>
              <w:ind w:left="-57" w:right="-57" w:firstLine="57"/>
              <w:jc w:val="center"/>
              <w:rPr>
                <w:rFonts w:ascii="Arial" w:hAnsi="Arial" w:cs="Arial"/>
                <w:b/>
                <w:bCs/>
              </w:rPr>
            </w:pPr>
            <w:r w:rsidRPr="00304124">
              <w:rPr>
                <w:rFonts w:ascii="Arial" w:hAnsi="Arial" w:cs="Arial"/>
                <w:b/>
                <w:bCs/>
              </w:rPr>
              <w:br w:type="page"/>
            </w:r>
            <w:r w:rsidRPr="00304124">
              <w:rPr>
                <w:rFonts w:ascii="Arial" w:hAnsi="Arial" w:cs="Arial"/>
                <w:b/>
                <w:bCs/>
              </w:rPr>
              <w:br w:type="page"/>
            </w:r>
            <w:r w:rsidRPr="00304124">
              <w:rPr>
                <w:rFonts w:ascii="Arial" w:hAnsi="Arial" w:cs="Arial"/>
                <w:b/>
                <w:bCs/>
              </w:rPr>
              <w:br w:type="page"/>
              <w:t>3.</w:t>
            </w:r>
          </w:p>
        </w:tc>
        <w:tc>
          <w:tcPr>
            <w:tcW w:w="9642" w:type="dxa"/>
            <w:gridSpan w:val="2"/>
            <w:shd w:val="clear" w:color="auto" w:fill="E6E6E6"/>
            <w:vAlign w:val="center"/>
          </w:tcPr>
          <w:p w14:paraId="773FF47A" w14:textId="77777777" w:rsidR="00C548DA" w:rsidRPr="00304124" w:rsidRDefault="005039DA">
            <w:pPr>
              <w:widowControl w:val="0"/>
              <w:tabs>
                <w:tab w:val="right" w:pos="0"/>
              </w:tabs>
              <w:ind w:right="-57"/>
              <w:jc w:val="both"/>
              <w:rPr>
                <w:rFonts w:ascii="Arial" w:hAnsi="Arial" w:cs="Arial"/>
                <w:b/>
                <w:bCs/>
              </w:rPr>
            </w:pPr>
            <w:r w:rsidRPr="00304124">
              <w:rPr>
                <w:rFonts w:ascii="Arial" w:hAnsi="Arial" w:cs="Arial"/>
                <w:b/>
                <w:bCs/>
              </w:rPr>
              <w:t>MODALIDAD DE SELECCIÓN DEL CONTRATISTA, JUSTIFICACIÓN, Y FUNDAMENTOS JURÍDICOS QUE SOPORTAN LA SELECCIÓN</w:t>
            </w:r>
          </w:p>
        </w:tc>
      </w:tr>
      <w:tr w:rsidR="00C548DA" w:rsidRPr="00210B51" w14:paraId="73C41B5B" w14:textId="77777777" w:rsidTr="008F7751">
        <w:trPr>
          <w:trHeight w:val="847"/>
        </w:trPr>
        <w:tc>
          <w:tcPr>
            <w:tcW w:w="707" w:type="dxa"/>
          </w:tcPr>
          <w:p w14:paraId="7C18DE90" w14:textId="77777777" w:rsidR="00C548DA" w:rsidRPr="00304124" w:rsidRDefault="005039DA">
            <w:pPr>
              <w:widowControl w:val="0"/>
              <w:tabs>
                <w:tab w:val="right" w:pos="0"/>
              </w:tabs>
              <w:ind w:right="-57"/>
              <w:jc w:val="center"/>
              <w:rPr>
                <w:rFonts w:ascii="Arial" w:hAnsi="Arial" w:cs="Arial"/>
                <w:b/>
                <w:bCs/>
              </w:rPr>
            </w:pPr>
            <w:r w:rsidRPr="00304124">
              <w:rPr>
                <w:rFonts w:ascii="Arial" w:hAnsi="Arial" w:cs="Arial"/>
                <w:b/>
                <w:bCs/>
              </w:rPr>
              <w:t>3.1</w:t>
            </w:r>
          </w:p>
        </w:tc>
        <w:tc>
          <w:tcPr>
            <w:tcW w:w="2083" w:type="dxa"/>
          </w:tcPr>
          <w:p w14:paraId="611F2DA0" w14:textId="4C05303A" w:rsidR="00C548DA" w:rsidRPr="00304124" w:rsidRDefault="005039DA">
            <w:pPr>
              <w:widowControl w:val="0"/>
              <w:tabs>
                <w:tab w:val="right" w:pos="0"/>
              </w:tabs>
              <w:ind w:right="-57"/>
              <w:jc w:val="center"/>
              <w:rPr>
                <w:rFonts w:ascii="Arial" w:hAnsi="Arial" w:cs="Arial"/>
                <w:b/>
                <w:bCs/>
              </w:rPr>
            </w:pPr>
            <w:r w:rsidRPr="00304124">
              <w:rPr>
                <w:rFonts w:ascii="Arial" w:hAnsi="Arial" w:cs="Arial"/>
                <w:b/>
                <w:bCs/>
              </w:rPr>
              <w:t>MODALIDAD DE SELECCIÓN DEL CONTRATISTA</w:t>
            </w:r>
            <w:r w:rsidR="001C14BA" w:rsidRPr="00304124">
              <w:rPr>
                <w:rFonts w:ascii="Arial" w:hAnsi="Arial" w:cs="Arial"/>
                <w:b/>
                <w:bCs/>
              </w:rPr>
              <w:t xml:space="preserve"> Y JUSTIFICACIÓN</w:t>
            </w:r>
            <w:r w:rsidRPr="00304124">
              <w:rPr>
                <w:rFonts w:ascii="Arial" w:hAnsi="Arial" w:cs="Arial"/>
                <w:b/>
                <w:bCs/>
              </w:rPr>
              <w:t xml:space="preserve"> </w:t>
            </w:r>
          </w:p>
        </w:tc>
        <w:tc>
          <w:tcPr>
            <w:tcW w:w="7559" w:type="dxa"/>
          </w:tcPr>
          <w:p w14:paraId="69F41173" w14:textId="77777777" w:rsidR="001C14BA" w:rsidRPr="00304124" w:rsidRDefault="001C14BA" w:rsidP="001C14BA">
            <w:pPr>
              <w:pStyle w:val="paragraph"/>
              <w:jc w:val="both"/>
              <w:textAlignment w:val="baseline"/>
              <w:rPr>
                <w:rStyle w:val="normaltextrun"/>
                <w:rFonts w:ascii="Arial" w:eastAsiaTheme="majorEastAsia" w:hAnsi="Arial" w:cs="Arial"/>
              </w:rPr>
            </w:pPr>
            <w:r w:rsidRPr="00304124">
              <w:rPr>
                <w:rStyle w:val="normaltextrun"/>
                <w:rFonts w:ascii="Arial" w:eastAsiaTheme="majorEastAsia" w:hAnsi="Arial" w:cs="Arial"/>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534E5D84" w14:textId="77777777" w:rsidR="001C14BA" w:rsidRPr="00304124" w:rsidRDefault="001C14BA" w:rsidP="001C14BA">
            <w:pPr>
              <w:pStyle w:val="paragraph"/>
              <w:jc w:val="both"/>
              <w:textAlignment w:val="baseline"/>
              <w:rPr>
                <w:rStyle w:val="normaltextrun"/>
                <w:rFonts w:ascii="Arial" w:eastAsiaTheme="majorEastAsia" w:hAnsi="Arial" w:cs="Arial"/>
              </w:rPr>
            </w:pPr>
            <w:r w:rsidRPr="00304124">
              <w:rPr>
                <w:rStyle w:val="normaltextrun"/>
                <w:rFonts w:ascii="Arial" w:eastAsiaTheme="majorEastAsia" w:hAnsi="Arial" w:cs="Aria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7415FFAC" w14:textId="66EB39FC" w:rsidR="001C14BA" w:rsidRPr="00304124" w:rsidRDefault="001C14BA" w:rsidP="001C14BA">
            <w:pPr>
              <w:pStyle w:val="paragraph"/>
              <w:jc w:val="both"/>
              <w:textAlignment w:val="baseline"/>
              <w:rPr>
                <w:rStyle w:val="normaltextrun"/>
                <w:rFonts w:ascii="Arial" w:eastAsiaTheme="majorEastAsia" w:hAnsi="Arial" w:cs="Arial"/>
              </w:rPr>
            </w:pPr>
            <w:r w:rsidRPr="00304124">
              <w:rPr>
                <w:rStyle w:val="normaltextrun"/>
                <w:rFonts w:ascii="Arial" w:eastAsiaTheme="majorEastAsia" w:hAnsi="Arial" w:cs="Arial"/>
              </w:rPr>
              <w:t>La entidad estatal, para la contratación de trabajos artísticos que solamente puedan encomendarse a determinadas personas naturales, debe justificar esta situación en los estudios y documentos previos.</w:t>
            </w:r>
          </w:p>
          <w:p w14:paraId="0AFE717C" w14:textId="02CBAEFF" w:rsidR="001C14BA" w:rsidRPr="00304124" w:rsidRDefault="001C14BA" w:rsidP="001C14BA">
            <w:pPr>
              <w:pStyle w:val="paragraph"/>
              <w:jc w:val="both"/>
              <w:textAlignment w:val="baseline"/>
              <w:rPr>
                <w:rStyle w:val="normaltextrun"/>
                <w:rFonts w:ascii="Arial" w:eastAsiaTheme="majorEastAsia" w:hAnsi="Arial" w:cs="Arial"/>
              </w:rPr>
            </w:pPr>
            <w:r w:rsidRPr="00304124">
              <w:rPr>
                <w:rStyle w:val="normaltextrun"/>
                <w:rFonts w:ascii="Arial" w:eastAsiaTheme="majorEastAsia" w:hAnsi="Arial" w:cs="Arial"/>
              </w:rPr>
              <w:t xml:space="preserve">El numeral 3 del </w:t>
            </w:r>
            <w:r w:rsidR="008F7751" w:rsidRPr="00304124">
              <w:rPr>
                <w:rStyle w:val="normaltextrun"/>
                <w:rFonts w:ascii="Arial" w:eastAsiaTheme="majorEastAsia" w:hAnsi="Arial" w:cs="Arial"/>
              </w:rPr>
              <w:t>artículo</w:t>
            </w:r>
            <w:r w:rsidRPr="00304124">
              <w:rPr>
                <w:rStyle w:val="normaltextrun"/>
                <w:rFonts w:ascii="Arial" w:eastAsiaTheme="majorEastAsia" w:hAnsi="Arial" w:cs="Arial"/>
              </w:rPr>
              <w:t xml:space="preserve"> 32 de la Ley 80 de 1993, establece que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Pero en ningún caso estos contratos generan relación laboral ni prestaciones sociales y se celebran por </w:t>
            </w:r>
            <w:r w:rsidRPr="00304124">
              <w:rPr>
                <w:rStyle w:val="normaltextrun"/>
                <w:rFonts w:ascii="Arial" w:eastAsiaTheme="majorEastAsia" w:hAnsi="Arial" w:cs="Arial"/>
              </w:rPr>
              <w:lastRenderedPageBreak/>
              <w:t>el término estrictamente indispensable.</w:t>
            </w:r>
          </w:p>
          <w:p w14:paraId="64B243BA" w14:textId="65965DFA" w:rsidR="001C14BA" w:rsidRPr="00304124" w:rsidRDefault="001C14BA" w:rsidP="001C14BA">
            <w:pPr>
              <w:pStyle w:val="paragraph"/>
              <w:jc w:val="both"/>
              <w:textAlignment w:val="baseline"/>
              <w:rPr>
                <w:rStyle w:val="normaltextrun"/>
                <w:rFonts w:ascii="Arial" w:eastAsiaTheme="majorEastAsia" w:hAnsi="Arial" w:cs="Arial"/>
              </w:rPr>
            </w:pPr>
            <w:r w:rsidRPr="00304124">
              <w:rPr>
                <w:rStyle w:val="normaltextrun"/>
                <w:rFonts w:ascii="Arial" w:eastAsiaTheme="majorEastAsia" w:hAnsi="Arial" w:cs="Arial"/>
              </w:rPr>
              <w:t>De igual manera el literal h) del artículo segundo de la Ley 1150 de 2007 como modalidad de selección de contratación directa los contratos de prestación de servicios profesionales y de apoyo ata gestión, o para la ejecución de trabajos artísticos que sólo puedan encomendarse a determinadas personas naturales.</w:t>
            </w:r>
          </w:p>
          <w:p w14:paraId="7AE4D937" w14:textId="77777777" w:rsidR="001C14BA" w:rsidRPr="00304124" w:rsidRDefault="001C14BA" w:rsidP="001C14BA">
            <w:pPr>
              <w:pStyle w:val="paragraph"/>
              <w:jc w:val="both"/>
              <w:textAlignment w:val="baseline"/>
              <w:rPr>
                <w:rStyle w:val="normaltextrun"/>
                <w:rFonts w:ascii="Arial" w:eastAsiaTheme="majorEastAsia" w:hAnsi="Arial" w:cs="Arial"/>
              </w:rPr>
            </w:pPr>
            <w:r w:rsidRPr="00304124">
              <w:rPr>
                <w:rStyle w:val="normaltextrun"/>
                <w:rFonts w:ascii="Arial" w:eastAsiaTheme="majorEastAsia" w:hAnsi="Arial" w:cs="Arial"/>
              </w:rPr>
              <w:t>A través de la expedición del Decreto 1082 de 2015 en su artículo 2.2.1.2.1.4.9 establece que las Entidades Estatales pueden contratar bajo la modalidad de contratación directa la prestación de servicios profesionales con persona natural o jurídica que este en capacidad de ejecutar el objeto del contrato, siempre y cuando la Entidad Estatal verifique la idoneidad o experiencia requerida y relacionada con el área de que se trate, sin que sea necesario la obtención previa de varias ofertas.</w:t>
            </w:r>
          </w:p>
          <w:p w14:paraId="0ADDA308" w14:textId="48C9EF14" w:rsidR="001C14BA" w:rsidRPr="00304124" w:rsidRDefault="001C14BA" w:rsidP="001C14BA">
            <w:pPr>
              <w:pStyle w:val="paragraph"/>
              <w:jc w:val="both"/>
              <w:textAlignment w:val="baseline"/>
              <w:rPr>
                <w:rFonts w:ascii="Arial" w:hAnsi="Arial" w:cs="Arial"/>
                <w:lang w:val="es-MX"/>
              </w:rPr>
            </w:pPr>
            <w:r w:rsidRPr="00304124">
              <w:rPr>
                <w:rStyle w:val="normaltextrun"/>
                <w:rFonts w:ascii="Arial" w:eastAsiaTheme="majorEastAsia" w:hAnsi="Arial" w:cs="Arial"/>
              </w:rPr>
              <w:t xml:space="preserve">La Sentencia C-614 de 2009 de la Corte Constitucional, estableció parámetros para determinar que se entiende por funciones permanentes, para lo cual se refiere a los siguientes criterios: funcional, de igualdad, temporal o de la habitualidad así como el de la excepcionalidad el cual se describe “si la tarea acordada corresponde a “actividades nuevas” y estás no pueden ser desarrolladas con el personal de planta o se requieren conocimientos especializados de actividades que, de manera transitoria, resulte necesario distribuir por excesivo recargo laboral para el personal de planta, puede acudirse a la contratación pública (…) en síntesis, una de las condiciones que permite diferenciar un contrato laboral de un contrato de prestación de servicios es el ejercicio de la labor contratada, pues solo sino hace parte de ellas no pueden ejecutarse con empleados de planta o requieren de conocimientos especializados, pueden celebrarse contratos de prestación de servicios. De lo contrario, la administración debe recurrir a la ampliación de planta de personal para celebrar contratos laborales (Consejo de Estado, Sección Segunda, sentencia del 21 de febrero de 2002 a que se ha hecho referencia)”. </w:t>
            </w:r>
          </w:p>
        </w:tc>
      </w:tr>
      <w:tr w:rsidR="00C548DA" w:rsidRPr="00210B51" w14:paraId="59CCB16C" w14:textId="77777777" w:rsidTr="00210B51">
        <w:trPr>
          <w:trHeight w:val="237"/>
        </w:trPr>
        <w:tc>
          <w:tcPr>
            <w:tcW w:w="707" w:type="dxa"/>
          </w:tcPr>
          <w:p w14:paraId="1ED6DA6E" w14:textId="287F44B3" w:rsidR="00C548DA" w:rsidRPr="00304124" w:rsidRDefault="005039DA">
            <w:pPr>
              <w:widowControl w:val="0"/>
              <w:tabs>
                <w:tab w:val="right" w:pos="0"/>
              </w:tabs>
              <w:ind w:right="-57"/>
              <w:jc w:val="center"/>
              <w:rPr>
                <w:rFonts w:ascii="Arial" w:hAnsi="Arial" w:cs="Arial"/>
                <w:b/>
                <w:bCs/>
              </w:rPr>
            </w:pPr>
            <w:r w:rsidRPr="00304124">
              <w:rPr>
                <w:rFonts w:ascii="Arial" w:hAnsi="Arial" w:cs="Arial"/>
                <w:b/>
                <w:bCs/>
              </w:rPr>
              <w:lastRenderedPageBreak/>
              <w:t>3.</w:t>
            </w:r>
            <w:r w:rsidR="008F7751" w:rsidRPr="00304124">
              <w:rPr>
                <w:rFonts w:ascii="Arial" w:hAnsi="Arial" w:cs="Arial"/>
                <w:b/>
                <w:bCs/>
              </w:rPr>
              <w:t>2</w:t>
            </w:r>
          </w:p>
        </w:tc>
        <w:tc>
          <w:tcPr>
            <w:tcW w:w="2083" w:type="dxa"/>
          </w:tcPr>
          <w:p w14:paraId="338672AC" w14:textId="77777777" w:rsidR="00C548DA" w:rsidRPr="00304124" w:rsidRDefault="005039DA">
            <w:pPr>
              <w:widowControl w:val="0"/>
              <w:tabs>
                <w:tab w:val="right" w:pos="0"/>
              </w:tabs>
              <w:ind w:right="-57"/>
              <w:jc w:val="center"/>
              <w:rPr>
                <w:rFonts w:ascii="Arial" w:hAnsi="Arial" w:cs="Arial"/>
                <w:b/>
                <w:bCs/>
              </w:rPr>
            </w:pPr>
            <w:r w:rsidRPr="00304124">
              <w:rPr>
                <w:rFonts w:ascii="Arial" w:hAnsi="Arial" w:cs="Arial"/>
                <w:b/>
                <w:bCs/>
              </w:rPr>
              <w:t>FUNDAMENTOS JURÍDICOS</w:t>
            </w:r>
          </w:p>
        </w:tc>
        <w:tc>
          <w:tcPr>
            <w:tcW w:w="7559" w:type="dxa"/>
          </w:tcPr>
          <w:p w14:paraId="7619E0A9" w14:textId="756207F0" w:rsidR="00C548DA" w:rsidRPr="00304124" w:rsidRDefault="005039DA">
            <w:pPr>
              <w:jc w:val="both"/>
              <w:rPr>
                <w:rFonts w:ascii="Arial" w:hAnsi="Arial" w:cs="Arial"/>
              </w:rPr>
            </w:pPr>
            <w:r w:rsidRPr="00304124">
              <w:rPr>
                <w:rFonts w:ascii="Arial" w:hAnsi="Arial" w:cs="Arial"/>
              </w:rPr>
              <w:t>Aplicación del numeral primero del artículo 24 de la Ley 80 de 1993, subrogado por el artículo 2 de la Ley 1150 de 2007 y el artículo 2.2.1.2.1.4.9 del Decreto 1082 de 2015.</w:t>
            </w:r>
          </w:p>
        </w:tc>
      </w:tr>
    </w:tbl>
    <w:p w14:paraId="1CBF6A28" w14:textId="77777777" w:rsidR="00C548DA" w:rsidRPr="00210B51" w:rsidRDefault="00C548DA">
      <w:pPr>
        <w:widowControl w:val="0"/>
        <w:rPr>
          <w:rFonts w:ascii="Arial" w:hAnsi="Arial" w:cs="Arial"/>
          <w:sz w:val="16"/>
          <w:szCs w:val="16"/>
        </w:rPr>
      </w:pP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3"/>
        <w:gridCol w:w="2672"/>
        <w:gridCol w:w="6804"/>
      </w:tblGrid>
      <w:tr w:rsidR="00C548DA" w:rsidRPr="00210B51" w14:paraId="186F8FF9" w14:textId="77777777">
        <w:trPr>
          <w:trHeight w:val="551"/>
        </w:trPr>
        <w:tc>
          <w:tcPr>
            <w:tcW w:w="873" w:type="dxa"/>
            <w:shd w:val="clear" w:color="auto" w:fill="EAF1DD" w:themeFill="accent3" w:themeFillTint="33"/>
          </w:tcPr>
          <w:p w14:paraId="765845E9" w14:textId="77777777" w:rsidR="00C548DA" w:rsidRPr="00304124" w:rsidRDefault="00C548DA">
            <w:pPr>
              <w:widowControl w:val="0"/>
              <w:tabs>
                <w:tab w:val="right" w:pos="351"/>
              </w:tabs>
              <w:ind w:left="-57" w:right="-57" w:firstLine="57"/>
              <w:jc w:val="center"/>
              <w:rPr>
                <w:rFonts w:ascii="Arial" w:hAnsi="Arial" w:cs="Arial"/>
                <w:b/>
                <w:bCs/>
              </w:rPr>
            </w:pPr>
          </w:p>
          <w:p w14:paraId="337F037E" w14:textId="77777777" w:rsidR="00C548DA" w:rsidRPr="00304124" w:rsidRDefault="005039DA">
            <w:pPr>
              <w:widowControl w:val="0"/>
              <w:tabs>
                <w:tab w:val="right" w:pos="351"/>
              </w:tabs>
              <w:ind w:left="-57" w:right="-57" w:firstLine="57"/>
              <w:jc w:val="center"/>
              <w:rPr>
                <w:rFonts w:ascii="Arial" w:hAnsi="Arial" w:cs="Arial"/>
                <w:b/>
                <w:bCs/>
              </w:rPr>
            </w:pPr>
            <w:r w:rsidRPr="00304124">
              <w:rPr>
                <w:rFonts w:ascii="Arial" w:hAnsi="Arial" w:cs="Arial"/>
                <w:b/>
                <w:bCs/>
              </w:rPr>
              <w:t xml:space="preserve">4. </w:t>
            </w:r>
          </w:p>
        </w:tc>
        <w:tc>
          <w:tcPr>
            <w:tcW w:w="9476" w:type="dxa"/>
            <w:gridSpan w:val="2"/>
            <w:shd w:val="clear" w:color="auto" w:fill="EAF1DD" w:themeFill="accent3" w:themeFillTint="33"/>
          </w:tcPr>
          <w:p w14:paraId="2AB5B864" w14:textId="77777777" w:rsidR="00C548DA" w:rsidRPr="00304124" w:rsidRDefault="005039DA">
            <w:pPr>
              <w:widowControl w:val="0"/>
              <w:tabs>
                <w:tab w:val="right" w:pos="0"/>
              </w:tabs>
              <w:ind w:right="-57"/>
              <w:jc w:val="both"/>
              <w:rPr>
                <w:rFonts w:ascii="Arial" w:hAnsi="Arial" w:cs="Arial"/>
                <w:b/>
                <w:lang w:val="es-MX"/>
              </w:rPr>
            </w:pPr>
            <w:r w:rsidRPr="00304124">
              <w:rPr>
                <w:rFonts w:ascii="Arial" w:hAnsi="Arial" w:cs="Arial"/>
                <w:b/>
                <w:lang w:val="es-MX"/>
              </w:rPr>
              <w:t>ANÁLISIS QUE SOPORTA EL VALOR DEL CONTRATO, INDICANDO LAS VARIABLES UTILIZADAS PARA CALCULAR EL PRESUPUESTO DEL MISMO Y LOS RUBROS QUE LO COMPONEN</w:t>
            </w:r>
          </w:p>
        </w:tc>
      </w:tr>
      <w:tr w:rsidR="00C548DA" w:rsidRPr="00210B51" w14:paraId="79ED0B10" w14:textId="77777777" w:rsidTr="00D778B2">
        <w:trPr>
          <w:trHeight w:val="322"/>
        </w:trPr>
        <w:tc>
          <w:tcPr>
            <w:tcW w:w="873" w:type="dxa"/>
          </w:tcPr>
          <w:p w14:paraId="0AF30D6A" w14:textId="77777777" w:rsidR="00C548DA" w:rsidRPr="00304124" w:rsidRDefault="00C548DA">
            <w:pPr>
              <w:pStyle w:val="Ttulo3"/>
              <w:keepNext w:val="0"/>
              <w:widowControl w:val="0"/>
              <w:tabs>
                <w:tab w:val="right" w:pos="0"/>
                <w:tab w:val="left" w:pos="360"/>
                <w:tab w:val="num" w:pos="480"/>
              </w:tabs>
              <w:ind w:left="0" w:right="-57"/>
              <w:rPr>
                <w:rFonts w:ascii="Arial" w:hAnsi="Arial" w:cs="Arial"/>
              </w:rPr>
            </w:pPr>
          </w:p>
          <w:p w14:paraId="295659B3" w14:textId="77777777" w:rsidR="00C548DA" w:rsidRPr="00304124" w:rsidRDefault="005039DA">
            <w:pPr>
              <w:pStyle w:val="Ttulo3"/>
              <w:keepNext w:val="0"/>
              <w:widowControl w:val="0"/>
              <w:tabs>
                <w:tab w:val="right" w:pos="0"/>
                <w:tab w:val="left" w:pos="360"/>
                <w:tab w:val="num" w:pos="480"/>
              </w:tabs>
              <w:ind w:left="0" w:right="-57"/>
              <w:rPr>
                <w:rFonts w:ascii="Arial" w:hAnsi="Arial" w:cs="Arial"/>
              </w:rPr>
            </w:pPr>
            <w:r w:rsidRPr="00304124">
              <w:rPr>
                <w:rFonts w:ascii="Arial" w:hAnsi="Arial" w:cs="Arial"/>
              </w:rPr>
              <w:t>4.1</w:t>
            </w:r>
          </w:p>
        </w:tc>
        <w:tc>
          <w:tcPr>
            <w:tcW w:w="2672" w:type="dxa"/>
          </w:tcPr>
          <w:p w14:paraId="70BBF8B9" w14:textId="77777777" w:rsidR="00C548DA" w:rsidRPr="00304124" w:rsidRDefault="005039DA">
            <w:pPr>
              <w:pStyle w:val="Ttulo3"/>
              <w:keepNext w:val="0"/>
              <w:widowControl w:val="0"/>
              <w:tabs>
                <w:tab w:val="right" w:pos="0"/>
                <w:tab w:val="left" w:pos="360"/>
                <w:tab w:val="num" w:pos="480"/>
              </w:tabs>
              <w:ind w:left="0" w:right="-57"/>
              <w:rPr>
                <w:rFonts w:ascii="Arial" w:hAnsi="Arial" w:cs="Arial"/>
                <w:lang w:val="es-CO"/>
              </w:rPr>
            </w:pPr>
            <w:r w:rsidRPr="00304124">
              <w:rPr>
                <w:rFonts w:ascii="Arial" w:hAnsi="Arial" w:cs="Arial"/>
                <w:lang w:val="es-CO"/>
              </w:rPr>
              <w:t>REQUISITOS DE EXPERIENCIA E IDONEIDAD</w:t>
            </w:r>
          </w:p>
        </w:tc>
        <w:tc>
          <w:tcPr>
            <w:tcW w:w="6804" w:type="dxa"/>
          </w:tcPr>
          <w:p w14:paraId="53E67384" w14:textId="228955F5" w:rsidR="00C548DA" w:rsidRPr="00324122" w:rsidRDefault="008D40F4" w:rsidP="00D778B2">
            <w:pPr>
              <w:widowControl w:val="0"/>
              <w:tabs>
                <w:tab w:val="right" w:pos="0"/>
              </w:tabs>
              <w:ind w:right="-57"/>
              <w:jc w:val="both"/>
              <w:rPr>
                <w:rFonts w:ascii="Arial" w:hAnsi="Arial" w:cs="Arial"/>
                <w:lang w:val="es-MX"/>
              </w:rPr>
            </w:pPr>
            <w:r w:rsidRPr="00324122">
              <w:rPr>
                <w:rFonts w:ascii="Arial" w:hAnsi="Arial" w:cs="Arial"/>
                <w:lang w:val="es-MX"/>
              </w:rPr>
              <w:t>I</w:t>
            </w:r>
            <w:r w:rsidR="00C71421" w:rsidRPr="00324122">
              <w:rPr>
                <w:rFonts w:ascii="Arial" w:hAnsi="Arial" w:cs="Arial"/>
                <w:lang w:val="es-MX"/>
              </w:rPr>
              <w:t xml:space="preserve">doneidad </w:t>
            </w:r>
            <w:r w:rsidR="005039DA" w:rsidRPr="00324122">
              <w:rPr>
                <w:rFonts w:ascii="Arial" w:hAnsi="Arial" w:cs="Arial"/>
                <w:lang w:val="es-MX"/>
              </w:rPr>
              <w:t>requerid</w:t>
            </w:r>
            <w:r w:rsidRPr="00324122">
              <w:rPr>
                <w:rFonts w:ascii="Arial" w:hAnsi="Arial" w:cs="Arial"/>
                <w:lang w:val="es-MX"/>
              </w:rPr>
              <w:t>a</w:t>
            </w:r>
            <w:r w:rsidR="005039DA" w:rsidRPr="00324122">
              <w:rPr>
                <w:rFonts w:ascii="Arial" w:hAnsi="Arial" w:cs="Arial"/>
                <w:lang w:val="es-MX"/>
              </w:rPr>
              <w:t xml:space="preserve"> por el MINISTERIO.</w:t>
            </w:r>
          </w:p>
          <w:p w14:paraId="2B818ABB" w14:textId="676A1E4B" w:rsidR="009F06B1" w:rsidRPr="00324122" w:rsidRDefault="009F06B1" w:rsidP="009F06B1">
            <w:pPr>
              <w:pStyle w:val="Prrafodelista"/>
              <w:widowControl w:val="0"/>
              <w:numPr>
                <w:ilvl w:val="0"/>
                <w:numId w:val="25"/>
              </w:numPr>
              <w:tabs>
                <w:tab w:val="right" w:pos="0"/>
              </w:tabs>
              <w:ind w:right="-57"/>
              <w:rPr>
                <w:rFonts w:ascii="Arial" w:hAnsi="Arial" w:cs="Arial"/>
                <w:lang w:val="es-MX"/>
              </w:rPr>
            </w:pPr>
            <w:r w:rsidRPr="00324122">
              <w:rPr>
                <w:rFonts w:ascii="Arial" w:hAnsi="Arial" w:cs="Arial"/>
                <w:lang w:val="es-MX"/>
              </w:rPr>
              <w:t>Formación académica profesional en</w:t>
            </w:r>
            <w:r>
              <w:rPr>
                <w:rFonts w:ascii="Arial" w:hAnsi="Arial" w:cs="Arial"/>
                <w:lang w:val="es-MX"/>
              </w:rPr>
              <w:t xml:space="preserve"> ingenierías,</w:t>
            </w:r>
            <w:r w:rsidRPr="00324122">
              <w:rPr>
                <w:rFonts w:ascii="Arial" w:hAnsi="Arial" w:cs="Arial"/>
                <w:lang w:val="es-MX"/>
              </w:rPr>
              <w:t xml:space="preserve"> </w:t>
            </w:r>
            <w:r>
              <w:rPr>
                <w:rFonts w:ascii="Arial" w:hAnsi="Arial" w:cs="Arial"/>
                <w:lang w:val="es-MX"/>
              </w:rPr>
              <w:t>ciencias básicas</w:t>
            </w:r>
            <w:r w:rsidR="001021A8">
              <w:rPr>
                <w:rFonts w:ascii="Arial" w:hAnsi="Arial" w:cs="Arial"/>
                <w:lang w:val="es-MX"/>
              </w:rPr>
              <w:t>, comercio internacional</w:t>
            </w:r>
            <w:r w:rsidRPr="00324122">
              <w:rPr>
                <w:rFonts w:ascii="Arial" w:hAnsi="Arial" w:cs="Arial"/>
                <w:lang w:val="es-MX"/>
              </w:rPr>
              <w:t xml:space="preserve"> o áreas afines.</w:t>
            </w:r>
          </w:p>
          <w:p w14:paraId="0251C770" w14:textId="696434D2" w:rsidR="00210B51" w:rsidRPr="00D778B2" w:rsidRDefault="002A0617" w:rsidP="00D778B2">
            <w:pPr>
              <w:pStyle w:val="Prrafodelista"/>
              <w:widowControl w:val="0"/>
              <w:numPr>
                <w:ilvl w:val="0"/>
                <w:numId w:val="25"/>
              </w:numPr>
              <w:tabs>
                <w:tab w:val="right" w:pos="0"/>
              </w:tabs>
              <w:ind w:right="-57"/>
              <w:rPr>
                <w:rFonts w:ascii="Arial" w:hAnsi="Arial" w:cs="Arial"/>
                <w:lang w:val="es-MX"/>
              </w:rPr>
            </w:pPr>
            <w:r w:rsidRPr="00324122">
              <w:rPr>
                <w:rFonts w:ascii="Arial" w:hAnsi="Arial" w:cs="Arial"/>
                <w:lang w:val="es-MX"/>
              </w:rPr>
              <w:t>Experiencia de</w:t>
            </w:r>
            <w:r w:rsidR="00DE6F86" w:rsidRPr="00324122">
              <w:rPr>
                <w:rFonts w:ascii="Arial" w:hAnsi="Arial" w:cs="Arial"/>
                <w:lang w:val="es-MX"/>
              </w:rPr>
              <w:t xml:space="preserve"> </w:t>
            </w:r>
            <w:r w:rsidR="00FF578B">
              <w:rPr>
                <w:rFonts w:ascii="Arial" w:hAnsi="Arial" w:cs="Arial"/>
                <w:lang w:val="es-MX"/>
              </w:rPr>
              <w:t>2</w:t>
            </w:r>
            <w:r w:rsidR="00A90705">
              <w:rPr>
                <w:rFonts w:ascii="Arial" w:hAnsi="Arial" w:cs="Arial"/>
                <w:lang w:val="es-MX"/>
              </w:rPr>
              <w:t>8</w:t>
            </w:r>
            <w:r w:rsidR="00DE6F86" w:rsidRPr="00324122">
              <w:rPr>
                <w:rFonts w:ascii="Arial" w:hAnsi="Arial" w:cs="Arial"/>
                <w:lang w:val="es-MX"/>
              </w:rPr>
              <w:t xml:space="preserve"> </w:t>
            </w:r>
            <w:r w:rsidRPr="00324122">
              <w:rPr>
                <w:rFonts w:ascii="Arial" w:hAnsi="Arial" w:cs="Arial"/>
                <w:lang w:val="es-MX"/>
              </w:rPr>
              <w:t>meses</w:t>
            </w:r>
            <w:r w:rsidR="007568F2" w:rsidRPr="00324122">
              <w:rPr>
                <w:rFonts w:ascii="Arial" w:hAnsi="Arial" w:cs="Arial"/>
                <w:lang w:val="es-MX"/>
              </w:rPr>
              <w:t xml:space="preserve"> relacionada con el Sector agropecuario.</w:t>
            </w:r>
            <w:r w:rsidR="00D778B2">
              <w:rPr>
                <w:rFonts w:ascii="Arial" w:hAnsi="Arial" w:cs="Arial"/>
                <w:lang w:val="es-MX"/>
              </w:rPr>
              <w:t xml:space="preserve">    </w:t>
            </w:r>
          </w:p>
          <w:p w14:paraId="28665C3B" w14:textId="15825C2C" w:rsidR="00C548DA" w:rsidRPr="00324122" w:rsidRDefault="00770E48">
            <w:pPr>
              <w:jc w:val="both"/>
              <w:rPr>
                <w:rFonts w:ascii="Arial" w:hAnsi="Arial" w:cs="Arial"/>
              </w:rPr>
            </w:pPr>
            <w:r w:rsidRPr="00324122">
              <w:rPr>
                <w:rFonts w:ascii="Arial" w:hAnsi="Arial" w:cs="Arial"/>
              </w:rPr>
              <w:t>De conformidad con la resolución 001 de 2021</w:t>
            </w:r>
          </w:p>
        </w:tc>
      </w:tr>
      <w:tr w:rsidR="00C548DA" w:rsidRPr="00210B51" w14:paraId="7323E826" w14:textId="77777777">
        <w:trPr>
          <w:trHeight w:val="551"/>
        </w:trPr>
        <w:tc>
          <w:tcPr>
            <w:tcW w:w="873" w:type="dxa"/>
          </w:tcPr>
          <w:p w14:paraId="1B1FAA0F" w14:textId="695948A0" w:rsidR="00C548DA" w:rsidRPr="00304124" w:rsidRDefault="00C548DA">
            <w:pPr>
              <w:pStyle w:val="Ttulo3"/>
              <w:keepNext w:val="0"/>
              <w:widowControl w:val="0"/>
              <w:tabs>
                <w:tab w:val="right" w:pos="0"/>
                <w:tab w:val="left" w:pos="360"/>
                <w:tab w:val="num" w:pos="480"/>
              </w:tabs>
              <w:ind w:left="0" w:right="-57"/>
              <w:rPr>
                <w:rFonts w:ascii="Arial" w:hAnsi="Arial" w:cs="Arial"/>
              </w:rPr>
            </w:pPr>
          </w:p>
          <w:p w14:paraId="28CBC6C2" w14:textId="77777777" w:rsidR="00C548DA" w:rsidRPr="00304124" w:rsidRDefault="00C548DA">
            <w:pPr>
              <w:pStyle w:val="Ttulo3"/>
              <w:keepNext w:val="0"/>
              <w:widowControl w:val="0"/>
              <w:tabs>
                <w:tab w:val="right" w:pos="0"/>
                <w:tab w:val="left" w:pos="360"/>
                <w:tab w:val="num" w:pos="480"/>
              </w:tabs>
              <w:ind w:left="0" w:right="-57"/>
              <w:rPr>
                <w:rFonts w:ascii="Arial" w:hAnsi="Arial" w:cs="Arial"/>
              </w:rPr>
            </w:pPr>
          </w:p>
          <w:p w14:paraId="2C94DAFE" w14:textId="5776EAE2" w:rsidR="00C548DA" w:rsidRPr="00304124" w:rsidRDefault="005039DA">
            <w:pPr>
              <w:pStyle w:val="Ttulo3"/>
              <w:keepNext w:val="0"/>
              <w:widowControl w:val="0"/>
              <w:tabs>
                <w:tab w:val="right" w:pos="0"/>
                <w:tab w:val="left" w:pos="360"/>
                <w:tab w:val="num" w:pos="480"/>
              </w:tabs>
              <w:ind w:left="0" w:right="-57"/>
              <w:rPr>
                <w:rFonts w:ascii="Arial" w:hAnsi="Arial" w:cs="Arial"/>
              </w:rPr>
            </w:pPr>
            <w:r w:rsidRPr="00304124">
              <w:rPr>
                <w:rFonts w:ascii="Arial" w:hAnsi="Arial" w:cs="Arial"/>
              </w:rPr>
              <w:t>4.</w:t>
            </w:r>
            <w:r w:rsidR="008F7751" w:rsidRPr="00304124">
              <w:rPr>
                <w:rFonts w:ascii="Arial" w:hAnsi="Arial" w:cs="Arial"/>
              </w:rPr>
              <w:t>2</w:t>
            </w:r>
          </w:p>
        </w:tc>
        <w:tc>
          <w:tcPr>
            <w:tcW w:w="2672" w:type="dxa"/>
          </w:tcPr>
          <w:p w14:paraId="65A205EF" w14:textId="1201C44D" w:rsidR="00C548DA" w:rsidRPr="00304124" w:rsidRDefault="005039DA" w:rsidP="00324122">
            <w:pPr>
              <w:pStyle w:val="Ttulo3"/>
              <w:keepNext w:val="0"/>
              <w:widowControl w:val="0"/>
              <w:tabs>
                <w:tab w:val="right" w:pos="0"/>
                <w:tab w:val="left" w:pos="360"/>
                <w:tab w:val="num" w:pos="480"/>
              </w:tabs>
              <w:ind w:left="0" w:right="-57"/>
              <w:rPr>
                <w:rFonts w:ascii="Arial" w:hAnsi="Arial" w:cs="Arial"/>
                <w:lang w:val="es-CO"/>
              </w:rPr>
            </w:pPr>
            <w:r w:rsidRPr="00304124">
              <w:rPr>
                <w:rFonts w:ascii="Arial" w:hAnsi="Arial" w:cs="Arial"/>
                <w:lang w:val="es-CO"/>
              </w:rPr>
              <w:t xml:space="preserve">RANGO DE HONORARIOS SEGÚN EL PERFIL - </w:t>
            </w:r>
            <w:r w:rsidRPr="00304124">
              <w:rPr>
                <w:rFonts w:ascii="Arial" w:hAnsi="Arial" w:cs="Arial"/>
                <w:lang w:val="es-CO"/>
              </w:rPr>
              <w:lastRenderedPageBreak/>
              <w:t xml:space="preserve">RESOLUCIÓN </w:t>
            </w:r>
            <w:r w:rsidR="00324122">
              <w:rPr>
                <w:rFonts w:ascii="Arial" w:hAnsi="Arial" w:cs="Arial"/>
                <w:lang w:val="es-CO"/>
              </w:rPr>
              <w:t>001</w:t>
            </w:r>
            <w:r w:rsidRPr="00304124">
              <w:rPr>
                <w:rFonts w:ascii="Arial" w:hAnsi="Arial" w:cs="Arial"/>
                <w:lang w:val="es-CO"/>
              </w:rPr>
              <w:t xml:space="preserve"> DE 20</w:t>
            </w:r>
            <w:r w:rsidR="00324122">
              <w:rPr>
                <w:rFonts w:ascii="Arial" w:hAnsi="Arial" w:cs="Arial"/>
                <w:lang w:val="es-CO"/>
              </w:rPr>
              <w:t>21</w:t>
            </w:r>
            <w:r w:rsidRPr="00304124">
              <w:rPr>
                <w:rFonts w:ascii="Arial" w:hAnsi="Arial" w:cs="Arial"/>
                <w:lang w:val="es-CO"/>
              </w:rPr>
              <w:t xml:space="preserve"> O LA QUE SUSTITUYA</w:t>
            </w:r>
          </w:p>
        </w:tc>
        <w:tc>
          <w:tcPr>
            <w:tcW w:w="6804" w:type="dxa"/>
          </w:tcPr>
          <w:p w14:paraId="13CA7C7E" w14:textId="0E93E2F6" w:rsidR="00C548DA" w:rsidRPr="00324122" w:rsidRDefault="005039DA">
            <w:pPr>
              <w:widowControl w:val="0"/>
              <w:tabs>
                <w:tab w:val="right" w:pos="0"/>
              </w:tabs>
              <w:ind w:right="-57"/>
              <w:jc w:val="both"/>
              <w:rPr>
                <w:rFonts w:ascii="Arial" w:hAnsi="Arial" w:cs="Arial"/>
                <w:color w:val="000000" w:themeColor="text1"/>
                <w:lang w:val="es-MX"/>
              </w:rPr>
            </w:pPr>
            <w:r w:rsidRPr="00324122">
              <w:rPr>
                <w:rFonts w:ascii="Arial" w:hAnsi="Arial" w:cs="Arial"/>
                <w:color w:val="000000" w:themeColor="text1"/>
                <w:lang w:val="es-MX"/>
              </w:rPr>
              <w:lastRenderedPageBreak/>
              <w:t xml:space="preserve">De </w:t>
            </w:r>
            <w:r w:rsidR="003D2FD7">
              <w:rPr>
                <w:rFonts w:ascii="Arial" w:hAnsi="Arial" w:cs="Arial"/>
                <w:color w:val="000000" w:themeColor="text1"/>
                <w:lang w:val="es-MX"/>
              </w:rPr>
              <w:t>5.6</w:t>
            </w:r>
            <w:r w:rsidRPr="00324122">
              <w:rPr>
                <w:rFonts w:ascii="Arial" w:hAnsi="Arial" w:cs="Arial"/>
                <w:color w:val="FF0000"/>
                <w:lang w:val="es-MX"/>
              </w:rPr>
              <w:t xml:space="preserve"> </w:t>
            </w:r>
            <w:r w:rsidRPr="00324122">
              <w:rPr>
                <w:rFonts w:ascii="Arial" w:hAnsi="Arial" w:cs="Arial"/>
                <w:color w:val="000000" w:themeColor="text1"/>
                <w:lang w:val="es-MX"/>
              </w:rPr>
              <w:t xml:space="preserve">a </w:t>
            </w:r>
            <w:r w:rsidR="003D2FD7">
              <w:rPr>
                <w:rFonts w:ascii="Arial" w:hAnsi="Arial" w:cs="Arial"/>
                <w:color w:val="000000" w:themeColor="text1"/>
                <w:lang w:val="es-MX"/>
              </w:rPr>
              <w:t>12</w:t>
            </w:r>
            <w:r w:rsidRPr="00324122">
              <w:rPr>
                <w:rFonts w:ascii="Arial" w:hAnsi="Arial" w:cs="Arial"/>
                <w:color w:val="000000" w:themeColor="text1"/>
                <w:lang w:val="es-MX"/>
              </w:rPr>
              <w:t xml:space="preserve"> S.M.L.M.V.</w:t>
            </w:r>
          </w:p>
          <w:p w14:paraId="5A169901" w14:textId="77777777" w:rsidR="00C548DA" w:rsidRPr="00324122" w:rsidRDefault="00C548DA">
            <w:pPr>
              <w:widowControl w:val="0"/>
              <w:tabs>
                <w:tab w:val="right" w:pos="0"/>
              </w:tabs>
              <w:ind w:right="-57"/>
              <w:jc w:val="both"/>
              <w:rPr>
                <w:rFonts w:ascii="Arial" w:hAnsi="Arial" w:cs="Arial"/>
                <w:color w:val="000000" w:themeColor="text1"/>
                <w:lang w:val="es-MX"/>
              </w:rPr>
            </w:pPr>
          </w:p>
          <w:p w14:paraId="05229522" w14:textId="77777777" w:rsidR="00C548DA" w:rsidRPr="00A74B0D" w:rsidRDefault="005039DA">
            <w:pPr>
              <w:pStyle w:val="Prrafodelista"/>
              <w:widowControl w:val="0"/>
              <w:numPr>
                <w:ilvl w:val="0"/>
                <w:numId w:val="9"/>
              </w:numPr>
              <w:tabs>
                <w:tab w:val="right" w:pos="0"/>
              </w:tabs>
              <w:ind w:right="-57"/>
              <w:rPr>
                <w:rFonts w:ascii="Arial" w:hAnsi="Arial" w:cs="Arial"/>
                <w:color w:val="000000" w:themeColor="text1"/>
                <w:szCs w:val="24"/>
                <w:lang w:val="es-MX"/>
              </w:rPr>
            </w:pPr>
            <w:r w:rsidRPr="00324122">
              <w:rPr>
                <w:rFonts w:ascii="Arial" w:hAnsi="Arial" w:cs="Arial"/>
                <w:color w:val="000000" w:themeColor="text1"/>
                <w:szCs w:val="24"/>
                <w:lang w:val="es-CO"/>
              </w:rPr>
              <w:t xml:space="preserve">El valor del Contrato se determinará dentro del anterior </w:t>
            </w:r>
            <w:r w:rsidRPr="00324122">
              <w:rPr>
                <w:rFonts w:ascii="Arial" w:hAnsi="Arial" w:cs="Arial"/>
                <w:color w:val="000000" w:themeColor="text1"/>
                <w:szCs w:val="24"/>
                <w:lang w:val="es-CO"/>
              </w:rPr>
              <w:lastRenderedPageBreak/>
              <w:t xml:space="preserve">rango de acuerdo con la idoneidad </w:t>
            </w:r>
            <w:r w:rsidR="008D40F4" w:rsidRPr="00324122">
              <w:rPr>
                <w:rFonts w:ascii="Arial" w:hAnsi="Arial" w:cs="Arial"/>
                <w:color w:val="000000" w:themeColor="text1"/>
                <w:szCs w:val="24"/>
                <w:lang w:val="es-CO"/>
              </w:rPr>
              <w:t xml:space="preserve">requerida </w:t>
            </w:r>
            <w:r w:rsidRPr="00324122">
              <w:rPr>
                <w:rFonts w:ascii="Arial" w:hAnsi="Arial" w:cs="Arial"/>
                <w:color w:val="000000" w:themeColor="text1"/>
                <w:szCs w:val="24"/>
                <w:lang w:val="es-CO"/>
              </w:rPr>
              <w:t>según la necesidad de la entidad</w:t>
            </w:r>
            <w:r w:rsidR="008D40F4" w:rsidRPr="00324122">
              <w:rPr>
                <w:rFonts w:ascii="Arial" w:hAnsi="Arial" w:cs="Arial"/>
                <w:color w:val="000000" w:themeColor="text1"/>
                <w:szCs w:val="24"/>
                <w:lang w:val="es-CO"/>
              </w:rPr>
              <w:t>.</w:t>
            </w:r>
          </w:p>
          <w:p w14:paraId="2FF8B426" w14:textId="4FC9E0DA" w:rsidR="00A74B0D" w:rsidRPr="00A74B0D" w:rsidRDefault="00A74B0D" w:rsidP="00A74B0D">
            <w:pPr>
              <w:widowControl w:val="0"/>
              <w:tabs>
                <w:tab w:val="right" w:pos="0"/>
              </w:tabs>
              <w:ind w:right="-57"/>
              <w:rPr>
                <w:rFonts w:ascii="Arial" w:hAnsi="Arial" w:cs="Arial"/>
                <w:color w:val="000000" w:themeColor="text1"/>
                <w:lang w:val="es-MX"/>
              </w:rPr>
            </w:pPr>
          </w:p>
        </w:tc>
      </w:tr>
      <w:tr w:rsidR="00C548DA" w:rsidRPr="00210B51" w14:paraId="12EB1EA7" w14:textId="77777777" w:rsidTr="00210B51">
        <w:trPr>
          <w:trHeight w:val="194"/>
        </w:trPr>
        <w:tc>
          <w:tcPr>
            <w:tcW w:w="873" w:type="dxa"/>
          </w:tcPr>
          <w:p w14:paraId="438DEB8C" w14:textId="77777777" w:rsidR="00C548DA" w:rsidRPr="00304124" w:rsidRDefault="00C548DA">
            <w:pPr>
              <w:pStyle w:val="Ttulo3"/>
              <w:keepNext w:val="0"/>
              <w:widowControl w:val="0"/>
              <w:tabs>
                <w:tab w:val="right" w:pos="0"/>
                <w:tab w:val="left" w:pos="360"/>
                <w:tab w:val="num" w:pos="480"/>
              </w:tabs>
              <w:ind w:left="0" w:right="-57"/>
              <w:rPr>
                <w:rFonts w:ascii="Arial" w:hAnsi="Arial" w:cs="Arial"/>
              </w:rPr>
            </w:pPr>
          </w:p>
          <w:p w14:paraId="36922982" w14:textId="77D7BFB1" w:rsidR="00C548DA" w:rsidRPr="00304124" w:rsidRDefault="005039DA">
            <w:pPr>
              <w:pStyle w:val="Ttulo3"/>
              <w:keepNext w:val="0"/>
              <w:widowControl w:val="0"/>
              <w:tabs>
                <w:tab w:val="right" w:pos="0"/>
                <w:tab w:val="left" w:pos="360"/>
                <w:tab w:val="num" w:pos="480"/>
              </w:tabs>
              <w:ind w:left="0" w:right="-57"/>
              <w:rPr>
                <w:rFonts w:ascii="Arial" w:hAnsi="Arial" w:cs="Arial"/>
              </w:rPr>
            </w:pPr>
            <w:r w:rsidRPr="00304124">
              <w:rPr>
                <w:rFonts w:ascii="Arial" w:hAnsi="Arial" w:cs="Arial"/>
              </w:rPr>
              <w:t>4.</w:t>
            </w:r>
            <w:r w:rsidR="008F7751" w:rsidRPr="00304124">
              <w:rPr>
                <w:rFonts w:ascii="Arial" w:hAnsi="Arial" w:cs="Arial"/>
              </w:rPr>
              <w:t>3</w:t>
            </w:r>
          </w:p>
        </w:tc>
        <w:tc>
          <w:tcPr>
            <w:tcW w:w="2672" w:type="dxa"/>
          </w:tcPr>
          <w:p w14:paraId="204F3D4A" w14:textId="77777777" w:rsidR="00C548DA" w:rsidRPr="00304124" w:rsidRDefault="00C548DA">
            <w:pPr>
              <w:pStyle w:val="Ttulo3"/>
              <w:keepNext w:val="0"/>
              <w:widowControl w:val="0"/>
              <w:tabs>
                <w:tab w:val="right" w:pos="0"/>
                <w:tab w:val="left" w:pos="360"/>
                <w:tab w:val="num" w:pos="480"/>
              </w:tabs>
              <w:ind w:left="0" w:right="-57"/>
              <w:rPr>
                <w:rFonts w:ascii="Arial" w:hAnsi="Arial" w:cs="Arial"/>
                <w:lang w:val="es-CO"/>
              </w:rPr>
            </w:pPr>
          </w:p>
          <w:p w14:paraId="1AEF0A4A" w14:textId="77777777" w:rsidR="00C548DA" w:rsidRPr="00304124" w:rsidRDefault="005039DA">
            <w:pPr>
              <w:pStyle w:val="Ttulo3"/>
              <w:keepNext w:val="0"/>
              <w:widowControl w:val="0"/>
              <w:tabs>
                <w:tab w:val="right" w:pos="0"/>
                <w:tab w:val="left" w:pos="360"/>
                <w:tab w:val="num" w:pos="480"/>
              </w:tabs>
              <w:ind w:left="0" w:right="-57"/>
              <w:rPr>
                <w:rFonts w:ascii="Arial" w:hAnsi="Arial" w:cs="Arial"/>
                <w:lang w:val="es-CO"/>
              </w:rPr>
            </w:pPr>
            <w:r w:rsidRPr="00304124">
              <w:rPr>
                <w:rFonts w:ascii="Arial" w:hAnsi="Arial" w:cs="Arial"/>
                <w:lang w:val="es-CO"/>
              </w:rPr>
              <w:t>VALOR DEL CONTRATO</w:t>
            </w:r>
          </w:p>
        </w:tc>
        <w:tc>
          <w:tcPr>
            <w:tcW w:w="6804" w:type="dxa"/>
          </w:tcPr>
          <w:p w14:paraId="5F6A7A85" w14:textId="04DFD480" w:rsidR="00C548DA" w:rsidRPr="00253498" w:rsidRDefault="005039DA" w:rsidP="00E02421">
            <w:pPr>
              <w:widowControl w:val="0"/>
              <w:tabs>
                <w:tab w:val="right" w:pos="0"/>
              </w:tabs>
              <w:ind w:right="-57"/>
              <w:jc w:val="both"/>
              <w:rPr>
                <w:rFonts w:ascii="Arial" w:hAnsi="Arial" w:cs="Arial"/>
                <w:lang w:val="es-MX"/>
              </w:rPr>
            </w:pPr>
            <w:r w:rsidRPr="00253498">
              <w:rPr>
                <w:rFonts w:ascii="Arial" w:hAnsi="Arial" w:cs="Arial"/>
                <w:lang w:val="es-MX"/>
              </w:rPr>
              <w:t xml:space="preserve">Para los efectos legales y fiscales pertinentes, y dando aplicación al anterior análisis, el valor del Contrato asciende </w:t>
            </w:r>
            <w:r w:rsidR="00976242" w:rsidRPr="00253498">
              <w:rPr>
                <w:rFonts w:ascii="Arial" w:hAnsi="Arial" w:cs="Arial"/>
                <w:lang w:val="es-MX"/>
              </w:rPr>
              <w:t xml:space="preserve">hasta </w:t>
            </w:r>
            <w:r w:rsidRPr="00253498">
              <w:rPr>
                <w:rFonts w:ascii="Arial" w:hAnsi="Arial" w:cs="Arial"/>
                <w:lang w:val="es-MX"/>
              </w:rPr>
              <w:t>la suma de</w:t>
            </w:r>
            <w:r w:rsidR="00383DA0" w:rsidRPr="00253498">
              <w:rPr>
                <w:rFonts w:ascii="Arial" w:hAnsi="Arial" w:cs="Arial"/>
                <w:lang w:val="es-MX"/>
              </w:rPr>
              <w:t xml:space="preserve"> </w:t>
            </w:r>
            <w:r w:rsidR="00A95B39" w:rsidRPr="00A95B39">
              <w:rPr>
                <w:rFonts w:ascii="Arial" w:hAnsi="Arial" w:cs="Arial"/>
                <w:b/>
                <w:lang w:val="es-MX"/>
              </w:rPr>
              <w:t>SESENTA Y UN MILLONES QUINIENTOS MIL</w:t>
            </w:r>
            <w:r w:rsidR="00181770" w:rsidRPr="00181770">
              <w:rPr>
                <w:rFonts w:ascii="Arial" w:hAnsi="Arial" w:cs="Arial"/>
                <w:b/>
                <w:lang w:val="es-MX"/>
              </w:rPr>
              <w:t xml:space="preserve"> </w:t>
            </w:r>
            <w:r w:rsidR="00DD0FB3" w:rsidRPr="00181770">
              <w:rPr>
                <w:rFonts w:ascii="Arial" w:hAnsi="Arial" w:cs="Arial"/>
                <w:b/>
                <w:lang w:val="es-MX"/>
              </w:rPr>
              <w:t>PESOS ($</w:t>
            </w:r>
            <w:r w:rsidR="00A95B39">
              <w:rPr>
                <w:rFonts w:ascii="Arial" w:hAnsi="Arial" w:cs="Arial"/>
                <w:b/>
                <w:lang w:val="es-MX"/>
              </w:rPr>
              <w:t>61</w:t>
            </w:r>
            <w:r w:rsidR="00A90705">
              <w:rPr>
                <w:rFonts w:ascii="Arial" w:hAnsi="Arial" w:cs="Arial"/>
                <w:b/>
                <w:lang w:val="es-MX"/>
              </w:rPr>
              <w:t>.</w:t>
            </w:r>
            <w:r w:rsidR="00A90705" w:rsidRPr="00A90705">
              <w:rPr>
                <w:rFonts w:ascii="Arial" w:hAnsi="Arial" w:cs="Arial"/>
                <w:b/>
                <w:lang w:val="es-MX"/>
              </w:rPr>
              <w:t>500</w:t>
            </w:r>
            <w:r w:rsidR="00A90705">
              <w:rPr>
                <w:rFonts w:ascii="Arial" w:hAnsi="Arial" w:cs="Arial"/>
                <w:b/>
                <w:lang w:val="es-MX"/>
              </w:rPr>
              <w:t>.</w:t>
            </w:r>
            <w:r w:rsidR="00A90705" w:rsidRPr="00A90705">
              <w:rPr>
                <w:rFonts w:ascii="Arial" w:hAnsi="Arial" w:cs="Arial"/>
                <w:b/>
                <w:lang w:val="es-MX"/>
              </w:rPr>
              <w:t>000</w:t>
            </w:r>
            <w:r w:rsidR="00DD0FB3" w:rsidRPr="00181770">
              <w:rPr>
                <w:rFonts w:ascii="Arial" w:hAnsi="Arial" w:cs="Arial"/>
                <w:b/>
                <w:lang w:val="es-MX"/>
              </w:rPr>
              <w:t>) M/CTE.</w:t>
            </w:r>
          </w:p>
        </w:tc>
      </w:tr>
      <w:tr w:rsidR="00383DA0" w:rsidRPr="00210B51" w14:paraId="2DA8F399" w14:textId="77777777" w:rsidTr="00210B51">
        <w:trPr>
          <w:trHeight w:val="194"/>
        </w:trPr>
        <w:tc>
          <w:tcPr>
            <w:tcW w:w="873" w:type="dxa"/>
          </w:tcPr>
          <w:p w14:paraId="0B43EA98" w14:textId="45960A73" w:rsidR="00383DA0" w:rsidRPr="00304124" w:rsidRDefault="00383DA0" w:rsidP="00383DA0">
            <w:pPr>
              <w:pStyle w:val="Ttulo3"/>
              <w:keepNext w:val="0"/>
              <w:widowControl w:val="0"/>
              <w:tabs>
                <w:tab w:val="right" w:pos="0"/>
                <w:tab w:val="left" w:pos="360"/>
                <w:tab w:val="num" w:pos="480"/>
              </w:tabs>
              <w:ind w:left="0" w:right="-57"/>
              <w:rPr>
                <w:rFonts w:ascii="Arial" w:hAnsi="Arial" w:cs="Arial"/>
              </w:rPr>
            </w:pPr>
            <w:r>
              <w:rPr>
                <w:rFonts w:ascii="Arial" w:hAnsi="Arial" w:cs="Arial"/>
              </w:rPr>
              <w:t>4.4.</w:t>
            </w:r>
          </w:p>
        </w:tc>
        <w:tc>
          <w:tcPr>
            <w:tcW w:w="2672" w:type="dxa"/>
          </w:tcPr>
          <w:p w14:paraId="478B768D" w14:textId="5F0E6412" w:rsidR="00383DA0" w:rsidRPr="00304124" w:rsidRDefault="00383DA0" w:rsidP="00383DA0">
            <w:pPr>
              <w:pStyle w:val="Ttulo3"/>
              <w:keepNext w:val="0"/>
              <w:widowControl w:val="0"/>
              <w:tabs>
                <w:tab w:val="right" w:pos="0"/>
                <w:tab w:val="left" w:pos="360"/>
                <w:tab w:val="num" w:pos="480"/>
              </w:tabs>
              <w:ind w:left="0" w:right="-57"/>
              <w:rPr>
                <w:rFonts w:ascii="Arial" w:hAnsi="Arial" w:cs="Arial"/>
                <w:lang w:val="es-CO"/>
              </w:rPr>
            </w:pPr>
            <w:r w:rsidRPr="00383DA0">
              <w:rPr>
                <w:rFonts w:ascii="Arial" w:hAnsi="Arial" w:cs="Arial"/>
                <w:lang w:val="es-CO"/>
              </w:rPr>
              <w:t>RUBROS QUE COMPONEN EL VALOR</w:t>
            </w:r>
          </w:p>
        </w:tc>
        <w:tc>
          <w:tcPr>
            <w:tcW w:w="6804" w:type="dxa"/>
          </w:tcPr>
          <w:p w14:paraId="056E8944" w14:textId="77777777" w:rsidR="00383DA0" w:rsidRPr="00383DA0" w:rsidRDefault="00383DA0" w:rsidP="00383DA0">
            <w:pPr>
              <w:widowControl w:val="0"/>
              <w:tabs>
                <w:tab w:val="right" w:pos="0"/>
              </w:tabs>
              <w:ind w:right="-57"/>
              <w:jc w:val="both"/>
              <w:rPr>
                <w:rFonts w:ascii="Arial" w:hAnsi="Arial" w:cs="Arial"/>
                <w:color w:val="000000" w:themeColor="text1"/>
                <w:lang w:val="es-MX"/>
              </w:rPr>
            </w:pPr>
            <w:r w:rsidRPr="00383DA0">
              <w:rPr>
                <w:rFonts w:ascii="Arial" w:hAnsi="Arial" w:cs="Arial"/>
                <w:color w:val="000000" w:themeColor="text1"/>
                <w:lang w:val="es-MX"/>
              </w:rPr>
              <w:t xml:space="preserve">El valor del Contrato se pagará con cargo al presupuesto de: </w:t>
            </w:r>
          </w:p>
          <w:p w14:paraId="7C94AAAD" w14:textId="77777777" w:rsidR="00383DA0" w:rsidRPr="00383DA0" w:rsidRDefault="00383DA0" w:rsidP="00383DA0">
            <w:pPr>
              <w:widowControl w:val="0"/>
              <w:tabs>
                <w:tab w:val="right" w:pos="0"/>
              </w:tabs>
              <w:ind w:right="-57"/>
              <w:jc w:val="both"/>
              <w:rPr>
                <w:rFonts w:ascii="Arial" w:hAnsi="Arial" w:cs="Arial"/>
                <w:color w:val="000000" w:themeColor="text1"/>
                <w:lang w:val="es-MX"/>
              </w:rPr>
            </w:pPr>
          </w:p>
          <w:p w14:paraId="4C4FD4F1" w14:textId="6E6498CB" w:rsidR="00383DA0" w:rsidRPr="00383DA0" w:rsidRDefault="00383DA0" w:rsidP="00383DA0">
            <w:pPr>
              <w:widowControl w:val="0"/>
              <w:tabs>
                <w:tab w:val="right" w:pos="0"/>
              </w:tabs>
              <w:ind w:right="-57"/>
              <w:jc w:val="both"/>
              <w:rPr>
                <w:rFonts w:ascii="Arial" w:hAnsi="Arial" w:cs="Arial"/>
                <w:color w:val="000000" w:themeColor="text1"/>
                <w:highlight w:val="cyan"/>
                <w:lang w:val="es-MX"/>
              </w:rPr>
            </w:pPr>
            <w:r w:rsidRPr="00383DA0">
              <w:rPr>
                <w:rFonts w:ascii="Arial" w:hAnsi="Arial" w:cs="Arial"/>
                <w:color w:val="000000" w:themeColor="text1"/>
                <w:lang w:val="es-MX"/>
              </w:rPr>
              <w:t>INVERSIÓN _X_, a través de la Ficha BPIN: Fortalecimiento de la competitividad de las cadenas productivas agropecuarias a nivel Nacional, Código: 2018011000233.</w:t>
            </w:r>
          </w:p>
        </w:tc>
      </w:tr>
      <w:tr w:rsidR="00EA5E25" w:rsidRPr="00210B51" w14:paraId="3F17B187" w14:textId="77777777" w:rsidTr="00210B51">
        <w:trPr>
          <w:trHeight w:val="194"/>
        </w:trPr>
        <w:tc>
          <w:tcPr>
            <w:tcW w:w="873" w:type="dxa"/>
          </w:tcPr>
          <w:p w14:paraId="275AA104" w14:textId="0B0253A6" w:rsidR="00EA5E25" w:rsidRDefault="00EA5E25" w:rsidP="00EA5E25">
            <w:pPr>
              <w:pStyle w:val="Ttulo3"/>
              <w:keepNext w:val="0"/>
              <w:widowControl w:val="0"/>
              <w:tabs>
                <w:tab w:val="right" w:pos="0"/>
                <w:tab w:val="left" w:pos="360"/>
                <w:tab w:val="num" w:pos="480"/>
              </w:tabs>
              <w:ind w:left="0" w:right="-57"/>
              <w:rPr>
                <w:rFonts w:ascii="Arial" w:hAnsi="Arial" w:cs="Arial"/>
              </w:rPr>
            </w:pPr>
            <w:r>
              <w:rPr>
                <w:rFonts w:ascii="Arial" w:hAnsi="Arial" w:cs="Arial"/>
              </w:rPr>
              <w:t>4.5</w:t>
            </w:r>
          </w:p>
        </w:tc>
        <w:tc>
          <w:tcPr>
            <w:tcW w:w="2672" w:type="dxa"/>
          </w:tcPr>
          <w:p w14:paraId="5ADFEFC4" w14:textId="02B0541C" w:rsidR="00EA5E25" w:rsidRPr="00383DA0" w:rsidRDefault="00EA5E25" w:rsidP="00EA5E25">
            <w:pPr>
              <w:pStyle w:val="Ttulo3"/>
              <w:keepNext w:val="0"/>
              <w:widowControl w:val="0"/>
              <w:tabs>
                <w:tab w:val="right" w:pos="0"/>
                <w:tab w:val="left" w:pos="360"/>
                <w:tab w:val="num" w:pos="480"/>
              </w:tabs>
              <w:ind w:left="0" w:right="-57"/>
              <w:rPr>
                <w:rFonts w:ascii="Arial" w:hAnsi="Arial" w:cs="Arial"/>
                <w:lang w:val="es-CO"/>
              </w:rPr>
            </w:pPr>
            <w:r w:rsidRPr="00383DA0">
              <w:rPr>
                <w:rFonts w:ascii="Arial" w:hAnsi="Arial" w:cs="Arial"/>
                <w:lang w:val="es-CO"/>
              </w:rPr>
              <w:t>FORMA DE PAGO</w:t>
            </w:r>
          </w:p>
        </w:tc>
        <w:tc>
          <w:tcPr>
            <w:tcW w:w="6804" w:type="dxa"/>
          </w:tcPr>
          <w:p w14:paraId="5BFE1FD2" w14:textId="5CDD83E0" w:rsidR="00EA5E25" w:rsidRPr="00383DA0" w:rsidRDefault="00EA5E25" w:rsidP="00E02421">
            <w:pPr>
              <w:widowControl w:val="0"/>
              <w:tabs>
                <w:tab w:val="right" w:pos="0"/>
              </w:tabs>
              <w:ind w:right="-57"/>
              <w:jc w:val="both"/>
              <w:rPr>
                <w:rFonts w:ascii="Arial" w:hAnsi="Arial" w:cs="Arial"/>
                <w:color w:val="000000" w:themeColor="text1"/>
                <w:lang w:val="es-MX"/>
              </w:rPr>
            </w:pPr>
            <w:r w:rsidRPr="00304124">
              <w:rPr>
                <w:rFonts w:ascii="Arial" w:hAnsi="Arial" w:cs="Arial"/>
                <w:b/>
                <w:bCs/>
                <w:iCs/>
                <w:lang w:val="es-MX"/>
              </w:rPr>
              <w:t>EL MINISTERIO</w:t>
            </w:r>
            <w:r w:rsidRPr="00304124">
              <w:rPr>
                <w:rFonts w:ascii="Arial" w:hAnsi="Arial" w:cs="Arial"/>
                <w:iCs/>
                <w:lang w:val="es-MX"/>
              </w:rPr>
              <w:t xml:space="preserve"> cancelará al</w:t>
            </w:r>
            <w:r w:rsidRPr="00304124">
              <w:rPr>
                <w:rFonts w:ascii="Arial" w:hAnsi="Arial" w:cs="Arial"/>
                <w:b/>
                <w:bCs/>
                <w:iCs/>
                <w:lang w:val="es-MX"/>
              </w:rPr>
              <w:t xml:space="preserve"> CONTRATISTA</w:t>
            </w:r>
            <w:r w:rsidRPr="00304124">
              <w:rPr>
                <w:rFonts w:ascii="Arial" w:hAnsi="Arial" w:cs="Arial"/>
                <w:iCs/>
                <w:lang w:val="es-MX"/>
              </w:rPr>
              <w:t xml:space="preserve"> por concepto de honorarios mensuales el valor del presente contrato de la siguiente manera: </w:t>
            </w:r>
            <w:r w:rsidRPr="00304124">
              <w:rPr>
                <w:rFonts w:ascii="Arial" w:hAnsi="Arial" w:cs="Arial"/>
                <w:b/>
                <w:bCs/>
                <w:iCs/>
                <w:lang w:val="es-MX"/>
              </w:rPr>
              <w:t xml:space="preserve">En mensualidades vencidas o proporcionales por fracción de servicio efectivamente prestado, tomando como base unos honorarios mensuales </w:t>
            </w:r>
            <w:r w:rsidRPr="00BD1F88">
              <w:rPr>
                <w:rFonts w:ascii="Arial" w:hAnsi="Arial" w:cs="Arial"/>
                <w:b/>
                <w:bCs/>
                <w:iCs/>
                <w:lang w:val="es-MX"/>
              </w:rPr>
              <w:t xml:space="preserve">de </w:t>
            </w:r>
            <w:r w:rsidR="00A90705" w:rsidRPr="00A90705">
              <w:rPr>
                <w:rFonts w:ascii="Arial" w:hAnsi="Arial" w:cs="Arial"/>
                <w:b/>
                <w:bCs/>
                <w:iCs/>
                <w:lang w:val="es-MX"/>
              </w:rPr>
              <w:t>SIETE MILLONES QUINIENTOS MIL</w:t>
            </w:r>
            <w:r w:rsidR="00D50F57" w:rsidRPr="00575C3D">
              <w:rPr>
                <w:rFonts w:ascii="Arial" w:hAnsi="Arial" w:cs="Arial"/>
                <w:b/>
                <w:bCs/>
                <w:iCs/>
                <w:lang w:val="es-MX"/>
              </w:rPr>
              <w:t xml:space="preserve"> PESOS ($7.</w:t>
            </w:r>
            <w:r w:rsidR="00A90705">
              <w:rPr>
                <w:rFonts w:ascii="Arial" w:hAnsi="Arial" w:cs="Arial"/>
                <w:b/>
                <w:bCs/>
                <w:iCs/>
                <w:lang w:val="es-MX"/>
              </w:rPr>
              <w:t>5</w:t>
            </w:r>
            <w:r w:rsidR="00D50F57" w:rsidRPr="00575C3D">
              <w:rPr>
                <w:rFonts w:ascii="Arial" w:hAnsi="Arial" w:cs="Arial"/>
                <w:b/>
                <w:bCs/>
                <w:iCs/>
                <w:lang w:val="es-MX"/>
              </w:rPr>
              <w:t>00.000) M/CTE</w:t>
            </w:r>
            <w:r w:rsidR="00D50F57">
              <w:rPr>
                <w:rFonts w:ascii="Arial" w:hAnsi="Arial" w:cs="Arial"/>
                <w:b/>
                <w:bCs/>
                <w:iCs/>
                <w:lang w:val="es-MX"/>
              </w:rPr>
              <w:t>,</w:t>
            </w:r>
            <w:r w:rsidR="00D50F57" w:rsidRPr="00BD1F88">
              <w:rPr>
                <w:rFonts w:ascii="Arial" w:hAnsi="Arial" w:cs="Arial"/>
                <w:iCs/>
              </w:rPr>
              <w:t xml:space="preserve"> </w:t>
            </w:r>
            <w:r w:rsidRPr="00BD1F88">
              <w:rPr>
                <w:rFonts w:ascii="Arial" w:hAnsi="Arial" w:cs="Arial"/>
                <w:iCs/>
              </w:rPr>
              <w:t xml:space="preserve">incluido </w:t>
            </w:r>
            <w:r w:rsidRPr="00304124">
              <w:rPr>
                <w:rFonts w:ascii="Arial" w:hAnsi="Arial" w:cs="Arial"/>
                <w:iCs/>
                <w:color w:val="000000"/>
              </w:rPr>
              <w:t>IVA cuando a ello haya lugar</w:t>
            </w:r>
            <w:r w:rsidRPr="00304124">
              <w:rPr>
                <w:rFonts w:ascii="Arial" w:hAnsi="Arial" w:cs="Arial"/>
                <w:iCs/>
                <w:lang w:val="es-MX"/>
              </w:rPr>
              <w:t xml:space="preserve">. </w:t>
            </w:r>
            <w:r w:rsidRPr="00304124">
              <w:rPr>
                <w:rFonts w:ascii="Arial" w:hAnsi="Arial" w:cs="Arial"/>
                <w:iCs/>
                <w:color w:val="000000"/>
              </w:rPr>
              <w:t xml:space="preserve">Los pagos enunciados incluyen los impuestos a que haya lugar y se realizarán previo certificado de recibo a satisfacción de servicios por parte del Supervisor del contrato, presentación de informe de las actividades desarrolladas y cumplimiento en el pago de los aportes al sistema general de seguridad social en salud y pensión y ARL al tenor de la normatividad vigente. </w:t>
            </w:r>
            <w:r w:rsidRPr="00304124">
              <w:rPr>
                <w:rFonts w:ascii="Arial" w:hAnsi="Arial" w:cs="Arial"/>
                <w:b/>
                <w:bCs/>
                <w:iCs/>
              </w:rPr>
              <w:t>PARÁGRAFO PRIMERO: Toda vez que el valor a pagar está establecido en mensualidades, para el cálculo de la cantidad de los días de la fracción de mes y consecuentemente el valor, este se hará sobre mensualidades de 30 días.</w:t>
            </w:r>
            <w:r w:rsidRPr="00304124">
              <w:rPr>
                <w:rFonts w:ascii="Arial" w:hAnsi="Arial" w:cs="Arial"/>
                <w:iCs/>
                <w:color w:val="000000"/>
              </w:rPr>
              <w:t xml:space="preserve"> </w:t>
            </w:r>
            <w:r w:rsidRPr="00304124">
              <w:rPr>
                <w:rFonts w:ascii="Arial" w:hAnsi="Arial" w:cs="Arial"/>
                <w:b/>
                <w:bCs/>
                <w:iCs/>
              </w:rPr>
              <w:t xml:space="preserve">PARÁGRAFO SEGUNDO: </w:t>
            </w:r>
            <w:r w:rsidRPr="00304124">
              <w:rPr>
                <w:rFonts w:ascii="Arial" w:hAnsi="Arial" w:cs="Arial"/>
                <w:iCs/>
              </w:rPr>
              <w:t>Los</w:t>
            </w:r>
            <w:r w:rsidRPr="00304124">
              <w:rPr>
                <w:rFonts w:ascii="Arial" w:hAnsi="Arial" w:cs="Arial"/>
                <w:iCs/>
                <w:color w:val="000000"/>
              </w:rPr>
              <w:t xml:space="preserve"> pagos antes señalado se realizarán con sujeción al PAC de la Gestión General del Ministerio de Agricultura y Desarrollo Rural, de tal manera que </w:t>
            </w:r>
            <w:r w:rsidRPr="00304124">
              <w:rPr>
                <w:rFonts w:ascii="Arial" w:hAnsi="Arial" w:cs="Arial"/>
                <w:b/>
                <w:bCs/>
                <w:iCs/>
                <w:color w:val="000000"/>
              </w:rPr>
              <w:t>EL MINISTERIO</w:t>
            </w:r>
            <w:r w:rsidRPr="00304124">
              <w:rPr>
                <w:rFonts w:ascii="Arial" w:hAnsi="Arial" w:cs="Arial"/>
                <w:iCs/>
                <w:color w:val="000000"/>
              </w:rPr>
              <w:t xml:space="preserve"> no asume responsabilidad alguna por la demora que pueda presentarse en dichos pagos, y por lo tanto, </w:t>
            </w:r>
            <w:r w:rsidRPr="00304124">
              <w:rPr>
                <w:rFonts w:ascii="Arial" w:hAnsi="Arial" w:cs="Arial"/>
                <w:b/>
                <w:bCs/>
                <w:iCs/>
                <w:color w:val="000000"/>
              </w:rPr>
              <w:t>EL CONTRATISTA</w:t>
            </w:r>
            <w:r w:rsidRPr="00304124">
              <w:rPr>
                <w:rFonts w:ascii="Arial" w:hAnsi="Arial" w:cs="Arial"/>
                <w:iCs/>
                <w:color w:val="000000"/>
              </w:rPr>
              <w:t xml:space="preserve"> cumplirá con sus obligaciones y no podrá aducir como justificación alguna para su no realización, demora en el pago. </w:t>
            </w:r>
            <w:r w:rsidRPr="00304124">
              <w:rPr>
                <w:rFonts w:ascii="Arial" w:hAnsi="Arial" w:cs="Arial"/>
                <w:b/>
                <w:bCs/>
                <w:iCs/>
              </w:rPr>
              <w:t>PARÁGRAFO TERCERO: EL MINISTERIO</w:t>
            </w:r>
            <w:r w:rsidRPr="00304124">
              <w:rPr>
                <w:rFonts w:ascii="Arial" w:hAnsi="Arial" w:cs="Arial"/>
                <w:iCs/>
              </w:rPr>
              <w:t xml:space="preserve"> hará las retenciones a que haya lugar sobre el pago, de acuerdo con las disposiciones legales vigentes.  </w:t>
            </w:r>
            <w:r w:rsidRPr="00304124">
              <w:rPr>
                <w:rFonts w:ascii="Arial" w:hAnsi="Arial" w:cs="Arial"/>
                <w:b/>
                <w:bCs/>
                <w:iCs/>
              </w:rPr>
              <w:t xml:space="preserve">PARÁGRAFO CUARTO: </w:t>
            </w:r>
            <w:r w:rsidRPr="00304124">
              <w:rPr>
                <w:rFonts w:ascii="Arial" w:hAnsi="Arial" w:cs="Arial"/>
                <w:iCs/>
              </w:rPr>
              <w:t xml:space="preserve">Los servicios se prestarán y pagarán hasta concurrencia de los recursos que por este contrato se apropien. </w:t>
            </w:r>
            <w:r w:rsidRPr="00304124">
              <w:rPr>
                <w:rFonts w:ascii="Arial" w:hAnsi="Arial" w:cs="Arial"/>
                <w:b/>
                <w:bCs/>
                <w:iCs/>
              </w:rPr>
              <w:t xml:space="preserve">PARÁGRAFO QUINTO: </w:t>
            </w:r>
            <w:r w:rsidRPr="00304124">
              <w:rPr>
                <w:rFonts w:ascii="Arial" w:hAnsi="Arial" w:cs="Arial"/>
                <w:iCs/>
              </w:rPr>
              <w:t>En caso de terminación anticipada solo habrá lugar al pago de los servicios efectivamente prestados, liquidados en forma proporcional a los servicios realizados de conformidad con el parágrafo primero</w:t>
            </w:r>
            <w:r>
              <w:rPr>
                <w:rFonts w:ascii="Arial" w:hAnsi="Arial" w:cs="Arial"/>
                <w:iCs/>
              </w:rPr>
              <w:t>.</w:t>
            </w:r>
          </w:p>
        </w:tc>
      </w:tr>
    </w:tbl>
    <w:p w14:paraId="2B20AB27" w14:textId="77777777" w:rsidR="00DE4C60" w:rsidRPr="00210B51" w:rsidRDefault="00DE4C60">
      <w:pPr>
        <w:widowControl w:val="0"/>
        <w:rPr>
          <w:rFonts w:ascii="Arial" w:hAnsi="Arial" w:cs="Arial"/>
          <w:sz w:val="16"/>
          <w:szCs w:val="16"/>
        </w:rPr>
      </w:pP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3"/>
        <w:gridCol w:w="2672"/>
        <w:gridCol w:w="6804"/>
      </w:tblGrid>
      <w:tr w:rsidR="00C548DA" w:rsidRPr="00304124" w14:paraId="1D3F678D" w14:textId="77777777">
        <w:trPr>
          <w:trHeight w:val="191"/>
        </w:trPr>
        <w:tc>
          <w:tcPr>
            <w:tcW w:w="873" w:type="dxa"/>
            <w:shd w:val="clear" w:color="auto" w:fill="E5DFEC" w:themeFill="accent4" w:themeFillTint="33"/>
          </w:tcPr>
          <w:p w14:paraId="349D6860" w14:textId="77777777" w:rsidR="00C548DA" w:rsidRPr="00304124" w:rsidRDefault="005039DA">
            <w:pPr>
              <w:widowControl w:val="0"/>
              <w:rPr>
                <w:rFonts w:ascii="Arial" w:hAnsi="Arial" w:cs="Arial"/>
                <w:b/>
                <w:bCs/>
                <w:lang w:val="es-CO"/>
              </w:rPr>
            </w:pPr>
            <w:r w:rsidRPr="00304124">
              <w:rPr>
                <w:rFonts w:ascii="Arial" w:hAnsi="Arial" w:cs="Arial"/>
                <w:b/>
                <w:bCs/>
                <w:lang w:val="es-CO"/>
              </w:rPr>
              <w:t>5.</w:t>
            </w:r>
          </w:p>
        </w:tc>
        <w:tc>
          <w:tcPr>
            <w:tcW w:w="9476" w:type="dxa"/>
            <w:gridSpan w:val="2"/>
            <w:shd w:val="clear" w:color="auto" w:fill="E5DFEC" w:themeFill="accent4" w:themeFillTint="33"/>
          </w:tcPr>
          <w:p w14:paraId="15BA0ADC" w14:textId="77777777" w:rsidR="00C548DA" w:rsidRPr="00304124" w:rsidRDefault="005039DA">
            <w:pPr>
              <w:widowControl w:val="0"/>
              <w:rPr>
                <w:rFonts w:ascii="Arial" w:hAnsi="Arial" w:cs="Arial"/>
                <w:b/>
                <w:lang w:val="es-MX"/>
              </w:rPr>
            </w:pPr>
            <w:r w:rsidRPr="00304124">
              <w:rPr>
                <w:rFonts w:ascii="Arial" w:hAnsi="Arial" w:cs="Arial"/>
                <w:b/>
                <w:lang w:val="es-MX"/>
              </w:rPr>
              <w:t xml:space="preserve">CRITERIOS PARA SELECCIONAR EL CONTRATISTA </w:t>
            </w:r>
          </w:p>
        </w:tc>
      </w:tr>
      <w:tr w:rsidR="00C548DA" w:rsidRPr="00304124" w14:paraId="3F2C6D30" w14:textId="77777777">
        <w:trPr>
          <w:trHeight w:val="515"/>
        </w:trPr>
        <w:tc>
          <w:tcPr>
            <w:tcW w:w="873" w:type="dxa"/>
          </w:tcPr>
          <w:p w14:paraId="24744698" w14:textId="77777777" w:rsidR="00C548DA" w:rsidRPr="00304124" w:rsidRDefault="00C548DA">
            <w:pPr>
              <w:widowControl w:val="0"/>
              <w:rPr>
                <w:rFonts w:ascii="Arial" w:hAnsi="Arial" w:cs="Arial"/>
                <w:b/>
                <w:bCs/>
                <w:lang w:val="es-CO"/>
              </w:rPr>
            </w:pPr>
          </w:p>
          <w:p w14:paraId="1BC4FBCE" w14:textId="77777777" w:rsidR="00C548DA" w:rsidRPr="00304124" w:rsidRDefault="005039DA">
            <w:pPr>
              <w:widowControl w:val="0"/>
              <w:rPr>
                <w:rFonts w:ascii="Arial" w:hAnsi="Arial" w:cs="Arial"/>
                <w:b/>
                <w:bCs/>
                <w:lang w:val="es-CO"/>
              </w:rPr>
            </w:pPr>
            <w:r w:rsidRPr="00304124">
              <w:rPr>
                <w:rFonts w:ascii="Arial" w:hAnsi="Arial" w:cs="Arial"/>
                <w:b/>
                <w:bCs/>
                <w:lang w:val="es-CO"/>
              </w:rPr>
              <w:t>5.1.</w:t>
            </w:r>
          </w:p>
        </w:tc>
        <w:tc>
          <w:tcPr>
            <w:tcW w:w="2672" w:type="dxa"/>
          </w:tcPr>
          <w:p w14:paraId="6EFCC55B" w14:textId="77777777" w:rsidR="00C548DA" w:rsidRPr="00304124" w:rsidRDefault="00C548DA">
            <w:pPr>
              <w:widowControl w:val="0"/>
              <w:rPr>
                <w:rFonts w:ascii="Arial" w:hAnsi="Arial" w:cs="Arial"/>
                <w:b/>
                <w:bCs/>
              </w:rPr>
            </w:pPr>
          </w:p>
          <w:p w14:paraId="722C24BF" w14:textId="77777777" w:rsidR="00C548DA" w:rsidRPr="00304124" w:rsidRDefault="005039DA">
            <w:pPr>
              <w:widowControl w:val="0"/>
              <w:rPr>
                <w:rFonts w:ascii="Arial" w:hAnsi="Arial" w:cs="Arial"/>
                <w:lang w:val="es-CO"/>
              </w:rPr>
            </w:pPr>
            <w:r w:rsidRPr="00304124">
              <w:rPr>
                <w:rFonts w:ascii="Arial" w:hAnsi="Arial" w:cs="Arial"/>
                <w:b/>
                <w:bCs/>
              </w:rPr>
              <w:t>CRITERIOS DE SELECCIÓN</w:t>
            </w:r>
          </w:p>
        </w:tc>
        <w:tc>
          <w:tcPr>
            <w:tcW w:w="6804" w:type="dxa"/>
          </w:tcPr>
          <w:p w14:paraId="228ABAC9" w14:textId="77777777" w:rsidR="00C548DA" w:rsidRPr="00304124" w:rsidRDefault="005039DA">
            <w:pPr>
              <w:pStyle w:val="paragraph"/>
              <w:spacing w:before="0" w:beforeAutospacing="0" w:after="0" w:afterAutospacing="0"/>
              <w:jc w:val="both"/>
              <w:textAlignment w:val="baseline"/>
              <w:rPr>
                <w:rFonts w:ascii="Arial" w:hAnsi="Arial" w:cs="Arial"/>
              </w:rPr>
            </w:pPr>
            <w:r w:rsidRPr="00304124">
              <w:rPr>
                <w:rStyle w:val="normaltextrun"/>
                <w:rFonts w:ascii="Arial" w:eastAsiaTheme="majorEastAsia" w:hAnsi="Arial" w:cs="Arial"/>
              </w:rPr>
              <w:t xml:space="preserve">De acuerdo con lo señalado en el artículo 2.2.1.2.1.4.1 del Decreto 1082 de 2015, en la contratación directa no se utilizan factores de escogencia y calificación, por cuanto la selección de la persona natural o jurídica, se realiza en </w:t>
            </w:r>
            <w:r w:rsidRPr="00304124">
              <w:rPr>
                <w:rStyle w:val="normaltextrun"/>
                <w:rFonts w:ascii="Arial" w:eastAsiaTheme="majorEastAsia" w:hAnsi="Arial" w:cs="Arial"/>
              </w:rPr>
              <w:lastRenderedPageBreak/>
              <w:t>atención a su idoneidad y experiencia para ejecutar el objeto contractual.</w:t>
            </w:r>
            <w:r w:rsidRPr="00304124">
              <w:rPr>
                <w:rStyle w:val="eop"/>
                <w:rFonts w:ascii="Arial" w:hAnsi="Arial" w:cs="Arial"/>
              </w:rPr>
              <w:t> </w:t>
            </w:r>
          </w:p>
        </w:tc>
      </w:tr>
    </w:tbl>
    <w:p w14:paraId="26659ECF" w14:textId="77777777" w:rsidR="00C548DA" w:rsidRPr="00304124" w:rsidRDefault="00C548DA">
      <w:pPr>
        <w:jc w:val="both"/>
        <w:rPr>
          <w:rFonts w:ascii="Arial" w:hAnsi="Arial" w:cs="Arial"/>
        </w:rPr>
      </w:pP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3"/>
        <w:gridCol w:w="9476"/>
      </w:tblGrid>
      <w:tr w:rsidR="00C548DA" w:rsidRPr="00304124" w14:paraId="48430A2F" w14:textId="77777777">
        <w:trPr>
          <w:trHeight w:val="137"/>
        </w:trPr>
        <w:tc>
          <w:tcPr>
            <w:tcW w:w="873" w:type="dxa"/>
            <w:shd w:val="clear" w:color="auto" w:fill="E5DFEC" w:themeFill="accent4" w:themeFillTint="33"/>
          </w:tcPr>
          <w:p w14:paraId="238A32E8" w14:textId="77777777" w:rsidR="00C548DA" w:rsidRPr="00304124" w:rsidRDefault="005039DA">
            <w:pPr>
              <w:widowControl w:val="0"/>
              <w:rPr>
                <w:rFonts w:ascii="Arial" w:hAnsi="Arial" w:cs="Arial"/>
                <w:b/>
                <w:bCs/>
                <w:lang w:val="es-CO"/>
              </w:rPr>
            </w:pPr>
            <w:r w:rsidRPr="00304124">
              <w:rPr>
                <w:rFonts w:ascii="Arial" w:hAnsi="Arial" w:cs="Arial"/>
                <w:b/>
                <w:bCs/>
                <w:lang w:val="es-CO"/>
              </w:rPr>
              <w:t>6.</w:t>
            </w:r>
          </w:p>
        </w:tc>
        <w:tc>
          <w:tcPr>
            <w:tcW w:w="9476" w:type="dxa"/>
            <w:shd w:val="clear" w:color="auto" w:fill="E5DFEC" w:themeFill="accent4" w:themeFillTint="33"/>
          </w:tcPr>
          <w:p w14:paraId="07CFC19B" w14:textId="77777777" w:rsidR="00C548DA" w:rsidRPr="00304124" w:rsidRDefault="005039DA">
            <w:pPr>
              <w:widowControl w:val="0"/>
              <w:rPr>
                <w:rFonts w:ascii="Arial" w:hAnsi="Arial" w:cs="Arial"/>
                <w:b/>
                <w:lang w:val="es-MX"/>
              </w:rPr>
            </w:pPr>
            <w:r w:rsidRPr="00304124">
              <w:rPr>
                <w:rFonts w:ascii="Arial" w:hAnsi="Arial" w:cs="Arial"/>
                <w:b/>
                <w:lang w:val="es-MX"/>
              </w:rPr>
              <w:t xml:space="preserve">ANÁLISIS DE RIESGO Y FORMA DE MITIGARLO </w:t>
            </w:r>
          </w:p>
        </w:tc>
      </w:tr>
      <w:tr w:rsidR="00C548DA" w:rsidRPr="00304124" w14:paraId="20E964CA" w14:textId="77777777">
        <w:trPr>
          <w:trHeight w:val="515"/>
        </w:trPr>
        <w:tc>
          <w:tcPr>
            <w:tcW w:w="873" w:type="dxa"/>
            <w:shd w:val="clear" w:color="auto" w:fill="auto"/>
          </w:tcPr>
          <w:p w14:paraId="4EEA93BA" w14:textId="77777777" w:rsidR="00C548DA" w:rsidRPr="00304124" w:rsidRDefault="00C548DA">
            <w:pPr>
              <w:widowControl w:val="0"/>
              <w:rPr>
                <w:rFonts w:ascii="Arial" w:hAnsi="Arial" w:cs="Arial"/>
                <w:b/>
                <w:bCs/>
                <w:lang w:val="es-CO"/>
              </w:rPr>
            </w:pPr>
          </w:p>
        </w:tc>
        <w:tc>
          <w:tcPr>
            <w:tcW w:w="9476" w:type="dxa"/>
            <w:shd w:val="clear" w:color="auto" w:fill="auto"/>
          </w:tcPr>
          <w:p w14:paraId="18321A91" w14:textId="77777777" w:rsidR="00C548DA" w:rsidRPr="00304124" w:rsidRDefault="005039DA">
            <w:pPr>
              <w:jc w:val="both"/>
              <w:rPr>
                <w:rFonts w:ascii="Arial" w:hAnsi="Arial" w:cs="Arial"/>
              </w:rPr>
            </w:pPr>
            <w:r w:rsidRPr="00304124">
              <w:rPr>
                <w:rFonts w:ascii="Arial" w:hAnsi="Arial" w:cs="Arial"/>
              </w:rPr>
              <w:t>De conformidad con el artículo 4 de la Ley 1150 de 2007 y el numeral 6 del artículo 2.2.1.1.2.1.1 del Decreto 1082 de 2015, se identifican los siguientes riesgos asociados al proceso de contratación.</w:t>
            </w:r>
          </w:p>
          <w:p w14:paraId="5531F7E7" w14:textId="77777777" w:rsidR="00C548DA" w:rsidRPr="00304124" w:rsidRDefault="00C548DA">
            <w:pPr>
              <w:jc w:val="both"/>
              <w:rPr>
                <w:rFonts w:ascii="Arial" w:hAnsi="Arial" w:cs="Arial"/>
              </w:rPr>
            </w:pPr>
          </w:p>
          <w:p w14:paraId="790040D7" w14:textId="77777777" w:rsidR="00C548DA" w:rsidRPr="00304124" w:rsidRDefault="005039DA">
            <w:pPr>
              <w:jc w:val="both"/>
              <w:rPr>
                <w:rFonts w:ascii="Arial" w:hAnsi="Arial" w:cs="Arial"/>
              </w:rPr>
            </w:pPr>
            <w:r w:rsidRPr="00304124">
              <w:rPr>
                <w:rFonts w:ascii="Arial" w:hAnsi="Arial" w:cs="Arial"/>
              </w:rPr>
              <w:t xml:space="preserve">Para efectos de realizar el análisis del riesgo, se invita a consultar el Manual para la Identificación y Cobertura del Riesgo en los procesos de contratación, adoptado por Colombia Compra Eficiente, a través del link </w:t>
            </w:r>
            <w:hyperlink r:id="rId14" w:history="1">
              <w:r w:rsidRPr="00304124">
                <w:rPr>
                  <w:rStyle w:val="Hipervnculo"/>
                  <w:rFonts w:ascii="Arial" w:hAnsi="Arial" w:cs="Arial"/>
                </w:rPr>
                <w:t>http://www.colombiacompra.gov.co/manuales-guias-y-pliegos-tipo/manuales-y-guias</w:t>
              </w:r>
            </w:hyperlink>
            <w:r w:rsidRPr="00304124">
              <w:rPr>
                <w:rFonts w:ascii="Arial" w:hAnsi="Arial" w:cs="Arial"/>
              </w:rPr>
              <w:t xml:space="preserve"> </w:t>
            </w:r>
          </w:p>
          <w:p w14:paraId="19C475D6" w14:textId="77777777" w:rsidR="00C548DA" w:rsidRPr="00304124" w:rsidRDefault="005039DA">
            <w:pPr>
              <w:autoSpaceDE w:val="0"/>
              <w:autoSpaceDN w:val="0"/>
              <w:jc w:val="both"/>
              <w:rPr>
                <w:rFonts w:ascii="Arial" w:hAnsi="Arial" w:cs="Arial"/>
                <w:b/>
              </w:rPr>
            </w:pPr>
            <w:r w:rsidRPr="00304124">
              <w:rPr>
                <w:rFonts w:ascii="Arial" w:hAnsi="Arial" w:cs="Arial"/>
              </w:rPr>
              <w:t xml:space="preserve">El </w:t>
            </w:r>
            <w:r w:rsidRPr="00304124">
              <w:rPr>
                <w:rFonts w:ascii="Arial" w:hAnsi="Arial" w:cs="Arial"/>
                <w:b/>
                <w:bCs/>
              </w:rPr>
              <w:t>Ministerio de Agricultura y Desarrollo Rural</w:t>
            </w:r>
            <w:r w:rsidRPr="00304124">
              <w:rPr>
                <w:rFonts w:ascii="Arial" w:hAnsi="Arial" w:cs="Arial"/>
              </w:rPr>
              <w:t>,</w:t>
            </w:r>
            <w:r w:rsidRPr="00304124">
              <w:rPr>
                <w:rFonts w:ascii="Arial" w:hAnsi="Arial" w:cs="Arial"/>
                <w:b/>
                <w:bCs/>
              </w:rPr>
              <w:t xml:space="preserve"> </w:t>
            </w:r>
            <w:r w:rsidRPr="00304124">
              <w:rPr>
                <w:rFonts w:ascii="Arial" w:hAnsi="Arial" w:cs="Arial"/>
              </w:rPr>
              <w:t>identificó para el presente proceso de contratación los riesgos que se relacionan en la siguiente tabla:</w:t>
            </w:r>
          </w:p>
        </w:tc>
      </w:tr>
    </w:tbl>
    <w:p w14:paraId="34CC6F40" w14:textId="77777777" w:rsidR="00C548DA" w:rsidRPr="00210B51" w:rsidRDefault="00C548DA">
      <w:pPr>
        <w:autoSpaceDE w:val="0"/>
        <w:autoSpaceDN w:val="0"/>
        <w:jc w:val="both"/>
        <w:rPr>
          <w:rFonts w:ascii="Arial" w:hAnsi="Arial" w:cs="Arial"/>
          <w:sz w:val="16"/>
          <w:szCs w:val="16"/>
        </w:rPr>
      </w:pPr>
    </w:p>
    <w:tbl>
      <w:tblPr>
        <w:tblW w:w="5846" w:type="pct"/>
        <w:tblInd w:w="-1064" w:type="dxa"/>
        <w:tblLayout w:type="fixed"/>
        <w:tblCellMar>
          <w:left w:w="0" w:type="dxa"/>
          <w:right w:w="0" w:type="dxa"/>
        </w:tblCellMar>
        <w:tblLook w:val="0620" w:firstRow="1" w:lastRow="0" w:firstColumn="0" w:lastColumn="0" w:noHBand="1" w:noVBand="1"/>
      </w:tblPr>
      <w:tblGrid>
        <w:gridCol w:w="352"/>
        <w:gridCol w:w="433"/>
        <w:gridCol w:w="432"/>
        <w:gridCol w:w="432"/>
        <w:gridCol w:w="432"/>
        <w:gridCol w:w="3750"/>
        <w:gridCol w:w="3315"/>
        <w:gridCol w:w="577"/>
        <w:gridCol w:w="575"/>
        <w:gridCol w:w="577"/>
        <w:gridCol w:w="446"/>
      </w:tblGrid>
      <w:tr w:rsidR="00C548DA" w:rsidRPr="00304124" w14:paraId="1C0C64B0" w14:textId="77777777" w:rsidTr="00EA5E25">
        <w:trPr>
          <w:cantSplit/>
          <w:trHeight w:val="1091"/>
          <w:tblHeader/>
        </w:trPr>
        <w:tc>
          <w:tcPr>
            <w:tcW w:w="155" w:type="pct"/>
            <w:tcBorders>
              <w:top w:val="single" w:sz="8" w:space="0" w:color="auto"/>
              <w:left w:val="single" w:sz="8" w:space="0" w:color="auto"/>
              <w:bottom w:val="single" w:sz="8" w:space="0" w:color="000000"/>
              <w:right w:val="single" w:sz="8" w:space="0" w:color="auto"/>
            </w:tcBorders>
            <w:shd w:val="clear" w:color="auto" w:fill="BFBFBF"/>
            <w:tcMar>
              <w:top w:w="0" w:type="dxa"/>
              <w:left w:w="70" w:type="dxa"/>
              <w:bottom w:w="0" w:type="dxa"/>
              <w:right w:w="70" w:type="dxa"/>
            </w:tcMar>
            <w:textDirection w:val="btLr"/>
            <w:vAlign w:val="center"/>
            <w:hideMark/>
          </w:tcPr>
          <w:p w14:paraId="0D5E68F8"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b/>
                <w:bCs/>
                <w:sz w:val="14"/>
                <w:szCs w:val="14"/>
              </w:rPr>
              <w:t>No.</w:t>
            </w:r>
          </w:p>
        </w:tc>
        <w:tc>
          <w:tcPr>
            <w:tcW w:w="191" w:type="pct"/>
            <w:tcBorders>
              <w:top w:val="single" w:sz="4" w:space="0" w:color="auto"/>
              <w:left w:val="nil"/>
              <w:bottom w:val="single" w:sz="8" w:space="0" w:color="000000"/>
              <w:right w:val="single" w:sz="8" w:space="0" w:color="auto"/>
            </w:tcBorders>
            <w:shd w:val="clear" w:color="auto" w:fill="BFBFBF"/>
            <w:tcMar>
              <w:top w:w="0" w:type="dxa"/>
              <w:left w:w="70" w:type="dxa"/>
              <w:bottom w:w="0" w:type="dxa"/>
              <w:right w:w="70" w:type="dxa"/>
            </w:tcMar>
            <w:textDirection w:val="btLr"/>
            <w:hideMark/>
          </w:tcPr>
          <w:p w14:paraId="79EDB8BF"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b/>
                <w:bCs/>
                <w:sz w:val="14"/>
                <w:szCs w:val="14"/>
              </w:rPr>
              <w:t>Clase</w:t>
            </w:r>
          </w:p>
        </w:tc>
        <w:tc>
          <w:tcPr>
            <w:tcW w:w="191" w:type="pct"/>
            <w:tcBorders>
              <w:top w:val="single" w:sz="4" w:space="0" w:color="auto"/>
              <w:left w:val="nil"/>
              <w:bottom w:val="single" w:sz="8" w:space="0" w:color="000000"/>
              <w:right w:val="single" w:sz="8" w:space="0" w:color="auto"/>
            </w:tcBorders>
            <w:shd w:val="clear" w:color="auto" w:fill="BFBFBF"/>
            <w:tcMar>
              <w:top w:w="0" w:type="dxa"/>
              <w:left w:w="70" w:type="dxa"/>
              <w:bottom w:w="0" w:type="dxa"/>
              <w:right w:w="70" w:type="dxa"/>
            </w:tcMar>
            <w:textDirection w:val="btLr"/>
            <w:hideMark/>
          </w:tcPr>
          <w:p w14:paraId="2FD5829B"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b/>
                <w:bCs/>
                <w:sz w:val="14"/>
                <w:szCs w:val="14"/>
              </w:rPr>
              <w:t>Fuente</w:t>
            </w:r>
          </w:p>
        </w:tc>
        <w:tc>
          <w:tcPr>
            <w:tcW w:w="191" w:type="pct"/>
            <w:tcBorders>
              <w:top w:val="single" w:sz="4" w:space="0" w:color="auto"/>
              <w:left w:val="nil"/>
              <w:bottom w:val="single" w:sz="8" w:space="0" w:color="000000"/>
              <w:right w:val="single" w:sz="8" w:space="0" w:color="auto"/>
            </w:tcBorders>
            <w:shd w:val="clear" w:color="auto" w:fill="BFBFBF"/>
            <w:tcMar>
              <w:top w:w="0" w:type="dxa"/>
              <w:left w:w="70" w:type="dxa"/>
              <w:bottom w:w="0" w:type="dxa"/>
              <w:right w:w="70" w:type="dxa"/>
            </w:tcMar>
            <w:textDirection w:val="btLr"/>
            <w:hideMark/>
          </w:tcPr>
          <w:p w14:paraId="2D003AAB"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b/>
                <w:bCs/>
                <w:sz w:val="14"/>
                <w:szCs w:val="14"/>
              </w:rPr>
              <w:t>Etapa</w:t>
            </w:r>
          </w:p>
        </w:tc>
        <w:tc>
          <w:tcPr>
            <w:tcW w:w="191" w:type="pct"/>
            <w:tcBorders>
              <w:top w:val="single" w:sz="4" w:space="0" w:color="auto"/>
              <w:left w:val="nil"/>
              <w:bottom w:val="single" w:sz="8" w:space="0" w:color="000000"/>
              <w:right w:val="single" w:sz="8" w:space="0" w:color="auto"/>
            </w:tcBorders>
            <w:shd w:val="clear" w:color="auto" w:fill="BFBFBF"/>
            <w:tcMar>
              <w:top w:w="0" w:type="dxa"/>
              <w:left w:w="70" w:type="dxa"/>
              <w:bottom w:w="0" w:type="dxa"/>
              <w:right w:w="70" w:type="dxa"/>
            </w:tcMar>
            <w:textDirection w:val="btLr"/>
            <w:hideMark/>
          </w:tcPr>
          <w:p w14:paraId="7CD77B19"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b/>
                <w:bCs/>
                <w:sz w:val="14"/>
                <w:szCs w:val="14"/>
              </w:rPr>
              <w:t>Tipo</w:t>
            </w:r>
          </w:p>
        </w:tc>
        <w:tc>
          <w:tcPr>
            <w:tcW w:w="1656"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719A6B22" w14:textId="77777777" w:rsidR="00C548DA" w:rsidRPr="00304124" w:rsidRDefault="005039DA">
            <w:pPr>
              <w:jc w:val="center"/>
              <w:rPr>
                <w:rFonts w:ascii="Arial" w:eastAsiaTheme="minorHAnsi" w:hAnsi="Arial" w:cs="Arial"/>
                <w:sz w:val="14"/>
                <w:szCs w:val="14"/>
              </w:rPr>
            </w:pPr>
            <w:r w:rsidRPr="00304124">
              <w:rPr>
                <w:rFonts w:ascii="Arial" w:hAnsi="Arial" w:cs="Arial"/>
                <w:b/>
                <w:bCs/>
                <w:sz w:val="14"/>
                <w:szCs w:val="14"/>
              </w:rPr>
              <w:t>DESCRIPCIÓN</w:t>
            </w:r>
          </w:p>
          <w:p w14:paraId="4C0CFDB3" w14:textId="77777777" w:rsidR="00C548DA" w:rsidRPr="00304124" w:rsidRDefault="005039DA">
            <w:pPr>
              <w:jc w:val="center"/>
              <w:rPr>
                <w:rFonts w:ascii="Arial" w:eastAsiaTheme="minorHAnsi" w:hAnsi="Arial" w:cs="Arial"/>
                <w:sz w:val="14"/>
                <w:szCs w:val="14"/>
              </w:rPr>
            </w:pPr>
            <w:r w:rsidRPr="00304124">
              <w:rPr>
                <w:rFonts w:ascii="Arial" w:hAnsi="Arial" w:cs="Arial"/>
                <w:b/>
                <w:bCs/>
                <w:sz w:val="14"/>
                <w:szCs w:val="14"/>
              </w:rPr>
              <w:t>(Qué puede pasar y cómo puede ocurrir)</w:t>
            </w:r>
          </w:p>
        </w:tc>
        <w:tc>
          <w:tcPr>
            <w:tcW w:w="1464" w:type="pct"/>
            <w:tcBorders>
              <w:top w:val="single" w:sz="8" w:space="0" w:color="auto"/>
              <w:left w:val="nil"/>
              <w:bottom w:val="single" w:sz="8" w:space="0" w:color="000000"/>
              <w:right w:val="single" w:sz="8" w:space="0" w:color="auto"/>
            </w:tcBorders>
            <w:shd w:val="clear" w:color="auto" w:fill="BFBFBF"/>
            <w:tcMar>
              <w:top w:w="0" w:type="dxa"/>
              <w:left w:w="70" w:type="dxa"/>
              <w:bottom w:w="0" w:type="dxa"/>
              <w:right w:w="70" w:type="dxa"/>
            </w:tcMar>
            <w:vAlign w:val="center"/>
            <w:hideMark/>
          </w:tcPr>
          <w:p w14:paraId="296D89BB" w14:textId="77777777" w:rsidR="00C548DA" w:rsidRPr="00304124" w:rsidRDefault="005039DA">
            <w:pPr>
              <w:jc w:val="center"/>
              <w:rPr>
                <w:rFonts w:ascii="Arial" w:eastAsiaTheme="minorHAnsi" w:hAnsi="Arial" w:cs="Arial"/>
                <w:sz w:val="14"/>
                <w:szCs w:val="14"/>
              </w:rPr>
            </w:pPr>
            <w:r w:rsidRPr="00304124">
              <w:rPr>
                <w:rFonts w:ascii="Arial" w:hAnsi="Arial" w:cs="Arial"/>
                <w:b/>
                <w:bCs/>
                <w:sz w:val="14"/>
                <w:szCs w:val="14"/>
              </w:rPr>
              <w:t>Consecuencia de la ocurrencia del evento</w:t>
            </w:r>
          </w:p>
        </w:tc>
        <w:tc>
          <w:tcPr>
            <w:tcW w:w="255" w:type="pct"/>
            <w:tcBorders>
              <w:top w:val="single" w:sz="8" w:space="0" w:color="auto"/>
              <w:left w:val="nil"/>
              <w:bottom w:val="single" w:sz="8" w:space="0" w:color="000000"/>
              <w:right w:val="single" w:sz="8" w:space="0" w:color="auto"/>
            </w:tcBorders>
            <w:shd w:val="clear" w:color="auto" w:fill="BFBFBF"/>
            <w:tcMar>
              <w:top w:w="0" w:type="dxa"/>
              <w:left w:w="70" w:type="dxa"/>
              <w:bottom w:w="0" w:type="dxa"/>
              <w:right w:w="70" w:type="dxa"/>
            </w:tcMar>
            <w:textDirection w:val="btLr"/>
            <w:vAlign w:val="center"/>
            <w:hideMark/>
          </w:tcPr>
          <w:p w14:paraId="6A498C45"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b/>
                <w:bCs/>
                <w:sz w:val="14"/>
                <w:szCs w:val="14"/>
              </w:rPr>
              <w:t>Probabilidad</w:t>
            </w:r>
          </w:p>
        </w:tc>
        <w:tc>
          <w:tcPr>
            <w:tcW w:w="254" w:type="pct"/>
            <w:tcBorders>
              <w:top w:val="single" w:sz="8" w:space="0" w:color="auto"/>
              <w:left w:val="nil"/>
              <w:bottom w:val="single" w:sz="8" w:space="0" w:color="000000"/>
              <w:right w:val="single" w:sz="8" w:space="0" w:color="auto"/>
            </w:tcBorders>
            <w:shd w:val="clear" w:color="auto" w:fill="BFBFBF"/>
            <w:tcMar>
              <w:top w:w="0" w:type="dxa"/>
              <w:left w:w="70" w:type="dxa"/>
              <w:bottom w:w="0" w:type="dxa"/>
              <w:right w:w="70" w:type="dxa"/>
            </w:tcMar>
            <w:textDirection w:val="btLr"/>
            <w:vAlign w:val="center"/>
            <w:hideMark/>
          </w:tcPr>
          <w:p w14:paraId="22971BE5"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b/>
                <w:bCs/>
                <w:sz w:val="14"/>
                <w:szCs w:val="14"/>
              </w:rPr>
              <w:t>Impacto</w:t>
            </w:r>
          </w:p>
        </w:tc>
        <w:tc>
          <w:tcPr>
            <w:tcW w:w="255" w:type="pct"/>
            <w:tcBorders>
              <w:top w:val="single" w:sz="8" w:space="0" w:color="auto"/>
              <w:left w:val="nil"/>
              <w:bottom w:val="single" w:sz="8" w:space="0" w:color="000000"/>
              <w:right w:val="single" w:sz="8" w:space="0" w:color="auto"/>
            </w:tcBorders>
            <w:shd w:val="clear" w:color="auto" w:fill="BFBFBF"/>
            <w:tcMar>
              <w:top w:w="0" w:type="dxa"/>
              <w:left w:w="70" w:type="dxa"/>
              <w:bottom w:w="0" w:type="dxa"/>
              <w:right w:w="70" w:type="dxa"/>
            </w:tcMar>
            <w:textDirection w:val="btLr"/>
            <w:vAlign w:val="center"/>
            <w:hideMark/>
          </w:tcPr>
          <w:p w14:paraId="1A15D817"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b/>
                <w:bCs/>
                <w:sz w:val="14"/>
                <w:szCs w:val="14"/>
              </w:rPr>
              <w:t>Valoración del riesgo</w:t>
            </w:r>
          </w:p>
        </w:tc>
        <w:tc>
          <w:tcPr>
            <w:tcW w:w="197" w:type="pct"/>
            <w:tcBorders>
              <w:top w:val="single" w:sz="8" w:space="0" w:color="auto"/>
              <w:left w:val="nil"/>
              <w:bottom w:val="single" w:sz="8" w:space="0" w:color="000000"/>
              <w:right w:val="single" w:sz="8" w:space="0" w:color="auto"/>
            </w:tcBorders>
            <w:shd w:val="clear" w:color="auto" w:fill="BFBFBF"/>
            <w:tcMar>
              <w:top w:w="0" w:type="dxa"/>
              <w:left w:w="70" w:type="dxa"/>
              <w:bottom w:w="0" w:type="dxa"/>
              <w:right w:w="70" w:type="dxa"/>
            </w:tcMar>
            <w:textDirection w:val="btLr"/>
            <w:vAlign w:val="center"/>
            <w:hideMark/>
          </w:tcPr>
          <w:p w14:paraId="530FB129" w14:textId="77777777" w:rsidR="00C548DA" w:rsidRPr="00304124" w:rsidRDefault="005039DA">
            <w:pPr>
              <w:ind w:left="113" w:right="113"/>
              <w:jc w:val="center"/>
              <w:rPr>
                <w:rFonts w:ascii="Arial" w:eastAsiaTheme="minorHAnsi" w:hAnsi="Arial" w:cs="Arial"/>
                <w:b/>
                <w:sz w:val="14"/>
                <w:szCs w:val="14"/>
              </w:rPr>
            </w:pPr>
            <w:r w:rsidRPr="00304124">
              <w:rPr>
                <w:rFonts w:ascii="Arial" w:eastAsiaTheme="minorHAnsi" w:hAnsi="Arial" w:cs="Arial"/>
                <w:b/>
                <w:sz w:val="14"/>
                <w:szCs w:val="14"/>
              </w:rPr>
              <w:t>Categoría</w:t>
            </w:r>
          </w:p>
        </w:tc>
      </w:tr>
      <w:tr w:rsidR="00C548DA" w:rsidRPr="00304124" w14:paraId="66FA7C16" w14:textId="77777777" w:rsidTr="00EA5E25">
        <w:trPr>
          <w:cantSplit/>
          <w:trHeight w:val="1104"/>
        </w:trPr>
        <w:tc>
          <w:tcPr>
            <w:tcW w:w="155" w:type="pct"/>
            <w:tcBorders>
              <w:top w:val="nil"/>
              <w:left w:val="single" w:sz="8" w:space="0" w:color="auto"/>
              <w:bottom w:val="single" w:sz="8" w:space="0" w:color="auto"/>
              <w:right w:val="single" w:sz="8" w:space="0" w:color="auto"/>
            </w:tcBorders>
            <w:tcMar>
              <w:top w:w="0" w:type="dxa"/>
              <w:left w:w="70" w:type="dxa"/>
              <w:bottom w:w="0" w:type="dxa"/>
              <w:right w:w="70" w:type="dxa"/>
            </w:tcMar>
            <w:textDirection w:val="btLr"/>
            <w:vAlign w:val="center"/>
            <w:hideMark/>
          </w:tcPr>
          <w:p w14:paraId="227F71E8"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1</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0E418D14"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General</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03CDE9CC"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Interno</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0D8EED10"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Planeación</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3F2929E6"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Operacional</w:t>
            </w:r>
          </w:p>
        </w:tc>
        <w:tc>
          <w:tcPr>
            <w:tcW w:w="165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939210A" w14:textId="77777777"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Se presenta cuando la definición de la necesidad y el objeto establecido en el estudio previo, no se ajusta a la modalidad de selección aplicable.</w:t>
            </w:r>
          </w:p>
        </w:tc>
        <w:tc>
          <w:tcPr>
            <w:tcW w:w="146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FB55739" w14:textId="77777777"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Retrasos en la revisión y ajuste del estudio previo por parte del abogado a cargo del tema.</w:t>
            </w:r>
          </w:p>
        </w:tc>
        <w:tc>
          <w:tcPr>
            <w:tcW w:w="255"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3ADFF056"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Probable 4</w:t>
            </w:r>
          </w:p>
        </w:tc>
        <w:tc>
          <w:tcPr>
            <w:tcW w:w="254"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3C13E9C9"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Menor 2</w:t>
            </w:r>
          </w:p>
        </w:tc>
        <w:tc>
          <w:tcPr>
            <w:tcW w:w="255"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62FC95FD"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6</w:t>
            </w:r>
          </w:p>
        </w:tc>
        <w:tc>
          <w:tcPr>
            <w:tcW w:w="197"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0F13002D"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Riesgo Alto</w:t>
            </w:r>
          </w:p>
        </w:tc>
      </w:tr>
      <w:tr w:rsidR="00C548DA" w:rsidRPr="00304124" w14:paraId="7C80DBA1" w14:textId="77777777" w:rsidTr="00EA5E25">
        <w:trPr>
          <w:cantSplit/>
          <w:trHeight w:val="1114"/>
        </w:trPr>
        <w:tc>
          <w:tcPr>
            <w:tcW w:w="155" w:type="pct"/>
            <w:tcBorders>
              <w:top w:val="nil"/>
              <w:left w:val="single" w:sz="8" w:space="0" w:color="auto"/>
              <w:bottom w:val="single" w:sz="8" w:space="0" w:color="auto"/>
              <w:right w:val="single" w:sz="8" w:space="0" w:color="auto"/>
            </w:tcBorders>
            <w:tcMar>
              <w:top w:w="0" w:type="dxa"/>
              <w:left w:w="70" w:type="dxa"/>
              <w:bottom w:w="0" w:type="dxa"/>
              <w:right w:w="70" w:type="dxa"/>
            </w:tcMar>
            <w:textDirection w:val="btLr"/>
            <w:vAlign w:val="center"/>
            <w:hideMark/>
          </w:tcPr>
          <w:p w14:paraId="32774B9C"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2</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259C5D91"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General</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7ABE387F"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Externo</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6E8A6282"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Selección</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4DF21787"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Operacional</w:t>
            </w:r>
          </w:p>
        </w:tc>
        <w:tc>
          <w:tcPr>
            <w:tcW w:w="165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B7D6B16" w14:textId="77777777"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Se presenta cuando en el mercado no existe suficiente oferta de profesionales que cumplan con el perfil requerido para la ejecución del contrato.</w:t>
            </w:r>
          </w:p>
        </w:tc>
        <w:tc>
          <w:tcPr>
            <w:tcW w:w="146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5820B0C" w14:textId="77777777"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Retraso en el proceso de selección del contratista, que afecta la satisfacción de la necesidad.</w:t>
            </w:r>
          </w:p>
        </w:tc>
        <w:tc>
          <w:tcPr>
            <w:tcW w:w="255"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18EEC652"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Raro 1</w:t>
            </w:r>
          </w:p>
        </w:tc>
        <w:tc>
          <w:tcPr>
            <w:tcW w:w="254"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1B3AEE1D"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Menor 2</w:t>
            </w:r>
          </w:p>
        </w:tc>
        <w:tc>
          <w:tcPr>
            <w:tcW w:w="255"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3ECD9C76"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Bajo</w:t>
            </w:r>
          </w:p>
        </w:tc>
        <w:tc>
          <w:tcPr>
            <w:tcW w:w="197"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70F8311B"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Riesgo Bajo</w:t>
            </w:r>
          </w:p>
        </w:tc>
      </w:tr>
      <w:tr w:rsidR="00C548DA" w:rsidRPr="00304124" w14:paraId="7CDFFE6A" w14:textId="77777777" w:rsidTr="00EA5E25">
        <w:trPr>
          <w:cantSplit/>
          <w:trHeight w:val="1095"/>
        </w:trPr>
        <w:tc>
          <w:tcPr>
            <w:tcW w:w="155" w:type="pct"/>
            <w:tcBorders>
              <w:top w:val="nil"/>
              <w:left w:val="single" w:sz="8" w:space="0" w:color="auto"/>
              <w:bottom w:val="single" w:sz="8" w:space="0" w:color="auto"/>
              <w:right w:val="single" w:sz="8" w:space="0" w:color="auto"/>
            </w:tcBorders>
            <w:tcMar>
              <w:top w:w="0" w:type="dxa"/>
              <w:left w:w="70" w:type="dxa"/>
              <w:bottom w:w="0" w:type="dxa"/>
              <w:right w:w="70" w:type="dxa"/>
            </w:tcMar>
            <w:textDirection w:val="btLr"/>
            <w:vAlign w:val="center"/>
            <w:hideMark/>
          </w:tcPr>
          <w:p w14:paraId="7676B562"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3</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43196138"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General</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3FB37B7C"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Externo</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63950B3A"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Contratación</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67DC9F56"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Operacional</w:t>
            </w:r>
          </w:p>
        </w:tc>
        <w:tc>
          <w:tcPr>
            <w:tcW w:w="165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5D99C55" w14:textId="77777777"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Se presenta cuando el profesional seleccionado no acepta el contrato en el plazo establecido y/o se retrasa en la constitución y presentación de las garantías que amparan el cumplimiento del contrato.</w:t>
            </w:r>
          </w:p>
        </w:tc>
        <w:tc>
          <w:tcPr>
            <w:tcW w:w="146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84F268B" w14:textId="77777777"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Retraso en el inicio de la ejecución del contrato y afectación en el logro de los objetivos y satisfacción de la necesidad propuesta.</w:t>
            </w:r>
          </w:p>
        </w:tc>
        <w:tc>
          <w:tcPr>
            <w:tcW w:w="255"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6F868F24"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Improbable 2</w:t>
            </w:r>
          </w:p>
        </w:tc>
        <w:tc>
          <w:tcPr>
            <w:tcW w:w="254"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182E4075"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Menor 2</w:t>
            </w:r>
          </w:p>
        </w:tc>
        <w:tc>
          <w:tcPr>
            <w:tcW w:w="255"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416B7D07"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4</w:t>
            </w:r>
          </w:p>
        </w:tc>
        <w:tc>
          <w:tcPr>
            <w:tcW w:w="197"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53A85C0B"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Riesgo Bajo</w:t>
            </w:r>
          </w:p>
        </w:tc>
      </w:tr>
      <w:tr w:rsidR="00C548DA" w:rsidRPr="00304124" w14:paraId="7A4C49B2" w14:textId="77777777" w:rsidTr="00EA5E25">
        <w:trPr>
          <w:cantSplit/>
          <w:trHeight w:val="1119"/>
        </w:trPr>
        <w:tc>
          <w:tcPr>
            <w:tcW w:w="155" w:type="pct"/>
            <w:tcBorders>
              <w:top w:val="nil"/>
              <w:left w:val="single" w:sz="8" w:space="0" w:color="auto"/>
              <w:bottom w:val="single" w:sz="8" w:space="0" w:color="auto"/>
              <w:right w:val="single" w:sz="8" w:space="0" w:color="auto"/>
            </w:tcBorders>
            <w:tcMar>
              <w:top w:w="0" w:type="dxa"/>
              <w:left w:w="70" w:type="dxa"/>
              <w:bottom w:w="0" w:type="dxa"/>
              <w:right w:w="70" w:type="dxa"/>
            </w:tcMar>
            <w:textDirection w:val="btLr"/>
            <w:vAlign w:val="center"/>
            <w:hideMark/>
          </w:tcPr>
          <w:p w14:paraId="38302258"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4</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29A24AEF"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General</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522178CE"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Externo</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692469B3"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Contratación</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34F7E353"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Tecnológico</w:t>
            </w:r>
          </w:p>
        </w:tc>
        <w:tc>
          <w:tcPr>
            <w:tcW w:w="165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4D8C530" w14:textId="38FAD8E1" w:rsidR="00C548DA" w:rsidRPr="00304124" w:rsidRDefault="005039DA">
            <w:pPr>
              <w:jc w:val="both"/>
              <w:rPr>
                <w:rFonts w:ascii="Arial" w:eastAsiaTheme="minorHAnsi" w:hAnsi="Arial" w:cs="Arial"/>
                <w:sz w:val="14"/>
                <w:szCs w:val="14"/>
              </w:rPr>
            </w:pPr>
            <w:r w:rsidRPr="00304124">
              <w:rPr>
                <w:rFonts w:ascii="Arial" w:hAnsi="Arial" w:cs="Arial"/>
                <w:sz w:val="14"/>
                <w:szCs w:val="14"/>
              </w:rPr>
              <w:t>Ocurre cuando se presentan fallas en la disponibilidad del Sistema de Contratación Pública – SECOP II (</w:t>
            </w:r>
            <w:hyperlink r:id="rId15" w:history="1">
              <w:r w:rsidR="00DE4C60" w:rsidRPr="00B24538">
                <w:rPr>
                  <w:rStyle w:val="Hipervnculo"/>
                  <w:rFonts w:ascii="Arial" w:hAnsi="Arial" w:cs="Arial"/>
                  <w:sz w:val="14"/>
                  <w:szCs w:val="14"/>
                </w:rPr>
                <w:t>www.colombiacompra</w:t>
              </w:r>
            </w:hyperlink>
            <w:r w:rsidRPr="00304124">
              <w:rPr>
                <w:rFonts w:ascii="Arial" w:hAnsi="Arial" w:cs="Arial"/>
                <w:sz w:val="14"/>
                <w:szCs w:val="14"/>
              </w:rPr>
              <w:t>.gov.co)</w:t>
            </w:r>
          </w:p>
        </w:tc>
        <w:tc>
          <w:tcPr>
            <w:tcW w:w="146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B119AB4" w14:textId="77777777"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Retraso o incumplimiento de los plazos legales para la publicación de los actos y/o documentos derivados de los procesos contractuales</w:t>
            </w:r>
          </w:p>
        </w:tc>
        <w:tc>
          <w:tcPr>
            <w:tcW w:w="255"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5D68C42E"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Posible 3</w:t>
            </w:r>
          </w:p>
        </w:tc>
        <w:tc>
          <w:tcPr>
            <w:tcW w:w="254"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173AFBEB"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Insignificante 1</w:t>
            </w:r>
          </w:p>
        </w:tc>
        <w:tc>
          <w:tcPr>
            <w:tcW w:w="255"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4CDF2CBA"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4</w:t>
            </w:r>
          </w:p>
        </w:tc>
        <w:tc>
          <w:tcPr>
            <w:tcW w:w="197"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28C3CAEA"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Riesgo Bajo</w:t>
            </w:r>
          </w:p>
        </w:tc>
      </w:tr>
      <w:tr w:rsidR="00C548DA" w:rsidRPr="00304124" w14:paraId="5F929D22" w14:textId="77777777" w:rsidTr="00EA5E25">
        <w:trPr>
          <w:cantSplit/>
          <w:trHeight w:val="1102"/>
        </w:trPr>
        <w:tc>
          <w:tcPr>
            <w:tcW w:w="155" w:type="pct"/>
            <w:tcBorders>
              <w:top w:val="nil"/>
              <w:left w:val="single" w:sz="8" w:space="0" w:color="auto"/>
              <w:bottom w:val="single" w:sz="8" w:space="0" w:color="auto"/>
              <w:right w:val="single" w:sz="8" w:space="0" w:color="auto"/>
            </w:tcBorders>
            <w:tcMar>
              <w:top w:w="0" w:type="dxa"/>
              <w:left w:w="70" w:type="dxa"/>
              <w:bottom w:w="0" w:type="dxa"/>
              <w:right w:w="70" w:type="dxa"/>
            </w:tcMar>
            <w:textDirection w:val="btLr"/>
            <w:vAlign w:val="center"/>
            <w:hideMark/>
          </w:tcPr>
          <w:p w14:paraId="5BB437EF"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5</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2BD2B8D9"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General</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4E0A1B52"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Externo</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74C7055B"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Ejecución</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12257BD5"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Operacional</w:t>
            </w:r>
          </w:p>
        </w:tc>
        <w:tc>
          <w:tcPr>
            <w:tcW w:w="165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30C52F3" w14:textId="77777777"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Ocurre cuando se presentan retrasos o incumplimientos en la entrega de los informes y/o productos a cargo del contratista, con ocasión de la ejecución del contrato.</w:t>
            </w:r>
          </w:p>
        </w:tc>
        <w:tc>
          <w:tcPr>
            <w:tcW w:w="146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AD71370" w14:textId="77777777"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Afectación de la ejecución del contrato, satisfacción de la necesidad y posible incumplimiento de las obligaciones y actividades pactadas en el contrato.</w:t>
            </w:r>
          </w:p>
        </w:tc>
        <w:tc>
          <w:tcPr>
            <w:tcW w:w="255"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38117D64"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Posible 3</w:t>
            </w:r>
          </w:p>
        </w:tc>
        <w:tc>
          <w:tcPr>
            <w:tcW w:w="254"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120426AB"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Mayor 4</w:t>
            </w:r>
          </w:p>
        </w:tc>
        <w:tc>
          <w:tcPr>
            <w:tcW w:w="255"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444C3095"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7</w:t>
            </w:r>
          </w:p>
        </w:tc>
        <w:tc>
          <w:tcPr>
            <w:tcW w:w="197"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39F0A264"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Riesgo Alto</w:t>
            </w:r>
          </w:p>
        </w:tc>
      </w:tr>
      <w:tr w:rsidR="00C548DA" w:rsidRPr="00304124" w14:paraId="2B8F0B4A" w14:textId="77777777" w:rsidTr="00EA5E25">
        <w:trPr>
          <w:cantSplit/>
          <w:trHeight w:val="1195"/>
        </w:trPr>
        <w:tc>
          <w:tcPr>
            <w:tcW w:w="155" w:type="pct"/>
            <w:tcBorders>
              <w:top w:val="nil"/>
              <w:left w:val="single" w:sz="8" w:space="0" w:color="auto"/>
              <w:bottom w:val="single" w:sz="8" w:space="0" w:color="auto"/>
              <w:right w:val="single" w:sz="8" w:space="0" w:color="auto"/>
            </w:tcBorders>
            <w:tcMar>
              <w:top w:w="0" w:type="dxa"/>
              <w:left w:w="70" w:type="dxa"/>
              <w:bottom w:w="0" w:type="dxa"/>
              <w:right w:w="70" w:type="dxa"/>
            </w:tcMar>
            <w:textDirection w:val="btLr"/>
            <w:vAlign w:val="center"/>
            <w:hideMark/>
          </w:tcPr>
          <w:p w14:paraId="16A31425"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6</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09488D69"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General</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3F65B0F0"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Interno</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3B41BF14"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Ejecución</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644C3E93"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Operacional</w:t>
            </w:r>
          </w:p>
        </w:tc>
        <w:tc>
          <w:tcPr>
            <w:tcW w:w="165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C098536" w14:textId="77777777"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Ocurre cuando se presentan demoras por parte de la Entidad en las aprobaciones previas de los productos y/o informes desarrollados por el contratista.</w:t>
            </w:r>
          </w:p>
        </w:tc>
        <w:tc>
          <w:tcPr>
            <w:tcW w:w="146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4485376" w14:textId="77777777"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Afecta el cumplimiento de las obligaciones del contratante a cargo del Supervisor del contrato, relacionadas con la aprobación de productos y/o informes, y genera retraso en el trámite de pago a favor del contratista.</w:t>
            </w:r>
          </w:p>
        </w:tc>
        <w:tc>
          <w:tcPr>
            <w:tcW w:w="255"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15B6D6D2"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Improbable 2</w:t>
            </w:r>
          </w:p>
        </w:tc>
        <w:tc>
          <w:tcPr>
            <w:tcW w:w="254"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225C00FF"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Moderado 3</w:t>
            </w:r>
          </w:p>
        </w:tc>
        <w:tc>
          <w:tcPr>
            <w:tcW w:w="255"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3E9EEDC9"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5</w:t>
            </w:r>
          </w:p>
        </w:tc>
        <w:tc>
          <w:tcPr>
            <w:tcW w:w="197"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721505DE"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Riesgo Medio</w:t>
            </w:r>
          </w:p>
        </w:tc>
      </w:tr>
      <w:tr w:rsidR="00C548DA" w:rsidRPr="00304124" w14:paraId="479DAF3E" w14:textId="77777777" w:rsidTr="00EA5E25">
        <w:trPr>
          <w:cantSplit/>
          <w:trHeight w:val="1113"/>
        </w:trPr>
        <w:tc>
          <w:tcPr>
            <w:tcW w:w="155" w:type="pct"/>
            <w:tcBorders>
              <w:top w:val="nil"/>
              <w:left w:val="single" w:sz="8" w:space="0" w:color="auto"/>
              <w:bottom w:val="single" w:sz="8" w:space="0" w:color="auto"/>
              <w:right w:val="single" w:sz="8" w:space="0" w:color="auto"/>
            </w:tcBorders>
            <w:tcMar>
              <w:top w:w="0" w:type="dxa"/>
              <w:left w:w="70" w:type="dxa"/>
              <w:bottom w:w="0" w:type="dxa"/>
              <w:right w:w="70" w:type="dxa"/>
            </w:tcMar>
            <w:textDirection w:val="btLr"/>
            <w:vAlign w:val="center"/>
            <w:hideMark/>
          </w:tcPr>
          <w:p w14:paraId="29B0D041"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7</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7F321431"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General</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3F3DA00D"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Interno</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3A31DD21"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Contratación</w:t>
            </w:r>
          </w:p>
        </w:tc>
        <w:tc>
          <w:tcPr>
            <w:tcW w:w="191"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25FCFCA1"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Financiero</w:t>
            </w:r>
          </w:p>
        </w:tc>
        <w:tc>
          <w:tcPr>
            <w:tcW w:w="165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5746475" w14:textId="77777777"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Se presenta cuando la entidad no cuenta con los recursos para pagar el valor del contrato en los plazos establecidos.</w:t>
            </w:r>
          </w:p>
        </w:tc>
        <w:tc>
          <w:tcPr>
            <w:tcW w:w="146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D3ED0A5" w14:textId="77777777"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Genera mora de la entidad en el pago que puede afectar al contratista, hasta el punto de romper la ecuación económica del contrato.</w:t>
            </w:r>
          </w:p>
        </w:tc>
        <w:tc>
          <w:tcPr>
            <w:tcW w:w="255"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3DD71266"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Raro 1</w:t>
            </w:r>
          </w:p>
        </w:tc>
        <w:tc>
          <w:tcPr>
            <w:tcW w:w="254"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7EE99F54"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 xml:space="preserve">Menor 2 </w:t>
            </w:r>
          </w:p>
        </w:tc>
        <w:tc>
          <w:tcPr>
            <w:tcW w:w="255"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63925645"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3</w:t>
            </w:r>
          </w:p>
        </w:tc>
        <w:tc>
          <w:tcPr>
            <w:tcW w:w="197" w:type="pct"/>
            <w:tcBorders>
              <w:top w:val="nil"/>
              <w:left w:val="nil"/>
              <w:bottom w:val="single" w:sz="8" w:space="0" w:color="auto"/>
              <w:right w:val="single" w:sz="8" w:space="0" w:color="auto"/>
            </w:tcBorders>
            <w:tcMar>
              <w:top w:w="0" w:type="dxa"/>
              <w:left w:w="70" w:type="dxa"/>
              <w:bottom w:w="0" w:type="dxa"/>
              <w:right w:w="70" w:type="dxa"/>
            </w:tcMar>
            <w:textDirection w:val="btLr"/>
            <w:vAlign w:val="center"/>
            <w:hideMark/>
          </w:tcPr>
          <w:p w14:paraId="00047F8B"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Riesgo Bajo</w:t>
            </w:r>
          </w:p>
        </w:tc>
      </w:tr>
    </w:tbl>
    <w:p w14:paraId="0758BCC3" w14:textId="77777777" w:rsidR="00C548DA" w:rsidRPr="00210B51" w:rsidRDefault="005039DA">
      <w:pPr>
        <w:autoSpaceDE w:val="0"/>
        <w:autoSpaceDN w:val="0"/>
        <w:jc w:val="both"/>
        <w:rPr>
          <w:rFonts w:ascii="Arial" w:hAnsi="Arial" w:cs="Arial"/>
          <w:sz w:val="16"/>
          <w:szCs w:val="16"/>
        </w:rPr>
      </w:pPr>
      <w:r w:rsidRPr="00210B51">
        <w:rPr>
          <w:rFonts w:ascii="Arial" w:hAnsi="Arial" w:cs="Arial"/>
          <w:sz w:val="16"/>
          <w:szCs w:val="16"/>
        </w:rPr>
        <w:t> </w:t>
      </w:r>
    </w:p>
    <w:p w14:paraId="724E4101" w14:textId="77777777" w:rsidR="00C548DA" w:rsidRPr="00304124" w:rsidRDefault="005039DA">
      <w:pPr>
        <w:autoSpaceDE w:val="0"/>
        <w:autoSpaceDN w:val="0"/>
        <w:jc w:val="both"/>
        <w:rPr>
          <w:rFonts w:ascii="Arial" w:hAnsi="Arial" w:cs="Arial"/>
          <w:b/>
          <w:color w:val="FF0000"/>
          <w:sz w:val="18"/>
          <w:szCs w:val="18"/>
        </w:rPr>
      </w:pPr>
      <w:r w:rsidRPr="00304124">
        <w:rPr>
          <w:rFonts w:ascii="Arial" w:hAnsi="Arial" w:cs="Arial"/>
          <w:b/>
          <w:bCs/>
          <w:sz w:val="18"/>
          <w:szCs w:val="18"/>
        </w:rPr>
        <w:t xml:space="preserve">Forma de Mitigarlo </w:t>
      </w:r>
    </w:p>
    <w:p w14:paraId="3F20BE19" w14:textId="77777777" w:rsidR="00C548DA" w:rsidRPr="00210B51" w:rsidRDefault="005039DA">
      <w:pPr>
        <w:jc w:val="both"/>
        <w:rPr>
          <w:rFonts w:ascii="Arial" w:hAnsi="Arial" w:cs="Arial"/>
          <w:sz w:val="16"/>
          <w:szCs w:val="16"/>
        </w:rPr>
      </w:pPr>
      <w:r w:rsidRPr="00210B51">
        <w:rPr>
          <w:rFonts w:ascii="Arial" w:hAnsi="Arial" w:cs="Arial"/>
          <w:sz w:val="16"/>
          <w:szCs w:val="16"/>
        </w:rPr>
        <w:t> </w:t>
      </w:r>
    </w:p>
    <w:tbl>
      <w:tblPr>
        <w:tblW w:w="5760" w:type="pct"/>
        <w:tblInd w:w="-1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1"/>
        <w:gridCol w:w="580"/>
        <w:gridCol w:w="2160"/>
        <w:gridCol w:w="431"/>
        <w:gridCol w:w="433"/>
        <w:gridCol w:w="576"/>
        <w:gridCol w:w="288"/>
        <w:gridCol w:w="1296"/>
        <w:gridCol w:w="1441"/>
        <w:gridCol w:w="1727"/>
        <w:gridCol w:w="1872"/>
      </w:tblGrid>
      <w:tr w:rsidR="00C548DA" w:rsidRPr="00304124" w14:paraId="76B2ED38" w14:textId="77777777" w:rsidTr="00EA5E25">
        <w:trPr>
          <w:trHeight w:val="170"/>
          <w:tblHeader/>
        </w:trPr>
        <w:tc>
          <w:tcPr>
            <w:tcW w:w="158" w:type="pct"/>
            <w:vMerge w:val="restart"/>
            <w:shd w:val="clear" w:color="auto" w:fill="BFBFBF"/>
            <w:tcMar>
              <w:top w:w="0" w:type="dxa"/>
              <w:left w:w="70" w:type="dxa"/>
              <w:bottom w:w="0" w:type="dxa"/>
              <w:right w:w="70" w:type="dxa"/>
            </w:tcMar>
            <w:textDirection w:val="btLr"/>
            <w:vAlign w:val="center"/>
            <w:hideMark/>
          </w:tcPr>
          <w:p w14:paraId="66298CF0"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b/>
                <w:bCs/>
                <w:sz w:val="14"/>
                <w:szCs w:val="14"/>
              </w:rPr>
              <w:t>No.</w:t>
            </w:r>
          </w:p>
        </w:tc>
        <w:tc>
          <w:tcPr>
            <w:tcW w:w="260" w:type="pct"/>
            <w:vMerge w:val="restart"/>
            <w:shd w:val="clear" w:color="auto" w:fill="BFBFBF"/>
            <w:tcMar>
              <w:top w:w="0" w:type="dxa"/>
              <w:left w:w="70" w:type="dxa"/>
              <w:bottom w:w="0" w:type="dxa"/>
              <w:right w:w="70" w:type="dxa"/>
            </w:tcMar>
            <w:textDirection w:val="btLr"/>
            <w:hideMark/>
          </w:tcPr>
          <w:p w14:paraId="6310B471"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b/>
                <w:bCs/>
                <w:sz w:val="14"/>
                <w:szCs w:val="14"/>
              </w:rPr>
              <w:t>¿A quién se le asigna?</w:t>
            </w:r>
          </w:p>
        </w:tc>
        <w:tc>
          <w:tcPr>
            <w:tcW w:w="968" w:type="pct"/>
            <w:vMerge w:val="restart"/>
            <w:shd w:val="clear" w:color="auto" w:fill="BFBFBF"/>
            <w:tcMar>
              <w:top w:w="0" w:type="dxa"/>
              <w:left w:w="70" w:type="dxa"/>
              <w:bottom w:w="0" w:type="dxa"/>
              <w:right w:w="70" w:type="dxa"/>
            </w:tcMar>
            <w:vAlign w:val="center"/>
            <w:hideMark/>
          </w:tcPr>
          <w:p w14:paraId="12E74A6A" w14:textId="77777777" w:rsidR="00C548DA" w:rsidRPr="00304124" w:rsidRDefault="005039DA">
            <w:pPr>
              <w:jc w:val="center"/>
              <w:rPr>
                <w:rFonts w:ascii="Arial" w:eastAsiaTheme="minorHAnsi" w:hAnsi="Arial" w:cs="Arial"/>
                <w:sz w:val="14"/>
                <w:szCs w:val="14"/>
              </w:rPr>
            </w:pPr>
            <w:r w:rsidRPr="00304124">
              <w:rPr>
                <w:rFonts w:ascii="Arial" w:hAnsi="Arial" w:cs="Arial"/>
                <w:b/>
                <w:bCs/>
                <w:sz w:val="14"/>
                <w:szCs w:val="14"/>
              </w:rPr>
              <w:t>Tratamiento/Controles a ser implementados</w:t>
            </w:r>
          </w:p>
        </w:tc>
        <w:tc>
          <w:tcPr>
            <w:tcW w:w="774" w:type="pct"/>
            <w:gridSpan w:val="4"/>
            <w:shd w:val="clear" w:color="auto" w:fill="BFBFBF"/>
            <w:tcMar>
              <w:top w:w="0" w:type="dxa"/>
              <w:left w:w="70" w:type="dxa"/>
              <w:bottom w:w="0" w:type="dxa"/>
              <w:right w:w="70" w:type="dxa"/>
            </w:tcMar>
            <w:vAlign w:val="center"/>
            <w:hideMark/>
          </w:tcPr>
          <w:p w14:paraId="4E1E858C" w14:textId="77777777" w:rsidR="00C548DA" w:rsidRPr="00304124" w:rsidRDefault="005039DA">
            <w:pPr>
              <w:ind w:left="113" w:right="113"/>
              <w:jc w:val="center"/>
              <w:rPr>
                <w:rFonts w:ascii="Arial" w:hAnsi="Arial" w:cs="Arial"/>
                <w:b/>
                <w:bCs/>
                <w:sz w:val="14"/>
                <w:szCs w:val="14"/>
              </w:rPr>
            </w:pPr>
            <w:r w:rsidRPr="00304124">
              <w:rPr>
                <w:rFonts w:ascii="Arial" w:hAnsi="Arial" w:cs="Arial"/>
                <w:b/>
                <w:bCs/>
                <w:sz w:val="14"/>
                <w:szCs w:val="14"/>
              </w:rPr>
              <w:t>Impacto después del tratamiento</w:t>
            </w:r>
          </w:p>
        </w:tc>
        <w:tc>
          <w:tcPr>
            <w:tcW w:w="581" w:type="pct"/>
            <w:vMerge w:val="restart"/>
            <w:shd w:val="clear" w:color="auto" w:fill="BFBFBF"/>
            <w:tcMar>
              <w:top w:w="0" w:type="dxa"/>
              <w:left w:w="70" w:type="dxa"/>
              <w:bottom w:w="0" w:type="dxa"/>
              <w:right w:w="70" w:type="dxa"/>
            </w:tcMar>
            <w:vAlign w:val="center"/>
            <w:hideMark/>
          </w:tcPr>
          <w:p w14:paraId="03F618D1"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b/>
                <w:bCs/>
                <w:sz w:val="14"/>
                <w:szCs w:val="14"/>
              </w:rPr>
              <w:t xml:space="preserve">¿Afecta el equilibrio </w:t>
            </w:r>
            <w:r w:rsidRPr="00304124">
              <w:rPr>
                <w:rFonts w:ascii="Arial" w:hAnsi="Arial" w:cs="Arial"/>
                <w:b/>
                <w:bCs/>
                <w:sz w:val="14"/>
                <w:szCs w:val="14"/>
              </w:rPr>
              <w:lastRenderedPageBreak/>
              <w:t>económico del contrato?</w:t>
            </w:r>
          </w:p>
        </w:tc>
        <w:tc>
          <w:tcPr>
            <w:tcW w:w="646" w:type="pct"/>
            <w:vMerge w:val="restart"/>
            <w:shd w:val="clear" w:color="auto" w:fill="BFBFBF"/>
            <w:tcMar>
              <w:top w:w="0" w:type="dxa"/>
              <w:left w:w="70" w:type="dxa"/>
              <w:bottom w:w="0" w:type="dxa"/>
              <w:right w:w="70" w:type="dxa"/>
            </w:tcMar>
            <w:vAlign w:val="center"/>
            <w:hideMark/>
          </w:tcPr>
          <w:p w14:paraId="1322ABF2"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b/>
                <w:bCs/>
                <w:sz w:val="14"/>
                <w:szCs w:val="14"/>
              </w:rPr>
              <w:lastRenderedPageBreak/>
              <w:t xml:space="preserve">Persona responsable </w:t>
            </w:r>
            <w:r w:rsidRPr="00304124">
              <w:rPr>
                <w:rFonts w:ascii="Arial" w:hAnsi="Arial" w:cs="Arial"/>
                <w:b/>
                <w:bCs/>
                <w:sz w:val="14"/>
                <w:szCs w:val="14"/>
              </w:rPr>
              <w:lastRenderedPageBreak/>
              <w:t>por implementar el tratamiento</w:t>
            </w:r>
          </w:p>
        </w:tc>
        <w:tc>
          <w:tcPr>
            <w:tcW w:w="1613" w:type="pct"/>
            <w:gridSpan w:val="2"/>
            <w:shd w:val="clear" w:color="auto" w:fill="BFBFBF"/>
            <w:tcMar>
              <w:top w:w="0" w:type="dxa"/>
              <w:left w:w="70" w:type="dxa"/>
              <w:bottom w:w="0" w:type="dxa"/>
              <w:right w:w="70" w:type="dxa"/>
            </w:tcMar>
            <w:vAlign w:val="center"/>
            <w:hideMark/>
          </w:tcPr>
          <w:p w14:paraId="342B2839" w14:textId="77777777" w:rsidR="00C548DA" w:rsidRPr="00304124" w:rsidRDefault="005039DA">
            <w:pPr>
              <w:jc w:val="center"/>
              <w:rPr>
                <w:rFonts w:ascii="Arial" w:eastAsiaTheme="minorHAnsi" w:hAnsi="Arial" w:cs="Arial"/>
                <w:sz w:val="14"/>
                <w:szCs w:val="14"/>
              </w:rPr>
            </w:pPr>
            <w:r w:rsidRPr="00304124">
              <w:rPr>
                <w:rFonts w:ascii="Arial" w:hAnsi="Arial" w:cs="Arial"/>
                <w:b/>
                <w:bCs/>
                <w:sz w:val="14"/>
                <w:szCs w:val="14"/>
              </w:rPr>
              <w:lastRenderedPageBreak/>
              <w:t>Monitoreo y revisión</w:t>
            </w:r>
          </w:p>
        </w:tc>
      </w:tr>
      <w:tr w:rsidR="00C548DA" w:rsidRPr="00304124" w14:paraId="04D81DE9" w14:textId="77777777" w:rsidTr="00EA5E25">
        <w:trPr>
          <w:cantSplit/>
          <w:trHeight w:val="1134"/>
          <w:tblHeader/>
        </w:trPr>
        <w:tc>
          <w:tcPr>
            <w:tcW w:w="158" w:type="pct"/>
            <w:vMerge/>
            <w:textDirection w:val="btLr"/>
            <w:vAlign w:val="center"/>
            <w:hideMark/>
          </w:tcPr>
          <w:p w14:paraId="4943675E" w14:textId="77777777" w:rsidR="00C548DA" w:rsidRPr="00304124" w:rsidRDefault="00C548DA">
            <w:pPr>
              <w:ind w:left="113" w:right="113"/>
              <w:rPr>
                <w:rFonts w:ascii="Arial" w:eastAsiaTheme="minorHAnsi" w:hAnsi="Arial" w:cs="Arial"/>
                <w:sz w:val="14"/>
                <w:szCs w:val="14"/>
              </w:rPr>
            </w:pPr>
          </w:p>
        </w:tc>
        <w:tc>
          <w:tcPr>
            <w:tcW w:w="260" w:type="pct"/>
            <w:vMerge/>
            <w:textDirection w:val="btLr"/>
            <w:vAlign w:val="center"/>
            <w:hideMark/>
          </w:tcPr>
          <w:p w14:paraId="39E15BE3" w14:textId="77777777" w:rsidR="00C548DA" w:rsidRPr="00304124" w:rsidRDefault="00C548DA">
            <w:pPr>
              <w:ind w:left="113" w:right="113"/>
              <w:rPr>
                <w:rFonts w:ascii="Arial" w:eastAsiaTheme="minorHAnsi" w:hAnsi="Arial" w:cs="Arial"/>
                <w:sz w:val="14"/>
                <w:szCs w:val="14"/>
              </w:rPr>
            </w:pPr>
          </w:p>
        </w:tc>
        <w:tc>
          <w:tcPr>
            <w:tcW w:w="968" w:type="pct"/>
            <w:vMerge/>
            <w:vAlign w:val="center"/>
            <w:hideMark/>
          </w:tcPr>
          <w:p w14:paraId="158EEC08" w14:textId="77777777" w:rsidR="00C548DA" w:rsidRPr="00304124" w:rsidRDefault="00C548DA">
            <w:pPr>
              <w:rPr>
                <w:rFonts w:ascii="Arial" w:eastAsiaTheme="minorHAnsi" w:hAnsi="Arial" w:cs="Arial"/>
                <w:sz w:val="14"/>
                <w:szCs w:val="14"/>
              </w:rPr>
            </w:pPr>
          </w:p>
        </w:tc>
        <w:tc>
          <w:tcPr>
            <w:tcW w:w="193" w:type="pct"/>
            <w:shd w:val="clear" w:color="auto" w:fill="BFBFBF"/>
            <w:tcMar>
              <w:top w:w="0" w:type="dxa"/>
              <w:left w:w="70" w:type="dxa"/>
              <w:bottom w:w="0" w:type="dxa"/>
              <w:right w:w="70" w:type="dxa"/>
            </w:tcMar>
            <w:textDirection w:val="btLr"/>
            <w:vAlign w:val="center"/>
            <w:hideMark/>
          </w:tcPr>
          <w:p w14:paraId="2701BD35"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b/>
                <w:bCs/>
                <w:sz w:val="14"/>
                <w:szCs w:val="14"/>
              </w:rPr>
              <w:t>Probabilidad</w:t>
            </w:r>
          </w:p>
        </w:tc>
        <w:tc>
          <w:tcPr>
            <w:tcW w:w="194" w:type="pct"/>
            <w:shd w:val="clear" w:color="auto" w:fill="BFBFBF"/>
            <w:tcMar>
              <w:top w:w="0" w:type="dxa"/>
              <w:left w:w="70" w:type="dxa"/>
              <w:bottom w:w="0" w:type="dxa"/>
              <w:right w:w="70" w:type="dxa"/>
            </w:tcMar>
            <w:textDirection w:val="btLr"/>
            <w:hideMark/>
          </w:tcPr>
          <w:p w14:paraId="08C46CFA"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b/>
                <w:bCs/>
                <w:sz w:val="14"/>
                <w:szCs w:val="14"/>
              </w:rPr>
              <w:t>Impacto</w:t>
            </w:r>
          </w:p>
        </w:tc>
        <w:tc>
          <w:tcPr>
            <w:tcW w:w="258" w:type="pct"/>
            <w:shd w:val="clear" w:color="auto" w:fill="BFBFBF"/>
            <w:tcMar>
              <w:top w:w="0" w:type="dxa"/>
              <w:left w:w="70" w:type="dxa"/>
              <w:bottom w:w="0" w:type="dxa"/>
              <w:right w:w="70" w:type="dxa"/>
            </w:tcMar>
            <w:textDirection w:val="btLr"/>
            <w:vAlign w:val="center"/>
            <w:hideMark/>
          </w:tcPr>
          <w:p w14:paraId="72957AAC"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b/>
                <w:bCs/>
                <w:sz w:val="14"/>
                <w:szCs w:val="14"/>
              </w:rPr>
              <w:t>Valoración del riesgo</w:t>
            </w:r>
          </w:p>
        </w:tc>
        <w:tc>
          <w:tcPr>
            <w:tcW w:w="129" w:type="pct"/>
            <w:shd w:val="clear" w:color="auto" w:fill="BFBFBF" w:themeFill="background1" w:themeFillShade="BF"/>
            <w:textDirection w:val="btLr"/>
            <w:vAlign w:val="center"/>
          </w:tcPr>
          <w:p w14:paraId="6B90201A" w14:textId="77777777" w:rsidR="00C548DA" w:rsidRPr="00304124" w:rsidRDefault="005039DA">
            <w:pPr>
              <w:ind w:left="113" w:right="113"/>
              <w:jc w:val="center"/>
              <w:rPr>
                <w:rFonts w:ascii="Arial" w:eastAsiaTheme="minorHAnsi" w:hAnsi="Arial" w:cs="Arial"/>
                <w:b/>
                <w:sz w:val="14"/>
                <w:szCs w:val="14"/>
              </w:rPr>
            </w:pPr>
            <w:r w:rsidRPr="00304124">
              <w:rPr>
                <w:rFonts w:ascii="Arial" w:eastAsiaTheme="minorHAnsi" w:hAnsi="Arial" w:cs="Arial"/>
                <w:b/>
                <w:sz w:val="14"/>
                <w:szCs w:val="14"/>
              </w:rPr>
              <w:t>Categoría</w:t>
            </w:r>
          </w:p>
        </w:tc>
        <w:tc>
          <w:tcPr>
            <w:tcW w:w="581" w:type="pct"/>
            <w:vMerge/>
            <w:vAlign w:val="center"/>
            <w:hideMark/>
          </w:tcPr>
          <w:p w14:paraId="132C7CF6" w14:textId="77777777" w:rsidR="00C548DA" w:rsidRPr="00304124" w:rsidRDefault="00C548DA">
            <w:pPr>
              <w:rPr>
                <w:rFonts w:ascii="Arial" w:eastAsiaTheme="minorHAnsi" w:hAnsi="Arial" w:cs="Arial"/>
                <w:sz w:val="14"/>
                <w:szCs w:val="14"/>
              </w:rPr>
            </w:pPr>
          </w:p>
        </w:tc>
        <w:tc>
          <w:tcPr>
            <w:tcW w:w="646" w:type="pct"/>
            <w:vMerge/>
            <w:vAlign w:val="center"/>
            <w:hideMark/>
          </w:tcPr>
          <w:p w14:paraId="2CC2920E" w14:textId="77777777" w:rsidR="00C548DA" w:rsidRPr="00304124" w:rsidRDefault="00C548DA">
            <w:pPr>
              <w:rPr>
                <w:rFonts w:ascii="Arial" w:eastAsiaTheme="minorHAnsi" w:hAnsi="Arial" w:cs="Arial"/>
                <w:sz w:val="14"/>
                <w:szCs w:val="14"/>
              </w:rPr>
            </w:pPr>
          </w:p>
        </w:tc>
        <w:tc>
          <w:tcPr>
            <w:tcW w:w="774" w:type="pct"/>
            <w:shd w:val="clear" w:color="auto" w:fill="BFBFBF"/>
            <w:tcMar>
              <w:top w:w="0" w:type="dxa"/>
              <w:left w:w="70" w:type="dxa"/>
              <w:bottom w:w="0" w:type="dxa"/>
              <w:right w:w="70" w:type="dxa"/>
            </w:tcMar>
            <w:vAlign w:val="center"/>
            <w:hideMark/>
          </w:tcPr>
          <w:p w14:paraId="3F69EEC4"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b/>
                <w:bCs/>
                <w:sz w:val="14"/>
                <w:szCs w:val="14"/>
              </w:rPr>
              <w:t>¿Cómo se realiza el monitoreo?</w:t>
            </w:r>
          </w:p>
        </w:tc>
        <w:tc>
          <w:tcPr>
            <w:tcW w:w="839" w:type="pct"/>
            <w:shd w:val="clear" w:color="auto" w:fill="BFBFBF"/>
            <w:tcMar>
              <w:top w:w="0" w:type="dxa"/>
              <w:left w:w="70" w:type="dxa"/>
              <w:bottom w:w="0" w:type="dxa"/>
              <w:right w:w="70" w:type="dxa"/>
            </w:tcMar>
            <w:vAlign w:val="center"/>
            <w:hideMark/>
          </w:tcPr>
          <w:p w14:paraId="5DF99A36"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b/>
                <w:bCs/>
                <w:sz w:val="14"/>
                <w:szCs w:val="14"/>
              </w:rPr>
              <w:t xml:space="preserve">Periodicidad </w:t>
            </w:r>
          </w:p>
          <w:p w14:paraId="4B9DEE9F"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b/>
                <w:bCs/>
                <w:sz w:val="14"/>
                <w:szCs w:val="14"/>
              </w:rPr>
              <w:t>¿Cuándo?</w:t>
            </w:r>
          </w:p>
        </w:tc>
      </w:tr>
      <w:tr w:rsidR="00C548DA" w:rsidRPr="00304124" w14:paraId="3706D368" w14:textId="77777777" w:rsidTr="00EA5E25">
        <w:trPr>
          <w:cantSplit/>
          <w:trHeight w:val="1183"/>
        </w:trPr>
        <w:tc>
          <w:tcPr>
            <w:tcW w:w="158" w:type="pct"/>
            <w:tcMar>
              <w:top w:w="0" w:type="dxa"/>
              <w:left w:w="70" w:type="dxa"/>
              <w:bottom w:w="0" w:type="dxa"/>
              <w:right w:w="70" w:type="dxa"/>
            </w:tcMar>
            <w:textDirection w:val="btLr"/>
            <w:vAlign w:val="center"/>
            <w:hideMark/>
          </w:tcPr>
          <w:p w14:paraId="72002671"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lastRenderedPageBreak/>
              <w:t>1</w:t>
            </w:r>
          </w:p>
        </w:tc>
        <w:tc>
          <w:tcPr>
            <w:tcW w:w="260" w:type="pct"/>
            <w:tcMar>
              <w:top w:w="0" w:type="dxa"/>
              <w:left w:w="70" w:type="dxa"/>
              <w:bottom w:w="0" w:type="dxa"/>
              <w:right w:w="70" w:type="dxa"/>
            </w:tcMar>
            <w:textDirection w:val="btLr"/>
            <w:vAlign w:val="center"/>
            <w:hideMark/>
          </w:tcPr>
          <w:p w14:paraId="0ACFC31A"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MADR</w:t>
            </w:r>
          </w:p>
        </w:tc>
        <w:tc>
          <w:tcPr>
            <w:tcW w:w="968" w:type="pct"/>
            <w:tcMar>
              <w:top w:w="0" w:type="dxa"/>
              <w:left w:w="70" w:type="dxa"/>
              <w:bottom w:w="0" w:type="dxa"/>
              <w:right w:w="70" w:type="dxa"/>
            </w:tcMar>
            <w:vAlign w:val="center"/>
            <w:hideMark/>
          </w:tcPr>
          <w:p w14:paraId="5F7C6E45" w14:textId="2C556248" w:rsidR="00C548DA" w:rsidRPr="00304124" w:rsidRDefault="005713CE">
            <w:pPr>
              <w:jc w:val="both"/>
              <w:rPr>
                <w:rFonts w:ascii="Arial" w:eastAsiaTheme="minorHAnsi" w:hAnsi="Arial" w:cs="Arial"/>
                <w:sz w:val="14"/>
                <w:szCs w:val="14"/>
              </w:rPr>
            </w:pPr>
            <w:r w:rsidRPr="00304124">
              <w:rPr>
                <w:rFonts w:ascii="Arial" w:hAnsi="Arial" w:cs="Arial"/>
                <w:color w:val="000000"/>
                <w:sz w:val="14"/>
                <w:szCs w:val="14"/>
              </w:rPr>
              <w:t>Elaboración de los estudios previos por la dependencia solicitante sin el lleno de los requisitos</w:t>
            </w:r>
            <w:r w:rsidR="005039DA" w:rsidRPr="00304124">
              <w:rPr>
                <w:rFonts w:ascii="Arial" w:hAnsi="Arial" w:cs="Arial"/>
                <w:color w:val="000000"/>
                <w:sz w:val="14"/>
                <w:szCs w:val="14"/>
              </w:rPr>
              <w:t xml:space="preserve"> de</w:t>
            </w:r>
            <w:r w:rsidRPr="00304124">
              <w:rPr>
                <w:rFonts w:ascii="Arial" w:hAnsi="Arial" w:cs="Arial"/>
                <w:color w:val="000000"/>
                <w:sz w:val="14"/>
                <w:szCs w:val="14"/>
              </w:rPr>
              <w:t xml:space="preserve"> acuerdo con</w:t>
            </w:r>
            <w:r w:rsidR="005039DA" w:rsidRPr="00304124">
              <w:rPr>
                <w:rFonts w:ascii="Arial" w:hAnsi="Arial" w:cs="Arial"/>
                <w:color w:val="000000"/>
                <w:sz w:val="14"/>
                <w:szCs w:val="14"/>
              </w:rPr>
              <w:t xml:space="preserve"> la modalidad de selección.</w:t>
            </w:r>
          </w:p>
        </w:tc>
        <w:tc>
          <w:tcPr>
            <w:tcW w:w="193" w:type="pct"/>
            <w:tcMar>
              <w:top w:w="0" w:type="dxa"/>
              <w:left w:w="70" w:type="dxa"/>
              <w:bottom w:w="0" w:type="dxa"/>
              <w:right w:w="70" w:type="dxa"/>
            </w:tcMar>
            <w:textDirection w:val="btLr"/>
            <w:vAlign w:val="center"/>
            <w:hideMark/>
          </w:tcPr>
          <w:p w14:paraId="439F4540"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Improbable 2</w:t>
            </w:r>
          </w:p>
        </w:tc>
        <w:tc>
          <w:tcPr>
            <w:tcW w:w="194" w:type="pct"/>
            <w:tcMar>
              <w:top w:w="0" w:type="dxa"/>
              <w:left w:w="70" w:type="dxa"/>
              <w:bottom w:w="0" w:type="dxa"/>
              <w:right w:w="70" w:type="dxa"/>
            </w:tcMar>
            <w:textDirection w:val="btLr"/>
            <w:vAlign w:val="center"/>
            <w:hideMark/>
          </w:tcPr>
          <w:p w14:paraId="50308F93"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Insignificante 1</w:t>
            </w:r>
          </w:p>
        </w:tc>
        <w:tc>
          <w:tcPr>
            <w:tcW w:w="258" w:type="pct"/>
            <w:tcMar>
              <w:top w:w="0" w:type="dxa"/>
              <w:left w:w="70" w:type="dxa"/>
              <w:bottom w:w="0" w:type="dxa"/>
              <w:right w:w="70" w:type="dxa"/>
            </w:tcMar>
            <w:textDirection w:val="btLr"/>
            <w:hideMark/>
          </w:tcPr>
          <w:p w14:paraId="7200E6BF"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3</w:t>
            </w:r>
          </w:p>
        </w:tc>
        <w:tc>
          <w:tcPr>
            <w:tcW w:w="129" w:type="pct"/>
            <w:textDirection w:val="btLr"/>
          </w:tcPr>
          <w:p w14:paraId="27A12041" w14:textId="77777777" w:rsidR="00C548DA" w:rsidRPr="00304124" w:rsidRDefault="005039DA">
            <w:pPr>
              <w:ind w:left="113" w:right="113"/>
              <w:jc w:val="center"/>
              <w:rPr>
                <w:rFonts w:ascii="Arial" w:hAnsi="Arial" w:cs="Arial"/>
                <w:color w:val="000000"/>
                <w:sz w:val="14"/>
                <w:szCs w:val="14"/>
              </w:rPr>
            </w:pPr>
            <w:r w:rsidRPr="00304124">
              <w:rPr>
                <w:rFonts w:ascii="Arial" w:hAnsi="Arial" w:cs="Arial"/>
                <w:color w:val="000000"/>
                <w:sz w:val="14"/>
                <w:szCs w:val="14"/>
              </w:rPr>
              <w:t>Riesgo Bajo</w:t>
            </w:r>
          </w:p>
        </w:tc>
        <w:tc>
          <w:tcPr>
            <w:tcW w:w="581" w:type="pct"/>
            <w:tcMar>
              <w:top w:w="0" w:type="dxa"/>
              <w:left w:w="70" w:type="dxa"/>
              <w:bottom w:w="0" w:type="dxa"/>
              <w:right w:w="70" w:type="dxa"/>
            </w:tcMar>
            <w:vAlign w:val="center"/>
            <w:hideMark/>
          </w:tcPr>
          <w:p w14:paraId="6B5F229F" w14:textId="77777777" w:rsidR="00C548DA" w:rsidRPr="00304124" w:rsidRDefault="005039DA">
            <w:pPr>
              <w:jc w:val="center"/>
              <w:rPr>
                <w:rFonts w:ascii="Arial" w:eastAsiaTheme="minorHAnsi" w:hAnsi="Arial" w:cs="Arial"/>
                <w:sz w:val="14"/>
                <w:szCs w:val="14"/>
              </w:rPr>
            </w:pPr>
            <w:r w:rsidRPr="00304124">
              <w:rPr>
                <w:rFonts w:ascii="Arial" w:hAnsi="Arial" w:cs="Arial"/>
                <w:color w:val="000000"/>
                <w:sz w:val="14"/>
                <w:szCs w:val="14"/>
              </w:rPr>
              <w:t>No</w:t>
            </w:r>
          </w:p>
        </w:tc>
        <w:tc>
          <w:tcPr>
            <w:tcW w:w="646" w:type="pct"/>
            <w:tcMar>
              <w:top w:w="0" w:type="dxa"/>
              <w:left w:w="70" w:type="dxa"/>
              <w:bottom w:w="0" w:type="dxa"/>
              <w:right w:w="70" w:type="dxa"/>
            </w:tcMar>
            <w:vAlign w:val="center"/>
            <w:hideMark/>
          </w:tcPr>
          <w:p w14:paraId="3BC012C4" w14:textId="182FE160" w:rsidR="00C548DA" w:rsidRPr="00304124" w:rsidRDefault="005713CE">
            <w:pPr>
              <w:jc w:val="center"/>
              <w:rPr>
                <w:rFonts w:ascii="Arial" w:eastAsiaTheme="minorHAnsi" w:hAnsi="Arial" w:cs="Arial"/>
                <w:sz w:val="14"/>
                <w:szCs w:val="14"/>
              </w:rPr>
            </w:pPr>
            <w:r w:rsidRPr="00304124">
              <w:rPr>
                <w:rFonts w:ascii="Arial" w:hAnsi="Arial" w:cs="Arial"/>
                <w:color w:val="000000"/>
                <w:sz w:val="14"/>
                <w:szCs w:val="14"/>
              </w:rPr>
              <w:t>Dependencia solicitante</w:t>
            </w:r>
          </w:p>
        </w:tc>
        <w:tc>
          <w:tcPr>
            <w:tcW w:w="774" w:type="pct"/>
            <w:tcMar>
              <w:top w:w="0" w:type="dxa"/>
              <w:left w:w="70" w:type="dxa"/>
              <w:bottom w:w="0" w:type="dxa"/>
              <w:right w:w="70" w:type="dxa"/>
            </w:tcMar>
            <w:vAlign w:val="center"/>
            <w:hideMark/>
          </w:tcPr>
          <w:p w14:paraId="529CBD59" w14:textId="77777777" w:rsidR="00C548DA" w:rsidRPr="00304124" w:rsidRDefault="005039DA">
            <w:pPr>
              <w:jc w:val="both"/>
              <w:rPr>
                <w:rFonts w:ascii="Arial" w:hAnsi="Arial" w:cs="Arial"/>
                <w:color w:val="000000"/>
                <w:sz w:val="14"/>
                <w:szCs w:val="14"/>
              </w:rPr>
            </w:pPr>
            <w:r w:rsidRPr="00304124">
              <w:rPr>
                <w:rFonts w:ascii="Arial" w:hAnsi="Arial" w:cs="Arial"/>
                <w:color w:val="000000"/>
                <w:sz w:val="14"/>
                <w:szCs w:val="14"/>
              </w:rPr>
              <w:t>Asesoría a las dependencias, revisión y ajuste del Estudio Previo. Constante actualización normativa.</w:t>
            </w:r>
          </w:p>
          <w:p w14:paraId="6218D87F" w14:textId="77777777" w:rsidR="00C548DA" w:rsidRPr="00304124" w:rsidRDefault="00C548DA">
            <w:pPr>
              <w:jc w:val="both"/>
              <w:rPr>
                <w:rFonts w:ascii="Arial" w:eastAsiaTheme="minorHAnsi" w:hAnsi="Arial" w:cs="Arial"/>
                <w:sz w:val="14"/>
                <w:szCs w:val="14"/>
              </w:rPr>
            </w:pPr>
          </w:p>
        </w:tc>
        <w:tc>
          <w:tcPr>
            <w:tcW w:w="839" w:type="pct"/>
            <w:tcMar>
              <w:top w:w="0" w:type="dxa"/>
              <w:left w:w="70" w:type="dxa"/>
              <w:bottom w:w="0" w:type="dxa"/>
              <w:right w:w="70" w:type="dxa"/>
            </w:tcMar>
            <w:vAlign w:val="center"/>
            <w:hideMark/>
          </w:tcPr>
          <w:p w14:paraId="6E365FD1" w14:textId="77777777"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Cada vez que lo requiera la dependencia que presenta la solicitud de contratación.</w:t>
            </w:r>
          </w:p>
        </w:tc>
      </w:tr>
      <w:tr w:rsidR="00C548DA" w:rsidRPr="00304124" w14:paraId="50D2F302" w14:textId="77777777" w:rsidTr="00EA5E25">
        <w:trPr>
          <w:cantSplit/>
          <w:trHeight w:val="1212"/>
        </w:trPr>
        <w:tc>
          <w:tcPr>
            <w:tcW w:w="158" w:type="pct"/>
            <w:tcMar>
              <w:top w:w="0" w:type="dxa"/>
              <w:left w:w="70" w:type="dxa"/>
              <w:bottom w:w="0" w:type="dxa"/>
              <w:right w:w="70" w:type="dxa"/>
            </w:tcMar>
            <w:textDirection w:val="btLr"/>
            <w:vAlign w:val="center"/>
          </w:tcPr>
          <w:p w14:paraId="1BE907A3" w14:textId="77777777" w:rsidR="00C548DA" w:rsidRPr="00304124" w:rsidRDefault="005039DA">
            <w:pPr>
              <w:ind w:left="113" w:right="113"/>
              <w:jc w:val="center"/>
              <w:rPr>
                <w:rFonts w:ascii="Arial" w:eastAsia="Calibri" w:hAnsi="Arial" w:cs="Arial"/>
                <w:sz w:val="14"/>
                <w:szCs w:val="14"/>
              </w:rPr>
            </w:pPr>
            <w:r w:rsidRPr="00304124">
              <w:rPr>
                <w:rFonts w:ascii="Arial" w:hAnsi="Arial" w:cs="Arial"/>
                <w:color w:val="000000"/>
                <w:sz w:val="14"/>
                <w:szCs w:val="14"/>
              </w:rPr>
              <w:t>2</w:t>
            </w:r>
          </w:p>
        </w:tc>
        <w:tc>
          <w:tcPr>
            <w:tcW w:w="260" w:type="pct"/>
            <w:tcMar>
              <w:top w:w="0" w:type="dxa"/>
              <w:left w:w="70" w:type="dxa"/>
              <w:bottom w:w="0" w:type="dxa"/>
              <w:right w:w="70" w:type="dxa"/>
            </w:tcMar>
            <w:textDirection w:val="btLr"/>
            <w:vAlign w:val="center"/>
          </w:tcPr>
          <w:p w14:paraId="55D6BD4C" w14:textId="77777777" w:rsidR="00C548DA" w:rsidRPr="00304124" w:rsidRDefault="005039DA">
            <w:pPr>
              <w:ind w:left="113" w:right="113"/>
              <w:jc w:val="center"/>
              <w:rPr>
                <w:rFonts w:ascii="Arial" w:eastAsia="Calibri" w:hAnsi="Arial" w:cs="Arial"/>
                <w:sz w:val="14"/>
                <w:szCs w:val="14"/>
              </w:rPr>
            </w:pPr>
            <w:r w:rsidRPr="00304124">
              <w:rPr>
                <w:rFonts w:ascii="Arial" w:hAnsi="Arial" w:cs="Arial"/>
                <w:color w:val="000000"/>
                <w:sz w:val="14"/>
                <w:szCs w:val="14"/>
              </w:rPr>
              <w:t>MADR</w:t>
            </w:r>
          </w:p>
        </w:tc>
        <w:tc>
          <w:tcPr>
            <w:tcW w:w="968" w:type="pct"/>
            <w:tcMar>
              <w:top w:w="0" w:type="dxa"/>
              <w:left w:w="70" w:type="dxa"/>
              <w:bottom w:w="0" w:type="dxa"/>
              <w:right w:w="70" w:type="dxa"/>
            </w:tcMar>
            <w:vAlign w:val="center"/>
          </w:tcPr>
          <w:p w14:paraId="00D53C28" w14:textId="098A590F" w:rsidR="00C548DA" w:rsidRPr="00304124" w:rsidRDefault="005039DA" w:rsidP="00EA5E25">
            <w:pPr>
              <w:jc w:val="both"/>
              <w:rPr>
                <w:rFonts w:ascii="Arial" w:eastAsia="Calibri" w:hAnsi="Arial" w:cs="Arial"/>
                <w:sz w:val="14"/>
                <w:szCs w:val="14"/>
              </w:rPr>
            </w:pPr>
            <w:r w:rsidRPr="00304124">
              <w:rPr>
                <w:rFonts w:ascii="Arial" w:hAnsi="Arial" w:cs="Arial"/>
                <w:color w:val="000000"/>
                <w:sz w:val="14"/>
                <w:szCs w:val="14"/>
              </w:rPr>
              <w:t>Verificar con antelación a la solicitud del proceso de contratación, que los perfiles de las personas naturales o jurídicas cumplan con los requisitos establecidos por los lineamientos de la Entidad</w:t>
            </w:r>
          </w:p>
        </w:tc>
        <w:tc>
          <w:tcPr>
            <w:tcW w:w="193" w:type="pct"/>
            <w:tcMar>
              <w:top w:w="0" w:type="dxa"/>
              <w:left w:w="70" w:type="dxa"/>
              <w:bottom w:w="0" w:type="dxa"/>
              <w:right w:w="70" w:type="dxa"/>
            </w:tcMar>
            <w:textDirection w:val="btLr"/>
            <w:vAlign w:val="center"/>
          </w:tcPr>
          <w:p w14:paraId="0F717DB6" w14:textId="77777777" w:rsidR="00C548DA" w:rsidRPr="00304124" w:rsidRDefault="005039DA">
            <w:pPr>
              <w:ind w:left="113" w:right="113"/>
              <w:jc w:val="center"/>
              <w:rPr>
                <w:rFonts w:ascii="Arial" w:eastAsia="Calibri" w:hAnsi="Arial" w:cs="Arial"/>
                <w:sz w:val="14"/>
                <w:szCs w:val="14"/>
              </w:rPr>
            </w:pPr>
            <w:r w:rsidRPr="00304124">
              <w:rPr>
                <w:rFonts w:ascii="Arial" w:hAnsi="Arial" w:cs="Arial"/>
                <w:color w:val="000000"/>
                <w:sz w:val="14"/>
                <w:szCs w:val="14"/>
              </w:rPr>
              <w:t>Raro</w:t>
            </w:r>
          </w:p>
        </w:tc>
        <w:tc>
          <w:tcPr>
            <w:tcW w:w="194" w:type="pct"/>
            <w:tcMar>
              <w:top w:w="0" w:type="dxa"/>
              <w:left w:w="70" w:type="dxa"/>
              <w:bottom w:w="0" w:type="dxa"/>
              <w:right w:w="70" w:type="dxa"/>
            </w:tcMar>
            <w:textDirection w:val="btLr"/>
            <w:vAlign w:val="center"/>
          </w:tcPr>
          <w:p w14:paraId="0FF064EC" w14:textId="77777777" w:rsidR="00C548DA" w:rsidRPr="00304124" w:rsidRDefault="005039DA">
            <w:pPr>
              <w:ind w:left="113" w:right="113"/>
              <w:jc w:val="center"/>
              <w:rPr>
                <w:rFonts w:ascii="Arial" w:eastAsia="Calibri" w:hAnsi="Arial" w:cs="Arial"/>
                <w:sz w:val="14"/>
                <w:szCs w:val="14"/>
              </w:rPr>
            </w:pPr>
            <w:r w:rsidRPr="00304124">
              <w:rPr>
                <w:rFonts w:ascii="Arial" w:hAnsi="Arial" w:cs="Arial"/>
                <w:color w:val="000000"/>
                <w:sz w:val="14"/>
                <w:szCs w:val="14"/>
              </w:rPr>
              <w:t>Insignificante</w:t>
            </w:r>
          </w:p>
        </w:tc>
        <w:tc>
          <w:tcPr>
            <w:tcW w:w="258" w:type="pct"/>
            <w:tcMar>
              <w:top w:w="0" w:type="dxa"/>
              <w:left w:w="70" w:type="dxa"/>
              <w:bottom w:w="0" w:type="dxa"/>
              <w:right w:w="70" w:type="dxa"/>
            </w:tcMar>
            <w:textDirection w:val="btLr"/>
          </w:tcPr>
          <w:p w14:paraId="145C5A63" w14:textId="77777777" w:rsidR="00C548DA" w:rsidRPr="00304124" w:rsidRDefault="005039DA">
            <w:pPr>
              <w:ind w:left="113" w:right="113"/>
              <w:jc w:val="center"/>
              <w:rPr>
                <w:rFonts w:ascii="Arial" w:eastAsia="Calibri" w:hAnsi="Arial" w:cs="Arial"/>
                <w:sz w:val="14"/>
                <w:szCs w:val="14"/>
              </w:rPr>
            </w:pPr>
            <w:r w:rsidRPr="00304124">
              <w:rPr>
                <w:rFonts w:ascii="Arial" w:hAnsi="Arial" w:cs="Arial"/>
                <w:sz w:val="14"/>
                <w:szCs w:val="14"/>
              </w:rPr>
              <w:t>Baja</w:t>
            </w:r>
          </w:p>
        </w:tc>
        <w:tc>
          <w:tcPr>
            <w:tcW w:w="129" w:type="pct"/>
            <w:textDirection w:val="btLr"/>
            <w:vAlign w:val="center"/>
          </w:tcPr>
          <w:p w14:paraId="36043CFA" w14:textId="77777777" w:rsidR="00C548DA" w:rsidRPr="00304124" w:rsidRDefault="005039DA">
            <w:pPr>
              <w:ind w:left="113" w:right="113"/>
              <w:jc w:val="center"/>
              <w:rPr>
                <w:rFonts w:ascii="Arial" w:eastAsia="Calibri" w:hAnsi="Arial" w:cs="Arial"/>
                <w:sz w:val="14"/>
                <w:szCs w:val="14"/>
              </w:rPr>
            </w:pPr>
            <w:r w:rsidRPr="00304124">
              <w:rPr>
                <w:rFonts w:ascii="Arial" w:hAnsi="Arial" w:cs="Arial"/>
                <w:color w:val="000000"/>
                <w:sz w:val="14"/>
                <w:szCs w:val="14"/>
              </w:rPr>
              <w:t>Riesgo Bajo</w:t>
            </w:r>
          </w:p>
        </w:tc>
        <w:tc>
          <w:tcPr>
            <w:tcW w:w="581" w:type="pct"/>
            <w:tcMar>
              <w:top w:w="0" w:type="dxa"/>
              <w:left w:w="70" w:type="dxa"/>
              <w:bottom w:w="0" w:type="dxa"/>
              <w:right w:w="70" w:type="dxa"/>
            </w:tcMar>
            <w:vAlign w:val="center"/>
          </w:tcPr>
          <w:p w14:paraId="5BA41D12" w14:textId="77777777" w:rsidR="00C548DA" w:rsidRPr="00304124" w:rsidRDefault="005039DA">
            <w:pPr>
              <w:jc w:val="center"/>
              <w:rPr>
                <w:rFonts w:ascii="Arial" w:eastAsia="Calibri" w:hAnsi="Arial" w:cs="Arial"/>
                <w:sz w:val="14"/>
                <w:szCs w:val="14"/>
              </w:rPr>
            </w:pPr>
            <w:r w:rsidRPr="00304124">
              <w:rPr>
                <w:rFonts w:ascii="Arial" w:hAnsi="Arial" w:cs="Arial"/>
                <w:color w:val="000000"/>
                <w:sz w:val="14"/>
                <w:szCs w:val="14"/>
              </w:rPr>
              <w:t>No</w:t>
            </w:r>
          </w:p>
          <w:p w14:paraId="41FC2065" w14:textId="77777777" w:rsidR="00C548DA" w:rsidRPr="00304124" w:rsidRDefault="00C548DA">
            <w:pPr>
              <w:jc w:val="center"/>
              <w:rPr>
                <w:rFonts w:ascii="Arial" w:eastAsia="Calibri" w:hAnsi="Arial" w:cs="Arial"/>
                <w:sz w:val="14"/>
                <w:szCs w:val="14"/>
              </w:rPr>
            </w:pPr>
          </w:p>
        </w:tc>
        <w:tc>
          <w:tcPr>
            <w:tcW w:w="646" w:type="pct"/>
            <w:tcMar>
              <w:top w:w="0" w:type="dxa"/>
              <w:left w:w="70" w:type="dxa"/>
              <w:bottom w:w="0" w:type="dxa"/>
              <w:right w:w="70" w:type="dxa"/>
            </w:tcMar>
            <w:vAlign w:val="center"/>
          </w:tcPr>
          <w:p w14:paraId="007388E7" w14:textId="3D0CB924" w:rsidR="00C548DA" w:rsidRPr="00304124" w:rsidRDefault="005039DA">
            <w:pPr>
              <w:jc w:val="center"/>
              <w:rPr>
                <w:rFonts w:ascii="Arial" w:eastAsia="Calibri" w:hAnsi="Arial" w:cs="Arial"/>
                <w:sz w:val="14"/>
                <w:szCs w:val="14"/>
              </w:rPr>
            </w:pPr>
            <w:r w:rsidRPr="00304124">
              <w:rPr>
                <w:rFonts w:ascii="Arial" w:hAnsi="Arial" w:cs="Arial"/>
                <w:color w:val="000000"/>
                <w:sz w:val="14"/>
                <w:szCs w:val="14"/>
              </w:rPr>
              <w:t>Dependencia solicitante</w:t>
            </w:r>
          </w:p>
        </w:tc>
        <w:tc>
          <w:tcPr>
            <w:tcW w:w="774" w:type="pct"/>
            <w:tcMar>
              <w:top w:w="0" w:type="dxa"/>
              <w:left w:w="70" w:type="dxa"/>
              <w:bottom w:w="0" w:type="dxa"/>
              <w:right w:w="70" w:type="dxa"/>
            </w:tcMar>
            <w:vAlign w:val="center"/>
          </w:tcPr>
          <w:p w14:paraId="6B57C0F6" w14:textId="77777777" w:rsidR="00C548DA" w:rsidRPr="00304124" w:rsidRDefault="005039DA">
            <w:pPr>
              <w:jc w:val="both"/>
              <w:rPr>
                <w:rFonts w:ascii="Arial" w:eastAsia="Calibri" w:hAnsi="Arial" w:cs="Arial"/>
                <w:sz w:val="14"/>
                <w:szCs w:val="14"/>
              </w:rPr>
            </w:pPr>
            <w:r w:rsidRPr="00304124">
              <w:rPr>
                <w:rFonts w:ascii="Arial" w:hAnsi="Arial" w:cs="Arial"/>
                <w:color w:val="000000"/>
                <w:sz w:val="14"/>
                <w:szCs w:val="14"/>
              </w:rPr>
              <w:t>Verificando el perfil e idoneidad de la persona natural o jurídica que se pretende contratar  </w:t>
            </w:r>
          </w:p>
        </w:tc>
        <w:tc>
          <w:tcPr>
            <w:tcW w:w="839" w:type="pct"/>
            <w:tcMar>
              <w:top w:w="0" w:type="dxa"/>
              <w:left w:w="70" w:type="dxa"/>
              <w:bottom w:w="0" w:type="dxa"/>
              <w:right w:w="70" w:type="dxa"/>
            </w:tcMar>
            <w:vAlign w:val="center"/>
          </w:tcPr>
          <w:p w14:paraId="20927C4E" w14:textId="77777777"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Cada vez que surja la necesidad en la Entidad de suscribir un contrato.</w:t>
            </w:r>
          </w:p>
          <w:p w14:paraId="2EB780BF" w14:textId="77777777" w:rsidR="00C548DA" w:rsidRPr="00304124" w:rsidRDefault="00C548DA">
            <w:pPr>
              <w:jc w:val="both"/>
              <w:rPr>
                <w:rFonts w:ascii="Arial" w:hAnsi="Arial" w:cs="Arial"/>
                <w:color w:val="000000"/>
                <w:sz w:val="14"/>
                <w:szCs w:val="14"/>
              </w:rPr>
            </w:pPr>
          </w:p>
        </w:tc>
      </w:tr>
      <w:tr w:rsidR="00C548DA" w:rsidRPr="00304124" w14:paraId="78233D7A" w14:textId="77777777" w:rsidTr="00EA5E25">
        <w:trPr>
          <w:cantSplit/>
          <w:trHeight w:val="1457"/>
        </w:trPr>
        <w:tc>
          <w:tcPr>
            <w:tcW w:w="158" w:type="pct"/>
            <w:tcMar>
              <w:top w:w="0" w:type="dxa"/>
              <w:left w:w="70" w:type="dxa"/>
              <w:bottom w:w="0" w:type="dxa"/>
              <w:right w:w="70" w:type="dxa"/>
            </w:tcMar>
            <w:textDirection w:val="btLr"/>
            <w:vAlign w:val="center"/>
            <w:hideMark/>
          </w:tcPr>
          <w:p w14:paraId="47C1627A"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3</w:t>
            </w:r>
          </w:p>
        </w:tc>
        <w:tc>
          <w:tcPr>
            <w:tcW w:w="260" w:type="pct"/>
            <w:tcMar>
              <w:top w:w="0" w:type="dxa"/>
              <w:left w:w="70" w:type="dxa"/>
              <w:bottom w:w="0" w:type="dxa"/>
              <w:right w:w="70" w:type="dxa"/>
            </w:tcMar>
            <w:textDirection w:val="btLr"/>
            <w:vAlign w:val="center"/>
            <w:hideMark/>
          </w:tcPr>
          <w:p w14:paraId="60EBB87C"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CONTRATISTA</w:t>
            </w:r>
          </w:p>
        </w:tc>
        <w:tc>
          <w:tcPr>
            <w:tcW w:w="968" w:type="pct"/>
            <w:tcMar>
              <w:top w:w="0" w:type="dxa"/>
              <w:left w:w="70" w:type="dxa"/>
              <w:bottom w:w="0" w:type="dxa"/>
              <w:right w:w="70" w:type="dxa"/>
            </w:tcMar>
            <w:vAlign w:val="center"/>
            <w:hideMark/>
          </w:tcPr>
          <w:p w14:paraId="4E1168E7" w14:textId="6C16B498"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Se establecen plazos perentorios para el perfeccionamiento y ejecución del contrato</w:t>
            </w:r>
            <w:r w:rsidR="008D40F4" w:rsidRPr="00304124">
              <w:rPr>
                <w:rFonts w:ascii="Arial" w:hAnsi="Arial" w:cs="Arial"/>
                <w:color w:val="000000"/>
                <w:sz w:val="14"/>
                <w:szCs w:val="14"/>
              </w:rPr>
              <w:t xml:space="preserve"> y se realiza el seguimiento respectivo. </w:t>
            </w:r>
            <w:r w:rsidRPr="00304124">
              <w:rPr>
                <w:rFonts w:ascii="Arial" w:hAnsi="Arial" w:cs="Arial"/>
                <w:color w:val="000000"/>
                <w:sz w:val="14"/>
                <w:szCs w:val="14"/>
              </w:rPr>
              <w:t xml:space="preserve"> </w:t>
            </w:r>
          </w:p>
        </w:tc>
        <w:tc>
          <w:tcPr>
            <w:tcW w:w="193" w:type="pct"/>
            <w:tcMar>
              <w:top w:w="0" w:type="dxa"/>
              <w:left w:w="70" w:type="dxa"/>
              <w:bottom w:w="0" w:type="dxa"/>
              <w:right w:w="70" w:type="dxa"/>
            </w:tcMar>
            <w:textDirection w:val="btLr"/>
            <w:vAlign w:val="center"/>
            <w:hideMark/>
          </w:tcPr>
          <w:p w14:paraId="0CF2496D"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Raro 1</w:t>
            </w:r>
          </w:p>
        </w:tc>
        <w:tc>
          <w:tcPr>
            <w:tcW w:w="194" w:type="pct"/>
            <w:tcMar>
              <w:top w:w="0" w:type="dxa"/>
              <w:left w:w="70" w:type="dxa"/>
              <w:bottom w:w="0" w:type="dxa"/>
              <w:right w:w="70" w:type="dxa"/>
            </w:tcMar>
            <w:textDirection w:val="btLr"/>
            <w:vAlign w:val="center"/>
            <w:hideMark/>
          </w:tcPr>
          <w:p w14:paraId="45F79677"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Insignificante 1</w:t>
            </w:r>
          </w:p>
        </w:tc>
        <w:tc>
          <w:tcPr>
            <w:tcW w:w="258" w:type="pct"/>
            <w:tcMar>
              <w:top w:w="0" w:type="dxa"/>
              <w:left w:w="70" w:type="dxa"/>
              <w:bottom w:w="0" w:type="dxa"/>
              <w:right w:w="70" w:type="dxa"/>
            </w:tcMar>
            <w:textDirection w:val="btLr"/>
            <w:hideMark/>
          </w:tcPr>
          <w:p w14:paraId="46543217"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sz w:val="14"/>
                <w:szCs w:val="14"/>
              </w:rPr>
              <w:t>2</w:t>
            </w:r>
          </w:p>
        </w:tc>
        <w:tc>
          <w:tcPr>
            <w:tcW w:w="129" w:type="pct"/>
            <w:textDirection w:val="btLr"/>
          </w:tcPr>
          <w:p w14:paraId="2712748C" w14:textId="77777777" w:rsidR="00C548DA" w:rsidRPr="00304124" w:rsidRDefault="005039DA">
            <w:pPr>
              <w:ind w:left="113" w:right="113"/>
              <w:jc w:val="center"/>
              <w:rPr>
                <w:rFonts w:ascii="Arial" w:hAnsi="Arial" w:cs="Arial"/>
                <w:color w:val="000000"/>
                <w:sz w:val="14"/>
                <w:szCs w:val="14"/>
              </w:rPr>
            </w:pPr>
            <w:r w:rsidRPr="00304124">
              <w:rPr>
                <w:rFonts w:ascii="Arial" w:hAnsi="Arial" w:cs="Arial"/>
                <w:color w:val="000000"/>
                <w:sz w:val="14"/>
                <w:szCs w:val="14"/>
              </w:rPr>
              <w:t>Riesgo Bajo</w:t>
            </w:r>
          </w:p>
        </w:tc>
        <w:tc>
          <w:tcPr>
            <w:tcW w:w="581" w:type="pct"/>
            <w:tcMar>
              <w:top w:w="0" w:type="dxa"/>
              <w:left w:w="70" w:type="dxa"/>
              <w:bottom w:w="0" w:type="dxa"/>
              <w:right w:w="70" w:type="dxa"/>
            </w:tcMar>
            <w:vAlign w:val="center"/>
            <w:hideMark/>
          </w:tcPr>
          <w:p w14:paraId="0A0DF0AF" w14:textId="77777777" w:rsidR="00C548DA" w:rsidRPr="00304124" w:rsidRDefault="005039DA">
            <w:pPr>
              <w:jc w:val="center"/>
              <w:rPr>
                <w:rFonts w:ascii="Arial" w:eastAsiaTheme="minorHAnsi" w:hAnsi="Arial" w:cs="Arial"/>
                <w:sz w:val="14"/>
                <w:szCs w:val="14"/>
              </w:rPr>
            </w:pPr>
            <w:r w:rsidRPr="00304124">
              <w:rPr>
                <w:rFonts w:ascii="Arial" w:hAnsi="Arial" w:cs="Arial"/>
                <w:color w:val="000000"/>
                <w:sz w:val="14"/>
                <w:szCs w:val="14"/>
              </w:rPr>
              <w:t>No</w:t>
            </w:r>
          </w:p>
        </w:tc>
        <w:tc>
          <w:tcPr>
            <w:tcW w:w="646" w:type="pct"/>
            <w:tcMar>
              <w:top w:w="0" w:type="dxa"/>
              <w:left w:w="70" w:type="dxa"/>
              <w:bottom w:w="0" w:type="dxa"/>
              <w:right w:w="70" w:type="dxa"/>
            </w:tcMar>
            <w:vAlign w:val="center"/>
            <w:hideMark/>
          </w:tcPr>
          <w:p w14:paraId="53D72A89" w14:textId="77777777" w:rsidR="00C548DA" w:rsidRPr="00304124" w:rsidRDefault="005039DA">
            <w:pPr>
              <w:jc w:val="center"/>
              <w:rPr>
                <w:rFonts w:ascii="Arial" w:eastAsiaTheme="minorHAnsi" w:hAnsi="Arial" w:cs="Arial"/>
                <w:sz w:val="14"/>
                <w:szCs w:val="14"/>
              </w:rPr>
            </w:pPr>
            <w:r w:rsidRPr="00304124">
              <w:rPr>
                <w:rFonts w:ascii="Arial" w:hAnsi="Arial" w:cs="Arial"/>
                <w:color w:val="000000"/>
                <w:sz w:val="14"/>
                <w:szCs w:val="14"/>
              </w:rPr>
              <w:t>Grupo de Contratación, Dependencia solicitante, y</w:t>
            </w:r>
          </w:p>
          <w:p w14:paraId="0087B61F" w14:textId="77777777" w:rsidR="00C548DA" w:rsidRPr="00304124" w:rsidRDefault="005039DA">
            <w:pPr>
              <w:jc w:val="center"/>
              <w:rPr>
                <w:rFonts w:ascii="Arial" w:eastAsiaTheme="minorHAnsi" w:hAnsi="Arial" w:cs="Arial"/>
                <w:sz w:val="14"/>
                <w:szCs w:val="14"/>
              </w:rPr>
            </w:pPr>
            <w:r w:rsidRPr="00304124">
              <w:rPr>
                <w:rFonts w:ascii="Arial" w:hAnsi="Arial" w:cs="Arial"/>
                <w:color w:val="000000"/>
                <w:sz w:val="14"/>
                <w:szCs w:val="14"/>
              </w:rPr>
              <w:t>Contratista</w:t>
            </w:r>
          </w:p>
        </w:tc>
        <w:tc>
          <w:tcPr>
            <w:tcW w:w="774" w:type="pct"/>
            <w:tcMar>
              <w:top w:w="0" w:type="dxa"/>
              <w:left w:w="70" w:type="dxa"/>
              <w:bottom w:w="0" w:type="dxa"/>
              <w:right w:w="70" w:type="dxa"/>
            </w:tcMar>
            <w:vAlign w:val="center"/>
            <w:hideMark/>
          </w:tcPr>
          <w:p w14:paraId="71626966" w14:textId="77777777" w:rsidR="00C548DA" w:rsidRPr="00304124" w:rsidRDefault="005039DA">
            <w:pPr>
              <w:jc w:val="both"/>
              <w:rPr>
                <w:rFonts w:ascii="Arial" w:hAnsi="Arial" w:cs="Arial"/>
                <w:color w:val="000000"/>
                <w:sz w:val="14"/>
                <w:szCs w:val="14"/>
              </w:rPr>
            </w:pPr>
            <w:r w:rsidRPr="00304124">
              <w:rPr>
                <w:rFonts w:ascii="Arial" w:hAnsi="Arial" w:cs="Arial"/>
                <w:color w:val="000000"/>
                <w:sz w:val="14"/>
                <w:szCs w:val="14"/>
              </w:rPr>
              <w:t>Verificando el cumplimiento de los plazos establecidos para el perfeccionamiento y ejecución del contrato.</w:t>
            </w:r>
          </w:p>
          <w:p w14:paraId="6772595A" w14:textId="77777777" w:rsidR="00C548DA" w:rsidRPr="00304124" w:rsidRDefault="00C548DA">
            <w:pPr>
              <w:jc w:val="both"/>
              <w:rPr>
                <w:rFonts w:ascii="Arial" w:eastAsiaTheme="minorHAnsi" w:hAnsi="Arial" w:cs="Arial"/>
                <w:sz w:val="14"/>
                <w:szCs w:val="14"/>
              </w:rPr>
            </w:pPr>
          </w:p>
        </w:tc>
        <w:tc>
          <w:tcPr>
            <w:tcW w:w="839" w:type="pct"/>
            <w:tcMar>
              <w:top w:w="0" w:type="dxa"/>
              <w:left w:w="70" w:type="dxa"/>
              <w:bottom w:w="0" w:type="dxa"/>
              <w:right w:w="70" w:type="dxa"/>
            </w:tcMar>
            <w:vAlign w:val="center"/>
            <w:hideMark/>
          </w:tcPr>
          <w:p w14:paraId="28DABB45" w14:textId="77777777"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Cada vez que se, elabora un contrato.</w:t>
            </w:r>
          </w:p>
          <w:p w14:paraId="6A4F1D48" w14:textId="77777777"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 </w:t>
            </w:r>
          </w:p>
        </w:tc>
      </w:tr>
      <w:tr w:rsidR="00C548DA" w:rsidRPr="00304124" w14:paraId="4427B7BA" w14:textId="77777777" w:rsidTr="00EA5E25">
        <w:trPr>
          <w:cantSplit/>
          <w:trHeight w:val="1174"/>
        </w:trPr>
        <w:tc>
          <w:tcPr>
            <w:tcW w:w="158" w:type="pct"/>
            <w:tcMar>
              <w:top w:w="0" w:type="dxa"/>
              <w:left w:w="70" w:type="dxa"/>
              <w:bottom w:w="0" w:type="dxa"/>
              <w:right w:w="70" w:type="dxa"/>
            </w:tcMar>
            <w:textDirection w:val="btLr"/>
            <w:vAlign w:val="center"/>
          </w:tcPr>
          <w:p w14:paraId="7AFA67DB" w14:textId="77777777" w:rsidR="00C548DA" w:rsidRPr="00304124" w:rsidRDefault="005039DA">
            <w:pPr>
              <w:ind w:left="113" w:right="113"/>
              <w:jc w:val="center"/>
              <w:rPr>
                <w:rFonts w:ascii="Arial" w:hAnsi="Arial" w:cs="Arial"/>
                <w:color w:val="000000"/>
                <w:sz w:val="14"/>
                <w:szCs w:val="14"/>
              </w:rPr>
            </w:pPr>
            <w:r w:rsidRPr="00304124">
              <w:rPr>
                <w:rFonts w:ascii="Arial" w:hAnsi="Arial" w:cs="Arial"/>
                <w:color w:val="000000"/>
                <w:sz w:val="14"/>
                <w:szCs w:val="14"/>
              </w:rPr>
              <w:t>4</w:t>
            </w:r>
          </w:p>
        </w:tc>
        <w:tc>
          <w:tcPr>
            <w:tcW w:w="260" w:type="pct"/>
            <w:tcMar>
              <w:top w:w="0" w:type="dxa"/>
              <w:left w:w="70" w:type="dxa"/>
              <w:bottom w:w="0" w:type="dxa"/>
              <w:right w:w="70" w:type="dxa"/>
            </w:tcMar>
            <w:textDirection w:val="btLr"/>
            <w:vAlign w:val="center"/>
          </w:tcPr>
          <w:p w14:paraId="736F242E" w14:textId="77777777" w:rsidR="00C548DA" w:rsidRPr="00304124" w:rsidRDefault="005039DA">
            <w:pPr>
              <w:jc w:val="center"/>
              <w:rPr>
                <w:rFonts w:ascii="Arial" w:hAnsi="Arial" w:cs="Arial"/>
                <w:color w:val="000000"/>
                <w:sz w:val="14"/>
                <w:szCs w:val="14"/>
              </w:rPr>
            </w:pPr>
            <w:r w:rsidRPr="00304124">
              <w:rPr>
                <w:rFonts w:ascii="Arial" w:hAnsi="Arial" w:cs="Arial"/>
                <w:color w:val="000000"/>
                <w:sz w:val="14"/>
                <w:szCs w:val="14"/>
              </w:rPr>
              <w:t>CONTRATISTA</w:t>
            </w:r>
          </w:p>
        </w:tc>
        <w:tc>
          <w:tcPr>
            <w:tcW w:w="968" w:type="pct"/>
            <w:tcMar>
              <w:top w:w="0" w:type="dxa"/>
              <w:left w:w="70" w:type="dxa"/>
              <w:bottom w:w="0" w:type="dxa"/>
              <w:right w:w="70" w:type="dxa"/>
            </w:tcMar>
            <w:vAlign w:val="center"/>
          </w:tcPr>
          <w:p w14:paraId="09CC0102" w14:textId="77777777" w:rsidR="00C548DA" w:rsidRPr="00304124" w:rsidRDefault="005039DA">
            <w:pPr>
              <w:jc w:val="center"/>
              <w:rPr>
                <w:rFonts w:ascii="Arial" w:hAnsi="Arial" w:cs="Arial"/>
                <w:color w:val="000000"/>
                <w:sz w:val="14"/>
                <w:szCs w:val="14"/>
                <w:lang w:eastAsia="zh-TW"/>
              </w:rPr>
            </w:pPr>
            <w:r w:rsidRPr="00304124">
              <w:rPr>
                <w:rFonts w:ascii="Arial" w:hAnsi="Arial" w:cs="Arial"/>
                <w:color w:val="000000"/>
                <w:sz w:val="14"/>
                <w:szCs w:val="14"/>
              </w:rPr>
              <w:t xml:space="preserve">Reporte al Administrador del SECOP II, y dejar evidencia de la interrupción del servicio. </w:t>
            </w:r>
          </w:p>
        </w:tc>
        <w:tc>
          <w:tcPr>
            <w:tcW w:w="193" w:type="pct"/>
            <w:tcMar>
              <w:top w:w="0" w:type="dxa"/>
              <w:left w:w="70" w:type="dxa"/>
              <w:bottom w:w="0" w:type="dxa"/>
              <w:right w:w="70" w:type="dxa"/>
            </w:tcMar>
            <w:textDirection w:val="btLr"/>
            <w:vAlign w:val="center"/>
          </w:tcPr>
          <w:p w14:paraId="724F6CC9" w14:textId="77777777" w:rsidR="00C548DA" w:rsidRPr="00304124" w:rsidRDefault="005039DA">
            <w:pPr>
              <w:jc w:val="center"/>
              <w:rPr>
                <w:rFonts w:ascii="Arial" w:hAnsi="Arial" w:cs="Arial"/>
                <w:color w:val="000000"/>
                <w:sz w:val="14"/>
                <w:szCs w:val="14"/>
              </w:rPr>
            </w:pPr>
            <w:r w:rsidRPr="00304124">
              <w:rPr>
                <w:rFonts w:ascii="Arial" w:hAnsi="Arial" w:cs="Arial"/>
                <w:color w:val="000000"/>
                <w:sz w:val="14"/>
                <w:szCs w:val="14"/>
              </w:rPr>
              <w:t xml:space="preserve"> Raro 1</w:t>
            </w:r>
          </w:p>
        </w:tc>
        <w:tc>
          <w:tcPr>
            <w:tcW w:w="194" w:type="pct"/>
            <w:tcMar>
              <w:top w:w="0" w:type="dxa"/>
              <w:left w:w="70" w:type="dxa"/>
              <w:bottom w:w="0" w:type="dxa"/>
              <w:right w:w="70" w:type="dxa"/>
            </w:tcMar>
            <w:textDirection w:val="btLr"/>
            <w:vAlign w:val="center"/>
          </w:tcPr>
          <w:p w14:paraId="6C0D4AA9" w14:textId="77777777" w:rsidR="00C548DA" w:rsidRPr="00304124" w:rsidRDefault="005039DA">
            <w:pPr>
              <w:rPr>
                <w:rFonts w:ascii="Arial" w:hAnsi="Arial" w:cs="Arial"/>
                <w:color w:val="000000"/>
                <w:sz w:val="14"/>
                <w:szCs w:val="14"/>
              </w:rPr>
            </w:pPr>
            <w:r w:rsidRPr="00304124">
              <w:rPr>
                <w:rFonts w:ascii="Arial" w:hAnsi="Arial" w:cs="Arial"/>
                <w:color w:val="000000"/>
                <w:sz w:val="14"/>
                <w:szCs w:val="14"/>
              </w:rPr>
              <w:t xml:space="preserve"> Insignificante 1</w:t>
            </w:r>
          </w:p>
        </w:tc>
        <w:tc>
          <w:tcPr>
            <w:tcW w:w="258" w:type="pct"/>
            <w:tcMar>
              <w:top w:w="0" w:type="dxa"/>
              <w:left w:w="70" w:type="dxa"/>
              <w:bottom w:w="0" w:type="dxa"/>
              <w:right w:w="70" w:type="dxa"/>
            </w:tcMar>
            <w:textDirection w:val="btLr"/>
            <w:vAlign w:val="center"/>
          </w:tcPr>
          <w:p w14:paraId="54F6281C" w14:textId="77777777" w:rsidR="00C548DA" w:rsidRPr="00304124" w:rsidRDefault="005039DA">
            <w:pPr>
              <w:ind w:left="113" w:right="113"/>
              <w:jc w:val="center"/>
              <w:rPr>
                <w:rFonts w:ascii="Arial" w:hAnsi="Arial" w:cs="Arial"/>
                <w:sz w:val="14"/>
                <w:szCs w:val="14"/>
              </w:rPr>
            </w:pPr>
            <w:r w:rsidRPr="00304124">
              <w:rPr>
                <w:rFonts w:ascii="Arial" w:hAnsi="Arial" w:cs="Arial"/>
                <w:sz w:val="14"/>
                <w:szCs w:val="14"/>
              </w:rPr>
              <w:t>2</w:t>
            </w:r>
          </w:p>
        </w:tc>
        <w:tc>
          <w:tcPr>
            <w:tcW w:w="129" w:type="pct"/>
            <w:textDirection w:val="btLr"/>
          </w:tcPr>
          <w:p w14:paraId="026D979D" w14:textId="77777777" w:rsidR="00C548DA" w:rsidRPr="00304124" w:rsidRDefault="005039DA">
            <w:pPr>
              <w:ind w:left="113" w:right="113"/>
              <w:jc w:val="center"/>
              <w:rPr>
                <w:rFonts w:ascii="Arial" w:hAnsi="Arial" w:cs="Arial"/>
                <w:sz w:val="14"/>
                <w:szCs w:val="14"/>
              </w:rPr>
            </w:pPr>
            <w:r w:rsidRPr="00304124">
              <w:rPr>
                <w:rFonts w:ascii="Arial" w:hAnsi="Arial" w:cs="Arial"/>
                <w:color w:val="000000"/>
                <w:sz w:val="14"/>
                <w:szCs w:val="14"/>
              </w:rPr>
              <w:t>Riesgo Bajo</w:t>
            </w:r>
          </w:p>
        </w:tc>
        <w:tc>
          <w:tcPr>
            <w:tcW w:w="581" w:type="pct"/>
            <w:tcMar>
              <w:top w:w="0" w:type="dxa"/>
              <w:left w:w="70" w:type="dxa"/>
              <w:bottom w:w="0" w:type="dxa"/>
              <w:right w:w="70" w:type="dxa"/>
            </w:tcMar>
            <w:vAlign w:val="center"/>
          </w:tcPr>
          <w:p w14:paraId="415E028E" w14:textId="77777777" w:rsidR="00C548DA" w:rsidRPr="00304124" w:rsidRDefault="005039DA">
            <w:pPr>
              <w:jc w:val="center"/>
              <w:rPr>
                <w:rFonts w:ascii="Arial" w:hAnsi="Arial" w:cs="Arial"/>
                <w:sz w:val="14"/>
                <w:szCs w:val="14"/>
              </w:rPr>
            </w:pPr>
            <w:r w:rsidRPr="00304124">
              <w:rPr>
                <w:rFonts w:ascii="Arial" w:hAnsi="Arial" w:cs="Arial"/>
                <w:sz w:val="14"/>
                <w:szCs w:val="14"/>
              </w:rPr>
              <w:t>No</w:t>
            </w:r>
          </w:p>
        </w:tc>
        <w:tc>
          <w:tcPr>
            <w:tcW w:w="646" w:type="pct"/>
            <w:tcMar>
              <w:top w:w="0" w:type="dxa"/>
              <w:left w:w="70" w:type="dxa"/>
              <w:bottom w:w="0" w:type="dxa"/>
              <w:right w:w="70" w:type="dxa"/>
            </w:tcMar>
            <w:vAlign w:val="center"/>
          </w:tcPr>
          <w:p w14:paraId="4E94D4FC" w14:textId="77777777" w:rsidR="00C548DA" w:rsidRPr="00304124" w:rsidRDefault="005039DA">
            <w:pPr>
              <w:ind w:left="113" w:right="113"/>
              <w:jc w:val="center"/>
              <w:rPr>
                <w:rFonts w:ascii="Arial" w:hAnsi="Arial" w:cs="Arial"/>
                <w:sz w:val="14"/>
                <w:szCs w:val="14"/>
              </w:rPr>
            </w:pPr>
            <w:r w:rsidRPr="00304124">
              <w:rPr>
                <w:rFonts w:ascii="Arial" w:hAnsi="Arial" w:cs="Arial"/>
                <w:color w:val="000000"/>
                <w:sz w:val="14"/>
                <w:szCs w:val="14"/>
              </w:rPr>
              <w:t>Grupo de Contratación</w:t>
            </w:r>
          </w:p>
        </w:tc>
        <w:tc>
          <w:tcPr>
            <w:tcW w:w="774" w:type="pct"/>
            <w:tcMar>
              <w:top w:w="0" w:type="dxa"/>
              <w:left w:w="70" w:type="dxa"/>
              <w:bottom w:w="0" w:type="dxa"/>
              <w:right w:w="70" w:type="dxa"/>
            </w:tcMar>
            <w:vAlign w:val="center"/>
          </w:tcPr>
          <w:p w14:paraId="3EBB9865" w14:textId="77777777" w:rsidR="00C548DA" w:rsidRPr="00304124" w:rsidRDefault="005039DA">
            <w:pPr>
              <w:jc w:val="both"/>
              <w:rPr>
                <w:rFonts w:ascii="Arial" w:hAnsi="Arial" w:cs="Arial"/>
                <w:sz w:val="14"/>
                <w:szCs w:val="14"/>
              </w:rPr>
            </w:pPr>
            <w:r w:rsidRPr="00304124">
              <w:rPr>
                <w:rFonts w:ascii="Arial" w:hAnsi="Arial" w:cs="Arial"/>
                <w:sz w:val="14"/>
                <w:szCs w:val="14"/>
              </w:rPr>
              <w:t>Revisando la Página de SECOP II para el cargue de la información</w:t>
            </w:r>
          </w:p>
        </w:tc>
        <w:tc>
          <w:tcPr>
            <w:tcW w:w="839" w:type="pct"/>
            <w:tcMar>
              <w:top w:w="0" w:type="dxa"/>
              <w:left w:w="70" w:type="dxa"/>
              <w:bottom w:w="0" w:type="dxa"/>
              <w:right w:w="70" w:type="dxa"/>
            </w:tcMar>
            <w:vAlign w:val="center"/>
          </w:tcPr>
          <w:p w14:paraId="3DD23428" w14:textId="77777777" w:rsidR="00C548DA" w:rsidRPr="00304124" w:rsidRDefault="005039DA">
            <w:pPr>
              <w:jc w:val="both"/>
              <w:rPr>
                <w:rFonts w:ascii="Arial" w:hAnsi="Arial" w:cs="Arial"/>
                <w:sz w:val="14"/>
                <w:szCs w:val="14"/>
              </w:rPr>
            </w:pPr>
            <w:r w:rsidRPr="00304124">
              <w:rPr>
                <w:rFonts w:ascii="Arial" w:hAnsi="Arial" w:cs="Arial"/>
                <w:color w:val="000000"/>
                <w:sz w:val="14"/>
                <w:szCs w:val="14"/>
              </w:rPr>
              <w:t>Cada vez que hay que publicar actos administrativos de contratación</w:t>
            </w:r>
          </w:p>
        </w:tc>
      </w:tr>
      <w:tr w:rsidR="00C548DA" w:rsidRPr="00304124" w14:paraId="7E947FA3" w14:textId="77777777" w:rsidTr="00EA5E25">
        <w:trPr>
          <w:cantSplit/>
          <w:trHeight w:val="1405"/>
        </w:trPr>
        <w:tc>
          <w:tcPr>
            <w:tcW w:w="158" w:type="pct"/>
            <w:tcMar>
              <w:top w:w="0" w:type="dxa"/>
              <w:left w:w="70" w:type="dxa"/>
              <w:bottom w:w="0" w:type="dxa"/>
              <w:right w:w="70" w:type="dxa"/>
            </w:tcMar>
            <w:textDirection w:val="btLr"/>
            <w:vAlign w:val="center"/>
            <w:hideMark/>
          </w:tcPr>
          <w:p w14:paraId="42C02234"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5</w:t>
            </w:r>
          </w:p>
        </w:tc>
        <w:tc>
          <w:tcPr>
            <w:tcW w:w="260" w:type="pct"/>
            <w:tcMar>
              <w:top w:w="0" w:type="dxa"/>
              <w:left w:w="70" w:type="dxa"/>
              <w:bottom w:w="0" w:type="dxa"/>
              <w:right w:w="70" w:type="dxa"/>
            </w:tcMar>
            <w:textDirection w:val="btLr"/>
            <w:vAlign w:val="center"/>
            <w:hideMark/>
          </w:tcPr>
          <w:p w14:paraId="5FECF13E"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CONTRATISTA</w:t>
            </w:r>
          </w:p>
        </w:tc>
        <w:tc>
          <w:tcPr>
            <w:tcW w:w="968" w:type="pct"/>
            <w:tcMar>
              <w:top w:w="0" w:type="dxa"/>
              <w:left w:w="70" w:type="dxa"/>
              <w:bottom w:w="0" w:type="dxa"/>
              <w:right w:w="70" w:type="dxa"/>
            </w:tcMar>
            <w:vAlign w:val="center"/>
            <w:hideMark/>
          </w:tcPr>
          <w:p w14:paraId="1FEFB4E3" w14:textId="77777777"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Seguimiento y verificación del cumplimiento de las obligaciones pactadas en el contrato.</w:t>
            </w:r>
          </w:p>
        </w:tc>
        <w:tc>
          <w:tcPr>
            <w:tcW w:w="193" w:type="pct"/>
            <w:tcMar>
              <w:top w:w="0" w:type="dxa"/>
              <w:left w:w="70" w:type="dxa"/>
              <w:bottom w:w="0" w:type="dxa"/>
              <w:right w:w="70" w:type="dxa"/>
            </w:tcMar>
            <w:textDirection w:val="btLr"/>
            <w:vAlign w:val="center"/>
            <w:hideMark/>
          </w:tcPr>
          <w:p w14:paraId="49FB2861"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Raro 1</w:t>
            </w:r>
          </w:p>
        </w:tc>
        <w:tc>
          <w:tcPr>
            <w:tcW w:w="194" w:type="pct"/>
            <w:tcMar>
              <w:top w:w="0" w:type="dxa"/>
              <w:left w:w="70" w:type="dxa"/>
              <w:bottom w:w="0" w:type="dxa"/>
              <w:right w:w="70" w:type="dxa"/>
            </w:tcMar>
            <w:textDirection w:val="btLr"/>
            <w:vAlign w:val="center"/>
            <w:hideMark/>
          </w:tcPr>
          <w:p w14:paraId="4348E8C1"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Insignificante 1</w:t>
            </w:r>
          </w:p>
        </w:tc>
        <w:tc>
          <w:tcPr>
            <w:tcW w:w="258" w:type="pct"/>
            <w:tcMar>
              <w:top w:w="0" w:type="dxa"/>
              <w:left w:w="70" w:type="dxa"/>
              <w:bottom w:w="0" w:type="dxa"/>
              <w:right w:w="70" w:type="dxa"/>
            </w:tcMar>
            <w:textDirection w:val="btLr"/>
            <w:vAlign w:val="center"/>
            <w:hideMark/>
          </w:tcPr>
          <w:p w14:paraId="5F1613F2" w14:textId="77777777" w:rsidR="00C548DA" w:rsidRPr="00304124" w:rsidRDefault="005039DA">
            <w:pPr>
              <w:ind w:left="113" w:right="113"/>
              <w:jc w:val="center"/>
              <w:rPr>
                <w:rFonts w:ascii="Arial" w:hAnsi="Arial" w:cs="Arial"/>
                <w:sz w:val="14"/>
                <w:szCs w:val="14"/>
              </w:rPr>
            </w:pPr>
            <w:r w:rsidRPr="00304124">
              <w:rPr>
                <w:rFonts w:ascii="Arial" w:hAnsi="Arial" w:cs="Arial"/>
                <w:sz w:val="14"/>
                <w:szCs w:val="14"/>
              </w:rPr>
              <w:t>2</w:t>
            </w:r>
          </w:p>
        </w:tc>
        <w:tc>
          <w:tcPr>
            <w:tcW w:w="129" w:type="pct"/>
            <w:textDirection w:val="btLr"/>
          </w:tcPr>
          <w:p w14:paraId="6D0810F7" w14:textId="77777777" w:rsidR="00C548DA" w:rsidRPr="00304124" w:rsidRDefault="005039DA">
            <w:pPr>
              <w:ind w:left="113" w:right="113"/>
              <w:jc w:val="center"/>
              <w:rPr>
                <w:rFonts w:ascii="Arial" w:hAnsi="Arial" w:cs="Arial"/>
                <w:sz w:val="14"/>
                <w:szCs w:val="14"/>
              </w:rPr>
            </w:pPr>
            <w:r w:rsidRPr="00304124">
              <w:rPr>
                <w:rFonts w:ascii="Arial" w:hAnsi="Arial" w:cs="Arial"/>
                <w:color w:val="000000"/>
                <w:sz w:val="14"/>
                <w:szCs w:val="14"/>
              </w:rPr>
              <w:t>Riesgo Bajo</w:t>
            </w:r>
          </w:p>
        </w:tc>
        <w:tc>
          <w:tcPr>
            <w:tcW w:w="581" w:type="pct"/>
            <w:tcMar>
              <w:top w:w="0" w:type="dxa"/>
              <w:left w:w="70" w:type="dxa"/>
              <w:bottom w:w="0" w:type="dxa"/>
              <w:right w:w="70" w:type="dxa"/>
            </w:tcMar>
            <w:vAlign w:val="center"/>
            <w:hideMark/>
          </w:tcPr>
          <w:p w14:paraId="697FBCB4" w14:textId="77777777" w:rsidR="00C548DA" w:rsidRPr="00304124" w:rsidRDefault="005039DA">
            <w:pPr>
              <w:jc w:val="center"/>
              <w:rPr>
                <w:rFonts w:ascii="Arial" w:eastAsiaTheme="minorHAnsi" w:hAnsi="Arial" w:cs="Arial"/>
                <w:sz w:val="14"/>
                <w:szCs w:val="14"/>
              </w:rPr>
            </w:pPr>
            <w:r w:rsidRPr="00304124">
              <w:rPr>
                <w:rFonts w:ascii="Arial" w:hAnsi="Arial" w:cs="Arial"/>
                <w:color w:val="000000"/>
                <w:sz w:val="14"/>
                <w:szCs w:val="14"/>
              </w:rPr>
              <w:t>No</w:t>
            </w:r>
          </w:p>
        </w:tc>
        <w:tc>
          <w:tcPr>
            <w:tcW w:w="646" w:type="pct"/>
            <w:tcMar>
              <w:top w:w="0" w:type="dxa"/>
              <w:left w:w="70" w:type="dxa"/>
              <w:bottom w:w="0" w:type="dxa"/>
              <w:right w:w="70" w:type="dxa"/>
            </w:tcMar>
            <w:vAlign w:val="center"/>
            <w:hideMark/>
          </w:tcPr>
          <w:p w14:paraId="647731A9" w14:textId="77777777" w:rsidR="00C548DA" w:rsidRPr="00304124" w:rsidRDefault="005039DA">
            <w:pPr>
              <w:jc w:val="center"/>
              <w:rPr>
                <w:rFonts w:ascii="Arial" w:eastAsiaTheme="minorHAnsi" w:hAnsi="Arial" w:cs="Arial"/>
                <w:sz w:val="14"/>
                <w:szCs w:val="14"/>
              </w:rPr>
            </w:pPr>
            <w:r w:rsidRPr="00304124">
              <w:rPr>
                <w:rFonts w:ascii="Arial" w:hAnsi="Arial" w:cs="Arial"/>
                <w:color w:val="000000"/>
                <w:sz w:val="14"/>
                <w:szCs w:val="14"/>
              </w:rPr>
              <w:t>Supervisor del contrato</w:t>
            </w:r>
          </w:p>
        </w:tc>
        <w:tc>
          <w:tcPr>
            <w:tcW w:w="774" w:type="pct"/>
            <w:tcMar>
              <w:top w:w="0" w:type="dxa"/>
              <w:left w:w="70" w:type="dxa"/>
              <w:bottom w:w="0" w:type="dxa"/>
              <w:right w:w="70" w:type="dxa"/>
            </w:tcMar>
            <w:vAlign w:val="center"/>
            <w:hideMark/>
          </w:tcPr>
          <w:p w14:paraId="4BB90C4A" w14:textId="77777777" w:rsidR="00C548DA" w:rsidRPr="00304124" w:rsidRDefault="005039DA">
            <w:pPr>
              <w:jc w:val="both"/>
              <w:rPr>
                <w:rFonts w:ascii="Arial" w:hAnsi="Arial" w:cs="Arial"/>
                <w:color w:val="000000"/>
                <w:sz w:val="14"/>
                <w:szCs w:val="14"/>
              </w:rPr>
            </w:pPr>
            <w:r w:rsidRPr="00304124">
              <w:rPr>
                <w:rFonts w:ascii="Arial" w:hAnsi="Arial" w:cs="Arial"/>
                <w:color w:val="000000"/>
                <w:sz w:val="14"/>
                <w:szCs w:val="14"/>
              </w:rPr>
              <w:t xml:space="preserve">A través de la verificación de cumplimiento de las obligaciones del contratista, en los plazos establecidos en el contrato. </w:t>
            </w:r>
          </w:p>
          <w:p w14:paraId="1519624E" w14:textId="77777777" w:rsidR="00C548DA" w:rsidRPr="00304124" w:rsidRDefault="00C548DA">
            <w:pPr>
              <w:jc w:val="both"/>
              <w:rPr>
                <w:rFonts w:ascii="Arial" w:eastAsiaTheme="minorHAnsi" w:hAnsi="Arial" w:cs="Arial"/>
                <w:sz w:val="14"/>
                <w:szCs w:val="14"/>
              </w:rPr>
            </w:pPr>
          </w:p>
        </w:tc>
        <w:tc>
          <w:tcPr>
            <w:tcW w:w="839" w:type="pct"/>
            <w:tcMar>
              <w:top w:w="0" w:type="dxa"/>
              <w:left w:w="70" w:type="dxa"/>
              <w:bottom w:w="0" w:type="dxa"/>
              <w:right w:w="70" w:type="dxa"/>
            </w:tcMar>
            <w:vAlign w:val="center"/>
            <w:hideMark/>
          </w:tcPr>
          <w:p w14:paraId="09DD01A3" w14:textId="77777777"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Permanente y previo a la expedición del recibo a satisfacción.</w:t>
            </w:r>
          </w:p>
        </w:tc>
      </w:tr>
      <w:tr w:rsidR="00C548DA" w:rsidRPr="00304124" w14:paraId="66BBC202" w14:textId="77777777" w:rsidTr="003D2FD7">
        <w:trPr>
          <w:cantSplit/>
          <w:trHeight w:val="1263"/>
        </w:trPr>
        <w:tc>
          <w:tcPr>
            <w:tcW w:w="158" w:type="pct"/>
            <w:tcMar>
              <w:top w:w="0" w:type="dxa"/>
              <w:left w:w="70" w:type="dxa"/>
              <w:bottom w:w="0" w:type="dxa"/>
              <w:right w:w="70" w:type="dxa"/>
            </w:tcMar>
            <w:textDirection w:val="btLr"/>
            <w:vAlign w:val="center"/>
            <w:hideMark/>
          </w:tcPr>
          <w:p w14:paraId="21F17D9D"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6</w:t>
            </w:r>
          </w:p>
        </w:tc>
        <w:tc>
          <w:tcPr>
            <w:tcW w:w="260" w:type="pct"/>
            <w:tcMar>
              <w:top w:w="0" w:type="dxa"/>
              <w:left w:w="70" w:type="dxa"/>
              <w:bottom w:w="0" w:type="dxa"/>
              <w:right w:w="70" w:type="dxa"/>
            </w:tcMar>
            <w:textDirection w:val="btLr"/>
            <w:vAlign w:val="center"/>
            <w:hideMark/>
          </w:tcPr>
          <w:p w14:paraId="486CAB01"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MADR</w:t>
            </w:r>
          </w:p>
        </w:tc>
        <w:tc>
          <w:tcPr>
            <w:tcW w:w="968" w:type="pct"/>
            <w:tcMar>
              <w:top w:w="0" w:type="dxa"/>
              <w:left w:w="70" w:type="dxa"/>
              <w:bottom w:w="0" w:type="dxa"/>
              <w:right w:w="70" w:type="dxa"/>
            </w:tcMar>
            <w:vAlign w:val="center"/>
            <w:hideMark/>
          </w:tcPr>
          <w:p w14:paraId="0BE91D55" w14:textId="77777777"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Revisión y aprobación oportuna de la documentación inherente a los productos e informes del contrato.</w:t>
            </w:r>
          </w:p>
        </w:tc>
        <w:tc>
          <w:tcPr>
            <w:tcW w:w="193" w:type="pct"/>
            <w:tcMar>
              <w:top w:w="0" w:type="dxa"/>
              <w:left w:w="70" w:type="dxa"/>
              <w:bottom w:w="0" w:type="dxa"/>
              <w:right w:w="70" w:type="dxa"/>
            </w:tcMar>
            <w:textDirection w:val="btLr"/>
            <w:vAlign w:val="center"/>
            <w:hideMark/>
          </w:tcPr>
          <w:p w14:paraId="091702CD"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Raro 1</w:t>
            </w:r>
          </w:p>
        </w:tc>
        <w:tc>
          <w:tcPr>
            <w:tcW w:w="194" w:type="pct"/>
            <w:tcMar>
              <w:top w:w="0" w:type="dxa"/>
              <w:left w:w="70" w:type="dxa"/>
              <w:bottom w:w="0" w:type="dxa"/>
              <w:right w:w="70" w:type="dxa"/>
            </w:tcMar>
            <w:textDirection w:val="btLr"/>
            <w:vAlign w:val="center"/>
            <w:hideMark/>
          </w:tcPr>
          <w:p w14:paraId="52D3196F"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color w:val="000000"/>
                <w:sz w:val="14"/>
                <w:szCs w:val="14"/>
              </w:rPr>
              <w:t>Insignificante 1</w:t>
            </w:r>
          </w:p>
        </w:tc>
        <w:tc>
          <w:tcPr>
            <w:tcW w:w="258" w:type="pct"/>
            <w:tcMar>
              <w:top w:w="0" w:type="dxa"/>
              <w:left w:w="70" w:type="dxa"/>
              <w:bottom w:w="0" w:type="dxa"/>
              <w:right w:w="70" w:type="dxa"/>
            </w:tcMar>
            <w:textDirection w:val="btLr"/>
            <w:vAlign w:val="center"/>
            <w:hideMark/>
          </w:tcPr>
          <w:p w14:paraId="0783A28D" w14:textId="77777777" w:rsidR="00C548DA" w:rsidRPr="00304124" w:rsidRDefault="005039DA">
            <w:pPr>
              <w:ind w:left="113" w:right="113"/>
              <w:jc w:val="center"/>
              <w:rPr>
                <w:rFonts w:ascii="Arial" w:hAnsi="Arial" w:cs="Arial"/>
                <w:sz w:val="14"/>
                <w:szCs w:val="14"/>
              </w:rPr>
            </w:pPr>
            <w:r w:rsidRPr="00304124">
              <w:rPr>
                <w:rFonts w:ascii="Arial" w:hAnsi="Arial" w:cs="Arial"/>
                <w:sz w:val="14"/>
                <w:szCs w:val="14"/>
              </w:rPr>
              <w:t>2</w:t>
            </w:r>
          </w:p>
        </w:tc>
        <w:tc>
          <w:tcPr>
            <w:tcW w:w="129" w:type="pct"/>
            <w:textDirection w:val="btLr"/>
          </w:tcPr>
          <w:p w14:paraId="5FFFABED" w14:textId="77777777" w:rsidR="00C548DA" w:rsidRPr="00304124" w:rsidRDefault="005039DA">
            <w:pPr>
              <w:ind w:left="113" w:right="113"/>
              <w:jc w:val="center"/>
              <w:rPr>
                <w:rFonts w:ascii="Arial" w:hAnsi="Arial" w:cs="Arial"/>
                <w:sz w:val="14"/>
                <w:szCs w:val="14"/>
              </w:rPr>
            </w:pPr>
            <w:r w:rsidRPr="00304124">
              <w:rPr>
                <w:rFonts w:ascii="Arial" w:hAnsi="Arial" w:cs="Arial"/>
                <w:color w:val="000000"/>
                <w:sz w:val="14"/>
                <w:szCs w:val="14"/>
              </w:rPr>
              <w:t>Riesgo Bajo</w:t>
            </w:r>
          </w:p>
        </w:tc>
        <w:tc>
          <w:tcPr>
            <w:tcW w:w="581" w:type="pct"/>
            <w:tcMar>
              <w:top w:w="0" w:type="dxa"/>
              <w:left w:w="70" w:type="dxa"/>
              <w:bottom w:w="0" w:type="dxa"/>
              <w:right w:w="70" w:type="dxa"/>
            </w:tcMar>
            <w:vAlign w:val="center"/>
            <w:hideMark/>
          </w:tcPr>
          <w:p w14:paraId="6E737F7B" w14:textId="77777777" w:rsidR="00C548DA" w:rsidRPr="00304124" w:rsidRDefault="005039DA">
            <w:pPr>
              <w:jc w:val="center"/>
              <w:rPr>
                <w:rFonts w:ascii="Arial" w:eastAsiaTheme="minorHAnsi" w:hAnsi="Arial" w:cs="Arial"/>
                <w:sz w:val="14"/>
                <w:szCs w:val="14"/>
              </w:rPr>
            </w:pPr>
            <w:r w:rsidRPr="00304124">
              <w:rPr>
                <w:rFonts w:ascii="Arial" w:hAnsi="Arial" w:cs="Arial"/>
                <w:color w:val="000000"/>
                <w:sz w:val="14"/>
                <w:szCs w:val="14"/>
              </w:rPr>
              <w:t>No</w:t>
            </w:r>
          </w:p>
        </w:tc>
        <w:tc>
          <w:tcPr>
            <w:tcW w:w="646" w:type="pct"/>
            <w:tcMar>
              <w:top w:w="0" w:type="dxa"/>
              <w:left w:w="70" w:type="dxa"/>
              <w:bottom w:w="0" w:type="dxa"/>
              <w:right w:w="70" w:type="dxa"/>
            </w:tcMar>
            <w:vAlign w:val="center"/>
            <w:hideMark/>
          </w:tcPr>
          <w:p w14:paraId="5FEE9076" w14:textId="77777777" w:rsidR="00C548DA" w:rsidRPr="00304124" w:rsidRDefault="005039DA">
            <w:pPr>
              <w:jc w:val="center"/>
              <w:rPr>
                <w:rFonts w:ascii="Arial" w:eastAsiaTheme="minorHAnsi" w:hAnsi="Arial" w:cs="Arial"/>
                <w:sz w:val="14"/>
                <w:szCs w:val="14"/>
              </w:rPr>
            </w:pPr>
            <w:r w:rsidRPr="00304124">
              <w:rPr>
                <w:rFonts w:ascii="Arial" w:hAnsi="Arial" w:cs="Arial"/>
                <w:color w:val="000000"/>
                <w:sz w:val="14"/>
                <w:szCs w:val="14"/>
              </w:rPr>
              <w:t>Supervisor del contrato</w:t>
            </w:r>
          </w:p>
        </w:tc>
        <w:tc>
          <w:tcPr>
            <w:tcW w:w="774" w:type="pct"/>
            <w:tcMar>
              <w:top w:w="0" w:type="dxa"/>
              <w:left w:w="70" w:type="dxa"/>
              <w:bottom w:w="0" w:type="dxa"/>
              <w:right w:w="70" w:type="dxa"/>
            </w:tcMar>
            <w:vAlign w:val="center"/>
            <w:hideMark/>
          </w:tcPr>
          <w:p w14:paraId="61FCD32E" w14:textId="75146D51" w:rsidR="00C548DA" w:rsidRPr="00304124" w:rsidRDefault="005039DA" w:rsidP="003D2FD7">
            <w:pPr>
              <w:jc w:val="both"/>
              <w:rPr>
                <w:rFonts w:ascii="Arial" w:eastAsiaTheme="minorHAnsi" w:hAnsi="Arial" w:cs="Arial"/>
                <w:sz w:val="14"/>
                <w:szCs w:val="14"/>
              </w:rPr>
            </w:pPr>
            <w:r w:rsidRPr="00304124">
              <w:rPr>
                <w:rFonts w:ascii="Arial" w:hAnsi="Arial" w:cs="Arial"/>
                <w:color w:val="000000"/>
                <w:sz w:val="14"/>
                <w:szCs w:val="14"/>
              </w:rPr>
              <w:t>Cumplir con lo dispuesto en el Manual de Supervisión, realizado oportunamente el seguimiento y supervisión, previa a la recepción de los productos y/o informes.</w:t>
            </w:r>
          </w:p>
        </w:tc>
        <w:tc>
          <w:tcPr>
            <w:tcW w:w="839" w:type="pct"/>
            <w:tcMar>
              <w:top w:w="0" w:type="dxa"/>
              <w:left w:w="70" w:type="dxa"/>
              <w:bottom w:w="0" w:type="dxa"/>
              <w:right w:w="70" w:type="dxa"/>
            </w:tcMar>
            <w:vAlign w:val="center"/>
            <w:hideMark/>
          </w:tcPr>
          <w:p w14:paraId="3B3E792F" w14:textId="77777777" w:rsidR="00C548DA" w:rsidRPr="00304124" w:rsidRDefault="005039DA">
            <w:pPr>
              <w:jc w:val="both"/>
              <w:rPr>
                <w:rFonts w:ascii="Arial" w:eastAsiaTheme="minorHAnsi" w:hAnsi="Arial" w:cs="Arial"/>
                <w:sz w:val="14"/>
                <w:szCs w:val="14"/>
              </w:rPr>
            </w:pPr>
            <w:r w:rsidRPr="00304124">
              <w:rPr>
                <w:rFonts w:ascii="Arial" w:hAnsi="Arial" w:cs="Arial"/>
                <w:color w:val="000000"/>
                <w:sz w:val="14"/>
                <w:szCs w:val="14"/>
              </w:rPr>
              <w:t>Conforme a los plazos contractuales.</w:t>
            </w:r>
          </w:p>
        </w:tc>
      </w:tr>
      <w:tr w:rsidR="00C548DA" w:rsidRPr="00304124" w14:paraId="76F764F5" w14:textId="77777777" w:rsidTr="00EA5E25">
        <w:trPr>
          <w:cantSplit/>
          <w:trHeight w:val="698"/>
        </w:trPr>
        <w:tc>
          <w:tcPr>
            <w:tcW w:w="158" w:type="pct"/>
            <w:tcMar>
              <w:top w:w="0" w:type="dxa"/>
              <w:left w:w="70" w:type="dxa"/>
              <w:bottom w:w="0" w:type="dxa"/>
              <w:right w:w="70" w:type="dxa"/>
            </w:tcMar>
            <w:textDirection w:val="btLr"/>
            <w:vAlign w:val="center"/>
            <w:hideMark/>
          </w:tcPr>
          <w:p w14:paraId="4C0EC0EF"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sz w:val="14"/>
                <w:szCs w:val="14"/>
              </w:rPr>
              <w:t>7</w:t>
            </w:r>
          </w:p>
        </w:tc>
        <w:tc>
          <w:tcPr>
            <w:tcW w:w="260" w:type="pct"/>
            <w:tcMar>
              <w:top w:w="0" w:type="dxa"/>
              <w:left w:w="70" w:type="dxa"/>
              <w:bottom w:w="0" w:type="dxa"/>
              <w:right w:w="70" w:type="dxa"/>
            </w:tcMar>
            <w:textDirection w:val="btLr"/>
            <w:vAlign w:val="center"/>
            <w:hideMark/>
          </w:tcPr>
          <w:p w14:paraId="6D0C747A"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sz w:val="14"/>
                <w:szCs w:val="14"/>
              </w:rPr>
              <w:t>MADR</w:t>
            </w:r>
          </w:p>
        </w:tc>
        <w:tc>
          <w:tcPr>
            <w:tcW w:w="968" w:type="pct"/>
            <w:tcMar>
              <w:top w:w="0" w:type="dxa"/>
              <w:left w:w="70" w:type="dxa"/>
              <w:bottom w:w="0" w:type="dxa"/>
              <w:right w:w="70" w:type="dxa"/>
            </w:tcMar>
            <w:vAlign w:val="center"/>
            <w:hideMark/>
          </w:tcPr>
          <w:p w14:paraId="11DD5C7E" w14:textId="77777777" w:rsidR="00C548DA" w:rsidRPr="00304124" w:rsidRDefault="005039DA">
            <w:pPr>
              <w:jc w:val="both"/>
              <w:rPr>
                <w:rFonts w:ascii="Arial" w:eastAsiaTheme="minorHAnsi" w:hAnsi="Arial" w:cs="Arial"/>
                <w:sz w:val="14"/>
                <w:szCs w:val="14"/>
              </w:rPr>
            </w:pPr>
            <w:r w:rsidRPr="00304124">
              <w:rPr>
                <w:rFonts w:ascii="Arial" w:hAnsi="Arial" w:cs="Arial"/>
                <w:sz w:val="14"/>
                <w:szCs w:val="14"/>
              </w:rPr>
              <w:t>Verificación del valor total del contrato y/o sus adiciones en valor, de manera previa a la expedición del registro presupuestal.</w:t>
            </w:r>
          </w:p>
        </w:tc>
        <w:tc>
          <w:tcPr>
            <w:tcW w:w="193" w:type="pct"/>
            <w:tcMar>
              <w:top w:w="0" w:type="dxa"/>
              <w:left w:w="70" w:type="dxa"/>
              <w:bottom w:w="0" w:type="dxa"/>
              <w:right w:w="70" w:type="dxa"/>
            </w:tcMar>
            <w:textDirection w:val="btLr"/>
            <w:vAlign w:val="center"/>
            <w:hideMark/>
          </w:tcPr>
          <w:p w14:paraId="7431FE19"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sz w:val="14"/>
                <w:szCs w:val="14"/>
              </w:rPr>
              <w:t>Raro 1</w:t>
            </w:r>
          </w:p>
        </w:tc>
        <w:tc>
          <w:tcPr>
            <w:tcW w:w="194" w:type="pct"/>
            <w:tcMar>
              <w:top w:w="0" w:type="dxa"/>
              <w:left w:w="70" w:type="dxa"/>
              <w:bottom w:w="0" w:type="dxa"/>
              <w:right w:w="70" w:type="dxa"/>
            </w:tcMar>
            <w:textDirection w:val="btLr"/>
            <w:vAlign w:val="center"/>
            <w:hideMark/>
          </w:tcPr>
          <w:p w14:paraId="3CEE0B5B" w14:textId="77777777" w:rsidR="00C548DA" w:rsidRPr="00304124" w:rsidRDefault="005039DA">
            <w:pPr>
              <w:ind w:left="113" w:right="113"/>
              <w:jc w:val="center"/>
              <w:rPr>
                <w:rFonts w:ascii="Arial" w:eastAsiaTheme="minorHAnsi" w:hAnsi="Arial" w:cs="Arial"/>
                <w:sz w:val="14"/>
                <w:szCs w:val="14"/>
              </w:rPr>
            </w:pPr>
            <w:r w:rsidRPr="00304124">
              <w:rPr>
                <w:rFonts w:ascii="Arial" w:hAnsi="Arial" w:cs="Arial"/>
                <w:sz w:val="14"/>
                <w:szCs w:val="14"/>
              </w:rPr>
              <w:t>Menor  2</w:t>
            </w:r>
          </w:p>
        </w:tc>
        <w:tc>
          <w:tcPr>
            <w:tcW w:w="258" w:type="pct"/>
            <w:tcMar>
              <w:top w:w="0" w:type="dxa"/>
              <w:left w:w="70" w:type="dxa"/>
              <w:bottom w:w="0" w:type="dxa"/>
              <w:right w:w="70" w:type="dxa"/>
            </w:tcMar>
            <w:textDirection w:val="btLr"/>
            <w:vAlign w:val="center"/>
            <w:hideMark/>
          </w:tcPr>
          <w:p w14:paraId="133668B8" w14:textId="77777777" w:rsidR="00C548DA" w:rsidRPr="00304124" w:rsidRDefault="005039DA">
            <w:pPr>
              <w:ind w:left="113" w:right="113"/>
              <w:jc w:val="center"/>
              <w:rPr>
                <w:rFonts w:ascii="Arial" w:hAnsi="Arial" w:cs="Arial"/>
                <w:sz w:val="14"/>
                <w:szCs w:val="14"/>
              </w:rPr>
            </w:pPr>
            <w:r w:rsidRPr="00304124">
              <w:rPr>
                <w:rFonts w:ascii="Arial" w:hAnsi="Arial" w:cs="Arial"/>
                <w:sz w:val="14"/>
                <w:szCs w:val="14"/>
              </w:rPr>
              <w:t>2</w:t>
            </w:r>
          </w:p>
        </w:tc>
        <w:tc>
          <w:tcPr>
            <w:tcW w:w="129" w:type="pct"/>
            <w:textDirection w:val="btLr"/>
          </w:tcPr>
          <w:p w14:paraId="295C1956" w14:textId="77777777" w:rsidR="00C548DA" w:rsidRPr="00304124" w:rsidRDefault="005039DA">
            <w:pPr>
              <w:ind w:left="113" w:right="113"/>
              <w:jc w:val="center"/>
              <w:rPr>
                <w:rFonts w:ascii="Arial" w:hAnsi="Arial" w:cs="Arial"/>
                <w:sz w:val="14"/>
                <w:szCs w:val="14"/>
              </w:rPr>
            </w:pPr>
            <w:r w:rsidRPr="00304124">
              <w:rPr>
                <w:rFonts w:ascii="Arial" w:hAnsi="Arial" w:cs="Arial"/>
                <w:color w:val="000000"/>
                <w:sz w:val="14"/>
                <w:szCs w:val="14"/>
              </w:rPr>
              <w:t>Riesgo Bajo</w:t>
            </w:r>
          </w:p>
        </w:tc>
        <w:tc>
          <w:tcPr>
            <w:tcW w:w="581" w:type="pct"/>
            <w:tcMar>
              <w:top w:w="0" w:type="dxa"/>
              <w:left w:w="70" w:type="dxa"/>
              <w:bottom w:w="0" w:type="dxa"/>
              <w:right w:w="70" w:type="dxa"/>
            </w:tcMar>
            <w:vAlign w:val="center"/>
            <w:hideMark/>
          </w:tcPr>
          <w:p w14:paraId="4D44BE73" w14:textId="77777777" w:rsidR="00C548DA" w:rsidRPr="00304124" w:rsidRDefault="005039DA">
            <w:pPr>
              <w:jc w:val="center"/>
              <w:rPr>
                <w:rFonts w:ascii="Arial" w:eastAsiaTheme="minorHAnsi" w:hAnsi="Arial" w:cs="Arial"/>
                <w:sz w:val="14"/>
                <w:szCs w:val="14"/>
              </w:rPr>
            </w:pPr>
            <w:r w:rsidRPr="00304124">
              <w:rPr>
                <w:rFonts w:ascii="Arial" w:hAnsi="Arial" w:cs="Arial"/>
                <w:sz w:val="14"/>
                <w:szCs w:val="14"/>
              </w:rPr>
              <w:t>No</w:t>
            </w:r>
          </w:p>
        </w:tc>
        <w:tc>
          <w:tcPr>
            <w:tcW w:w="646" w:type="pct"/>
            <w:tcMar>
              <w:top w:w="0" w:type="dxa"/>
              <w:left w:w="70" w:type="dxa"/>
              <w:bottom w:w="0" w:type="dxa"/>
              <w:right w:w="70" w:type="dxa"/>
            </w:tcMar>
            <w:vAlign w:val="center"/>
            <w:hideMark/>
          </w:tcPr>
          <w:p w14:paraId="614B232F" w14:textId="77777777" w:rsidR="00C548DA" w:rsidRPr="00304124" w:rsidRDefault="005039DA">
            <w:pPr>
              <w:jc w:val="center"/>
              <w:rPr>
                <w:rFonts w:ascii="Arial" w:eastAsiaTheme="minorHAnsi" w:hAnsi="Arial" w:cs="Arial"/>
                <w:sz w:val="14"/>
                <w:szCs w:val="14"/>
              </w:rPr>
            </w:pPr>
            <w:r w:rsidRPr="00304124">
              <w:rPr>
                <w:rFonts w:ascii="Arial" w:hAnsi="Arial" w:cs="Arial"/>
                <w:sz w:val="14"/>
                <w:szCs w:val="14"/>
              </w:rPr>
              <w:t>Subdirección Financiera – Grupo de Presupuesto</w:t>
            </w:r>
          </w:p>
        </w:tc>
        <w:tc>
          <w:tcPr>
            <w:tcW w:w="774" w:type="pct"/>
            <w:tcMar>
              <w:top w:w="0" w:type="dxa"/>
              <w:left w:w="70" w:type="dxa"/>
              <w:bottom w:w="0" w:type="dxa"/>
              <w:right w:w="70" w:type="dxa"/>
            </w:tcMar>
            <w:vAlign w:val="center"/>
            <w:hideMark/>
          </w:tcPr>
          <w:p w14:paraId="1A91A103" w14:textId="77777777" w:rsidR="00C548DA" w:rsidRPr="00304124" w:rsidRDefault="005039DA">
            <w:pPr>
              <w:jc w:val="both"/>
              <w:rPr>
                <w:rFonts w:ascii="Arial" w:eastAsiaTheme="minorHAnsi" w:hAnsi="Arial" w:cs="Arial"/>
                <w:sz w:val="14"/>
                <w:szCs w:val="14"/>
              </w:rPr>
            </w:pPr>
            <w:r w:rsidRPr="00304124">
              <w:rPr>
                <w:rFonts w:ascii="Arial" w:hAnsi="Arial" w:cs="Arial"/>
                <w:sz w:val="14"/>
                <w:szCs w:val="14"/>
              </w:rPr>
              <w:t xml:space="preserve">En el momento de expedir el registro presupuestal al contrato y/o sus adiciones en valor, verificar que los valores correspondan a los del registro presupuestal. </w:t>
            </w:r>
          </w:p>
        </w:tc>
        <w:tc>
          <w:tcPr>
            <w:tcW w:w="839" w:type="pct"/>
            <w:tcMar>
              <w:top w:w="0" w:type="dxa"/>
              <w:left w:w="70" w:type="dxa"/>
              <w:bottom w:w="0" w:type="dxa"/>
              <w:right w:w="70" w:type="dxa"/>
            </w:tcMar>
            <w:vAlign w:val="center"/>
            <w:hideMark/>
          </w:tcPr>
          <w:p w14:paraId="5FDAA8E2" w14:textId="77777777" w:rsidR="00C548DA" w:rsidRPr="00304124" w:rsidRDefault="005039DA">
            <w:pPr>
              <w:jc w:val="both"/>
              <w:rPr>
                <w:rFonts w:ascii="Arial" w:eastAsiaTheme="minorHAnsi" w:hAnsi="Arial" w:cs="Arial"/>
                <w:sz w:val="14"/>
                <w:szCs w:val="14"/>
              </w:rPr>
            </w:pPr>
            <w:r w:rsidRPr="00304124">
              <w:rPr>
                <w:rFonts w:ascii="Arial" w:hAnsi="Arial" w:cs="Arial"/>
                <w:sz w:val="14"/>
                <w:szCs w:val="14"/>
              </w:rPr>
              <w:t>Cada vez que se expide registro presupuestal a un contrato y/o adición.</w:t>
            </w:r>
          </w:p>
          <w:p w14:paraId="628DDA2A" w14:textId="77777777" w:rsidR="00C548DA" w:rsidRPr="00304124" w:rsidRDefault="005039DA">
            <w:pPr>
              <w:jc w:val="center"/>
              <w:rPr>
                <w:rFonts w:ascii="Arial" w:eastAsiaTheme="minorHAnsi" w:hAnsi="Arial" w:cs="Arial"/>
                <w:sz w:val="14"/>
                <w:szCs w:val="14"/>
              </w:rPr>
            </w:pPr>
            <w:r w:rsidRPr="00304124">
              <w:rPr>
                <w:rFonts w:ascii="Arial" w:hAnsi="Arial" w:cs="Arial"/>
                <w:sz w:val="14"/>
                <w:szCs w:val="14"/>
              </w:rPr>
              <w:t> </w:t>
            </w:r>
          </w:p>
        </w:tc>
      </w:tr>
    </w:tbl>
    <w:p w14:paraId="585391F0" w14:textId="37318945" w:rsidR="00C548DA" w:rsidRDefault="00C548DA">
      <w:pPr>
        <w:widowControl w:val="0"/>
        <w:rPr>
          <w:rFonts w:ascii="Arial" w:hAnsi="Arial" w:cs="Arial"/>
          <w:sz w:val="16"/>
          <w:szCs w:val="16"/>
        </w:rPr>
      </w:pPr>
    </w:p>
    <w:tbl>
      <w:tblPr>
        <w:tblW w:w="5427"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5"/>
        <w:gridCol w:w="10007"/>
      </w:tblGrid>
      <w:tr w:rsidR="00DE4C60" w:rsidRPr="00304124" w14:paraId="1CEF0724" w14:textId="77777777" w:rsidTr="009B3CC3">
        <w:trPr>
          <w:trHeight w:val="391"/>
        </w:trPr>
        <w:tc>
          <w:tcPr>
            <w:tcW w:w="276" w:type="pct"/>
            <w:shd w:val="clear" w:color="auto" w:fill="E6E6E6"/>
            <w:vAlign w:val="center"/>
          </w:tcPr>
          <w:p w14:paraId="6EF95680" w14:textId="77777777" w:rsidR="00DE4C60" w:rsidRPr="00304124" w:rsidRDefault="00DE4C60" w:rsidP="009B3CC3">
            <w:pPr>
              <w:widowControl w:val="0"/>
              <w:tabs>
                <w:tab w:val="right" w:pos="0"/>
              </w:tabs>
              <w:ind w:left="33" w:right="-57"/>
              <w:rPr>
                <w:rFonts w:ascii="Arial" w:hAnsi="Arial" w:cs="Arial"/>
                <w:b/>
                <w:bCs/>
              </w:rPr>
            </w:pPr>
            <w:r w:rsidRPr="00304124">
              <w:rPr>
                <w:rFonts w:ascii="Arial" w:hAnsi="Arial" w:cs="Arial"/>
                <w:b/>
                <w:bCs/>
              </w:rPr>
              <w:t>7.</w:t>
            </w:r>
          </w:p>
        </w:tc>
        <w:tc>
          <w:tcPr>
            <w:tcW w:w="4724" w:type="pct"/>
            <w:shd w:val="clear" w:color="auto" w:fill="E6E6E6"/>
            <w:vAlign w:val="center"/>
          </w:tcPr>
          <w:p w14:paraId="6E786CB3" w14:textId="77777777" w:rsidR="00DE4C60" w:rsidRPr="00304124" w:rsidRDefault="00DE4C60" w:rsidP="009B3CC3">
            <w:pPr>
              <w:widowControl w:val="0"/>
              <w:tabs>
                <w:tab w:val="right" w:pos="0"/>
              </w:tabs>
              <w:ind w:right="-57"/>
              <w:jc w:val="both"/>
              <w:rPr>
                <w:rFonts w:ascii="Arial" w:hAnsi="Arial" w:cs="Arial"/>
                <w:b/>
                <w:bCs/>
              </w:rPr>
            </w:pPr>
            <w:r w:rsidRPr="00304124">
              <w:rPr>
                <w:rFonts w:ascii="Arial" w:hAnsi="Arial" w:cs="Arial"/>
                <w:b/>
                <w:bCs/>
              </w:rPr>
              <w:t>ANÁLISIS QUE SUSTENTA LA EXIGENCIA DE GARANTÍAS</w:t>
            </w:r>
          </w:p>
        </w:tc>
      </w:tr>
      <w:tr w:rsidR="00DE4C60" w:rsidRPr="00304124" w14:paraId="0DF5C2C6" w14:textId="77777777" w:rsidTr="009B3CC3">
        <w:trPr>
          <w:trHeight w:val="1455"/>
        </w:trPr>
        <w:tc>
          <w:tcPr>
            <w:tcW w:w="276" w:type="pct"/>
            <w:shd w:val="clear" w:color="auto" w:fill="E6E6E6"/>
            <w:vAlign w:val="center"/>
          </w:tcPr>
          <w:p w14:paraId="18F1AA26" w14:textId="77777777" w:rsidR="00DE4C60" w:rsidRPr="00304124" w:rsidRDefault="00DE4C60" w:rsidP="009B3CC3">
            <w:pPr>
              <w:widowControl w:val="0"/>
              <w:tabs>
                <w:tab w:val="right" w:pos="0"/>
              </w:tabs>
              <w:ind w:left="33" w:right="-57"/>
              <w:rPr>
                <w:rFonts w:ascii="Arial" w:hAnsi="Arial" w:cs="Arial"/>
                <w:b/>
                <w:bCs/>
              </w:rPr>
            </w:pPr>
          </w:p>
        </w:tc>
        <w:tc>
          <w:tcPr>
            <w:tcW w:w="4724" w:type="pct"/>
            <w:shd w:val="clear" w:color="auto" w:fill="E6E6E6"/>
            <w:vAlign w:val="center"/>
          </w:tcPr>
          <w:p w14:paraId="0A1944E1" w14:textId="77777777" w:rsidR="00DE4C60" w:rsidRPr="00304124" w:rsidRDefault="00DE4C60" w:rsidP="009B3CC3">
            <w:pPr>
              <w:jc w:val="both"/>
              <w:rPr>
                <w:rFonts w:ascii="Arial" w:hAnsi="Arial" w:cs="Arial"/>
                <w:lang w:eastAsia="en-US"/>
              </w:rPr>
            </w:pPr>
            <w:r w:rsidRPr="38869DDF">
              <w:rPr>
                <w:rFonts w:ascii="Arial" w:hAnsi="Arial" w:cs="Arial"/>
              </w:rPr>
              <w:t>Para los casos en los que se cumplan los requisitos abajo descritos y cuando el valor total del contrato no supere el 10% del presupuesto de la Entidad (mínima cuantía), no se considera necesario exigir garantías, por lo cual se propone como justificación el siguiente texto:</w:t>
            </w:r>
          </w:p>
          <w:p w14:paraId="067433C0" w14:textId="77777777" w:rsidR="00DE4C60" w:rsidRPr="00304124" w:rsidRDefault="00DE4C60" w:rsidP="009B3CC3">
            <w:pPr>
              <w:jc w:val="both"/>
              <w:rPr>
                <w:rFonts w:ascii="Arial" w:hAnsi="Arial" w:cs="Arial"/>
              </w:rPr>
            </w:pPr>
          </w:p>
          <w:p w14:paraId="32F1EF38" w14:textId="77777777" w:rsidR="00DE4C60" w:rsidRPr="00304124" w:rsidRDefault="00DE4C60" w:rsidP="009B3CC3">
            <w:pPr>
              <w:jc w:val="both"/>
              <w:rPr>
                <w:rFonts w:ascii="Arial" w:hAnsi="Arial" w:cs="Arial"/>
                <w:lang w:eastAsia="en-US"/>
              </w:rPr>
            </w:pPr>
            <w:r w:rsidRPr="38869DDF">
              <w:rPr>
                <w:rFonts w:ascii="Arial" w:hAnsi="Arial" w:cs="Arial"/>
              </w:rPr>
              <w:t>De conformidad con lo consagrado en el artículo 2.2.1.2.1.4.5 del Decreto 1082 de 2015 en el cual expresa que si bien la exigencia de garantías para este tipo de contratos no es obligatoria, la justificación para exigirlas o no debe estar contenida en los estudios y documentos previos, por lo que</w:t>
            </w:r>
            <w:r>
              <w:rPr>
                <w:rFonts w:ascii="Arial" w:hAnsi="Arial" w:cs="Arial"/>
              </w:rPr>
              <w:t xml:space="preserve"> </w:t>
            </w:r>
            <w:r w:rsidRPr="38869DDF">
              <w:rPr>
                <w:rFonts w:ascii="Arial" w:hAnsi="Arial" w:cs="Arial"/>
                <w:lang w:eastAsia="en-US"/>
              </w:rPr>
              <w:t>en los siguientes casos, puede justificar la no obligatoriedad de las garantías:</w:t>
            </w:r>
          </w:p>
          <w:p w14:paraId="0673001A" w14:textId="77777777" w:rsidR="00DE4C60" w:rsidRPr="00304124" w:rsidRDefault="00DE4C60" w:rsidP="009B3CC3">
            <w:pPr>
              <w:jc w:val="both"/>
              <w:rPr>
                <w:rFonts w:ascii="Arial" w:hAnsi="Arial" w:cs="Arial"/>
                <w:lang w:val="es-CO" w:eastAsia="en-US"/>
              </w:rPr>
            </w:pPr>
          </w:p>
          <w:p w14:paraId="04D7A73C" w14:textId="77777777" w:rsidR="00DE4C60" w:rsidRPr="00304124" w:rsidRDefault="00DE4C60" w:rsidP="009B3CC3">
            <w:pPr>
              <w:jc w:val="both"/>
              <w:rPr>
                <w:rFonts w:ascii="Arial" w:hAnsi="Arial" w:cs="Arial"/>
                <w:lang w:eastAsia="en-US"/>
              </w:rPr>
            </w:pPr>
            <w:r w:rsidRPr="00304124">
              <w:rPr>
                <w:rFonts w:ascii="Arial" w:hAnsi="Arial" w:cs="Arial"/>
                <w:lang w:eastAsia="en-US"/>
              </w:rPr>
              <w:t xml:space="preserve">1.- Cuando el control y seguimiento a la ejecución del servicio prestado, se realiza de manera directa. </w:t>
            </w:r>
          </w:p>
          <w:p w14:paraId="60376EB4" w14:textId="77777777" w:rsidR="00DE4C60" w:rsidRPr="00304124" w:rsidRDefault="00DE4C60" w:rsidP="009B3CC3">
            <w:pPr>
              <w:jc w:val="both"/>
              <w:rPr>
                <w:rFonts w:ascii="Arial" w:hAnsi="Arial" w:cs="Arial"/>
                <w:lang w:eastAsia="en-US"/>
              </w:rPr>
            </w:pPr>
            <w:r w:rsidRPr="38869DDF">
              <w:rPr>
                <w:rFonts w:ascii="Arial" w:hAnsi="Arial" w:cs="Arial"/>
                <w:lang w:eastAsia="en-US"/>
              </w:rPr>
              <w:lastRenderedPageBreak/>
              <w:t>2.- Cuando la naturaleza del objeto y obligaciones contractuales no implique una complejidad especial o particular.</w:t>
            </w:r>
          </w:p>
          <w:p w14:paraId="499EDB49" w14:textId="77777777" w:rsidR="00DE4C60" w:rsidRPr="00304124" w:rsidRDefault="00DE4C60" w:rsidP="009B3CC3">
            <w:pPr>
              <w:jc w:val="both"/>
              <w:rPr>
                <w:rFonts w:ascii="Arial" w:hAnsi="Arial" w:cs="Arial"/>
                <w:lang w:eastAsia="en-US"/>
              </w:rPr>
            </w:pPr>
            <w:r w:rsidRPr="00304124">
              <w:rPr>
                <w:rFonts w:ascii="Arial" w:hAnsi="Arial" w:cs="Arial"/>
                <w:lang w:eastAsia="en-US"/>
              </w:rPr>
              <w:t>3.- Cuando la forma de pago está sujeta al recibo previo a satisfacción del supervisor.</w:t>
            </w:r>
          </w:p>
          <w:p w14:paraId="6E4F6EEF" w14:textId="77777777" w:rsidR="00DE4C60" w:rsidRPr="00304124" w:rsidRDefault="00DE4C60" w:rsidP="009B3CC3">
            <w:pPr>
              <w:jc w:val="both"/>
              <w:rPr>
                <w:rFonts w:ascii="Arial" w:hAnsi="Arial" w:cs="Arial"/>
                <w:lang w:eastAsia="en-US"/>
              </w:rPr>
            </w:pPr>
          </w:p>
          <w:p w14:paraId="785FCAD8" w14:textId="77777777" w:rsidR="00DE4C60" w:rsidRPr="00304124" w:rsidRDefault="00DE4C60" w:rsidP="009B3CC3">
            <w:pPr>
              <w:ind w:right="-57"/>
              <w:rPr>
                <w:rFonts w:ascii="Arial" w:eastAsia="Calibri" w:hAnsi="Arial" w:cs="Arial"/>
                <w:bCs/>
              </w:rPr>
            </w:pPr>
            <w:r w:rsidRPr="00304124">
              <w:rPr>
                <w:rFonts w:ascii="Arial" w:hAnsi="Arial" w:cs="Arial"/>
              </w:rPr>
              <w:t>De conformidad con lo anterior y con lo dispuesto en la Ley 80 de 1993, Ley 1150 de 2007 y el Decreto 1082 de 2015, NO se exigirán a EL CONTRATISTA, la constitución de garantías, teniendo en cuenta el valor, plazo de ejecución del contrato y la idoneidad el contratista.</w:t>
            </w:r>
          </w:p>
        </w:tc>
      </w:tr>
    </w:tbl>
    <w:p w14:paraId="59E76775" w14:textId="77777777" w:rsidR="00DE4C60" w:rsidRPr="00210B51" w:rsidRDefault="00DE4C60">
      <w:pPr>
        <w:widowControl w:val="0"/>
        <w:rPr>
          <w:rFonts w:ascii="Arial" w:hAnsi="Arial" w:cs="Arial"/>
          <w:sz w:val="16"/>
          <w:szCs w:val="16"/>
        </w:rPr>
      </w:pP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3"/>
        <w:gridCol w:w="2672"/>
        <w:gridCol w:w="6804"/>
      </w:tblGrid>
      <w:tr w:rsidR="00C548DA" w:rsidRPr="00304124" w14:paraId="61B74F28" w14:textId="77777777">
        <w:trPr>
          <w:trHeight w:val="311"/>
        </w:trPr>
        <w:tc>
          <w:tcPr>
            <w:tcW w:w="873" w:type="dxa"/>
            <w:shd w:val="clear" w:color="auto" w:fill="E5DFEC" w:themeFill="accent4" w:themeFillTint="33"/>
          </w:tcPr>
          <w:p w14:paraId="7950B7FB" w14:textId="77777777" w:rsidR="00C548DA" w:rsidRPr="00304124" w:rsidRDefault="005039DA">
            <w:pPr>
              <w:pStyle w:val="Ttulo1"/>
              <w:keepNext w:val="0"/>
              <w:widowControl w:val="0"/>
              <w:tabs>
                <w:tab w:val="right" w:pos="0"/>
                <w:tab w:val="left" w:pos="4536"/>
              </w:tabs>
              <w:ind w:right="-57"/>
              <w:rPr>
                <w:rFonts w:ascii="Arial" w:hAnsi="Arial" w:cs="Arial"/>
                <w:lang w:val="es-CO"/>
              </w:rPr>
            </w:pPr>
            <w:r w:rsidRPr="00304124">
              <w:rPr>
                <w:rFonts w:ascii="Arial" w:hAnsi="Arial" w:cs="Arial"/>
                <w:lang w:val="es-CO"/>
              </w:rPr>
              <w:t>8.</w:t>
            </w:r>
          </w:p>
        </w:tc>
        <w:tc>
          <w:tcPr>
            <w:tcW w:w="9476" w:type="dxa"/>
            <w:gridSpan w:val="2"/>
            <w:shd w:val="clear" w:color="auto" w:fill="E5DFEC" w:themeFill="accent4" w:themeFillTint="33"/>
          </w:tcPr>
          <w:p w14:paraId="28AF21FA" w14:textId="77777777" w:rsidR="00C548DA" w:rsidRPr="00304124" w:rsidRDefault="005039DA">
            <w:pPr>
              <w:widowControl w:val="0"/>
              <w:tabs>
                <w:tab w:val="right" w:pos="0"/>
              </w:tabs>
              <w:ind w:right="-57"/>
              <w:jc w:val="both"/>
              <w:rPr>
                <w:rFonts w:ascii="Arial" w:hAnsi="Arial" w:cs="Arial"/>
                <w:b/>
                <w:lang w:val="es-MX"/>
              </w:rPr>
            </w:pPr>
            <w:r w:rsidRPr="00304124">
              <w:rPr>
                <w:rFonts w:ascii="Arial" w:hAnsi="Arial" w:cs="Arial"/>
                <w:b/>
                <w:lang w:val="es-MX"/>
              </w:rPr>
              <w:t xml:space="preserve">ASPECTOS GENERALES APLICABLES AL CONTRATO </w:t>
            </w:r>
          </w:p>
        </w:tc>
      </w:tr>
      <w:tr w:rsidR="00C548DA" w:rsidRPr="00304124" w14:paraId="483EF0D7" w14:textId="77777777" w:rsidTr="00210B51">
        <w:trPr>
          <w:trHeight w:val="381"/>
        </w:trPr>
        <w:tc>
          <w:tcPr>
            <w:tcW w:w="873" w:type="dxa"/>
          </w:tcPr>
          <w:p w14:paraId="50649B7B" w14:textId="77777777" w:rsidR="00C548DA" w:rsidRPr="00304124" w:rsidRDefault="00C548DA">
            <w:pPr>
              <w:pStyle w:val="Ttulo1"/>
              <w:keepNext w:val="0"/>
              <w:widowControl w:val="0"/>
              <w:tabs>
                <w:tab w:val="right" w:pos="0"/>
                <w:tab w:val="left" w:pos="4536"/>
              </w:tabs>
              <w:ind w:right="-57"/>
              <w:rPr>
                <w:rFonts w:ascii="Arial" w:hAnsi="Arial" w:cs="Arial"/>
                <w:lang w:val="es-CO"/>
              </w:rPr>
            </w:pPr>
          </w:p>
          <w:p w14:paraId="3EAD9161" w14:textId="77777777" w:rsidR="00C548DA" w:rsidRPr="00304124" w:rsidRDefault="005039DA">
            <w:pPr>
              <w:pStyle w:val="Ttulo1"/>
              <w:keepNext w:val="0"/>
              <w:widowControl w:val="0"/>
              <w:tabs>
                <w:tab w:val="right" w:pos="0"/>
                <w:tab w:val="left" w:pos="4536"/>
              </w:tabs>
              <w:ind w:right="-57"/>
              <w:rPr>
                <w:rFonts w:ascii="Arial" w:hAnsi="Arial" w:cs="Arial"/>
                <w:lang w:val="es-CO"/>
              </w:rPr>
            </w:pPr>
            <w:r w:rsidRPr="00304124">
              <w:rPr>
                <w:rFonts w:ascii="Arial" w:hAnsi="Arial" w:cs="Arial"/>
                <w:lang w:val="es-CO"/>
              </w:rPr>
              <w:t>8.1</w:t>
            </w:r>
          </w:p>
        </w:tc>
        <w:tc>
          <w:tcPr>
            <w:tcW w:w="2672" w:type="dxa"/>
          </w:tcPr>
          <w:p w14:paraId="23AF0BF5" w14:textId="77777777" w:rsidR="00C548DA" w:rsidRPr="00304124" w:rsidRDefault="005039DA">
            <w:pPr>
              <w:pStyle w:val="Ttulo1"/>
              <w:keepNext w:val="0"/>
              <w:widowControl w:val="0"/>
              <w:tabs>
                <w:tab w:val="right" w:pos="0"/>
                <w:tab w:val="left" w:pos="4536"/>
              </w:tabs>
              <w:ind w:right="-57"/>
              <w:rPr>
                <w:rFonts w:ascii="Arial" w:hAnsi="Arial" w:cs="Arial"/>
                <w:b w:val="0"/>
                <w:bCs w:val="0"/>
                <w:lang w:val="es-CO"/>
              </w:rPr>
            </w:pPr>
            <w:r w:rsidRPr="00304124">
              <w:rPr>
                <w:rFonts w:ascii="Arial" w:hAnsi="Arial" w:cs="Arial"/>
              </w:rPr>
              <w:t>DURACIÓN DEL CONTRATO</w:t>
            </w:r>
          </w:p>
        </w:tc>
        <w:tc>
          <w:tcPr>
            <w:tcW w:w="6804" w:type="dxa"/>
          </w:tcPr>
          <w:p w14:paraId="4AF23097" w14:textId="0574B1FF" w:rsidR="00C548DA" w:rsidRPr="00A56CBE" w:rsidRDefault="005039DA">
            <w:pPr>
              <w:widowControl w:val="0"/>
              <w:tabs>
                <w:tab w:val="right" w:pos="0"/>
              </w:tabs>
              <w:ind w:right="-57"/>
              <w:jc w:val="both"/>
              <w:rPr>
                <w:rFonts w:ascii="Arial" w:hAnsi="Arial" w:cs="Arial"/>
                <w:lang w:val="es-MX"/>
              </w:rPr>
            </w:pPr>
            <w:r w:rsidRPr="00A56CBE">
              <w:rPr>
                <w:rFonts w:ascii="Arial" w:hAnsi="Arial" w:cs="Arial"/>
                <w:lang w:val="es-MX"/>
              </w:rPr>
              <w:t xml:space="preserve">El término de duración del presente contrato es </w:t>
            </w:r>
            <w:r w:rsidR="008F7751" w:rsidRPr="00A56CBE">
              <w:rPr>
                <w:rFonts w:ascii="Arial" w:hAnsi="Arial" w:cs="Arial"/>
                <w:lang w:val="es-MX"/>
              </w:rPr>
              <w:t xml:space="preserve">hasta el </w:t>
            </w:r>
            <w:r w:rsidR="00234898">
              <w:rPr>
                <w:rFonts w:ascii="Arial" w:hAnsi="Arial" w:cs="Arial"/>
                <w:lang w:val="es-MX"/>
              </w:rPr>
              <w:t>30</w:t>
            </w:r>
            <w:r w:rsidR="00234898" w:rsidRPr="00A56CBE">
              <w:rPr>
                <w:rFonts w:ascii="Arial" w:hAnsi="Arial" w:cs="Arial"/>
                <w:lang w:val="es-MX"/>
              </w:rPr>
              <w:t xml:space="preserve"> de </w:t>
            </w:r>
            <w:r w:rsidR="00234898">
              <w:rPr>
                <w:rFonts w:ascii="Arial" w:hAnsi="Arial" w:cs="Arial"/>
                <w:lang w:val="es-MX"/>
              </w:rPr>
              <w:t>sept</w:t>
            </w:r>
            <w:r w:rsidR="00234898" w:rsidRPr="00A56CBE">
              <w:rPr>
                <w:rFonts w:ascii="Arial" w:hAnsi="Arial" w:cs="Arial"/>
                <w:lang w:val="es-MX"/>
              </w:rPr>
              <w:t>iembre de 202</w:t>
            </w:r>
            <w:r w:rsidR="00234898">
              <w:rPr>
                <w:rFonts w:ascii="Arial" w:hAnsi="Arial" w:cs="Arial"/>
                <w:lang w:val="es-MX"/>
              </w:rPr>
              <w:t>2</w:t>
            </w:r>
            <w:r w:rsidR="00A56CBE">
              <w:rPr>
                <w:rFonts w:ascii="Arial" w:hAnsi="Arial" w:cs="Arial"/>
                <w:lang w:val="es-MX"/>
              </w:rPr>
              <w:t>,</w:t>
            </w:r>
            <w:r w:rsidRPr="00A56CBE">
              <w:rPr>
                <w:rFonts w:ascii="Arial" w:hAnsi="Arial" w:cs="Arial"/>
                <w:lang w:val="es-MX"/>
              </w:rPr>
              <w:t xml:space="preserve"> </w:t>
            </w:r>
            <w:r w:rsidR="008F7751" w:rsidRPr="00A56CBE">
              <w:rPr>
                <w:rFonts w:ascii="Arial" w:hAnsi="Arial" w:cs="Arial"/>
                <w:lang w:val="es-MX"/>
              </w:rPr>
              <w:t xml:space="preserve">e inicia a partir del cumplimiento de los requisitos de </w:t>
            </w:r>
            <w:r w:rsidR="00435B53" w:rsidRPr="00A56CBE">
              <w:rPr>
                <w:rFonts w:ascii="Arial" w:hAnsi="Arial" w:cs="Arial"/>
                <w:lang w:val="es-MX"/>
              </w:rPr>
              <w:t xml:space="preserve">perfeccionamiento y </w:t>
            </w:r>
            <w:r w:rsidR="008F7751" w:rsidRPr="00A56CBE">
              <w:rPr>
                <w:rFonts w:ascii="Arial" w:hAnsi="Arial" w:cs="Arial"/>
                <w:lang w:val="es-MX"/>
              </w:rPr>
              <w:t>ejecución.</w:t>
            </w:r>
          </w:p>
        </w:tc>
      </w:tr>
      <w:tr w:rsidR="008D40F4" w:rsidRPr="00304124" w14:paraId="05A280D4" w14:textId="77777777" w:rsidTr="00210B51">
        <w:trPr>
          <w:trHeight w:val="381"/>
        </w:trPr>
        <w:tc>
          <w:tcPr>
            <w:tcW w:w="873" w:type="dxa"/>
          </w:tcPr>
          <w:p w14:paraId="5E656A12" w14:textId="0450F01C" w:rsidR="008D40F4" w:rsidRPr="00304124" w:rsidRDefault="008D40F4">
            <w:pPr>
              <w:pStyle w:val="Ttulo1"/>
              <w:keepNext w:val="0"/>
              <w:widowControl w:val="0"/>
              <w:tabs>
                <w:tab w:val="right" w:pos="0"/>
                <w:tab w:val="left" w:pos="4536"/>
              </w:tabs>
              <w:ind w:right="-57"/>
              <w:rPr>
                <w:rFonts w:ascii="Arial" w:hAnsi="Arial" w:cs="Arial"/>
                <w:lang w:val="es-CO"/>
              </w:rPr>
            </w:pPr>
            <w:r w:rsidRPr="00304124">
              <w:rPr>
                <w:rFonts w:ascii="Arial" w:hAnsi="Arial" w:cs="Arial"/>
                <w:lang w:val="es-CO"/>
              </w:rPr>
              <w:t>8.2</w:t>
            </w:r>
          </w:p>
        </w:tc>
        <w:tc>
          <w:tcPr>
            <w:tcW w:w="2672" w:type="dxa"/>
          </w:tcPr>
          <w:p w14:paraId="73A327ED" w14:textId="6307643A" w:rsidR="008D40F4" w:rsidRPr="00304124" w:rsidRDefault="008D40F4">
            <w:pPr>
              <w:pStyle w:val="Ttulo1"/>
              <w:keepNext w:val="0"/>
              <w:widowControl w:val="0"/>
              <w:tabs>
                <w:tab w:val="right" w:pos="0"/>
                <w:tab w:val="left" w:pos="4536"/>
              </w:tabs>
              <w:ind w:right="-57"/>
              <w:rPr>
                <w:rFonts w:ascii="Arial" w:hAnsi="Arial" w:cs="Arial"/>
              </w:rPr>
            </w:pPr>
            <w:r w:rsidRPr="00304124">
              <w:rPr>
                <w:rFonts w:ascii="Arial" w:hAnsi="Arial" w:cs="Arial"/>
              </w:rPr>
              <w:t>REQUISITOS DE EJECUCIÓN</w:t>
            </w:r>
          </w:p>
        </w:tc>
        <w:tc>
          <w:tcPr>
            <w:tcW w:w="6804" w:type="dxa"/>
          </w:tcPr>
          <w:p w14:paraId="553FA4CF" w14:textId="6BE025DD" w:rsidR="008D40F4" w:rsidRPr="00304124" w:rsidRDefault="008D40F4">
            <w:pPr>
              <w:widowControl w:val="0"/>
              <w:tabs>
                <w:tab w:val="right" w:pos="0"/>
              </w:tabs>
              <w:ind w:right="-57"/>
              <w:jc w:val="both"/>
              <w:rPr>
                <w:rFonts w:ascii="Arial" w:hAnsi="Arial" w:cs="Arial"/>
                <w:lang w:val="es-MX"/>
              </w:rPr>
            </w:pPr>
            <w:r w:rsidRPr="00304124">
              <w:rPr>
                <w:rFonts w:ascii="Arial" w:hAnsi="Arial" w:cs="Arial"/>
                <w:bCs/>
              </w:rPr>
              <w:t xml:space="preserve">Para su ejecución será necesario el correspondiente registro presupuestal, afiliación e inicio de cobertura a ARL y la aprobación de la Garantía de Cumplimiento por parte del </w:t>
            </w:r>
            <w:r w:rsidRPr="00304124">
              <w:rPr>
                <w:rFonts w:ascii="Arial" w:hAnsi="Arial" w:cs="Arial"/>
                <w:b/>
                <w:bCs/>
              </w:rPr>
              <w:t>MINISTERIO</w:t>
            </w:r>
            <w:r w:rsidRPr="00304124">
              <w:rPr>
                <w:rFonts w:ascii="Arial" w:hAnsi="Arial" w:cs="Arial"/>
                <w:bCs/>
              </w:rPr>
              <w:t xml:space="preserve"> cuando a ello haya lugar.</w:t>
            </w:r>
          </w:p>
        </w:tc>
      </w:tr>
      <w:tr w:rsidR="00C548DA" w:rsidRPr="00304124" w14:paraId="178BBFB4" w14:textId="77777777" w:rsidTr="00B43DDC">
        <w:trPr>
          <w:trHeight w:val="321"/>
        </w:trPr>
        <w:tc>
          <w:tcPr>
            <w:tcW w:w="873" w:type="dxa"/>
          </w:tcPr>
          <w:p w14:paraId="31AA35BB" w14:textId="77777777" w:rsidR="00C548DA" w:rsidRPr="00304124" w:rsidRDefault="00C548DA">
            <w:pPr>
              <w:pStyle w:val="Ttulo1"/>
              <w:keepNext w:val="0"/>
              <w:widowControl w:val="0"/>
              <w:tabs>
                <w:tab w:val="right" w:pos="0"/>
                <w:tab w:val="left" w:pos="4536"/>
              </w:tabs>
              <w:ind w:right="-57"/>
              <w:rPr>
                <w:rFonts w:ascii="Arial" w:hAnsi="Arial" w:cs="Arial"/>
                <w:lang w:val="es-CO"/>
              </w:rPr>
            </w:pPr>
          </w:p>
          <w:p w14:paraId="69DC27AA" w14:textId="7BD1C77C" w:rsidR="008D40F4" w:rsidRPr="00304124" w:rsidRDefault="005039DA" w:rsidP="008D40F4">
            <w:pPr>
              <w:pStyle w:val="Ttulo1"/>
              <w:keepNext w:val="0"/>
              <w:widowControl w:val="0"/>
              <w:tabs>
                <w:tab w:val="right" w:pos="0"/>
                <w:tab w:val="left" w:pos="4536"/>
              </w:tabs>
              <w:ind w:right="-57"/>
              <w:rPr>
                <w:rFonts w:ascii="Arial" w:hAnsi="Arial" w:cs="Arial"/>
                <w:lang w:val="es-CO"/>
              </w:rPr>
            </w:pPr>
            <w:r w:rsidRPr="00304124">
              <w:rPr>
                <w:rFonts w:ascii="Arial" w:hAnsi="Arial" w:cs="Arial"/>
                <w:lang w:val="es-CO"/>
              </w:rPr>
              <w:t>8</w:t>
            </w:r>
            <w:r w:rsidR="008D40F4" w:rsidRPr="00304124">
              <w:rPr>
                <w:rFonts w:ascii="Arial" w:hAnsi="Arial" w:cs="Arial"/>
                <w:lang w:val="es-CO"/>
              </w:rPr>
              <w:t>.3</w:t>
            </w:r>
          </w:p>
        </w:tc>
        <w:tc>
          <w:tcPr>
            <w:tcW w:w="2672" w:type="dxa"/>
          </w:tcPr>
          <w:p w14:paraId="3DEA91B4" w14:textId="77777777" w:rsidR="00C548DA" w:rsidRPr="00304124" w:rsidRDefault="005039DA">
            <w:pPr>
              <w:pStyle w:val="Ttulo1"/>
              <w:keepNext w:val="0"/>
              <w:widowControl w:val="0"/>
              <w:tabs>
                <w:tab w:val="right" w:pos="0"/>
                <w:tab w:val="left" w:pos="4536"/>
              </w:tabs>
              <w:ind w:right="-57"/>
              <w:rPr>
                <w:rFonts w:ascii="Arial" w:hAnsi="Arial" w:cs="Arial"/>
              </w:rPr>
            </w:pPr>
            <w:r w:rsidRPr="00304124">
              <w:rPr>
                <w:rFonts w:ascii="Arial" w:hAnsi="Arial" w:cs="Arial"/>
                <w:lang w:val="es-CO"/>
              </w:rPr>
              <w:t>LUGAR DE EJECUCIÓN</w:t>
            </w:r>
          </w:p>
        </w:tc>
        <w:tc>
          <w:tcPr>
            <w:tcW w:w="6804" w:type="dxa"/>
          </w:tcPr>
          <w:p w14:paraId="71BD5135" w14:textId="2F1B900E" w:rsidR="007B30AA" w:rsidRPr="007B30AA" w:rsidRDefault="007B30AA" w:rsidP="007B30AA">
            <w:pPr>
              <w:pStyle w:val="paragraph"/>
              <w:spacing w:before="0" w:beforeAutospacing="0" w:after="0" w:afterAutospacing="0"/>
              <w:jc w:val="both"/>
              <w:textAlignment w:val="baseline"/>
              <w:rPr>
                <w:rFonts w:ascii="Arial" w:hAnsi="Arial" w:cs="Arial"/>
              </w:rPr>
            </w:pPr>
            <w:r w:rsidRPr="007B30AA">
              <w:rPr>
                <w:rStyle w:val="normaltextrun"/>
                <w:rFonts w:ascii="Arial" w:hAnsi="Arial" w:cs="Arial"/>
                <w:lang w:val="es-MX"/>
              </w:rPr>
              <w:t>El contratista ejecutará sus obligaciones en:</w:t>
            </w:r>
            <w:r w:rsidRPr="007B30AA">
              <w:rPr>
                <w:rStyle w:val="eop"/>
                <w:rFonts w:ascii="Arial" w:hAnsi="Arial" w:cs="Arial"/>
              </w:rPr>
              <w:t>  </w:t>
            </w:r>
          </w:p>
          <w:p w14:paraId="06E14582" w14:textId="35D7F1B4" w:rsidR="007B30AA" w:rsidRPr="007B30AA" w:rsidRDefault="007B30AA" w:rsidP="007B30AA">
            <w:pPr>
              <w:pStyle w:val="paragraph"/>
              <w:numPr>
                <w:ilvl w:val="0"/>
                <w:numId w:val="23"/>
              </w:numPr>
              <w:spacing w:before="0" w:beforeAutospacing="0" w:after="0" w:afterAutospacing="0"/>
              <w:jc w:val="both"/>
              <w:textAlignment w:val="baseline"/>
              <w:rPr>
                <w:rFonts w:ascii="Arial" w:hAnsi="Arial" w:cs="Arial"/>
              </w:rPr>
            </w:pPr>
            <w:r w:rsidRPr="007B30AA">
              <w:rPr>
                <w:rStyle w:val="normaltextrun"/>
                <w:rFonts w:ascii="Arial" w:hAnsi="Arial" w:cs="Arial"/>
                <w:lang w:val="es-MX"/>
              </w:rPr>
              <w:t xml:space="preserve">En la Dirección de Cadenas Agrícolas y Forestales del </w:t>
            </w:r>
            <w:bookmarkStart w:id="0" w:name="_GoBack"/>
            <w:bookmarkEnd w:id="0"/>
            <w:r w:rsidRPr="007B30AA">
              <w:rPr>
                <w:rStyle w:val="normaltextrun"/>
                <w:rFonts w:ascii="Arial" w:hAnsi="Arial" w:cs="Arial"/>
                <w:lang w:val="es-MX"/>
              </w:rPr>
              <w:t>Ministerio de Agricultura y Desarrollo Rural – Bogotá D.C.</w:t>
            </w:r>
          </w:p>
          <w:p w14:paraId="1325CB2B" w14:textId="385FDE38" w:rsidR="000A1788" w:rsidRPr="009A28D5" w:rsidRDefault="007B30AA" w:rsidP="00D778B2">
            <w:pPr>
              <w:pStyle w:val="paragraph"/>
              <w:numPr>
                <w:ilvl w:val="0"/>
                <w:numId w:val="23"/>
              </w:numPr>
              <w:spacing w:before="0" w:beforeAutospacing="0" w:after="0" w:afterAutospacing="0"/>
              <w:jc w:val="both"/>
              <w:textAlignment w:val="baseline"/>
              <w:rPr>
                <w:rFonts w:ascii="Arial" w:hAnsi="Arial" w:cs="Arial"/>
              </w:rPr>
            </w:pPr>
            <w:r w:rsidRPr="009A28D5">
              <w:rPr>
                <w:rStyle w:val="normaltextrun"/>
                <w:rFonts w:ascii="Arial" w:hAnsi="Arial" w:cs="Arial"/>
                <w:lang w:val="es-MX"/>
              </w:rPr>
              <w:t>Actividades en campo y/o que realicen desplazamientos fuera de Bogotá.</w:t>
            </w:r>
            <w:r w:rsidRPr="009A28D5">
              <w:rPr>
                <w:rStyle w:val="eop"/>
                <w:rFonts w:ascii="Arial" w:hAnsi="Arial" w:cs="Arial"/>
              </w:rPr>
              <w:t> </w:t>
            </w:r>
            <w:r w:rsidRPr="009A28D5">
              <w:rPr>
                <w:rFonts w:ascii="Arial" w:hAnsi="Arial" w:cs="Arial"/>
              </w:rPr>
              <w:t xml:space="preserve"> </w:t>
            </w:r>
          </w:p>
          <w:p w14:paraId="0BC8204C" w14:textId="708664F3" w:rsidR="000A1788" w:rsidRPr="007B30AA" w:rsidRDefault="000A1788" w:rsidP="00CB2ABE">
            <w:pPr>
              <w:widowControl w:val="0"/>
              <w:tabs>
                <w:tab w:val="right" w:pos="0"/>
              </w:tabs>
              <w:jc w:val="both"/>
              <w:rPr>
                <w:rFonts w:ascii="Arial" w:hAnsi="Arial" w:cs="Arial"/>
                <w:lang w:val="es-CO"/>
              </w:rPr>
            </w:pPr>
            <w:r w:rsidRPr="007B30AA">
              <w:rPr>
                <w:rFonts w:ascii="Arial" w:hAnsi="Arial" w:cs="Arial"/>
                <w:lang w:val="es-CO"/>
              </w:rPr>
              <w:t>En todo caso se entiende que el domicilio contractual corresponde a la ciudad de Bogotá D.C.</w:t>
            </w:r>
          </w:p>
        </w:tc>
      </w:tr>
      <w:tr w:rsidR="00C548DA" w:rsidRPr="00304124" w14:paraId="6DFA1B27" w14:textId="77777777" w:rsidTr="00993ADF">
        <w:trPr>
          <w:trHeight w:val="619"/>
        </w:trPr>
        <w:tc>
          <w:tcPr>
            <w:tcW w:w="873" w:type="dxa"/>
          </w:tcPr>
          <w:p w14:paraId="674629CA" w14:textId="218CABD0" w:rsidR="00C548DA" w:rsidRPr="00304124" w:rsidRDefault="005039DA">
            <w:pPr>
              <w:pStyle w:val="Ttulo1"/>
              <w:keepNext w:val="0"/>
              <w:widowControl w:val="0"/>
              <w:tabs>
                <w:tab w:val="right" w:pos="0"/>
                <w:tab w:val="left" w:pos="4536"/>
              </w:tabs>
              <w:ind w:right="-57"/>
              <w:rPr>
                <w:rFonts w:ascii="Arial" w:hAnsi="Arial" w:cs="Arial"/>
                <w:lang w:val="es-CO"/>
              </w:rPr>
            </w:pPr>
            <w:r w:rsidRPr="00304124">
              <w:rPr>
                <w:rFonts w:ascii="Arial" w:hAnsi="Arial" w:cs="Arial"/>
                <w:lang w:val="es-CO"/>
              </w:rPr>
              <w:t>8.</w:t>
            </w:r>
            <w:r w:rsidR="008D40F4" w:rsidRPr="00304124">
              <w:rPr>
                <w:rFonts w:ascii="Arial" w:hAnsi="Arial" w:cs="Arial"/>
                <w:lang w:val="es-CO"/>
              </w:rPr>
              <w:t>4</w:t>
            </w:r>
          </w:p>
        </w:tc>
        <w:tc>
          <w:tcPr>
            <w:tcW w:w="2672" w:type="dxa"/>
          </w:tcPr>
          <w:p w14:paraId="09BE1C94" w14:textId="77777777" w:rsidR="00C548DA" w:rsidRPr="00304124" w:rsidRDefault="005039DA">
            <w:pPr>
              <w:pStyle w:val="Ttulo1"/>
              <w:keepNext w:val="0"/>
              <w:widowControl w:val="0"/>
              <w:tabs>
                <w:tab w:val="right" w:pos="0"/>
                <w:tab w:val="left" w:pos="4536"/>
              </w:tabs>
              <w:ind w:right="-57"/>
              <w:rPr>
                <w:rFonts w:ascii="Arial" w:hAnsi="Arial" w:cs="Arial"/>
              </w:rPr>
            </w:pPr>
            <w:r w:rsidRPr="00304124">
              <w:rPr>
                <w:rFonts w:ascii="Arial" w:hAnsi="Arial" w:cs="Arial"/>
              </w:rPr>
              <w:t>GASTOS DE DESPLAZAMIENTO</w:t>
            </w:r>
          </w:p>
        </w:tc>
        <w:tc>
          <w:tcPr>
            <w:tcW w:w="6804" w:type="dxa"/>
          </w:tcPr>
          <w:p w14:paraId="5D5B0659" w14:textId="77777777" w:rsidR="00C548DA" w:rsidRPr="00304124" w:rsidRDefault="005039DA">
            <w:pPr>
              <w:widowControl w:val="0"/>
              <w:tabs>
                <w:tab w:val="right" w:pos="0"/>
              </w:tabs>
              <w:jc w:val="both"/>
              <w:rPr>
                <w:rFonts w:ascii="Arial" w:hAnsi="Arial" w:cs="Arial"/>
              </w:rPr>
            </w:pPr>
            <w:r w:rsidRPr="00304124">
              <w:rPr>
                <w:rFonts w:ascii="Arial" w:hAnsi="Arial" w:cs="Arial"/>
              </w:rPr>
              <w:t xml:space="preserve">En caso de que el </w:t>
            </w:r>
            <w:r w:rsidRPr="00304124">
              <w:rPr>
                <w:rFonts w:ascii="Arial" w:hAnsi="Arial" w:cs="Arial"/>
                <w:b/>
                <w:bCs/>
              </w:rPr>
              <w:t>CONTRATISTA</w:t>
            </w:r>
            <w:r w:rsidRPr="00304124">
              <w:rPr>
                <w:rFonts w:ascii="Arial" w:hAnsi="Arial" w:cs="Arial"/>
              </w:rPr>
              <w:t xml:space="preserve"> requiera desplazarse fuera de la sede del lugar de ejecución en cumplimiento de las obligaciones adquiridas en el Contrato se le reconocerán gastos de desplazamiento, de acuerdo a los criterios establecidos por la entidad, para estos efectos.</w:t>
            </w:r>
          </w:p>
          <w:p w14:paraId="510CAA9D" w14:textId="4A032ECC" w:rsidR="00C548DA" w:rsidRPr="00304124" w:rsidRDefault="005039DA">
            <w:pPr>
              <w:widowControl w:val="0"/>
              <w:tabs>
                <w:tab w:val="right" w:pos="0"/>
              </w:tabs>
              <w:jc w:val="both"/>
              <w:rPr>
                <w:rFonts w:ascii="Arial" w:hAnsi="Arial" w:cs="Arial"/>
              </w:rPr>
            </w:pPr>
            <w:r w:rsidRPr="00EA47DF">
              <w:rPr>
                <w:rFonts w:ascii="Arial" w:hAnsi="Arial" w:cs="Arial"/>
                <w:b/>
              </w:rPr>
              <w:t>SI:</w:t>
            </w:r>
            <w:r w:rsidR="00BA6933" w:rsidRPr="00EA47DF">
              <w:rPr>
                <w:rFonts w:ascii="Arial" w:hAnsi="Arial" w:cs="Arial"/>
                <w:b/>
              </w:rPr>
              <w:t xml:space="preserve"> </w:t>
            </w:r>
            <w:r w:rsidR="007B30AA" w:rsidRPr="00EA47DF">
              <w:rPr>
                <w:rFonts w:ascii="Arial" w:hAnsi="Arial" w:cs="Arial"/>
                <w:b/>
                <w:u w:val="single"/>
              </w:rPr>
              <w:t>X</w:t>
            </w:r>
            <w:r w:rsidRPr="00EA47DF">
              <w:rPr>
                <w:rFonts w:ascii="Arial" w:hAnsi="Arial" w:cs="Arial"/>
              </w:rPr>
              <w:t xml:space="preserve"> </w:t>
            </w:r>
            <w:r w:rsidR="00BA6933" w:rsidRPr="00EA47DF">
              <w:rPr>
                <w:rFonts w:ascii="Arial" w:hAnsi="Arial" w:cs="Arial"/>
              </w:rPr>
              <w:t xml:space="preserve"> </w:t>
            </w:r>
            <w:r w:rsidRPr="00EA47DF">
              <w:rPr>
                <w:rFonts w:ascii="Arial" w:hAnsi="Arial" w:cs="Arial"/>
              </w:rPr>
              <w:t>NO:__</w:t>
            </w:r>
            <w:r w:rsidRPr="007B30AA">
              <w:rPr>
                <w:rFonts w:ascii="Arial" w:hAnsi="Arial" w:cs="Arial"/>
              </w:rPr>
              <w:t xml:space="preserve"> </w:t>
            </w:r>
          </w:p>
        </w:tc>
      </w:tr>
      <w:tr w:rsidR="00C548DA" w:rsidRPr="00304124" w14:paraId="55F22338" w14:textId="77777777" w:rsidTr="00210B51">
        <w:trPr>
          <w:trHeight w:val="500"/>
        </w:trPr>
        <w:tc>
          <w:tcPr>
            <w:tcW w:w="873" w:type="dxa"/>
          </w:tcPr>
          <w:p w14:paraId="2EF0AA5E" w14:textId="46367B5F" w:rsidR="00C548DA" w:rsidRPr="00304124" w:rsidRDefault="005039DA">
            <w:pPr>
              <w:pStyle w:val="Ttulo1"/>
              <w:keepNext w:val="0"/>
              <w:widowControl w:val="0"/>
              <w:tabs>
                <w:tab w:val="right" w:pos="0"/>
                <w:tab w:val="left" w:pos="4536"/>
              </w:tabs>
              <w:ind w:right="-57"/>
              <w:rPr>
                <w:rFonts w:ascii="Arial" w:hAnsi="Arial" w:cs="Arial"/>
                <w:lang w:val="es-CO"/>
              </w:rPr>
            </w:pPr>
            <w:r w:rsidRPr="00304124">
              <w:rPr>
                <w:rFonts w:ascii="Arial" w:hAnsi="Arial" w:cs="Arial"/>
                <w:lang w:val="es-CO"/>
              </w:rPr>
              <w:t>8.</w:t>
            </w:r>
            <w:r w:rsidR="008D40F4" w:rsidRPr="00304124">
              <w:rPr>
                <w:rFonts w:ascii="Arial" w:hAnsi="Arial" w:cs="Arial"/>
                <w:lang w:val="es-CO"/>
              </w:rPr>
              <w:t>5</w:t>
            </w:r>
          </w:p>
        </w:tc>
        <w:tc>
          <w:tcPr>
            <w:tcW w:w="2672" w:type="dxa"/>
          </w:tcPr>
          <w:p w14:paraId="61C4B415" w14:textId="77777777" w:rsidR="00C548DA" w:rsidRPr="00304124" w:rsidRDefault="005039DA">
            <w:pPr>
              <w:pStyle w:val="Ttulo1"/>
              <w:keepNext w:val="0"/>
              <w:widowControl w:val="0"/>
              <w:tabs>
                <w:tab w:val="right" w:pos="0"/>
                <w:tab w:val="left" w:pos="4536"/>
              </w:tabs>
              <w:ind w:right="-57"/>
              <w:rPr>
                <w:rFonts w:ascii="Arial" w:hAnsi="Arial" w:cs="Arial"/>
              </w:rPr>
            </w:pPr>
            <w:r w:rsidRPr="00304124">
              <w:rPr>
                <w:rFonts w:ascii="Arial" w:hAnsi="Arial" w:cs="Arial"/>
              </w:rPr>
              <w:t>SUPERVISIÓN</w:t>
            </w:r>
          </w:p>
        </w:tc>
        <w:tc>
          <w:tcPr>
            <w:tcW w:w="6804" w:type="dxa"/>
          </w:tcPr>
          <w:p w14:paraId="1D22AA76" w14:textId="0F80F0DF" w:rsidR="00C548DA" w:rsidRPr="00304124" w:rsidRDefault="005039DA">
            <w:pPr>
              <w:widowControl w:val="0"/>
              <w:tabs>
                <w:tab w:val="right" w:pos="0"/>
              </w:tabs>
              <w:ind w:right="-57"/>
              <w:jc w:val="both"/>
              <w:rPr>
                <w:rFonts w:ascii="Arial" w:hAnsi="Arial" w:cs="Arial"/>
                <w:lang w:val="es-CO"/>
              </w:rPr>
            </w:pPr>
            <w:r w:rsidRPr="00304124">
              <w:rPr>
                <w:rFonts w:ascii="Arial" w:hAnsi="Arial" w:cs="Arial"/>
              </w:rPr>
              <w:t xml:space="preserve">La supervisión del Contrato y el cumplimiento de las obligaciones que asume </w:t>
            </w:r>
            <w:r w:rsidR="008142C0" w:rsidRPr="00304124">
              <w:rPr>
                <w:rFonts w:ascii="Arial" w:hAnsi="Arial" w:cs="Arial"/>
              </w:rPr>
              <w:t>e</w:t>
            </w:r>
            <w:r w:rsidRPr="00304124">
              <w:rPr>
                <w:rFonts w:ascii="Arial" w:hAnsi="Arial" w:cs="Arial"/>
              </w:rPr>
              <w:t xml:space="preserve">l Contratista serán verificadas por </w:t>
            </w:r>
            <w:r w:rsidRPr="00304124">
              <w:rPr>
                <w:rFonts w:ascii="Arial" w:hAnsi="Arial" w:cs="Arial"/>
                <w:bCs/>
              </w:rPr>
              <w:t>el MINISTERIO</w:t>
            </w:r>
            <w:r w:rsidRPr="00304124">
              <w:rPr>
                <w:rFonts w:ascii="Arial" w:hAnsi="Arial" w:cs="Arial"/>
              </w:rPr>
              <w:t>, a través de</w:t>
            </w:r>
            <w:r w:rsidR="00BA6933">
              <w:rPr>
                <w:rFonts w:ascii="Arial" w:hAnsi="Arial" w:cs="Arial"/>
              </w:rPr>
              <w:t xml:space="preserve">l </w:t>
            </w:r>
            <w:r w:rsidR="00BA6933" w:rsidRPr="007B30AA">
              <w:rPr>
                <w:rFonts w:ascii="Arial" w:hAnsi="Arial" w:cs="Arial"/>
              </w:rPr>
              <w:t xml:space="preserve">Director de Cadenas Agrícolas y Forestales </w:t>
            </w:r>
            <w:r w:rsidRPr="007B30AA">
              <w:rPr>
                <w:rFonts w:ascii="Arial" w:hAnsi="Arial" w:cs="Arial"/>
              </w:rPr>
              <w:t>o por quien desi</w:t>
            </w:r>
            <w:r w:rsidRPr="00304124">
              <w:rPr>
                <w:rFonts w:ascii="Arial" w:hAnsi="Arial" w:cs="Arial"/>
              </w:rPr>
              <w:t xml:space="preserve">gne por escrito el ordenador del gasto del </w:t>
            </w:r>
            <w:r w:rsidRPr="00304124">
              <w:rPr>
                <w:rFonts w:ascii="Arial" w:hAnsi="Arial" w:cs="Arial"/>
                <w:b/>
              </w:rPr>
              <w:t>MINISTERIO</w:t>
            </w:r>
            <w:r w:rsidRPr="00304124">
              <w:rPr>
                <w:rFonts w:ascii="Arial" w:hAnsi="Arial" w:cs="Arial"/>
                <w:lang w:val="es-CO"/>
              </w:rPr>
              <w:t>.</w:t>
            </w:r>
          </w:p>
        </w:tc>
      </w:tr>
    </w:tbl>
    <w:p w14:paraId="1D65E047" w14:textId="77777777" w:rsidR="00DE4C60" w:rsidRPr="00210B51" w:rsidRDefault="00DE4C60" w:rsidP="005D6D46">
      <w:pPr>
        <w:widowControl w:val="0"/>
        <w:rPr>
          <w:rFonts w:ascii="Arial" w:hAnsi="Arial" w:cs="Arial"/>
          <w:sz w:val="16"/>
          <w:szCs w:val="16"/>
        </w:rPr>
      </w:pP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9924"/>
      </w:tblGrid>
      <w:tr w:rsidR="00C548DA" w:rsidRPr="00210B51" w14:paraId="01657EFC" w14:textId="77777777">
        <w:trPr>
          <w:trHeight w:val="58"/>
        </w:trPr>
        <w:tc>
          <w:tcPr>
            <w:tcW w:w="425" w:type="dxa"/>
            <w:shd w:val="clear" w:color="auto" w:fill="E6E6E6"/>
            <w:vAlign w:val="center"/>
          </w:tcPr>
          <w:p w14:paraId="0F0D2EC0" w14:textId="77777777" w:rsidR="00C548DA" w:rsidRPr="00DE6F86" w:rsidRDefault="005039DA">
            <w:pPr>
              <w:widowControl w:val="0"/>
              <w:tabs>
                <w:tab w:val="right" w:pos="0"/>
              </w:tabs>
              <w:ind w:left="33" w:right="-57"/>
              <w:rPr>
                <w:rFonts w:ascii="Arial" w:hAnsi="Arial" w:cs="Arial"/>
                <w:b/>
                <w:bCs/>
              </w:rPr>
            </w:pPr>
            <w:r w:rsidRPr="00DE6F86">
              <w:rPr>
                <w:rFonts w:ascii="Arial" w:hAnsi="Arial" w:cs="Arial"/>
                <w:b/>
                <w:bCs/>
              </w:rPr>
              <w:t>9.</w:t>
            </w:r>
          </w:p>
        </w:tc>
        <w:tc>
          <w:tcPr>
            <w:tcW w:w="9924" w:type="dxa"/>
            <w:shd w:val="clear" w:color="auto" w:fill="E6E6E6"/>
            <w:vAlign w:val="center"/>
          </w:tcPr>
          <w:p w14:paraId="07C73C6B" w14:textId="7D65547F" w:rsidR="00C548DA" w:rsidRPr="00DE6F86" w:rsidRDefault="005039DA">
            <w:pPr>
              <w:widowControl w:val="0"/>
              <w:tabs>
                <w:tab w:val="right" w:pos="0"/>
              </w:tabs>
              <w:ind w:right="-57"/>
              <w:rPr>
                <w:rFonts w:ascii="Arial" w:hAnsi="Arial" w:cs="Arial"/>
                <w:b/>
                <w:bCs/>
                <w:color w:val="FF0000"/>
              </w:rPr>
            </w:pPr>
            <w:r w:rsidRPr="00DE6F86">
              <w:rPr>
                <w:rFonts w:ascii="Arial" w:hAnsi="Arial" w:cs="Arial"/>
                <w:b/>
                <w:bCs/>
              </w:rPr>
              <w:t xml:space="preserve">ANÁLISIS DEL SECTOR </w:t>
            </w:r>
          </w:p>
        </w:tc>
      </w:tr>
      <w:tr w:rsidR="00C548DA" w:rsidRPr="00304124" w14:paraId="32C19601" w14:textId="77777777">
        <w:trPr>
          <w:trHeight w:val="747"/>
        </w:trPr>
        <w:tc>
          <w:tcPr>
            <w:tcW w:w="425" w:type="dxa"/>
            <w:shd w:val="clear" w:color="auto" w:fill="auto"/>
            <w:vAlign w:val="center"/>
          </w:tcPr>
          <w:p w14:paraId="2DC5402C" w14:textId="77777777" w:rsidR="00C548DA" w:rsidRPr="00304124" w:rsidRDefault="00C548DA">
            <w:pPr>
              <w:widowControl w:val="0"/>
              <w:tabs>
                <w:tab w:val="right" w:pos="0"/>
              </w:tabs>
              <w:ind w:left="33" w:right="-57"/>
              <w:rPr>
                <w:rFonts w:ascii="Arial" w:hAnsi="Arial" w:cs="Arial"/>
                <w:b/>
                <w:bCs/>
              </w:rPr>
            </w:pPr>
          </w:p>
        </w:tc>
        <w:tc>
          <w:tcPr>
            <w:tcW w:w="9924" w:type="dxa"/>
            <w:shd w:val="clear" w:color="auto" w:fill="auto"/>
            <w:vAlign w:val="center"/>
          </w:tcPr>
          <w:p w14:paraId="033B9B6D" w14:textId="77777777" w:rsidR="00C548DA" w:rsidRPr="00304124" w:rsidRDefault="005039DA">
            <w:pPr>
              <w:widowControl w:val="0"/>
              <w:tabs>
                <w:tab w:val="left" w:pos="176"/>
              </w:tabs>
              <w:ind w:right="45"/>
              <w:jc w:val="both"/>
              <w:rPr>
                <w:rFonts w:ascii="Arial" w:hAnsi="Arial" w:cs="Arial"/>
              </w:rPr>
            </w:pPr>
            <w:r w:rsidRPr="00304124">
              <w:rPr>
                <w:rFonts w:ascii="Arial" w:hAnsi="Arial" w:cs="Arial"/>
              </w:rPr>
              <w:t>El contrato que se requiere suscribir es de los nominados como contratos de Prestación Servicios Profesionales, enmarcados entre otros, dentro de los siguientes aspectos legales: El numeral 3 del artículo 32 de la Ley 80 de 1993, define el Contrato de Prestación de Servicios Profesionales así: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20C64F7F" w14:textId="77777777" w:rsidR="00C548DA" w:rsidRPr="00304124" w:rsidRDefault="00C548DA">
            <w:pPr>
              <w:widowControl w:val="0"/>
              <w:tabs>
                <w:tab w:val="left" w:pos="176"/>
              </w:tabs>
              <w:ind w:right="45"/>
              <w:jc w:val="both"/>
              <w:rPr>
                <w:rFonts w:ascii="Arial" w:hAnsi="Arial" w:cs="Arial"/>
              </w:rPr>
            </w:pPr>
          </w:p>
          <w:p w14:paraId="72E48162" w14:textId="77777777" w:rsidR="00C548DA" w:rsidRPr="00304124" w:rsidRDefault="005039DA">
            <w:pPr>
              <w:widowControl w:val="0"/>
              <w:tabs>
                <w:tab w:val="left" w:pos="176"/>
              </w:tabs>
              <w:ind w:right="45"/>
              <w:jc w:val="both"/>
              <w:rPr>
                <w:rFonts w:ascii="Arial" w:hAnsi="Arial" w:cs="Arial"/>
              </w:rPr>
            </w:pPr>
            <w:r w:rsidRPr="00304124">
              <w:rPr>
                <w:rFonts w:ascii="Arial" w:hAnsi="Arial" w:cs="Arial"/>
              </w:rPr>
              <w:t xml:space="preserve">En el mismo sentido, el Consejo de Estado ha señalado que “(…)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  (Cursiva fuera de texto). De lo anterior se resalta </w:t>
            </w:r>
            <w:r w:rsidRPr="00304124">
              <w:rPr>
                <w:rFonts w:ascii="Arial" w:hAnsi="Arial" w:cs="Arial"/>
              </w:rPr>
              <w:lastRenderedPageBreak/>
              <w:t>que para que haya lugar a la contratación de personas naturales por la modalidad de prestación de servicios, se requiere bien sea que la entidad no cuente con el personal suficiente en la planta de la entidad, o que el mismo, no cuente con los conocimientos especializados para desempeñar las obligaciones.</w:t>
            </w:r>
          </w:p>
          <w:p w14:paraId="43447550" w14:textId="77777777" w:rsidR="00C548DA" w:rsidRPr="00304124" w:rsidRDefault="00C548DA">
            <w:pPr>
              <w:widowControl w:val="0"/>
              <w:tabs>
                <w:tab w:val="left" w:pos="176"/>
              </w:tabs>
              <w:ind w:right="45"/>
              <w:jc w:val="both"/>
              <w:rPr>
                <w:rFonts w:ascii="Arial" w:hAnsi="Arial" w:cs="Arial"/>
              </w:rPr>
            </w:pPr>
          </w:p>
          <w:p w14:paraId="34556517" w14:textId="4A91ABF9" w:rsidR="00C548DA" w:rsidRPr="00304124" w:rsidRDefault="005039DA">
            <w:pPr>
              <w:widowControl w:val="0"/>
              <w:tabs>
                <w:tab w:val="left" w:pos="176"/>
              </w:tabs>
              <w:ind w:right="45"/>
              <w:jc w:val="both"/>
              <w:rPr>
                <w:rFonts w:ascii="Arial" w:hAnsi="Arial" w:cs="Arial"/>
              </w:rPr>
            </w:pPr>
            <w:r w:rsidRPr="00304124">
              <w:rPr>
                <w:rFonts w:ascii="Arial" w:hAnsi="Arial" w:cs="Arial"/>
              </w:rPr>
              <w:t xml:space="preserve">De lo contemplado en los presentes Estudios Previos, y teniendo en cuenta que la modalidad de selección bajo la cual las entidades estatales pueden contratar la prestación de los servicios profesionales, la procedente es </w:t>
            </w:r>
            <w:r w:rsidR="00BF6D67" w:rsidRPr="00304124">
              <w:rPr>
                <w:rFonts w:ascii="Arial" w:hAnsi="Arial" w:cs="Arial"/>
              </w:rPr>
              <w:t>la contratación</w:t>
            </w:r>
            <w:r w:rsidRPr="00304124">
              <w:rPr>
                <w:rFonts w:ascii="Arial" w:hAnsi="Arial" w:cs="Arial"/>
              </w:rPr>
              <w:t xml:space="preserve"> directa, así:</w:t>
            </w:r>
          </w:p>
          <w:p w14:paraId="4B13F3D4" w14:textId="77777777" w:rsidR="00C548DA" w:rsidRPr="00304124" w:rsidRDefault="00C548DA">
            <w:pPr>
              <w:widowControl w:val="0"/>
              <w:tabs>
                <w:tab w:val="left" w:pos="176"/>
              </w:tabs>
              <w:ind w:right="45"/>
              <w:jc w:val="both"/>
              <w:rPr>
                <w:rFonts w:ascii="Arial" w:hAnsi="Arial" w:cs="Arial"/>
              </w:rPr>
            </w:pPr>
          </w:p>
          <w:p w14:paraId="577DE900" w14:textId="3932F81D" w:rsidR="00C548DA" w:rsidRPr="00304124" w:rsidRDefault="005039DA">
            <w:pPr>
              <w:widowControl w:val="0"/>
              <w:tabs>
                <w:tab w:val="left" w:pos="176"/>
              </w:tabs>
              <w:ind w:right="45"/>
              <w:jc w:val="both"/>
              <w:rPr>
                <w:rFonts w:ascii="Arial" w:hAnsi="Arial" w:cs="Arial"/>
              </w:rPr>
            </w:pPr>
            <w:r w:rsidRPr="00304124">
              <w:rPr>
                <w:rFonts w:ascii="Arial" w:hAnsi="Arial" w:cs="Arial"/>
              </w:rPr>
              <w:t>• Literal H, Numeral 4 del Artículo 2 de la Ley 1150 de 2007: “(…)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14608ECD" w14:textId="77777777" w:rsidR="00C548DA" w:rsidRPr="00304124" w:rsidRDefault="00C548DA">
            <w:pPr>
              <w:widowControl w:val="0"/>
              <w:tabs>
                <w:tab w:val="left" w:pos="176"/>
              </w:tabs>
              <w:ind w:right="45"/>
              <w:jc w:val="both"/>
              <w:rPr>
                <w:rFonts w:ascii="Arial" w:hAnsi="Arial" w:cs="Arial"/>
              </w:rPr>
            </w:pPr>
          </w:p>
          <w:p w14:paraId="5753143B" w14:textId="56EFBF01" w:rsidR="00C548DA" w:rsidRPr="00304124" w:rsidRDefault="005039DA">
            <w:pPr>
              <w:widowControl w:val="0"/>
              <w:tabs>
                <w:tab w:val="left" w:pos="176"/>
              </w:tabs>
              <w:ind w:right="45"/>
              <w:jc w:val="both"/>
              <w:rPr>
                <w:rFonts w:ascii="Arial" w:hAnsi="Arial" w:cs="Arial"/>
              </w:rPr>
            </w:pPr>
            <w:r w:rsidRPr="00304124">
              <w:rPr>
                <w:rFonts w:ascii="Arial" w:hAnsi="Arial" w:cs="Arial"/>
              </w:rPr>
              <w:t>• El artículo 2.2.1.2.1.4.9 del decreto 1082 de 2015 dispone: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293BF965" w14:textId="77777777" w:rsidR="00C548DA" w:rsidRPr="00304124" w:rsidRDefault="00C548DA">
            <w:pPr>
              <w:widowControl w:val="0"/>
              <w:tabs>
                <w:tab w:val="left" w:pos="176"/>
              </w:tabs>
              <w:ind w:right="45"/>
              <w:jc w:val="both"/>
              <w:rPr>
                <w:rFonts w:ascii="Arial" w:hAnsi="Arial" w:cs="Arial"/>
              </w:rPr>
            </w:pPr>
          </w:p>
          <w:p w14:paraId="7CDB68FC" w14:textId="77777777" w:rsidR="00C548DA" w:rsidRPr="00304124" w:rsidRDefault="005039DA">
            <w:pPr>
              <w:widowControl w:val="0"/>
              <w:tabs>
                <w:tab w:val="left" w:pos="176"/>
              </w:tabs>
              <w:ind w:right="45"/>
              <w:jc w:val="both"/>
              <w:rPr>
                <w:rFonts w:ascii="Arial" w:hAnsi="Arial" w:cs="Arial"/>
              </w:rPr>
            </w:pPr>
            <w:r w:rsidRPr="00304124">
              <w:rPr>
                <w:rFonts w:ascii="Arial" w:hAnsi="Arial" w:cs="Arial"/>
              </w:rPr>
              <w:t>Los servicios profesionales y de apoyo a la gestión corresponden a aquellos de naturaleza intelectual diferentes a los de consultoría que se derivan del cumplimiento de las funciones de la entidad; así como los relacionados con actividades operativas, logísticas, o asistenciales (…)”.</w:t>
            </w:r>
          </w:p>
          <w:p w14:paraId="08578ED3" w14:textId="77777777" w:rsidR="00C548DA" w:rsidRPr="00304124" w:rsidRDefault="00C548DA">
            <w:pPr>
              <w:widowControl w:val="0"/>
              <w:tabs>
                <w:tab w:val="left" w:pos="176"/>
              </w:tabs>
              <w:ind w:right="45"/>
              <w:jc w:val="both"/>
              <w:rPr>
                <w:rFonts w:ascii="Arial" w:hAnsi="Arial" w:cs="Arial"/>
              </w:rPr>
            </w:pPr>
          </w:p>
          <w:p w14:paraId="220EF11F" w14:textId="53D2B465" w:rsidR="00C548DA" w:rsidRPr="00304124" w:rsidRDefault="005039DA">
            <w:pPr>
              <w:widowControl w:val="0"/>
              <w:tabs>
                <w:tab w:val="left" w:pos="176"/>
              </w:tabs>
              <w:ind w:right="45"/>
              <w:jc w:val="both"/>
              <w:rPr>
                <w:rFonts w:ascii="Arial" w:hAnsi="Arial" w:cs="Arial"/>
              </w:rPr>
            </w:pPr>
            <w:r w:rsidRPr="00304124">
              <w:rPr>
                <w:rFonts w:ascii="Arial" w:hAnsi="Arial" w:cs="Arial"/>
              </w:rPr>
              <w:t>Con anterioridad la entidad ha celebrado contratos de prestación de servicios para apoyar a</w:t>
            </w:r>
            <w:r w:rsidR="00BA6933">
              <w:rPr>
                <w:rFonts w:ascii="Arial" w:hAnsi="Arial" w:cs="Arial"/>
              </w:rPr>
              <w:t xml:space="preserve"> </w:t>
            </w:r>
            <w:r w:rsidR="00BA6933" w:rsidRPr="007B30AA">
              <w:rPr>
                <w:rFonts w:ascii="Arial" w:hAnsi="Arial" w:cs="Arial"/>
              </w:rPr>
              <w:t>la DIRECCION DE CADENAS AGRICOLAS Y FORESTALES</w:t>
            </w:r>
            <w:r w:rsidR="00BA6933">
              <w:rPr>
                <w:rFonts w:ascii="Arial" w:hAnsi="Arial" w:cs="Arial"/>
              </w:rPr>
              <w:t xml:space="preserve"> </w:t>
            </w:r>
            <w:r w:rsidRPr="00304124">
              <w:rPr>
                <w:rFonts w:ascii="Arial" w:hAnsi="Arial" w:cs="Arial"/>
              </w:rPr>
              <w:t>en razón a que el recurso humano con el que se cuenta actualmente no es suficiente para atender el cumplimiento de las funciones y necesidades de la dependencia</w:t>
            </w:r>
            <w:r w:rsidR="008142C0" w:rsidRPr="00304124">
              <w:rPr>
                <w:rFonts w:ascii="Arial" w:hAnsi="Arial" w:cs="Arial"/>
              </w:rPr>
              <w:t>.</w:t>
            </w:r>
          </w:p>
          <w:p w14:paraId="3244FC24" w14:textId="77777777" w:rsidR="00C548DA" w:rsidRPr="00304124" w:rsidRDefault="00C548DA">
            <w:pPr>
              <w:widowControl w:val="0"/>
              <w:tabs>
                <w:tab w:val="left" w:pos="176"/>
              </w:tabs>
              <w:ind w:right="45"/>
              <w:jc w:val="both"/>
              <w:rPr>
                <w:rFonts w:ascii="Arial" w:hAnsi="Arial" w:cs="Arial"/>
              </w:rPr>
            </w:pPr>
          </w:p>
          <w:p w14:paraId="6EFE7453" w14:textId="3AA52F3F" w:rsidR="00C548DA" w:rsidRPr="00351C6D" w:rsidRDefault="005039DA">
            <w:pPr>
              <w:widowControl w:val="0"/>
              <w:tabs>
                <w:tab w:val="right" w:pos="0"/>
              </w:tabs>
              <w:ind w:right="-57"/>
              <w:rPr>
                <w:rFonts w:ascii="Arial" w:hAnsi="Arial" w:cs="Arial"/>
              </w:rPr>
            </w:pPr>
            <w:r w:rsidRPr="00304124">
              <w:rPr>
                <w:rFonts w:ascii="Arial" w:hAnsi="Arial" w:cs="Arial"/>
              </w:rPr>
              <w:t xml:space="preserve">Para definir el valor de los honorarios que se deben cancelar al contratista, se calculó con base en la tabla de equivalencias acorde con lo establecido en la Resolución </w:t>
            </w:r>
            <w:r w:rsidR="003F0DAF">
              <w:rPr>
                <w:rFonts w:ascii="Arial" w:hAnsi="Arial" w:cs="Arial"/>
              </w:rPr>
              <w:t>001</w:t>
            </w:r>
            <w:r w:rsidRPr="00304124">
              <w:rPr>
                <w:rFonts w:ascii="Arial" w:hAnsi="Arial" w:cs="Arial"/>
              </w:rPr>
              <w:t xml:space="preserve"> de 20</w:t>
            </w:r>
            <w:r w:rsidR="003F0DAF">
              <w:rPr>
                <w:rFonts w:ascii="Arial" w:hAnsi="Arial" w:cs="Arial"/>
              </w:rPr>
              <w:t>21</w:t>
            </w:r>
            <w:r w:rsidR="008D40F4" w:rsidRPr="00304124">
              <w:rPr>
                <w:rFonts w:ascii="Arial" w:hAnsi="Arial" w:cs="Arial"/>
              </w:rPr>
              <w:t xml:space="preserve"> o la que haga sus veces</w:t>
            </w:r>
            <w:r w:rsidRPr="00304124">
              <w:rPr>
                <w:rFonts w:ascii="Arial" w:hAnsi="Arial" w:cs="Arial"/>
              </w:rPr>
              <w:t>, expedida por el Ministerio de Agricultura y Desarrollo Rural.</w:t>
            </w:r>
          </w:p>
        </w:tc>
      </w:tr>
    </w:tbl>
    <w:p w14:paraId="47A475F6" w14:textId="77777777" w:rsidR="00C548DA" w:rsidRPr="00210B51" w:rsidRDefault="00C548DA">
      <w:pPr>
        <w:widowControl w:val="0"/>
        <w:ind w:left="-851" w:right="45"/>
        <w:rPr>
          <w:rFonts w:ascii="Arial" w:hAnsi="Arial" w:cs="Arial"/>
          <w:color w:val="000000" w:themeColor="text1"/>
          <w:sz w:val="16"/>
          <w:szCs w:val="16"/>
        </w:rPr>
      </w:pPr>
    </w:p>
    <w:p w14:paraId="78703120" w14:textId="21F17623" w:rsidR="00B43DDC" w:rsidRPr="00304124" w:rsidRDefault="00351C6D" w:rsidP="00351C6D">
      <w:pPr>
        <w:widowControl w:val="0"/>
        <w:ind w:left="-851"/>
        <w:jc w:val="both"/>
        <w:rPr>
          <w:rFonts w:ascii="Arial" w:hAnsi="Arial" w:cs="Arial"/>
          <w:b/>
          <w:color w:val="000000" w:themeColor="text1"/>
        </w:rPr>
      </w:pPr>
      <w:r>
        <w:rPr>
          <w:rFonts w:ascii="Arial" w:hAnsi="Arial" w:cs="Arial"/>
          <w:noProof/>
          <w:color w:val="000000" w:themeColor="text1"/>
          <w:lang w:val="es-CO" w:eastAsia="es-CO"/>
        </w:rPr>
        <w:drawing>
          <wp:anchor distT="0" distB="0" distL="114300" distR="114300" simplePos="0" relativeHeight="251659264" behindDoc="1" locked="0" layoutInCell="1" allowOverlap="1" wp14:anchorId="3448EE1A" wp14:editId="31A70C80">
            <wp:simplePos x="0" y="0"/>
            <wp:positionH relativeFrom="margin">
              <wp:align>center</wp:align>
            </wp:positionH>
            <wp:positionV relativeFrom="paragraph">
              <wp:posOffset>472440</wp:posOffset>
            </wp:positionV>
            <wp:extent cx="1475442" cy="542324"/>
            <wp:effectExtent l="0" t="0" r="0" b="0"/>
            <wp:wrapNone/>
            <wp:docPr id="2" name="Imagen 2" descr="Un dibujo de un animal&#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Un dibujo de un animal&#10;&#10;Descripción generada automáticamente con confianza media"/>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75442" cy="542324"/>
                    </a:xfrm>
                    <a:prstGeom prst="rect">
                      <a:avLst/>
                    </a:prstGeom>
                  </pic:spPr>
                </pic:pic>
              </a:graphicData>
            </a:graphic>
            <wp14:sizeRelH relativeFrom="margin">
              <wp14:pctWidth>0</wp14:pctWidth>
            </wp14:sizeRelH>
            <wp14:sizeRelV relativeFrom="margin">
              <wp14:pctHeight>0</wp14:pctHeight>
            </wp14:sizeRelV>
          </wp:anchor>
        </w:drawing>
      </w:r>
      <w:r w:rsidR="00210B51" w:rsidRPr="00304124">
        <w:rPr>
          <w:rFonts w:ascii="Arial" w:hAnsi="Arial" w:cs="Arial"/>
          <w:color w:val="000000" w:themeColor="text1"/>
          <w:lang w:val="es-MX"/>
        </w:rPr>
        <w:t>Finalmente,</w:t>
      </w:r>
      <w:r w:rsidR="005039DA" w:rsidRPr="00304124">
        <w:rPr>
          <w:rFonts w:ascii="Arial" w:hAnsi="Arial" w:cs="Arial"/>
          <w:color w:val="000000" w:themeColor="text1"/>
          <w:lang w:val="es-MX"/>
        </w:rPr>
        <w:t xml:space="preserve"> el Ministerio de Agricultura y Desarrollo Rural manifiesta que el Contrato que se celebrará </w:t>
      </w:r>
      <w:r w:rsidR="005039DA" w:rsidRPr="00304124">
        <w:rPr>
          <w:rFonts w:ascii="Arial" w:hAnsi="Arial" w:cs="Arial"/>
          <w:color w:val="000000" w:themeColor="text1"/>
          <w:u w:val="single"/>
          <w:lang w:val="es-MX"/>
        </w:rPr>
        <w:t>NO</w:t>
      </w:r>
      <w:r w:rsidR="005039DA" w:rsidRPr="00304124">
        <w:rPr>
          <w:rFonts w:ascii="Arial" w:hAnsi="Arial" w:cs="Arial"/>
          <w:color w:val="000000" w:themeColor="text1"/>
          <w:lang w:val="es-MX"/>
        </w:rPr>
        <w:t xml:space="preserve"> está cobijado por un Acuerdo Internacional o un Tratado de Libre Comercio vigente para el Estado Colombiano en los términos del numeral 8 del artículo 2.2.1.1.2.1.1 del Decreto 1082 de 2015.</w:t>
      </w:r>
    </w:p>
    <w:p w14:paraId="490DDC50" w14:textId="77777777" w:rsidR="00C548DA" w:rsidRPr="00210B51" w:rsidRDefault="00C548DA">
      <w:pPr>
        <w:jc w:val="both"/>
        <w:rPr>
          <w:rFonts w:ascii="Arial" w:hAnsi="Arial" w:cs="Arial"/>
          <w:b/>
          <w:sz w:val="16"/>
          <w:szCs w:val="16"/>
        </w:rPr>
      </w:pPr>
    </w:p>
    <w:p w14:paraId="6F870A55" w14:textId="77777777" w:rsidR="00C548DA" w:rsidRPr="00210B51" w:rsidRDefault="00C548DA">
      <w:pPr>
        <w:jc w:val="both"/>
        <w:rPr>
          <w:rFonts w:ascii="Arial" w:hAnsi="Arial" w:cs="Arial"/>
          <w:b/>
          <w:sz w:val="16"/>
          <w:szCs w:val="16"/>
        </w:rPr>
      </w:pPr>
    </w:p>
    <w:p w14:paraId="7B234583" w14:textId="7D106317" w:rsidR="00C548DA" w:rsidRPr="00210B51" w:rsidRDefault="00C548DA">
      <w:pPr>
        <w:jc w:val="both"/>
        <w:rPr>
          <w:rFonts w:ascii="Arial" w:hAnsi="Arial" w:cs="Arial"/>
          <w:b/>
          <w:sz w:val="16"/>
          <w:szCs w:val="16"/>
        </w:rPr>
      </w:pPr>
    </w:p>
    <w:p w14:paraId="5F4D9C1D" w14:textId="19A6D5FE" w:rsidR="00C548DA" w:rsidRPr="00304124" w:rsidRDefault="00BA6933">
      <w:pPr>
        <w:jc w:val="center"/>
        <w:rPr>
          <w:rFonts w:ascii="Arial" w:hAnsi="Arial" w:cs="Arial"/>
          <w:b/>
        </w:rPr>
      </w:pPr>
      <w:r>
        <w:rPr>
          <w:rFonts w:ascii="Arial" w:hAnsi="Arial" w:cs="Arial"/>
          <w:b/>
        </w:rPr>
        <w:t>CAMILO SANTOS AREVALO</w:t>
      </w:r>
      <w:r w:rsidR="00827617">
        <w:rPr>
          <w:rFonts w:ascii="Arial" w:hAnsi="Arial" w:cs="Arial"/>
          <w:b/>
        </w:rPr>
        <w:t xml:space="preserve"> </w:t>
      </w:r>
    </w:p>
    <w:p w14:paraId="06E79783" w14:textId="77777777" w:rsidR="00351C6D" w:rsidRDefault="00BA6933" w:rsidP="00351C6D">
      <w:pPr>
        <w:jc w:val="center"/>
        <w:rPr>
          <w:rFonts w:ascii="Arial" w:hAnsi="Arial" w:cs="Arial"/>
          <w:b/>
        </w:rPr>
      </w:pPr>
      <w:r>
        <w:rPr>
          <w:rFonts w:ascii="Arial" w:hAnsi="Arial" w:cs="Arial"/>
          <w:b/>
        </w:rPr>
        <w:t>Director de Cadenas Agrícolas y Forestales</w:t>
      </w:r>
    </w:p>
    <w:p w14:paraId="3031C93D" w14:textId="33E8D95D" w:rsidR="00962937" w:rsidRPr="00351C6D" w:rsidRDefault="00DE4C60" w:rsidP="00351C6D">
      <w:pPr>
        <w:rPr>
          <w:rFonts w:ascii="Arial" w:hAnsi="Arial" w:cs="Arial"/>
          <w:b/>
        </w:rPr>
      </w:pPr>
      <w:r>
        <w:rPr>
          <w:rStyle w:val="normaltextrun"/>
          <w:rFonts w:ascii="Arial" w:hAnsi="Arial" w:cs="Arial"/>
          <w:b/>
          <w:bCs/>
          <w:sz w:val="16"/>
          <w:szCs w:val="16"/>
        </w:rPr>
        <w:t>Proyectó: D. Aguillon</w:t>
      </w:r>
      <w:r>
        <w:rPr>
          <w:rStyle w:val="eop"/>
          <w:rFonts w:ascii="Arial" w:hAnsi="Arial" w:cs="Arial"/>
          <w:sz w:val="16"/>
          <w:szCs w:val="16"/>
        </w:rPr>
        <w:t> </w:t>
      </w:r>
      <w:r w:rsidRPr="009C144F">
        <w:rPr>
          <w:rFonts w:ascii="Arial Narrow" w:hAnsi="Arial Narrow"/>
          <w:noProof/>
          <w:color w:val="000000"/>
          <w:lang w:val="es-CO" w:eastAsia="es-CO"/>
        </w:rPr>
        <w:drawing>
          <wp:inline distT="0" distB="0" distL="0" distR="0" wp14:anchorId="74039461" wp14:editId="48603FE1">
            <wp:extent cx="1833563" cy="28575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35991" cy="286128"/>
                    </a:xfrm>
                    <a:prstGeom prst="rect">
                      <a:avLst/>
                    </a:prstGeom>
                    <a:noFill/>
                    <a:ln>
                      <a:noFill/>
                    </a:ln>
                  </pic:spPr>
                </pic:pic>
              </a:graphicData>
            </a:graphic>
          </wp:inline>
        </w:drawing>
      </w:r>
    </w:p>
    <w:sectPr w:rsidR="00962937" w:rsidRPr="00351C6D">
      <w:headerReference w:type="default" r:id="rId18"/>
      <w:pgSz w:w="12240" w:h="18720" w:code="14"/>
      <w:pgMar w:top="1440" w:right="900" w:bottom="1440" w:left="1797" w:header="709" w:footer="7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940DB6" w14:textId="77777777" w:rsidR="008D2C61" w:rsidRDefault="008D2C61">
      <w:r>
        <w:separator/>
      </w:r>
    </w:p>
  </w:endnote>
  <w:endnote w:type="continuationSeparator" w:id="0">
    <w:p w14:paraId="569507EB" w14:textId="77777777" w:rsidR="008D2C61" w:rsidRDefault="008D2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DejaVu Sans">
    <w:altName w:val="Arial"/>
    <w:charset w:val="00"/>
    <w:family w:val="swiss"/>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A5BA4A" w14:textId="77777777" w:rsidR="008D2C61" w:rsidRDefault="008D2C61">
      <w:r>
        <w:separator/>
      </w:r>
    </w:p>
  </w:footnote>
  <w:footnote w:type="continuationSeparator" w:id="0">
    <w:p w14:paraId="51BDC6F3" w14:textId="77777777" w:rsidR="008D2C61" w:rsidRDefault="008D2C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662AA3" w14:textId="77777777" w:rsidR="00234898" w:rsidRDefault="00234898"/>
  <w:tbl>
    <w:tblPr>
      <w:tblW w:w="10490" w:type="dxa"/>
      <w:tblInd w:w="-861" w:type="dxa"/>
      <w:tblCellMar>
        <w:left w:w="70" w:type="dxa"/>
        <w:right w:w="70" w:type="dxa"/>
      </w:tblCellMar>
      <w:tblLook w:val="0000" w:firstRow="0" w:lastRow="0" w:firstColumn="0" w:lastColumn="0" w:noHBand="0" w:noVBand="0"/>
    </w:tblPr>
    <w:tblGrid>
      <w:gridCol w:w="2269"/>
      <w:gridCol w:w="5901"/>
      <w:gridCol w:w="2320"/>
    </w:tblGrid>
    <w:tr w:rsidR="00234898" w14:paraId="6AF005ED" w14:textId="77777777">
      <w:trPr>
        <w:trHeight w:val="546"/>
      </w:trPr>
      <w:tc>
        <w:tcPr>
          <w:tcW w:w="2269" w:type="dxa"/>
          <w:vMerge w:val="restart"/>
          <w:tcBorders>
            <w:top w:val="single" w:sz="8" w:space="0" w:color="auto"/>
            <w:left w:val="single" w:sz="8" w:space="0" w:color="auto"/>
            <w:bottom w:val="single" w:sz="8" w:space="0" w:color="auto"/>
            <w:right w:val="nil"/>
          </w:tcBorders>
          <w:shd w:val="clear" w:color="auto" w:fill="auto"/>
          <w:noWrap/>
          <w:vAlign w:val="bottom"/>
        </w:tcPr>
        <w:p w14:paraId="287EA5D4" w14:textId="77777777" w:rsidR="00234898" w:rsidRDefault="00234898">
          <w:pPr>
            <w:ind w:right="360"/>
            <w:jc w:val="both"/>
            <w:rPr>
              <w:rFonts w:ascii="Arial" w:hAnsi="Arial" w:cs="Arial"/>
              <w:color w:val="FF0000"/>
              <w:sz w:val="20"/>
              <w:szCs w:val="20"/>
              <w:lang w:val="es-CO" w:eastAsia="es-CO"/>
            </w:rPr>
          </w:pPr>
          <w:r>
            <w:rPr>
              <w:noProof/>
              <w:lang w:val="es-CO" w:eastAsia="es-CO"/>
            </w:rPr>
            <w:drawing>
              <wp:anchor distT="0" distB="0" distL="114300" distR="114300" simplePos="0" relativeHeight="251658240" behindDoc="0" locked="0" layoutInCell="1" allowOverlap="1" wp14:anchorId="09DBA192" wp14:editId="49D21BDB">
                <wp:simplePos x="0" y="0"/>
                <wp:positionH relativeFrom="column">
                  <wp:posOffset>635</wp:posOffset>
                </wp:positionH>
                <wp:positionV relativeFrom="paragraph">
                  <wp:posOffset>-199390</wp:posOffset>
                </wp:positionV>
                <wp:extent cx="1294130" cy="347980"/>
                <wp:effectExtent l="0" t="0" r="127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94130" cy="347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color w:val="FF0000"/>
              <w:sz w:val="20"/>
              <w:szCs w:val="20"/>
              <w:lang w:val="es-CO" w:eastAsia="es-CO"/>
            </w:rPr>
            <w:t> </w:t>
          </w:r>
        </w:p>
        <w:p w14:paraId="1DAC7E19" w14:textId="77777777" w:rsidR="00234898" w:rsidRDefault="00234898">
          <w:pPr>
            <w:jc w:val="both"/>
            <w:rPr>
              <w:rFonts w:ascii="Arial" w:hAnsi="Arial" w:cs="Arial"/>
              <w:color w:val="FF0000"/>
              <w:sz w:val="20"/>
              <w:szCs w:val="20"/>
              <w:lang w:val="es-CO" w:eastAsia="es-CO"/>
            </w:rPr>
          </w:pPr>
          <w:r>
            <w:rPr>
              <w:rFonts w:ascii="Arial" w:hAnsi="Arial" w:cs="Arial"/>
              <w:color w:val="FF0000"/>
              <w:sz w:val="20"/>
              <w:szCs w:val="20"/>
              <w:lang w:val="es-CO" w:eastAsia="es-CO"/>
            </w:rPr>
            <w:t> </w:t>
          </w:r>
        </w:p>
        <w:p w14:paraId="7D6E54E1" w14:textId="77777777" w:rsidR="00234898" w:rsidRDefault="00234898">
          <w:pPr>
            <w:jc w:val="both"/>
            <w:rPr>
              <w:rFonts w:ascii="Arial" w:hAnsi="Arial" w:cs="Arial"/>
              <w:sz w:val="20"/>
              <w:szCs w:val="20"/>
              <w:lang w:val="es-CO" w:eastAsia="es-CO"/>
            </w:rPr>
          </w:pPr>
          <w:r>
            <w:rPr>
              <w:rFonts w:ascii="Arial" w:hAnsi="Arial" w:cs="Arial"/>
              <w:color w:val="FF0000"/>
              <w:sz w:val="20"/>
              <w:szCs w:val="20"/>
              <w:lang w:val="es-CO" w:eastAsia="es-CO"/>
            </w:rPr>
            <w:t> </w:t>
          </w:r>
        </w:p>
      </w:tc>
      <w:tc>
        <w:tcPr>
          <w:tcW w:w="5901" w:type="dxa"/>
          <w:tcBorders>
            <w:top w:val="single" w:sz="8" w:space="0" w:color="auto"/>
            <w:left w:val="single" w:sz="8" w:space="0" w:color="auto"/>
            <w:bottom w:val="single" w:sz="8" w:space="0" w:color="000000"/>
            <w:right w:val="single" w:sz="8" w:space="0" w:color="auto"/>
          </w:tcBorders>
          <w:shd w:val="clear" w:color="auto" w:fill="FFFFFF"/>
          <w:noWrap/>
          <w:vAlign w:val="center"/>
        </w:tcPr>
        <w:p w14:paraId="0CBB26BD" w14:textId="77777777" w:rsidR="00234898" w:rsidRDefault="00234898">
          <w:pPr>
            <w:jc w:val="center"/>
            <w:rPr>
              <w:rFonts w:ascii="Arial" w:hAnsi="Arial" w:cs="Arial"/>
              <w:b/>
              <w:sz w:val="36"/>
              <w:szCs w:val="36"/>
              <w:lang w:val="es-CO" w:eastAsia="es-CO"/>
            </w:rPr>
          </w:pPr>
          <w:r>
            <w:rPr>
              <w:rFonts w:ascii="Arial" w:hAnsi="Arial" w:cs="Arial"/>
              <w:b/>
              <w:sz w:val="36"/>
              <w:szCs w:val="36"/>
              <w:lang w:val="es-CO" w:eastAsia="es-CO"/>
            </w:rPr>
            <w:t>FORMATO</w:t>
          </w:r>
        </w:p>
      </w:tc>
      <w:tc>
        <w:tcPr>
          <w:tcW w:w="2320" w:type="dxa"/>
          <w:tcBorders>
            <w:top w:val="single" w:sz="8" w:space="0" w:color="auto"/>
            <w:left w:val="nil"/>
            <w:bottom w:val="single" w:sz="4" w:space="0" w:color="auto"/>
            <w:right w:val="single" w:sz="8" w:space="0" w:color="auto"/>
          </w:tcBorders>
          <w:shd w:val="clear" w:color="auto" w:fill="FFFFFF"/>
          <w:noWrap/>
          <w:vAlign w:val="center"/>
        </w:tcPr>
        <w:p w14:paraId="02C9E2D3" w14:textId="77777777" w:rsidR="00234898" w:rsidRDefault="00234898">
          <w:pPr>
            <w:jc w:val="center"/>
            <w:rPr>
              <w:rFonts w:ascii="Arial" w:hAnsi="Arial" w:cs="Arial"/>
              <w:sz w:val="20"/>
              <w:szCs w:val="20"/>
              <w:lang w:val="es-CO" w:eastAsia="es-CO"/>
            </w:rPr>
          </w:pPr>
          <w:r>
            <w:rPr>
              <w:rFonts w:ascii="Arial" w:hAnsi="Arial" w:cs="Arial"/>
              <w:sz w:val="20"/>
              <w:szCs w:val="20"/>
              <w:lang w:val="es-CO" w:eastAsia="es-CO"/>
            </w:rPr>
            <w:t>VERSIÓN</w:t>
          </w:r>
        </w:p>
        <w:p w14:paraId="160F7B0B" w14:textId="330CC977" w:rsidR="00234898" w:rsidRDefault="00234898">
          <w:pPr>
            <w:jc w:val="center"/>
            <w:rPr>
              <w:rFonts w:ascii="Arial" w:hAnsi="Arial" w:cs="Arial"/>
              <w:sz w:val="20"/>
              <w:szCs w:val="20"/>
              <w:lang w:val="es-CO" w:eastAsia="es-CO"/>
            </w:rPr>
          </w:pPr>
          <w:r>
            <w:rPr>
              <w:rFonts w:ascii="Arial" w:hAnsi="Arial" w:cs="Arial"/>
              <w:sz w:val="20"/>
              <w:szCs w:val="20"/>
              <w:lang w:val="es-CO" w:eastAsia="es-CO"/>
            </w:rPr>
            <w:t>11</w:t>
          </w:r>
        </w:p>
      </w:tc>
    </w:tr>
    <w:tr w:rsidR="00234898" w14:paraId="26C1E614" w14:textId="77777777">
      <w:trPr>
        <w:trHeight w:val="451"/>
      </w:trPr>
      <w:tc>
        <w:tcPr>
          <w:tcW w:w="2269" w:type="dxa"/>
          <w:vMerge/>
          <w:tcBorders>
            <w:left w:val="single" w:sz="8" w:space="0" w:color="auto"/>
            <w:bottom w:val="single" w:sz="8" w:space="0" w:color="auto"/>
            <w:right w:val="nil"/>
          </w:tcBorders>
          <w:shd w:val="clear" w:color="auto" w:fill="FFFFFF"/>
          <w:noWrap/>
          <w:vAlign w:val="bottom"/>
        </w:tcPr>
        <w:p w14:paraId="15203708" w14:textId="77777777" w:rsidR="00234898" w:rsidRDefault="00234898">
          <w:pPr>
            <w:jc w:val="both"/>
            <w:rPr>
              <w:rFonts w:ascii="Arial" w:hAnsi="Arial" w:cs="Arial"/>
              <w:color w:val="FF0000"/>
              <w:sz w:val="20"/>
              <w:szCs w:val="20"/>
              <w:lang w:val="es-CO" w:eastAsia="es-CO"/>
            </w:rPr>
          </w:pPr>
        </w:p>
      </w:tc>
      <w:tc>
        <w:tcPr>
          <w:tcW w:w="5901" w:type="dxa"/>
          <w:vMerge w:val="restart"/>
          <w:tcBorders>
            <w:top w:val="nil"/>
            <w:left w:val="single" w:sz="8" w:space="0" w:color="auto"/>
            <w:bottom w:val="single" w:sz="8" w:space="0" w:color="000000"/>
            <w:right w:val="single" w:sz="8" w:space="0" w:color="auto"/>
          </w:tcBorders>
          <w:shd w:val="clear" w:color="auto" w:fill="FFFFFF"/>
          <w:noWrap/>
          <w:vAlign w:val="center"/>
        </w:tcPr>
        <w:p w14:paraId="3903A68C" w14:textId="77777777" w:rsidR="00234898" w:rsidRDefault="00234898">
          <w:pPr>
            <w:jc w:val="center"/>
            <w:rPr>
              <w:rFonts w:ascii="Arial" w:hAnsi="Arial"/>
              <w:b/>
              <w:bCs/>
              <w:lang w:val="es-ES_tradnl"/>
            </w:rPr>
          </w:pPr>
          <w:r>
            <w:rPr>
              <w:rFonts w:ascii="Arial" w:hAnsi="Arial"/>
              <w:b/>
              <w:bCs/>
              <w:lang w:val="es-ES_tradnl"/>
            </w:rPr>
            <w:t>ESTUDIOS PREVIOS PERSONA NATURAL</w:t>
          </w:r>
        </w:p>
        <w:p w14:paraId="0FEBF0F8" w14:textId="20670B8B" w:rsidR="00234898" w:rsidRDefault="00234898">
          <w:pPr>
            <w:jc w:val="center"/>
            <w:rPr>
              <w:rFonts w:ascii="Arial" w:hAnsi="Arial"/>
              <w:b/>
              <w:bCs/>
              <w:lang w:val="es-ES_tradnl"/>
            </w:rPr>
          </w:pPr>
          <w:r>
            <w:rPr>
              <w:rFonts w:ascii="Arial" w:hAnsi="Arial"/>
              <w:b/>
              <w:bCs/>
              <w:lang w:val="es-ES_tradnl"/>
            </w:rPr>
            <w:t>SECOP II</w:t>
          </w:r>
        </w:p>
      </w:tc>
      <w:tc>
        <w:tcPr>
          <w:tcW w:w="2320" w:type="dxa"/>
          <w:tcBorders>
            <w:top w:val="single" w:sz="4" w:space="0" w:color="auto"/>
            <w:left w:val="nil"/>
            <w:bottom w:val="single" w:sz="4" w:space="0" w:color="auto"/>
            <w:right w:val="single" w:sz="8" w:space="0" w:color="auto"/>
          </w:tcBorders>
          <w:shd w:val="clear" w:color="auto" w:fill="FFFFFF"/>
          <w:noWrap/>
          <w:vAlign w:val="center"/>
        </w:tcPr>
        <w:p w14:paraId="6988235F" w14:textId="77777777" w:rsidR="00234898" w:rsidRDefault="00234898">
          <w:pPr>
            <w:jc w:val="center"/>
            <w:rPr>
              <w:rFonts w:ascii="Arial" w:hAnsi="Arial" w:cs="Arial"/>
              <w:b/>
              <w:sz w:val="20"/>
              <w:szCs w:val="20"/>
              <w:lang w:val="es-CO" w:eastAsia="es-CO"/>
            </w:rPr>
          </w:pPr>
          <w:r>
            <w:rPr>
              <w:rFonts w:ascii="Arial" w:hAnsi="Arial" w:cs="Arial"/>
              <w:b/>
              <w:sz w:val="20"/>
              <w:szCs w:val="20"/>
              <w:lang w:val="es-CO" w:eastAsia="es-CO"/>
            </w:rPr>
            <w:t>F06-PR-GPC-01</w:t>
          </w:r>
        </w:p>
      </w:tc>
    </w:tr>
    <w:tr w:rsidR="00234898" w14:paraId="40DCB236" w14:textId="77777777">
      <w:trPr>
        <w:trHeight w:val="392"/>
      </w:trPr>
      <w:tc>
        <w:tcPr>
          <w:tcW w:w="2269" w:type="dxa"/>
          <w:vMerge/>
          <w:tcBorders>
            <w:left w:val="single" w:sz="8" w:space="0" w:color="auto"/>
            <w:bottom w:val="single" w:sz="8" w:space="0" w:color="auto"/>
            <w:right w:val="nil"/>
          </w:tcBorders>
          <w:shd w:val="clear" w:color="auto" w:fill="FFFFFF"/>
          <w:noWrap/>
          <w:vAlign w:val="bottom"/>
        </w:tcPr>
        <w:p w14:paraId="77A45CB0" w14:textId="77777777" w:rsidR="00234898" w:rsidRDefault="00234898">
          <w:pPr>
            <w:jc w:val="both"/>
            <w:rPr>
              <w:rFonts w:ascii="Arial" w:hAnsi="Arial" w:cs="Arial"/>
              <w:color w:val="FFFFFF"/>
              <w:sz w:val="20"/>
              <w:szCs w:val="20"/>
              <w:lang w:val="es-CO" w:eastAsia="es-CO"/>
            </w:rPr>
          </w:pPr>
        </w:p>
      </w:tc>
      <w:tc>
        <w:tcPr>
          <w:tcW w:w="5901" w:type="dxa"/>
          <w:vMerge/>
          <w:tcBorders>
            <w:top w:val="nil"/>
            <w:left w:val="single" w:sz="8" w:space="0" w:color="auto"/>
            <w:bottom w:val="single" w:sz="8" w:space="0" w:color="000000"/>
            <w:right w:val="single" w:sz="8" w:space="0" w:color="auto"/>
          </w:tcBorders>
          <w:shd w:val="clear" w:color="auto" w:fill="auto"/>
          <w:vAlign w:val="center"/>
        </w:tcPr>
        <w:p w14:paraId="7784BA74" w14:textId="77777777" w:rsidR="00234898" w:rsidRDefault="00234898">
          <w:pPr>
            <w:jc w:val="both"/>
            <w:rPr>
              <w:rFonts w:ascii="Arial" w:hAnsi="Arial" w:cs="Arial"/>
              <w:sz w:val="20"/>
              <w:szCs w:val="20"/>
              <w:lang w:val="es-CO" w:eastAsia="es-CO"/>
            </w:rPr>
          </w:pPr>
        </w:p>
      </w:tc>
      <w:tc>
        <w:tcPr>
          <w:tcW w:w="2320" w:type="dxa"/>
          <w:tcBorders>
            <w:top w:val="single" w:sz="4" w:space="0" w:color="auto"/>
            <w:left w:val="nil"/>
            <w:bottom w:val="single" w:sz="8" w:space="0" w:color="auto"/>
            <w:right w:val="single" w:sz="8" w:space="0" w:color="auto"/>
          </w:tcBorders>
          <w:shd w:val="clear" w:color="auto" w:fill="FFFFFF"/>
          <w:noWrap/>
          <w:vAlign w:val="center"/>
        </w:tcPr>
        <w:p w14:paraId="39F1F159" w14:textId="77777777" w:rsidR="00234898" w:rsidRDefault="00234898">
          <w:pPr>
            <w:jc w:val="center"/>
            <w:rPr>
              <w:rFonts w:ascii="Arial" w:hAnsi="Arial" w:cs="Arial"/>
              <w:sz w:val="20"/>
              <w:szCs w:val="20"/>
              <w:lang w:val="es-CO" w:eastAsia="es-CO"/>
            </w:rPr>
          </w:pPr>
          <w:r>
            <w:rPr>
              <w:rFonts w:ascii="Arial" w:hAnsi="Arial" w:cs="Arial"/>
              <w:sz w:val="20"/>
              <w:szCs w:val="20"/>
              <w:lang w:val="es-CO" w:eastAsia="es-CO"/>
            </w:rPr>
            <w:t xml:space="preserve"> FECHA EDICIÓN</w:t>
          </w:r>
        </w:p>
        <w:p w14:paraId="11C4AAE4" w14:textId="5E6ACB8F" w:rsidR="00234898" w:rsidRDefault="00234898">
          <w:pPr>
            <w:jc w:val="center"/>
            <w:rPr>
              <w:rFonts w:ascii="Arial" w:hAnsi="Arial" w:cs="Arial"/>
              <w:sz w:val="20"/>
              <w:szCs w:val="20"/>
              <w:lang w:val="es-CO" w:eastAsia="es-CO"/>
            </w:rPr>
          </w:pPr>
          <w:r w:rsidRPr="00C81684">
            <w:rPr>
              <w:rFonts w:ascii="Arial" w:hAnsi="Arial" w:cs="Arial"/>
              <w:sz w:val="20"/>
              <w:szCs w:val="20"/>
              <w:lang w:val="es-CO" w:eastAsia="es-CO"/>
            </w:rPr>
            <w:t>0</w:t>
          </w:r>
          <w:r>
            <w:rPr>
              <w:rFonts w:ascii="Arial" w:hAnsi="Arial" w:cs="Arial"/>
              <w:sz w:val="20"/>
              <w:szCs w:val="20"/>
              <w:lang w:val="es-CO" w:eastAsia="es-CO"/>
            </w:rPr>
            <w:t>7</w:t>
          </w:r>
          <w:r w:rsidRPr="00C81684">
            <w:rPr>
              <w:rFonts w:ascii="Arial" w:hAnsi="Arial" w:cs="Arial"/>
              <w:sz w:val="20"/>
              <w:szCs w:val="20"/>
              <w:lang w:val="es-CO" w:eastAsia="es-CO"/>
            </w:rPr>
            <w:t>-</w:t>
          </w:r>
          <w:r>
            <w:rPr>
              <w:rFonts w:ascii="Arial" w:hAnsi="Arial" w:cs="Arial"/>
              <w:sz w:val="20"/>
              <w:szCs w:val="20"/>
              <w:lang w:val="es-CO" w:eastAsia="es-CO"/>
            </w:rPr>
            <w:t>0</w:t>
          </w:r>
          <w:r w:rsidRPr="00C81684">
            <w:rPr>
              <w:rFonts w:ascii="Arial" w:hAnsi="Arial" w:cs="Arial"/>
              <w:sz w:val="20"/>
              <w:szCs w:val="20"/>
              <w:lang w:val="es-CO" w:eastAsia="es-CO"/>
            </w:rPr>
            <w:t>1-202</w:t>
          </w:r>
          <w:r>
            <w:rPr>
              <w:rFonts w:ascii="Arial" w:hAnsi="Arial" w:cs="Arial"/>
              <w:sz w:val="20"/>
              <w:szCs w:val="20"/>
              <w:lang w:val="es-CO" w:eastAsia="es-CO"/>
            </w:rPr>
            <w:t>1</w:t>
          </w:r>
        </w:p>
      </w:tc>
    </w:tr>
  </w:tbl>
  <w:p w14:paraId="6DADA319" w14:textId="77777777" w:rsidR="00234898" w:rsidRDefault="0023489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1">
    <w:nsid w:val="07AF6533"/>
    <w:multiLevelType w:val="hybridMultilevel"/>
    <w:tmpl w:val="35184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5686BFA"/>
    <w:multiLevelType w:val="multilevel"/>
    <w:tmpl w:val="6234C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7711B3"/>
    <w:multiLevelType w:val="hybridMultilevel"/>
    <w:tmpl w:val="8996A6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E960835"/>
    <w:multiLevelType w:val="hybridMultilevel"/>
    <w:tmpl w:val="34180E00"/>
    <w:lvl w:ilvl="0" w:tplc="664AC01A">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F2B6F43"/>
    <w:multiLevelType w:val="hybridMultilevel"/>
    <w:tmpl w:val="B4E41F80"/>
    <w:lvl w:ilvl="0" w:tplc="C4BE2690">
      <w:start w:val="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1B01478"/>
    <w:multiLevelType w:val="hybridMultilevel"/>
    <w:tmpl w:val="9DE289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A4F61D4"/>
    <w:multiLevelType w:val="hybridMultilevel"/>
    <w:tmpl w:val="8FF417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CCE0456"/>
    <w:multiLevelType w:val="hybridMultilevel"/>
    <w:tmpl w:val="9732E2B6"/>
    <w:lvl w:ilvl="0" w:tplc="BCFA6FC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4DC2355"/>
    <w:multiLevelType w:val="hybridMultilevel"/>
    <w:tmpl w:val="1A104250"/>
    <w:lvl w:ilvl="0" w:tplc="69BA7DC8">
      <w:start w:val="1"/>
      <w:numFmt w:val="decimal"/>
      <w:lvlText w:val="%1."/>
      <w:lvlJc w:val="left"/>
      <w:pPr>
        <w:ind w:left="720" w:hanging="360"/>
      </w:pPr>
      <w:rPr>
        <w:rFonts w:ascii="Arial Narrow" w:hAnsi="Arial Narrow" w:cs="Arial"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B72967"/>
    <w:multiLevelType w:val="hybridMultilevel"/>
    <w:tmpl w:val="016A7C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A8F4D9E"/>
    <w:multiLevelType w:val="hybridMultilevel"/>
    <w:tmpl w:val="078A966E"/>
    <w:lvl w:ilvl="0" w:tplc="8C08996C">
      <w:start w:val="1"/>
      <w:numFmt w:val="decimal"/>
      <w:lvlText w:val="%1."/>
      <w:lvlJc w:val="left"/>
      <w:pPr>
        <w:ind w:left="394" w:hanging="360"/>
      </w:pPr>
      <w:rPr>
        <w:rFonts w:ascii="Arial" w:eastAsia="Times New Roman" w:hAnsi="Arial" w:cs="Arial"/>
        <w:b w:val="0"/>
      </w:rPr>
    </w:lvl>
    <w:lvl w:ilvl="1" w:tplc="240A0019" w:tentative="1">
      <w:start w:val="1"/>
      <w:numFmt w:val="lowerLetter"/>
      <w:lvlText w:val="%2."/>
      <w:lvlJc w:val="left"/>
      <w:pPr>
        <w:ind w:left="1114" w:hanging="360"/>
      </w:pPr>
    </w:lvl>
    <w:lvl w:ilvl="2" w:tplc="240A001B" w:tentative="1">
      <w:start w:val="1"/>
      <w:numFmt w:val="lowerRoman"/>
      <w:lvlText w:val="%3."/>
      <w:lvlJc w:val="right"/>
      <w:pPr>
        <w:ind w:left="1834" w:hanging="180"/>
      </w:pPr>
    </w:lvl>
    <w:lvl w:ilvl="3" w:tplc="240A000F" w:tentative="1">
      <w:start w:val="1"/>
      <w:numFmt w:val="decimal"/>
      <w:lvlText w:val="%4."/>
      <w:lvlJc w:val="left"/>
      <w:pPr>
        <w:ind w:left="2554" w:hanging="360"/>
      </w:pPr>
    </w:lvl>
    <w:lvl w:ilvl="4" w:tplc="240A0019" w:tentative="1">
      <w:start w:val="1"/>
      <w:numFmt w:val="lowerLetter"/>
      <w:lvlText w:val="%5."/>
      <w:lvlJc w:val="left"/>
      <w:pPr>
        <w:ind w:left="3274" w:hanging="360"/>
      </w:pPr>
    </w:lvl>
    <w:lvl w:ilvl="5" w:tplc="240A001B" w:tentative="1">
      <w:start w:val="1"/>
      <w:numFmt w:val="lowerRoman"/>
      <w:lvlText w:val="%6."/>
      <w:lvlJc w:val="right"/>
      <w:pPr>
        <w:ind w:left="3994" w:hanging="180"/>
      </w:pPr>
    </w:lvl>
    <w:lvl w:ilvl="6" w:tplc="240A000F" w:tentative="1">
      <w:start w:val="1"/>
      <w:numFmt w:val="decimal"/>
      <w:lvlText w:val="%7."/>
      <w:lvlJc w:val="left"/>
      <w:pPr>
        <w:ind w:left="4714" w:hanging="360"/>
      </w:pPr>
    </w:lvl>
    <w:lvl w:ilvl="7" w:tplc="240A0019" w:tentative="1">
      <w:start w:val="1"/>
      <w:numFmt w:val="lowerLetter"/>
      <w:lvlText w:val="%8."/>
      <w:lvlJc w:val="left"/>
      <w:pPr>
        <w:ind w:left="5434" w:hanging="360"/>
      </w:pPr>
    </w:lvl>
    <w:lvl w:ilvl="8" w:tplc="240A001B" w:tentative="1">
      <w:start w:val="1"/>
      <w:numFmt w:val="lowerRoman"/>
      <w:lvlText w:val="%9."/>
      <w:lvlJc w:val="right"/>
      <w:pPr>
        <w:ind w:left="6154" w:hanging="180"/>
      </w:pPr>
    </w:lvl>
  </w:abstractNum>
  <w:abstractNum w:abstractNumId="12">
    <w:nsid w:val="3E7019C4"/>
    <w:multiLevelType w:val="multilevel"/>
    <w:tmpl w:val="66B6B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1C01E86"/>
    <w:multiLevelType w:val="hybridMultilevel"/>
    <w:tmpl w:val="605AE04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474D1B08"/>
    <w:multiLevelType w:val="hybridMultilevel"/>
    <w:tmpl w:val="3808FD2A"/>
    <w:lvl w:ilvl="0" w:tplc="6C14A9D2">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5">
    <w:nsid w:val="4E1844AA"/>
    <w:multiLevelType w:val="hybridMultilevel"/>
    <w:tmpl w:val="C7ACC6B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53966D1D"/>
    <w:multiLevelType w:val="hybridMultilevel"/>
    <w:tmpl w:val="6E24D6B8"/>
    <w:lvl w:ilvl="0" w:tplc="F858D2A6">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ACA4252"/>
    <w:multiLevelType w:val="hybridMultilevel"/>
    <w:tmpl w:val="3C7A6564"/>
    <w:lvl w:ilvl="0" w:tplc="0A1AEC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F9B126A"/>
    <w:multiLevelType w:val="multilevel"/>
    <w:tmpl w:val="43825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61A9697E"/>
    <w:multiLevelType w:val="multilevel"/>
    <w:tmpl w:val="AB24F9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662B4DF6"/>
    <w:multiLevelType w:val="hybridMultilevel"/>
    <w:tmpl w:val="3C7A6564"/>
    <w:lvl w:ilvl="0" w:tplc="0A1AEC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62E4265"/>
    <w:multiLevelType w:val="hybridMultilevel"/>
    <w:tmpl w:val="301C2D2A"/>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9E4166C"/>
    <w:multiLevelType w:val="hybridMultilevel"/>
    <w:tmpl w:val="BD74C5F4"/>
    <w:lvl w:ilvl="0" w:tplc="9A9E2BB8">
      <w:start w:val="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6ED12481"/>
    <w:multiLevelType w:val="hybridMultilevel"/>
    <w:tmpl w:val="6882B9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7E1A1226"/>
    <w:multiLevelType w:val="hybridMultilevel"/>
    <w:tmpl w:val="BC9C29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7FA35509"/>
    <w:multiLevelType w:val="hybridMultilevel"/>
    <w:tmpl w:val="E2C09E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1"/>
  </w:num>
  <w:num w:numId="3">
    <w:abstractNumId w:val="23"/>
  </w:num>
  <w:num w:numId="4">
    <w:abstractNumId w:val="12"/>
  </w:num>
  <w:num w:numId="5">
    <w:abstractNumId w:val="2"/>
  </w:num>
  <w:num w:numId="6">
    <w:abstractNumId w:val="20"/>
  </w:num>
  <w:num w:numId="7">
    <w:abstractNumId w:val="10"/>
  </w:num>
  <w:num w:numId="8">
    <w:abstractNumId w:val="15"/>
  </w:num>
  <w:num w:numId="9">
    <w:abstractNumId w:val="5"/>
  </w:num>
  <w:num w:numId="10">
    <w:abstractNumId w:val="22"/>
  </w:num>
  <w:num w:numId="11">
    <w:abstractNumId w:val="8"/>
  </w:num>
  <w:num w:numId="12">
    <w:abstractNumId w:val="6"/>
  </w:num>
  <w:num w:numId="13">
    <w:abstractNumId w:val="1"/>
  </w:num>
  <w:num w:numId="14">
    <w:abstractNumId w:val="3"/>
  </w:num>
  <w:num w:numId="15">
    <w:abstractNumId w:val="11"/>
  </w:num>
  <w:num w:numId="16">
    <w:abstractNumId w:val="9"/>
  </w:num>
  <w:num w:numId="17">
    <w:abstractNumId w:val="17"/>
  </w:num>
  <w:num w:numId="18">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4"/>
  </w:num>
  <w:num w:numId="21">
    <w:abstractNumId w:val="13"/>
  </w:num>
  <w:num w:numId="22">
    <w:abstractNumId w:val="7"/>
  </w:num>
  <w:num w:numId="23">
    <w:abstractNumId w:val="25"/>
  </w:num>
  <w:num w:numId="24">
    <w:abstractNumId w:val="16"/>
  </w:num>
  <w:num w:numId="25">
    <w:abstractNumId w:val="24"/>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8DA"/>
    <w:rsid w:val="00005D39"/>
    <w:rsid w:val="00007A93"/>
    <w:rsid w:val="000133DE"/>
    <w:rsid w:val="000337A9"/>
    <w:rsid w:val="00072E90"/>
    <w:rsid w:val="00090AF5"/>
    <w:rsid w:val="00096495"/>
    <w:rsid w:val="000A1788"/>
    <w:rsid w:val="000D117E"/>
    <w:rsid w:val="000F2FCE"/>
    <w:rsid w:val="000F5E46"/>
    <w:rsid w:val="001021A8"/>
    <w:rsid w:val="00166ED5"/>
    <w:rsid w:val="001766E6"/>
    <w:rsid w:val="00180B26"/>
    <w:rsid w:val="00181770"/>
    <w:rsid w:val="0018296D"/>
    <w:rsid w:val="00194B53"/>
    <w:rsid w:val="001A492D"/>
    <w:rsid w:val="001B563B"/>
    <w:rsid w:val="001C14BA"/>
    <w:rsid w:val="0020757B"/>
    <w:rsid w:val="00210B51"/>
    <w:rsid w:val="00215B31"/>
    <w:rsid w:val="002229ED"/>
    <w:rsid w:val="002252B7"/>
    <w:rsid w:val="00234898"/>
    <w:rsid w:val="00245ED1"/>
    <w:rsid w:val="00253498"/>
    <w:rsid w:val="00287C12"/>
    <w:rsid w:val="00290992"/>
    <w:rsid w:val="002A0617"/>
    <w:rsid w:val="002B7979"/>
    <w:rsid w:val="002C3B22"/>
    <w:rsid w:val="002D60D6"/>
    <w:rsid w:val="00304124"/>
    <w:rsid w:val="00306BDD"/>
    <w:rsid w:val="00315E6D"/>
    <w:rsid w:val="00317A7A"/>
    <w:rsid w:val="00324122"/>
    <w:rsid w:val="003324A4"/>
    <w:rsid w:val="00351C6D"/>
    <w:rsid w:val="00356055"/>
    <w:rsid w:val="00383DA0"/>
    <w:rsid w:val="003B4D0B"/>
    <w:rsid w:val="003B6313"/>
    <w:rsid w:val="003D2FD7"/>
    <w:rsid w:val="003D42AA"/>
    <w:rsid w:val="003E0ABA"/>
    <w:rsid w:val="003F0DAF"/>
    <w:rsid w:val="003F190F"/>
    <w:rsid w:val="003F5EEF"/>
    <w:rsid w:val="00402E3C"/>
    <w:rsid w:val="00435B53"/>
    <w:rsid w:val="004406B1"/>
    <w:rsid w:val="0044154C"/>
    <w:rsid w:val="00464A5A"/>
    <w:rsid w:val="00464D87"/>
    <w:rsid w:val="00472D5B"/>
    <w:rsid w:val="0049156D"/>
    <w:rsid w:val="004928DB"/>
    <w:rsid w:val="004A5EA5"/>
    <w:rsid w:val="004D2914"/>
    <w:rsid w:val="004D3048"/>
    <w:rsid w:val="004D48C0"/>
    <w:rsid w:val="004E470F"/>
    <w:rsid w:val="004E7113"/>
    <w:rsid w:val="004E7ABE"/>
    <w:rsid w:val="005039DA"/>
    <w:rsid w:val="005461FC"/>
    <w:rsid w:val="00567D2B"/>
    <w:rsid w:val="005713CE"/>
    <w:rsid w:val="00572660"/>
    <w:rsid w:val="00591A9E"/>
    <w:rsid w:val="005C1B57"/>
    <w:rsid w:val="005D6D46"/>
    <w:rsid w:val="005E79B4"/>
    <w:rsid w:val="005F221C"/>
    <w:rsid w:val="006203EC"/>
    <w:rsid w:val="00620871"/>
    <w:rsid w:val="0065662E"/>
    <w:rsid w:val="00672090"/>
    <w:rsid w:val="006A4DA1"/>
    <w:rsid w:val="006E41DC"/>
    <w:rsid w:val="006E54D7"/>
    <w:rsid w:val="00700534"/>
    <w:rsid w:val="00725E1A"/>
    <w:rsid w:val="00737565"/>
    <w:rsid w:val="007568F2"/>
    <w:rsid w:val="00757527"/>
    <w:rsid w:val="00763B11"/>
    <w:rsid w:val="00770E48"/>
    <w:rsid w:val="007715EE"/>
    <w:rsid w:val="00774009"/>
    <w:rsid w:val="007812B6"/>
    <w:rsid w:val="007B30AA"/>
    <w:rsid w:val="007E56A0"/>
    <w:rsid w:val="008035FB"/>
    <w:rsid w:val="008142C0"/>
    <w:rsid w:val="00827617"/>
    <w:rsid w:val="00830F60"/>
    <w:rsid w:val="00833F6E"/>
    <w:rsid w:val="00844BB3"/>
    <w:rsid w:val="008539B0"/>
    <w:rsid w:val="008C31EA"/>
    <w:rsid w:val="008D2C61"/>
    <w:rsid w:val="008D40F4"/>
    <w:rsid w:val="008E4855"/>
    <w:rsid w:val="008F7751"/>
    <w:rsid w:val="00906C5F"/>
    <w:rsid w:val="0091119A"/>
    <w:rsid w:val="00911AF8"/>
    <w:rsid w:val="009146A8"/>
    <w:rsid w:val="00932599"/>
    <w:rsid w:val="00956EFB"/>
    <w:rsid w:val="00962937"/>
    <w:rsid w:val="00963849"/>
    <w:rsid w:val="00976242"/>
    <w:rsid w:val="00993ADF"/>
    <w:rsid w:val="009A28D5"/>
    <w:rsid w:val="009D0BA8"/>
    <w:rsid w:val="009F06B1"/>
    <w:rsid w:val="00A04347"/>
    <w:rsid w:val="00A13B46"/>
    <w:rsid w:val="00A2542E"/>
    <w:rsid w:val="00A56CBE"/>
    <w:rsid w:val="00A623F8"/>
    <w:rsid w:val="00A64B2A"/>
    <w:rsid w:val="00A74B0D"/>
    <w:rsid w:val="00A825D6"/>
    <w:rsid w:val="00A90705"/>
    <w:rsid w:val="00A95B39"/>
    <w:rsid w:val="00AC2C36"/>
    <w:rsid w:val="00AC4BC2"/>
    <w:rsid w:val="00AE2E8F"/>
    <w:rsid w:val="00AE563F"/>
    <w:rsid w:val="00AE680E"/>
    <w:rsid w:val="00B03BE2"/>
    <w:rsid w:val="00B04DDF"/>
    <w:rsid w:val="00B14EEE"/>
    <w:rsid w:val="00B43DDC"/>
    <w:rsid w:val="00B71111"/>
    <w:rsid w:val="00B72F7F"/>
    <w:rsid w:val="00B84298"/>
    <w:rsid w:val="00B8469E"/>
    <w:rsid w:val="00B877E6"/>
    <w:rsid w:val="00B9398A"/>
    <w:rsid w:val="00BA6933"/>
    <w:rsid w:val="00BB47F0"/>
    <w:rsid w:val="00BD1F88"/>
    <w:rsid w:val="00BD2ED3"/>
    <w:rsid w:val="00BD6A07"/>
    <w:rsid w:val="00BF0131"/>
    <w:rsid w:val="00BF6D67"/>
    <w:rsid w:val="00C20822"/>
    <w:rsid w:val="00C261F1"/>
    <w:rsid w:val="00C2714E"/>
    <w:rsid w:val="00C548DA"/>
    <w:rsid w:val="00C5537F"/>
    <w:rsid w:val="00C618C3"/>
    <w:rsid w:val="00C71421"/>
    <w:rsid w:val="00C80BEF"/>
    <w:rsid w:val="00C81684"/>
    <w:rsid w:val="00C90727"/>
    <w:rsid w:val="00C91794"/>
    <w:rsid w:val="00C97F34"/>
    <w:rsid w:val="00CB2ABE"/>
    <w:rsid w:val="00CC2D9B"/>
    <w:rsid w:val="00CC493B"/>
    <w:rsid w:val="00CC4F30"/>
    <w:rsid w:val="00CE2A76"/>
    <w:rsid w:val="00CF7113"/>
    <w:rsid w:val="00D04AA9"/>
    <w:rsid w:val="00D10956"/>
    <w:rsid w:val="00D2607E"/>
    <w:rsid w:val="00D35E35"/>
    <w:rsid w:val="00D401A1"/>
    <w:rsid w:val="00D4790A"/>
    <w:rsid w:val="00D50F57"/>
    <w:rsid w:val="00D5525B"/>
    <w:rsid w:val="00D741B2"/>
    <w:rsid w:val="00D778B2"/>
    <w:rsid w:val="00D81671"/>
    <w:rsid w:val="00DA1828"/>
    <w:rsid w:val="00DC074A"/>
    <w:rsid w:val="00DC118F"/>
    <w:rsid w:val="00DD0FB3"/>
    <w:rsid w:val="00DD61C1"/>
    <w:rsid w:val="00DE4C60"/>
    <w:rsid w:val="00DE6F86"/>
    <w:rsid w:val="00DF1EC8"/>
    <w:rsid w:val="00E02421"/>
    <w:rsid w:val="00E06F39"/>
    <w:rsid w:val="00E13FE5"/>
    <w:rsid w:val="00E17CD6"/>
    <w:rsid w:val="00E22BCE"/>
    <w:rsid w:val="00E40DB5"/>
    <w:rsid w:val="00E43674"/>
    <w:rsid w:val="00E461FA"/>
    <w:rsid w:val="00E77BFE"/>
    <w:rsid w:val="00EA03D3"/>
    <w:rsid w:val="00EA47DF"/>
    <w:rsid w:val="00EA5E25"/>
    <w:rsid w:val="00ED04BF"/>
    <w:rsid w:val="00EE0F46"/>
    <w:rsid w:val="00EE70B6"/>
    <w:rsid w:val="00EF013C"/>
    <w:rsid w:val="00F00011"/>
    <w:rsid w:val="00F12B98"/>
    <w:rsid w:val="00F22D11"/>
    <w:rsid w:val="00F57FA2"/>
    <w:rsid w:val="00F64E64"/>
    <w:rsid w:val="00F8335F"/>
    <w:rsid w:val="00FE6DF1"/>
    <w:rsid w:val="00FF57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2B9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Ttulo1">
    <w:name w:val="heading 1"/>
    <w:aliases w:val="Edgar 1,1 ghost,g"/>
    <w:basedOn w:val="Normal"/>
    <w:next w:val="Normal"/>
    <w:link w:val="Ttulo1Car"/>
    <w:qFormat/>
    <w:pPr>
      <w:keepNext/>
      <w:autoSpaceDE w:val="0"/>
      <w:autoSpaceDN w:val="0"/>
      <w:adjustRightInd w:val="0"/>
      <w:jc w:val="center"/>
      <w:outlineLvl w:val="0"/>
    </w:pPr>
    <w:rPr>
      <w:rFonts w:ascii="Helvetica-Bold" w:hAnsi="Helvetica-Bold"/>
      <w:b/>
      <w:bCs/>
    </w:rPr>
  </w:style>
  <w:style w:type="paragraph" w:styleId="Ttulo2">
    <w:name w:val="heading 2"/>
    <w:aliases w:val="Edgar 2,Titre secondaire (2)"/>
    <w:basedOn w:val="Normal"/>
    <w:next w:val="Normal"/>
    <w:link w:val="Ttulo2Car"/>
    <w:qFormat/>
    <w:pPr>
      <w:keepNext/>
      <w:autoSpaceDE w:val="0"/>
      <w:autoSpaceDN w:val="0"/>
      <w:adjustRightInd w:val="0"/>
      <w:ind w:left="-180"/>
      <w:jc w:val="both"/>
      <w:outlineLvl w:val="1"/>
    </w:pPr>
    <w:rPr>
      <w:rFonts w:ascii="Helvetica" w:hAnsi="Helvetica"/>
      <w:b/>
      <w:bCs/>
    </w:rPr>
  </w:style>
  <w:style w:type="paragraph" w:styleId="Ttulo3">
    <w:name w:val="heading 3"/>
    <w:aliases w:val="Edgar 3,Sous-titre (3),Título 3 Car Car"/>
    <w:basedOn w:val="Normal"/>
    <w:next w:val="Normal"/>
    <w:link w:val="Ttulo3Car"/>
    <w:qFormat/>
    <w:pPr>
      <w:keepNext/>
      <w:autoSpaceDE w:val="0"/>
      <w:autoSpaceDN w:val="0"/>
      <w:adjustRightInd w:val="0"/>
      <w:ind w:left="180"/>
      <w:jc w:val="center"/>
      <w:outlineLvl w:val="2"/>
    </w:pPr>
    <w:rPr>
      <w:rFonts w:ascii="Helvetica" w:hAnsi="Helvetic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paragraph" w:customStyle="1" w:styleId="Textoindependiente31">
    <w:name w:val="Texto independiente 31"/>
    <w:basedOn w:val="Normal"/>
    <w:pPr>
      <w:jc w:val="both"/>
    </w:pPr>
    <w:rPr>
      <w:rFonts w:ascii="Arial" w:hAnsi="Arial"/>
      <w:sz w:val="22"/>
    </w:rPr>
  </w:style>
  <w:style w:type="paragraph" w:styleId="Textoindependiente">
    <w:name w:val="Body Text"/>
    <w:aliases w:val="body text,bt,contents,body tesx,body tesx Car"/>
    <w:basedOn w:val="Normal"/>
    <w:link w:val="TextoindependienteCar"/>
    <w:pPr>
      <w:jc w:val="both"/>
    </w:pPr>
    <w:rPr>
      <w:rFonts w:ascii="Tahoma" w:hAnsi="Tahoma" w:cs="Tahoma"/>
    </w:rPr>
  </w:style>
  <w:style w:type="character" w:customStyle="1" w:styleId="TextoindependienteCar">
    <w:name w:val="Texto independiente Car"/>
    <w:aliases w:val="body text Car,bt Car,contents Car,body tesx Car1,body tesx Car Car"/>
    <w:basedOn w:val="Fuentedeprrafopredeter"/>
    <w:link w:val="Textoindependiente"/>
    <w:rPr>
      <w:rFonts w:ascii="Tahoma" w:hAnsi="Tahoma" w:cs="Tahoma"/>
      <w:sz w:val="24"/>
      <w:szCs w:val="24"/>
      <w:lang w:val="es-ES" w:eastAsia="es-ES" w:bidi="ar-SA"/>
    </w:rPr>
  </w:style>
  <w:style w:type="paragraph" w:customStyle="1" w:styleId="Norm">
    <w:name w:val="Norm"/>
    <w:basedOn w:val="Normal"/>
    <w:pPr>
      <w:widowControl w:val="0"/>
      <w:tabs>
        <w:tab w:val="left" w:pos="960"/>
        <w:tab w:val="right" w:leader="underscore" w:pos="8840"/>
      </w:tabs>
      <w:ind w:left="482"/>
      <w:jc w:val="both"/>
    </w:pPr>
    <w:rPr>
      <w:rFonts w:ascii="Arial" w:hAnsi="Arial" w:cs="Arial"/>
      <w:i/>
      <w:iCs/>
      <w:sz w:val="22"/>
      <w:szCs w:val="22"/>
    </w:rPr>
  </w:style>
  <w:style w:type="character" w:customStyle="1" w:styleId="Ttulo1Car">
    <w:name w:val="Título 1 Car"/>
    <w:aliases w:val="Edgar 1 Car,1 ghost Car,g Car"/>
    <w:basedOn w:val="Fuentedeprrafopredeter"/>
    <w:link w:val="Ttulo1"/>
    <w:rPr>
      <w:rFonts w:ascii="Helvetica-Bold" w:hAnsi="Helvetica-Bold"/>
      <w:b/>
      <w:bCs/>
      <w:sz w:val="24"/>
      <w:szCs w:val="24"/>
      <w:lang w:val="es-ES" w:eastAsia="es-ES" w:bidi="ar-SA"/>
    </w:rPr>
  </w:style>
  <w:style w:type="character" w:customStyle="1" w:styleId="Ttulo2Car">
    <w:name w:val="Título 2 Car"/>
    <w:aliases w:val="Edgar 2 Car,Titre secondaire (2) Car"/>
    <w:basedOn w:val="Fuentedeprrafopredeter"/>
    <w:link w:val="Ttulo2"/>
    <w:rPr>
      <w:rFonts w:ascii="Helvetica" w:hAnsi="Helvetica"/>
      <w:b/>
      <w:bCs/>
      <w:sz w:val="24"/>
      <w:szCs w:val="24"/>
      <w:lang w:val="es-ES" w:eastAsia="es-ES" w:bidi="ar-SA"/>
    </w:rPr>
  </w:style>
  <w:style w:type="character" w:customStyle="1" w:styleId="Ttulo3Car">
    <w:name w:val="Título 3 Car"/>
    <w:aliases w:val="Edgar 3 Car,Sous-titre (3) Car,Título 3 Car Car Car"/>
    <w:basedOn w:val="Fuentedeprrafopredeter"/>
    <w:link w:val="Ttulo3"/>
    <w:rPr>
      <w:rFonts w:ascii="Helvetica" w:hAnsi="Helvetica"/>
      <w:b/>
      <w:bCs/>
      <w:sz w:val="24"/>
      <w:szCs w:val="24"/>
      <w:lang w:val="es-ES" w:eastAsia="es-ES" w:bidi="ar-SA"/>
    </w:rPr>
  </w:style>
  <w:style w:type="character" w:customStyle="1" w:styleId="BodyText2CarCarCarCarCar">
    <w:name w:val="Body Text 2 Car Car Car Car Car"/>
    <w:basedOn w:val="Fuentedeprrafopredeter"/>
    <w:rPr>
      <w:rFonts w:ascii="Arial" w:hAnsi="Arial" w:cs="Arial"/>
      <w:sz w:val="24"/>
      <w:szCs w:val="24"/>
      <w:lang w:val="es-ES" w:eastAsia="es-ES"/>
    </w:rPr>
  </w:style>
  <w:style w:type="table" w:styleId="Tablabsica2">
    <w:name w:val="Table Simple 2"/>
    <w:basedOn w:val="Tablanorma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web3">
    <w:name w:val="Table Web 3"/>
    <w:basedOn w:val="Tablanormal"/>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Sombreadoclaro-nfasis11">
    <w:name w:val="Sombreado claro - Énfasis 11"/>
    <w:basedOn w:val="Tablanormal"/>
    <w:uiPriority w:val="60"/>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ablaweb2">
    <w:name w:val="Table Web 2"/>
    <w:basedOn w:val="Tablanormal"/>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vistosa1">
    <w:name w:val="Table Colorful 1"/>
    <w:basedOn w:val="Tablanormal"/>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titulo 3,Bullets,Chulito"/>
    <w:basedOn w:val="Normal"/>
    <w:link w:val="PrrafodelistaCar"/>
    <w:uiPriority w:val="34"/>
    <w:qFormat/>
    <w:pPr>
      <w:ind w:left="720"/>
      <w:contextualSpacing/>
      <w:jc w:val="both"/>
    </w:pPr>
    <w:rPr>
      <w:rFonts w:ascii="Tahoma" w:hAnsi="Tahoma"/>
      <w:szCs w:val="20"/>
      <w:lang w:val="de-DE" w:eastAsia="en-US"/>
    </w:r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basedOn w:val="Fuentedeprrafopredeter"/>
    <w:link w:val="Textodeglobo"/>
    <w:rPr>
      <w:rFonts w:ascii="Tahoma" w:hAnsi="Tahoma" w:cs="Tahoma"/>
      <w:sz w:val="16"/>
      <w:szCs w:val="16"/>
      <w:lang w:val="es-ES" w:eastAsia="es-ES"/>
    </w:rPr>
  </w:style>
  <w:style w:type="paragraph" w:styleId="Ttulo">
    <w:name w:val="Title"/>
    <w:basedOn w:val="Normal"/>
    <w:next w:val="Normal"/>
    <w:link w:val="TtuloC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Pr>
      <w:rFonts w:asciiTheme="majorHAnsi" w:eastAsiaTheme="majorEastAsia" w:hAnsiTheme="majorHAnsi" w:cstheme="majorBidi"/>
      <w:color w:val="17365D" w:themeColor="text2" w:themeShade="BF"/>
      <w:spacing w:val="5"/>
      <w:kern w:val="28"/>
      <w:sz w:val="52"/>
      <w:szCs w:val="52"/>
      <w:lang w:val="es-ES" w:eastAsia="es-ES"/>
    </w:rPr>
  </w:style>
  <w:style w:type="paragraph" w:styleId="Subttulo">
    <w:name w:val="Subtitle"/>
    <w:basedOn w:val="Normal"/>
    <w:next w:val="Normal"/>
    <w:link w:val="SubttuloCar"/>
    <w:qFormat/>
    <w:pPr>
      <w:numPr>
        <w:ilvl w:val="1"/>
      </w:numPr>
    </w:pPr>
    <w:rPr>
      <w:rFonts w:asciiTheme="majorHAnsi" w:eastAsiaTheme="majorEastAsia" w:hAnsiTheme="majorHAnsi" w:cstheme="majorBidi"/>
      <w:i/>
      <w:iCs/>
      <w:color w:val="4F81BD" w:themeColor="accent1"/>
      <w:spacing w:val="15"/>
    </w:rPr>
  </w:style>
  <w:style w:type="character" w:customStyle="1" w:styleId="SubttuloCar">
    <w:name w:val="Subtítulo Car"/>
    <w:basedOn w:val="Fuentedeprrafopredeter"/>
    <w:link w:val="Subttulo"/>
    <w:rPr>
      <w:rFonts w:asciiTheme="majorHAnsi" w:eastAsiaTheme="majorEastAsia" w:hAnsiTheme="majorHAnsi" w:cstheme="majorBidi"/>
      <w:i/>
      <w:iCs/>
      <w:color w:val="4F81BD" w:themeColor="accent1"/>
      <w:spacing w:val="15"/>
      <w:sz w:val="24"/>
      <w:szCs w:val="24"/>
      <w:lang w:val="es-ES" w:eastAsia="es-ES"/>
    </w:rPr>
  </w:style>
  <w:style w:type="character" w:styleId="Refdecomentario">
    <w:name w:val="annotation reference"/>
    <w:basedOn w:val="Fuentedeprrafopredeter"/>
    <w:uiPriority w:val="99"/>
    <w:rPr>
      <w:sz w:val="16"/>
      <w:szCs w:val="16"/>
    </w:rPr>
  </w:style>
  <w:style w:type="paragraph" w:styleId="Textocomentario">
    <w:name w:val="annotation text"/>
    <w:basedOn w:val="Normal"/>
    <w:link w:val="TextocomentarioCar"/>
    <w:uiPriority w:val="99"/>
    <w:rPr>
      <w:sz w:val="20"/>
      <w:szCs w:val="20"/>
    </w:rPr>
  </w:style>
  <w:style w:type="character" w:customStyle="1" w:styleId="TextocomentarioCar">
    <w:name w:val="Texto comentario Car"/>
    <w:basedOn w:val="Fuentedeprrafopredeter"/>
    <w:link w:val="Textocomentario"/>
    <w:uiPriority w:val="99"/>
    <w:rPr>
      <w:lang w:val="es-ES" w:eastAsia="es-ES"/>
    </w:rPr>
  </w:style>
  <w:style w:type="paragraph" w:styleId="Asuntodelcomentario">
    <w:name w:val="annotation subject"/>
    <w:basedOn w:val="Textocomentario"/>
    <w:next w:val="Textocomentario"/>
    <w:link w:val="AsuntodelcomentarioCar"/>
    <w:rPr>
      <w:b/>
      <w:bCs/>
    </w:rPr>
  </w:style>
  <w:style w:type="character" w:customStyle="1" w:styleId="AsuntodelcomentarioCar">
    <w:name w:val="Asunto del comentario Car"/>
    <w:basedOn w:val="TextocomentarioCar"/>
    <w:link w:val="Asuntodelcomentario"/>
    <w:rPr>
      <w:b/>
      <w:bCs/>
      <w:lang w:val="es-ES" w:eastAsia="es-ES"/>
    </w:rPr>
  </w:style>
  <w:style w:type="paragraph" w:customStyle="1" w:styleId="Standard">
    <w:name w:val="Standard"/>
    <w:pPr>
      <w:suppressAutoHyphens/>
      <w:autoSpaceDN w:val="0"/>
      <w:spacing w:after="200" w:line="276" w:lineRule="auto"/>
      <w:textAlignment w:val="baseline"/>
    </w:pPr>
    <w:rPr>
      <w:rFonts w:ascii="Calibri" w:eastAsia="DejaVu Sans" w:hAnsi="Calibri"/>
      <w:kern w:val="3"/>
      <w:sz w:val="22"/>
      <w:szCs w:val="22"/>
      <w:lang w:val="es-ES" w:eastAsia="es-ES"/>
    </w:rPr>
  </w:style>
  <w:style w:type="paragraph" w:customStyle="1" w:styleId="TableContents">
    <w:name w:val="Table Contents"/>
    <w:basedOn w:val="Standard"/>
    <w:pPr>
      <w:suppressLineNumbers/>
      <w:spacing w:after="0" w:line="100" w:lineRule="atLeast"/>
    </w:pPr>
    <w:rPr>
      <w:rFonts w:ascii="Times New Roman" w:eastAsia="Times New Roman" w:hAnsi="Times New Roman"/>
      <w:sz w:val="20"/>
      <w:szCs w:val="20"/>
      <w:lang w:bidi="es-ES"/>
    </w:rPr>
  </w:style>
  <w:style w:type="table" w:styleId="Listaclara-nfasis3">
    <w:name w:val="Light List Accent 3"/>
    <w:basedOn w:val="Tablanormal"/>
    <w:uiPriority w:val="61"/>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staclara-nfasis11">
    <w:name w:val="Lista clara - Énfasis 11"/>
    <w:basedOn w:val="Tablanormal"/>
    <w:uiPriority w:val="61"/>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fault">
    <w:name w:val="Default"/>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unhideWhenUsed/>
    <w:rPr>
      <w:color w:val="0563C1"/>
      <w:u w:val="single"/>
    </w:rPr>
  </w:style>
  <w:style w:type="character" w:customStyle="1" w:styleId="apple-converted-space">
    <w:name w:val="apple-converted-space"/>
  </w:style>
  <w:style w:type="paragraph" w:customStyle="1" w:styleId="paragraph">
    <w:name w:val="paragraph"/>
    <w:basedOn w:val="Normal"/>
    <w:pPr>
      <w:spacing w:before="100" w:beforeAutospacing="1" w:after="100" w:afterAutospacing="1"/>
    </w:pPr>
    <w:rPr>
      <w:lang w:val="es-CO" w:eastAsia="es-CO"/>
    </w:rPr>
  </w:style>
  <w:style w:type="character" w:customStyle="1" w:styleId="normaltextrun">
    <w:name w:val="normaltextrun"/>
    <w:basedOn w:val="Fuentedeprrafopredeter"/>
  </w:style>
  <w:style w:type="character" w:customStyle="1" w:styleId="eop">
    <w:name w:val="eop"/>
    <w:basedOn w:val="Fuentedeprrafopredeter"/>
  </w:style>
  <w:style w:type="paragraph" w:styleId="Textonotapie">
    <w:name w:val="footnote text"/>
    <w:basedOn w:val="Normal"/>
    <w:link w:val="TextonotapieCar"/>
    <w:semiHidden/>
    <w:unhideWhenUsed/>
    <w:rPr>
      <w:sz w:val="20"/>
      <w:szCs w:val="20"/>
    </w:rPr>
  </w:style>
  <w:style w:type="character" w:customStyle="1" w:styleId="TextonotapieCar">
    <w:name w:val="Texto nota pie Car"/>
    <w:basedOn w:val="Fuentedeprrafopredeter"/>
    <w:link w:val="Textonotapie"/>
    <w:semiHidden/>
    <w:rPr>
      <w:lang w:val="es-ES" w:eastAsia="es-ES"/>
    </w:rPr>
  </w:style>
  <w:style w:type="character" w:styleId="Refdenotaalpie">
    <w:name w:val="footnote reference"/>
    <w:basedOn w:val="Fuentedeprrafopredeter"/>
    <w:semiHidden/>
    <w:unhideWhenUsed/>
    <w:rPr>
      <w:vertAlign w:val="superscript"/>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basedOn w:val="Fuentedeprrafopredeter"/>
    <w:link w:val="Prrafodelista"/>
    <w:uiPriority w:val="34"/>
    <w:locked/>
    <w:rsid w:val="00D81671"/>
    <w:rPr>
      <w:rFonts w:ascii="Tahoma" w:hAnsi="Tahoma"/>
      <w:sz w:val="24"/>
      <w:lang w:val="de-DE" w:eastAsia="en-US"/>
    </w:rPr>
  </w:style>
  <w:style w:type="character" w:customStyle="1" w:styleId="Mencinsinresolver1">
    <w:name w:val="Mención sin resolver1"/>
    <w:basedOn w:val="Fuentedeprrafopredeter"/>
    <w:uiPriority w:val="99"/>
    <w:semiHidden/>
    <w:unhideWhenUsed/>
    <w:rsid w:val="00DE4C6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Ttulo1">
    <w:name w:val="heading 1"/>
    <w:aliases w:val="Edgar 1,1 ghost,g"/>
    <w:basedOn w:val="Normal"/>
    <w:next w:val="Normal"/>
    <w:link w:val="Ttulo1Car"/>
    <w:qFormat/>
    <w:pPr>
      <w:keepNext/>
      <w:autoSpaceDE w:val="0"/>
      <w:autoSpaceDN w:val="0"/>
      <w:adjustRightInd w:val="0"/>
      <w:jc w:val="center"/>
      <w:outlineLvl w:val="0"/>
    </w:pPr>
    <w:rPr>
      <w:rFonts w:ascii="Helvetica-Bold" w:hAnsi="Helvetica-Bold"/>
      <w:b/>
      <w:bCs/>
    </w:rPr>
  </w:style>
  <w:style w:type="paragraph" w:styleId="Ttulo2">
    <w:name w:val="heading 2"/>
    <w:aliases w:val="Edgar 2,Titre secondaire (2)"/>
    <w:basedOn w:val="Normal"/>
    <w:next w:val="Normal"/>
    <w:link w:val="Ttulo2Car"/>
    <w:qFormat/>
    <w:pPr>
      <w:keepNext/>
      <w:autoSpaceDE w:val="0"/>
      <w:autoSpaceDN w:val="0"/>
      <w:adjustRightInd w:val="0"/>
      <w:ind w:left="-180"/>
      <w:jc w:val="both"/>
      <w:outlineLvl w:val="1"/>
    </w:pPr>
    <w:rPr>
      <w:rFonts w:ascii="Helvetica" w:hAnsi="Helvetica"/>
      <w:b/>
      <w:bCs/>
    </w:rPr>
  </w:style>
  <w:style w:type="paragraph" w:styleId="Ttulo3">
    <w:name w:val="heading 3"/>
    <w:aliases w:val="Edgar 3,Sous-titre (3),Título 3 Car Car"/>
    <w:basedOn w:val="Normal"/>
    <w:next w:val="Normal"/>
    <w:link w:val="Ttulo3Car"/>
    <w:qFormat/>
    <w:pPr>
      <w:keepNext/>
      <w:autoSpaceDE w:val="0"/>
      <w:autoSpaceDN w:val="0"/>
      <w:adjustRightInd w:val="0"/>
      <w:ind w:left="180"/>
      <w:jc w:val="center"/>
      <w:outlineLvl w:val="2"/>
    </w:pPr>
    <w:rPr>
      <w:rFonts w:ascii="Helvetica" w:hAnsi="Helvetic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paragraph" w:customStyle="1" w:styleId="Textoindependiente31">
    <w:name w:val="Texto independiente 31"/>
    <w:basedOn w:val="Normal"/>
    <w:pPr>
      <w:jc w:val="both"/>
    </w:pPr>
    <w:rPr>
      <w:rFonts w:ascii="Arial" w:hAnsi="Arial"/>
      <w:sz w:val="22"/>
    </w:rPr>
  </w:style>
  <w:style w:type="paragraph" w:styleId="Textoindependiente">
    <w:name w:val="Body Text"/>
    <w:aliases w:val="body text,bt,contents,body tesx,body tesx Car"/>
    <w:basedOn w:val="Normal"/>
    <w:link w:val="TextoindependienteCar"/>
    <w:pPr>
      <w:jc w:val="both"/>
    </w:pPr>
    <w:rPr>
      <w:rFonts w:ascii="Tahoma" w:hAnsi="Tahoma" w:cs="Tahoma"/>
    </w:rPr>
  </w:style>
  <w:style w:type="character" w:customStyle="1" w:styleId="TextoindependienteCar">
    <w:name w:val="Texto independiente Car"/>
    <w:aliases w:val="body text Car,bt Car,contents Car,body tesx Car1,body tesx Car Car"/>
    <w:basedOn w:val="Fuentedeprrafopredeter"/>
    <w:link w:val="Textoindependiente"/>
    <w:rPr>
      <w:rFonts w:ascii="Tahoma" w:hAnsi="Tahoma" w:cs="Tahoma"/>
      <w:sz w:val="24"/>
      <w:szCs w:val="24"/>
      <w:lang w:val="es-ES" w:eastAsia="es-ES" w:bidi="ar-SA"/>
    </w:rPr>
  </w:style>
  <w:style w:type="paragraph" w:customStyle="1" w:styleId="Norm">
    <w:name w:val="Norm"/>
    <w:basedOn w:val="Normal"/>
    <w:pPr>
      <w:widowControl w:val="0"/>
      <w:tabs>
        <w:tab w:val="left" w:pos="960"/>
        <w:tab w:val="right" w:leader="underscore" w:pos="8840"/>
      </w:tabs>
      <w:ind w:left="482"/>
      <w:jc w:val="both"/>
    </w:pPr>
    <w:rPr>
      <w:rFonts w:ascii="Arial" w:hAnsi="Arial" w:cs="Arial"/>
      <w:i/>
      <w:iCs/>
      <w:sz w:val="22"/>
      <w:szCs w:val="22"/>
    </w:rPr>
  </w:style>
  <w:style w:type="character" w:customStyle="1" w:styleId="Ttulo1Car">
    <w:name w:val="Título 1 Car"/>
    <w:aliases w:val="Edgar 1 Car,1 ghost Car,g Car"/>
    <w:basedOn w:val="Fuentedeprrafopredeter"/>
    <w:link w:val="Ttulo1"/>
    <w:rPr>
      <w:rFonts w:ascii="Helvetica-Bold" w:hAnsi="Helvetica-Bold"/>
      <w:b/>
      <w:bCs/>
      <w:sz w:val="24"/>
      <w:szCs w:val="24"/>
      <w:lang w:val="es-ES" w:eastAsia="es-ES" w:bidi="ar-SA"/>
    </w:rPr>
  </w:style>
  <w:style w:type="character" w:customStyle="1" w:styleId="Ttulo2Car">
    <w:name w:val="Título 2 Car"/>
    <w:aliases w:val="Edgar 2 Car,Titre secondaire (2) Car"/>
    <w:basedOn w:val="Fuentedeprrafopredeter"/>
    <w:link w:val="Ttulo2"/>
    <w:rPr>
      <w:rFonts w:ascii="Helvetica" w:hAnsi="Helvetica"/>
      <w:b/>
      <w:bCs/>
      <w:sz w:val="24"/>
      <w:szCs w:val="24"/>
      <w:lang w:val="es-ES" w:eastAsia="es-ES" w:bidi="ar-SA"/>
    </w:rPr>
  </w:style>
  <w:style w:type="character" w:customStyle="1" w:styleId="Ttulo3Car">
    <w:name w:val="Título 3 Car"/>
    <w:aliases w:val="Edgar 3 Car,Sous-titre (3) Car,Título 3 Car Car Car"/>
    <w:basedOn w:val="Fuentedeprrafopredeter"/>
    <w:link w:val="Ttulo3"/>
    <w:rPr>
      <w:rFonts w:ascii="Helvetica" w:hAnsi="Helvetica"/>
      <w:b/>
      <w:bCs/>
      <w:sz w:val="24"/>
      <w:szCs w:val="24"/>
      <w:lang w:val="es-ES" w:eastAsia="es-ES" w:bidi="ar-SA"/>
    </w:rPr>
  </w:style>
  <w:style w:type="character" w:customStyle="1" w:styleId="BodyText2CarCarCarCarCar">
    <w:name w:val="Body Text 2 Car Car Car Car Car"/>
    <w:basedOn w:val="Fuentedeprrafopredeter"/>
    <w:rPr>
      <w:rFonts w:ascii="Arial" w:hAnsi="Arial" w:cs="Arial"/>
      <w:sz w:val="24"/>
      <w:szCs w:val="24"/>
      <w:lang w:val="es-ES" w:eastAsia="es-ES"/>
    </w:rPr>
  </w:style>
  <w:style w:type="table" w:styleId="Tablabsica2">
    <w:name w:val="Table Simple 2"/>
    <w:basedOn w:val="Tablanorma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web3">
    <w:name w:val="Table Web 3"/>
    <w:basedOn w:val="Tablanormal"/>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Sombreadoclaro-nfasis11">
    <w:name w:val="Sombreado claro - Énfasis 11"/>
    <w:basedOn w:val="Tablanormal"/>
    <w:uiPriority w:val="60"/>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ablaweb2">
    <w:name w:val="Table Web 2"/>
    <w:basedOn w:val="Tablanormal"/>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vistosa1">
    <w:name w:val="Table Colorful 1"/>
    <w:basedOn w:val="Tablanormal"/>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titulo 3,Bullets,Chulito"/>
    <w:basedOn w:val="Normal"/>
    <w:link w:val="PrrafodelistaCar"/>
    <w:uiPriority w:val="34"/>
    <w:qFormat/>
    <w:pPr>
      <w:ind w:left="720"/>
      <w:contextualSpacing/>
      <w:jc w:val="both"/>
    </w:pPr>
    <w:rPr>
      <w:rFonts w:ascii="Tahoma" w:hAnsi="Tahoma"/>
      <w:szCs w:val="20"/>
      <w:lang w:val="de-DE" w:eastAsia="en-US"/>
    </w:r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basedOn w:val="Fuentedeprrafopredeter"/>
    <w:link w:val="Textodeglobo"/>
    <w:rPr>
      <w:rFonts w:ascii="Tahoma" w:hAnsi="Tahoma" w:cs="Tahoma"/>
      <w:sz w:val="16"/>
      <w:szCs w:val="16"/>
      <w:lang w:val="es-ES" w:eastAsia="es-ES"/>
    </w:rPr>
  </w:style>
  <w:style w:type="paragraph" w:styleId="Ttulo">
    <w:name w:val="Title"/>
    <w:basedOn w:val="Normal"/>
    <w:next w:val="Normal"/>
    <w:link w:val="TtuloC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Pr>
      <w:rFonts w:asciiTheme="majorHAnsi" w:eastAsiaTheme="majorEastAsia" w:hAnsiTheme="majorHAnsi" w:cstheme="majorBidi"/>
      <w:color w:val="17365D" w:themeColor="text2" w:themeShade="BF"/>
      <w:spacing w:val="5"/>
      <w:kern w:val="28"/>
      <w:sz w:val="52"/>
      <w:szCs w:val="52"/>
      <w:lang w:val="es-ES" w:eastAsia="es-ES"/>
    </w:rPr>
  </w:style>
  <w:style w:type="paragraph" w:styleId="Subttulo">
    <w:name w:val="Subtitle"/>
    <w:basedOn w:val="Normal"/>
    <w:next w:val="Normal"/>
    <w:link w:val="SubttuloCar"/>
    <w:qFormat/>
    <w:pPr>
      <w:numPr>
        <w:ilvl w:val="1"/>
      </w:numPr>
    </w:pPr>
    <w:rPr>
      <w:rFonts w:asciiTheme="majorHAnsi" w:eastAsiaTheme="majorEastAsia" w:hAnsiTheme="majorHAnsi" w:cstheme="majorBidi"/>
      <w:i/>
      <w:iCs/>
      <w:color w:val="4F81BD" w:themeColor="accent1"/>
      <w:spacing w:val="15"/>
    </w:rPr>
  </w:style>
  <w:style w:type="character" w:customStyle="1" w:styleId="SubttuloCar">
    <w:name w:val="Subtítulo Car"/>
    <w:basedOn w:val="Fuentedeprrafopredeter"/>
    <w:link w:val="Subttulo"/>
    <w:rPr>
      <w:rFonts w:asciiTheme="majorHAnsi" w:eastAsiaTheme="majorEastAsia" w:hAnsiTheme="majorHAnsi" w:cstheme="majorBidi"/>
      <w:i/>
      <w:iCs/>
      <w:color w:val="4F81BD" w:themeColor="accent1"/>
      <w:spacing w:val="15"/>
      <w:sz w:val="24"/>
      <w:szCs w:val="24"/>
      <w:lang w:val="es-ES" w:eastAsia="es-ES"/>
    </w:rPr>
  </w:style>
  <w:style w:type="character" w:styleId="Refdecomentario">
    <w:name w:val="annotation reference"/>
    <w:basedOn w:val="Fuentedeprrafopredeter"/>
    <w:uiPriority w:val="99"/>
    <w:rPr>
      <w:sz w:val="16"/>
      <w:szCs w:val="16"/>
    </w:rPr>
  </w:style>
  <w:style w:type="paragraph" w:styleId="Textocomentario">
    <w:name w:val="annotation text"/>
    <w:basedOn w:val="Normal"/>
    <w:link w:val="TextocomentarioCar"/>
    <w:uiPriority w:val="99"/>
    <w:rPr>
      <w:sz w:val="20"/>
      <w:szCs w:val="20"/>
    </w:rPr>
  </w:style>
  <w:style w:type="character" w:customStyle="1" w:styleId="TextocomentarioCar">
    <w:name w:val="Texto comentario Car"/>
    <w:basedOn w:val="Fuentedeprrafopredeter"/>
    <w:link w:val="Textocomentario"/>
    <w:uiPriority w:val="99"/>
    <w:rPr>
      <w:lang w:val="es-ES" w:eastAsia="es-ES"/>
    </w:rPr>
  </w:style>
  <w:style w:type="paragraph" w:styleId="Asuntodelcomentario">
    <w:name w:val="annotation subject"/>
    <w:basedOn w:val="Textocomentario"/>
    <w:next w:val="Textocomentario"/>
    <w:link w:val="AsuntodelcomentarioCar"/>
    <w:rPr>
      <w:b/>
      <w:bCs/>
    </w:rPr>
  </w:style>
  <w:style w:type="character" w:customStyle="1" w:styleId="AsuntodelcomentarioCar">
    <w:name w:val="Asunto del comentario Car"/>
    <w:basedOn w:val="TextocomentarioCar"/>
    <w:link w:val="Asuntodelcomentario"/>
    <w:rPr>
      <w:b/>
      <w:bCs/>
      <w:lang w:val="es-ES" w:eastAsia="es-ES"/>
    </w:rPr>
  </w:style>
  <w:style w:type="paragraph" w:customStyle="1" w:styleId="Standard">
    <w:name w:val="Standard"/>
    <w:pPr>
      <w:suppressAutoHyphens/>
      <w:autoSpaceDN w:val="0"/>
      <w:spacing w:after="200" w:line="276" w:lineRule="auto"/>
      <w:textAlignment w:val="baseline"/>
    </w:pPr>
    <w:rPr>
      <w:rFonts w:ascii="Calibri" w:eastAsia="DejaVu Sans" w:hAnsi="Calibri"/>
      <w:kern w:val="3"/>
      <w:sz w:val="22"/>
      <w:szCs w:val="22"/>
      <w:lang w:val="es-ES" w:eastAsia="es-ES"/>
    </w:rPr>
  </w:style>
  <w:style w:type="paragraph" w:customStyle="1" w:styleId="TableContents">
    <w:name w:val="Table Contents"/>
    <w:basedOn w:val="Standard"/>
    <w:pPr>
      <w:suppressLineNumbers/>
      <w:spacing w:after="0" w:line="100" w:lineRule="atLeast"/>
    </w:pPr>
    <w:rPr>
      <w:rFonts w:ascii="Times New Roman" w:eastAsia="Times New Roman" w:hAnsi="Times New Roman"/>
      <w:sz w:val="20"/>
      <w:szCs w:val="20"/>
      <w:lang w:bidi="es-ES"/>
    </w:rPr>
  </w:style>
  <w:style w:type="table" w:styleId="Listaclara-nfasis3">
    <w:name w:val="Light List Accent 3"/>
    <w:basedOn w:val="Tablanormal"/>
    <w:uiPriority w:val="61"/>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staclara-nfasis11">
    <w:name w:val="Lista clara - Énfasis 11"/>
    <w:basedOn w:val="Tablanormal"/>
    <w:uiPriority w:val="61"/>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fault">
    <w:name w:val="Default"/>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unhideWhenUsed/>
    <w:rPr>
      <w:color w:val="0563C1"/>
      <w:u w:val="single"/>
    </w:rPr>
  </w:style>
  <w:style w:type="character" w:customStyle="1" w:styleId="apple-converted-space">
    <w:name w:val="apple-converted-space"/>
  </w:style>
  <w:style w:type="paragraph" w:customStyle="1" w:styleId="paragraph">
    <w:name w:val="paragraph"/>
    <w:basedOn w:val="Normal"/>
    <w:pPr>
      <w:spacing w:before="100" w:beforeAutospacing="1" w:after="100" w:afterAutospacing="1"/>
    </w:pPr>
    <w:rPr>
      <w:lang w:val="es-CO" w:eastAsia="es-CO"/>
    </w:rPr>
  </w:style>
  <w:style w:type="character" w:customStyle="1" w:styleId="normaltextrun">
    <w:name w:val="normaltextrun"/>
    <w:basedOn w:val="Fuentedeprrafopredeter"/>
  </w:style>
  <w:style w:type="character" w:customStyle="1" w:styleId="eop">
    <w:name w:val="eop"/>
    <w:basedOn w:val="Fuentedeprrafopredeter"/>
  </w:style>
  <w:style w:type="paragraph" w:styleId="Textonotapie">
    <w:name w:val="footnote text"/>
    <w:basedOn w:val="Normal"/>
    <w:link w:val="TextonotapieCar"/>
    <w:semiHidden/>
    <w:unhideWhenUsed/>
    <w:rPr>
      <w:sz w:val="20"/>
      <w:szCs w:val="20"/>
    </w:rPr>
  </w:style>
  <w:style w:type="character" w:customStyle="1" w:styleId="TextonotapieCar">
    <w:name w:val="Texto nota pie Car"/>
    <w:basedOn w:val="Fuentedeprrafopredeter"/>
    <w:link w:val="Textonotapie"/>
    <w:semiHidden/>
    <w:rPr>
      <w:lang w:val="es-ES" w:eastAsia="es-ES"/>
    </w:rPr>
  </w:style>
  <w:style w:type="character" w:styleId="Refdenotaalpie">
    <w:name w:val="footnote reference"/>
    <w:basedOn w:val="Fuentedeprrafopredeter"/>
    <w:semiHidden/>
    <w:unhideWhenUsed/>
    <w:rPr>
      <w:vertAlign w:val="superscript"/>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basedOn w:val="Fuentedeprrafopredeter"/>
    <w:link w:val="Prrafodelista"/>
    <w:uiPriority w:val="34"/>
    <w:locked/>
    <w:rsid w:val="00D81671"/>
    <w:rPr>
      <w:rFonts w:ascii="Tahoma" w:hAnsi="Tahoma"/>
      <w:sz w:val="24"/>
      <w:lang w:val="de-DE" w:eastAsia="en-US"/>
    </w:rPr>
  </w:style>
  <w:style w:type="character" w:customStyle="1" w:styleId="Mencinsinresolver1">
    <w:name w:val="Mención sin resolver1"/>
    <w:basedOn w:val="Fuentedeprrafopredeter"/>
    <w:uiPriority w:val="99"/>
    <w:semiHidden/>
    <w:unhideWhenUsed/>
    <w:rsid w:val="00DE4C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41561">
      <w:bodyDiv w:val="1"/>
      <w:marLeft w:val="0"/>
      <w:marRight w:val="0"/>
      <w:marTop w:val="0"/>
      <w:marBottom w:val="0"/>
      <w:divBdr>
        <w:top w:val="none" w:sz="0" w:space="0" w:color="auto"/>
        <w:left w:val="none" w:sz="0" w:space="0" w:color="auto"/>
        <w:bottom w:val="none" w:sz="0" w:space="0" w:color="auto"/>
        <w:right w:val="none" w:sz="0" w:space="0" w:color="auto"/>
      </w:divBdr>
      <w:divsChild>
        <w:div w:id="527914440">
          <w:marLeft w:val="0"/>
          <w:marRight w:val="0"/>
          <w:marTop w:val="0"/>
          <w:marBottom w:val="0"/>
          <w:divBdr>
            <w:top w:val="none" w:sz="0" w:space="0" w:color="auto"/>
            <w:left w:val="none" w:sz="0" w:space="0" w:color="auto"/>
            <w:bottom w:val="none" w:sz="0" w:space="0" w:color="auto"/>
            <w:right w:val="none" w:sz="0" w:space="0" w:color="auto"/>
          </w:divBdr>
          <w:divsChild>
            <w:div w:id="65965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64912">
      <w:bodyDiv w:val="1"/>
      <w:marLeft w:val="0"/>
      <w:marRight w:val="0"/>
      <w:marTop w:val="0"/>
      <w:marBottom w:val="0"/>
      <w:divBdr>
        <w:top w:val="none" w:sz="0" w:space="0" w:color="auto"/>
        <w:left w:val="none" w:sz="0" w:space="0" w:color="auto"/>
        <w:bottom w:val="none" w:sz="0" w:space="0" w:color="auto"/>
        <w:right w:val="none" w:sz="0" w:space="0" w:color="auto"/>
      </w:divBdr>
    </w:div>
    <w:div w:id="189950855">
      <w:bodyDiv w:val="1"/>
      <w:marLeft w:val="0"/>
      <w:marRight w:val="0"/>
      <w:marTop w:val="0"/>
      <w:marBottom w:val="0"/>
      <w:divBdr>
        <w:top w:val="none" w:sz="0" w:space="0" w:color="auto"/>
        <w:left w:val="none" w:sz="0" w:space="0" w:color="auto"/>
        <w:bottom w:val="none" w:sz="0" w:space="0" w:color="auto"/>
        <w:right w:val="none" w:sz="0" w:space="0" w:color="auto"/>
      </w:divBdr>
    </w:div>
    <w:div w:id="221257174">
      <w:bodyDiv w:val="1"/>
      <w:marLeft w:val="0"/>
      <w:marRight w:val="0"/>
      <w:marTop w:val="0"/>
      <w:marBottom w:val="0"/>
      <w:divBdr>
        <w:top w:val="none" w:sz="0" w:space="0" w:color="auto"/>
        <w:left w:val="none" w:sz="0" w:space="0" w:color="auto"/>
        <w:bottom w:val="none" w:sz="0" w:space="0" w:color="auto"/>
        <w:right w:val="none" w:sz="0" w:space="0" w:color="auto"/>
      </w:divBdr>
    </w:div>
    <w:div w:id="276569195">
      <w:bodyDiv w:val="1"/>
      <w:marLeft w:val="0"/>
      <w:marRight w:val="0"/>
      <w:marTop w:val="0"/>
      <w:marBottom w:val="0"/>
      <w:divBdr>
        <w:top w:val="none" w:sz="0" w:space="0" w:color="auto"/>
        <w:left w:val="none" w:sz="0" w:space="0" w:color="auto"/>
        <w:bottom w:val="none" w:sz="0" w:space="0" w:color="auto"/>
        <w:right w:val="none" w:sz="0" w:space="0" w:color="auto"/>
      </w:divBdr>
    </w:div>
    <w:div w:id="383413438">
      <w:bodyDiv w:val="1"/>
      <w:marLeft w:val="0"/>
      <w:marRight w:val="0"/>
      <w:marTop w:val="0"/>
      <w:marBottom w:val="0"/>
      <w:divBdr>
        <w:top w:val="none" w:sz="0" w:space="0" w:color="auto"/>
        <w:left w:val="none" w:sz="0" w:space="0" w:color="auto"/>
        <w:bottom w:val="none" w:sz="0" w:space="0" w:color="auto"/>
        <w:right w:val="none" w:sz="0" w:space="0" w:color="auto"/>
      </w:divBdr>
    </w:div>
    <w:div w:id="452987621">
      <w:bodyDiv w:val="1"/>
      <w:marLeft w:val="0"/>
      <w:marRight w:val="0"/>
      <w:marTop w:val="0"/>
      <w:marBottom w:val="0"/>
      <w:divBdr>
        <w:top w:val="none" w:sz="0" w:space="0" w:color="auto"/>
        <w:left w:val="none" w:sz="0" w:space="0" w:color="auto"/>
        <w:bottom w:val="none" w:sz="0" w:space="0" w:color="auto"/>
        <w:right w:val="none" w:sz="0" w:space="0" w:color="auto"/>
      </w:divBdr>
    </w:div>
    <w:div w:id="712844915">
      <w:bodyDiv w:val="1"/>
      <w:marLeft w:val="0"/>
      <w:marRight w:val="0"/>
      <w:marTop w:val="0"/>
      <w:marBottom w:val="0"/>
      <w:divBdr>
        <w:top w:val="none" w:sz="0" w:space="0" w:color="auto"/>
        <w:left w:val="none" w:sz="0" w:space="0" w:color="auto"/>
        <w:bottom w:val="none" w:sz="0" w:space="0" w:color="auto"/>
        <w:right w:val="none" w:sz="0" w:space="0" w:color="auto"/>
      </w:divBdr>
    </w:div>
    <w:div w:id="750279336">
      <w:bodyDiv w:val="1"/>
      <w:marLeft w:val="0"/>
      <w:marRight w:val="0"/>
      <w:marTop w:val="0"/>
      <w:marBottom w:val="0"/>
      <w:divBdr>
        <w:top w:val="none" w:sz="0" w:space="0" w:color="auto"/>
        <w:left w:val="none" w:sz="0" w:space="0" w:color="auto"/>
        <w:bottom w:val="none" w:sz="0" w:space="0" w:color="auto"/>
        <w:right w:val="none" w:sz="0" w:space="0" w:color="auto"/>
      </w:divBdr>
    </w:div>
    <w:div w:id="861360559">
      <w:bodyDiv w:val="1"/>
      <w:marLeft w:val="0"/>
      <w:marRight w:val="0"/>
      <w:marTop w:val="0"/>
      <w:marBottom w:val="0"/>
      <w:divBdr>
        <w:top w:val="none" w:sz="0" w:space="0" w:color="auto"/>
        <w:left w:val="none" w:sz="0" w:space="0" w:color="auto"/>
        <w:bottom w:val="none" w:sz="0" w:space="0" w:color="auto"/>
        <w:right w:val="none" w:sz="0" w:space="0" w:color="auto"/>
      </w:divBdr>
    </w:div>
    <w:div w:id="953950617">
      <w:bodyDiv w:val="1"/>
      <w:marLeft w:val="0"/>
      <w:marRight w:val="0"/>
      <w:marTop w:val="0"/>
      <w:marBottom w:val="0"/>
      <w:divBdr>
        <w:top w:val="none" w:sz="0" w:space="0" w:color="auto"/>
        <w:left w:val="none" w:sz="0" w:space="0" w:color="auto"/>
        <w:bottom w:val="none" w:sz="0" w:space="0" w:color="auto"/>
        <w:right w:val="none" w:sz="0" w:space="0" w:color="auto"/>
      </w:divBdr>
      <w:divsChild>
        <w:div w:id="530849602">
          <w:marLeft w:val="0"/>
          <w:marRight w:val="0"/>
          <w:marTop w:val="0"/>
          <w:marBottom w:val="0"/>
          <w:divBdr>
            <w:top w:val="none" w:sz="0" w:space="0" w:color="auto"/>
            <w:left w:val="none" w:sz="0" w:space="0" w:color="auto"/>
            <w:bottom w:val="none" w:sz="0" w:space="0" w:color="auto"/>
            <w:right w:val="none" w:sz="0" w:space="0" w:color="auto"/>
          </w:divBdr>
          <w:divsChild>
            <w:div w:id="1058940978">
              <w:marLeft w:val="0"/>
              <w:marRight w:val="0"/>
              <w:marTop w:val="0"/>
              <w:marBottom w:val="0"/>
              <w:divBdr>
                <w:top w:val="none" w:sz="0" w:space="0" w:color="auto"/>
                <w:left w:val="none" w:sz="0" w:space="0" w:color="auto"/>
                <w:bottom w:val="none" w:sz="0" w:space="0" w:color="auto"/>
                <w:right w:val="none" w:sz="0" w:space="0" w:color="auto"/>
              </w:divBdr>
              <w:divsChild>
                <w:div w:id="1231426283">
                  <w:marLeft w:val="0"/>
                  <w:marRight w:val="0"/>
                  <w:marTop w:val="0"/>
                  <w:marBottom w:val="0"/>
                  <w:divBdr>
                    <w:top w:val="none" w:sz="0" w:space="0" w:color="auto"/>
                    <w:left w:val="none" w:sz="0" w:space="0" w:color="auto"/>
                    <w:bottom w:val="none" w:sz="0" w:space="0" w:color="auto"/>
                    <w:right w:val="none" w:sz="0" w:space="0" w:color="auto"/>
                  </w:divBdr>
                  <w:divsChild>
                    <w:div w:id="449399491">
                      <w:marLeft w:val="0"/>
                      <w:marRight w:val="0"/>
                      <w:marTop w:val="0"/>
                      <w:marBottom w:val="0"/>
                      <w:divBdr>
                        <w:top w:val="none" w:sz="0" w:space="0" w:color="auto"/>
                        <w:left w:val="none" w:sz="0" w:space="0" w:color="auto"/>
                        <w:bottom w:val="none" w:sz="0" w:space="0" w:color="auto"/>
                        <w:right w:val="none" w:sz="0" w:space="0" w:color="auto"/>
                      </w:divBdr>
                      <w:divsChild>
                        <w:div w:id="2139910860">
                          <w:marLeft w:val="0"/>
                          <w:marRight w:val="0"/>
                          <w:marTop w:val="0"/>
                          <w:marBottom w:val="0"/>
                          <w:divBdr>
                            <w:top w:val="none" w:sz="0" w:space="0" w:color="auto"/>
                            <w:left w:val="none" w:sz="0" w:space="0" w:color="auto"/>
                            <w:bottom w:val="none" w:sz="0" w:space="0" w:color="auto"/>
                            <w:right w:val="none" w:sz="0" w:space="0" w:color="auto"/>
                          </w:divBdr>
                          <w:divsChild>
                            <w:div w:id="1235624452">
                              <w:marLeft w:val="0"/>
                              <w:marRight w:val="0"/>
                              <w:marTop w:val="0"/>
                              <w:marBottom w:val="0"/>
                              <w:divBdr>
                                <w:top w:val="none" w:sz="0" w:space="0" w:color="auto"/>
                                <w:left w:val="single" w:sz="6" w:space="0" w:color="E5E3E3"/>
                                <w:bottom w:val="none" w:sz="0" w:space="0" w:color="auto"/>
                                <w:right w:val="none" w:sz="0" w:space="0" w:color="auto"/>
                              </w:divBdr>
                              <w:divsChild>
                                <w:div w:id="2006320390">
                                  <w:marLeft w:val="0"/>
                                  <w:marRight w:val="0"/>
                                  <w:marTop w:val="0"/>
                                  <w:marBottom w:val="0"/>
                                  <w:divBdr>
                                    <w:top w:val="none" w:sz="0" w:space="0" w:color="auto"/>
                                    <w:left w:val="none" w:sz="0" w:space="0" w:color="auto"/>
                                    <w:bottom w:val="none" w:sz="0" w:space="0" w:color="auto"/>
                                    <w:right w:val="none" w:sz="0" w:space="0" w:color="auto"/>
                                  </w:divBdr>
                                  <w:divsChild>
                                    <w:div w:id="1413501631">
                                      <w:marLeft w:val="0"/>
                                      <w:marRight w:val="0"/>
                                      <w:marTop w:val="0"/>
                                      <w:marBottom w:val="0"/>
                                      <w:divBdr>
                                        <w:top w:val="none" w:sz="0" w:space="0" w:color="auto"/>
                                        <w:left w:val="none" w:sz="0" w:space="0" w:color="auto"/>
                                        <w:bottom w:val="none" w:sz="0" w:space="0" w:color="auto"/>
                                        <w:right w:val="none" w:sz="0" w:space="0" w:color="auto"/>
                                      </w:divBdr>
                                      <w:divsChild>
                                        <w:div w:id="226692649">
                                          <w:marLeft w:val="0"/>
                                          <w:marRight w:val="0"/>
                                          <w:marTop w:val="0"/>
                                          <w:marBottom w:val="0"/>
                                          <w:divBdr>
                                            <w:top w:val="none" w:sz="0" w:space="0" w:color="auto"/>
                                            <w:left w:val="none" w:sz="0" w:space="0" w:color="auto"/>
                                            <w:bottom w:val="none" w:sz="0" w:space="0" w:color="auto"/>
                                            <w:right w:val="none" w:sz="0" w:space="0" w:color="auto"/>
                                          </w:divBdr>
                                          <w:divsChild>
                                            <w:div w:id="2091731390">
                                              <w:marLeft w:val="0"/>
                                              <w:marRight w:val="0"/>
                                              <w:marTop w:val="0"/>
                                              <w:marBottom w:val="0"/>
                                              <w:divBdr>
                                                <w:top w:val="none" w:sz="0" w:space="0" w:color="auto"/>
                                                <w:left w:val="none" w:sz="0" w:space="0" w:color="auto"/>
                                                <w:bottom w:val="none" w:sz="0" w:space="0" w:color="auto"/>
                                                <w:right w:val="none" w:sz="0" w:space="0" w:color="auto"/>
                                              </w:divBdr>
                                              <w:divsChild>
                                                <w:div w:id="1470052913">
                                                  <w:marLeft w:val="0"/>
                                                  <w:marRight w:val="0"/>
                                                  <w:marTop w:val="0"/>
                                                  <w:marBottom w:val="0"/>
                                                  <w:divBdr>
                                                    <w:top w:val="none" w:sz="0" w:space="0" w:color="auto"/>
                                                    <w:left w:val="none" w:sz="0" w:space="0" w:color="auto"/>
                                                    <w:bottom w:val="none" w:sz="0" w:space="0" w:color="auto"/>
                                                    <w:right w:val="none" w:sz="0" w:space="0" w:color="auto"/>
                                                  </w:divBdr>
                                                  <w:divsChild>
                                                    <w:div w:id="1685399106">
                                                      <w:marLeft w:val="0"/>
                                                      <w:marRight w:val="0"/>
                                                      <w:marTop w:val="0"/>
                                                      <w:marBottom w:val="0"/>
                                                      <w:divBdr>
                                                        <w:top w:val="none" w:sz="0" w:space="0" w:color="auto"/>
                                                        <w:left w:val="none" w:sz="0" w:space="0" w:color="auto"/>
                                                        <w:bottom w:val="none" w:sz="0" w:space="0" w:color="auto"/>
                                                        <w:right w:val="none" w:sz="0" w:space="0" w:color="auto"/>
                                                      </w:divBdr>
                                                      <w:divsChild>
                                                        <w:div w:id="1923490801">
                                                          <w:marLeft w:val="480"/>
                                                          <w:marRight w:val="0"/>
                                                          <w:marTop w:val="0"/>
                                                          <w:marBottom w:val="0"/>
                                                          <w:divBdr>
                                                            <w:top w:val="none" w:sz="0" w:space="0" w:color="auto"/>
                                                            <w:left w:val="none" w:sz="0" w:space="0" w:color="auto"/>
                                                            <w:bottom w:val="none" w:sz="0" w:space="0" w:color="auto"/>
                                                            <w:right w:val="none" w:sz="0" w:space="0" w:color="auto"/>
                                                          </w:divBdr>
                                                          <w:divsChild>
                                                            <w:div w:id="1632783695">
                                                              <w:marLeft w:val="0"/>
                                                              <w:marRight w:val="0"/>
                                                              <w:marTop w:val="0"/>
                                                              <w:marBottom w:val="0"/>
                                                              <w:divBdr>
                                                                <w:top w:val="none" w:sz="0" w:space="0" w:color="auto"/>
                                                                <w:left w:val="none" w:sz="0" w:space="0" w:color="auto"/>
                                                                <w:bottom w:val="none" w:sz="0" w:space="0" w:color="auto"/>
                                                                <w:right w:val="none" w:sz="0" w:space="0" w:color="auto"/>
                                                              </w:divBdr>
                                                              <w:divsChild>
                                                                <w:div w:id="276639923">
                                                                  <w:marLeft w:val="0"/>
                                                                  <w:marRight w:val="0"/>
                                                                  <w:marTop w:val="0"/>
                                                                  <w:marBottom w:val="0"/>
                                                                  <w:divBdr>
                                                                    <w:top w:val="none" w:sz="0" w:space="0" w:color="auto"/>
                                                                    <w:left w:val="none" w:sz="0" w:space="0" w:color="auto"/>
                                                                    <w:bottom w:val="none" w:sz="0" w:space="0" w:color="auto"/>
                                                                    <w:right w:val="none" w:sz="0" w:space="0" w:color="auto"/>
                                                                  </w:divBdr>
                                                                  <w:divsChild>
                                                                    <w:div w:id="682826784">
                                                                      <w:marLeft w:val="0"/>
                                                                      <w:marRight w:val="0"/>
                                                                      <w:marTop w:val="0"/>
                                                                      <w:marBottom w:val="0"/>
                                                                      <w:divBdr>
                                                                        <w:top w:val="none" w:sz="0" w:space="0" w:color="auto"/>
                                                                        <w:left w:val="none" w:sz="0" w:space="0" w:color="auto"/>
                                                                        <w:bottom w:val="none" w:sz="0" w:space="0" w:color="auto"/>
                                                                        <w:right w:val="none" w:sz="0" w:space="0" w:color="auto"/>
                                                                      </w:divBdr>
                                                                      <w:divsChild>
                                                                        <w:div w:id="763917668">
                                                                          <w:marLeft w:val="0"/>
                                                                          <w:marRight w:val="0"/>
                                                                          <w:marTop w:val="0"/>
                                                                          <w:marBottom w:val="0"/>
                                                                          <w:divBdr>
                                                                            <w:top w:val="none" w:sz="0" w:space="0" w:color="auto"/>
                                                                            <w:left w:val="none" w:sz="0" w:space="0" w:color="auto"/>
                                                                            <w:bottom w:val="none" w:sz="0" w:space="0" w:color="auto"/>
                                                                            <w:right w:val="none" w:sz="0" w:space="0" w:color="auto"/>
                                                                          </w:divBdr>
                                                                          <w:divsChild>
                                                                            <w:div w:id="1288127721">
                                                                              <w:marLeft w:val="0"/>
                                                                              <w:marRight w:val="0"/>
                                                                              <w:marTop w:val="0"/>
                                                                              <w:marBottom w:val="0"/>
                                                                              <w:divBdr>
                                                                                <w:top w:val="none" w:sz="0" w:space="0" w:color="auto"/>
                                                                                <w:left w:val="none" w:sz="0" w:space="0" w:color="auto"/>
                                                                                <w:bottom w:val="none" w:sz="0" w:space="0" w:color="auto"/>
                                                                                <w:right w:val="none" w:sz="0" w:space="0" w:color="auto"/>
                                                                              </w:divBdr>
                                                                              <w:divsChild>
                                                                                <w:div w:id="506217685">
                                                                                  <w:marLeft w:val="0"/>
                                                                                  <w:marRight w:val="0"/>
                                                                                  <w:marTop w:val="0"/>
                                                                                  <w:marBottom w:val="0"/>
                                                                                  <w:divBdr>
                                                                                    <w:top w:val="none" w:sz="0" w:space="0" w:color="auto"/>
                                                                                    <w:left w:val="none" w:sz="0" w:space="0" w:color="auto"/>
                                                                                    <w:bottom w:val="single" w:sz="6" w:space="23" w:color="auto"/>
                                                                                    <w:right w:val="none" w:sz="0" w:space="0" w:color="auto"/>
                                                                                  </w:divBdr>
                                                                                  <w:divsChild>
                                                                                    <w:div w:id="2145001942">
                                                                                      <w:marLeft w:val="0"/>
                                                                                      <w:marRight w:val="0"/>
                                                                                      <w:marTop w:val="0"/>
                                                                                      <w:marBottom w:val="0"/>
                                                                                      <w:divBdr>
                                                                                        <w:top w:val="none" w:sz="0" w:space="0" w:color="auto"/>
                                                                                        <w:left w:val="none" w:sz="0" w:space="0" w:color="auto"/>
                                                                                        <w:bottom w:val="none" w:sz="0" w:space="0" w:color="auto"/>
                                                                                        <w:right w:val="none" w:sz="0" w:space="0" w:color="auto"/>
                                                                                      </w:divBdr>
                                                                                      <w:divsChild>
                                                                                        <w:div w:id="165441977">
                                                                                          <w:marLeft w:val="0"/>
                                                                                          <w:marRight w:val="0"/>
                                                                                          <w:marTop w:val="0"/>
                                                                                          <w:marBottom w:val="0"/>
                                                                                          <w:divBdr>
                                                                                            <w:top w:val="none" w:sz="0" w:space="0" w:color="auto"/>
                                                                                            <w:left w:val="none" w:sz="0" w:space="0" w:color="auto"/>
                                                                                            <w:bottom w:val="none" w:sz="0" w:space="0" w:color="auto"/>
                                                                                            <w:right w:val="none" w:sz="0" w:space="0" w:color="auto"/>
                                                                                          </w:divBdr>
                                                                                          <w:divsChild>
                                                                                            <w:div w:id="1276868693">
                                                                                              <w:marLeft w:val="0"/>
                                                                                              <w:marRight w:val="0"/>
                                                                                              <w:marTop w:val="0"/>
                                                                                              <w:marBottom w:val="0"/>
                                                                                              <w:divBdr>
                                                                                                <w:top w:val="none" w:sz="0" w:space="0" w:color="auto"/>
                                                                                                <w:left w:val="none" w:sz="0" w:space="0" w:color="auto"/>
                                                                                                <w:bottom w:val="none" w:sz="0" w:space="0" w:color="auto"/>
                                                                                                <w:right w:val="none" w:sz="0" w:space="0" w:color="auto"/>
                                                                                              </w:divBdr>
                                                                                              <w:divsChild>
                                                                                                <w:div w:id="1081367861">
                                                                                                  <w:marLeft w:val="0"/>
                                                                                                  <w:marRight w:val="0"/>
                                                                                                  <w:marTop w:val="0"/>
                                                                                                  <w:marBottom w:val="0"/>
                                                                                                  <w:divBdr>
                                                                                                    <w:top w:val="none" w:sz="0" w:space="0" w:color="auto"/>
                                                                                                    <w:left w:val="none" w:sz="0" w:space="0" w:color="auto"/>
                                                                                                    <w:bottom w:val="none" w:sz="0" w:space="0" w:color="auto"/>
                                                                                                    <w:right w:val="none" w:sz="0" w:space="0" w:color="auto"/>
                                                                                                  </w:divBdr>
                                                                                                  <w:divsChild>
                                                                                                    <w:div w:id="93895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7903721">
      <w:bodyDiv w:val="1"/>
      <w:marLeft w:val="0"/>
      <w:marRight w:val="0"/>
      <w:marTop w:val="0"/>
      <w:marBottom w:val="0"/>
      <w:divBdr>
        <w:top w:val="none" w:sz="0" w:space="0" w:color="auto"/>
        <w:left w:val="none" w:sz="0" w:space="0" w:color="auto"/>
        <w:bottom w:val="none" w:sz="0" w:space="0" w:color="auto"/>
        <w:right w:val="none" w:sz="0" w:space="0" w:color="auto"/>
      </w:divBdr>
    </w:div>
    <w:div w:id="1282227602">
      <w:bodyDiv w:val="1"/>
      <w:marLeft w:val="0"/>
      <w:marRight w:val="0"/>
      <w:marTop w:val="0"/>
      <w:marBottom w:val="0"/>
      <w:divBdr>
        <w:top w:val="none" w:sz="0" w:space="0" w:color="auto"/>
        <w:left w:val="none" w:sz="0" w:space="0" w:color="auto"/>
        <w:bottom w:val="none" w:sz="0" w:space="0" w:color="auto"/>
        <w:right w:val="none" w:sz="0" w:space="0" w:color="auto"/>
      </w:divBdr>
    </w:div>
    <w:div w:id="1321496156">
      <w:bodyDiv w:val="1"/>
      <w:marLeft w:val="0"/>
      <w:marRight w:val="0"/>
      <w:marTop w:val="0"/>
      <w:marBottom w:val="0"/>
      <w:divBdr>
        <w:top w:val="none" w:sz="0" w:space="0" w:color="auto"/>
        <w:left w:val="none" w:sz="0" w:space="0" w:color="auto"/>
        <w:bottom w:val="none" w:sz="0" w:space="0" w:color="auto"/>
        <w:right w:val="none" w:sz="0" w:space="0" w:color="auto"/>
      </w:divBdr>
    </w:div>
    <w:div w:id="1346788272">
      <w:bodyDiv w:val="1"/>
      <w:marLeft w:val="0"/>
      <w:marRight w:val="0"/>
      <w:marTop w:val="0"/>
      <w:marBottom w:val="0"/>
      <w:divBdr>
        <w:top w:val="none" w:sz="0" w:space="0" w:color="auto"/>
        <w:left w:val="none" w:sz="0" w:space="0" w:color="auto"/>
        <w:bottom w:val="none" w:sz="0" w:space="0" w:color="auto"/>
        <w:right w:val="none" w:sz="0" w:space="0" w:color="auto"/>
      </w:divBdr>
      <w:divsChild>
        <w:div w:id="1709524333">
          <w:marLeft w:val="0"/>
          <w:marRight w:val="0"/>
          <w:marTop w:val="0"/>
          <w:marBottom w:val="0"/>
          <w:divBdr>
            <w:top w:val="none" w:sz="0" w:space="0" w:color="auto"/>
            <w:left w:val="none" w:sz="0" w:space="0" w:color="auto"/>
            <w:bottom w:val="none" w:sz="0" w:space="0" w:color="auto"/>
            <w:right w:val="none" w:sz="0" w:space="0" w:color="auto"/>
          </w:divBdr>
        </w:div>
        <w:div w:id="2127768785">
          <w:marLeft w:val="0"/>
          <w:marRight w:val="0"/>
          <w:marTop w:val="0"/>
          <w:marBottom w:val="0"/>
          <w:divBdr>
            <w:top w:val="none" w:sz="0" w:space="0" w:color="auto"/>
            <w:left w:val="none" w:sz="0" w:space="0" w:color="auto"/>
            <w:bottom w:val="none" w:sz="0" w:space="0" w:color="auto"/>
            <w:right w:val="none" w:sz="0" w:space="0" w:color="auto"/>
          </w:divBdr>
        </w:div>
        <w:div w:id="1666468114">
          <w:marLeft w:val="0"/>
          <w:marRight w:val="0"/>
          <w:marTop w:val="0"/>
          <w:marBottom w:val="0"/>
          <w:divBdr>
            <w:top w:val="none" w:sz="0" w:space="0" w:color="auto"/>
            <w:left w:val="none" w:sz="0" w:space="0" w:color="auto"/>
            <w:bottom w:val="none" w:sz="0" w:space="0" w:color="auto"/>
            <w:right w:val="none" w:sz="0" w:space="0" w:color="auto"/>
          </w:divBdr>
        </w:div>
      </w:divsChild>
    </w:div>
    <w:div w:id="1466661891">
      <w:bodyDiv w:val="1"/>
      <w:marLeft w:val="0"/>
      <w:marRight w:val="0"/>
      <w:marTop w:val="0"/>
      <w:marBottom w:val="0"/>
      <w:divBdr>
        <w:top w:val="none" w:sz="0" w:space="0" w:color="auto"/>
        <w:left w:val="none" w:sz="0" w:space="0" w:color="auto"/>
        <w:bottom w:val="none" w:sz="0" w:space="0" w:color="auto"/>
        <w:right w:val="none" w:sz="0" w:space="0" w:color="auto"/>
      </w:divBdr>
    </w:div>
    <w:div w:id="1533103894">
      <w:bodyDiv w:val="1"/>
      <w:marLeft w:val="0"/>
      <w:marRight w:val="0"/>
      <w:marTop w:val="0"/>
      <w:marBottom w:val="0"/>
      <w:divBdr>
        <w:top w:val="none" w:sz="0" w:space="0" w:color="auto"/>
        <w:left w:val="none" w:sz="0" w:space="0" w:color="auto"/>
        <w:bottom w:val="none" w:sz="0" w:space="0" w:color="auto"/>
        <w:right w:val="none" w:sz="0" w:space="0" w:color="auto"/>
      </w:divBdr>
    </w:div>
    <w:div w:id="1537347396">
      <w:bodyDiv w:val="1"/>
      <w:marLeft w:val="0"/>
      <w:marRight w:val="0"/>
      <w:marTop w:val="0"/>
      <w:marBottom w:val="0"/>
      <w:divBdr>
        <w:top w:val="none" w:sz="0" w:space="0" w:color="auto"/>
        <w:left w:val="none" w:sz="0" w:space="0" w:color="auto"/>
        <w:bottom w:val="none" w:sz="0" w:space="0" w:color="auto"/>
        <w:right w:val="none" w:sz="0" w:space="0" w:color="auto"/>
      </w:divBdr>
      <w:divsChild>
        <w:div w:id="1914394712">
          <w:marLeft w:val="0"/>
          <w:marRight w:val="0"/>
          <w:marTop w:val="0"/>
          <w:marBottom w:val="0"/>
          <w:divBdr>
            <w:top w:val="none" w:sz="0" w:space="0" w:color="auto"/>
            <w:left w:val="none" w:sz="0" w:space="0" w:color="auto"/>
            <w:bottom w:val="none" w:sz="0" w:space="0" w:color="auto"/>
            <w:right w:val="none" w:sz="0" w:space="0" w:color="auto"/>
          </w:divBdr>
          <w:divsChild>
            <w:div w:id="160977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266926">
      <w:bodyDiv w:val="1"/>
      <w:marLeft w:val="0"/>
      <w:marRight w:val="0"/>
      <w:marTop w:val="0"/>
      <w:marBottom w:val="0"/>
      <w:divBdr>
        <w:top w:val="none" w:sz="0" w:space="0" w:color="auto"/>
        <w:left w:val="none" w:sz="0" w:space="0" w:color="auto"/>
        <w:bottom w:val="none" w:sz="0" w:space="0" w:color="auto"/>
        <w:right w:val="none" w:sz="0" w:space="0" w:color="auto"/>
      </w:divBdr>
    </w:div>
    <w:div w:id="1613971503">
      <w:bodyDiv w:val="1"/>
      <w:marLeft w:val="0"/>
      <w:marRight w:val="0"/>
      <w:marTop w:val="0"/>
      <w:marBottom w:val="0"/>
      <w:divBdr>
        <w:top w:val="none" w:sz="0" w:space="0" w:color="auto"/>
        <w:left w:val="none" w:sz="0" w:space="0" w:color="auto"/>
        <w:bottom w:val="none" w:sz="0" w:space="0" w:color="auto"/>
        <w:right w:val="none" w:sz="0" w:space="0" w:color="auto"/>
      </w:divBdr>
    </w:div>
    <w:div w:id="1633946055">
      <w:bodyDiv w:val="1"/>
      <w:marLeft w:val="0"/>
      <w:marRight w:val="0"/>
      <w:marTop w:val="0"/>
      <w:marBottom w:val="0"/>
      <w:divBdr>
        <w:top w:val="none" w:sz="0" w:space="0" w:color="auto"/>
        <w:left w:val="none" w:sz="0" w:space="0" w:color="auto"/>
        <w:bottom w:val="none" w:sz="0" w:space="0" w:color="auto"/>
        <w:right w:val="none" w:sz="0" w:space="0" w:color="auto"/>
      </w:divBdr>
    </w:div>
    <w:div w:id="1648851695">
      <w:bodyDiv w:val="1"/>
      <w:marLeft w:val="0"/>
      <w:marRight w:val="0"/>
      <w:marTop w:val="0"/>
      <w:marBottom w:val="0"/>
      <w:divBdr>
        <w:top w:val="none" w:sz="0" w:space="0" w:color="auto"/>
        <w:left w:val="none" w:sz="0" w:space="0" w:color="auto"/>
        <w:bottom w:val="none" w:sz="0" w:space="0" w:color="auto"/>
        <w:right w:val="none" w:sz="0" w:space="0" w:color="auto"/>
      </w:divBdr>
    </w:div>
    <w:div w:id="1700737912">
      <w:bodyDiv w:val="1"/>
      <w:marLeft w:val="0"/>
      <w:marRight w:val="0"/>
      <w:marTop w:val="0"/>
      <w:marBottom w:val="0"/>
      <w:divBdr>
        <w:top w:val="none" w:sz="0" w:space="0" w:color="auto"/>
        <w:left w:val="none" w:sz="0" w:space="0" w:color="auto"/>
        <w:bottom w:val="none" w:sz="0" w:space="0" w:color="auto"/>
        <w:right w:val="none" w:sz="0" w:space="0" w:color="auto"/>
      </w:divBdr>
    </w:div>
    <w:div w:id="1761638177">
      <w:bodyDiv w:val="1"/>
      <w:marLeft w:val="0"/>
      <w:marRight w:val="0"/>
      <w:marTop w:val="0"/>
      <w:marBottom w:val="0"/>
      <w:divBdr>
        <w:top w:val="none" w:sz="0" w:space="0" w:color="auto"/>
        <w:left w:val="none" w:sz="0" w:space="0" w:color="auto"/>
        <w:bottom w:val="none" w:sz="0" w:space="0" w:color="auto"/>
        <w:right w:val="none" w:sz="0" w:space="0" w:color="auto"/>
      </w:divBdr>
      <w:divsChild>
        <w:div w:id="773668501">
          <w:marLeft w:val="0"/>
          <w:marRight w:val="0"/>
          <w:marTop w:val="0"/>
          <w:marBottom w:val="0"/>
          <w:divBdr>
            <w:top w:val="none" w:sz="0" w:space="0" w:color="auto"/>
            <w:left w:val="none" w:sz="0" w:space="0" w:color="auto"/>
            <w:bottom w:val="none" w:sz="0" w:space="0" w:color="auto"/>
            <w:right w:val="none" w:sz="0" w:space="0" w:color="auto"/>
          </w:divBdr>
          <w:divsChild>
            <w:div w:id="286277174">
              <w:marLeft w:val="0"/>
              <w:marRight w:val="0"/>
              <w:marTop w:val="0"/>
              <w:marBottom w:val="0"/>
              <w:divBdr>
                <w:top w:val="none" w:sz="0" w:space="0" w:color="auto"/>
                <w:left w:val="none" w:sz="0" w:space="0" w:color="auto"/>
                <w:bottom w:val="none" w:sz="0" w:space="0" w:color="auto"/>
                <w:right w:val="none" w:sz="0" w:space="0" w:color="auto"/>
              </w:divBdr>
              <w:divsChild>
                <w:div w:id="176699980">
                  <w:marLeft w:val="0"/>
                  <w:marRight w:val="0"/>
                  <w:marTop w:val="0"/>
                  <w:marBottom w:val="0"/>
                  <w:divBdr>
                    <w:top w:val="none" w:sz="0" w:space="0" w:color="auto"/>
                    <w:left w:val="none" w:sz="0" w:space="0" w:color="auto"/>
                    <w:bottom w:val="none" w:sz="0" w:space="0" w:color="auto"/>
                    <w:right w:val="none" w:sz="0" w:space="0" w:color="auto"/>
                  </w:divBdr>
                  <w:divsChild>
                    <w:div w:id="1689943996">
                      <w:marLeft w:val="0"/>
                      <w:marRight w:val="0"/>
                      <w:marTop w:val="0"/>
                      <w:marBottom w:val="0"/>
                      <w:divBdr>
                        <w:top w:val="none" w:sz="0" w:space="0" w:color="auto"/>
                        <w:left w:val="none" w:sz="0" w:space="0" w:color="auto"/>
                        <w:bottom w:val="none" w:sz="0" w:space="0" w:color="auto"/>
                        <w:right w:val="none" w:sz="0" w:space="0" w:color="auto"/>
                      </w:divBdr>
                      <w:divsChild>
                        <w:div w:id="1951886303">
                          <w:marLeft w:val="0"/>
                          <w:marRight w:val="0"/>
                          <w:marTop w:val="0"/>
                          <w:marBottom w:val="0"/>
                          <w:divBdr>
                            <w:top w:val="none" w:sz="0" w:space="0" w:color="auto"/>
                            <w:left w:val="none" w:sz="0" w:space="0" w:color="auto"/>
                            <w:bottom w:val="none" w:sz="0" w:space="0" w:color="auto"/>
                            <w:right w:val="none" w:sz="0" w:space="0" w:color="auto"/>
                          </w:divBdr>
                          <w:divsChild>
                            <w:div w:id="670260851">
                              <w:marLeft w:val="0"/>
                              <w:marRight w:val="0"/>
                              <w:marTop w:val="0"/>
                              <w:marBottom w:val="0"/>
                              <w:divBdr>
                                <w:top w:val="none" w:sz="0" w:space="0" w:color="auto"/>
                                <w:left w:val="single" w:sz="6" w:space="0" w:color="E5E3E3"/>
                                <w:bottom w:val="none" w:sz="0" w:space="0" w:color="auto"/>
                                <w:right w:val="none" w:sz="0" w:space="0" w:color="auto"/>
                              </w:divBdr>
                              <w:divsChild>
                                <w:div w:id="1213882689">
                                  <w:marLeft w:val="0"/>
                                  <w:marRight w:val="0"/>
                                  <w:marTop w:val="0"/>
                                  <w:marBottom w:val="0"/>
                                  <w:divBdr>
                                    <w:top w:val="none" w:sz="0" w:space="0" w:color="auto"/>
                                    <w:left w:val="none" w:sz="0" w:space="0" w:color="auto"/>
                                    <w:bottom w:val="none" w:sz="0" w:space="0" w:color="auto"/>
                                    <w:right w:val="none" w:sz="0" w:space="0" w:color="auto"/>
                                  </w:divBdr>
                                  <w:divsChild>
                                    <w:div w:id="653490653">
                                      <w:marLeft w:val="0"/>
                                      <w:marRight w:val="0"/>
                                      <w:marTop w:val="0"/>
                                      <w:marBottom w:val="0"/>
                                      <w:divBdr>
                                        <w:top w:val="none" w:sz="0" w:space="0" w:color="auto"/>
                                        <w:left w:val="none" w:sz="0" w:space="0" w:color="auto"/>
                                        <w:bottom w:val="none" w:sz="0" w:space="0" w:color="auto"/>
                                        <w:right w:val="none" w:sz="0" w:space="0" w:color="auto"/>
                                      </w:divBdr>
                                      <w:divsChild>
                                        <w:div w:id="2249141">
                                          <w:marLeft w:val="0"/>
                                          <w:marRight w:val="0"/>
                                          <w:marTop w:val="0"/>
                                          <w:marBottom w:val="0"/>
                                          <w:divBdr>
                                            <w:top w:val="none" w:sz="0" w:space="0" w:color="auto"/>
                                            <w:left w:val="none" w:sz="0" w:space="0" w:color="auto"/>
                                            <w:bottom w:val="none" w:sz="0" w:space="0" w:color="auto"/>
                                            <w:right w:val="none" w:sz="0" w:space="0" w:color="auto"/>
                                          </w:divBdr>
                                          <w:divsChild>
                                            <w:div w:id="2137333175">
                                              <w:marLeft w:val="0"/>
                                              <w:marRight w:val="0"/>
                                              <w:marTop w:val="0"/>
                                              <w:marBottom w:val="0"/>
                                              <w:divBdr>
                                                <w:top w:val="none" w:sz="0" w:space="0" w:color="auto"/>
                                                <w:left w:val="none" w:sz="0" w:space="0" w:color="auto"/>
                                                <w:bottom w:val="none" w:sz="0" w:space="0" w:color="auto"/>
                                                <w:right w:val="none" w:sz="0" w:space="0" w:color="auto"/>
                                              </w:divBdr>
                                              <w:divsChild>
                                                <w:div w:id="1026784031">
                                                  <w:marLeft w:val="0"/>
                                                  <w:marRight w:val="0"/>
                                                  <w:marTop w:val="0"/>
                                                  <w:marBottom w:val="0"/>
                                                  <w:divBdr>
                                                    <w:top w:val="none" w:sz="0" w:space="0" w:color="auto"/>
                                                    <w:left w:val="none" w:sz="0" w:space="0" w:color="auto"/>
                                                    <w:bottom w:val="none" w:sz="0" w:space="0" w:color="auto"/>
                                                    <w:right w:val="none" w:sz="0" w:space="0" w:color="auto"/>
                                                  </w:divBdr>
                                                  <w:divsChild>
                                                    <w:div w:id="477108557">
                                                      <w:marLeft w:val="0"/>
                                                      <w:marRight w:val="0"/>
                                                      <w:marTop w:val="0"/>
                                                      <w:marBottom w:val="0"/>
                                                      <w:divBdr>
                                                        <w:top w:val="none" w:sz="0" w:space="0" w:color="auto"/>
                                                        <w:left w:val="none" w:sz="0" w:space="0" w:color="auto"/>
                                                        <w:bottom w:val="none" w:sz="0" w:space="0" w:color="auto"/>
                                                        <w:right w:val="none" w:sz="0" w:space="0" w:color="auto"/>
                                                      </w:divBdr>
                                                      <w:divsChild>
                                                        <w:div w:id="1639914198">
                                                          <w:marLeft w:val="480"/>
                                                          <w:marRight w:val="0"/>
                                                          <w:marTop w:val="0"/>
                                                          <w:marBottom w:val="0"/>
                                                          <w:divBdr>
                                                            <w:top w:val="none" w:sz="0" w:space="0" w:color="auto"/>
                                                            <w:left w:val="none" w:sz="0" w:space="0" w:color="auto"/>
                                                            <w:bottom w:val="none" w:sz="0" w:space="0" w:color="auto"/>
                                                            <w:right w:val="none" w:sz="0" w:space="0" w:color="auto"/>
                                                          </w:divBdr>
                                                          <w:divsChild>
                                                            <w:div w:id="893348710">
                                                              <w:marLeft w:val="0"/>
                                                              <w:marRight w:val="0"/>
                                                              <w:marTop w:val="0"/>
                                                              <w:marBottom w:val="0"/>
                                                              <w:divBdr>
                                                                <w:top w:val="none" w:sz="0" w:space="0" w:color="auto"/>
                                                                <w:left w:val="none" w:sz="0" w:space="0" w:color="auto"/>
                                                                <w:bottom w:val="none" w:sz="0" w:space="0" w:color="auto"/>
                                                                <w:right w:val="none" w:sz="0" w:space="0" w:color="auto"/>
                                                              </w:divBdr>
                                                              <w:divsChild>
                                                                <w:div w:id="1557233077">
                                                                  <w:marLeft w:val="0"/>
                                                                  <w:marRight w:val="0"/>
                                                                  <w:marTop w:val="0"/>
                                                                  <w:marBottom w:val="0"/>
                                                                  <w:divBdr>
                                                                    <w:top w:val="none" w:sz="0" w:space="0" w:color="auto"/>
                                                                    <w:left w:val="none" w:sz="0" w:space="0" w:color="auto"/>
                                                                    <w:bottom w:val="none" w:sz="0" w:space="0" w:color="auto"/>
                                                                    <w:right w:val="none" w:sz="0" w:space="0" w:color="auto"/>
                                                                  </w:divBdr>
                                                                  <w:divsChild>
                                                                    <w:div w:id="1557231557">
                                                                      <w:marLeft w:val="0"/>
                                                                      <w:marRight w:val="0"/>
                                                                      <w:marTop w:val="0"/>
                                                                      <w:marBottom w:val="0"/>
                                                                      <w:divBdr>
                                                                        <w:top w:val="none" w:sz="0" w:space="0" w:color="auto"/>
                                                                        <w:left w:val="none" w:sz="0" w:space="0" w:color="auto"/>
                                                                        <w:bottom w:val="none" w:sz="0" w:space="0" w:color="auto"/>
                                                                        <w:right w:val="none" w:sz="0" w:space="0" w:color="auto"/>
                                                                      </w:divBdr>
                                                                      <w:divsChild>
                                                                        <w:div w:id="1010106620">
                                                                          <w:marLeft w:val="0"/>
                                                                          <w:marRight w:val="0"/>
                                                                          <w:marTop w:val="0"/>
                                                                          <w:marBottom w:val="0"/>
                                                                          <w:divBdr>
                                                                            <w:top w:val="none" w:sz="0" w:space="0" w:color="auto"/>
                                                                            <w:left w:val="none" w:sz="0" w:space="0" w:color="auto"/>
                                                                            <w:bottom w:val="none" w:sz="0" w:space="0" w:color="auto"/>
                                                                            <w:right w:val="none" w:sz="0" w:space="0" w:color="auto"/>
                                                                          </w:divBdr>
                                                                          <w:divsChild>
                                                                            <w:div w:id="1253316297">
                                                                              <w:marLeft w:val="0"/>
                                                                              <w:marRight w:val="0"/>
                                                                              <w:marTop w:val="0"/>
                                                                              <w:marBottom w:val="0"/>
                                                                              <w:divBdr>
                                                                                <w:top w:val="none" w:sz="0" w:space="0" w:color="auto"/>
                                                                                <w:left w:val="none" w:sz="0" w:space="0" w:color="auto"/>
                                                                                <w:bottom w:val="none" w:sz="0" w:space="0" w:color="auto"/>
                                                                                <w:right w:val="none" w:sz="0" w:space="0" w:color="auto"/>
                                                                              </w:divBdr>
                                                                              <w:divsChild>
                                                                                <w:div w:id="1671831056">
                                                                                  <w:marLeft w:val="0"/>
                                                                                  <w:marRight w:val="0"/>
                                                                                  <w:marTop w:val="0"/>
                                                                                  <w:marBottom w:val="0"/>
                                                                                  <w:divBdr>
                                                                                    <w:top w:val="none" w:sz="0" w:space="0" w:color="auto"/>
                                                                                    <w:left w:val="none" w:sz="0" w:space="0" w:color="auto"/>
                                                                                    <w:bottom w:val="single" w:sz="6" w:space="23" w:color="auto"/>
                                                                                    <w:right w:val="none" w:sz="0" w:space="0" w:color="auto"/>
                                                                                  </w:divBdr>
                                                                                  <w:divsChild>
                                                                                    <w:div w:id="1748112565">
                                                                                      <w:marLeft w:val="0"/>
                                                                                      <w:marRight w:val="0"/>
                                                                                      <w:marTop w:val="0"/>
                                                                                      <w:marBottom w:val="0"/>
                                                                                      <w:divBdr>
                                                                                        <w:top w:val="none" w:sz="0" w:space="0" w:color="auto"/>
                                                                                        <w:left w:val="none" w:sz="0" w:space="0" w:color="auto"/>
                                                                                        <w:bottom w:val="none" w:sz="0" w:space="0" w:color="auto"/>
                                                                                        <w:right w:val="none" w:sz="0" w:space="0" w:color="auto"/>
                                                                                      </w:divBdr>
                                                                                      <w:divsChild>
                                                                                        <w:div w:id="960573993">
                                                                                          <w:marLeft w:val="0"/>
                                                                                          <w:marRight w:val="0"/>
                                                                                          <w:marTop w:val="0"/>
                                                                                          <w:marBottom w:val="0"/>
                                                                                          <w:divBdr>
                                                                                            <w:top w:val="none" w:sz="0" w:space="0" w:color="auto"/>
                                                                                            <w:left w:val="none" w:sz="0" w:space="0" w:color="auto"/>
                                                                                            <w:bottom w:val="none" w:sz="0" w:space="0" w:color="auto"/>
                                                                                            <w:right w:val="none" w:sz="0" w:space="0" w:color="auto"/>
                                                                                          </w:divBdr>
                                                                                          <w:divsChild>
                                                                                            <w:div w:id="988898032">
                                                                                              <w:marLeft w:val="0"/>
                                                                                              <w:marRight w:val="0"/>
                                                                                              <w:marTop w:val="0"/>
                                                                                              <w:marBottom w:val="0"/>
                                                                                              <w:divBdr>
                                                                                                <w:top w:val="none" w:sz="0" w:space="0" w:color="auto"/>
                                                                                                <w:left w:val="none" w:sz="0" w:space="0" w:color="auto"/>
                                                                                                <w:bottom w:val="none" w:sz="0" w:space="0" w:color="auto"/>
                                                                                                <w:right w:val="none" w:sz="0" w:space="0" w:color="auto"/>
                                                                                              </w:divBdr>
                                                                                              <w:divsChild>
                                                                                                <w:div w:id="595794534">
                                                                                                  <w:marLeft w:val="0"/>
                                                                                                  <w:marRight w:val="0"/>
                                                                                                  <w:marTop w:val="0"/>
                                                                                                  <w:marBottom w:val="0"/>
                                                                                                  <w:divBdr>
                                                                                                    <w:top w:val="none" w:sz="0" w:space="0" w:color="auto"/>
                                                                                                    <w:left w:val="none" w:sz="0" w:space="0" w:color="auto"/>
                                                                                                    <w:bottom w:val="none" w:sz="0" w:space="0" w:color="auto"/>
                                                                                                    <w:right w:val="none" w:sz="0" w:space="0" w:color="auto"/>
                                                                                                  </w:divBdr>
                                                                                                  <w:divsChild>
                                                                                                    <w:div w:id="50293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7396319">
      <w:bodyDiv w:val="1"/>
      <w:marLeft w:val="0"/>
      <w:marRight w:val="0"/>
      <w:marTop w:val="0"/>
      <w:marBottom w:val="0"/>
      <w:divBdr>
        <w:top w:val="none" w:sz="0" w:space="0" w:color="auto"/>
        <w:left w:val="none" w:sz="0" w:space="0" w:color="auto"/>
        <w:bottom w:val="none" w:sz="0" w:space="0" w:color="auto"/>
        <w:right w:val="none" w:sz="0" w:space="0" w:color="auto"/>
      </w:divBdr>
    </w:div>
    <w:div w:id="2064912404">
      <w:bodyDiv w:val="1"/>
      <w:marLeft w:val="0"/>
      <w:marRight w:val="0"/>
      <w:marTop w:val="0"/>
      <w:marBottom w:val="0"/>
      <w:divBdr>
        <w:top w:val="none" w:sz="0" w:space="0" w:color="auto"/>
        <w:left w:val="none" w:sz="0" w:space="0" w:color="auto"/>
        <w:bottom w:val="none" w:sz="0" w:space="0" w:color="auto"/>
        <w:right w:val="none" w:sz="0" w:space="0" w:color="auto"/>
      </w:divBdr>
    </w:div>
    <w:div w:id="2084139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colombiacompra" TargetMode="Externa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roceso xmlns="680276ee-2552-4165-9adf-a17735bd9bc3">8</Proceso>
    <Fecha xmlns="680276ee-2552-4165-9adf-a17735bd9bc3">2020-12-09T05:00:00+00:00</Fecha>
    <TipoDocumento xmlns="680276ee-2552-4165-9adf-a17735bd9bc3">7</TipoDocumento>
    <Codigo xmlns="680276ee-2552-4165-9adf-a17735bd9bc3">F06-PR-GPC-01</Codigo>
    <Version0 xmlns="680276ee-2552-4165-9adf-a17735bd9bc3">10</Version0>
    <Macroproceso xmlns="680276ee-2552-4165-9adf-a17735bd9bc3">4</Macroproceso>
    <_dlc_DocId xmlns="182591e6-0f8c-49be-857d-34c2e2210ef9">C6HDPSSWJME2-848893698-824</_dlc_DocId>
    <_dlc_DocIdUrl xmlns="182591e6-0f8c-49be-857d-34c2e2210ef9">
      <Url>https://www.minagricultura.gov.co/SIG/_layouts/15/DocIdRedir.aspx?ID=C6HDPSSWJME2-848893698-824</Url>
      <Description>C6HDPSSWJME2-848893698-824</Description>
    </_dlc_DocIdUrl>
    <Vigente xmlns="680276ee-2552-4165-9adf-a17735bd9bc3">true</Vigente>
    <ProcesoAdicional xmlns="680276ee-2552-4165-9adf-a17735bd9bc3">
      <Value>12</Value>
      <Value>24</Value>
      <Value>1</Value>
      <Value>17</Value>
      <Value>9</Value>
      <Value>10</Value>
      <Value>11</Value>
      <Value>2</Value>
      <Value>18</Value>
      <Value>21</Value>
      <Value>22</Value>
      <Value>13</Value>
      <Value>23</Value>
      <Value>3</Value>
      <Value>19</Value>
      <Value>15</Value>
      <Value>20</Value>
      <Value>16</Value>
      <Value>4</Value>
      <Value>5</Value>
      <Value>6</Value>
      <Value>7</Value>
      <Value>14</Value>
    </ProcesoAdicional>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8450C21430684C91032FF5BE2885F5" ma:contentTypeVersion="18" ma:contentTypeDescription="Crear nuevo documento." ma:contentTypeScope="" ma:versionID="20bff85b15b778e92afbffde1ada0c82">
  <xsd:schema xmlns:xsd="http://www.w3.org/2001/XMLSchema" xmlns:xs="http://www.w3.org/2001/XMLSchema" xmlns:p="http://schemas.microsoft.com/office/2006/metadata/properties" xmlns:ns2="182591e6-0f8c-49be-857d-34c2e2210ef9" xmlns:ns3="680276ee-2552-4165-9adf-a17735bd9bc3" targetNamespace="http://schemas.microsoft.com/office/2006/metadata/properties" ma:root="true" ma:fieldsID="75a45f3f138029117f21f8c4c8033ce7" ns2:_="" ns3:_="">
    <xsd:import namespace="182591e6-0f8c-49be-857d-34c2e2210ef9"/>
    <xsd:import namespace="680276ee-2552-4165-9adf-a17735bd9bc3"/>
    <xsd:element name="properties">
      <xsd:complexType>
        <xsd:sequence>
          <xsd:element name="documentManagement">
            <xsd:complexType>
              <xsd:all>
                <xsd:element ref="ns2:_dlc_DocId" minOccurs="0"/>
                <xsd:element ref="ns2:_dlc_DocIdUrl" minOccurs="0"/>
                <xsd:element ref="ns2:_dlc_DocIdPersistId" minOccurs="0"/>
                <xsd:element ref="ns3:Codigo"/>
                <xsd:element ref="ns3:Fecha"/>
                <xsd:element ref="ns3:Version0"/>
                <xsd:element ref="ns3:Macroproceso" minOccurs="0"/>
                <xsd:element ref="ns3:Proceso" minOccurs="0"/>
                <xsd:element ref="ns3:TipoDocumento"/>
                <xsd:element ref="ns3:Vigente" minOccurs="0"/>
                <xsd:element ref="ns3:ProcesoAdiciona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2591e6-0f8c-49be-857d-34c2e2210ef9"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80276ee-2552-4165-9adf-a17735bd9bc3" elementFormDefault="qualified">
    <xsd:import namespace="http://schemas.microsoft.com/office/2006/documentManagement/types"/>
    <xsd:import namespace="http://schemas.microsoft.com/office/infopath/2007/PartnerControls"/>
    <xsd:element name="Codigo" ma:index="11" ma:displayName="Codigo" ma:description="" ma:internalName="Codigo">
      <xsd:simpleType>
        <xsd:restriction base="dms:Text">
          <xsd:maxLength value="255"/>
        </xsd:restriction>
      </xsd:simpleType>
    </xsd:element>
    <xsd:element name="Fecha" ma:index="12" ma:displayName="Fecha" ma:default="[today]" ma:description="" ma:format="DateOnly" ma:internalName="Fecha">
      <xsd:simpleType>
        <xsd:restriction base="dms:DateTime"/>
      </xsd:simpleType>
    </xsd:element>
    <xsd:element name="Version0" ma:index="13" ma:displayName="Version" ma:description="" ma:internalName="Version0">
      <xsd:simpleType>
        <xsd:restriction base="dms:Text">
          <xsd:maxLength value="255"/>
        </xsd:restriction>
      </xsd:simpleType>
    </xsd:element>
    <xsd:element name="Macroproceso" ma:index="14" nillable="true" ma:displayName="Macroproceso" ma:list="{c17422d4-4545-482b-b660-eda27864ee9e}" ma:internalName="Macroproceso" ma:showField="Title">
      <xsd:simpleType>
        <xsd:restriction base="dms:Lookup"/>
      </xsd:simpleType>
    </xsd:element>
    <xsd:element name="Proceso" ma:index="15" nillable="true" ma:displayName="Proceso" ma:list="{e28feae6-c23e-4b6a-b734-68e3d5de65ca}" ma:internalName="Proceso" ma:showField="Title">
      <xsd:simpleType>
        <xsd:restriction base="dms:Lookup"/>
      </xsd:simpleType>
    </xsd:element>
    <xsd:element name="TipoDocumento" ma:index="16" ma:displayName="TipoDocumento" ma:list="{9a97defc-52ba-49ac-93f4-976aa7e8b9ac}" ma:internalName="TipoDocumento" ma:showField="Title">
      <xsd:simpleType>
        <xsd:restriction base="dms:Lookup"/>
      </xsd:simpleType>
    </xsd:element>
    <xsd:element name="Vigente" ma:index="17" nillable="true" ma:displayName="Vigente" ma:default="1" ma:description="" ma:internalName="Vigente">
      <xsd:simpleType>
        <xsd:restriction base="dms:Boolean"/>
      </xsd:simpleType>
    </xsd:element>
    <xsd:element name="ProcesoAdicional" ma:index="18" nillable="true" ma:displayName="ProcesoAdicional" ma:description="" ma:list="{e28feae6-c23e-4b6a-b734-68e3d5de65ca}" ma:internalName="ProcesoAdicional" ma:showField="Title" ma:web="{9413FA74-DBCF-4579-965F-5E839F85CD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AEA3E-092A-4843-8FC8-1CBBA9BF7553}">
  <ds:schemaRefs>
    <ds:schemaRef ds:uri="http://schemas.microsoft.com/sharepoint/events"/>
  </ds:schemaRefs>
</ds:datastoreItem>
</file>

<file path=customXml/itemProps2.xml><?xml version="1.0" encoding="utf-8"?>
<ds:datastoreItem xmlns:ds="http://schemas.openxmlformats.org/officeDocument/2006/customXml" ds:itemID="{9ECDC962-87AC-4DE1-9860-B59E96849059}">
  <ds:schemaRefs>
    <ds:schemaRef ds:uri="http://schemas.microsoft.com/sharepoint/v3/contenttype/forms"/>
  </ds:schemaRefs>
</ds:datastoreItem>
</file>

<file path=customXml/itemProps3.xml><?xml version="1.0" encoding="utf-8"?>
<ds:datastoreItem xmlns:ds="http://schemas.openxmlformats.org/officeDocument/2006/customXml" ds:itemID="{9403E428-53BD-4B7D-8481-2D19B9A2308A}">
  <ds:schemaRefs>
    <ds:schemaRef ds:uri="http://schemas.microsoft.com/office/2006/metadata/properties"/>
    <ds:schemaRef ds:uri="680276ee-2552-4165-9adf-a17735bd9bc3"/>
    <ds:schemaRef ds:uri="182591e6-0f8c-49be-857d-34c2e2210ef9"/>
  </ds:schemaRefs>
</ds:datastoreItem>
</file>

<file path=customXml/itemProps4.xml><?xml version="1.0" encoding="utf-8"?>
<ds:datastoreItem xmlns:ds="http://schemas.openxmlformats.org/officeDocument/2006/customXml" ds:itemID="{E0E753CC-524F-4CBD-ADD6-4BE3E642DD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2591e6-0f8c-49be-857d-34c2e2210ef9"/>
    <ds:schemaRef ds:uri="680276ee-2552-4165-9adf-a17735bd9b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72B5AA2-B6E4-46C0-AB2D-EC68EB016CAD}">
  <ds:schemaRefs>
    <ds:schemaRef ds:uri="http://schemas.microsoft.com/office/2006/metadata/longProperties"/>
  </ds:schemaRefs>
</ds:datastoreItem>
</file>

<file path=customXml/itemProps6.xml><?xml version="1.0" encoding="utf-8"?>
<ds:datastoreItem xmlns:ds="http://schemas.openxmlformats.org/officeDocument/2006/customXml" ds:itemID="{8FC37858-59FA-4C3B-B791-DB68A2736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6540</Words>
  <Characters>35976</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Estudios Previos Persona Natural SECOP II</vt:lpstr>
    </vt:vector>
  </TitlesOfParts>
  <Company>Plexus</Company>
  <LinksUpToDate>false</LinksUpToDate>
  <CharactersWithSpaces>42432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 Persona Natural SECOP II</dc:title>
  <dc:creator>Javier Rivera Pinzas</dc:creator>
  <cp:lastModifiedBy>Paola</cp:lastModifiedBy>
  <cp:revision>4</cp:revision>
  <cp:lastPrinted>2021-01-13T22:39:00Z</cp:lastPrinted>
  <dcterms:created xsi:type="dcterms:W3CDTF">2022-01-17T20:21:00Z</dcterms:created>
  <dcterms:modified xsi:type="dcterms:W3CDTF">2022-01-24T21:47:00Z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93600.0000000000</vt:lpwstr>
  </property>
  <property fmtid="{D5CDD505-2E9C-101B-9397-08002B2CF9AE}" pid="3" name="ContentType">
    <vt:lpwstr>Procesos</vt:lpwstr>
  </property>
  <property fmtid="{D5CDD505-2E9C-101B-9397-08002B2CF9AE}" pid="4" name="Codigo Proceso">
    <vt:lpwstr>Apo.4.1</vt:lpwstr>
  </property>
  <property fmtid="{D5CDD505-2E9C-101B-9397-08002B2CF9AE}" pid="5" name="ContentTypeId">
    <vt:lpwstr>0x010100F28450C21430684C91032FF5BE2885F5</vt:lpwstr>
  </property>
  <property fmtid="{D5CDD505-2E9C-101B-9397-08002B2CF9AE}" pid="6" name="_dlc_DocIdItemGuid">
    <vt:lpwstr>5ce2c0e7-6dae-4bfa-9b17-fb0fab4180c5</vt:lpwstr>
  </property>
</Properties>
</file>