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70ED8" w14:textId="77777777" w:rsidR="008E1A70" w:rsidRPr="00B66603" w:rsidRDefault="003D14F6" w:rsidP="00830718">
      <w:pPr>
        <w:pStyle w:val="BodyText2"/>
        <w:spacing w:after="0" w:line="240" w:lineRule="auto"/>
        <w:jc w:val="center"/>
        <w:rPr>
          <w:rFonts w:cs="Arial"/>
          <w:b/>
          <w:sz w:val="22"/>
          <w:szCs w:val="22"/>
        </w:rPr>
      </w:pPr>
      <w:bookmarkStart w:id="0" w:name="_Toc246418199"/>
      <w:bookmarkStart w:id="1" w:name="_Toc251066143"/>
      <w:r w:rsidRPr="00B66603">
        <w:rPr>
          <w:rFonts w:cs="Arial"/>
          <w:b/>
          <w:sz w:val="22"/>
          <w:szCs w:val="22"/>
        </w:rPr>
        <w:t xml:space="preserve">ANEXO </w:t>
      </w:r>
      <w:r w:rsidR="00FB3AEE" w:rsidRPr="00B66603">
        <w:rPr>
          <w:rFonts w:cs="Arial"/>
          <w:b/>
          <w:sz w:val="22"/>
          <w:szCs w:val="22"/>
        </w:rPr>
        <w:t>2</w:t>
      </w:r>
      <w:r w:rsidRPr="00B66603">
        <w:rPr>
          <w:rFonts w:cs="Arial"/>
          <w:b/>
          <w:sz w:val="22"/>
          <w:szCs w:val="22"/>
        </w:rPr>
        <w:t>. FORMATO DOCUMENTO TÉCNICO DE SOPORTE</w:t>
      </w:r>
    </w:p>
    <w:p w14:paraId="5F1142EB" w14:textId="77777777" w:rsidR="00D92AD7" w:rsidRPr="00B66603" w:rsidRDefault="00D92AD7" w:rsidP="00D92AD7">
      <w:pPr>
        <w:pStyle w:val="BodyText2"/>
        <w:spacing w:after="0" w:line="240" w:lineRule="auto"/>
        <w:rPr>
          <w:rFonts w:cs="Arial"/>
          <w:sz w:val="22"/>
          <w:szCs w:val="22"/>
        </w:rPr>
      </w:pPr>
    </w:p>
    <w:bookmarkEnd w:id="0"/>
    <w:bookmarkEnd w:id="1"/>
    <w:p w14:paraId="34411208" w14:textId="77777777" w:rsidR="000F3B25" w:rsidRPr="00B66603" w:rsidRDefault="000F3B25" w:rsidP="00D92AD7">
      <w:pPr>
        <w:pStyle w:val="Title"/>
        <w:jc w:val="both"/>
        <w:rPr>
          <w:rFonts w:cs="Arial"/>
          <w:b w:val="0"/>
          <w:sz w:val="22"/>
          <w:szCs w:val="22"/>
        </w:rPr>
      </w:pPr>
    </w:p>
    <w:p w14:paraId="3F5D7C85" w14:textId="77777777" w:rsidR="00CD715D" w:rsidRPr="00B66603" w:rsidRDefault="00194639" w:rsidP="00B66223">
      <w:pPr>
        <w:numPr>
          <w:ilvl w:val="0"/>
          <w:numId w:val="3"/>
        </w:numPr>
        <w:rPr>
          <w:rFonts w:cs="Arial"/>
          <w:b/>
          <w:sz w:val="22"/>
          <w:szCs w:val="22"/>
        </w:rPr>
      </w:pPr>
      <w:r w:rsidRPr="00B66603">
        <w:rPr>
          <w:rFonts w:cs="Arial"/>
          <w:b/>
          <w:sz w:val="22"/>
          <w:szCs w:val="22"/>
        </w:rPr>
        <w:t>IDENTIFICACIÓN</w:t>
      </w:r>
    </w:p>
    <w:p w14:paraId="007EDC54" w14:textId="77777777" w:rsidR="00194639" w:rsidRPr="00B66603" w:rsidRDefault="00194639" w:rsidP="00D92AD7">
      <w:pPr>
        <w:pStyle w:val="Title"/>
        <w:jc w:val="both"/>
        <w:rPr>
          <w:rFonts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356FB1" w:rsidRPr="00B66603" w14:paraId="12DCD1FD" w14:textId="77777777" w:rsidTr="3CB9A3ED">
        <w:trPr>
          <w:trHeight w:val="591"/>
          <w:jc w:val="center"/>
        </w:trPr>
        <w:tc>
          <w:tcPr>
            <w:tcW w:w="3236" w:type="dxa"/>
            <w:shd w:val="clear" w:color="auto" w:fill="DBDBDB" w:themeFill="accent3" w:themeFillTint="66"/>
            <w:vAlign w:val="center"/>
          </w:tcPr>
          <w:p w14:paraId="1DD7261C" w14:textId="77777777" w:rsidR="00194639" w:rsidRPr="00B66603" w:rsidRDefault="00194639" w:rsidP="00194639">
            <w:pPr>
              <w:ind w:left="360"/>
              <w:rPr>
                <w:rFonts w:cs="Arial"/>
                <w:sz w:val="22"/>
                <w:szCs w:val="22"/>
              </w:rPr>
            </w:pPr>
            <w:r w:rsidRPr="00B66603">
              <w:rPr>
                <w:rFonts w:cs="Arial"/>
                <w:b/>
                <w:sz w:val="22"/>
                <w:szCs w:val="22"/>
              </w:rPr>
              <w:t>LOCALIDAD</w:t>
            </w:r>
          </w:p>
        </w:tc>
        <w:tc>
          <w:tcPr>
            <w:tcW w:w="6971" w:type="dxa"/>
            <w:vAlign w:val="center"/>
          </w:tcPr>
          <w:p w14:paraId="61DDBE5D" w14:textId="77777777" w:rsidR="00194639" w:rsidRPr="00B66603" w:rsidRDefault="001A5201" w:rsidP="00564D19">
            <w:pPr>
              <w:jc w:val="left"/>
              <w:rPr>
                <w:rFonts w:cs="Arial"/>
                <w:sz w:val="22"/>
                <w:szCs w:val="22"/>
              </w:rPr>
            </w:pPr>
            <w:r w:rsidRPr="00B66603">
              <w:rPr>
                <w:rFonts w:cs="Arial"/>
                <w:sz w:val="22"/>
                <w:szCs w:val="22"/>
              </w:rPr>
              <w:t>SUMAPAZ</w:t>
            </w:r>
          </w:p>
        </w:tc>
      </w:tr>
      <w:tr w:rsidR="00356FB1" w:rsidRPr="00B66603" w14:paraId="36995D0F" w14:textId="77777777" w:rsidTr="3CB9A3ED">
        <w:trPr>
          <w:trHeight w:val="557"/>
          <w:jc w:val="center"/>
        </w:trPr>
        <w:tc>
          <w:tcPr>
            <w:tcW w:w="3236" w:type="dxa"/>
            <w:shd w:val="clear" w:color="auto" w:fill="DBDBDB" w:themeFill="accent3" w:themeFillTint="66"/>
            <w:vAlign w:val="center"/>
          </w:tcPr>
          <w:p w14:paraId="3C708AC3" w14:textId="77777777" w:rsidR="00194639" w:rsidRPr="00B66603" w:rsidRDefault="00194639" w:rsidP="004E183D">
            <w:pPr>
              <w:ind w:left="360"/>
              <w:rPr>
                <w:rFonts w:cs="Arial"/>
                <w:sz w:val="22"/>
                <w:szCs w:val="22"/>
              </w:rPr>
            </w:pPr>
            <w:r w:rsidRPr="00B66603">
              <w:rPr>
                <w:rFonts w:cs="Arial"/>
                <w:b/>
                <w:sz w:val="22"/>
                <w:szCs w:val="22"/>
              </w:rPr>
              <w:t>NOMBRE DEL PROYECTO</w:t>
            </w:r>
          </w:p>
        </w:tc>
        <w:tc>
          <w:tcPr>
            <w:tcW w:w="6971" w:type="dxa"/>
            <w:vAlign w:val="center"/>
          </w:tcPr>
          <w:p w14:paraId="448828FD" w14:textId="2DE65EF8" w:rsidR="00194639" w:rsidRPr="00B66603" w:rsidRDefault="00DB5F61" w:rsidP="00441E74">
            <w:pPr>
              <w:jc w:val="left"/>
              <w:rPr>
                <w:rFonts w:cs="Arial"/>
                <w:sz w:val="22"/>
                <w:szCs w:val="22"/>
              </w:rPr>
            </w:pPr>
            <w:r w:rsidRPr="00DB5F61">
              <w:rPr>
                <w:rFonts w:cs="Arial"/>
                <w:sz w:val="22"/>
                <w:szCs w:val="22"/>
              </w:rPr>
              <w:t>Acceso a la Justicia</w:t>
            </w:r>
          </w:p>
        </w:tc>
      </w:tr>
      <w:tr w:rsidR="00356FB1" w:rsidRPr="00B66603" w14:paraId="13761531" w14:textId="77777777" w:rsidTr="3CB9A3ED">
        <w:trPr>
          <w:trHeight w:val="564"/>
          <w:jc w:val="center"/>
        </w:trPr>
        <w:tc>
          <w:tcPr>
            <w:tcW w:w="3236" w:type="dxa"/>
            <w:shd w:val="clear" w:color="auto" w:fill="DBDBDB" w:themeFill="accent3" w:themeFillTint="66"/>
            <w:vAlign w:val="center"/>
          </w:tcPr>
          <w:p w14:paraId="3493D88C" w14:textId="77777777" w:rsidR="00194639" w:rsidRPr="00B66603" w:rsidRDefault="00194639" w:rsidP="004E183D">
            <w:pPr>
              <w:ind w:left="360"/>
              <w:rPr>
                <w:rFonts w:cs="Arial"/>
                <w:b/>
                <w:sz w:val="22"/>
                <w:szCs w:val="22"/>
              </w:rPr>
            </w:pPr>
            <w:r w:rsidRPr="00B66603">
              <w:rPr>
                <w:rFonts w:cs="Arial"/>
                <w:b/>
                <w:sz w:val="22"/>
                <w:szCs w:val="22"/>
              </w:rPr>
              <w:t>CÓDIGO DEL PROYECTO</w:t>
            </w:r>
          </w:p>
        </w:tc>
        <w:tc>
          <w:tcPr>
            <w:tcW w:w="6971" w:type="dxa"/>
            <w:vAlign w:val="center"/>
          </w:tcPr>
          <w:p w14:paraId="26E7535E" w14:textId="233C9F3D" w:rsidR="00194639" w:rsidRPr="00B66603" w:rsidRDefault="00DB5F61" w:rsidP="00441E74">
            <w:pPr>
              <w:jc w:val="left"/>
              <w:rPr>
                <w:rFonts w:cs="Arial"/>
                <w:sz w:val="22"/>
                <w:szCs w:val="22"/>
              </w:rPr>
            </w:pPr>
            <w:r>
              <w:rPr>
                <w:rFonts w:cs="Arial"/>
                <w:sz w:val="22"/>
                <w:szCs w:val="22"/>
              </w:rPr>
              <w:t>1683</w:t>
            </w:r>
          </w:p>
        </w:tc>
      </w:tr>
      <w:tr w:rsidR="00356FB1" w:rsidRPr="00B66603" w14:paraId="2DF0C38D" w14:textId="77777777" w:rsidTr="3CB9A3ED">
        <w:trPr>
          <w:trHeight w:val="564"/>
          <w:jc w:val="center"/>
        </w:trPr>
        <w:tc>
          <w:tcPr>
            <w:tcW w:w="3236" w:type="dxa"/>
            <w:shd w:val="clear" w:color="auto" w:fill="DBDBDB" w:themeFill="accent3" w:themeFillTint="66"/>
            <w:vAlign w:val="center"/>
          </w:tcPr>
          <w:p w14:paraId="3417BCB0" w14:textId="77777777" w:rsidR="00975C97" w:rsidRPr="00B66603" w:rsidRDefault="00975C97" w:rsidP="004E183D">
            <w:pPr>
              <w:ind w:left="360"/>
              <w:rPr>
                <w:rFonts w:cs="Arial"/>
                <w:b/>
                <w:sz w:val="22"/>
                <w:szCs w:val="22"/>
              </w:rPr>
            </w:pPr>
            <w:r w:rsidRPr="00B66603">
              <w:rPr>
                <w:rFonts w:cs="Arial"/>
                <w:b/>
                <w:sz w:val="22"/>
                <w:szCs w:val="22"/>
              </w:rPr>
              <w:t>COMPONENTES</w:t>
            </w:r>
          </w:p>
        </w:tc>
        <w:tc>
          <w:tcPr>
            <w:tcW w:w="6971" w:type="dxa"/>
            <w:vAlign w:val="center"/>
          </w:tcPr>
          <w:p w14:paraId="0DAE7525" w14:textId="77777777" w:rsidR="00653C00" w:rsidRPr="00B66603" w:rsidRDefault="00653C00" w:rsidP="00653C00">
            <w:pPr>
              <w:rPr>
                <w:rFonts w:cs="Arial"/>
                <w:sz w:val="22"/>
                <w:szCs w:val="22"/>
              </w:rPr>
            </w:pPr>
          </w:p>
          <w:p w14:paraId="78D0D1AC" w14:textId="77777777" w:rsidR="00013EE4" w:rsidRPr="00B66603" w:rsidRDefault="003D0780" w:rsidP="00013EE4">
            <w:pPr>
              <w:rPr>
                <w:rFonts w:cs="Arial"/>
                <w:sz w:val="22"/>
                <w:szCs w:val="22"/>
                <w:lang w:eastAsia="es-CO"/>
              </w:rPr>
            </w:pPr>
            <w:r w:rsidRPr="00B66603">
              <w:rPr>
                <w:rFonts w:cs="Arial"/>
                <w:sz w:val="22"/>
                <w:szCs w:val="22"/>
              </w:rPr>
              <w:t>JUSTICIA COMUNITARIA – JUECES DE PAZ</w:t>
            </w:r>
          </w:p>
          <w:p w14:paraId="7E08AD64" w14:textId="77777777" w:rsidR="00975C97" w:rsidRPr="00B66603" w:rsidRDefault="00975C97" w:rsidP="00564D19">
            <w:pPr>
              <w:jc w:val="left"/>
              <w:rPr>
                <w:rFonts w:cs="Arial"/>
                <w:sz w:val="22"/>
                <w:szCs w:val="22"/>
              </w:rPr>
            </w:pPr>
          </w:p>
        </w:tc>
      </w:tr>
    </w:tbl>
    <w:p w14:paraId="6E6EEA78" w14:textId="1068F30E" w:rsidR="3CB9A3ED" w:rsidRDefault="3CB9A3ED"/>
    <w:p w14:paraId="4C73F4E4" w14:textId="562A3C70" w:rsidR="005F3DA8" w:rsidRDefault="005F3DA8"/>
    <w:p w14:paraId="088AB332" w14:textId="77777777" w:rsidR="00194639" w:rsidRPr="00B66603" w:rsidRDefault="00194639" w:rsidP="00D92AD7">
      <w:pPr>
        <w:pStyle w:val="Title"/>
        <w:jc w:val="both"/>
        <w:rPr>
          <w:rFonts w:cs="Arial"/>
          <w:sz w:val="22"/>
          <w:szCs w:val="22"/>
        </w:rPr>
      </w:pPr>
    </w:p>
    <w:p w14:paraId="4C0936C4" w14:textId="77777777" w:rsidR="00194639" w:rsidRPr="00B66603" w:rsidRDefault="00194639" w:rsidP="00D92AD7">
      <w:pPr>
        <w:pStyle w:val="Title"/>
        <w:jc w:val="both"/>
        <w:rPr>
          <w:rFonts w:cs="Arial"/>
          <w:sz w:val="22"/>
          <w:szCs w:val="22"/>
        </w:rPr>
      </w:pPr>
    </w:p>
    <w:p w14:paraId="1886E07C" w14:textId="77777777" w:rsidR="00194639" w:rsidRPr="00B66603" w:rsidRDefault="00194639" w:rsidP="00B66223">
      <w:pPr>
        <w:numPr>
          <w:ilvl w:val="0"/>
          <w:numId w:val="3"/>
        </w:numPr>
        <w:rPr>
          <w:rFonts w:cs="Arial"/>
          <w:b/>
          <w:sz w:val="22"/>
          <w:szCs w:val="22"/>
        </w:rPr>
      </w:pPr>
      <w:r w:rsidRPr="00B66603">
        <w:rPr>
          <w:rFonts w:cs="Arial"/>
          <w:b/>
          <w:sz w:val="22"/>
          <w:szCs w:val="22"/>
        </w:rPr>
        <w:t>CLASIFICACIÓN</w:t>
      </w:r>
    </w:p>
    <w:p w14:paraId="095EC260" w14:textId="77777777" w:rsidR="00194639" w:rsidRPr="00B66603" w:rsidRDefault="00194639" w:rsidP="00D92AD7">
      <w:pPr>
        <w:pStyle w:val="Title"/>
        <w:jc w:val="both"/>
        <w:rPr>
          <w:rFonts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356FB1" w:rsidRPr="00B66603" w14:paraId="18F94C2D" w14:textId="77777777" w:rsidTr="3CB9A3ED">
        <w:trPr>
          <w:trHeight w:val="614"/>
          <w:jc w:val="center"/>
        </w:trPr>
        <w:tc>
          <w:tcPr>
            <w:tcW w:w="3236" w:type="dxa"/>
            <w:shd w:val="clear" w:color="auto" w:fill="DBDBDB" w:themeFill="accent3" w:themeFillTint="66"/>
            <w:vAlign w:val="center"/>
          </w:tcPr>
          <w:p w14:paraId="1353A1BD" w14:textId="77777777" w:rsidR="00194639" w:rsidRPr="00B66603" w:rsidRDefault="00194639" w:rsidP="004E183D">
            <w:pPr>
              <w:ind w:left="360"/>
              <w:rPr>
                <w:rFonts w:cs="Arial"/>
                <w:sz w:val="22"/>
                <w:szCs w:val="22"/>
              </w:rPr>
            </w:pPr>
            <w:r w:rsidRPr="00B66603">
              <w:rPr>
                <w:rFonts w:cs="Arial"/>
                <w:b/>
                <w:sz w:val="22"/>
                <w:szCs w:val="22"/>
              </w:rPr>
              <w:t>PLAN DE DESARROLLO LOCAL</w:t>
            </w:r>
          </w:p>
        </w:tc>
        <w:tc>
          <w:tcPr>
            <w:tcW w:w="6971" w:type="dxa"/>
            <w:vAlign w:val="center"/>
          </w:tcPr>
          <w:p w14:paraId="0A70805E" w14:textId="77777777" w:rsidR="00194639" w:rsidRPr="00B66603" w:rsidRDefault="003D0780" w:rsidP="003E14D0">
            <w:pPr>
              <w:rPr>
                <w:rFonts w:cs="Arial"/>
                <w:sz w:val="22"/>
                <w:szCs w:val="22"/>
              </w:rPr>
            </w:pPr>
            <w:r w:rsidRPr="00B66603">
              <w:rPr>
                <w:rFonts w:cs="Arial"/>
                <w:sz w:val="22"/>
                <w:szCs w:val="22"/>
              </w:rPr>
              <w:t>PLAN DE DESARROLLO ECONOMICO, SOCIAL, AMBIENTAL Y DE OBRAS PÚBLICAS PARA LA LOCALIDAD DE SUMAPAZ. UN NUEVO CONTRATO SOCIAL Y AMBIENTAL PARA SUMAPAZ – “VIVIR SIN MIEDO”.</w:t>
            </w:r>
          </w:p>
        </w:tc>
      </w:tr>
      <w:tr w:rsidR="00356FB1" w:rsidRPr="00B66603" w14:paraId="3393529F" w14:textId="77777777" w:rsidTr="3CB9A3ED">
        <w:trPr>
          <w:trHeight w:val="708"/>
          <w:jc w:val="center"/>
        </w:trPr>
        <w:tc>
          <w:tcPr>
            <w:tcW w:w="3236" w:type="dxa"/>
            <w:shd w:val="clear" w:color="auto" w:fill="DBDBDB" w:themeFill="accent3" w:themeFillTint="66"/>
            <w:vAlign w:val="center"/>
          </w:tcPr>
          <w:p w14:paraId="2EEC0C67" w14:textId="77777777" w:rsidR="00194639" w:rsidRPr="00B66603" w:rsidRDefault="003E14D0" w:rsidP="004E183D">
            <w:pPr>
              <w:ind w:left="360"/>
              <w:rPr>
                <w:rFonts w:cs="Arial"/>
                <w:sz w:val="22"/>
                <w:szCs w:val="22"/>
              </w:rPr>
            </w:pPr>
            <w:r w:rsidRPr="00B66603">
              <w:rPr>
                <w:rFonts w:cs="Arial"/>
                <w:b/>
                <w:sz w:val="22"/>
                <w:szCs w:val="22"/>
              </w:rPr>
              <w:t>PROPÓSITO</w:t>
            </w:r>
          </w:p>
        </w:tc>
        <w:tc>
          <w:tcPr>
            <w:tcW w:w="6971" w:type="dxa"/>
            <w:vAlign w:val="center"/>
          </w:tcPr>
          <w:p w14:paraId="30A48BC8" w14:textId="77777777" w:rsidR="00194639" w:rsidRPr="00B66603" w:rsidRDefault="00F562C2" w:rsidP="00564D19">
            <w:pPr>
              <w:jc w:val="left"/>
              <w:rPr>
                <w:rFonts w:cs="Arial"/>
                <w:b/>
                <w:sz w:val="22"/>
                <w:szCs w:val="22"/>
              </w:rPr>
            </w:pPr>
            <w:r w:rsidRPr="00B66603">
              <w:rPr>
                <w:rFonts w:cs="Arial"/>
                <w:b/>
                <w:sz w:val="22"/>
                <w:szCs w:val="22"/>
              </w:rPr>
              <w:t>Propósito 3. Inspirar confianza y legitimidad para vivir sin miedo y ser epicentro de cultura ciudadana, paz y reconciliación.</w:t>
            </w:r>
          </w:p>
        </w:tc>
      </w:tr>
      <w:tr w:rsidR="00356FB1" w:rsidRPr="00B66603" w14:paraId="40DEBE1F" w14:textId="77777777" w:rsidTr="3CB9A3ED">
        <w:trPr>
          <w:trHeight w:val="691"/>
          <w:jc w:val="center"/>
        </w:trPr>
        <w:tc>
          <w:tcPr>
            <w:tcW w:w="3236" w:type="dxa"/>
            <w:shd w:val="clear" w:color="auto" w:fill="DBDBDB" w:themeFill="accent3" w:themeFillTint="66"/>
            <w:vAlign w:val="center"/>
          </w:tcPr>
          <w:p w14:paraId="35D564DF" w14:textId="77777777" w:rsidR="00194639" w:rsidRPr="00B66603" w:rsidRDefault="00194639" w:rsidP="004E183D">
            <w:pPr>
              <w:ind w:left="360"/>
              <w:rPr>
                <w:rFonts w:cs="Arial"/>
                <w:b/>
                <w:sz w:val="22"/>
                <w:szCs w:val="22"/>
              </w:rPr>
            </w:pPr>
            <w:r w:rsidRPr="00B66603">
              <w:rPr>
                <w:rFonts w:cs="Arial"/>
                <w:b/>
                <w:sz w:val="22"/>
                <w:szCs w:val="22"/>
              </w:rPr>
              <w:t>PROGRAMA</w:t>
            </w:r>
          </w:p>
        </w:tc>
        <w:tc>
          <w:tcPr>
            <w:tcW w:w="6971" w:type="dxa"/>
            <w:vAlign w:val="center"/>
          </w:tcPr>
          <w:p w14:paraId="568B80F3" w14:textId="77777777" w:rsidR="00194639" w:rsidRPr="00B66603" w:rsidRDefault="00D865DE" w:rsidP="003E14D0">
            <w:pPr>
              <w:rPr>
                <w:rFonts w:cs="Arial"/>
                <w:b/>
                <w:sz w:val="22"/>
                <w:szCs w:val="22"/>
              </w:rPr>
            </w:pPr>
            <w:r w:rsidRPr="00B66603">
              <w:rPr>
                <w:rFonts w:cs="Arial"/>
                <w:b/>
                <w:sz w:val="22"/>
                <w:szCs w:val="22"/>
              </w:rPr>
              <w:t>Plataforma Institucional para la seguridad y justicia.</w:t>
            </w:r>
          </w:p>
        </w:tc>
      </w:tr>
      <w:tr w:rsidR="00356FB1" w:rsidRPr="00B66603" w14:paraId="07972FAD" w14:textId="77777777" w:rsidTr="3CB9A3ED">
        <w:trPr>
          <w:trHeight w:val="562"/>
          <w:jc w:val="center"/>
        </w:trPr>
        <w:tc>
          <w:tcPr>
            <w:tcW w:w="3236" w:type="dxa"/>
            <w:shd w:val="clear" w:color="auto" w:fill="DBDBDB" w:themeFill="accent3" w:themeFillTint="66"/>
            <w:vAlign w:val="center"/>
          </w:tcPr>
          <w:p w14:paraId="3C308EEB" w14:textId="77777777" w:rsidR="00DF4E5E" w:rsidRPr="00B66603" w:rsidRDefault="00DF4E5E" w:rsidP="00894AA1">
            <w:pPr>
              <w:ind w:left="360"/>
              <w:rPr>
                <w:rFonts w:cs="Arial"/>
                <w:b/>
                <w:sz w:val="22"/>
                <w:szCs w:val="22"/>
              </w:rPr>
            </w:pPr>
            <w:r w:rsidRPr="00B66603">
              <w:rPr>
                <w:rFonts w:cs="Arial"/>
                <w:b/>
                <w:sz w:val="22"/>
                <w:szCs w:val="22"/>
              </w:rPr>
              <w:t>META(S) PLAN DE DESARROLLO</w:t>
            </w:r>
          </w:p>
        </w:tc>
        <w:tc>
          <w:tcPr>
            <w:tcW w:w="6971" w:type="dxa"/>
            <w:vAlign w:val="center"/>
          </w:tcPr>
          <w:p w14:paraId="2DE7972D" w14:textId="77777777" w:rsidR="000652F7" w:rsidRPr="00B66603" w:rsidRDefault="000652F7" w:rsidP="000652F7">
            <w:pPr>
              <w:pStyle w:val="ListParagraph"/>
              <w:numPr>
                <w:ilvl w:val="0"/>
                <w:numId w:val="23"/>
              </w:numPr>
              <w:rPr>
                <w:rFonts w:ascii="Arial" w:hAnsi="Arial" w:cs="Arial"/>
                <w:sz w:val="22"/>
                <w:szCs w:val="22"/>
              </w:rPr>
            </w:pPr>
            <w:r w:rsidRPr="00B66603">
              <w:rPr>
                <w:rFonts w:ascii="Arial" w:hAnsi="Arial" w:cs="Arial"/>
                <w:sz w:val="22"/>
                <w:szCs w:val="22"/>
              </w:rPr>
              <w:t>Beneficiar 150 personas a través de estrategias para el fortalecimiento de los mecanismos de justicia comunitaria.</w:t>
            </w:r>
          </w:p>
          <w:p w14:paraId="289F6FF7" w14:textId="77777777" w:rsidR="00DF4E5E" w:rsidRPr="00B66603" w:rsidRDefault="000652F7" w:rsidP="000652F7">
            <w:pPr>
              <w:pStyle w:val="ListParagraph"/>
              <w:numPr>
                <w:ilvl w:val="0"/>
                <w:numId w:val="23"/>
              </w:numPr>
              <w:rPr>
                <w:rFonts w:ascii="Arial" w:hAnsi="Arial" w:cs="Arial"/>
                <w:sz w:val="22"/>
                <w:szCs w:val="22"/>
              </w:rPr>
            </w:pPr>
            <w:r w:rsidRPr="00B66603">
              <w:rPr>
                <w:rFonts w:ascii="Arial" w:hAnsi="Arial" w:cs="Arial"/>
                <w:sz w:val="22"/>
                <w:szCs w:val="22"/>
              </w:rPr>
              <w:t>Atender 200 personas en estrategias de acceso a la justicia integral en la ciudad.</w:t>
            </w:r>
          </w:p>
        </w:tc>
      </w:tr>
      <w:tr w:rsidR="00356FB1" w:rsidRPr="00B66603" w14:paraId="3182BAAC" w14:textId="77777777" w:rsidTr="3CB9A3ED">
        <w:trPr>
          <w:trHeight w:val="562"/>
          <w:jc w:val="center"/>
        </w:trPr>
        <w:tc>
          <w:tcPr>
            <w:tcW w:w="3236" w:type="dxa"/>
            <w:shd w:val="clear" w:color="auto" w:fill="DBDBDB" w:themeFill="accent3" w:themeFillTint="66"/>
            <w:vAlign w:val="center"/>
          </w:tcPr>
          <w:p w14:paraId="4E0CA443" w14:textId="77777777" w:rsidR="004123CE" w:rsidRPr="00B66603" w:rsidRDefault="004123CE" w:rsidP="004123CE">
            <w:pPr>
              <w:pStyle w:val="Title"/>
              <w:jc w:val="both"/>
              <w:rPr>
                <w:rFonts w:cs="Arial"/>
                <w:b w:val="0"/>
                <w:sz w:val="22"/>
                <w:szCs w:val="22"/>
              </w:rPr>
            </w:pPr>
          </w:p>
          <w:p w14:paraId="560682D1" w14:textId="77777777" w:rsidR="004123CE" w:rsidRPr="00B66603" w:rsidRDefault="004123CE" w:rsidP="004123CE">
            <w:pPr>
              <w:ind w:left="360"/>
              <w:rPr>
                <w:rFonts w:cs="Arial"/>
                <w:b/>
                <w:sz w:val="22"/>
                <w:szCs w:val="22"/>
              </w:rPr>
            </w:pPr>
            <w:r w:rsidRPr="00B66603">
              <w:rPr>
                <w:rFonts w:cs="Arial"/>
                <w:b/>
                <w:sz w:val="22"/>
                <w:szCs w:val="22"/>
              </w:rPr>
              <w:t>AÑO DE VIGENCIA</w:t>
            </w:r>
          </w:p>
          <w:p w14:paraId="52D57C05" w14:textId="77777777" w:rsidR="004123CE" w:rsidRPr="00B66603" w:rsidRDefault="004123CE" w:rsidP="00894AA1">
            <w:pPr>
              <w:ind w:left="360"/>
              <w:rPr>
                <w:rFonts w:cs="Arial"/>
                <w:b/>
                <w:sz w:val="22"/>
                <w:szCs w:val="22"/>
              </w:rPr>
            </w:pPr>
          </w:p>
        </w:tc>
        <w:tc>
          <w:tcPr>
            <w:tcW w:w="6971" w:type="dxa"/>
          </w:tcPr>
          <w:p w14:paraId="63039B77" w14:textId="77777777" w:rsidR="004123CE" w:rsidRPr="00B66603" w:rsidRDefault="004123CE" w:rsidP="004123CE">
            <w:pPr>
              <w:rPr>
                <w:rFonts w:cs="Arial"/>
                <w:sz w:val="22"/>
                <w:szCs w:val="22"/>
              </w:rPr>
            </w:pPr>
          </w:p>
          <w:p w14:paraId="1C70014B" w14:textId="77777777" w:rsidR="004123CE" w:rsidRPr="00B66603" w:rsidRDefault="004123CE" w:rsidP="004123CE">
            <w:pPr>
              <w:rPr>
                <w:rFonts w:cs="Arial"/>
                <w:b/>
                <w:sz w:val="22"/>
                <w:szCs w:val="22"/>
              </w:rPr>
            </w:pPr>
            <w:r w:rsidRPr="00B66603">
              <w:rPr>
                <w:rFonts w:cs="Arial"/>
                <w:b/>
                <w:sz w:val="22"/>
                <w:szCs w:val="22"/>
              </w:rPr>
              <w:t>Escriba aquí el (los) año (s):</w:t>
            </w:r>
          </w:p>
          <w:p w14:paraId="0FEE64A7" w14:textId="77777777" w:rsidR="004123CE" w:rsidRPr="00B66603" w:rsidRDefault="004123CE" w:rsidP="004123CE">
            <w:pPr>
              <w:rPr>
                <w:rFonts w:cs="Arial"/>
                <w:b/>
                <w:sz w:val="22"/>
                <w:szCs w:val="22"/>
              </w:rPr>
            </w:pPr>
            <w:r w:rsidRPr="00B66603">
              <w:rPr>
                <w:rFonts w:cs="Arial"/>
                <w:sz w:val="22"/>
                <w:szCs w:val="22"/>
              </w:rPr>
              <w:t>20</w:t>
            </w:r>
            <w:r w:rsidR="00255608" w:rsidRPr="00B66603">
              <w:rPr>
                <w:rFonts w:cs="Arial"/>
                <w:sz w:val="22"/>
                <w:szCs w:val="22"/>
              </w:rPr>
              <w:t>21</w:t>
            </w:r>
            <w:r w:rsidR="00C94C0B" w:rsidRPr="00B66603">
              <w:rPr>
                <w:rFonts w:cs="Arial"/>
                <w:sz w:val="22"/>
                <w:szCs w:val="22"/>
              </w:rPr>
              <w:t xml:space="preserve"> -</w:t>
            </w:r>
            <w:r w:rsidRPr="00B66603">
              <w:rPr>
                <w:rFonts w:cs="Arial"/>
                <w:sz w:val="22"/>
                <w:szCs w:val="22"/>
              </w:rPr>
              <w:t xml:space="preserve"> 20</w:t>
            </w:r>
            <w:r w:rsidR="00255608" w:rsidRPr="00B66603">
              <w:rPr>
                <w:rFonts w:cs="Arial"/>
                <w:sz w:val="22"/>
                <w:szCs w:val="22"/>
              </w:rPr>
              <w:t>23</w:t>
            </w:r>
            <w:r w:rsidRPr="00B66603">
              <w:rPr>
                <w:rFonts w:cs="Arial"/>
                <w:sz w:val="22"/>
                <w:szCs w:val="22"/>
              </w:rPr>
              <w:t xml:space="preserve"> </w:t>
            </w:r>
          </w:p>
          <w:p w14:paraId="47981C4E" w14:textId="77777777" w:rsidR="004123CE" w:rsidRPr="00B66603" w:rsidRDefault="004123CE" w:rsidP="004E183D">
            <w:pPr>
              <w:rPr>
                <w:rFonts w:cs="Arial"/>
                <w:sz w:val="22"/>
                <w:szCs w:val="22"/>
              </w:rPr>
            </w:pPr>
          </w:p>
        </w:tc>
      </w:tr>
    </w:tbl>
    <w:p w14:paraId="54CFD53B" w14:textId="6F2BDFE0" w:rsidR="3CB9A3ED" w:rsidRDefault="3CB9A3ED"/>
    <w:p w14:paraId="7F402642" w14:textId="77777777" w:rsidR="00194639" w:rsidRPr="00B66603" w:rsidRDefault="00194639" w:rsidP="00D92AD7">
      <w:pPr>
        <w:pStyle w:val="Title"/>
        <w:jc w:val="both"/>
        <w:rPr>
          <w:rFonts w:cs="Arial"/>
          <w:sz w:val="22"/>
          <w:szCs w:val="22"/>
        </w:rPr>
      </w:pPr>
    </w:p>
    <w:p w14:paraId="5B08A0A5" w14:textId="77777777" w:rsidR="00D92AD7" w:rsidRPr="00B66603" w:rsidRDefault="00D92AD7" w:rsidP="00D92AD7">
      <w:pPr>
        <w:pStyle w:val="Subtitle"/>
        <w:numPr>
          <w:ilvl w:val="0"/>
          <w:numId w:val="0"/>
        </w:numPr>
        <w:rPr>
          <w:rFonts w:ascii="Arial" w:hAnsi="Arial" w:cs="Arial"/>
          <w:bCs w:val="0"/>
          <w:color w:val="auto"/>
          <w:sz w:val="22"/>
          <w:szCs w:val="22"/>
          <w:lang w:val="es-ES"/>
        </w:rPr>
      </w:pPr>
      <w:bookmarkStart w:id="2" w:name="_Toc251066176"/>
    </w:p>
    <w:p w14:paraId="7507BEB8" w14:textId="77777777" w:rsidR="00776F91" w:rsidRPr="00B66603" w:rsidRDefault="00776F91" w:rsidP="00B66223">
      <w:pPr>
        <w:pStyle w:val="Subtitle"/>
        <w:numPr>
          <w:ilvl w:val="0"/>
          <w:numId w:val="3"/>
        </w:numPr>
        <w:rPr>
          <w:rFonts w:ascii="Arial" w:hAnsi="Arial" w:cs="Arial"/>
          <w:color w:val="auto"/>
          <w:sz w:val="22"/>
          <w:szCs w:val="22"/>
        </w:rPr>
      </w:pPr>
      <w:bookmarkStart w:id="3" w:name="_Toc251066177"/>
      <w:bookmarkEnd w:id="2"/>
      <w:r w:rsidRPr="00B66603">
        <w:rPr>
          <w:rFonts w:ascii="Arial" w:hAnsi="Arial" w:cs="Arial"/>
          <w:color w:val="auto"/>
          <w:sz w:val="22"/>
          <w:szCs w:val="22"/>
        </w:rPr>
        <w:t>PROBLEMA O NECESIDAD</w:t>
      </w:r>
    </w:p>
    <w:p w14:paraId="452C7E72" w14:textId="77777777" w:rsidR="00D92AD7" w:rsidRPr="00B66603" w:rsidRDefault="00D92AD7" w:rsidP="00D92AD7">
      <w:pPr>
        <w:pStyle w:val="Subtitle"/>
        <w:numPr>
          <w:ilvl w:val="0"/>
          <w:numId w:val="0"/>
        </w:numPr>
        <w:ind w:left="720"/>
        <w:rPr>
          <w:rFonts w:ascii="Arial" w:hAnsi="Arial" w:cs="Arial"/>
          <w:color w:val="auto"/>
          <w:sz w:val="22"/>
          <w:szCs w:val="22"/>
        </w:rPr>
      </w:pPr>
    </w:p>
    <w:tbl>
      <w:tblPr>
        <w:tblW w:w="951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9517"/>
      </w:tblGrid>
      <w:tr w:rsidR="00356FB1" w:rsidRPr="00B66603" w14:paraId="39E42A2C" w14:textId="77777777" w:rsidTr="3CB9A3ED">
        <w:trPr>
          <w:trHeight w:val="1897"/>
          <w:jc w:val="center"/>
        </w:trPr>
        <w:tc>
          <w:tcPr>
            <w:tcW w:w="9517" w:type="dxa"/>
            <w:shd w:val="clear" w:color="auto" w:fill="auto"/>
          </w:tcPr>
          <w:p w14:paraId="56FBC0F1" w14:textId="77777777" w:rsidR="00B77A6D" w:rsidRPr="00B66603" w:rsidRDefault="00B77A6D" w:rsidP="00D92AD7">
            <w:pPr>
              <w:ind w:left="360"/>
              <w:rPr>
                <w:rFonts w:cs="Arial"/>
                <w:b/>
                <w:sz w:val="22"/>
                <w:szCs w:val="22"/>
              </w:rPr>
            </w:pPr>
          </w:p>
          <w:p w14:paraId="1325BC1D" w14:textId="77777777" w:rsidR="00B77A6D" w:rsidRPr="00B66603" w:rsidRDefault="00B77A6D" w:rsidP="00D92AD7">
            <w:pPr>
              <w:ind w:left="360"/>
              <w:jc w:val="left"/>
              <w:rPr>
                <w:rFonts w:cs="Arial"/>
                <w:b/>
                <w:sz w:val="22"/>
                <w:szCs w:val="22"/>
              </w:rPr>
            </w:pPr>
            <w:r w:rsidRPr="00B66603">
              <w:rPr>
                <w:rFonts w:cs="Arial"/>
                <w:b/>
                <w:sz w:val="22"/>
                <w:szCs w:val="22"/>
              </w:rPr>
              <w:t>PROBLEMA O NECESIDAD</w:t>
            </w:r>
          </w:p>
          <w:p w14:paraId="29AE60DB" w14:textId="77777777" w:rsidR="00B77A6D" w:rsidRPr="00B66603" w:rsidRDefault="00B77A6D" w:rsidP="00D92AD7">
            <w:pPr>
              <w:ind w:left="360"/>
              <w:rPr>
                <w:rFonts w:cs="Arial"/>
                <w:i/>
                <w:sz w:val="22"/>
                <w:szCs w:val="22"/>
              </w:rPr>
            </w:pPr>
          </w:p>
          <w:p w14:paraId="21C66D81" w14:textId="77777777" w:rsidR="00F562C2" w:rsidRPr="00B66603" w:rsidRDefault="00F562C2" w:rsidP="00F562C2">
            <w:pPr>
              <w:rPr>
                <w:rFonts w:cs="Arial"/>
                <w:sz w:val="22"/>
                <w:szCs w:val="22"/>
              </w:rPr>
            </w:pPr>
            <w:r w:rsidRPr="00B66603">
              <w:rPr>
                <w:rFonts w:cs="Arial"/>
                <w:sz w:val="22"/>
                <w:szCs w:val="22"/>
              </w:rPr>
              <w:t>La administración de justicia constituye, en el marco del Estado Social de Derecho, una de las principales funciones oficiales: desde un punto de vista jurídico, representa la obligación estatal correlativa al derecho fundamental ciudadano de acceso a la justicia en primera instancia, pero además de ello,  la efectiva prestación del servicio de administración de justicia representa una de las bases materiales indispensables para el funcionamiento del sistema democrático para la vida en comunidad.</w:t>
            </w:r>
          </w:p>
          <w:p w14:paraId="5463AD54" w14:textId="77777777" w:rsidR="00F562C2" w:rsidRPr="00B66603" w:rsidRDefault="00F562C2" w:rsidP="00F562C2">
            <w:pPr>
              <w:rPr>
                <w:rFonts w:cs="Arial"/>
                <w:sz w:val="22"/>
                <w:szCs w:val="22"/>
              </w:rPr>
            </w:pPr>
          </w:p>
          <w:p w14:paraId="0EFD4397" w14:textId="77777777" w:rsidR="00F562C2" w:rsidRPr="00B66603" w:rsidRDefault="00F562C2" w:rsidP="00F562C2">
            <w:pPr>
              <w:rPr>
                <w:rFonts w:cs="Arial"/>
                <w:sz w:val="22"/>
                <w:szCs w:val="22"/>
              </w:rPr>
            </w:pPr>
            <w:r w:rsidRPr="00B66603">
              <w:rPr>
                <w:rFonts w:cs="Arial"/>
                <w:sz w:val="22"/>
                <w:szCs w:val="22"/>
              </w:rPr>
              <w:t>El cabal desempeño de esas funciones exige que la administración de justicia sea no solo una posibilidad formal, sino que se traduzca en su eficiente y oportuna impartición. La materialización real de la administración de justicia en nuestra sociedad continúa siendo un ideal respecto del cual la práctica se encuentra muy rezagada. Las debilidades de infraestructura, inflación normativa, delegación de despachos comisorios judiciales, lentitud en los trámites, costos elevados en tiempo y recursos para acceder a la justicia, entre otros, han configurado una crisis de eficacia de la misma justicia. En la práctica las instancias responsables de impartir justicia no están cumpliendo a cabalidad con su función definitoria de trasformar positivamente los conflictos, para lo cual a ese respecto, el ejercicio de administración de justicia apenas puede desempeñar una función simbólica.</w:t>
            </w:r>
          </w:p>
          <w:p w14:paraId="2516A3B1" w14:textId="77777777" w:rsidR="00F562C2" w:rsidRPr="00B66603" w:rsidRDefault="00F562C2" w:rsidP="00F562C2">
            <w:pPr>
              <w:rPr>
                <w:rFonts w:cs="Arial"/>
                <w:b/>
                <w:sz w:val="22"/>
                <w:szCs w:val="22"/>
              </w:rPr>
            </w:pPr>
          </w:p>
          <w:p w14:paraId="70927ABD" w14:textId="77777777" w:rsidR="00F562C2" w:rsidRPr="00B66603" w:rsidRDefault="00F562C2" w:rsidP="00F562C2">
            <w:pPr>
              <w:rPr>
                <w:rFonts w:cs="Arial"/>
                <w:b/>
                <w:sz w:val="22"/>
                <w:szCs w:val="22"/>
              </w:rPr>
            </w:pPr>
            <w:r w:rsidRPr="00B66603">
              <w:rPr>
                <w:rFonts w:cs="Arial"/>
                <w:sz w:val="22"/>
                <w:szCs w:val="22"/>
              </w:rPr>
              <w:t xml:space="preserve">Siendo uno de los fines esenciales del Estado el de asegurar la convivencia pacífica y la vigencia de un orden justo (Art. 2° CPN) que, entre otras alternativas, puede </w:t>
            </w:r>
            <w:proofErr w:type="spellStart"/>
            <w:r w:rsidR="00356FB1" w:rsidRPr="00B66603">
              <w:rPr>
                <w:rFonts w:cs="Arial"/>
                <w:sz w:val="22"/>
                <w:szCs w:val="22"/>
              </w:rPr>
              <w:t>operativizarse</w:t>
            </w:r>
            <w:proofErr w:type="spellEnd"/>
            <w:r w:rsidRPr="00B66603">
              <w:rPr>
                <w:rFonts w:cs="Arial"/>
                <w:sz w:val="22"/>
                <w:szCs w:val="22"/>
              </w:rPr>
              <w:t xml:space="preserve"> a través del acceso a la </w:t>
            </w:r>
            <w:r w:rsidR="00356FB1" w:rsidRPr="00B66603">
              <w:rPr>
                <w:rFonts w:cs="Arial"/>
                <w:sz w:val="22"/>
                <w:szCs w:val="22"/>
              </w:rPr>
              <w:t>justicia, los</w:t>
            </w:r>
            <w:r w:rsidRPr="00B66603">
              <w:rPr>
                <w:rFonts w:cs="Arial"/>
                <w:sz w:val="22"/>
                <w:szCs w:val="22"/>
              </w:rPr>
              <w:t xml:space="preserve"> ciudadanos y ciudadanas deben enfrentar una serie de barreras que les impiden acceder a este derecho de manera pronta y efectiva.  </w:t>
            </w:r>
            <w:r w:rsidR="00356FB1" w:rsidRPr="00B66603">
              <w:rPr>
                <w:rFonts w:cs="Arial"/>
                <w:sz w:val="22"/>
                <w:szCs w:val="22"/>
              </w:rPr>
              <w:t xml:space="preserve"> Para la comunidad </w:t>
            </w:r>
            <w:proofErr w:type="spellStart"/>
            <w:r w:rsidR="00356FB1" w:rsidRPr="00B66603">
              <w:rPr>
                <w:rFonts w:cs="Arial"/>
                <w:sz w:val="22"/>
                <w:szCs w:val="22"/>
              </w:rPr>
              <w:t>sumapaceña</w:t>
            </w:r>
            <w:proofErr w:type="spellEnd"/>
            <w:r w:rsidR="00356FB1" w:rsidRPr="00B66603">
              <w:rPr>
                <w:rFonts w:cs="Arial"/>
                <w:sz w:val="22"/>
                <w:szCs w:val="22"/>
              </w:rPr>
              <w:t xml:space="preserve"> s</w:t>
            </w:r>
            <w:r w:rsidRPr="00B66603">
              <w:rPr>
                <w:rFonts w:cs="Arial"/>
                <w:sz w:val="22"/>
                <w:szCs w:val="22"/>
              </w:rPr>
              <w:t xml:space="preserve">e destacan entre </w:t>
            </w:r>
            <w:r w:rsidR="00356FB1" w:rsidRPr="00B66603">
              <w:rPr>
                <w:rFonts w:cs="Arial"/>
                <w:sz w:val="22"/>
                <w:szCs w:val="22"/>
              </w:rPr>
              <w:t>otras</w:t>
            </w:r>
            <w:r w:rsidRPr="00B66603">
              <w:rPr>
                <w:rFonts w:cs="Arial"/>
                <w:sz w:val="22"/>
                <w:szCs w:val="22"/>
              </w:rPr>
              <w:t xml:space="preserve"> barreras:</w:t>
            </w:r>
          </w:p>
          <w:p w14:paraId="3E7BA2C4" w14:textId="77777777" w:rsidR="00F562C2" w:rsidRPr="00B66603" w:rsidRDefault="00F562C2" w:rsidP="00F562C2">
            <w:pPr>
              <w:rPr>
                <w:rFonts w:cs="Arial"/>
                <w:sz w:val="22"/>
                <w:szCs w:val="22"/>
              </w:rPr>
            </w:pPr>
          </w:p>
          <w:p w14:paraId="282007A8" w14:textId="77777777" w:rsidR="00F562C2" w:rsidRPr="00B66603" w:rsidRDefault="00F562C2" w:rsidP="00B66223">
            <w:pPr>
              <w:numPr>
                <w:ilvl w:val="0"/>
                <w:numId w:val="7"/>
              </w:numPr>
              <w:rPr>
                <w:rFonts w:cs="Arial"/>
                <w:sz w:val="22"/>
                <w:szCs w:val="22"/>
              </w:rPr>
            </w:pPr>
            <w:r w:rsidRPr="00B66603">
              <w:rPr>
                <w:rFonts w:cs="Arial"/>
                <w:sz w:val="22"/>
                <w:szCs w:val="22"/>
              </w:rPr>
              <w:t>Un sistema judicial muy complejo: Frente a la necesidad de acceder a una justicia pronta y transparente se encuentra el ciudadano muchas veces ante un formalismo y un ritualismo de procedimientos que dificultan la comprensión del lenguaje y de los medios para hacer uso de los servicios establecidos.</w:t>
            </w:r>
          </w:p>
          <w:p w14:paraId="6FD27253" w14:textId="77777777" w:rsidR="00F562C2" w:rsidRPr="00B66603" w:rsidRDefault="00F562C2" w:rsidP="00B66223">
            <w:pPr>
              <w:numPr>
                <w:ilvl w:val="0"/>
                <w:numId w:val="7"/>
              </w:numPr>
              <w:rPr>
                <w:rFonts w:cs="Arial"/>
                <w:sz w:val="22"/>
                <w:szCs w:val="22"/>
              </w:rPr>
            </w:pPr>
            <w:r w:rsidRPr="00B66603">
              <w:rPr>
                <w:rFonts w:cs="Arial"/>
                <w:sz w:val="22"/>
                <w:szCs w:val="22"/>
              </w:rPr>
              <w:t xml:space="preserve">Barreras burocráticas: La complejidad de trámites, los horarios de atención y la cantidad de “papeleo” que deben sortera los </w:t>
            </w:r>
            <w:r w:rsidR="00356FB1" w:rsidRPr="00B66603">
              <w:rPr>
                <w:rFonts w:cs="Arial"/>
                <w:sz w:val="22"/>
                <w:szCs w:val="22"/>
              </w:rPr>
              <w:t>usuarios generan</w:t>
            </w:r>
            <w:r w:rsidRPr="00B66603">
              <w:rPr>
                <w:rFonts w:cs="Arial"/>
                <w:sz w:val="22"/>
                <w:szCs w:val="22"/>
              </w:rPr>
              <w:t xml:space="preserve"> barreras burocráticas que le hacen desistir de solicitar el servicio de justicia y general desconfianza hacia la institucionalidad.</w:t>
            </w:r>
          </w:p>
          <w:p w14:paraId="7778C020" w14:textId="77777777" w:rsidR="00F562C2" w:rsidRPr="00B66603" w:rsidRDefault="00F562C2" w:rsidP="00B66223">
            <w:pPr>
              <w:numPr>
                <w:ilvl w:val="0"/>
                <w:numId w:val="7"/>
              </w:numPr>
              <w:rPr>
                <w:rFonts w:cs="Arial"/>
                <w:sz w:val="22"/>
                <w:szCs w:val="22"/>
              </w:rPr>
            </w:pPr>
            <w:r w:rsidRPr="00B66603">
              <w:rPr>
                <w:rFonts w:cs="Arial"/>
                <w:sz w:val="22"/>
                <w:szCs w:val="22"/>
              </w:rPr>
              <w:t>Factores socioeconómicos:  Bajo la presunción de estar todos los ciudadanos en igualdad de condiciones para acceder a la justicia, se encuentra que las personas con menos recursos económicos tienen mayores dificultades de acudir a las instancias formales, obtener asesoría y pagar asesores o abogados o pagar los costos de adelantar un proceso.</w:t>
            </w:r>
          </w:p>
          <w:p w14:paraId="6E6F9411" w14:textId="77777777" w:rsidR="00F562C2" w:rsidRPr="00B66603" w:rsidRDefault="00F562C2" w:rsidP="00B66223">
            <w:pPr>
              <w:numPr>
                <w:ilvl w:val="0"/>
                <w:numId w:val="7"/>
              </w:numPr>
              <w:rPr>
                <w:rFonts w:cs="Arial"/>
                <w:sz w:val="22"/>
                <w:szCs w:val="22"/>
              </w:rPr>
            </w:pPr>
            <w:r w:rsidRPr="00B66603">
              <w:rPr>
                <w:rFonts w:cs="Arial"/>
                <w:sz w:val="22"/>
                <w:szCs w:val="22"/>
              </w:rPr>
              <w:t>Factores sociales y culturales: Existen factores sociales y culturales relacionados con valores, percepciones, actitudes e imaginarios sociales que generan desconfianza hacia la justicia, el derecho y lo institucional en general.  Casal &amp; Col (2005)</w:t>
            </w:r>
            <w:r w:rsidRPr="00B66603">
              <w:rPr>
                <w:rStyle w:val="FootnoteReference"/>
                <w:rFonts w:cs="Arial"/>
                <w:sz w:val="22"/>
                <w:szCs w:val="22"/>
              </w:rPr>
              <w:footnoteReference w:id="1"/>
            </w:r>
            <w:r w:rsidRPr="00B66603">
              <w:rPr>
                <w:rFonts w:cs="Arial"/>
                <w:sz w:val="22"/>
                <w:szCs w:val="22"/>
              </w:rPr>
              <w:t xml:space="preserve"> establecen un peso muy fuerte para acceder a la justicia, a las barreras culturales y las identifican como condicionantes de la conducta y la opinión de los ciudadanos.  Estos aspectos necesitan ser trabajados a profundidad para ganar confianza y percepción de transparencia y hacer </w:t>
            </w:r>
            <w:r w:rsidRPr="00B66603">
              <w:rPr>
                <w:rFonts w:cs="Arial"/>
                <w:sz w:val="22"/>
                <w:szCs w:val="22"/>
              </w:rPr>
              <w:lastRenderedPageBreak/>
              <w:t>que los ciudadanos y ciudadanas se decidan a asumirse como sujetos de derechos y a hacer uso de la institucionalidad.</w:t>
            </w:r>
          </w:p>
          <w:p w14:paraId="49904789" w14:textId="77777777" w:rsidR="00F562C2" w:rsidRPr="00B66603" w:rsidRDefault="00F562C2" w:rsidP="00B66223">
            <w:pPr>
              <w:numPr>
                <w:ilvl w:val="0"/>
                <w:numId w:val="7"/>
              </w:numPr>
              <w:rPr>
                <w:rFonts w:cs="Arial"/>
                <w:sz w:val="22"/>
                <w:szCs w:val="22"/>
              </w:rPr>
            </w:pPr>
            <w:r w:rsidRPr="00B66603">
              <w:rPr>
                <w:rFonts w:cs="Arial"/>
                <w:sz w:val="22"/>
                <w:szCs w:val="22"/>
              </w:rPr>
              <w:t>Factores asociados a lo cognitivo: El reconocimiento de los derechos por parte de los ciudadanos es requisito primordial para hacerlos efectivos y para demandar protección, atención y reparación dado el caso a través de la puesta en marcha de la justicia.  En este sentido, el nivel escolar y la pobreza son factores que se unen para dificultar el conocimiento y acceso a la justicia.</w:t>
            </w:r>
          </w:p>
          <w:p w14:paraId="3F153A3F" w14:textId="77777777" w:rsidR="00F562C2" w:rsidRPr="00B66603" w:rsidRDefault="00F562C2" w:rsidP="00B66223">
            <w:pPr>
              <w:numPr>
                <w:ilvl w:val="0"/>
                <w:numId w:val="7"/>
              </w:numPr>
              <w:rPr>
                <w:rFonts w:cs="Arial"/>
                <w:sz w:val="22"/>
                <w:szCs w:val="22"/>
              </w:rPr>
            </w:pPr>
            <w:r w:rsidRPr="00B66603">
              <w:rPr>
                <w:rFonts w:cs="Arial"/>
                <w:sz w:val="22"/>
                <w:szCs w:val="22"/>
              </w:rPr>
              <w:t xml:space="preserve">Barreras geográficas: Tanto las distancias, las dificultades que hay para desplazarse, la falta de información para saber dónde ir primero y a quién dirigirse, hacen que </w:t>
            </w:r>
            <w:r w:rsidR="00356FB1" w:rsidRPr="00B66603">
              <w:rPr>
                <w:rFonts w:cs="Arial"/>
                <w:sz w:val="22"/>
                <w:szCs w:val="22"/>
              </w:rPr>
              <w:t>el uso de los servicios de justicia se dificulte</w:t>
            </w:r>
            <w:r w:rsidRPr="00B66603">
              <w:rPr>
                <w:rFonts w:cs="Arial"/>
                <w:sz w:val="22"/>
                <w:szCs w:val="22"/>
              </w:rPr>
              <w:t>.</w:t>
            </w:r>
          </w:p>
          <w:p w14:paraId="2C6856CF" w14:textId="77777777" w:rsidR="00F562C2" w:rsidRPr="00B66603" w:rsidRDefault="00F562C2" w:rsidP="00F562C2">
            <w:pPr>
              <w:rPr>
                <w:rFonts w:cs="Arial"/>
                <w:sz w:val="22"/>
                <w:szCs w:val="22"/>
              </w:rPr>
            </w:pPr>
          </w:p>
          <w:p w14:paraId="39D70776" w14:textId="77777777" w:rsidR="00F562C2" w:rsidRPr="00B66603" w:rsidRDefault="00F562C2" w:rsidP="00F562C2">
            <w:pPr>
              <w:rPr>
                <w:rFonts w:cs="Arial"/>
                <w:sz w:val="22"/>
                <w:szCs w:val="22"/>
              </w:rPr>
            </w:pPr>
            <w:r w:rsidRPr="00B66603">
              <w:rPr>
                <w:rFonts w:cs="Arial"/>
                <w:sz w:val="22"/>
                <w:szCs w:val="22"/>
              </w:rPr>
              <w:t>Asumirse como ciudadano o ciudadana en un Estado Social de Derecho implica percibirse y actuar como sujetos de derecho.  No contar el Estado con los mecanismos idóneos para que todos puedan tener igual derecho de acceder a la justicia, y no reconocer y transformar los ciudadanos y las instituciones las barreras socioculturales que impiden creer en la justicia, es fracasar frente a una de las garantías esenciales que tiene la democracia.  Si se pierde la función de administración legítima de la justicia, se podría llegar en la práctica a la imposibilidad de regulación de la vida en sociedad y sobre todo de la prevención de infracciones o delitos o bien de su eficacia disuasiva. Si la justicia funciona, la posibilidad real de ser sometido a ella eleva los costos asociados a la conducta indebida, a tal punto que podría hacerla ineficiente.</w:t>
            </w:r>
          </w:p>
          <w:p w14:paraId="0945FF8E" w14:textId="77777777" w:rsidR="00F562C2" w:rsidRPr="00B66603" w:rsidRDefault="00F562C2" w:rsidP="00F562C2">
            <w:pPr>
              <w:rPr>
                <w:rFonts w:cs="Arial"/>
                <w:sz w:val="22"/>
                <w:szCs w:val="22"/>
              </w:rPr>
            </w:pPr>
          </w:p>
          <w:p w14:paraId="5D699B37" w14:textId="77777777" w:rsidR="00F562C2" w:rsidRPr="00B66603" w:rsidRDefault="00F562C2" w:rsidP="00F562C2">
            <w:pPr>
              <w:rPr>
                <w:rFonts w:cs="Arial"/>
                <w:sz w:val="22"/>
                <w:szCs w:val="22"/>
              </w:rPr>
            </w:pPr>
            <w:r w:rsidRPr="00B66603">
              <w:rPr>
                <w:rFonts w:cs="Arial"/>
                <w:sz w:val="22"/>
                <w:szCs w:val="22"/>
              </w:rPr>
              <w:t xml:space="preserve">Al ser la justicia un servicio público fundamental </w:t>
            </w:r>
            <w:r w:rsidR="00356FB1" w:rsidRPr="00B66603">
              <w:rPr>
                <w:rFonts w:cs="Arial"/>
                <w:sz w:val="22"/>
                <w:szCs w:val="22"/>
              </w:rPr>
              <w:t>que entraña</w:t>
            </w:r>
            <w:r w:rsidRPr="00B66603">
              <w:rPr>
                <w:rFonts w:cs="Arial"/>
                <w:sz w:val="22"/>
                <w:szCs w:val="22"/>
              </w:rPr>
              <w:t xml:space="preserve"> un derecho en sí mismo, se requiere de varios esfuerzos de </w:t>
            </w:r>
            <w:r w:rsidR="00356FB1" w:rsidRPr="00B66603">
              <w:rPr>
                <w:rFonts w:cs="Arial"/>
                <w:sz w:val="22"/>
                <w:szCs w:val="22"/>
              </w:rPr>
              <w:t>las autoridades</w:t>
            </w:r>
            <w:r w:rsidRPr="00B66603">
              <w:rPr>
                <w:rFonts w:cs="Arial"/>
                <w:sz w:val="22"/>
                <w:szCs w:val="22"/>
              </w:rPr>
              <w:t xml:space="preserve"> y operadores que contribuyen a la administración de justicia</w:t>
            </w:r>
            <w:r w:rsidR="00D865DE" w:rsidRPr="00B66603">
              <w:rPr>
                <w:rFonts w:cs="Arial"/>
                <w:sz w:val="22"/>
                <w:szCs w:val="22"/>
              </w:rPr>
              <w:t>, formal judicial, formal administrativa, justicia No formal a fin de crear herramientas y mecanismos para la comunidad y se les facilite un real y efectivo acceso a la justicia en</w:t>
            </w:r>
            <w:r w:rsidRPr="00B66603">
              <w:rPr>
                <w:rFonts w:cs="Arial"/>
                <w:sz w:val="22"/>
                <w:szCs w:val="22"/>
              </w:rPr>
              <w:t xml:space="preserve"> la localidad</w:t>
            </w:r>
            <w:r w:rsidR="00356FB1" w:rsidRPr="00B66603">
              <w:rPr>
                <w:rFonts w:cs="Arial"/>
                <w:sz w:val="22"/>
                <w:szCs w:val="22"/>
              </w:rPr>
              <w:t xml:space="preserve"> 20 de Sumapaz</w:t>
            </w:r>
            <w:r w:rsidRPr="00B66603">
              <w:rPr>
                <w:rFonts w:cs="Arial"/>
                <w:sz w:val="22"/>
                <w:szCs w:val="22"/>
              </w:rPr>
              <w:t xml:space="preserve"> Distrito Capital.</w:t>
            </w:r>
          </w:p>
          <w:p w14:paraId="37746266" w14:textId="77777777" w:rsidR="00F562C2" w:rsidRPr="00B66603" w:rsidRDefault="00F562C2" w:rsidP="00F562C2">
            <w:pPr>
              <w:rPr>
                <w:rFonts w:cs="Arial"/>
                <w:sz w:val="22"/>
                <w:szCs w:val="22"/>
              </w:rPr>
            </w:pPr>
          </w:p>
          <w:p w14:paraId="06EFBF98" w14:textId="77777777" w:rsidR="00F562C2" w:rsidRPr="00B66603" w:rsidRDefault="00D865DE" w:rsidP="00F562C2">
            <w:pPr>
              <w:rPr>
                <w:rFonts w:cs="Arial"/>
                <w:sz w:val="22"/>
                <w:szCs w:val="22"/>
              </w:rPr>
            </w:pPr>
            <w:r w:rsidRPr="00B66603">
              <w:rPr>
                <w:rFonts w:cs="Arial"/>
                <w:sz w:val="22"/>
                <w:szCs w:val="22"/>
              </w:rPr>
              <w:t>Actualmente la localidad cuenta con la justicia Formal Administrativa, en cabeza de Los</w:t>
            </w:r>
            <w:r w:rsidR="00F562C2" w:rsidRPr="00B66603">
              <w:rPr>
                <w:rFonts w:cs="Arial"/>
                <w:sz w:val="22"/>
                <w:szCs w:val="22"/>
              </w:rPr>
              <w:t xml:space="preserve"> </w:t>
            </w:r>
            <w:r w:rsidR="00356FB1" w:rsidRPr="00B66603">
              <w:rPr>
                <w:rFonts w:cs="Arial"/>
                <w:sz w:val="22"/>
                <w:szCs w:val="22"/>
              </w:rPr>
              <w:t>Corregid</w:t>
            </w:r>
            <w:r w:rsidRPr="00B66603">
              <w:rPr>
                <w:rFonts w:cs="Arial"/>
                <w:sz w:val="22"/>
                <w:szCs w:val="22"/>
              </w:rPr>
              <w:t>ore</w:t>
            </w:r>
            <w:r w:rsidR="00356FB1" w:rsidRPr="00B66603">
              <w:rPr>
                <w:rFonts w:cs="Arial"/>
                <w:sz w:val="22"/>
                <w:szCs w:val="22"/>
              </w:rPr>
              <w:t>s Distritales</w:t>
            </w:r>
            <w:r w:rsidR="00F562C2" w:rsidRPr="00B66603">
              <w:rPr>
                <w:rFonts w:cs="Arial"/>
                <w:sz w:val="22"/>
                <w:szCs w:val="22"/>
              </w:rPr>
              <w:t xml:space="preserve"> de Policía</w:t>
            </w:r>
            <w:r w:rsidRPr="00B66603">
              <w:rPr>
                <w:rFonts w:cs="Arial"/>
                <w:sz w:val="22"/>
                <w:szCs w:val="22"/>
              </w:rPr>
              <w:t>, quienes</w:t>
            </w:r>
            <w:r w:rsidR="00F562C2" w:rsidRPr="00B66603">
              <w:rPr>
                <w:rFonts w:cs="Arial"/>
                <w:sz w:val="22"/>
                <w:szCs w:val="22"/>
              </w:rPr>
              <w:t xml:space="preserve"> cumplen una función vital en la promoción de la convivencia pacífica de la </w:t>
            </w:r>
            <w:r w:rsidR="00356FB1" w:rsidRPr="00B66603">
              <w:rPr>
                <w:rFonts w:cs="Arial"/>
                <w:sz w:val="22"/>
                <w:szCs w:val="22"/>
              </w:rPr>
              <w:t>Localidad</w:t>
            </w:r>
            <w:r w:rsidR="00F562C2" w:rsidRPr="00B66603">
              <w:rPr>
                <w:rFonts w:cs="Arial"/>
                <w:sz w:val="22"/>
                <w:szCs w:val="22"/>
              </w:rPr>
              <w:t xml:space="preserve">, se encargan de prevenir, conciliar, resolver los conflictos que surgen de las relaciones entre vecinos y todos aquellos que afecten la tranquilidad, seguridad, salubridad, movilidad y el espacio público de los ciudadanos y sancionar las conductas </w:t>
            </w:r>
            <w:r w:rsidR="00DA01FD" w:rsidRPr="00B66603">
              <w:rPr>
                <w:rFonts w:cs="Arial"/>
                <w:sz w:val="22"/>
                <w:szCs w:val="22"/>
              </w:rPr>
              <w:t>contrarias a la convivencia ciudadana contenidas en la Ley 1806 de 2016 C</w:t>
            </w:r>
            <w:r w:rsidR="00F562C2" w:rsidRPr="00B66603">
              <w:rPr>
                <w:rFonts w:cs="Arial"/>
                <w:sz w:val="22"/>
                <w:szCs w:val="22"/>
              </w:rPr>
              <w:t xml:space="preserve">ódigo Nacional de </w:t>
            </w:r>
            <w:r w:rsidR="00DA01FD" w:rsidRPr="00B66603">
              <w:rPr>
                <w:rFonts w:cs="Arial"/>
                <w:sz w:val="22"/>
                <w:szCs w:val="22"/>
              </w:rPr>
              <w:t>Convivencia Ciudadana</w:t>
            </w:r>
            <w:r w:rsidR="00F562C2" w:rsidRPr="00B66603">
              <w:rPr>
                <w:rFonts w:cs="Arial"/>
                <w:sz w:val="22"/>
                <w:szCs w:val="22"/>
              </w:rPr>
              <w:t>.</w:t>
            </w:r>
          </w:p>
          <w:p w14:paraId="3695EA35" w14:textId="77777777" w:rsidR="00F562C2" w:rsidRPr="00B66603" w:rsidRDefault="00F562C2" w:rsidP="00F562C2">
            <w:pPr>
              <w:rPr>
                <w:rFonts w:cs="Arial"/>
                <w:sz w:val="22"/>
                <w:szCs w:val="22"/>
              </w:rPr>
            </w:pPr>
          </w:p>
          <w:p w14:paraId="3046D1BD" w14:textId="77777777" w:rsidR="00F562C2" w:rsidRPr="00B66603" w:rsidRDefault="00DA01FD" w:rsidP="00F562C2">
            <w:pPr>
              <w:rPr>
                <w:rFonts w:cs="Arial"/>
                <w:sz w:val="22"/>
                <w:szCs w:val="22"/>
              </w:rPr>
            </w:pPr>
            <w:r w:rsidRPr="00B66603">
              <w:rPr>
                <w:rFonts w:cs="Arial"/>
                <w:sz w:val="22"/>
                <w:szCs w:val="22"/>
              </w:rPr>
              <w:t>E</w:t>
            </w:r>
            <w:r w:rsidR="00F562C2" w:rsidRPr="00B66603">
              <w:rPr>
                <w:rFonts w:cs="Arial"/>
                <w:sz w:val="22"/>
                <w:szCs w:val="22"/>
              </w:rPr>
              <w:t xml:space="preserve">n su papel fundamental la prevención de comportamientos contrarios a la convivencia y la identificación de </w:t>
            </w:r>
            <w:r w:rsidR="00CC0B7B" w:rsidRPr="00B66603">
              <w:rPr>
                <w:rFonts w:cs="Arial"/>
                <w:sz w:val="22"/>
                <w:szCs w:val="22"/>
              </w:rPr>
              <w:t>las</w:t>
            </w:r>
            <w:r w:rsidR="00F562C2" w:rsidRPr="00B66603">
              <w:rPr>
                <w:rFonts w:cs="Arial"/>
                <w:sz w:val="22"/>
                <w:szCs w:val="22"/>
              </w:rPr>
              <w:t xml:space="preserve"> </w:t>
            </w:r>
            <w:r w:rsidR="00CC0B7B" w:rsidRPr="00B66603">
              <w:rPr>
                <w:rFonts w:cs="Arial"/>
                <w:sz w:val="22"/>
                <w:szCs w:val="22"/>
              </w:rPr>
              <w:t xml:space="preserve">problemáticas </w:t>
            </w:r>
            <w:r w:rsidR="00F562C2" w:rsidRPr="00B66603">
              <w:rPr>
                <w:rFonts w:cs="Arial"/>
                <w:sz w:val="22"/>
                <w:szCs w:val="22"/>
              </w:rPr>
              <w:t xml:space="preserve">locales en el ámbito de la convivencia pacífica. Esto gracias a la </w:t>
            </w:r>
            <w:r w:rsidRPr="00B66603">
              <w:rPr>
                <w:rFonts w:cs="Arial"/>
                <w:sz w:val="22"/>
                <w:szCs w:val="22"/>
              </w:rPr>
              <w:t>continuidad de</w:t>
            </w:r>
            <w:r w:rsidR="00F562C2" w:rsidRPr="00B66603">
              <w:rPr>
                <w:rFonts w:cs="Arial"/>
                <w:sz w:val="22"/>
                <w:szCs w:val="22"/>
              </w:rPr>
              <w:t xml:space="preserve"> la implementación de planes locales de acción en materia de convivencia y solución pacífica de conflictos, como labor de acercamiento hacia las comunidades</w:t>
            </w:r>
            <w:r w:rsidR="00CC0B7B" w:rsidRPr="00B66603">
              <w:rPr>
                <w:rFonts w:cs="Arial"/>
                <w:sz w:val="22"/>
                <w:szCs w:val="22"/>
              </w:rPr>
              <w:t xml:space="preserve"> encaminadas a la prevención y fortalecimiento de las condiciones de seguridad y convivencia</w:t>
            </w:r>
            <w:r w:rsidR="00F562C2" w:rsidRPr="00B66603">
              <w:rPr>
                <w:rFonts w:cs="Arial"/>
                <w:sz w:val="22"/>
                <w:szCs w:val="22"/>
              </w:rPr>
              <w:t>, con una pretensión básicamente pedagógica y preventiva frente a los problemas sensibles de la ciudadanía.</w:t>
            </w:r>
          </w:p>
          <w:p w14:paraId="27E91B60" w14:textId="77777777" w:rsidR="00F562C2" w:rsidRPr="00B66603" w:rsidRDefault="00F562C2" w:rsidP="00F562C2">
            <w:pPr>
              <w:rPr>
                <w:rFonts w:cs="Arial"/>
                <w:sz w:val="22"/>
                <w:szCs w:val="22"/>
              </w:rPr>
            </w:pPr>
          </w:p>
          <w:p w14:paraId="34CBF1F1" w14:textId="77777777" w:rsidR="00F562C2" w:rsidRPr="00B66603" w:rsidRDefault="00F562C2" w:rsidP="00F562C2">
            <w:pPr>
              <w:rPr>
                <w:rFonts w:cs="Arial"/>
                <w:sz w:val="22"/>
                <w:szCs w:val="22"/>
              </w:rPr>
            </w:pPr>
            <w:r w:rsidRPr="00B66603">
              <w:rPr>
                <w:rFonts w:cs="Arial"/>
                <w:sz w:val="22"/>
                <w:szCs w:val="22"/>
              </w:rPr>
              <w:t>Es por ello que las Inspecciones de Policía como autoridades reguladoras del comportamiento de ciudadanos y ciudadanas por parte de su comunidad, se convierte en un factor determinante a la hora de implementar estrategias para dar continuidad a los programas que se vienen trabajando, dinamizando la participación ciudadana en los programas de convivencia y solución de los conflictos.</w:t>
            </w:r>
          </w:p>
          <w:p w14:paraId="0F0D69A5" w14:textId="77777777" w:rsidR="00F562C2" w:rsidRPr="00B66603" w:rsidRDefault="00F562C2" w:rsidP="00F562C2">
            <w:pPr>
              <w:rPr>
                <w:rFonts w:cs="Arial"/>
                <w:sz w:val="22"/>
                <w:szCs w:val="22"/>
              </w:rPr>
            </w:pPr>
          </w:p>
          <w:p w14:paraId="109A902C" w14:textId="16D28EA0" w:rsidR="00F562C2" w:rsidRPr="00B66603" w:rsidRDefault="00F562C2" w:rsidP="00F562C2">
            <w:pPr>
              <w:rPr>
                <w:rFonts w:cs="Arial"/>
                <w:sz w:val="22"/>
                <w:szCs w:val="22"/>
              </w:rPr>
            </w:pPr>
            <w:r w:rsidRPr="00B66603">
              <w:rPr>
                <w:rFonts w:cs="Arial"/>
                <w:sz w:val="22"/>
                <w:szCs w:val="22"/>
              </w:rPr>
              <w:lastRenderedPageBreak/>
              <w:t xml:space="preserve">Además de los retos que plantean las anteriores normas, encontramos que el sistema judicial de por si trae consigo una serie de dificultades y problemas como la congestión de los despachos judiciales, el alto costo que significa la solución a un conflicto que ha llegado a los estrados </w:t>
            </w:r>
            <w:r w:rsidR="000B435D" w:rsidRPr="00B66603">
              <w:rPr>
                <w:rFonts w:cs="Arial"/>
                <w:sz w:val="22"/>
                <w:szCs w:val="22"/>
              </w:rPr>
              <w:t>judiciales, el</w:t>
            </w:r>
            <w:r w:rsidRPr="00B66603">
              <w:rPr>
                <w:rFonts w:cs="Arial"/>
                <w:sz w:val="22"/>
                <w:szCs w:val="22"/>
              </w:rPr>
              <w:t xml:space="preserve"> escaso número de funcionarios entre otros problemas que dificulta </w:t>
            </w:r>
            <w:r w:rsidR="000652F7" w:rsidRPr="00B66603">
              <w:rPr>
                <w:rFonts w:cs="Arial"/>
                <w:sz w:val="22"/>
                <w:szCs w:val="22"/>
              </w:rPr>
              <w:t>el acceso</w:t>
            </w:r>
            <w:r w:rsidRPr="00B66603">
              <w:rPr>
                <w:rFonts w:cs="Arial"/>
                <w:sz w:val="22"/>
                <w:szCs w:val="22"/>
              </w:rPr>
              <w:t xml:space="preserve"> ciudadano a la administración de justicia y el cumplimiento efectivo de su función jurisdiccional.  Esta falta de respuesta y atención eficiente a las demandas de justicia de la comunidad </w:t>
            </w:r>
            <w:r w:rsidR="000B435D" w:rsidRPr="00B66603">
              <w:rPr>
                <w:rFonts w:cs="Arial"/>
                <w:sz w:val="22"/>
                <w:szCs w:val="22"/>
              </w:rPr>
              <w:t>conlleva en</w:t>
            </w:r>
            <w:r w:rsidRPr="00B66603">
              <w:rPr>
                <w:rFonts w:cs="Arial"/>
                <w:sz w:val="22"/>
                <w:szCs w:val="22"/>
              </w:rPr>
              <w:t xml:space="preserve"> ocasiones a la aplicación de la justicia por su propia mano afectando gravemente la convivencia ciudadana </w:t>
            </w:r>
          </w:p>
          <w:p w14:paraId="1499A86D" w14:textId="77777777" w:rsidR="00F562C2" w:rsidRPr="00B66603" w:rsidRDefault="00F562C2" w:rsidP="00F562C2">
            <w:pPr>
              <w:rPr>
                <w:rFonts w:cs="Arial"/>
                <w:sz w:val="22"/>
                <w:szCs w:val="22"/>
              </w:rPr>
            </w:pPr>
          </w:p>
          <w:p w14:paraId="65DF192A" w14:textId="77777777" w:rsidR="00F562C2" w:rsidRPr="00B66603" w:rsidRDefault="00F562C2" w:rsidP="00F562C2">
            <w:pPr>
              <w:rPr>
                <w:rFonts w:cs="Arial"/>
                <w:sz w:val="22"/>
                <w:szCs w:val="22"/>
              </w:rPr>
            </w:pPr>
            <w:r w:rsidRPr="00B66603">
              <w:rPr>
                <w:rFonts w:cs="Arial"/>
                <w:sz w:val="22"/>
                <w:szCs w:val="22"/>
              </w:rPr>
              <w:t xml:space="preserve">Frente a la problemática que manejan las instituciones y operadores de justicia local, no basta en concentrarse en la congestión de procesos. La falta de acción y </w:t>
            </w:r>
            <w:r w:rsidR="000652F7" w:rsidRPr="00B66603">
              <w:rPr>
                <w:rFonts w:cs="Arial"/>
                <w:sz w:val="22"/>
                <w:szCs w:val="22"/>
              </w:rPr>
              <w:t>oportunidad</w:t>
            </w:r>
            <w:r w:rsidRPr="00B66603">
              <w:rPr>
                <w:rFonts w:cs="Arial"/>
                <w:sz w:val="22"/>
                <w:szCs w:val="22"/>
              </w:rPr>
              <w:t xml:space="preserve"> genera una deslegitimación de las autoridades ante la ciudadanía que no encuentra en ellas la capacidad de intervenir ágil y oportunamente en defensa de los derechos amenazados o vulnerados. La pérdida de confianza lleva a que los ciudadanos contemplen la posibilidad de abordar sus conflictos por sus propios medios y de forma privada.</w:t>
            </w:r>
          </w:p>
          <w:p w14:paraId="3AD5499C" w14:textId="77777777" w:rsidR="00F562C2" w:rsidRPr="00B66603" w:rsidRDefault="00F562C2" w:rsidP="00F562C2">
            <w:pPr>
              <w:rPr>
                <w:rFonts w:cs="Arial"/>
                <w:sz w:val="22"/>
                <w:szCs w:val="22"/>
              </w:rPr>
            </w:pPr>
          </w:p>
          <w:p w14:paraId="2375A7FC" w14:textId="77777777" w:rsidR="00F562C2" w:rsidRPr="00B66603" w:rsidRDefault="00F562C2" w:rsidP="00F562C2">
            <w:pPr>
              <w:rPr>
                <w:rFonts w:cs="Arial"/>
                <w:sz w:val="22"/>
                <w:szCs w:val="22"/>
              </w:rPr>
            </w:pPr>
            <w:r w:rsidRPr="00B66603">
              <w:rPr>
                <w:rFonts w:cs="Arial"/>
                <w:sz w:val="22"/>
                <w:szCs w:val="22"/>
              </w:rPr>
              <w:t xml:space="preserve">Esta situación implica que se esté negando en la práctica el derecho de acceso a la administración de justicia pronta y efectiva, con lo que se pierde uno de los pilares en que se apoya el modelo de Estado Social de Derecho consagrado en la Constitución, perdiendo legitimidad ante el ciudadano. </w:t>
            </w:r>
          </w:p>
          <w:p w14:paraId="73BA3EDE" w14:textId="77777777" w:rsidR="00F562C2" w:rsidRPr="00B66603" w:rsidRDefault="00F562C2" w:rsidP="00F562C2">
            <w:pPr>
              <w:rPr>
                <w:rFonts w:cs="Arial"/>
                <w:sz w:val="22"/>
                <w:szCs w:val="22"/>
              </w:rPr>
            </w:pPr>
          </w:p>
          <w:p w14:paraId="4B0AC010" w14:textId="77777777" w:rsidR="00F562C2" w:rsidRPr="00B66603" w:rsidRDefault="00F562C2" w:rsidP="00F562C2">
            <w:pPr>
              <w:rPr>
                <w:rFonts w:cs="Arial"/>
                <w:sz w:val="22"/>
                <w:szCs w:val="22"/>
              </w:rPr>
            </w:pPr>
            <w:r w:rsidRPr="00B66603">
              <w:rPr>
                <w:rFonts w:cs="Arial"/>
                <w:sz w:val="22"/>
                <w:szCs w:val="22"/>
              </w:rPr>
              <w:t>Es posible considerar que la problemática concurrente en el Distrito obedece en buena medida al hecho de que hasta ahora la función de administración de justicia ha sido vista como un elemento secundario en la gestión pública y por lo tanto, no ha sido objeto de tratamiento consistente dirigido a su fortalecimiento. Lo que se busca es otorgar en consecuencia a la administración de justicia un tratamiento integral, sistémico, que permita involucrar todos sus componentes (normas, procedimientos, operadores, herramientas), en una red de interrelaciones funcionales que conduzcan a</w:t>
            </w:r>
            <w:r w:rsidR="000B435D" w:rsidRPr="00B66603">
              <w:rPr>
                <w:rFonts w:cs="Arial"/>
                <w:sz w:val="22"/>
                <w:szCs w:val="22"/>
              </w:rPr>
              <w:t xml:space="preserve"> la efectiva administración</w:t>
            </w:r>
            <w:r w:rsidRPr="00B66603">
              <w:rPr>
                <w:rFonts w:cs="Arial"/>
                <w:sz w:val="22"/>
                <w:szCs w:val="22"/>
              </w:rPr>
              <w:t xml:space="preserve"> de justicia y por ende acercamiento real de los ciudadanos.</w:t>
            </w:r>
          </w:p>
          <w:p w14:paraId="7676F190" w14:textId="77777777" w:rsidR="000B435D" w:rsidRPr="00B66603" w:rsidRDefault="000B435D" w:rsidP="00F562C2">
            <w:pPr>
              <w:rPr>
                <w:rFonts w:cs="Arial"/>
                <w:sz w:val="22"/>
                <w:szCs w:val="22"/>
              </w:rPr>
            </w:pPr>
          </w:p>
          <w:p w14:paraId="4C1E13A7" w14:textId="77777777" w:rsidR="000B435D" w:rsidRPr="00B66603" w:rsidRDefault="000B435D" w:rsidP="000B435D">
            <w:pPr>
              <w:rPr>
                <w:rFonts w:cs="Arial"/>
                <w:sz w:val="22"/>
                <w:szCs w:val="22"/>
                <w:lang w:val="es-ES"/>
              </w:rPr>
            </w:pPr>
            <w:r w:rsidRPr="00B66603">
              <w:rPr>
                <w:rFonts w:cs="Arial"/>
                <w:sz w:val="22"/>
                <w:szCs w:val="22"/>
                <w:lang w:val="es-ES"/>
              </w:rPr>
              <w:t xml:space="preserve">En realidad, el acceso efectivo se reconoce cada vez más como un derecho de importancia primordial entre los nuevos derechos individuales y sociales. </w:t>
            </w:r>
            <w:proofErr w:type="gramStart"/>
            <w:r w:rsidRPr="00B66603">
              <w:rPr>
                <w:rFonts w:cs="Arial"/>
                <w:sz w:val="22"/>
                <w:szCs w:val="22"/>
                <w:lang w:val="es-ES"/>
              </w:rPr>
              <w:t>ya</w:t>
            </w:r>
            <w:proofErr w:type="gramEnd"/>
            <w:r w:rsidRPr="00B66603">
              <w:rPr>
                <w:rFonts w:cs="Arial"/>
                <w:sz w:val="22"/>
                <w:szCs w:val="22"/>
                <w:lang w:val="es-ES"/>
              </w:rPr>
              <w:t xml:space="preserve"> que la posesión de ellos carece de sentido si no existen mecanismos para su aplicación efectiva. De tal forma que el mencionado acceso puede considerarse, entonces, como el requisito primordial –el derecho humano más fundamental– en un sistema legal igualitario moderno, que pretenda garantizar y no solamente proclamar los derechos de todos (</w:t>
            </w:r>
            <w:proofErr w:type="spellStart"/>
            <w:r w:rsidRPr="00B66603">
              <w:rPr>
                <w:rFonts w:cs="Arial"/>
                <w:sz w:val="22"/>
                <w:szCs w:val="22"/>
                <w:lang w:val="es-ES"/>
              </w:rPr>
              <w:t>Cappelletti</w:t>
            </w:r>
            <w:proofErr w:type="spellEnd"/>
            <w:r w:rsidRPr="00B66603">
              <w:rPr>
                <w:rFonts w:cs="Arial"/>
                <w:sz w:val="22"/>
                <w:szCs w:val="22"/>
                <w:lang w:val="es-ES"/>
              </w:rPr>
              <w:t xml:space="preserve">, Mauro y </w:t>
            </w:r>
            <w:proofErr w:type="spellStart"/>
            <w:r w:rsidRPr="00B66603">
              <w:rPr>
                <w:rFonts w:cs="Arial"/>
                <w:sz w:val="22"/>
                <w:szCs w:val="22"/>
                <w:lang w:val="es-ES"/>
              </w:rPr>
              <w:t>Garth</w:t>
            </w:r>
            <w:proofErr w:type="spellEnd"/>
            <w:r w:rsidRPr="00B66603">
              <w:rPr>
                <w:rFonts w:cs="Arial"/>
                <w:sz w:val="22"/>
                <w:szCs w:val="22"/>
                <w:lang w:val="es-ES"/>
              </w:rPr>
              <w:t>, Bryant, El acceso a la justicia, FCE, pp. 13 y 14).</w:t>
            </w:r>
          </w:p>
          <w:p w14:paraId="38E4CEB3" w14:textId="77777777" w:rsidR="00586538" w:rsidRPr="00B66603" w:rsidRDefault="00586538" w:rsidP="000B435D">
            <w:pPr>
              <w:rPr>
                <w:rFonts w:cs="Arial"/>
                <w:sz w:val="22"/>
                <w:szCs w:val="22"/>
                <w:lang w:val="es-ES"/>
              </w:rPr>
            </w:pPr>
          </w:p>
          <w:p w14:paraId="3CDA8B7C" w14:textId="77777777" w:rsidR="000B435D" w:rsidRPr="00B66603" w:rsidRDefault="000B435D" w:rsidP="000B435D">
            <w:pPr>
              <w:rPr>
                <w:rFonts w:cs="Arial"/>
                <w:sz w:val="22"/>
                <w:szCs w:val="22"/>
                <w:lang w:val="es-ES"/>
              </w:rPr>
            </w:pPr>
            <w:r w:rsidRPr="00B66603">
              <w:rPr>
                <w:rFonts w:cs="Arial"/>
                <w:sz w:val="22"/>
                <w:szCs w:val="22"/>
                <w:lang w:val="es-ES"/>
              </w:rPr>
              <w:t xml:space="preserve">Más aún, dice Mauro </w:t>
            </w:r>
            <w:proofErr w:type="spellStart"/>
            <w:r w:rsidRPr="00B66603">
              <w:rPr>
                <w:rFonts w:cs="Arial"/>
                <w:sz w:val="22"/>
                <w:szCs w:val="22"/>
                <w:lang w:val="es-ES"/>
              </w:rPr>
              <w:t>Capelleti</w:t>
            </w:r>
            <w:proofErr w:type="spellEnd"/>
            <w:r w:rsidRPr="00B66603">
              <w:rPr>
                <w:rFonts w:cs="Arial"/>
                <w:sz w:val="22"/>
                <w:szCs w:val="22"/>
                <w:lang w:val="es-ES"/>
              </w:rPr>
              <w:t xml:space="preserve"> que las palabras "acceso a la justicia" sirven para establecer dos propósitos básicos del sistema jurídico por el cual las personas pueden hacer valer sus derechos y/o resolver sus disputas, bajo los auspicios generales del Estado. </w:t>
            </w:r>
          </w:p>
          <w:p w14:paraId="2725E173" w14:textId="77777777" w:rsidR="00586538" w:rsidRPr="00B66603" w:rsidRDefault="00586538" w:rsidP="000B435D">
            <w:pPr>
              <w:rPr>
                <w:rFonts w:cs="Arial"/>
                <w:sz w:val="22"/>
                <w:szCs w:val="22"/>
                <w:lang w:val="es-ES"/>
              </w:rPr>
            </w:pPr>
          </w:p>
          <w:p w14:paraId="7346C49A" w14:textId="52AD1759" w:rsidR="00586538" w:rsidRPr="00B66603" w:rsidRDefault="00586538" w:rsidP="000B435D">
            <w:pPr>
              <w:rPr>
                <w:rFonts w:cs="Arial"/>
                <w:sz w:val="22"/>
                <w:szCs w:val="22"/>
                <w:lang w:val="es-ES"/>
              </w:rPr>
            </w:pPr>
            <w:r w:rsidRPr="00B66603">
              <w:rPr>
                <w:rFonts w:cs="Arial"/>
                <w:sz w:val="22"/>
                <w:szCs w:val="22"/>
                <w:lang w:val="es-ES"/>
              </w:rPr>
              <w:t xml:space="preserve">Ahora bien, cuando se </w:t>
            </w:r>
            <w:r w:rsidR="00BF68EF" w:rsidRPr="00B66603">
              <w:rPr>
                <w:rFonts w:cs="Arial"/>
                <w:sz w:val="22"/>
                <w:szCs w:val="22"/>
                <w:lang w:val="es-ES"/>
              </w:rPr>
              <w:t>incluyó</w:t>
            </w:r>
            <w:r w:rsidRPr="00B66603">
              <w:rPr>
                <w:rFonts w:cs="Arial"/>
                <w:sz w:val="22"/>
                <w:szCs w:val="22"/>
                <w:lang w:val="es-ES"/>
              </w:rPr>
              <w:t xml:space="preserve"> en la </w:t>
            </w:r>
            <w:r w:rsidR="00983854" w:rsidRPr="00B66603">
              <w:rPr>
                <w:rFonts w:cs="Arial"/>
                <w:sz w:val="22"/>
                <w:szCs w:val="22"/>
                <w:lang w:val="es-ES"/>
              </w:rPr>
              <w:t xml:space="preserve">Constitución </w:t>
            </w:r>
            <w:r w:rsidR="00BF68EF" w:rsidRPr="00B66603">
              <w:rPr>
                <w:rFonts w:cs="Arial"/>
                <w:sz w:val="22"/>
                <w:szCs w:val="22"/>
                <w:lang w:val="es-ES"/>
              </w:rPr>
              <w:t>Política</w:t>
            </w:r>
            <w:r w:rsidR="00983854" w:rsidRPr="00B66603">
              <w:rPr>
                <w:rFonts w:cs="Arial"/>
                <w:sz w:val="22"/>
                <w:szCs w:val="22"/>
                <w:lang w:val="es-ES"/>
              </w:rPr>
              <w:t xml:space="preserve"> de Colombia desde el año 1991, las figuras de Conciliadores en Equidad, y Jueces de Paz, mediante estas, cada persona que tiene un conflicto, cuneta con herramientas para gestionarlos y acceder a la justicia pacíficamente, más allá de eso, la comunidad tiene una vida clara para vivir mejor y sin miedo.</w:t>
            </w:r>
          </w:p>
          <w:p w14:paraId="7CF14140" w14:textId="77777777" w:rsidR="00983854" w:rsidRPr="00B66603" w:rsidRDefault="00983854" w:rsidP="000B435D">
            <w:pPr>
              <w:rPr>
                <w:rFonts w:cs="Arial"/>
                <w:sz w:val="22"/>
                <w:szCs w:val="22"/>
                <w:lang w:val="es-ES"/>
              </w:rPr>
            </w:pPr>
          </w:p>
          <w:p w14:paraId="4E613773" w14:textId="1637F63A" w:rsidR="00983854" w:rsidRPr="00B66603" w:rsidRDefault="00A71CC1" w:rsidP="000B435D">
            <w:pPr>
              <w:rPr>
                <w:rFonts w:cs="Arial"/>
                <w:sz w:val="22"/>
                <w:szCs w:val="22"/>
                <w:lang w:val="es-ES"/>
              </w:rPr>
            </w:pPr>
            <w:r>
              <w:rPr>
                <w:rFonts w:cs="Arial"/>
                <w:sz w:val="22"/>
                <w:szCs w:val="22"/>
                <w:lang w:val="es-ES"/>
              </w:rPr>
              <w:t xml:space="preserve">Cuando se habla de justicia en equidad son </w:t>
            </w:r>
            <w:r w:rsidR="00983854" w:rsidRPr="00B66603">
              <w:rPr>
                <w:rFonts w:cs="Arial"/>
                <w:sz w:val="22"/>
                <w:szCs w:val="22"/>
                <w:lang w:val="es-ES"/>
              </w:rPr>
              <w:t xml:space="preserve">autoridades escogidas por la comunidad </w:t>
            </w:r>
            <w:r>
              <w:rPr>
                <w:rFonts w:cs="Arial"/>
                <w:sz w:val="22"/>
                <w:szCs w:val="22"/>
                <w:lang w:val="es-ES"/>
              </w:rPr>
              <w:t xml:space="preserve">que </w:t>
            </w:r>
            <w:r w:rsidR="00983854" w:rsidRPr="00B66603">
              <w:rPr>
                <w:rFonts w:cs="Arial"/>
                <w:sz w:val="22"/>
                <w:szCs w:val="22"/>
                <w:lang w:val="es-ES"/>
              </w:rPr>
              <w:t xml:space="preserve">pueden gestionar conflictos dentro del marco establecido en la constitución y la ley , con efectos jurídicos </w:t>
            </w:r>
            <w:r w:rsidR="00983854" w:rsidRPr="00B66603">
              <w:rPr>
                <w:rFonts w:cs="Arial"/>
                <w:sz w:val="22"/>
                <w:szCs w:val="22"/>
                <w:lang w:val="es-ES"/>
              </w:rPr>
              <w:lastRenderedPageBreak/>
              <w:t>similares a los de una sentencia judicial, mientras que los conciliadores en equidad y los jueces de paz trabajan para desarrollar la confianza en la comunidad y fortalecer la convivencia pacífica, por eso actúan sobre el conflicto con una postura abiertamente diferente a la de los jueces ordinarios: orientan su esfuerzo a que las partes se recono</w:t>
            </w:r>
            <w:r w:rsidR="00366507" w:rsidRPr="00B66603">
              <w:rPr>
                <w:rFonts w:cs="Arial"/>
                <w:sz w:val="22"/>
                <w:szCs w:val="22"/>
                <w:lang w:val="es-ES"/>
              </w:rPr>
              <w:t>zcan mutuamente y se vean más como parte de la solución, que del problema basándose en los criterios de justicia existentes en la comunidad.</w:t>
            </w:r>
          </w:p>
          <w:p w14:paraId="029912B8" w14:textId="77777777" w:rsidR="00366507" w:rsidRPr="00B66603" w:rsidRDefault="00366507" w:rsidP="000B435D">
            <w:pPr>
              <w:rPr>
                <w:rFonts w:cs="Arial"/>
                <w:sz w:val="22"/>
                <w:szCs w:val="22"/>
                <w:lang w:val="es-ES"/>
              </w:rPr>
            </w:pPr>
          </w:p>
          <w:p w14:paraId="6CDCD3DE" w14:textId="77777777" w:rsidR="00366507" w:rsidRPr="00B66603" w:rsidRDefault="00366507" w:rsidP="000B435D">
            <w:pPr>
              <w:rPr>
                <w:rFonts w:cs="Arial"/>
                <w:sz w:val="22"/>
                <w:szCs w:val="22"/>
                <w:lang w:val="es-ES"/>
              </w:rPr>
            </w:pPr>
          </w:p>
          <w:p w14:paraId="6EB8DB5D" w14:textId="77777777" w:rsidR="00366507" w:rsidRPr="00B66603" w:rsidRDefault="00366507" w:rsidP="000B435D">
            <w:pPr>
              <w:rPr>
                <w:rFonts w:cs="Arial"/>
                <w:sz w:val="22"/>
                <w:szCs w:val="22"/>
                <w:lang w:val="es-ES"/>
              </w:rPr>
            </w:pPr>
            <w:r w:rsidRPr="00B66603">
              <w:rPr>
                <w:rFonts w:cs="Arial"/>
                <w:sz w:val="22"/>
                <w:szCs w:val="22"/>
                <w:lang w:val="es-ES"/>
              </w:rPr>
              <w:t>Este proceso de acceso a la justicia comunitaria y de paz no se restringe a un aumento de la capacidad de atención, implica la inclusión de la población en aras de la realización de un enfoque de derechos, de género</w:t>
            </w:r>
            <w:r w:rsidR="00F738B9" w:rsidRPr="00B66603">
              <w:rPr>
                <w:rFonts w:cs="Arial"/>
                <w:sz w:val="22"/>
                <w:szCs w:val="22"/>
                <w:lang w:val="es-ES"/>
              </w:rPr>
              <w:t xml:space="preserve"> </w:t>
            </w:r>
            <w:r w:rsidRPr="00B66603">
              <w:rPr>
                <w:rFonts w:cs="Arial"/>
                <w:sz w:val="22"/>
                <w:szCs w:val="22"/>
                <w:lang w:val="es-ES"/>
              </w:rPr>
              <w:t>y diferencial</w:t>
            </w:r>
            <w:r w:rsidR="00F738B9" w:rsidRPr="00B66603">
              <w:rPr>
                <w:rFonts w:cs="Arial"/>
                <w:sz w:val="22"/>
                <w:szCs w:val="22"/>
                <w:lang w:val="es-ES"/>
              </w:rPr>
              <w:t>, lo cual será el resultado de visibilizar y reconocer los procesos de organización y poder social que, a partir de intereses comunes, intervienen en la conflictividad de la localidad 20 de Sumapaz.</w:t>
            </w:r>
          </w:p>
          <w:p w14:paraId="44C47865" w14:textId="77777777" w:rsidR="00F738B9" w:rsidRPr="00B66603" w:rsidRDefault="00F738B9" w:rsidP="000B435D">
            <w:pPr>
              <w:rPr>
                <w:rFonts w:cs="Arial"/>
                <w:sz w:val="22"/>
                <w:szCs w:val="22"/>
                <w:lang w:val="es-ES"/>
              </w:rPr>
            </w:pPr>
          </w:p>
          <w:p w14:paraId="404B8D0A" w14:textId="7AE4E0AB" w:rsidR="00F738B9" w:rsidRPr="00B66603" w:rsidRDefault="00F738B9" w:rsidP="000B435D">
            <w:pPr>
              <w:rPr>
                <w:rFonts w:cs="Arial"/>
                <w:sz w:val="22"/>
                <w:szCs w:val="22"/>
                <w:lang w:val="es-ES"/>
              </w:rPr>
            </w:pPr>
            <w:r w:rsidRPr="00B66603">
              <w:rPr>
                <w:rFonts w:cs="Arial"/>
                <w:sz w:val="22"/>
                <w:szCs w:val="22"/>
                <w:lang w:val="es-ES"/>
              </w:rPr>
              <w:t>La justicia en equidad</w:t>
            </w:r>
            <w:r w:rsidR="00D75B57">
              <w:rPr>
                <w:rFonts w:cs="Arial"/>
                <w:sz w:val="22"/>
                <w:szCs w:val="22"/>
                <w:lang w:val="es-ES"/>
              </w:rPr>
              <w:t xml:space="preserve"> </w:t>
            </w:r>
            <w:r w:rsidRPr="00B66603">
              <w:rPr>
                <w:rFonts w:cs="Arial"/>
                <w:sz w:val="22"/>
                <w:szCs w:val="22"/>
                <w:lang w:val="es-ES"/>
              </w:rPr>
              <w:t>es, entonces, la apuesta para que la sociedad civil participe en la ampliación del derecho fundamental de acceso a la justicia, visibilizando las prácticas de gestión de conflictos, de promoción de la convivencia y la transformación social. Esta justicia busca contribuir a la superación de la segregación y discriminación, y que promueva la inclusión y la participación de la sociedad en la gobernabilidad local. Por tanto su incidencia y pertinencia no sólo se justifica frente a la importancia de contar con medios efectivos para la gestión pacífica de conflictos, sino porque en esencia es un proceso en el que la comunidad construye paz desde la diversidad.</w:t>
            </w:r>
          </w:p>
          <w:p w14:paraId="2D6E8403" w14:textId="77777777" w:rsidR="00F738B9" w:rsidRPr="00B66603" w:rsidRDefault="00F738B9" w:rsidP="000B435D">
            <w:pPr>
              <w:rPr>
                <w:rFonts w:cs="Arial"/>
                <w:sz w:val="22"/>
                <w:szCs w:val="22"/>
                <w:lang w:val="es-ES"/>
              </w:rPr>
            </w:pPr>
          </w:p>
          <w:p w14:paraId="03CB3698" w14:textId="669F8440" w:rsidR="00F738B9" w:rsidRDefault="00F738B9" w:rsidP="000B435D">
            <w:pPr>
              <w:rPr>
                <w:rFonts w:cs="Arial"/>
                <w:sz w:val="22"/>
                <w:szCs w:val="22"/>
                <w:lang w:val="es-ES"/>
              </w:rPr>
            </w:pPr>
            <w:r w:rsidRPr="00B66603">
              <w:rPr>
                <w:rFonts w:cs="Arial"/>
                <w:sz w:val="22"/>
                <w:szCs w:val="22"/>
                <w:lang w:val="es-ES"/>
              </w:rPr>
              <w:t>La participación en los procesos de regulación social es el camino para la construcción de paz, en tanto escenarios de transformación social, construyendo un concepto de seguridad basado en la confianza en el otro, trascendiendo y abandonando concepciones basadas en la prevención y en el miedo al extraño</w:t>
            </w:r>
            <w:r w:rsidR="00A71CC1">
              <w:rPr>
                <w:rFonts w:cs="Arial"/>
                <w:sz w:val="22"/>
                <w:szCs w:val="22"/>
                <w:lang w:val="es-ES"/>
              </w:rPr>
              <w:t>.</w:t>
            </w:r>
          </w:p>
          <w:p w14:paraId="10A16A43" w14:textId="77777777" w:rsidR="00A71CC1" w:rsidRDefault="00A71CC1" w:rsidP="000B435D">
            <w:pPr>
              <w:rPr>
                <w:rFonts w:cs="Arial"/>
                <w:sz w:val="22"/>
                <w:szCs w:val="22"/>
                <w:lang w:val="es-ES"/>
              </w:rPr>
            </w:pPr>
          </w:p>
          <w:p w14:paraId="5FDBFCCF" w14:textId="31584837" w:rsidR="00A71CC1" w:rsidRPr="00B66603" w:rsidRDefault="00A71CC1" w:rsidP="000B435D">
            <w:pPr>
              <w:rPr>
                <w:rFonts w:cs="Arial"/>
                <w:sz w:val="22"/>
                <w:szCs w:val="22"/>
                <w:lang w:val="es-ES"/>
              </w:rPr>
            </w:pPr>
            <w:r w:rsidRPr="00B66603">
              <w:rPr>
                <w:rFonts w:cs="Arial"/>
                <w:sz w:val="22"/>
                <w:szCs w:val="22"/>
                <w:lang w:val="es-ES"/>
              </w:rPr>
              <w:t>La localidad 20 de Sumpaz, a pesar de que por décadas han venido resolviendo sus conflictos a través de procesos de autorregulación, esta nueva puesta desde las metas plan de desarrollo local busca con cada una de las iniciativas el fortalecimiento de las formas de justicia comunitaria, bien sean creadas por el Estado o tengan su origen en las comunidades, se promueve que estas contribuyan a desarrollar las dinámicas de autorregulación propias de los escenarios comunitarios.</w:t>
            </w:r>
          </w:p>
          <w:p w14:paraId="25FA0DFB" w14:textId="77777777" w:rsidR="00F738B9" w:rsidRPr="00B66603" w:rsidRDefault="00F738B9" w:rsidP="000B435D">
            <w:pPr>
              <w:rPr>
                <w:rFonts w:cs="Arial"/>
                <w:sz w:val="22"/>
                <w:szCs w:val="22"/>
                <w:lang w:val="es-ES"/>
              </w:rPr>
            </w:pPr>
          </w:p>
          <w:p w14:paraId="208E43DD" w14:textId="1D0FA5BF" w:rsidR="00A71CC1" w:rsidRPr="00B66603" w:rsidRDefault="00A71CC1" w:rsidP="00A71CC1">
            <w:pPr>
              <w:rPr>
                <w:rFonts w:cs="Arial"/>
                <w:sz w:val="22"/>
                <w:szCs w:val="22"/>
                <w:lang w:val="es-ES"/>
              </w:rPr>
            </w:pPr>
            <w:r>
              <w:rPr>
                <w:rFonts w:cs="Arial"/>
                <w:sz w:val="22"/>
                <w:szCs w:val="22"/>
                <w:lang w:val="es-ES"/>
              </w:rPr>
              <w:t xml:space="preserve">A </w:t>
            </w:r>
            <w:r w:rsidRPr="00B66603">
              <w:rPr>
                <w:rFonts w:cs="Arial"/>
                <w:sz w:val="22"/>
                <w:szCs w:val="22"/>
                <w:lang w:val="es-ES"/>
              </w:rPr>
              <w:t>través de este proyecto del plan de desarrollo local se busca el fortalecimiento de las distintas figuras de justicia</w:t>
            </w:r>
            <w:r>
              <w:rPr>
                <w:rFonts w:cs="Arial"/>
                <w:sz w:val="22"/>
                <w:szCs w:val="22"/>
                <w:lang w:val="es-ES"/>
              </w:rPr>
              <w:t xml:space="preserve"> formal en la que hagan presencia la fiscalía, los juzgados y se fortalezca la justicia</w:t>
            </w:r>
            <w:r w:rsidRPr="00B66603">
              <w:rPr>
                <w:rFonts w:cs="Arial"/>
                <w:sz w:val="22"/>
                <w:szCs w:val="22"/>
                <w:lang w:val="es-ES"/>
              </w:rPr>
              <w:t xml:space="preserve"> en equidad</w:t>
            </w:r>
            <w:r>
              <w:rPr>
                <w:rFonts w:cs="Arial"/>
                <w:sz w:val="22"/>
                <w:szCs w:val="22"/>
                <w:lang w:val="es-ES"/>
              </w:rPr>
              <w:t xml:space="preserve"> (justicia de paz y comunitaria) </w:t>
            </w:r>
            <w:r w:rsidRPr="00B66603">
              <w:rPr>
                <w:rFonts w:cs="Arial"/>
                <w:sz w:val="22"/>
                <w:szCs w:val="22"/>
                <w:lang w:val="es-ES"/>
              </w:rPr>
              <w:t xml:space="preserve"> en la localidad 20 de Sumapaz, por medio de procesos de articulación y afianzamiento con los principales sectores sociales de la comunidad, en la perspectiva de aportar y materializar el derecho de acceso a la administración de justicia en la localidad.</w:t>
            </w:r>
          </w:p>
          <w:p w14:paraId="18E63445" w14:textId="77777777" w:rsidR="00420FD3" w:rsidRPr="00B66603" w:rsidRDefault="00420FD3" w:rsidP="000B435D">
            <w:pPr>
              <w:rPr>
                <w:rFonts w:cs="Arial"/>
                <w:sz w:val="22"/>
                <w:szCs w:val="22"/>
                <w:lang w:val="es-ES"/>
              </w:rPr>
            </w:pPr>
          </w:p>
          <w:p w14:paraId="526FFA15" w14:textId="434A1F6F" w:rsidR="00420FD3" w:rsidRPr="00B66603" w:rsidRDefault="00420FD3" w:rsidP="000B435D">
            <w:pPr>
              <w:rPr>
                <w:rFonts w:cs="Arial"/>
                <w:sz w:val="22"/>
                <w:szCs w:val="22"/>
                <w:lang w:val="es-ES"/>
              </w:rPr>
            </w:pPr>
            <w:r w:rsidRPr="00B66603">
              <w:rPr>
                <w:rFonts w:eastAsia="Arial Unicode MS" w:cs="Arial"/>
                <w:bCs/>
                <w:sz w:val="22"/>
                <w:szCs w:val="22"/>
              </w:rPr>
              <w:t>La localidad 20 de Sumapaz D.C., necesita fortalecer el sistema de justicia, formal, no formal y COMUNITARIA, complementar la oferta institucional con otros actores, es así como el Estado dará respuesta real y efectiva en todos los rincones del territorio y así aumentar los niveles de LEGITIMIDAD</w:t>
            </w:r>
            <w:r w:rsidR="00F42D93">
              <w:rPr>
                <w:rFonts w:eastAsia="Arial Unicode MS" w:cs="Arial"/>
                <w:bCs/>
                <w:sz w:val="22"/>
                <w:szCs w:val="22"/>
              </w:rPr>
              <w:t>.</w:t>
            </w:r>
          </w:p>
          <w:p w14:paraId="2CD9C841" w14:textId="32E83FAA" w:rsidR="00D75B57" w:rsidRPr="00B66603" w:rsidRDefault="00D75B57" w:rsidP="000652F7">
            <w:pPr>
              <w:pStyle w:val="BodyTextIndent2"/>
              <w:spacing w:line="240" w:lineRule="auto"/>
              <w:ind w:left="0"/>
              <w:rPr>
                <w:rFonts w:cs="Arial"/>
                <w:sz w:val="22"/>
                <w:szCs w:val="22"/>
              </w:rPr>
            </w:pPr>
          </w:p>
        </w:tc>
      </w:tr>
      <w:tr w:rsidR="004123CE" w:rsidRPr="00B66603" w14:paraId="42243CDC" w14:textId="77777777" w:rsidTr="3CB9A3ED">
        <w:trPr>
          <w:trHeight w:val="3742"/>
          <w:jc w:val="center"/>
        </w:trPr>
        <w:tc>
          <w:tcPr>
            <w:tcW w:w="9517" w:type="dxa"/>
          </w:tcPr>
          <w:p w14:paraId="5962E627" w14:textId="77777777" w:rsidR="003564D3" w:rsidRPr="00B66603" w:rsidRDefault="003564D3" w:rsidP="00D75B57">
            <w:pPr>
              <w:rPr>
                <w:rFonts w:cs="Arial"/>
                <w:sz w:val="22"/>
                <w:szCs w:val="22"/>
              </w:rPr>
            </w:pPr>
          </w:p>
        </w:tc>
      </w:tr>
    </w:tbl>
    <w:p w14:paraId="60E6FBF0" w14:textId="762F73DC" w:rsidR="3CB9A3ED" w:rsidRDefault="3CB9A3ED"/>
    <w:p w14:paraId="6ADCFD10" w14:textId="58CD02B6" w:rsidR="3CB9A3ED" w:rsidRDefault="3CB9A3ED"/>
    <w:p w14:paraId="4333289A" w14:textId="56E0CA94" w:rsidR="383DD58C" w:rsidRDefault="383DD58C"/>
    <w:p w14:paraId="033FA3D6" w14:textId="77777777" w:rsidR="00F267AC" w:rsidRPr="00B66603" w:rsidRDefault="00F267AC" w:rsidP="00CD715D">
      <w:pPr>
        <w:rPr>
          <w:rFonts w:cs="Arial"/>
          <w:sz w:val="22"/>
          <w:szCs w:val="22"/>
        </w:rPr>
      </w:pPr>
    </w:p>
    <w:p w14:paraId="3B7CE909" w14:textId="77777777" w:rsidR="006D2D75" w:rsidRPr="00B66603" w:rsidRDefault="006D2D75" w:rsidP="00B66223">
      <w:pPr>
        <w:pStyle w:val="Subtitle"/>
        <w:numPr>
          <w:ilvl w:val="0"/>
          <w:numId w:val="3"/>
        </w:numPr>
        <w:rPr>
          <w:rFonts w:ascii="Arial" w:hAnsi="Arial" w:cs="Arial"/>
          <w:color w:val="auto"/>
          <w:sz w:val="22"/>
          <w:szCs w:val="22"/>
        </w:rPr>
      </w:pPr>
      <w:bookmarkStart w:id="4" w:name="_Toc251066178"/>
      <w:r w:rsidRPr="00B66603">
        <w:rPr>
          <w:rFonts w:ascii="Arial" w:hAnsi="Arial" w:cs="Arial"/>
          <w:color w:val="auto"/>
          <w:sz w:val="22"/>
          <w:szCs w:val="22"/>
        </w:rPr>
        <w:t xml:space="preserve">DIAGNÓSTICO POR </w:t>
      </w:r>
      <w:r w:rsidR="000652F7" w:rsidRPr="00B66603">
        <w:rPr>
          <w:rFonts w:ascii="Arial" w:hAnsi="Arial" w:cs="Arial"/>
          <w:color w:val="auto"/>
          <w:sz w:val="22"/>
          <w:szCs w:val="22"/>
        </w:rPr>
        <w:t>LA LÍNEA</w:t>
      </w:r>
      <w:r w:rsidRPr="00B66603">
        <w:rPr>
          <w:rFonts w:ascii="Arial" w:hAnsi="Arial" w:cs="Arial"/>
          <w:color w:val="auto"/>
          <w:sz w:val="22"/>
          <w:szCs w:val="22"/>
        </w:rPr>
        <w:t xml:space="preserve"> DE BASE</w:t>
      </w:r>
      <w:bookmarkEnd w:id="4"/>
    </w:p>
    <w:p w14:paraId="4204E320" w14:textId="77777777" w:rsidR="006D2D75" w:rsidRPr="00B66603" w:rsidRDefault="006D2D75" w:rsidP="006D2D75">
      <w:pPr>
        <w:pStyle w:val="Subtitle"/>
        <w:numPr>
          <w:ilvl w:val="0"/>
          <w:numId w:val="0"/>
        </w:numPr>
        <w:ind w:left="720"/>
        <w:rPr>
          <w:rFonts w:ascii="Arial" w:hAnsi="Arial" w:cs="Arial"/>
          <w:color w:val="auto"/>
          <w:sz w:val="22"/>
          <w:szCs w:val="22"/>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356FB1" w:rsidRPr="00B66603" w14:paraId="01E15BCE" w14:textId="77777777" w:rsidTr="3CB9A3ED">
        <w:trPr>
          <w:jc w:val="center"/>
        </w:trPr>
        <w:tc>
          <w:tcPr>
            <w:tcW w:w="10099" w:type="dxa"/>
            <w:shd w:val="clear" w:color="auto" w:fill="DBDBDB" w:themeFill="accent3" w:themeFillTint="66"/>
          </w:tcPr>
          <w:p w14:paraId="508A1FD6" w14:textId="77777777" w:rsidR="006D2D75" w:rsidRPr="00B66603" w:rsidRDefault="006D2D75" w:rsidP="006D2D75">
            <w:pPr>
              <w:ind w:left="360"/>
              <w:rPr>
                <w:rFonts w:cs="Arial"/>
                <w:b/>
                <w:sz w:val="22"/>
                <w:szCs w:val="22"/>
              </w:rPr>
            </w:pPr>
            <w:bookmarkStart w:id="5" w:name="_Hlk54987376"/>
          </w:p>
          <w:p w14:paraId="5DF42D15" w14:textId="77777777" w:rsidR="006D2D75" w:rsidRPr="00B66603" w:rsidRDefault="006D2D75" w:rsidP="006D2D75">
            <w:pPr>
              <w:ind w:left="360"/>
              <w:jc w:val="left"/>
              <w:rPr>
                <w:rFonts w:cs="Arial"/>
                <w:b/>
                <w:sz w:val="22"/>
                <w:szCs w:val="22"/>
              </w:rPr>
            </w:pPr>
            <w:r w:rsidRPr="00B66603">
              <w:rPr>
                <w:rFonts w:cs="Arial"/>
                <w:b/>
                <w:sz w:val="22"/>
                <w:szCs w:val="22"/>
              </w:rPr>
              <w:t>LÍNEA DE BASE</w:t>
            </w:r>
          </w:p>
          <w:p w14:paraId="7B725E62" w14:textId="77777777" w:rsidR="003564D3" w:rsidRPr="00B66603" w:rsidRDefault="003564D3" w:rsidP="003564D3">
            <w:pPr>
              <w:rPr>
                <w:rFonts w:cs="Arial"/>
                <w:sz w:val="22"/>
                <w:szCs w:val="22"/>
              </w:rPr>
            </w:pPr>
          </w:p>
          <w:p w14:paraId="01EEBC11" w14:textId="42F8D071" w:rsidR="00F46408" w:rsidRPr="00886BDB" w:rsidRDefault="00F46408" w:rsidP="00F46408">
            <w:pPr>
              <w:rPr>
                <w:rFonts w:cs="Arial"/>
                <w:sz w:val="22"/>
                <w:szCs w:val="22"/>
              </w:rPr>
            </w:pPr>
            <w:r w:rsidRPr="00886BDB">
              <w:rPr>
                <w:rFonts w:cs="Arial"/>
                <w:sz w:val="22"/>
                <w:szCs w:val="22"/>
              </w:rPr>
              <w:t>La población de Bogotá para 20</w:t>
            </w:r>
            <w:r>
              <w:rPr>
                <w:rFonts w:cs="Arial"/>
                <w:sz w:val="22"/>
                <w:szCs w:val="22"/>
              </w:rPr>
              <w:t xml:space="preserve">21 </w:t>
            </w:r>
            <w:r w:rsidRPr="00886BDB">
              <w:rPr>
                <w:rFonts w:cs="Arial"/>
                <w:sz w:val="22"/>
                <w:szCs w:val="22"/>
              </w:rPr>
              <w:t>es de</w:t>
            </w:r>
            <w:r>
              <w:rPr>
                <w:rFonts w:cs="Arial"/>
                <w:sz w:val="22"/>
                <w:szCs w:val="22"/>
              </w:rPr>
              <w:t xml:space="preserve"> 8</w:t>
            </w:r>
            <w:r w:rsidR="007143B4">
              <w:rPr>
                <w:rFonts w:cs="Arial"/>
                <w:sz w:val="22"/>
                <w:szCs w:val="22"/>
              </w:rPr>
              <w:t>.</w:t>
            </w:r>
            <w:r>
              <w:rPr>
                <w:rFonts w:cs="Arial"/>
                <w:sz w:val="22"/>
                <w:szCs w:val="22"/>
              </w:rPr>
              <w:t>480</w:t>
            </w:r>
            <w:r w:rsidR="007143B4">
              <w:rPr>
                <w:rFonts w:cs="Arial"/>
                <w:sz w:val="22"/>
                <w:szCs w:val="22"/>
              </w:rPr>
              <w:t>.</w:t>
            </w:r>
            <w:r>
              <w:rPr>
                <w:rFonts w:cs="Arial"/>
                <w:sz w:val="22"/>
                <w:szCs w:val="22"/>
              </w:rPr>
              <w:t>125</w:t>
            </w:r>
            <w:r w:rsidRPr="00886BDB">
              <w:rPr>
                <w:rFonts w:cs="Arial"/>
                <w:sz w:val="22"/>
                <w:szCs w:val="22"/>
              </w:rPr>
              <w:t xml:space="preserve"> personas y la de Sumapaz es de </w:t>
            </w:r>
            <w:r>
              <w:rPr>
                <w:rFonts w:cs="Arial"/>
                <w:sz w:val="22"/>
                <w:szCs w:val="22"/>
              </w:rPr>
              <w:t>7957</w:t>
            </w:r>
            <w:r w:rsidRPr="00886BDB">
              <w:rPr>
                <w:rFonts w:cs="Arial"/>
                <w:sz w:val="22"/>
                <w:szCs w:val="22"/>
              </w:rPr>
              <w:t>, que representan el 0,</w:t>
            </w:r>
            <w:r>
              <w:rPr>
                <w:rFonts w:cs="Arial"/>
                <w:sz w:val="22"/>
                <w:szCs w:val="22"/>
              </w:rPr>
              <w:t>094</w:t>
            </w:r>
            <w:r w:rsidRPr="00886BDB">
              <w:rPr>
                <w:rFonts w:cs="Arial"/>
                <w:sz w:val="22"/>
                <w:szCs w:val="22"/>
              </w:rPr>
              <w:t xml:space="preserve">% de los habitantes del Distrito Capital, según las proyecciones de población del </w:t>
            </w:r>
            <w:r>
              <w:rPr>
                <w:rFonts w:cs="Arial"/>
                <w:sz w:val="22"/>
                <w:szCs w:val="22"/>
              </w:rPr>
              <w:t>por localidad presentados por la Secretaria Distrital de Planeación</w:t>
            </w:r>
            <w:r w:rsidRPr="00886BDB">
              <w:rPr>
                <w:rFonts w:cs="Arial"/>
                <w:sz w:val="22"/>
                <w:szCs w:val="22"/>
              </w:rPr>
              <w:t>.</w:t>
            </w:r>
          </w:p>
          <w:p w14:paraId="0F2F4889" w14:textId="77777777" w:rsidR="003564D3" w:rsidRPr="00B66603" w:rsidRDefault="003564D3" w:rsidP="003564D3">
            <w:pPr>
              <w:ind w:left="360"/>
              <w:jc w:val="left"/>
              <w:rPr>
                <w:rFonts w:cs="Arial"/>
                <w:bCs/>
                <w:sz w:val="22"/>
                <w:szCs w:val="22"/>
              </w:rPr>
            </w:pPr>
          </w:p>
          <w:p w14:paraId="23FE55E9" w14:textId="77777777" w:rsidR="006D2D75" w:rsidRPr="00B66603" w:rsidRDefault="006D2D75" w:rsidP="006D2D75">
            <w:pPr>
              <w:ind w:left="360"/>
              <w:rPr>
                <w:rFonts w:cs="Arial"/>
                <w:i/>
                <w:sz w:val="22"/>
                <w:szCs w:val="22"/>
              </w:rPr>
            </w:pPr>
          </w:p>
          <w:p w14:paraId="6F329093" w14:textId="77777777" w:rsidR="006D2D75" w:rsidRPr="00B66603" w:rsidRDefault="006D2D75" w:rsidP="00356FB1">
            <w:pPr>
              <w:ind w:left="360"/>
              <w:rPr>
                <w:rFonts w:cs="Arial"/>
                <w:sz w:val="22"/>
                <w:szCs w:val="22"/>
              </w:rPr>
            </w:pPr>
          </w:p>
        </w:tc>
      </w:tr>
      <w:tr w:rsidR="00356FB1" w:rsidRPr="00B66603" w14:paraId="191A5A11" w14:textId="77777777" w:rsidTr="3CB9A3ED">
        <w:trPr>
          <w:jc w:val="center"/>
        </w:trPr>
        <w:tc>
          <w:tcPr>
            <w:tcW w:w="10099" w:type="dxa"/>
          </w:tcPr>
          <w:p w14:paraId="3D8B9FD0" w14:textId="77777777" w:rsidR="006D2D75" w:rsidRPr="00B66603" w:rsidRDefault="006D2D75" w:rsidP="006D2D75">
            <w:pPr>
              <w:ind w:left="720"/>
              <w:rPr>
                <w:rFonts w:cs="Arial"/>
                <w:b/>
                <w:sz w:val="22"/>
                <w:szCs w:val="22"/>
              </w:rPr>
            </w:pPr>
          </w:p>
          <w:p w14:paraId="307ECE53" w14:textId="77777777" w:rsidR="006D2D75" w:rsidRPr="00B66603" w:rsidRDefault="006D2D75" w:rsidP="00B66223">
            <w:pPr>
              <w:numPr>
                <w:ilvl w:val="0"/>
                <w:numId w:val="4"/>
              </w:numPr>
              <w:jc w:val="left"/>
              <w:rPr>
                <w:rFonts w:cs="Arial"/>
                <w:b/>
                <w:sz w:val="22"/>
                <w:szCs w:val="22"/>
              </w:rPr>
            </w:pPr>
            <w:r w:rsidRPr="00B66603">
              <w:rPr>
                <w:rFonts w:cs="Arial"/>
                <w:b/>
                <w:sz w:val="22"/>
                <w:szCs w:val="22"/>
              </w:rPr>
              <w:t>Descripción del Universo</w:t>
            </w:r>
          </w:p>
          <w:p w14:paraId="0BBE15E1" w14:textId="77777777" w:rsidR="006D2D75" w:rsidRPr="00B66603" w:rsidRDefault="006D2D75" w:rsidP="006D2D75">
            <w:pPr>
              <w:ind w:left="708"/>
              <w:rPr>
                <w:rFonts w:cs="Arial"/>
                <w:i/>
                <w:sz w:val="22"/>
                <w:szCs w:val="22"/>
              </w:rPr>
            </w:pPr>
          </w:p>
          <w:p w14:paraId="165A1668" w14:textId="77777777" w:rsidR="006D2D75" w:rsidRPr="00B66603" w:rsidRDefault="00DE7538" w:rsidP="006D2D75">
            <w:pPr>
              <w:ind w:left="708"/>
              <w:rPr>
                <w:rFonts w:cs="Arial"/>
                <w:sz w:val="22"/>
                <w:szCs w:val="22"/>
              </w:rPr>
            </w:pPr>
            <w:r w:rsidRPr="00B66603">
              <w:rPr>
                <w:rFonts w:cs="Arial"/>
                <w:sz w:val="22"/>
                <w:szCs w:val="22"/>
              </w:rPr>
              <w:t>Población campesina de Sumapaz</w:t>
            </w:r>
            <w:r w:rsidR="000652F7" w:rsidRPr="00B66603">
              <w:rPr>
                <w:rFonts w:cs="Arial"/>
                <w:sz w:val="22"/>
                <w:szCs w:val="22"/>
              </w:rPr>
              <w:t>, hombres, mujeres, adolescentes y jóvenes.</w:t>
            </w:r>
          </w:p>
        </w:tc>
      </w:tr>
      <w:tr w:rsidR="00356FB1" w:rsidRPr="00B66603" w14:paraId="43EC0476" w14:textId="77777777" w:rsidTr="3CB9A3ED">
        <w:trPr>
          <w:jc w:val="center"/>
        </w:trPr>
        <w:tc>
          <w:tcPr>
            <w:tcW w:w="10099" w:type="dxa"/>
          </w:tcPr>
          <w:p w14:paraId="22FE0031" w14:textId="77777777" w:rsidR="006D2D75" w:rsidRPr="00B66603" w:rsidRDefault="006D2D75" w:rsidP="006D2D75">
            <w:pPr>
              <w:ind w:left="720"/>
              <w:rPr>
                <w:rFonts w:cs="Arial"/>
                <w:b/>
                <w:sz w:val="22"/>
                <w:szCs w:val="22"/>
              </w:rPr>
            </w:pPr>
          </w:p>
          <w:p w14:paraId="055A0C41" w14:textId="77777777" w:rsidR="006D2D75" w:rsidRPr="00B66603" w:rsidRDefault="006D2D75" w:rsidP="00B66223">
            <w:pPr>
              <w:numPr>
                <w:ilvl w:val="0"/>
                <w:numId w:val="4"/>
              </w:numPr>
              <w:jc w:val="left"/>
              <w:rPr>
                <w:rFonts w:cs="Arial"/>
                <w:b/>
                <w:sz w:val="22"/>
                <w:szCs w:val="22"/>
              </w:rPr>
            </w:pPr>
            <w:r w:rsidRPr="00B66603">
              <w:rPr>
                <w:rFonts w:cs="Arial"/>
                <w:b/>
                <w:sz w:val="22"/>
                <w:szCs w:val="22"/>
              </w:rPr>
              <w:t xml:space="preserve">Cuantificación del universo </w:t>
            </w:r>
          </w:p>
          <w:p w14:paraId="6A94D2C8" w14:textId="77777777" w:rsidR="006D2D75" w:rsidRPr="00B66603" w:rsidRDefault="006D2D75" w:rsidP="006D2D75">
            <w:pPr>
              <w:ind w:left="708"/>
              <w:jc w:val="left"/>
              <w:rPr>
                <w:rFonts w:cs="Arial"/>
                <w:b/>
                <w:sz w:val="22"/>
                <w:szCs w:val="22"/>
              </w:rPr>
            </w:pPr>
          </w:p>
          <w:p w14:paraId="6A673332" w14:textId="333D7647" w:rsidR="006D2D75" w:rsidRPr="00B66603" w:rsidRDefault="00C94C0B" w:rsidP="006D2D75">
            <w:pPr>
              <w:ind w:left="708"/>
              <w:rPr>
                <w:rFonts w:cs="Arial"/>
                <w:sz w:val="22"/>
                <w:szCs w:val="22"/>
              </w:rPr>
            </w:pPr>
            <w:r w:rsidRPr="00B66603">
              <w:rPr>
                <w:rFonts w:cs="Arial"/>
                <w:sz w:val="22"/>
                <w:szCs w:val="22"/>
              </w:rPr>
              <w:t>350 personas</w:t>
            </w:r>
          </w:p>
          <w:p w14:paraId="1423FEA0" w14:textId="77777777" w:rsidR="006D2D75" w:rsidRPr="00B66603" w:rsidRDefault="006D2D75" w:rsidP="006D2D75">
            <w:pPr>
              <w:ind w:left="708"/>
              <w:rPr>
                <w:rFonts w:cs="Arial"/>
                <w:sz w:val="22"/>
                <w:szCs w:val="22"/>
              </w:rPr>
            </w:pPr>
          </w:p>
        </w:tc>
      </w:tr>
      <w:tr w:rsidR="006D2D75" w:rsidRPr="00B66603" w14:paraId="7809D509" w14:textId="77777777" w:rsidTr="3CB9A3ED">
        <w:trPr>
          <w:jc w:val="center"/>
        </w:trPr>
        <w:tc>
          <w:tcPr>
            <w:tcW w:w="10099" w:type="dxa"/>
          </w:tcPr>
          <w:p w14:paraId="5073EF85" w14:textId="77777777" w:rsidR="006D2D75" w:rsidRPr="00B66603" w:rsidRDefault="006D2D75" w:rsidP="006D2D75">
            <w:pPr>
              <w:ind w:left="720"/>
              <w:rPr>
                <w:rFonts w:cs="Arial"/>
                <w:b/>
                <w:sz w:val="22"/>
                <w:szCs w:val="22"/>
              </w:rPr>
            </w:pPr>
          </w:p>
          <w:p w14:paraId="0AB89431" w14:textId="77777777" w:rsidR="00FB03D2" w:rsidRPr="00B66603" w:rsidRDefault="006D2D75" w:rsidP="00B66223">
            <w:pPr>
              <w:numPr>
                <w:ilvl w:val="0"/>
                <w:numId w:val="4"/>
              </w:numPr>
              <w:jc w:val="left"/>
              <w:rPr>
                <w:rFonts w:cs="Arial"/>
                <w:b/>
                <w:sz w:val="22"/>
                <w:szCs w:val="22"/>
              </w:rPr>
            </w:pPr>
            <w:r w:rsidRPr="00B66603">
              <w:rPr>
                <w:rFonts w:cs="Arial"/>
                <w:b/>
                <w:sz w:val="22"/>
                <w:szCs w:val="22"/>
              </w:rPr>
              <w:t xml:space="preserve">Localización del universo </w:t>
            </w:r>
            <w:r w:rsidR="00FB03D2" w:rsidRPr="00B66603">
              <w:rPr>
                <w:rFonts w:cs="Arial"/>
                <w:b/>
                <w:sz w:val="22"/>
                <w:szCs w:val="22"/>
              </w:rPr>
              <w:t xml:space="preserve"> </w:t>
            </w:r>
          </w:p>
          <w:p w14:paraId="6619CB3A" w14:textId="77777777" w:rsidR="003564D3" w:rsidRPr="00B66603" w:rsidRDefault="003564D3" w:rsidP="006D2D75">
            <w:pPr>
              <w:ind w:left="720"/>
              <w:rPr>
                <w:rFonts w:cs="Arial"/>
                <w:sz w:val="22"/>
                <w:szCs w:val="22"/>
              </w:rPr>
            </w:pPr>
          </w:p>
          <w:p w14:paraId="06966F74" w14:textId="149D4B32" w:rsidR="006D2D75" w:rsidRPr="00B66603" w:rsidRDefault="00C94C0B" w:rsidP="006D2D75">
            <w:pPr>
              <w:ind w:left="720"/>
              <w:rPr>
                <w:rFonts w:cs="Arial"/>
                <w:sz w:val="22"/>
                <w:szCs w:val="22"/>
              </w:rPr>
            </w:pPr>
            <w:r w:rsidRPr="00B66603">
              <w:rPr>
                <w:rFonts w:cs="Arial"/>
                <w:sz w:val="22"/>
                <w:szCs w:val="22"/>
              </w:rPr>
              <w:t xml:space="preserve">Habitantes de la cuenca del </w:t>
            </w:r>
            <w:r w:rsidR="0070732D" w:rsidRPr="00B66603">
              <w:rPr>
                <w:rFonts w:cs="Arial"/>
                <w:sz w:val="22"/>
                <w:szCs w:val="22"/>
              </w:rPr>
              <w:t>R</w:t>
            </w:r>
            <w:r w:rsidRPr="00B66603">
              <w:rPr>
                <w:rFonts w:cs="Arial"/>
                <w:sz w:val="22"/>
                <w:szCs w:val="22"/>
              </w:rPr>
              <w:t>io</w:t>
            </w:r>
            <w:r w:rsidR="00E13001" w:rsidRPr="00B66603">
              <w:rPr>
                <w:rFonts w:cs="Arial"/>
                <w:sz w:val="22"/>
                <w:szCs w:val="22"/>
              </w:rPr>
              <w:t xml:space="preserve"> Blanco y Cuenca del Rio Sumapa</w:t>
            </w:r>
            <w:r w:rsidR="00D83BC2">
              <w:rPr>
                <w:rFonts w:cs="Arial"/>
                <w:sz w:val="22"/>
                <w:szCs w:val="22"/>
              </w:rPr>
              <w:t>z.</w:t>
            </w:r>
          </w:p>
          <w:p w14:paraId="543E6086" w14:textId="77777777" w:rsidR="006D2D75" w:rsidRPr="00B66603" w:rsidRDefault="006D2D75" w:rsidP="006D2D75">
            <w:pPr>
              <w:ind w:left="720"/>
              <w:rPr>
                <w:rFonts w:cs="Arial"/>
                <w:sz w:val="22"/>
                <w:szCs w:val="22"/>
              </w:rPr>
            </w:pPr>
          </w:p>
        </w:tc>
      </w:tr>
      <w:bookmarkEnd w:id="5"/>
    </w:tbl>
    <w:p w14:paraId="04CEC52A" w14:textId="269CFDE3" w:rsidR="3CB9A3ED" w:rsidRDefault="3CB9A3ED"/>
    <w:p w14:paraId="16401C0C" w14:textId="1DAE8F02" w:rsidR="3CB9A3ED" w:rsidRDefault="3CB9A3ED"/>
    <w:p w14:paraId="174AFA8A" w14:textId="0CEDD750" w:rsidR="383DD58C" w:rsidRDefault="383DD58C"/>
    <w:p w14:paraId="2C3EAABD" w14:textId="77777777" w:rsidR="00E363EF" w:rsidRPr="00B66603" w:rsidRDefault="00E363EF" w:rsidP="00CD715D">
      <w:pPr>
        <w:rPr>
          <w:rFonts w:cs="Arial"/>
          <w:sz w:val="22"/>
          <w:szCs w:val="22"/>
        </w:rPr>
      </w:pPr>
    </w:p>
    <w:p w14:paraId="7B28E0DC" w14:textId="77777777" w:rsidR="00F267AC" w:rsidRPr="00B66603" w:rsidRDefault="00F267AC"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LÍNEA DE INVERSIÓN</w:t>
      </w:r>
    </w:p>
    <w:p w14:paraId="6A474DB5" w14:textId="77777777" w:rsidR="00F267AC" w:rsidRPr="00B66603" w:rsidRDefault="00F267AC" w:rsidP="00F267AC">
      <w:pPr>
        <w:pStyle w:val="Subtitle"/>
        <w:numPr>
          <w:ilvl w:val="0"/>
          <w:numId w:val="0"/>
        </w:numPr>
        <w:ind w:left="720"/>
        <w:rPr>
          <w:rFonts w:ascii="Arial" w:hAnsi="Arial" w:cs="Arial"/>
          <w:color w:val="auto"/>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356FB1" w:rsidRPr="00B66603" w14:paraId="670997A9" w14:textId="77777777" w:rsidTr="3CB9A3ED">
        <w:trPr>
          <w:trHeight w:val="734"/>
          <w:jc w:val="center"/>
        </w:trPr>
        <w:tc>
          <w:tcPr>
            <w:tcW w:w="10207" w:type="dxa"/>
            <w:shd w:val="clear" w:color="auto" w:fill="D9D9D9" w:themeFill="background1" w:themeFillShade="D9"/>
          </w:tcPr>
          <w:p w14:paraId="4C7D0746" w14:textId="77777777" w:rsidR="00F267AC" w:rsidRPr="00B66603" w:rsidRDefault="00F267AC" w:rsidP="00F40D9A">
            <w:pPr>
              <w:ind w:left="360"/>
              <w:rPr>
                <w:rFonts w:cs="Arial"/>
                <w:b/>
                <w:sz w:val="22"/>
                <w:szCs w:val="22"/>
              </w:rPr>
            </w:pPr>
          </w:p>
          <w:p w14:paraId="738CDF32" w14:textId="77777777" w:rsidR="00F267AC" w:rsidRPr="00B66603" w:rsidRDefault="00F267AC" w:rsidP="00F40D9A">
            <w:pPr>
              <w:ind w:left="360"/>
              <w:jc w:val="left"/>
              <w:rPr>
                <w:rFonts w:cs="Arial"/>
                <w:b/>
                <w:sz w:val="22"/>
                <w:szCs w:val="22"/>
              </w:rPr>
            </w:pPr>
            <w:r w:rsidRPr="00B66603">
              <w:rPr>
                <w:rFonts w:cs="Arial"/>
                <w:b/>
                <w:sz w:val="22"/>
                <w:szCs w:val="22"/>
              </w:rPr>
              <w:t>LÍNEA</w:t>
            </w:r>
            <w:r w:rsidR="00504344" w:rsidRPr="00B66603">
              <w:rPr>
                <w:rFonts w:cs="Arial"/>
                <w:b/>
                <w:sz w:val="22"/>
                <w:szCs w:val="22"/>
              </w:rPr>
              <w:t>(S)</w:t>
            </w:r>
            <w:r w:rsidR="00B621A1" w:rsidRPr="00B66603">
              <w:rPr>
                <w:rFonts w:cs="Arial"/>
                <w:sz w:val="22"/>
                <w:szCs w:val="22"/>
              </w:rPr>
              <w:t xml:space="preserve"> </w:t>
            </w:r>
            <w:r w:rsidRPr="00B66603">
              <w:rPr>
                <w:rFonts w:cs="Arial"/>
                <w:b/>
                <w:sz w:val="22"/>
                <w:szCs w:val="22"/>
              </w:rPr>
              <w:t>DE INVERSIÓN</w:t>
            </w:r>
          </w:p>
          <w:p w14:paraId="7E5B680A" w14:textId="77777777" w:rsidR="00F267AC" w:rsidRPr="00B66603" w:rsidRDefault="00F267AC" w:rsidP="00F40D9A">
            <w:pPr>
              <w:ind w:left="360"/>
              <w:rPr>
                <w:rFonts w:cs="Arial"/>
                <w:i/>
                <w:sz w:val="22"/>
                <w:szCs w:val="22"/>
              </w:rPr>
            </w:pPr>
          </w:p>
          <w:p w14:paraId="5C5C9694" w14:textId="77777777" w:rsidR="00F267AC" w:rsidRPr="00B66603" w:rsidRDefault="00F267AC" w:rsidP="009D099D">
            <w:pPr>
              <w:ind w:left="360"/>
              <w:rPr>
                <w:rFonts w:cs="Arial"/>
                <w:sz w:val="22"/>
                <w:szCs w:val="22"/>
              </w:rPr>
            </w:pPr>
          </w:p>
        </w:tc>
      </w:tr>
      <w:tr w:rsidR="00356FB1" w:rsidRPr="00B66603" w14:paraId="7BE66DFE" w14:textId="77777777" w:rsidTr="3CB9A3ED">
        <w:trPr>
          <w:jc w:val="center"/>
        </w:trPr>
        <w:tc>
          <w:tcPr>
            <w:tcW w:w="10207" w:type="dxa"/>
            <w:shd w:val="clear" w:color="auto" w:fill="FFFFFF" w:themeFill="background1"/>
          </w:tcPr>
          <w:p w14:paraId="760C1DCF" w14:textId="77777777" w:rsidR="0037273B" w:rsidRPr="00B66603" w:rsidRDefault="00CE6D99" w:rsidP="0037273B">
            <w:pPr>
              <w:ind w:left="708"/>
              <w:rPr>
                <w:rFonts w:cs="Arial"/>
                <w:b/>
                <w:sz w:val="22"/>
                <w:szCs w:val="22"/>
              </w:rPr>
            </w:pPr>
            <w:r w:rsidRPr="00B66603">
              <w:rPr>
                <w:rFonts w:cs="Arial"/>
                <w:b/>
                <w:sz w:val="22"/>
                <w:szCs w:val="22"/>
              </w:rPr>
              <w:t>Relacione la línea(s) de inversión local</w:t>
            </w:r>
            <w:r w:rsidR="0037273B" w:rsidRPr="00B66603">
              <w:rPr>
                <w:rFonts w:cs="Arial"/>
                <w:b/>
                <w:sz w:val="22"/>
                <w:szCs w:val="22"/>
              </w:rPr>
              <w:t>:</w:t>
            </w:r>
          </w:p>
          <w:p w14:paraId="49E09239" w14:textId="77777777" w:rsidR="003564D3" w:rsidRPr="00B66603" w:rsidRDefault="003564D3" w:rsidP="00F40D9A">
            <w:pPr>
              <w:ind w:left="708"/>
              <w:rPr>
                <w:rFonts w:cs="Arial"/>
                <w:b/>
                <w:sz w:val="22"/>
                <w:szCs w:val="22"/>
              </w:rPr>
            </w:pPr>
          </w:p>
          <w:p w14:paraId="475670A5" w14:textId="77777777" w:rsidR="003564D3" w:rsidRPr="00B66603" w:rsidRDefault="00514D69" w:rsidP="003564D3">
            <w:pPr>
              <w:ind w:left="708"/>
              <w:rPr>
                <w:rFonts w:cs="Arial"/>
                <w:bCs/>
                <w:sz w:val="22"/>
                <w:szCs w:val="22"/>
              </w:rPr>
            </w:pPr>
            <w:r w:rsidRPr="00B66603">
              <w:rPr>
                <w:rFonts w:cs="Arial"/>
                <w:bCs/>
                <w:sz w:val="22"/>
                <w:szCs w:val="22"/>
              </w:rPr>
              <w:t>Desarrollo Social y Cultural</w:t>
            </w:r>
          </w:p>
          <w:p w14:paraId="5A2C3EE9" w14:textId="77777777" w:rsidR="00514D69" w:rsidRPr="00B66603" w:rsidRDefault="00514D69" w:rsidP="003564D3">
            <w:pPr>
              <w:ind w:left="708"/>
              <w:rPr>
                <w:rFonts w:cs="Arial"/>
                <w:bCs/>
                <w:sz w:val="22"/>
                <w:szCs w:val="22"/>
              </w:rPr>
            </w:pPr>
          </w:p>
          <w:p w14:paraId="6E7649BB" w14:textId="77777777" w:rsidR="00F267AC" w:rsidRPr="00B66603" w:rsidRDefault="00F267AC" w:rsidP="00F40D9A">
            <w:pPr>
              <w:ind w:left="708"/>
              <w:rPr>
                <w:rFonts w:cs="Arial"/>
                <w:b/>
                <w:sz w:val="22"/>
                <w:szCs w:val="22"/>
              </w:rPr>
            </w:pPr>
            <w:r w:rsidRPr="00B66603">
              <w:rPr>
                <w:rFonts w:cs="Arial"/>
                <w:b/>
                <w:sz w:val="22"/>
                <w:szCs w:val="22"/>
              </w:rPr>
              <w:t xml:space="preserve">Escriba aquí el </w:t>
            </w:r>
            <w:r w:rsidR="00DD6D9F" w:rsidRPr="00B66603">
              <w:rPr>
                <w:rFonts w:cs="Arial"/>
                <w:b/>
                <w:sz w:val="22"/>
                <w:szCs w:val="22"/>
              </w:rPr>
              <w:t xml:space="preserve">concepto </w:t>
            </w:r>
            <w:r w:rsidRPr="00B66603">
              <w:rPr>
                <w:rFonts w:cs="Arial"/>
                <w:b/>
                <w:sz w:val="22"/>
                <w:szCs w:val="22"/>
              </w:rPr>
              <w:t>al cual hace referencia la línea de inversión:</w:t>
            </w:r>
          </w:p>
          <w:p w14:paraId="4AF78A03" w14:textId="77777777" w:rsidR="00F267AC" w:rsidRPr="00B66603" w:rsidRDefault="00F267AC" w:rsidP="00F40D9A">
            <w:pPr>
              <w:ind w:left="708"/>
              <w:rPr>
                <w:rFonts w:cs="Arial"/>
                <w:b/>
                <w:sz w:val="22"/>
                <w:szCs w:val="22"/>
              </w:rPr>
            </w:pPr>
          </w:p>
          <w:p w14:paraId="15767154" w14:textId="77777777" w:rsidR="00DD6D9F" w:rsidRPr="00B66603" w:rsidRDefault="00470FC6" w:rsidP="003564D3">
            <w:pPr>
              <w:ind w:left="708"/>
              <w:rPr>
                <w:rFonts w:cs="Arial"/>
                <w:sz w:val="22"/>
                <w:szCs w:val="22"/>
              </w:rPr>
            </w:pPr>
            <w:r w:rsidRPr="00B66603">
              <w:rPr>
                <w:rFonts w:cs="Arial"/>
                <w:sz w:val="22"/>
                <w:szCs w:val="22"/>
              </w:rPr>
              <w:t>ACCESO A LA JUSTICIA</w:t>
            </w:r>
          </w:p>
        </w:tc>
      </w:tr>
    </w:tbl>
    <w:p w14:paraId="3B0D9799" w14:textId="7E4A0781" w:rsidR="3CB9A3ED" w:rsidRDefault="3CB9A3ED"/>
    <w:p w14:paraId="1045BA4C" w14:textId="0397F34A" w:rsidR="3CB9A3ED" w:rsidRDefault="3CB9A3ED"/>
    <w:p w14:paraId="5216983E" w14:textId="77777777" w:rsidR="00A225DF" w:rsidRPr="00B66603" w:rsidRDefault="00A225DF" w:rsidP="00A225DF">
      <w:pPr>
        <w:pStyle w:val="Subtitle"/>
        <w:numPr>
          <w:ilvl w:val="0"/>
          <w:numId w:val="0"/>
        </w:numPr>
        <w:ind w:left="720" w:hanging="720"/>
        <w:rPr>
          <w:rFonts w:ascii="Arial" w:hAnsi="Arial" w:cs="Arial"/>
          <w:color w:val="auto"/>
          <w:sz w:val="22"/>
          <w:szCs w:val="22"/>
        </w:rPr>
      </w:pPr>
      <w:bookmarkStart w:id="6" w:name="_Toc251066180"/>
      <w:bookmarkEnd w:id="3"/>
    </w:p>
    <w:p w14:paraId="47DB5CD0" w14:textId="77777777" w:rsidR="009906FF" w:rsidRPr="00B66603" w:rsidRDefault="009906FF" w:rsidP="00A225DF">
      <w:pPr>
        <w:pStyle w:val="Subtitle"/>
        <w:numPr>
          <w:ilvl w:val="0"/>
          <w:numId w:val="0"/>
        </w:numPr>
        <w:ind w:left="720" w:hanging="720"/>
        <w:rPr>
          <w:rFonts w:ascii="Arial" w:hAnsi="Arial" w:cs="Arial"/>
          <w:color w:val="auto"/>
          <w:sz w:val="22"/>
          <w:szCs w:val="22"/>
        </w:rPr>
      </w:pPr>
    </w:p>
    <w:p w14:paraId="45846CAE" w14:textId="77777777" w:rsidR="005A4CFC" w:rsidRPr="00B66603" w:rsidRDefault="001C32D2"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OBJETIVOS</w:t>
      </w:r>
      <w:bookmarkEnd w:id="6"/>
    </w:p>
    <w:p w14:paraId="044A363E" w14:textId="77777777" w:rsidR="001C32D2" w:rsidRPr="00B66603" w:rsidRDefault="001C32D2" w:rsidP="00D92AD7">
      <w:pPr>
        <w:rPr>
          <w:rFonts w:cs="Arial"/>
          <w:b/>
          <w:sz w:val="22"/>
          <w:szCs w:val="22"/>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56FB1" w:rsidRPr="00B66603" w14:paraId="2670B5B4" w14:textId="77777777" w:rsidTr="3CB9A3ED">
        <w:trPr>
          <w:jc w:val="center"/>
        </w:trPr>
        <w:tc>
          <w:tcPr>
            <w:tcW w:w="10065" w:type="dxa"/>
            <w:shd w:val="clear" w:color="auto" w:fill="DBDBDB" w:themeFill="accent3" w:themeFillTint="66"/>
          </w:tcPr>
          <w:p w14:paraId="2E0F92A2" w14:textId="77777777" w:rsidR="001C32D2" w:rsidRPr="00B66603" w:rsidRDefault="001C32D2" w:rsidP="00D92AD7">
            <w:pPr>
              <w:ind w:left="360"/>
              <w:rPr>
                <w:rFonts w:cs="Arial"/>
                <w:b/>
                <w:sz w:val="22"/>
                <w:szCs w:val="22"/>
              </w:rPr>
            </w:pPr>
            <w:bookmarkStart w:id="7" w:name="_Hlk54987480"/>
          </w:p>
          <w:p w14:paraId="26792DD7" w14:textId="77777777" w:rsidR="001C32D2" w:rsidRPr="00B66603" w:rsidRDefault="001C32D2" w:rsidP="00D92AD7">
            <w:pPr>
              <w:ind w:left="360"/>
              <w:jc w:val="left"/>
              <w:rPr>
                <w:rFonts w:cs="Arial"/>
                <w:b/>
                <w:sz w:val="22"/>
                <w:szCs w:val="22"/>
              </w:rPr>
            </w:pPr>
            <w:r w:rsidRPr="00B66603">
              <w:rPr>
                <w:rFonts w:cs="Arial"/>
                <w:b/>
                <w:sz w:val="22"/>
                <w:szCs w:val="22"/>
              </w:rPr>
              <w:t>OBJETIVOS</w:t>
            </w:r>
          </w:p>
          <w:p w14:paraId="11E0548B" w14:textId="77777777" w:rsidR="00F209F2" w:rsidRPr="00B66603" w:rsidRDefault="00F209F2" w:rsidP="00D92AD7">
            <w:pPr>
              <w:ind w:left="360"/>
              <w:jc w:val="left"/>
              <w:rPr>
                <w:rFonts w:cs="Arial"/>
                <w:b/>
                <w:sz w:val="22"/>
                <w:szCs w:val="22"/>
              </w:rPr>
            </w:pPr>
          </w:p>
          <w:p w14:paraId="464D8193" w14:textId="77777777" w:rsidR="001C32D2" w:rsidRPr="00B66603" w:rsidRDefault="001C32D2" w:rsidP="0070732D">
            <w:pPr>
              <w:ind w:left="360"/>
              <w:rPr>
                <w:rFonts w:cs="Arial"/>
                <w:sz w:val="22"/>
                <w:szCs w:val="22"/>
              </w:rPr>
            </w:pPr>
          </w:p>
        </w:tc>
      </w:tr>
      <w:tr w:rsidR="00356FB1" w:rsidRPr="00B66603" w14:paraId="6BE9E941" w14:textId="77777777" w:rsidTr="3CB9A3ED">
        <w:trPr>
          <w:jc w:val="center"/>
        </w:trPr>
        <w:tc>
          <w:tcPr>
            <w:tcW w:w="10065" w:type="dxa"/>
          </w:tcPr>
          <w:p w14:paraId="4CF770F0" w14:textId="77777777" w:rsidR="00F209F2" w:rsidRPr="00B66603" w:rsidRDefault="00F209F2" w:rsidP="00D92AD7">
            <w:pPr>
              <w:ind w:left="708"/>
              <w:rPr>
                <w:rFonts w:cs="Arial"/>
                <w:b/>
                <w:sz w:val="22"/>
                <w:szCs w:val="22"/>
              </w:rPr>
            </w:pPr>
          </w:p>
          <w:p w14:paraId="4BB48A04" w14:textId="77777777" w:rsidR="001C32D2" w:rsidRPr="00B66603" w:rsidRDefault="00A54FEB" w:rsidP="00D92AD7">
            <w:pPr>
              <w:ind w:left="708"/>
              <w:rPr>
                <w:rFonts w:cs="Arial"/>
                <w:b/>
                <w:sz w:val="22"/>
                <w:szCs w:val="22"/>
              </w:rPr>
            </w:pPr>
            <w:r w:rsidRPr="00B66603">
              <w:rPr>
                <w:rFonts w:cs="Arial"/>
                <w:b/>
                <w:sz w:val="22"/>
                <w:szCs w:val="22"/>
              </w:rPr>
              <w:t>Objetivo General</w:t>
            </w:r>
          </w:p>
          <w:p w14:paraId="681FABB2" w14:textId="77777777" w:rsidR="00470FC6" w:rsidRPr="00B66603" w:rsidRDefault="00470FC6" w:rsidP="00470FC6">
            <w:pPr>
              <w:rPr>
                <w:rFonts w:cs="Arial"/>
                <w:sz w:val="22"/>
                <w:szCs w:val="22"/>
              </w:rPr>
            </w:pPr>
          </w:p>
          <w:p w14:paraId="7A1A5EE7" w14:textId="5C35F52D" w:rsidR="00D75B57" w:rsidRPr="00B66603" w:rsidRDefault="000434F7" w:rsidP="00D75B57">
            <w:pPr>
              <w:rPr>
                <w:rFonts w:cs="Arial"/>
                <w:sz w:val="22"/>
                <w:szCs w:val="22"/>
                <w:lang w:val="es-ES"/>
              </w:rPr>
            </w:pPr>
            <w:r w:rsidRPr="00B66603">
              <w:rPr>
                <w:sz w:val="22"/>
                <w:szCs w:val="22"/>
              </w:rPr>
              <w:t xml:space="preserve">Establecer lineamientos conceptuales básicos </w:t>
            </w:r>
            <w:r w:rsidR="00D75B57">
              <w:rPr>
                <w:sz w:val="22"/>
                <w:szCs w:val="22"/>
              </w:rPr>
              <w:t xml:space="preserve">que faciliten a los </w:t>
            </w:r>
            <w:r w:rsidR="00422AD7">
              <w:rPr>
                <w:sz w:val="22"/>
                <w:szCs w:val="22"/>
              </w:rPr>
              <w:t>líderes</w:t>
            </w:r>
            <w:r w:rsidR="00D75B57">
              <w:rPr>
                <w:sz w:val="22"/>
                <w:szCs w:val="22"/>
              </w:rPr>
              <w:t xml:space="preserve"> y actores participantes </w:t>
            </w:r>
            <w:r w:rsidR="00422AD7">
              <w:rPr>
                <w:sz w:val="22"/>
                <w:szCs w:val="22"/>
              </w:rPr>
              <w:t>en e</w:t>
            </w:r>
            <w:r w:rsidR="00D75B57">
              <w:rPr>
                <w:sz w:val="22"/>
                <w:szCs w:val="22"/>
              </w:rPr>
              <w:t xml:space="preserve">l </w:t>
            </w:r>
            <w:r w:rsidR="00422AD7">
              <w:rPr>
                <w:sz w:val="22"/>
                <w:szCs w:val="22"/>
              </w:rPr>
              <w:t xml:space="preserve">proceso </w:t>
            </w:r>
            <w:r w:rsidR="00422AD7" w:rsidRPr="00B66603">
              <w:rPr>
                <w:sz w:val="22"/>
                <w:szCs w:val="22"/>
              </w:rPr>
              <w:t>de</w:t>
            </w:r>
            <w:r w:rsidR="003D0D74" w:rsidRPr="00B66603">
              <w:rPr>
                <w:sz w:val="22"/>
                <w:szCs w:val="22"/>
              </w:rPr>
              <w:t xml:space="preserve"> </w:t>
            </w:r>
            <w:r w:rsidR="00CE0A85" w:rsidRPr="00B66603">
              <w:rPr>
                <w:sz w:val="22"/>
                <w:szCs w:val="22"/>
              </w:rPr>
              <w:t>ac</w:t>
            </w:r>
            <w:r w:rsidR="00422AD7">
              <w:rPr>
                <w:sz w:val="22"/>
                <w:szCs w:val="22"/>
              </w:rPr>
              <w:t>c</w:t>
            </w:r>
            <w:r w:rsidR="00CE0A85" w:rsidRPr="00B66603">
              <w:rPr>
                <w:sz w:val="22"/>
                <w:szCs w:val="22"/>
              </w:rPr>
              <w:t>eso</w:t>
            </w:r>
            <w:r w:rsidR="003D0D74" w:rsidRPr="00B66603">
              <w:rPr>
                <w:sz w:val="22"/>
                <w:szCs w:val="22"/>
              </w:rPr>
              <w:t xml:space="preserve"> a la justicia</w:t>
            </w:r>
            <w:r w:rsidR="00791D21" w:rsidRPr="00B66603">
              <w:rPr>
                <w:rFonts w:eastAsia="Arial Unicode MS"/>
                <w:bCs/>
                <w:sz w:val="22"/>
                <w:szCs w:val="22"/>
              </w:rPr>
              <w:t xml:space="preserve"> </w:t>
            </w:r>
            <w:r w:rsidR="00791D21" w:rsidRPr="00B66603">
              <w:rPr>
                <w:rFonts w:eastAsia="Arial Unicode MS" w:cs="Arial"/>
                <w:bCs/>
                <w:sz w:val="22"/>
                <w:szCs w:val="22"/>
              </w:rPr>
              <w:t xml:space="preserve">formal, no formal y </w:t>
            </w:r>
            <w:r w:rsidR="00E712BE" w:rsidRPr="00B66603">
              <w:rPr>
                <w:rFonts w:eastAsia="Arial Unicode MS"/>
                <w:bCs/>
                <w:sz w:val="22"/>
                <w:szCs w:val="22"/>
              </w:rPr>
              <w:t>comunitaria</w:t>
            </w:r>
            <w:r w:rsidR="00E712BE">
              <w:rPr>
                <w:sz w:val="22"/>
                <w:szCs w:val="22"/>
              </w:rPr>
              <w:t xml:space="preserve">, </w:t>
            </w:r>
            <w:r w:rsidR="00DB0BF3">
              <w:rPr>
                <w:sz w:val="22"/>
                <w:szCs w:val="22"/>
              </w:rPr>
              <w:t xml:space="preserve">comprender y sustentar la justicia en equidad como herramienta pacifica para la </w:t>
            </w:r>
            <w:r w:rsidR="00422AD7">
              <w:rPr>
                <w:sz w:val="22"/>
                <w:szCs w:val="22"/>
              </w:rPr>
              <w:t>gestión</w:t>
            </w:r>
            <w:r w:rsidR="00DB0BF3">
              <w:rPr>
                <w:sz w:val="22"/>
                <w:szCs w:val="22"/>
              </w:rPr>
              <w:t xml:space="preserve"> d</w:t>
            </w:r>
            <w:r w:rsidR="00791D21">
              <w:rPr>
                <w:sz w:val="22"/>
                <w:szCs w:val="22"/>
              </w:rPr>
              <w:t>e</w:t>
            </w:r>
            <w:r w:rsidR="00DB0BF3">
              <w:rPr>
                <w:sz w:val="22"/>
                <w:szCs w:val="22"/>
              </w:rPr>
              <w:t xml:space="preserve"> los conflictos</w:t>
            </w:r>
            <w:r w:rsidR="00A47A74">
              <w:rPr>
                <w:sz w:val="22"/>
                <w:szCs w:val="22"/>
              </w:rPr>
              <w:t>,</w:t>
            </w:r>
            <w:r w:rsidR="00DB0BF3">
              <w:rPr>
                <w:sz w:val="22"/>
                <w:szCs w:val="22"/>
              </w:rPr>
              <w:t xml:space="preserve"> el acceso a la administración de justicia y la construcción de la paz</w:t>
            </w:r>
            <w:r w:rsidR="00A47A74">
              <w:rPr>
                <w:sz w:val="22"/>
                <w:szCs w:val="22"/>
              </w:rPr>
              <w:t xml:space="preserve">, </w:t>
            </w:r>
            <w:r w:rsidR="00422AD7" w:rsidRPr="00B66603">
              <w:rPr>
                <w:rFonts w:cs="Arial"/>
                <w:sz w:val="22"/>
                <w:szCs w:val="22"/>
                <w:lang w:val="es-ES"/>
              </w:rPr>
              <w:t>desarrollar dinámicas de autorregulación propias de los escenarios comunitarios</w:t>
            </w:r>
            <w:r w:rsidR="00422AD7">
              <w:rPr>
                <w:rFonts w:cs="Arial"/>
                <w:sz w:val="22"/>
                <w:szCs w:val="22"/>
                <w:lang w:val="es-ES"/>
              </w:rPr>
              <w:t xml:space="preserve"> </w:t>
            </w:r>
            <w:r w:rsidR="00DB0BF3">
              <w:rPr>
                <w:sz w:val="22"/>
                <w:szCs w:val="22"/>
              </w:rPr>
              <w:t xml:space="preserve">en contextos </w:t>
            </w:r>
            <w:r w:rsidR="00422AD7">
              <w:rPr>
                <w:sz w:val="22"/>
                <w:szCs w:val="22"/>
              </w:rPr>
              <w:t>heterogéneos</w:t>
            </w:r>
            <w:r w:rsidR="00DB0BF3">
              <w:rPr>
                <w:sz w:val="22"/>
                <w:szCs w:val="22"/>
              </w:rPr>
              <w:t xml:space="preserve"> y diversos </w:t>
            </w:r>
            <w:r w:rsidR="00422AD7" w:rsidRPr="00B66603">
              <w:rPr>
                <w:rFonts w:cs="Arial"/>
                <w:sz w:val="22"/>
                <w:szCs w:val="22"/>
                <w:lang w:val="es-ES"/>
              </w:rPr>
              <w:t>con los principales sectores sociales de la comunidad, en la perspectiva de aportar y materializar el derecho de acceso a la administración de justicia en la localidad</w:t>
            </w:r>
            <w:r w:rsidR="00A47A74">
              <w:rPr>
                <w:rFonts w:cs="Arial"/>
                <w:sz w:val="22"/>
                <w:szCs w:val="22"/>
                <w:lang w:val="es-ES"/>
              </w:rPr>
              <w:t>.</w:t>
            </w:r>
          </w:p>
          <w:p w14:paraId="76606AB0" w14:textId="28BA8702" w:rsidR="00D75B57" w:rsidRPr="00B66603" w:rsidRDefault="00D75B57" w:rsidP="00A47A74">
            <w:pPr>
              <w:rPr>
                <w:rFonts w:cs="Arial"/>
                <w:sz w:val="22"/>
                <w:szCs w:val="22"/>
              </w:rPr>
            </w:pPr>
          </w:p>
        </w:tc>
      </w:tr>
      <w:tr w:rsidR="001C32D2" w:rsidRPr="00B66603" w14:paraId="3B3D33AA" w14:textId="77777777" w:rsidTr="3CB9A3ED">
        <w:trPr>
          <w:jc w:val="center"/>
        </w:trPr>
        <w:tc>
          <w:tcPr>
            <w:tcW w:w="10065" w:type="dxa"/>
          </w:tcPr>
          <w:p w14:paraId="07A6649E" w14:textId="77777777" w:rsidR="00F209F2" w:rsidRPr="00B66603" w:rsidRDefault="00F209F2" w:rsidP="00D92AD7">
            <w:pPr>
              <w:ind w:left="708"/>
              <w:rPr>
                <w:rFonts w:cs="Arial"/>
                <w:b/>
                <w:sz w:val="22"/>
                <w:szCs w:val="22"/>
              </w:rPr>
            </w:pPr>
          </w:p>
          <w:p w14:paraId="156EBA92" w14:textId="77777777" w:rsidR="00F209F2" w:rsidRPr="00B66603" w:rsidRDefault="00A54FEB" w:rsidP="0056266A">
            <w:pPr>
              <w:ind w:left="708"/>
              <w:rPr>
                <w:rFonts w:cs="Arial"/>
                <w:b/>
                <w:sz w:val="22"/>
                <w:szCs w:val="22"/>
              </w:rPr>
            </w:pPr>
            <w:r w:rsidRPr="00B66603">
              <w:rPr>
                <w:rFonts w:cs="Arial"/>
                <w:b/>
                <w:sz w:val="22"/>
                <w:szCs w:val="22"/>
              </w:rPr>
              <w:t>Objetivos Específicos</w:t>
            </w:r>
          </w:p>
          <w:p w14:paraId="53F83D38" w14:textId="77777777" w:rsidR="00DE4279" w:rsidRPr="00B66603" w:rsidRDefault="00DE4279" w:rsidP="0056266A">
            <w:pPr>
              <w:ind w:left="708"/>
              <w:rPr>
                <w:rFonts w:cs="Arial"/>
                <w:b/>
                <w:sz w:val="22"/>
                <w:szCs w:val="22"/>
              </w:rPr>
            </w:pPr>
          </w:p>
          <w:p w14:paraId="29F265B6" w14:textId="77777777" w:rsidR="00BC1461" w:rsidRPr="00774EA7" w:rsidRDefault="007903D0" w:rsidP="00BC1461">
            <w:pPr>
              <w:pStyle w:val="ListParagraph"/>
              <w:numPr>
                <w:ilvl w:val="0"/>
                <w:numId w:val="37"/>
              </w:numPr>
              <w:jc w:val="both"/>
              <w:rPr>
                <w:rFonts w:ascii="Arial" w:hAnsi="Arial" w:cs="Arial"/>
                <w:sz w:val="22"/>
                <w:szCs w:val="22"/>
              </w:rPr>
            </w:pPr>
            <w:r w:rsidRPr="00774EA7">
              <w:rPr>
                <w:rFonts w:ascii="Arial" w:hAnsi="Arial" w:cs="Arial"/>
                <w:bCs/>
                <w:sz w:val="22"/>
                <w:szCs w:val="22"/>
              </w:rPr>
              <w:t>Beneficiar la comunidad de la localidad de Sumapaz, con estrategias de fortalecimiento de l</w:t>
            </w:r>
            <w:r w:rsidR="00F4421C" w:rsidRPr="00774EA7">
              <w:rPr>
                <w:rFonts w:ascii="Arial" w:hAnsi="Arial" w:cs="Arial"/>
                <w:bCs/>
                <w:sz w:val="22"/>
                <w:szCs w:val="22"/>
              </w:rPr>
              <w:t>os sistemas locales de justicia</w:t>
            </w:r>
            <w:r w:rsidR="00BC1461" w:rsidRPr="00774EA7">
              <w:rPr>
                <w:rFonts w:ascii="Arial" w:hAnsi="Arial" w:cs="Arial"/>
                <w:bCs/>
                <w:sz w:val="22"/>
                <w:szCs w:val="22"/>
              </w:rPr>
              <w:t xml:space="preserve"> a través de </w:t>
            </w:r>
            <w:r w:rsidR="00BC1461" w:rsidRPr="00774EA7">
              <w:rPr>
                <w:rFonts w:ascii="Arial" w:hAnsi="Arial" w:cs="Arial"/>
                <w:sz w:val="22"/>
                <w:szCs w:val="22"/>
              </w:rPr>
              <w:t>los mecanismos de justicia comunitaria y justicia de paz para la transformación de la conflictividad.</w:t>
            </w:r>
          </w:p>
          <w:p w14:paraId="5AD09CB7" w14:textId="6B903FC1" w:rsidR="007143B4" w:rsidRPr="00774EA7" w:rsidRDefault="00EF2CDD" w:rsidP="007143B4">
            <w:pPr>
              <w:pStyle w:val="ListParagraph"/>
              <w:numPr>
                <w:ilvl w:val="0"/>
                <w:numId w:val="37"/>
              </w:numPr>
              <w:jc w:val="both"/>
              <w:rPr>
                <w:rFonts w:ascii="Arial" w:hAnsi="Arial" w:cs="Arial"/>
                <w:sz w:val="22"/>
                <w:szCs w:val="22"/>
              </w:rPr>
            </w:pPr>
            <w:r w:rsidRPr="00774EA7">
              <w:rPr>
                <w:rFonts w:ascii="Arial" w:hAnsi="Arial" w:cs="Arial"/>
                <w:bCs/>
                <w:iCs/>
                <w:sz w:val="22"/>
                <w:szCs w:val="22"/>
              </w:rPr>
              <w:t>Atender a personas de la comunidad de Sumapaz en estrategias de acceso a la justicia integral en la localidad 20 de Sumapaz</w:t>
            </w:r>
            <w:r w:rsidRPr="00774EA7">
              <w:rPr>
                <w:rFonts w:ascii="Arial" w:hAnsi="Arial" w:cs="Arial"/>
                <w:b/>
                <w:bCs/>
                <w:iCs/>
                <w:sz w:val="22"/>
                <w:szCs w:val="22"/>
              </w:rPr>
              <w:t>,</w:t>
            </w:r>
            <w:r w:rsidRPr="00774EA7">
              <w:rPr>
                <w:rFonts w:ascii="Arial" w:hAnsi="Arial" w:cs="Arial"/>
                <w:sz w:val="22"/>
                <w:szCs w:val="22"/>
                <w:lang w:val="es-ES"/>
              </w:rPr>
              <w:t xml:space="preserve"> por medio de procesos de articulación y afianzamiento con los principales sectores sociales de la comunidad, en la perspectiva de aportar y materializar el derecho de acceso a la administración de justicia en la localidad</w:t>
            </w:r>
            <w:r w:rsidRPr="00774EA7">
              <w:rPr>
                <w:rFonts w:ascii="Arial" w:hAnsi="Arial" w:cs="Arial"/>
                <w:bCs/>
                <w:iCs/>
                <w:sz w:val="22"/>
                <w:szCs w:val="22"/>
              </w:rPr>
              <w:t>.</w:t>
            </w:r>
          </w:p>
          <w:p w14:paraId="54D2EF8F" w14:textId="0A12D8D3" w:rsidR="00E712BE" w:rsidRPr="00774EA7" w:rsidRDefault="00E712BE" w:rsidP="008967A1">
            <w:pPr>
              <w:pStyle w:val="ListParagraph"/>
              <w:ind w:left="1800"/>
              <w:jc w:val="both"/>
              <w:rPr>
                <w:rFonts w:ascii="Arial" w:hAnsi="Arial" w:cs="Arial"/>
                <w:sz w:val="22"/>
                <w:szCs w:val="22"/>
              </w:rPr>
            </w:pPr>
          </w:p>
        </w:tc>
      </w:tr>
    </w:tbl>
    <w:p w14:paraId="664E4965" w14:textId="2AA7F40D" w:rsidR="3CB9A3ED" w:rsidRDefault="3CB9A3ED"/>
    <w:p w14:paraId="35F3DE1F" w14:textId="77777777" w:rsidR="00B66490" w:rsidRPr="00B66603" w:rsidRDefault="00B66490" w:rsidP="00B66490">
      <w:pPr>
        <w:rPr>
          <w:rFonts w:cs="Arial"/>
          <w:b/>
          <w:sz w:val="22"/>
          <w:szCs w:val="22"/>
        </w:rPr>
      </w:pPr>
      <w:bookmarkStart w:id="8" w:name="_Toc251066181"/>
      <w:bookmarkEnd w:id="7"/>
    </w:p>
    <w:p w14:paraId="679D0B2C" w14:textId="77777777" w:rsidR="00B66490" w:rsidRPr="00B66603" w:rsidRDefault="00B66490"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METAS</w:t>
      </w:r>
    </w:p>
    <w:p w14:paraId="0EC294DE" w14:textId="77777777" w:rsidR="00B66490" w:rsidRPr="00B66603" w:rsidRDefault="00B66490" w:rsidP="00B66490">
      <w:pPr>
        <w:rPr>
          <w:rFonts w:cs="Arial"/>
          <w:i/>
          <w:sz w:val="22"/>
          <w:szCs w:val="22"/>
        </w:rPr>
      </w:pPr>
    </w:p>
    <w:p w14:paraId="59D5C21E" w14:textId="77777777" w:rsidR="00B66490" w:rsidRPr="00B66603" w:rsidRDefault="00B66490" w:rsidP="00B66490">
      <w:pPr>
        <w:rPr>
          <w:rFonts w:cs="Arial"/>
          <w:b/>
          <w:sz w:val="22"/>
          <w:szCs w:val="22"/>
        </w:rPr>
      </w:pPr>
      <w:r w:rsidRPr="00B66603">
        <w:rPr>
          <w:rFonts w:cs="Arial"/>
          <w:b/>
          <w:sz w:val="22"/>
          <w:szCs w:val="22"/>
        </w:rPr>
        <w:lastRenderedPageBreak/>
        <w:t>Metas de proyecto</w:t>
      </w:r>
    </w:p>
    <w:p w14:paraId="7884DEF3" w14:textId="77777777" w:rsidR="00B66490" w:rsidRPr="00B66603" w:rsidRDefault="00B66490" w:rsidP="00B66490">
      <w:pPr>
        <w:rPr>
          <w:rFonts w:cs="Arial"/>
          <w: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417"/>
        <w:gridCol w:w="1843"/>
        <w:gridCol w:w="4014"/>
      </w:tblGrid>
      <w:tr w:rsidR="00356FB1" w:rsidRPr="00B66603" w14:paraId="50F4C3EE" w14:textId="77777777" w:rsidTr="383DD58C">
        <w:trPr>
          <w:jc w:val="center"/>
        </w:trPr>
        <w:tc>
          <w:tcPr>
            <w:tcW w:w="1129" w:type="pct"/>
            <w:shd w:val="clear" w:color="auto" w:fill="D9D9D9" w:themeFill="background1" w:themeFillShade="D9"/>
            <w:vAlign w:val="center"/>
          </w:tcPr>
          <w:p w14:paraId="1C69F941" w14:textId="77777777" w:rsidR="00B66490" w:rsidRPr="00B66603" w:rsidRDefault="00B66490" w:rsidP="004517F0">
            <w:pPr>
              <w:jc w:val="center"/>
              <w:rPr>
                <w:rFonts w:cs="Arial"/>
                <w:b/>
                <w:sz w:val="22"/>
                <w:szCs w:val="22"/>
              </w:rPr>
            </w:pPr>
            <w:r w:rsidRPr="00B66603">
              <w:rPr>
                <w:rFonts w:cs="Arial"/>
                <w:b/>
                <w:sz w:val="22"/>
                <w:szCs w:val="22"/>
              </w:rPr>
              <w:t>PROCESO</w:t>
            </w:r>
          </w:p>
        </w:tc>
        <w:tc>
          <w:tcPr>
            <w:tcW w:w="754" w:type="pct"/>
            <w:shd w:val="clear" w:color="auto" w:fill="D9D9D9" w:themeFill="background1" w:themeFillShade="D9"/>
            <w:vAlign w:val="center"/>
          </w:tcPr>
          <w:p w14:paraId="288BF886" w14:textId="77777777" w:rsidR="00B66490" w:rsidRPr="00B66603" w:rsidRDefault="00B66490" w:rsidP="004517F0">
            <w:pPr>
              <w:jc w:val="center"/>
              <w:rPr>
                <w:rFonts w:cs="Arial"/>
                <w:b/>
                <w:sz w:val="22"/>
                <w:szCs w:val="22"/>
              </w:rPr>
            </w:pPr>
            <w:r w:rsidRPr="00B66603">
              <w:rPr>
                <w:rFonts w:cs="Arial"/>
                <w:b/>
                <w:sz w:val="22"/>
                <w:szCs w:val="22"/>
              </w:rPr>
              <w:t>MAGNITUD</w:t>
            </w:r>
          </w:p>
        </w:tc>
        <w:tc>
          <w:tcPr>
            <w:tcW w:w="981" w:type="pct"/>
            <w:shd w:val="clear" w:color="auto" w:fill="D9D9D9" w:themeFill="background1" w:themeFillShade="D9"/>
            <w:vAlign w:val="center"/>
          </w:tcPr>
          <w:p w14:paraId="1CC9F237" w14:textId="77777777" w:rsidR="00B66490" w:rsidRPr="00B66603" w:rsidRDefault="00B66490" w:rsidP="004517F0">
            <w:pPr>
              <w:jc w:val="center"/>
              <w:rPr>
                <w:rFonts w:cs="Arial"/>
                <w:b/>
                <w:sz w:val="22"/>
                <w:szCs w:val="22"/>
              </w:rPr>
            </w:pPr>
            <w:r w:rsidRPr="00B66603">
              <w:rPr>
                <w:rFonts w:cs="Arial"/>
                <w:b/>
                <w:sz w:val="22"/>
                <w:szCs w:val="22"/>
              </w:rPr>
              <w:t>UNIDAD DE MEDIDA</w:t>
            </w:r>
          </w:p>
        </w:tc>
        <w:tc>
          <w:tcPr>
            <w:tcW w:w="2136" w:type="pct"/>
            <w:shd w:val="clear" w:color="auto" w:fill="D9D9D9" w:themeFill="background1" w:themeFillShade="D9"/>
            <w:vAlign w:val="center"/>
          </w:tcPr>
          <w:p w14:paraId="0A5DF10A" w14:textId="77777777" w:rsidR="00B66490" w:rsidRPr="00B66603" w:rsidRDefault="00B66490" w:rsidP="004517F0">
            <w:pPr>
              <w:jc w:val="center"/>
              <w:rPr>
                <w:rFonts w:cs="Arial"/>
                <w:b/>
                <w:sz w:val="22"/>
                <w:szCs w:val="22"/>
              </w:rPr>
            </w:pPr>
            <w:r w:rsidRPr="00B66603">
              <w:rPr>
                <w:rFonts w:cs="Arial"/>
                <w:b/>
                <w:sz w:val="22"/>
                <w:szCs w:val="22"/>
              </w:rPr>
              <w:t>DESCRIPCIÓN</w:t>
            </w:r>
          </w:p>
        </w:tc>
      </w:tr>
      <w:tr w:rsidR="00356FB1" w:rsidRPr="00B66603" w14:paraId="2870931A" w14:textId="77777777" w:rsidTr="383DD58C">
        <w:trPr>
          <w:jc w:val="center"/>
        </w:trPr>
        <w:tc>
          <w:tcPr>
            <w:tcW w:w="1129" w:type="pct"/>
          </w:tcPr>
          <w:p w14:paraId="590D5D3F" w14:textId="0C3F940A" w:rsidR="00B66490" w:rsidRPr="00B66603" w:rsidRDefault="00420FD3" w:rsidP="0099183E">
            <w:pPr>
              <w:rPr>
                <w:rFonts w:cs="Arial"/>
                <w:sz w:val="22"/>
                <w:szCs w:val="22"/>
              </w:rPr>
            </w:pPr>
            <w:r w:rsidRPr="00B66603">
              <w:rPr>
                <w:rFonts w:cs="Arial"/>
                <w:bCs/>
                <w:sz w:val="22"/>
                <w:szCs w:val="22"/>
              </w:rPr>
              <w:t xml:space="preserve">Beneficiar </w:t>
            </w:r>
          </w:p>
        </w:tc>
        <w:tc>
          <w:tcPr>
            <w:tcW w:w="754" w:type="pct"/>
          </w:tcPr>
          <w:p w14:paraId="70BF2748" w14:textId="77777777" w:rsidR="00B66490" w:rsidRPr="00B66603" w:rsidRDefault="001423DD" w:rsidP="004517F0">
            <w:pPr>
              <w:rPr>
                <w:rFonts w:cs="Arial"/>
                <w:sz w:val="22"/>
                <w:szCs w:val="22"/>
              </w:rPr>
            </w:pPr>
            <w:r w:rsidRPr="00B66603">
              <w:rPr>
                <w:rFonts w:cs="Arial"/>
                <w:sz w:val="22"/>
                <w:szCs w:val="22"/>
              </w:rPr>
              <w:t>150</w:t>
            </w:r>
          </w:p>
        </w:tc>
        <w:tc>
          <w:tcPr>
            <w:tcW w:w="981" w:type="pct"/>
          </w:tcPr>
          <w:p w14:paraId="7052D67C" w14:textId="15850FBA" w:rsidR="00B66490" w:rsidRPr="00B66603" w:rsidRDefault="0099183E" w:rsidP="004517F0">
            <w:pPr>
              <w:rPr>
                <w:rFonts w:cs="Arial"/>
                <w:sz w:val="22"/>
                <w:szCs w:val="22"/>
              </w:rPr>
            </w:pPr>
            <w:r>
              <w:rPr>
                <w:rFonts w:cs="Arial"/>
                <w:sz w:val="22"/>
                <w:szCs w:val="22"/>
              </w:rPr>
              <w:t>Personas</w:t>
            </w:r>
          </w:p>
        </w:tc>
        <w:tc>
          <w:tcPr>
            <w:tcW w:w="2136" w:type="pct"/>
          </w:tcPr>
          <w:p w14:paraId="34FB5174" w14:textId="77777777" w:rsidR="000652F7" w:rsidRPr="00B66603" w:rsidRDefault="001423DD" w:rsidP="001423DD">
            <w:pPr>
              <w:rPr>
                <w:rFonts w:cs="Arial"/>
                <w:sz w:val="22"/>
                <w:szCs w:val="22"/>
              </w:rPr>
            </w:pPr>
            <w:r w:rsidRPr="00B66603">
              <w:rPr>
                <w:rFonts w:cs="Arial"/>
                <w:sz w:val="22"/>
                <w:szCs w:val="22"/>
              </w:rPr>
              <w:t>Beneficiar 150 personas a través de estrategias para el fortalecimiento de los mecanismos de justicia comunitaria.</w:t>
            </w:r>
          </w:p>
        </w:tc>
      </w:tr>
      <w:tr w:rsidR="00B66490" w:rsidRPr="00B66603" w14:paraId="0E2BC0F1" w14:textId="77777777" w:rsidTr="383DD58C">
        <w:trPr>
          <w:jc w:val="center"/>
        </w:trPr>
        <w:tc>
          <w:tcPr>
            <w:tcW w:w="1129" w:type="pct"/>
          </w:tcPr>
          <w:p w14:paraId="01C81C9F" w14:textId="35F59682" w:rsidR="00B66490" w:rsidRPr="00B66603" w:rsidRDefault="00420FD3" w:rsidP="0099183E">
            <w:pPr>
              <w:rPr>
                <w:rFonts w:cs="Arial"/>
                <w:sz w:val="22"/>
                <w:szCs w:val="22"/>
              </w:rPr>
            </w:pPr>
            <w:r w:rsidRPr="00B66603">
              <w:rPr>
                <w:rFonts w:cs="Arial"/>
                <w:sz w:val="22"/>
                <w:szCs w:val="22"/>
              </w:rPr>
              <w:t xml:space="preserve">Atender </w:t>
            </w:r>
          </w:p>
        </w:tc>
        <w:tc>
          <w:tcPr>
            <w:tcW w:w="754" w:type="pct"/>
          </w:tcPr>
          <w:p w14:paraId="74FEC0DF" w14:textId="77777777" w:rsidR="00B66490" w:rsidRPr="00B66603" w:rsidRDefault="001423DD" w:rsidP="004517F0">
            <w:pPr>
              <w:rPr>
                <w:rFonts w:cs="Arial"/>
                <w:sz w:val="22"/>
                <w:szCs w:val="22"/>
              </w:rPr>
            </w:pPr>
            <w:r w:rsidRPr="00B66603">
              <w:rPr>
                <w:rFonts w:cs="Arial"/>
                <w:sz w:val="22"/>
                <w:szCs w:val="22"/>
              </w:rPr>
              <w:t>200</w:t>
            </w:r>
          </w:p>
        </w:tc>
        <w:tc>
          <w:tcPr>
            <w:tcW w:w="981" w:type="pct"/>
          </w:tcPr>
          <w:p w14:paraId="6C3A254B" w14:textId="2366B547" w:rsidR="00B66490" w:rsidRPr="00B66603" w:rsidRDefault="7DD084E4" w:rsidP="004517F0">
            <w:pPr>
              <w:rPr>
                <w:rFonts w:cs="Arial"/>
                <w:sz w:val="22"/>
                <w:szCs w:val="22"/>
              </w:rPr>
            </w:pPr>
            <w:r w:rsidRPr="383DD58C">
              <w:rPr>
                <w:rFonts w:cs="Arial"/>
                <w:sz w:val="22"/>
                <w:szCs w:val="22"/>
              </w:rPr>
              <w:t>Personas</w:t>
            </w:r>
          </w:p>
        </w:tc>
        <w:tc>
          <w:tcPr>
            <w:tcW w:w="2136" w:type="pct"/>
          </w:tcPr>
          <w:p w14:paraId="0DB5AFF3" w14:textId="77777777" w:rsidR="00B66490" w:rsidRPr="00B66603" w:rsidRDefault="001423DD" w:rsidP="004517F0">
            <w:pPr>
              <w:rPr>
                <w:rFonts w:cs="Arial"/>
                <w:sz w:val="22"/>
                <w:szCs w:val="22"/>
              </w:rPr>
            </w:pPr>
            <w:r w:rsidRPr="00B66603">
              <w:rPr>
                <w:rFonts w:cs="Arial"/>
                <w:sz w:val="22"/>
                <w:szCs w:val="22"/>
              </w:rPr>
              <w:t>Atender 200 personas en estrategias de acceso a la justicia integral en la ciudad</w:t>
            </w:r>
            <w:r w:rsidR="005A4FAC" w:rsidRPr="00B66603">
              <w:rPr>
                <w:rFonts w:cs="Arial"/>
                <w:sz w:val="22"/>
                <w:szCs w:val="22"/>
              </w:rPr>
              <w:t>.</w:t>
            </w:r>
          </w:p>
        </w:tc>
      </w:tr>
    </w:tbl>
    <w:p w14:paraId="3F9591DA" w14:textId="77777777" w:rsidR="00B66490" w:rsidRPr="00B66603" w:rsidRDefault="00B66490" w:rsidP="00B66490">
      <w:pPr>
        <w:pStyle w:val="Subtitle"/>
        <w:numPr>
          <w:ilvl w:val="0"/>
          <w:numId w:val="0"/>
        </w:numPr>
        <w:rPr>
          <w:rFonts w:ascii="Arial" w:hAnsi="Arial" w:cs="Arial"/>
          <w:color w:val="auto"/>
          <w:sz w:val="22"/>
          <w:szCs w:val="22"/>
        </w:rPr>
      </w:pPr>
    </w:p>
    <w:p w14:paraId="680929CA" w14:textId="77777777" w:rsidR="00E363EF" w:rsidRPr="00B66603" w:rsidRDefault="00E363EF" w:rsidP="00D92AD7">
      <w:pPr>
        <w:pStyle w:val="Subtitle"/>
        <w:numPr>
          <w:ilvl w:val="0"/>
          <w:numId w:val="0"/>
        </w:numPr>
        <w:rPr>
          <w:rFonts w:ascii="Arial" w:hAnsi="Arial" w:cs="Arial"/>
          <w:bCs w:val="0"/>
          <w:color w:val="auto"/>
          <w:sz w:val="22"/>
          <w:szCs w:val="22"/>
          <w:lang w:val="es-MX"/>
        </w:rPr>
      </w:pPr>
    </w:p>
    <w:p w14:paraId="4295232B" w14:textId="77777777" w:rsidR="005A4CFC" w:rsidRPr="00B66603" w:rsidRDefault="0030599D"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DESCRIPCIÓN DEL PROYECTO</w:t>
      </w:r>
      <w:bookmarkEnd w:id="8"/>
    </w:p>
    <w:p w14:paraId="6E72FAF7" w14:textId="77777777" w:rsidR="00CB001B" w:rsidRPr="00B66603" w:rsidRDefault="00CB001B" w:rsidP="00D92AD7">
      <w:pPr>
        <w:rPr>
          <w:rFonts w:cs="Arial"/>
          <w:b/>
          <w:sz w:val="22"/>
          <w:szCs w:val="22"/>
          <w:lang w:val="es-MX"/>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9396"/>
      </w:tblGrid>
      <w:tr w:rsidR="383DD58C" w14:paraId="369B2DD9" w14:textId="77777777" w:rsidTr="3CB9A3ED">
        <w:trPr>
          <w:jc w:val="center"/>
        </w:trPr>
        <w:tc>
          <w:tcPr>
            <w:tcW w:w="10065" w:type="dxa"/>
            <w:shd w:val="clear" w:color="auto" w:fill="DBDBDB" w:themeFill="accent3" w:themeFillTint="66"/>
          </w:tcPr>
          <w:p w14:paraId="07791281" w14:textId="77777777" w:rsidR="383DD58C" w:rsidRDefault="383DD58C" w:rsidP="383DD58C">
            <w:pPr>
              <w:ind w:left="360"/>
              <w:rPr>
                <w:rFonts w:cs="Arial"/>
                <w:b/>
                <w:bCs/>
                <w:sz w:val="22"/>
                <w:szCs w:val="22"/>
              </w:rPr>
            </w:pPr>
          </w:p>
          <w:p w14:paraId="4170199F" w14:textId="77777777" w:rsidR="383DD58C" w:rsidRDefault="383DD58C" w:rsidP="383DD58C">
            <w:pPr>
              <w:ind w:left="360"/>
              <w:jc w:val="left"/>
              <w:rPr>
                <w:rFonts w:cs="Arial"/>
                <w:b/>
                <w:bCs/>
                <w:sz w:val="22"/>
                <w:szCs w:val="22"/>
              </w:rPr>
            </w:pPr>
            <w:r w:rsidRPr="383DD58C">
              <w:rPr>
                <w:rFonts w:cs="Arial"/>
                <w:b/>
                <w:bCs/>
                <w:sz w:val="22"/>
                <w:szCs w:val="22"/>
              </w:rPr>
              <w:t>DESCRIPCION DEL PROYECTO</w:t>
            </w:r>
          </w:p>
          <w:p w14:paraId="117EA041" w14:textId="77777777" w:rsidR="383DD58C" w:rsidRDefault="383DD58C" w:rsidP="383DD58C">
            <w:pPr>
              <w:rPr>
                <w:rFonts w:cs="Arial"/>
                <w:sz w:val="22"/>
                <w:szCs w:val="22"/>
              </w:rPr>
            </w:pPr>
          </w:p>
        </w:tc>
      </w:tr>
      <w:tr w:rsidR="383DD58C" w14:paraId="14BE1629" w14:textId="77777777" w:rsidTr="3CB9A3ED">
        <w:trPr>
          <w:trHeight w:val="699"/>
          <w:jc w:val="center"/>
        </w:trPr>
        <w:tc>
          <w:tcPr>
            <w:tcW w:w="10065" w:type="dxa"/>
          </w:tcPr>
          <w:p w14:paraId="7B6347ED" w14:textId="77777777" w:rsidR="001F2F82" w:rsidRDefault="001F2F82" w:rsidP="383DD58C">
            <w:pPr>
              <w:rPr>
                <w:rFonts w:cs="Arial"/>
                <w:b/>
                <w:bCs/>
                <w:sz w:val="22"/>
                <w:szCs w:val="22"/>
                <w:u w:val="single"/>
                <w:lang w:val="es-ES"/>
              </w:rPr>
            </w:pPr>
          </w:p>
          <w:p w14:paraId="75111312" w14:textId="002D3373" w:rsidR="383DD58C" w:rsidRDefault="383DD58C" w:rsidP="383DD58C">
            <w:pPr>
              <w:rPr>
                <w:rFonts w:cs="Arial"/>
                <w:sz w:val="22"/>
                <w:szCs w:val="22"/>
              </w:rPr>
            </w:pPr>
            <w:r w:rsidRPr="383DD58C">
              <w:rPr>
                <w:rFonts w:cs="Arial"/>
                <w:b/>
                <w:bCs/>
                <w:sz w:val="22"/>
                <w:szCs w:val="22"/>
                <w:u w:val="single"/>
                <w:lang w:val="es-ES"/>
              </w:rPr>
              <w:t xml:space="preserve">COMPONENTE </w:t>
            </w:r>
            <w:r w:rsidR="24CEBAAC" w:rsidRPr="383DD58C">
              <w:rPr>
                <w:rFonts w:cs="Arial"/>
                <w:b/>
                <w:bCs/>
                <w:sz w:val="22"/>
                <w:szCs w:val="22"/>
                <w:u w:val="single"/>
                <w:lang w:val="es-ES"/>
              </w:rPr>
              <w:t>1</w:t>
            </w:r>
            <w:r w:rsidRPr="001F2F82">
              <w:rPr>
                <w:rFonts w:cs="Arial"/>
                <w:b/>
                <w:bCs/>
                <w:sz w:val="22"/>
                <w:szCs w:val="22"/>
                <w:u w:val="single"/>
                <w:lang w:val="es-ES"/>
              </w:rPr>
              <w:t xml:space="preserve">: </w:t>
            </w:r>
            <w:r w:rsidR="001F2F82" w:rsidRPr="001F2F82">
              <w:rPr>
                <w:rFonts w:cs="Arial"/>
                <w:b/>
                <w:sz w:val="22"/>
                <w:szCs w:val="22"/>
                <w:lang w:val="es-ES"/>
              </w:rPr>
              <w:t>Justicia comunitaria</w:t>
            </w:r>
            <w:r w:rsidR="001F2F82">
              <w:rPr>
                <w:rFonts w:cs="Arial"/>
                <w:sz w:val="22"/>
                <w:szCs w:val="22"/>
              </w:rPr>
              <w:t xml:space="preserve"> </w:t>
            </w:r>
          </w:p>
          <w:p w14:paraId="611B75BA" w14:textId="77777777" w:rsidR="001F2F82" w:rsidRDefault="001F2F82" w:rsidP="383DD58C">
            <w:pPr>
              <w:rPr>
                <w:rFonts w:cs="Arial"/>
                <w:sz w:val="22"/>
                <w:szCs w:val="22"/>
              </w:rPr>
            </w:pP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2166"/>
              <w:gridCol w:w="2632"/>
              <w:gridCol w:w="552"/>
              <w:gridCol w:w="501"/>
              <w:gridCol w:w="986"/>
              <w:gridCol w:w="1205"/>
              <w:gridCol w:w="776"/>
            </w:tblGrid>
            <w:tr w:rsidR="383DD58C" w14:paraId="7CCBD9EB" w14:textId="77777777" w:rsidTr="3CB9A3ED">
              <w:trPr>
                <w:trHeight w:val="313"/>
                <w:jc w:val="center"/>
              </w:trPr>
              <w:tc>
                <w:tcPr>
                  <w:tcW w:w="9648" w:type="dxa"/>
                  <w:gridSpan w:val="8"/>
                  <w:shd w:val="clear" w:color="auto" w:fill="D9D9D9" w:themeFill="background1" w:themeFillShade="D9"/>
                  <w:vAlign w:val="center"/>
                </w:tcPr>
                <w:p w14:paraId="5545BF2B" w14:textId="77777777" w:rsidR="383DD58C" w:rsidRDefault="383DD58C" w:rsidP="383DD58C">
                  <w:pPr>
                    <w:jc w:val="center"/>
                    <w:rPr>
                      <w:rFonts w:cs="Arial"/>
                      <w:b/>
                      <w:bCs/>
                      <w:sz w:val="22"/>
                      <w:szCs w:val="22"/>
                      <w:lang w:val="es-ES"/>
                    </w:rPr>
                  </w:pPr>
                  <w:r w:rsidRPr="383DD58C">
                    <w:rPr>
                      <w:rFonts w:cs="Arial"/>
                      <w:b/>
                      <w:bCs/>
                      <w:sz w:val="22"/>
                      <w:szCs w:val="22"/>
                      <w:lang w:val="es-ES"/>
                    </w:rPr>
                    <w:t>DESCRIPCIÓN DE ACTIVIDADES</w:t>
                  </w:r>
                </w:p>
              </w:tc>
            </w:tr>
            <w:tr w:rsidR="383DD58C" w14:paraId="3E8B59DC" w14:textId="77777777" w:rsidTr="3CB9A3ED">
              <w:trPr>
                <w:trHeight w:val="3785"/>
                <w:jc w:val="center"/>
              </w:trPr>
              <w:tc>
                <w:tcPr>
                  <w:tcW w:w="9648" w:type="dxa"/>
                  <w:gridSpan w:val="8"/>
                </w:tcPr>
                <w:p w14:paraId="775943C2" w14:textId="77777777" w:rsidR="383DD58C" w:rsidRDefault="383DD58C" w:rsidP="383DD58C">
                  <w:pPr>
                    <w:ind w:left="360"/>
                    <w:rPr>
                      <w:rFonts w:cs="Arial"/>
                      <w:i/>
                      <w:iCs/>
                      <w:sz w:val="22"/>
                      <w:szCs w:val="22"/>
                      <w:lang w:val="es-ES"/>
                    </w:rPr>
                  </w:pPr>
                </w:p>
                <w:p w14:paraId="6A85F97E" w14:textId="6DDFF7C0" w:rsidR="383DD58C" w:rsidRDefault="383DD58C" w:rsidP="383DD58C">
                  <w:pPr>
                    <w:ind w:left="360"/>
                    <w:rPr>
                      <w:rFonts w:cs="Arial"/>
                      <w:b/>
                      <w:bCs/>
                      <w:sz w:val="22"/>
                      <w:szCs w:val="22"/>
                      <w:u w:val="single"/>
                      <w:lang w:val="es-ES"/>
                    </w:rPr>
                  </w:pPr>
                  <w:r w:rsidRPr="383DD58C">
                    <w:rPr>
                      <w:rFonts w:cs="Arial"/>
                      <w:b/>
                      <w:bCs/>
                      <w:sz w:val="22"/>
                      <w:szCs w:val="22"/>
                      <w:u w:val="single"/>
                      <w:lang w:val="es-ES"/>
                    </w:rPr>
                    <w:t>VIGENCIA 2021</w:t>
                  </w:r>
                </w:p>
                <w:p w14:paraId="55D26297" w14:textId="603AFBD4" w:rsidR="383DD58C" w:rsidRDefault="383DD58C" w:rsidP="383DD58C">
                  <w:r w:rsidRPr="383DD58C">
                    <w:rPr>
                      <w:rFonts w:ascii="Arial Narrow" w:eastAsia="Arial Narrow" w:hAnsi="Arial Narrow" w:cs="Arial Narrow"/>
                      <w:color w:val="000000" w:themeColor="text1"/>
                      <w:sz w:val="22"/>
                      <w:szCs w:val="22"/>
                      <w:lang w:val="es-ES"/>
                    </w:rPr>
                    <w:t xml:space="preserve"> </w:t>
                  </w:r>
                </w:p>
                <w:p w14:paraId="3D64FA9B" w14:textId="0EE0A876" w:rsidR="76588447" w:rsidRDefault="76588447" w:rsidP="383DD58C">
                  <w:r w:rsidRPr="383DD58C">
                    <w:rPr>
                      <w:rFonts w:ascii="Arial Narrow" w:eastAsia="Arial Narrow" w:hAnsi="Arial Narrow" w:cs="Arial Narrow"/>
                      <w:color w:val="000000" w:themeColor="text1"/>
                      <w:sz w:val="22"/>
                      <w:szCs w:val="22"/>
                      <w:lang w:val="es-ES"/>
                    </w:rPr>
                    <w:t xml:space="preserve">Contar con personal idóneo en los temas de justicia comunitaria, donde la población campesina sienta confianza, protección, </w:t>
                  </w:r>
                  <w:r w:rsidR="00390321" w:rsidRPr="383DD58C">
                    <w:rPr>
                      <w:rFonts w:ascii="Arial Narrow" w:eastAsia="Arial Narrow" w:hAnsi="Arial Narrow" w:cs="Arial Narrow"/>
                      <w:color w:val="000000" w:themeColor="text1"/>
                      <w:sz w:val="22"/>
                      <w:szCs w:val="22"/>
                      <w:lang w:val="es-ES"/>
                    </w:rPr>
                    <w:t>equidad</w:t>
                  </w:r>
                  <w:r w:rsidRPr="383DD58C">
                    <w:rPr>
                      <w:rFonts w:ascii="Arial Narrow" w:eastAsia="Arial Narrow" w:hAnsi="Arial Narrow" w:cs="Arial Narrow"/>
                      <w:color w:val="000000" w:themeColor="text1"/>
                      <w:sz w:val="22"/>
                      <w:szCs w:val="22"/>
                      <w:lang w:val="es-ES"/>
                    </w:rPr>
                    <w:t>, transparencia en los procesos que se lleven y sean resueltas sus necesidades vereda a vereda de la localidad, permitiendo el acceso</w:t>
                  </w:r>
                  <w:r w:rsidR="00390321">
                    <w:rPr>
                      <w:rFonts w:ascii="Arial Narrow" w:eastAsia="Arial Narrow" w:hAnsi="Arial Narrow" w:cs="Arial Narrow"/>
                      <w:color w:val="000000" w:themeColor="text1"/>
                      <w:sz w:val="22"/>
                      <w:szCs w:val="22"/>
                      <w:lang w:val="es-ES"/>
                    </w:rPr>
                    <w:t xml:space="preserve"> de</w:t>
                  </w:r>
                  <w:r w:rsidRPr="383DD58C">
                    <w:rPr>
                      <w:rFonts w:ascii="Arial Narrow" w:eastAsia="Arial Narrow" w:hAnsi="Arial Narrow" w:cs="Arial Narrow"/>
                      <w:color w:val="000000" w:themeColor="text1"/>
                      <w:sz w:val="22"/>
                      <w:szCs w:val="22"/>
                      <w:lang w:val="es-ES"/>
                    </w:rPr>
                    <w:t xml:space="preserve"> los servicios que presten las diferentes entidades con dicha </w:t>
                  </w:r>
                  <w:r w:rsidR="00390321" w:rsidRPr="383DD58C">
                    <w:rPr>
                      <w:rFonts w:ascii="Arial Narrow" w:eastAsia="Arial Narrow" w:hAnsi="Arial Narrow" w:cs="Arial Narrow"/>
                      <w:color w:val="000000" w:themeColor="text1"/>
                      <w:sz w:val="22"/>
                      <w:szCs w:val="22"/>
                      <w:lang w:val="es-ES"/>
                    </w:rPr>
                    <w:t>función</w:t>
                  </w:r>
                  <w:r w:rsidR="00390321">
                    <w:rPr>
                      <w:rFonts w:ascii="Arial Narrow" w:eastAsia="Arial Narrow" w:hAnsi="Arial Narrow" w:cs="Arial Narrow"/>
                      <w:color w:val="000000" w:themeColor="text1"/>
                      <w:sz w:val="22"/>
                      <w:szCs w:val="22"/>
                      <w:lang w:val="es-ES"/>
                    </w:rPr>
                    <w:t>, a toda la comunidad</w:t>
                  </w:r>
                  <w:r w:rsidRPr="383DD58C">
                    <w:rPr>
                      <w:rFonts w:ascii="Arial Narrow" w:eastAsia="Arial Narrow" w:hAnsi="Arial Narrow" w:cs="Arial Narrow"/>
                      <w:color w:val="000000" w:themeColor="text1"/>
                      <w:sz w:val="22"/>
                      <w:szCs w:val="22"/>
                      <w:lang w:val="es-ES"/>
                    </w:rPr>
                    <w:t>.</w:t>
                  </w:r>
                </w:p>
                <w:p w14:paraId="255F5A8F" w14:textId="4F69294B" w:rsidR="383DD58C" w:rsidRDefault="383DD58C" w:rsidP="383DD58C">
                  <w:pPr>
                    <w:rPr>
                      <w:rFonts w:ascii="Arial Narrow" w:eastAsia="Arial Narrow" w:hAnsi="Arial Narrow" w:cs="Arial Narrow"/>
                      <w:color w:val="000000" w:themeColor="text1"/>
                      <w:sz w:val="22"/>
                      <w:szCs w:val="22"/>
                      <w:lang w:val="es-ES"/>
                    </w:rPr>
                  </w:pPr>
                </w:p>
                <w:p w14:paraId="24DE7705" w14:textId="58A302F3" w:rsidR="76588447" w:rsidRDefault="76588447" w:rsidP="383DD58C">
                  <w:r w:rsidRPr="3CB9A3ED">
                    <w:rPr>
                      <w:rFonts w:ascii="Arial Narrow" w:eastAsia="Arial Narrow" w:hAnsi="Arial Narrow" w:cs="Arial Narrow"/>
                      <w:color w:val="000000" w:themeColor="text1"/>
                      <w:sz w:val="22"/>
                      <w:szCs w:val="22"/>
                      <w:lang w:val="es-ES"/>
                    </w:rPr>
                    <w:t xml:space="preserve">Dar a conocer las funciones, programas, rutas de atención, de los organismos encargados de garantizar el acceso a la justicia (casa de justicia, </w:t>
                  </w:r>
                  <w:proofErr w:type="spellStart"/>
                  <w:r w:rsidR="00390321" w:rsidRPr="3CB9A3ED">
                    <w:rPr>
                      <w:rFonts w:ascii="Arial Narrow" w:eastAsia="Arial Narrow" w:hAnsi="Arial Narrow" w:cs="Arial Narrow"/>
                      <w:color w:val="000000" w:themeColor="text1"/>
                      <w:sz w:val="22"/>
                      <w:szCs w:val="22"/>
                      <w:lang w:val="es-ES"/>
                    </w:rPr>
                    <w:t>corregiduría</w:t>
                  </w:r>
                  <w:proofErr w:type="spellEnd"/>
                  <w:r w:rsidRPr="3CB9A3ED">
                    <w:rPr>
                      <w:rFonts w:ascii="Arial Narrow" w:eastAsia="Arial Narrow" w:hAnsi="Arial Narrow" w:cs="Arial Narrow"/>
                      <w:color w:val="000000" w:themeColor="text1"/>
                      <w:sz w:val="22"/>
                      <w:szCs w:val="22"/>
                      <w:lang w:val="es-ES"/>
                    </w:rPr>
                    <w:t>, comisaria, personería, registradora, etc.) para una información clara y oportuna a la comunidad, buscando mitigar acciones de los particulares que afecten la integridad y calidad de vida de las demás personas, desarrollando acciones efectivas ajustadas a la ley y el derecho.</w:t>
                  </w:r>
                </w:p>
                <w:p w14:paraId="65CCDE58" w14:textId="3FB385F6" w:rsidR="76588447" w:rsidRDefault="76588447" w:rsidP="3CB9A3ED">
                  <w:pPr>
                    <w:rPr>
                      <w:rFonts w:ascii="Arial Narrow" w:eastAsia="Arial Narrow" w:hAnsi="Arial Narrow" w:cs="Arial Narrow"/>
                      <w:color w:val="000000" w:themeColor="text1"/>
                      <w:sz w:val="22"/>
                      <w:szCs w:val="22"/>
                      <w:lang w:val="es-ES"/>
                    </w:rPr>
                  </w:pPr>
                </w:p>
                <w:p w14:paraId="298B280B" w14:textId="3B548D42" w:rsidR="76588447" w:rsidRDefault="2D83441C" w:rsidP="3CB9A3ED">
                  <w:pPr>
                    <w:rPr>
                      <w:rFonts w:ascii="Arial Narrow" w:eastAsia="Arial Narrow" w:hAnsi="Arial Narrow" w:cs="Arial Narrow"/>
                      <w:color w:val="000000" w:themeColor="text1"/>
                      <w:sz w:val="22"/>
                      <w:szCs w:val="22"/>
                      <w:lang w:val="es-ES"/>
                    </w:rPr>
                  </w:pPr>
                  <w:r w:rsidRPr="3CB9A3ED">
                    <w:rPr>
                      <w:rFonts w:ascii="Arial Narrow" w:eastAsia="Arial Narrow" w:hAnsi="Arial Narrow" w:cs="Arial Narrow"/>
                      <w:color w:val="000000" w:themeColor="text1"/>
                      <w:sz w:val="22"/>
                      <w:szCs w:val="22"/>
                      <w:lang w:val="es-ES"/>
                    </w:rPr>
                    <w:t xml:space="preserve">Tiempo de </w:t>
                  </w:r>
                  <w:r w:rsidR="00390321" w:rsidRPr="3CB9A3ED">
                    <w:rPr>
                      <w:rFonts w:ascii="Arial Narrow" w:eastAsia="Arial Narrow" w:hAnsi="Arial Narrow" w:cs="Arial Narrow"/>
                      <w:color w:val="000000" w:themeColor="text1"/>
                      <w:sz w:val="22"/>
                      <w:szCs w:val="22"/>
                      <w:lang w:val="es-ES"/>
                    </w:rPr>
                    <w:t>ejecución</w:t>
                  </w:r>
                  <w:r w:rsidRPr="3CB9A3ED">
                    <w:rPr>
                      <w:rFonts w:ascii="Arial Narrow" w:eastAsia="Arial Narrow" w:hAnsi="Arial Narrow" w:cs="Arial Narrow"/>
                      <w:color w:val="000000" w:themeColor="text1"/>
                      <w:sz w:val="22"/>
                      <w:szCs w:val="22"/>
                      <w:lang w:val="es-ES"/>
                    </w:rPr>
                    <w:t>: 2 años</w:t>
                  </w:r>
                </w:p>
              </w:tc>
            </w:tr>
            <w:tr w:rsidR="383DD58C" w14:paraId="43CC8B21" w14:textId="77777777" w:rsidTr="00CD01ED">
              <w:trPr>
                <w:trHeight w:val="227"/>
                <w:jc w:val="center"/>
              </w:trPr>
              <w:tc>
                <w:tcPr>
                  <w:tcW w:w="5628" w:type="dxa"/>
                  <w:gridSpan w:val="3"/>
                  <w:vMerge w:val="restart"/>
                  <w:tcBorders>
                    <w:bottom w:val="single" w:sz="4" w:space="0" w:color="auto"/>
                  </w:tcBorders>
                  <w:shd w:val="clear" w:color="auto" w:fill="D9D9D9" w:themeFill="background1" w:themeFillShade="D9"/>
                  <w:vAlign w:val="center"/>
                </w:tcPr>
                <w:p w14:paraId="407B7852" w14:textId="77777777" w:rsidR="383DD58C" w:rsidRDefault="383DD58C" w:rsidP="383DD58C">
                  <w:pPr>
                    <w:jc w:val="center"/>
                    <w:rPr>
                      <w:rFonts w:cs="Arial"/>
                      <w:sz w:val="22"/>
                      <w:szCs w:val="22"/>
                      <w:lang w:val="es-ES"/>
                    </w:rPr>
                  </w:pPr>
                  <w:r w:rsidRPr="383DD58C">
                    <w:rPr>
                      <w:rFonts w:cs="Arial"/>
                      <w:b/>
                      <w:bCs/>
                      <w:sz w:val="22"/>
                      <w:szCs w:val="22"/>
                      <w:lang w:val="es-ES"/>
                    </w:rPr>
                    <w:t>DESCRIPCIÓN DE LA POBLACIÓN</w:t>
                  </w:r>
                </w:p>
              </w:tc>
              <w:tc>
                <w:tcPr>
                  <w:tcW w:w="4020" w:type="dxa"/>
                  <w:gridSpan w:val="5"/>
                  <w:tcBorders>
                    <w:bottom w:val="single" w:sz="4" w:space="0" w:color="auto"/>
                  </w:tcBorders>
                  <w:shd w:val="clear" w:color="auto" w:fill="D9D9D9" w:themeFill="background1" w:themeFillShade="D9"/>
                  <w:vAlign w:val="center"/>
                </w:tcPr>
                <w:p w14:paraId="5ECE8E82" w14:textId="77777777" w:rsidR="383DD58C" w:rsidRDefault="383DD58C" w:rsidP="383DD58C">
                  <w:pPr>
                    <w:jc w:val="center"/>
                    <w:rPr>
                      <w:rFonts w:cs="Arial"/>
                      <w:b/>
                      <w:bCs/>
                      <w:sz w:val="22"/>
                      <w:szCs w:val="22"/>
                      <w:lang w:val="es-ES"/>
                    </w:rPr>
                  </w:pPr>
                  <w:r w:rsidRPr="383DD58C">
                    <w:rPr>
                      <w:rFonts w:cs="Arial"/>
                      <w:b/>
                      <w:bCs/>
                      <w:sz w:val="22"/>
                      <w:szCs w:val="22"/>
                      <w:lang w:val="es-ES"/>
                    </w:rPr>
                    <w:t>VIGENCIAS</w:t>
                  </w:r>
                </w:p>
              </w:tc>
            </w:tr>
            <w:tr w:rsidR="383DD58C" w14:paraId="3E85E287" w14:textId="77777777" w:rsidTr="00CD01ED">
              <w:trPr>
                <w:trHeight w:val="227"/>
                <w:jc w:val="center"/>
              </w:trPr>
              <w:tc>
                <w:tcPr>
                  <w:tcW w:w="5628" w:type="dxa"/>
                  <w:gridSpan w:val="3"/>
                  <w:vMerge/>
                </w:tcPr>
                <w:p w14:paraId="04FB5F69" w14:textId="77777777" w:rsidR="00103FC2" w:rsidRDefault="00103FC2"/>
              </w:tc>
              <w:tc>
                <w:tcPr>
                  <w:tcW w:w="1053" w:type="dxa"/>
                  <w:gridSpan w:val="2"/>
                  <w:tcBorders>
                    <w:bottom w:val="single" w:sz="4" w:space="0" w:color="auto"/>
                  </w:tcBorders>
                  <w:shd w:val="clear" w:color="auto" w:fill="D9D9D9" w:themeFill="background1" w:themeFillShade="D9"/>
                  <w:vAlign w:val="center"/>
                </w:tcPr>
                <w:p w14:paraId="27418965" w14:textId="77777777" w:rsidR="383DD58C" w:rsidRDefault="383DD58C" w:rsidP="383DD58C">
                  <w:pPr>
                    <w:jc w:val="center"/>
                    <w:rPr>
                      <w:rFonts w:cs="Arial"/>
                      <w:b/>
                      <w:bCs/>
                      <w:sz w:val="22"/>
                      <w:szCs w:val="22"/>
                      <w:lang w:val="es-ES"/>
                    </w:rPr>
                  </w:pPr>
                  <w:r w:rsidRPr="383DD58C">
                    <w:rPr>
                      <w:rFonts w:cs="Arial"/>
                      <w:b/>
                      <w:bCs/>
                      <w:sz w:val="22"/>
                      <w:szCs w:val="22"/>
                      <w:lang w:val="es-ES"/>
                    </w:rPr>
                    <w:t>2021</w:t>
                  </w:r>
                </w:p>
              </w:tc>
              <w:tc>
                <w:tcPr>
                  <w:tcW w:w="986" w:type="dxa"/>
                  <w:tcBorders>
                    <w:bottom w:val="single" w:sz="4" w:space="0" w:color="auto"/>
                  </w:tcBorders>
                  <w:shd w:val="clear" w:color="auto" w:fill="D9D9D9" w:themeFill="background1" w:themeFillShade="D9"/>
                  <w:vAlign w:val="center"/>
                </w:tcPr>
                <w:p w14:paraId="1B684948" w14:textId="77777777" w:rsidR="383DD58C" w:rsidRDefault="383DD58C" w:rsidP="383DD58C">
                  <w:pPr>
                    <w:jc w:val="center"/>
                    <w:rPr>
                      <w:rFonts w:cs="Arial"/>
                      <w:b/>
                      <w:bCs/>
                      <w:sz w:val="22"/>
                      <w:szCs w:val="22"/>
                      <w:lang w:val="es-ES"/>
                    </w:rPr>
                  </w:pPr>
                  <w:r w:rsidRPr="383DD58C">
                    <w:rPr>
                      <w:rFonts w:cs="Arial"/>
                      <w:b/>
                      <w:bCs/>
                      <w:sz w:val="22"/>
                      <w:szCs w:val="22"/>
                      <w:lang w:val="es-ES"/>
                    </w:rPr>
                    <w:t>2022</w:t>
                  </w:r>
                </w:p>
              </w:tc>
              <w:tc>
                <w:tcPr>
                  <w:tcW w:w="1205" w:type="dxa"/>
                  <w:tcBorders>
                    <w:bottom w:val="single" w:sz="4" w:space="0" w:color="auto"/>
                  </w:tcBorders>
                  <w:shd w:val="clear" w:color="auto" w:fill="D9D9D9" w:themeFill="background1" w:themeFillShade="D9"/>
                  <w:vAlign w:val="center"/>
                </w:tcPr>
                <w:p w14:paraId="2B9789C6" w14:textId="77777777" w:rsidR="383DD58C" w:rsidRDefault="383DD58C" w:rsidP="383DD58C">
                  <w:pPr>
                    <w:jc w:val="center"/>
                    <w:rPr>
                      <w:rFonts w:cs="Arial"/>
                      <w:b/>
                      <w:bCs/>
                      <w:sz w:val="22"/>
                      <w:szCs w:val="22"/>
                      <w:lang w:val="es-ES"/>
                    </w:rPr>
                  </w:pPr>
                  <w:r w:rsidRPr="383DD58C">
                    <w:rPr>
                      <w:rFonts w:cs="Arial"/>
                      <w:b/>
                      <w:bCs/>
                      <w:sz w:val="22"/>
                      <w:szCs w:val="22"/>
                      <w:lang w:val="es-ES"/>
                    </w:rPr>
                    <w:t>2023</w:t>
                  </w:r>
                </w:p>
              </w:tc>
              <w:tc>
                <w:tcPr>
                  <w:tcW w:w="776" w:type="dxa"/>
                  <w:tcBorders>
                    <w:bottom w:val="single" w:sz="4" w:space="0" w:color="auto"/>
                  </w:tcBorders>
                  <w:shd w:val="clear" w:color="auto" w:fill="D9D9D9" w:themeFill="background1" w:themeFillShade="D9"/>
                  <w:vAlign w:val="center"/>
                </w:tcPr>
                <w:p w14:paraId="65F54F93" w14:textId="77777777" w:rsidR="383DD58C" w:rsidRDefault="383DD58C" w:rsidP="383DD58C">
                  <w:pPr>
                    <w:jc w:val="center"/>
                    <w:rPr>
                      <w:rFonts w:cs="Arial"/>
                      <w:b/>
                      <w:bCs/>
                      <w:sz w:val="22"/>
                      <w:szCs w:val="22"/>
                      <w:lang w:val="es-ES"/>
                    </w:rPr>
                  </w:pPr>
                  <w:r w:rsidRPr="383DD58C">
                    <w:rPr>
                      <w:rFonts w:cs="Arial"/>
                      <w:b/>
                      <w:bCs/>
                      <w:sz w:val="22"/>
                      <w:szCs w:val="22"/>
                      <w:lang w:val="es-ES"/>
                    </w:rPr>
                    <w:t>2024</w:t>
                  </w:r>
                </w:p>
              </w:tc>
            </w:tr>
            <w:tr w:rsidR="383DD58C" w14:paraId="61A4B763" w14:textId="77777777" w:rsidTr="00CD01ED">
              <w:trPr>
                <w:trHeight w:val="2259"/>
                <w:jc w:val="center"/>
              </w:trPr>
              <w:tc>
                <w:tcPr>
                  <w:tcW w:w="5628" w:type="dxa"/>
                  <w:gridSpan w:val="3"/>
                  <w:shd w:val="clear" w:color="auto" w:fill="FFFFFF" w:themeFill="background1"/>
                  <w:vAlign w:val="center"/>
                </w:tcPr>
                <w:p w14:paraId="3F39C5FE" w14:textId="72208E63" w:rsidR="100A72FE" w:rsidRDefault="100A72FE" w:rsidP="383DD58C">
                  <w:r w:rsidRPr="383DD58C">
                    <w:rPr>
                      <w:rFonts w:ascii="Calibri" w:eastAsia="Calibri" w:hAnsi="Calibri" w:cs="Calibri"/>
                      <w:color w:val="444444"/>
                      <w:sz w:val="22"/>
                      <w:szCs w:val="22"/>
                      <w:lang w:val="es-ES"/>
                    </w:rPr>
                    <w:t>Beneficiar 150 personas a través de estrategias para el fortalecimiento de los mecanismos de justicia comunitaria.</w:t>
                  </w:r>
                </w:p>
              </w:tc>
              <w:tc>
                <w:tcPr>
                  <w:tcW w:w="1053" w:type="dxa"/>
                  <w:gridSpan w:val="2"/>
                  <w:shd w:val="clear" w:color="auto" w:fill="FFFFFF" w:themeFill="background1"/>
                  <w:vAlign w:val="center"/>
                </w:tcPr>
                <w:p w14:paraId="5D5381C8" w14:textId="675807C5" w:rsidR="100A72FE" w:rsidRDefault="001F2F82" w:rsidP="383DD58C">
                  <w:pPr>
                    <w:jc w:val="center"/>
                    <w:rPr>
                      <w:rFonts w:cs="Arial"/>
                      <w:b/>
                      <w:bCs/>
                      <w:sz w:val="22"/>
                      <w:szCs w:val="22"/>
                      <w:lang w:val="es-ES"/>
                    </w:rPr>
                  </w:pPr>
                  <w:r>
                    <w:rPr>
                      <w:rFonts w:cs="Arial"/>
                      <w:b/>
                      <w:bCs/>
                      <w:sz w:val="22"/>
                      <w:szCs w:val="22"/>
                      <w:lang w:val="es-ES"/>
                    </w:rPr>
                    <w:t>75</w:t>
                  </w:r>
                </w:p>
              </w:tc>
              <w:tc>
                <w:tcPr>
                  <w:tcW w:w="986" w:type="dxa"/>
                  <w:shd w:val="clear" w:color="auto" w:fill="FFFFFF" w:themeFill="background1"/>
                  <w:vAlign w:val="center"/>
                </w:tcPr>
                <w:p w14:paraId="6B2CE89E" w14:textId="77777777" w:rsidR="383DD58C" w:rsidRDefault="383DD58C" w:rsidP="383DD58C">
                  <w:pPr>
                    <w:jc w:val="center"/>
                    <w:rPr>
                      <w:rFonts w:cs="Arial"/>
                      <w:b/>
                      <w:bCs/>
                      <w:sz w:val="22"/>
                      <w:szCs w:val="22"/>
                      <w:lang w:val="es-ES"/>
                    </w:rPr>
                  </w:pPr>
                  <w:r w:rsidRPr="383DD58C">
                    <w:rPr>
                      <w:rFonts w:cs="Arial"/>
                      <w:b/>
                      <w:bCs/>
                      <w:sz w:val="22"/>
                      <w:szCs w:val="22"/>
                      <w:lang w:val="es-ES"/>
                    </w:rPr>
                    <w:t>0</w:t>
                  </w:r>
                </w:p>
              </w:tc>
              <w:tc>
                <w:tcPr>
                  <w:tcW w:w="1205" w:type="dxa"/>
                  <w:shd w:val="clear" w:color="auto" w:fill="FFFFFF" w:themeFill="background1"/>
                  <w:vAlign w:val="center"/>
                </w:tcPr>
                <w:p w14:paraId="6B55AC77" w14:textId="6EC97563" w:rsidR="4848C1CB" w:rsidRDefault="001F2F82" w:rsidP="383DD58C">
                  <w:pPr>
                    <w:jc w:val="center"/>
                    <w:rPr>
                      <w:rFonts w:cs="Arial"/>
                      <w:b/>
                      <w:bCs/>
                      <w:sz w:val="22"/>
                      <w:szCs w:val="22"/>
                      <w:lang w:val="es-ES"/>
                    </w:rPr>
                  </w:pPr>
                  <w:r>
                    <w:rPr>
                      <w:rFonts w:cs="Arial"/>
                      <w:b/>
                      <w:bCs/>
                      <w:sz w:val="22"/>
                      <w:szCs w:val="22"/>
                      <w:lang w:val="es-ES"/>
                    </w:rPr>
                    <w:t>75</w:t>
                  </w:r>
                </w:p>
              </w:tc>
              <w:tc>
                <w:tcPr>
                  <w:tcW w:w="776" w:type="dxa"/>
                  <w:shd w:val="clear" w:color="auto" w:fill="FFFFFF" w:themeFill="background1"/>
                  <w:vAlign w:val="center"/>
                </w:tcPr>
                <w:p w14:paraId="27597B24" w14:textId="77777777" w:rsidR="383DD58C" w:rsidRDefault="383DD58C" w:rsidP="383DD58C">
                  <w:pPr>
                    <w:jc w:val="center"/>
                    <w:rPr>
                      <w:rFonts w:cs="Arial"/>
                      <w:b/>
                      <w:bCs/>
                      <w:sz w:val="22"/>
                      <w:szCs w:val="22"/>
                      <w:lang w:val="es-ES"/>
                    </w:rPr>
                  </w:pPr>
                  <w:r w:rsidRPr="383DD58C">
                    <w:rPr>
                      <w:rFonts w:cs="Arial"/>
                      <w:b/>
                      <w:bCs/>
                      <w:sz w:val="22"/>
                      <w:szCs w:val="22"/>
                      <w:lang w:val="es-ES"/>
                    </w:rPr>
                    <w:t>0</w:t>
                  </w:r>
                </w:p>
              </w:tc>
            </w:tr>
            <w:tr w:rsidR="383DD58C" w14:paraId="6D406216" w14:textId="77777777" w:rsidTr="3CB9A3ED">
              <w:trPr>
                <w:trHeight w:val="227"/>
                <w:jc w:val="center"/>
              </w:trPr>
              <w:tc>
                <w:tcPr>
                  <w:tcW w:w="9648" w:type="dxa"/>
                  <w:gridSpan w:val="8"/>
                  <w:shd w:val="clear" w:color="auto" w:fill="FFFFFF" w:themeFill="background1"/>
                  <w:vAlign w:val="center"/>
                </w:tcPr>
                <w:p w14:paraId="4634AB69" w14:textId="77777777" w:rsidR="383DD58C" w:rsidRDefault="383DD58C" w:rsidP="383DD58C">
                  <w:pPr>
                    <w:jc w:val="center"/>
                    <w:rPr>
                      <w:rFonts w:cs="Arial"/>
                      <w:b/>
                      <w:bCs/>
                      <w:sz w:val="22"/>
                      <w:szCs w:val="22"/>
                      <w:lang w:val="es-ES"/>
                    </w:rPr>
                  </w:pPr>
                </w:p>
                <w:p w14:paraId="79F4EB4F" w14:textId="77777777" w:rsidR="383DD58C" w:rsidRDefault="383DD58C" w:rsidP="383DD58C">
                  <w:pPr>
                    <w:ind w:left="360"/>
                    <w:rPr>
                      <w:rFonts w:cs="Arial"/>
                      <w:b/>
                      <w:bCs/>
                      <w:sz w:val="22"/>
                      <w:szCs w:val="22"/>
                    </w:rPr>
                  </w:pPr>
                  <w:r w:rsidRPr="383DD58C">
                    <w:rPr>
                      <w:rFonts w:cs="Arial"/>
                      <w:b/>
                      <w:bCs/>
                      <w:sz w:val="22"/>
                      <w:szCs w:val="22"/>
                    </w:rPr>
                    <w:lastRenderedPageBreak/>
                    <w:t>Selección de beneficiarios</w:t>
                  </w:r>
                </w:p>
                <w:p w14:paraId="71108EFE" w14:textId="77777777" w:rsidR="383DD58C" w:rsidRDefault="383DD58C" w:rsidP="383DD58C">
                  <w:pPr>
                    <w:ind w:left="360"/>
                    <w:jc w:val="left"/>
                    <w:rPr>
                      <w:rFonts w:cs="Arial"/>
                      <w:i/>
                      <w:iCs/>
                      <w:sz w:val="22"/>
                      <w:szCs w:val="22"/>
                    </w:rPr>
                  </w:pPr>
                </w:p>
                <w:p w14:paraId="2D5707D9" w14:textId="77777777" w:rsidR="383DD58C" w:rsidRDefault="383DD58C" w:rsidP="383DD58C">
                  <w:pPr>
                    <w:ind w:left="360"/>
                    <w:rPr>
                      <w:rFonts w:cs="Arial"/>
                      <w:b/>
                      <w:bCs/>
                      <w:sz w:val="22"/>
                      <w:szCs w:val="22"/>
                      <w:lang w:val="es-ES"/>
                    </w:rPr>
                  </w:pPr>
                </w:p>
              </w:tc>
            </w:tr>
            <w:tr w:rsidR="383DD58C" w14:paraId="537C3D43" w14:textId="77777777" w:rsidTr="3CB9A3ED">
              <w:trPr>
                <w:trHeight w:val="551"/>
                <w:jc w:val="center"/>
              </w:trPr>
              <w:tc>
                <w:tcPr>
                  <w:tcW w:w="9648" w:type="dxa"/>
                  <w:gridSpan w:val="8"/>
                  <w:shd w:val="clear" w:color="auto" w:fill="D9D9D9" w:themeFill="background1" w:themeFillShade="D9"/>
                  <w:vAlign w:val="center"/>
                </w:tcPr>
                <w:p w14:paraId="0E6734F8" w14:textId="77777777" w:rsidR="383DD58C" w:rsidRDefault="383DD58C" w:rsidP="383DD58C">
                  <w:pPr>
                    <w:pStyle w:val="Subtitle"/>
                    <w:numPr>
                      <w:ilvl w:val="0"/>
                      <w:numId w:val="0"/>
                    </w:numPr>
                    <w:ind w:left="720" w:hanging="720"/>
                    <w:rPr>
                      <w:rFonts w:ascii="Arial" w:hAnsi="Arial" w:cs="Arial"/>
                      <w:color w:val="auto"/>
                      <w:sz w:val="22"/>
                      <w:szCs w:val="22"/>
                    </w:rPr>
                  </w:pPr>
                  <w:r w:rsidRPr="383DD58C">
                    <w:rPr>
                      <w:rFonts w:ascii="Arial" w:hAnsi="Arial" w:cs="Arial"/>
                      <w:color w:val="auto"/>
                      <w:sz w:val="22"/>
                      <w:szCs w:val="22"/>
                    </w:rPr>
                    <w:lastRenderedPageBreak/>
                    <w:t>LOCALIZACION</w:t>
                  </w:r>
                </w:p>
                <w:p w14:paraId="0A13B7B0" w14:textId="77777777" w:rsidR="383DD58C" w:rsidRDefault="383DD58C" w:rsidP="383DD58C">
                  <w:pPr>
                    <w:pStyle w:val="Default"/>
                    <w:rPr>
                      <w:rFonts w:eastAsia="Times New Roman"/>
                      <w:i/>
                      <w:iCs/>
                      <w:color w:val="auto"/>
                      <w:sz w:val="22"/>
                      <w:szCs w:val="22"/>
                      <w:lang w:val="es-MX" w:eastAsia="es-ES"/>
                    </w:rPr>
                  </w:pPr>
                  <w:r w:rsidRPr="383DD58C">
                    <w:rPr>
                      <w:i/>
                      <w:iCs/>
                      <w:color w:val="auto"/>
                      <w:sz w:val="22"/>
                      <w:szCs w:val="22"/>
                      <w:lang w:val="es-MX"/>
                    </w:rPr>
                    <w:t>Identifique el espacio donde se adelantará la inversión.</w:t>
                  </w:r>
                </w:p>
              </w:tc>
            </w:tr>
            <w:tr w:rsidR="383DD58C" w14:paraId="66AA7B66" w14:textId="77777777" w:rsidTr="00CD01ED">
              <w:trPr>
                <w:trHeight w:val="284"/>
                <w:jc w:val="center"/>
              </w:trPr>
              <w:tc>
                <w:tcPr>
                  <w:tcW w:w="830" w:type="dxa"/>
                  <w:shd w:val="clear" w:color="auto" w:fill="D9D9D9" w:themeFill="background1" w:themeFillShade="D9"/>
                  <w:vAlign w:val="center"/>
                </w:tcPr>
                <w:p w14:paraId="4CA6D50B"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Año</w:t>
                  </w:r>
                </w:p>
              </w:tc>
              <w:tc>
                <w:tcPr>
                  <w:tcW w:w="2166" w:type="dxa"/>
                  <w:shd w:val="clear" w:color="auto" w:fill="D9D9D9" w:themeFill="background1" w:themeFillShade="D9"/>
                  <w:vAlign w:val="center"/>
                </w:tcPr>
                <w:p w14:paraId="5D694AD4"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UPZ/UPR/área rural de la localidad</w:t>
                  </w:r>
                </w:p>
              </w:tc>
              <w:tc>
                <w:tcPr>
                  <w:tcW w:w="3184" w:type="dxa"/>
                  <w:gridSpan w:val="2"/>
                  <w:shd w:val="clear" w:color="auto" w:fill="D9D9D9" w:themeFill="background1" w:themeFillShade="D9"/>
                  <w:vAlign w:val="center"/>
                </w:tcPr>
                <w:p w14:paraId="12905247"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Barrio/vereda</w:t>
                  </w:r>
                </w:p>
              </w:tc>
              <w:tc>
                <w:tcPr>
                  <w:tcW w:w="3468" w:type="dxa"/>
                  <w:gridSpan w:val="4"/>
                  <w:shd w:val="clear" w:color="auto" w:fill="D9D9D9" w:themeFill="background1" w:themeFillShade="D9"/>
                  <w:vAlign w:val="center"/>
                </w:tcPr>
                <w:p w14:paraId="683E5ECD" w14:textId="77777777" w:rsidR="383DD58C" w:rsidRDefault="383DD58C" w:rsidP="383DD58C">
                  <w:pPr>
                    <w:pStyle w:val="Default"/>
                    <w:jc w:val="center"/>
                    <w:rPr>
                      <w:rFonts w:eastAsia="Times New Roman"/>
                      <w:i/>
                      <w:iCs/>
                      <w:color w:val="auto"/>
                      <w:sz w:val="22"/>
                      <w:szCs w:val="22"/>
                      <w:lang w:val="es-CO" w:eastAsia="es-ES"/>
                    </w:rPr>
                  </w:pPr>
                  <w:r w:rsidRPr="383DD58C">
                    <w:rPr>
                      <w:rFonts w:eastAsia="Times New Roman"/>
                      <w:b/>
                      <w:bCs/>
                      <w:color w:val="auto"/>
                      <w:sz w:val="22"/>
                      <w:szCs w:val="22"/>
                      <w:lang w:val="es-CO" w:eastAsia="es-ES"/>
                    </w:rPr>
                    <w:t>Localización específica</w:t>
                  </w:r>
                </w:p>
              </w:tc>
            </w:tr>
            <w:tr w:rsidR="383DD58C" w14:paraId="31E1431C" w14:textId="77777777" w:rsidTr="00CD01ED">
              <w:trPr>
                <w:trHeight w:val="284"/>
                <w:jc w:val="center"/>
              </w:trPr>
              <w:tc>
                <w:tcPr>
                  <w:tcW w:w="830" w:type="dxa"/>
                  <w:shd w:val="clear" w:color="auto" w:fill="auto"/>
                  <w:vAlign w:val="center"/>
                </w:tcPr>
                <w:p w14:paraId="3E179A3F" w14:textId="77777777" w:rsidR="383DD58C" w:rsidRDefault="383DD58C" w:rsidP="383DD58C">
                  <w:pPr>
                    <w:jc w:val="center"/>
                    <w:rPr>
                      <w:rFonts w:cs="Arial"/>
                      <w:b/>
                      <w:bCs/>
                      <w:sz w:val="22"/>
                      <w:szCs w:val="22"/>
                    </w:rPr>
                  </w:pPr>
                  <w:r w:rsidRPr="383DD58C">
                    <w:rPr>
                      <w:rFonts w:cs="Arial"/>
                      <w:b/>
                      <w:bCs/>
                      <w:sz w:val="22"/>
                      <w:szCs w:val="22"/>
                    </w:rPr>
                    <w:t>2021</w:t>
                  </w:r>
                </w:p>
              </w:tc>
              <w:tc>
                <w:tcPr>
                  <w:tcW w:w="2166" w:type="dxa"/>
                  <w:shd w:val="clear" w:color="auto" w:fill="auto"/>
                  <w:vAlign w:val="center"/>
                </w:tcPr>
                <w:p w14:paraId="1A22FD1D" w14:textId="784EEF18"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UPR rio blanco y UPR Sumapaz</w:t>
                  </w:r>
                </w:p>
              </w:tc>
              <w:tc>
                <w:tcPr>
                  <w:tcW w:w="3184" w:type="dxa"/>
                  <w:gridSpan w:val="2"/>
                  <w:shd w:val="clear" w:color="auto" w:fill="auto"/>
                  <w:vAlign w:val="center"/>
                </w:tcPr>
                <w:p w14:paraId="0729B61D" w14:textId="1DD6499E"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corregimientos de Betania, Nazareth y San Juan</w:t>
                  </w:r>
                </w:p>
              </w:tc>
              <w:tc>
                <w:tcPr>
                  <w:tcW w:w="3468" w:type="dxa"/>
                  <w:gridSpan w:val="4"/>
                  <w:vAlign w:val="center"/>
                </w:tcPr>
                <w:p w14:paraId="4B9B3A95" w14:textId="3343B208" w:rsidR="383DD58C" w:rsidRDefault="383DD58C" w:rsidP="383DD58C">
                  <w:pPr>
                    <w:pStyle w:val="Default"/>
                    <w:rPr>
                      <w:rFonts w:eastAsia="Times New Roman"/>
                      <w:color w:val="auto"/>
                      <w:sz w:val="22"/>
                      <w:szCs w:val="22"/>
                      <w:lang w:val="es-CO" w:eastAsia="es-ES"/>
                    </w:rPr>
                  </w:pPr>
                  <w:r w:rsidRPr="383DD58C">
                    <w:rPr>
                      <w:rFonts w:eastAsia="Times New Roman"/>
                      <w:color w:val="auto"/>
                      <w:sz w:val="22"/>
                      <w:szCs w:val="22"/>
                      <w:lang w:val="es-CO" w:eastAsia="es-ES"/>
                    </w:rPr>
                    <w:t>Localidad 20 de Sumapaz</w:t>
                  </w:r>
                </w:p>
              </w:tc>
            </w:tr>
            <w:tr w:rsidR="383DD58C" w14:paraId="29644BB2" w14:textId="77777777" w:rsidTr="00CD01ED">
              <w:trPr>
                <w:trHeight w:val="284"/>
                <w:jc w:val="center"/>
              </w:trPr>
              <w:tc>
                <w:tcPr>
                  <w:tcW w:w="830" w:type="dxa"/>
                  <w:shd w:val="clear" w:color="auto" w:fill="auto"/>
                  <w:vAlign w:val="center"/>
                </w:tcPr>
                <w:p w14:paraId="19207EF3" w14:textId="77777777" w:rsidR="383DD58C" w:rsidRDefault="383DD58C" w:rsidP="383DD58C">
                  <w:pPr>
                    <w:jc w:val="center"/>
                    <w:rPr>
                      <w:rFonts w:cs="Arial"/>
                      <w:b/>
                      <w:bCs/>
                      <w:sz w:val="22"/>
                      <w:szCs w:val="22"/>
                    </w:rPr>
                  </w:pPr>
                  <w:r w:rsidRPr="383DD58C">
                    <w:rPr>
                      <w:rFonts w:cs="Arial"/>
                      <w:b/>
                      <w:bCs/>
                      <w:sz w:val="22"/>
                      <w:szCs w:val="22"/>
                    </w:rPr>
                    <w:t>2022</w:t>
                  </w:r>
                </w:p>
              </w:tc>
              <w:tc>
                <w:tcPr>
                  <w:tcW w:w="2166" w:type="dxa"/>
                  <w:shd w:val="clear" w:color="auto" w:fill="auto"/>
                  <w:vAlign w:val="center"/>
                </w:tcPr>
                <w:p w14:paraId="27DFE129" w14:textId="77777777" w:rsidR="383DD58C" w:rsidRDefault="383DD58C" w:rsidP="383DD58C">
                  <w:pPr>
                    <w:pStyle w:val="Default"/>
                    <w:jc w:val="center"/>
                    <w:rPr>
                      <w:rFonts w:eastAsia="Times New Roman"/>
                      <w:color w:val="auto"/>
                      <w:sz w:val="22"/>
                      <w:szCs w:val="22"/>
                      <w:lang w:val="es-CO" w:eastAsia="es-ES"/>
                    </w:rPr>
                  </w:pPr>
                </w:p>
              </w:tc>
              <w:tc>
                <w:tcPr>
                  <w:tcW w:w="3184" w:type="dxa"/>
                  <w:gridSpan w:val="2"/>
                  <w:shd w:val="clear" w:color="auto" w:fill="auto"/>
                  <w:vAlign w:val="center"/>
                </w:tcPr>
                <w:p w14:paraId="0EA4353B" w14:textId="77777777" w:rsidR="383DD58C" w:rsidRDefault="383DD58C" w:rsidP="383DD58C">
                  <w:pPr>
                    <w:pStyle w:val="Default"/>
                    <w:jc w:val="center"/>
                    <w:rPr>
                      <w:rFonts w:eastAsia="Times New Roman"/>
                      <w:color w:val="auto"/>
                      <w:sz w:val="22"/>
                      <w:szCs w:val="22"/>
                      <w:lang w:val="es-CO" w:eastAsia="es-ES"/>
                    </w:rPr>
                  </w:pPr>
                </w:p>
              </w:tc>
              <w:tc>
                <w:tcPr>
                  <w:tcW w:w="3468" w:type="dxa"/>
                  <w:gridSpan w:val="4"/>
                  <w:vAlign w:val="center"/>
                </w:tcPr>
                <w:p w14:paraId="5046C4D9" w14:textId="77777777" w:rsidR="383DD58C" w:rsidRDefault="383DD58C" w:rsidP="383DD58C">
                  <w:pPr>
                    <w:pStyle w:val="Default"/>
                    <w:rPr>
                      <w:rFonts w:eastAsia="Times New Roman"/>
                      <w:color w:val="auto"/>
                      <w:sz w:val="22"/>
                      <w:szCs w:val="22"/>
                      <w:lang w:val="es-CO" w:eastAsia="es-ES"/>
                    </w:rPr>
                  </w:pPr>
                </w:p>
              </w:tc>
            </w:tr>
            <w:tr w:rsidR="383DD58C" w14:paraId="74609760" w14:textId="77777777" w:rsidTr="00CD01ED">
              <w:trPr>
                <w:trHeight w:val="284"/>
                <w:jc w:val="center"/>
              </w:trPr>
              <w:tc>
                <w:tcPr>
                  <w:tcW w:w="830" w:type="dxa"/>
                  <w:shd w:val="clear" w:color="auto" w:fill="auto"/>
                  <w:vAlign w:val="center"/>
                </w:tcPr>
                <w:p w14:paraId="34396D71" w14:textId="77777777" w:rsidR="383DD58C" w:rsidRDefault="383DD58C" w:rsidP="383DD58C">
                  <w:pPr>
                    <w:jc w:val="center"/>
                    <w:rPr>
                      <w:rFonts w:cs="Arial"/>
                      <w:b/>
                      <w:bCs/>
                      <w:sz w:val="22"/>
                      <w:szCs w:val="22"/>
                    </w:rPr>
                  </w:pPr>
                  <w:r w:rsidRPr="383DD58C">
                    <w:rPr>
                      <w:rFonts w:cs="Arial"/>
                      <w:b/>
                      <w:bCs/>
                      <w:sz w:val="22"/>
                      <w:szCs w:val="22"/>
                    </w:rPr>
                    <w:t>2023</w:t>
                  </w:r>
                </w:p>
              </w:tc>
              <w:tc>
                <w:tcPr>
                  <w:tcW w:w="2166" w:type="dxa"/>
                  <w:shd w:val="clear" w:color="auto" w:fill="auto"/>
                  <w:vAlign w:val="center"/>
                </w:tcPr>
                <w:p w14:paraId="2B631190" w14:textId="6FF50ABB"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 xml:space="preserve">UPR rio blanco y </w:t>
                  </w:r>
                  <w:proofErr w:type="spellStart"/>
                  <w:r w:rsidRPr="383DD58C">
                    <w:rPr>
                      <w:rFonts w:eastAsia="Times New Roman"/>
                      <w:color w:val="auto"/>
                      <w:sz w:val="22"/>
                      <w:szCs w:val="22"/>
                      <w:lang w:val="es-CO" w:eastAsia="es-ES"/>
                    </w:rPr>
                    <w:t>upr</w:t>
                  </w:r>
                  <w:proofErr w:type="spellEnd"/>
                  <w:r w:rsidRPr="383DD58C">
                    <w:rPr>
                      <w:rFonts w:eastAsia="Times New Roman"/>
                      <w:color w:val="auto"/>
                      <w:sz w:val="22"/>
                      <w:szCs w:val="22"/>
                      <w:lang w:val="es-CO" w:eastAsia="es-ES"/>
                    </w:rPr>
                    <w:t xml:space="preserve"> </w:t>
                  </w:r>
                  <w:proofErr w:type="spellStart"/>
                  <w:r w:rsidRPr="383DD58C">
                    <w:rPr>
                      <w:rFonts w:eastAsia="Times New Roman"/>
                      <w:color w:val="auto"/>
                      <w:sz w:val="22"/>
                      <w:szCs w:val="22"/>
                      <w:lang w:val="es-CO" w:eastAsia="es-ES"/>
                    </w:rPr>
                    <w:t>sumapaz</w:t>
                  </w:r>
                  <w:proofErr w:type="spellEnd"/>
                </w:p>
              </w:tc>
              <w:tc>
                <w:tcPr>
                  <w:tcW w:w="3184" w:type="dxa"/>
                  <w:gridSpan w:val="2"/>
                  <w:shd w:val="clear" w:color="auto" w:fill="auto"/>
                  <w:vAlign w:val="center"/>
                </w:tcPr>
                <w:p w14:paraId="06DEE06D" w14:textId="731289E6"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Corregimientos de Betania, Nazareth y San Juan</w:t>
                  </w:r>
                </w:p>
              </w:tc>
              <w:tc>
                <w:tcPr>
                  <w:tcW w:w="3468" w:type="dxa"/>
                  <w:gridSpan w:val="4"/>
                  <w:vAlign w:val="center"/>
                </w:tcPr>
                <w:p w14:paraId="224CCC4A" w14:textId="48AE2348" w:rsidR="383DD58C" w:rsidRDefault="383DD58C" w:rsidP="383DD58C">
                  <w:pPr>
                    <w:pStyle w:val="Default"/>
                    <w:rPr>
                      <w:rFonts w:eastAsia="Times New Roman"/>
                      <w:color w:val="auto"/>
                      <w:sz w:val="22"/>
                      <w:szCs w:val="22"/>
                      <w:lang w:val="es-CO" w:eastAsia="es-ES"/>
                    </w:rPr>
                  </w:pPr>
                  <w:r w:rsidRPr="383DD58C">
                    <w:rPr>
                      <w:rFonts w:eastAsia="Times New Roman"/>
                      <w:color w:val="auto"/>
                      <w:sz w:val="22"/>
                      <w:szCs w:val="22"/>
                      <w:lang w:val="es-CO" w:eastAsia="es-ES"/>
                    </w:rPr>
                    <w:t>Localidad 20 de Sumapaz</w:t>
                  </w:r>
                </w:p>
              </w:tc>
            </w:tr>
            <w:tr w:rsidR="383DD58C" w14:paraId="5BE98C52" w14:textId="77777777" w:rsidTr="00CD01ED">
              <w:trPr>
                <w:trHeight w:val="284"/>
                <w:jc w:val="center"/>
              </w:trPr>
              <w:tc>
                <w:tcPr>
                  <w:tcW w:w="830" w:type="dxa"/>
                  <w:shd w:val="clear" w:color="auto" w:fill="auto"/>
                  <w:vAlign w:val="center"/>
                </w:tcPr>
                <w:p w14:paraId="3BC156FE" w14:textId="77777777" w:rsidR="383DD58C" w:rsidRDefault="383DD58C" w:rsidP="383DD58C">
                  <w:pPr>
                    <w:jc w:val="center"/>
                    <w:rPr>
                      <w:rFonts w:cs="Arial"/>
                      <w:b/>
                      <w:bCs/>
                      <w:sz w:val="22"/>
                      <w:szCs w:val="22"/>
                    </w:rPr>
                  </w:pPr>
                  <w:r w:rsidRPr="383DD58C">
                    <w:rPr>
                      <w:rFonts w:cs="Arial"/>
                      <w:b/>
                      <w:bCs/>
                      <w:sz w:val="22"/>
                      <w:szCs w:val="22"/>
                    </w:rPr>
                    <w:t>2024</w:t>
                  </w:r>
                </w:p>
              </w:tc>
              <w:tc>
                <w:tcPr>
                  <w:tcW w:w="2166" w:type="dxa"/>
                  <w:shd w:val="clear" w:color="auto" w:fill="auto"/>
                  <w:vAlign w:val="center"/>
                </w:tcPr>
                <w:p w14:paraId="0D887502" w14:textId="77777777" w:rsidR="383DD58C" w:rsidRDefault="383DD58C" w:rsidP="383DD58C">
                  <w:pPr>
                    <w:pStyle w:val="Default"/>
                    <w:jc w:val="center"/>
                    <w:rPr>
                      <w:rFonts w:eastAsia="Times New Roman"/>
                      <w:color w:val="auto"/>
                      <w:sz w:val="22"/>
                      <w:szCs w:val="22"/>
                      <w:lang w:val="es-CO" w:eastAsia="es-ES"/>
                    </w:rPr>
                  </w:pPr>
                </w:p>
              </w:tc>
              <w:tc>
                <w:tcPr>
                  <w:tcW w:w="3184" w:type="dxa"/>
                  <w:gridSpan w:val="2"/>
                  <w:shd w:val="clear" w:color="auto" w:fill="auto"/>
                  <w:vAlign w:val="center"/>
                </w:tcPr>
                <w:p w14:paraId="68E269B2" w14:textId="77777777" w:rsidR="383DD58C" w:rsidRDefault="383DD58C" w:rsidP="383DD58C">
                  <w:pPr>
                    <w:pStyle w:val="Default"/>
                    <w:jc w:val="center"/>
                    <w:rPr>
                      <w:rFonts w:eastAsia="Times New Roman"/>
                      <w:color w:val="auto"/>
                      <w:sz w:val="22"/>
                      <w:szCs w:val="22"/>
                      <w:lang w:val="es-CO" w:eastAsia="es-ES"/>
                    </w:rPr>
                  </w:pPr>
                </w:p>
              </w:tc>
              <w:tc>
                <w:tcPr>
                  <w:tcW w:w="3468" w:type="dxa"/>
                  <w:gridSpan w:val="4"/>
                  <w:vAlign w:val="center"/>
                </w:tcPr>
                <w:p w14:paraId="07C9B488" w14:textId="77777777" w:rsidR="383DD58C" w:rsidRDefault="383DD58C" w:rsidP="383DD58C">
                  <w:pPr>
                    <w:pStyle w:val="Default"/>
                    <w:rPr>
                      <w:rFonts w:eastAsia="Times New Roman"/>
                      <w:color w:val="auto"/>
                      <w:sz w:val="22"/>
                      <w:szCs w:val="22"/>
                      <w:lang w:val="es-CO" w:eastAsia="es-ES"/>
                    </w:rPr>
                  </w:pPr>
                </w:p>
              </w:tc>
            </w:tr>
          </w:tbl>
          <w:p w14:paraId="16B31A15" w14:textId="77777777" w:rsidR="383DD58C" w:rsidRDefault="383DD58C" w:rsidP="383DD58C">
            <w:pPr>
              <w:rPr>
                <w:rFonts w:cs="Arial"/>
                <w:b/>
                <w:bCs/>
                <w:sz w:val="22"/>
                <w:szCs w:val="22"/>
              </w:rPr>
            </w:pPr>
          </w:p>
        </w:tc>
      </w:tr>
      <w:tr w:rsidR="383DD58C" w14:paraId="4E8BC796" w14:textId="77777777" w:rsidTr="3CB9A3ED">
        <w:trPr>
          <w:jc w:val="center"/>
        </w:trPr>
        <w:tc>
          <w:tcPr>
            <w:tcW w:w="10065" w:type="dxa"/>
            <w:shd w:val="clear" w:color="auto" w:fill="DBDBDB" w:themeFill="accent3" w:themeFillTint="66"/>
          </w:tcPr>
          <w:p w14:paraId="6420B42B" w14:textId="77777777" w:rsidR="383DD58C" w:rsidRDefault="383DD58C" w:rsidP="383DD58C">
            <w:pPr>
              <w:ind w:left="360"/>
              <w:rPr>
                <w:rFonts w:cs="Arial"/>
                <w:b/>
                <w:bCs/>
                <w:sz w:val="22"/>
                <w:szCs w:val="22"/>
              </w:rPr>
            </w:pPr>
          </w:p>
          <w:p w14:paraId="3AFB6876" w14:textId="77777777" w:rsidR="383DD58C" w:rsidRDefault="383DD58C" w:rsidP="383DD58C">
            <w:pPr>
              <w:ind w:left="360"/>
              <w:jc w:val="left"/>
              <w:rPr>
                <w:rFonts w:cs="Arial"/>
                <w:b/>
                <w:bCs/>
                <w:sz w:val="22"/>
                <w:szCs w:val="22"/>
              </w:rPr>
            </w:pPr>
            <w:r w:rsidRPr="383DD58C">
              <w:rPr>
                <w:rFonts w:cs="Arial"/>
                <w:b/>
                <w:bCs/>
                <w:sz w:val="22"/>
                <w:szCs w:val="22"/>
              </w:rPr>
              <w:t>DESCRIPCION DEL PROYECTO</w:t>
            </w:r>
          </w:p>
          <w:p w14:paraId="30BAD103" w14:textId="77777777" w:rsidR="383DD58C" w:rsidRDefault="383DD58C" w:rsidP="383DD58C">
            <w:pPr>
              <w:rPr>
                <w:rFonts w:cs="Arial"/>
                <w:sz w:val="22"/>
                <w:szCs w:val="22"/>
              </w:rPr>
            </w:pPr>
          </w:p>
        </w:tc>
      </w:tr>
      <w:tr w:rsidR="383DD58C" w14:paraId="0E39E9C0" w14:textId="77777777" w:rsidTr="3CB9A3ED">
        <w:trPr>
          <w:trHeight w:val="699"/>
          <w:jc w:val="center"/>
        </w:trPr>
        <w:tc>
          <w:tcPr>
            <w:tcW w:w="10065" w:type="dxa"/>
          </w:tcPr>
          <w:p w14:paraId="0A0A88F4" w14:textId="6F7D94D5" w:rsidR="383DD58C" w:rsidRDefault="383DD58C" w:rsidP="383DD58C">
            <w:pPr>
              <w:ind w:left="708"/>
              <w:rPr>
                <w:rFonts w:ascii="Arial Narrow" w:eastAsia="Arial Narrow" w:hAnsi="Arial Narrow" w:cs="Arial Narrow"/>
                <w:color w:val="000000" w:themeColor="text1"/>
                <w:sz w:val="22"/>
                <w:szCs w:val="22"/>
                <w:lang w:val="es-ES"/>
              </w:rPr>
            </w:pPr>
            <w:r w:rsidRPr="383DD58C">
              <w:rPr>
                <w:rFonts w:cs="Arial"/>
                <w:b/>
                <w:bCs/>
                <w:sz w:val="22"/>
                <w:szCs w:val="22"/>
                <w:u w:val="single"/>
                <w:lang w:val="es-ES"/>
              </w:rPr>
              <w:t xml:space="preserve">COMPONENTE </w:t>
            </w:r>
            <w:r w:rsidR="5D0D0979" w:rsidRPr="383DD58C">
              <w:rPr>
                <w:rFonts w:cs="Arial"/>
                <w:b/>
                <w:bCs/>
                <w:sz w:val="22"/>
                <w:szCs w:val="22"/>
                <w:u w:val="single"/>
                <w:lang w:val="es-ES"/>
              </w:rPr>
              <w:t>2</w:t>
            </w:r>
            <w:r w:rsidRPr="383DD58C">
              <w:rPr>
                <w:rFonts w:cs="Arial"/>
                <w:b/>
                <w:bCs/>
                <w:sz w:val="22"/>
                <w:szCs w:val="22"/>
                <w:u w:val="single"/>
                <w:lang w:val="es-ES"/>
              </w:rPr>
              <w:t xml:space="preserve">: </w:t>
            </w:r>
            <w:r w:rsidR="001F2F82">
              <w:rPr>
                <w:rFonts w:cs="Arial"/>
                <w:b/>
                <w:bCs/>
                <w:sz w:val="22"/>
                <w:szCs w:val="22"/>
                <w:u w:val="single"/>
                <w:lang w:val="es-ES"/>
              </w:rPr>
              <w:t xml:space="preserve"> </w:t>
            </w:r>
            <w:r w:rsidR="001F2F82" w:rsidRPr="001F2F82">
              <w:rPr>
                <w:rFonts w:cs="Arial"/>
                <w:b/>
                <w:iCs/>
                <w:sz w:val="22"/>
                <w:szCs w:val="22"/>
              </w:rPr>
              <w:t>Jueces de paz</w:t>
            </w:r>
          </w:p>
          <w:p w14:paraId="147261DE" w14:textId="77777777" w:rsidR="383DD58C" w:rsidRDefault="383DD58C" w:rsidP="383DD58C">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2"/>
              <w:gridCol w:w="2100"/>
              <w:gridCol w:w="2434"/>
              <w:gridCol w:w="490"/>
              <w:gridCol w:w="486"/>
              <w:gridCol w:w="947"/>
              <w:gridCol w:w="948"/>
              <w:gridCol w:w="953"/>
            </w:tblGrid>
            <w:tr w:rsidR="383DD58C" w14:paraId="395305DB" w14:textId="77777777" w:rsidTr="001F2F82">
              <w:trPr>
                <w:trHeight w:val="313"/>
                <w:jc w:val="center"/>
              </w:trPr>
              <w:tc>
                <w:tcPr>
                  <w:tcW w:w="9170" w:type="dxa"/>
                  <w:gridSpan w:val="8"/>
                  <w:shd w:val="clear" w:color="auto" w:fill="D9D9D9" w:themeFill="background1" w:themeFillShade="D9"/>
                  <w:vAlign w:val="center"/>
                </w:tcPr>
                <w:p w14:paraId="3F1BB96D" w14:textId="77777777" w:rsidR="383DD58C" w:rsidRDefault="383DD58C" w:rsidP="383DD58C">
                  <w:pPr>
                    <w:jc w:val="center"/>
                    <w:rPr>
                      <w:rFonts w:cs="Arial"/>
                      <w:b/>
                      <w:bCs/>
                      <w:sz w:val="22"/>
                      <w:szCs w:val="22"/>
                      <w:lang w:val="es-ES"/>
                    </w:rPr>
                  </w:pPr>
                  <w:r w:rsidRPr="383DD58C">
                    <w:rPr>
                      <w:rFonts w:cs="Arial"/>
                      <w:b/>
                      <w:bCs/>
                      <w:sz w:val="22"/>
                      <w:szCs w:val="22"/>
                      <w:lang w:val="es-ES"/>
                    </w:rPr>
                    <w:t>DESCRIPCIÓN DE ACTIVIDADES</w:t>
                  </w:r>
                </w:p>
              </w:tc>
            </w:tr>
            <w:tr w:rsidR="383DD58C" w14:paraId="53E0D3D0" w14:textId="77777777" w:rsidTr="001F2F82">
              <w:trPr>
                <w:trHeight w:val="2010"/>
                <w:jc w:val="center"/>
              </w:trPr>
              <w:tc>
                <w:tcPr>
                  <w:tcW w:w="9170" w:type="dxa"/>
                  <w:gridSpan w:val="8"/>
                </w:tcPr>
                <w:p w14:paraId="2AF29BBE" w14:textId="77777777" w:rsidR="383DD58C" w:rsidRDefault="383DD58C" w:rsidP="383DD58C">
                  <w:pPr>
                    <w:ind w:left="360"/>
                    <w:rPr>
                      <w:rFonts w:cs="Arial"/>
                      <w:i/>
                      <w:iCs/>
                      <w:sz w:val="22"/>
                      <w:szCs w:val="22"/>
                      <w:lang w:val="es-ES"/>
                    </w:rPr>
                  </w:pPr>
                </w:p>
                <w:p w14:paraId="0BB65F83" w14:textId="6DDFF7C0" w:rsidR="383DD58C" w:rsidRDefault="383DD58C" w:rsidP="383DD58C">
                  <w:pPr>
                    <w:ind w:left="360"/>
                    <w:rPr>
                      <w:rFonts w:cs="Arial"/>
                      <w:b/>
                      <w:bCs/>
                      <w:sz w:val="22"/>
                      <w:szCs w:val="22"/>
                      <w:u w:val="single"/>
                      <w:lang w:val="es-ES"/>
                    </w:rPr>
                  </w:pPr>
                  <w:r w:rsidRPr="383DD58C">
                    <w:rPr>
                      <w:rFonts w:cs="Arial"/>
                      <w:b/>
                      <w:bCs/>
                      <w:sz w:val="22"/>
                      <w:szCs w:val="22"/>
                      <w:u w:val="single"/>
                      <w:lang w:val="es-ES"/>
                    </w:rPr>
                    <w:t>VIGENCIA 2021</w:t>
                  </w:r>
                </w:p>
                <w:p w14:paraId="766FFDCA" w14:textId="603AFBD4" w:rsidR="383DD58C" w:rsidRDefault="383DD58C" w:rsidP="383DD58C">
                  <w:r w:rsidRPr="383DD58C">
                    <w:rPr>
                      <w:rFonts w:ascii="Arial Narrow" w:eastAsia="Arial Narrow" w:hAnsi="Arial Narrow" w:cs="Arial Narrow"/>
                      <w:color w:val="000000" w:themeColor="text1"/>
                      <w:sz w:val="22"/>
                      <w:szCs w:val="22"/>
                      <w:lang w:val="es-ES"/>
                    </w:rPr>
                    <w:t xml:space="preserve"> </w:t>
                  </w:r>
                </w:p>
                <w:p w14:paraId="35AD06F7" w14:textId="6E16A300" w:rsidR="27FAE951" w:rsidRDefault="02BDCED1" w:rsidP="383DD58C">
                  <w:r w:rsidRPr="3CB9A3ED">
                    <w:rPr>
                      <w:rFonts w:ascii="Arial Narrow" w:eastAsia="Arial Narrow" w:hAnsi="Arial Narrow" w:cs="Arial Narrow"/>
                      <w:color w:val="000000" w:themeColor="text1"/>
                      <w:sz w:val="22"/>
                      <w:szCs w:val="22"/>
                      <w:lang w:val="es-ES"/>
                    </w:rPr>
                    <w:t xml:space="preserve">Buscar estrategias para lograr acceder dentro del territorio a puntos de atención de entidades como la contraloría, fiscalía, </w:t>
                  </w:r>
                  <w:r w:rsidR="00390321">
                    <w:rPr>
                      <w:rFonts w:ascii="Arial Narrow" w:eastAsia="Arial Narrow" w:hAnsi="Arial Narrow" w:cs="Arial Narrow"/>
                      <w:color w:val="000000" w:themeColor="text1"/>
                      <w:sz w:val="22"/>
                      <w:szCs w:val="22"/>
                      <w:lang w:val="es-ES"/>
                    </w:rPr>
                    <w:t xml:space="preserve">secretarías distritales, entidades de orden Nacional entre otras, </w:t>
                  </w:r>
                  <w:r w:rsidRPr="3CB9A3ED">
                    <w:rPr>
                      <w:rFonts w:ascii="Arial Narrow" w:eastAsia="Arial Narrow" w:hAnsi="Arial Narrow" w:cs="Arial Narrow"/>
                      <w:color w:val="000000" w:themeColor="text1"/>
                      <w:sz w:val="22"/>
                      <w:szCs w:val="22"/>
                      <w:lang w:val="es-ES"/>
                    </w:rPr>
                    <w:t>sin desplazarse los campesinos a la Bogotá urbana.</w:t>
                  </w:r>
                </w:p>
                <w:p w14:paraId="1A09A324" w14:textId="7E097A32" w:rsidR="27FAE951" w:rsidRDefault="27FAE951" w:rsidP="3CB9A3ED">
                  <w:pPr>
                    <w:rPr>
                      <w:rFonts w:ascii="Arial Narrow" w:eastAsia="Arial Narrow" w:hAnsi="Arial Narrow" w:cs="Arial Narrow"/>
                      <w:color w:val="000000" w:themeColor="text1"/>
                      <w:sz w:val="22"/>
                      <w:szCs w:val="22"/>
                      <w:lang w:val="es-ES"/>
                    </w:rPr>
                  </w:pPr>
                </w:p>
                <w:p w14:paraId="6CAA4B44" w14:textId="41EDD907" w:rsidR="27FAE951" w:rsidRDefault="403A3C58" w:rsidP="3CB9A3ED">
                  <w:pPr>
                    <w:rPr>
                      <w:rFonts w:ascii="Arial Narrow" w:eastAsia="Arial Narrow" w:hAnsi="Arial Narrow" w:cs="Arial Narrow"/>
                      <w:color w:val="000000" w:themeColor="text1"/>
                      <w:sz w:val="22"/>
                      <w:szCs w:val="22"/>
                      <w:lang w:val="es-ES"/>
                    </w:rPr>
                  </w:pPr>
                  <w:r w:rsidRPr="3CB9A3ED">
                    <w:rPr>
                      <w:rFonts w:ascii="Arial Narrow" w:eastAsia="Arial Narrow" w:hAnsi="Arial Narrow" w:cs="Arial Narrow"/>
                      <w:color w:val="000000" w:themeColor="text1"/>
                      <w:sz w:val="22"/>
                      <w:szCs w:val="22"/>
                      <w:lang w:val="es-ES"/>
                    </w:rPr>
                    <w:t xml:space="preserve">Tiempo de </w:t>
                  </w:r>
                  <w:proofErr w:type="spellStart"/>
                  <w:r w:rsidRPr="3CB9A3ED">
                    <w:rPr>
                      <w:rFonts w:ascii="Arial Narrow" w:eastAsia="Arial Narrow" w:hAnsi="Arial Narrow" w:cs="Arial Narrow"/>
                      <w:color w:val="000000" w:themeColor="text1"/>
                      <w:sz w:val="22"/>
                      <w:szCs w:val="22"/>
                      <w:lang w:val="es-ES"/>
                    </w:rPr>
                    <w:t>ejecuciòn</w:t>
                  </w:r>
                  <w:proofErr w:type="spellEnd"/>
                  <w:r w:rsidRPr="3CB9A3ED">
                    <w:rPr>
                      <w:rFonts w:ascii="Arial Narrow" w:eastAsia="Arial Narrow" w:hAnsi="Arial Narrow" w:cs="Arial Narrow"/>
                      <w:color w:val="000000" w:themeColor="text1"/>
                      <w:sz w:val="22"/>
                      <w:szCs w:val="22"/>
                      <w:lang w:val="es-ES"/>
                    </w:rPr>
                    <w:t>: 2 años.</w:t>
                  </w:r>
                </w:p>
              </w:tc>
            </w:tr>
            <w:tr w:rsidR="383DD58C" w14:paraId="32CE370F" w14:textId="77777777" w:rsidTr="001F2F82">
              <w:trPr>
                <w:trHeight w:val="227"/>
                <w:jc w:val="center"/>
              </w:trPr>
              <w:tc>
                <w:tcPr>
                  <w:tcW w:w="5346" w:type="dxa"/>
                  <w:gridSpan w:val="3"/>
                  <w:vMerge w:val="restart"/>
                  <w:tcBorders>
                    <w:bottom w:val="single" w:sz="4" w:space="0" w:color="auto"/>
                  </w:tcBorders>
                  <w:shd w:val="clear" w:color="auto" w:fill="D9D9D9" w:themeFill="background1" w:themeFillShade="D9"/>
                  <w:vAlign w:val="center"/>
                </w:tcPr>
                <w:p w14:paraId="52584C6F" w14:textId="77777777" w:rsidR="383DD58C" w:rsidRDefault="383DD58C" w:rsidP="383DD58C">
                  <w:pPr>
                    <w:jc w:val="center"/>
                    <w:rPr>
                      <w:rFonts w:cs="Arial"/>
                      <w:sz w:val="22"/>
                      <w:szCs w:val="22"/>
                      <w:lang w:val="es-ES"/>
                    </w:rPr>
                  </w:pPr>
                  <w:r w:rsidRPr="383DD58C">
                    <w:rPr>
                      <w:rFonts w:cs="Arial"/>
                      <w:b/>
                      <w:bCs/>
                      <w:sz w:val="22"/>
                      <w:szCs w:val="22"/>
                      <w:lang w:val="es-ES"/>
                    </w:rPr>
                    <w:t>DESCRIPCIÓN DE LA POBLACIÓN</w:t>
                  </w:r>
                </w:p>
              </w:tc>
              <w:tc>
                <w:tcPr>
                  <w:tcW w:w="3824" w:type="dxa"/>
                  <w:gridSpan w:val="5"/>
                  <w:tcBorders>
                    <w:bottom w:val="single" w:sz="4" w:space="0" w:color="auto"/>
                  </w:tcBorders>
                  <w:shd w:val="clear" w:color="auto" w:fill="D9D9D9" w:themeFill="background1" w:themeFillShade="D9"/>
                  <w:vAlign w:val="center"/>
                </w:tcPr>
                <w:p w14:paraId="45F57A6C" w14:textId="77777777" w:rsidR="383DD58C" w:rsidRDefault="383DD58C" w:rsidP="383DD58C">
                  <w:pPr>
                    <w:jc w:val="center"/>
                    <w:rPr>
                      <w:rFonts w:cs="Arial"/>
                      <w:b/>
                      <w:bCs/>
                      <w:sz w:val="22"/>
                      <w:szCs w:val="22"/>
                      <w:lang w:val="es-ES"/>
                    </w:rPr>
                  </w:pPr>
                  <w:r w:rsidRPr="383DD58C">
                    <w:rPr>
                      <w:rFonts w:cs="Arial"/>
                      <w:b/>
                      <w:bCs/>
                      <w:sz w:val="22"/>
                      <w:szCs w:val="22"/>
                      <w:lang w:val="es-ES"/>
                    </w:rPr>
                    <w:t>VIGENCIAS</w:t>
                  </w:r>
                </w:p>
              </w:tc>
            </w:tr>
            <w:tr w:rsidR="383DD58C" w14:paraId="54F4E9FA" w14:textId="77777777" w:rsidTr="001F2F82">
              <w:trPr>
                <w:trHeight w:val="227"/>
                <w:jc w:val="center"/>
              </w:trPr>
              <w:tc>
                <w:tcPr>
                  <w:tcW w:w="5346" w:type="dxa"/>
                  <w:gridSpan w:val="3"/>
                  <w:vMerge/>
                </w:tcPr>
                <w:p w14:paraId="0A59D488" w14:textId="77777777" w:rsidR="00103FC2" w:rsidRDefault="00103FC2"/>
              </w:tc>
              <w:tc>
                <w:tcPr>
                  <w:tcW w:w="976" w:type="dxa"/>
                  <w:gridSpan w:val="2"/>
                  <w:tcBorders>
                    <w:bottom w:val="single" w:sz="4" w:space="0" w:color="auto"/>
                  </w:tcBorders>
                  <w:shd w:val="clear" w:color="auto" w:fill="D9D9D9" w:themeFill="background1" w:themeFillShade="D9"/>
                  <w:vAlign w:val="center"/>
                </w:tcPr>
                <w:p w14:paraId="1AC98051" w14:textId="77777777" w:rsidR="383DD58C" w:rsidRDefault="383DD58C" w:rsidP="383DD58C">
                  <w:pPr>
                    <w:jc w:val="center"/>
                    <w:rPr>
                      <w:rFonts w:cs="Arial"/>
                      <w:b/>
                      <w:bCs/>
                      <w:sz w:val="22"/>
                      <w:szCs w:val="22"/>
                      <w:lang w:val="es-ES"/>
                    </w:rPr>
                  </w:pPr>
                  <w:r w:rsidRPr="383DD58C">
                    <w:rPr>
                      <w:rFonts w:cs="Arial"/>
                      <w:b/>
                      <w:bCs/>
                      <w:sz w:val="22"/>
                      <w:szCs w:val="22"/>
                      <w:lang w:val="es-ES"/>
                    </w:rPr>
                    <w:t>2021</w:t>
                  </w:r>
                </w:p>
              </w:tc>
              <w:tc>
                <w:tcPr>
                  <w:tcW w:w="947" w:type="dxa"/>
                  <w:tcBorders>
                    <w:bottom w:val="single" w:sz="4" w:space="0" w:color="auto"/>
                  </w:tcBorders>
                  <w:shd w:val="clear" w:color="auto" w:fill="D9D9D9" w:themeFill="background1" w:themeFillShade="D9"/>
                  <w:vAlign w:val="center"/>
                </w:tcPr>
                <w:p w14:paraId="7D886449" w14:textId="77777777" w:rsidR="383DD58C" w:rsidRDefault="383DD58C" w:rsidP="383DD58C">
                  <w:pPr>
                    <w:jc w:val="center"/>
                    <w:rPr>
                      <w:rFonts w:cs="Arial"/>
                      <w:b/>
                      <w:bCs/>
                      <w:sz w:val="22"/>
                      <w:szCs w:val="22"/>
                      <w:lang w:val="es-ES"/>
                    </w:rPr>
                  </w:pPr>
                  <w:r w:rsidRPr="383DD58C">
                    <w:rPr>
                      <w:rFonts w:cs="Arial"/>
                      <w:b/>
                      <w:bCs/>
                      <w:sz w:val="22"/>
                      <w:szCs w:val="22"/>
                      <w:lang w:val="es-ES"/>
                    </w:rPr>
                    <w:t>2022</w:t>
                  </w:r>
                </w:p>
              </w:tc>
              <w:tc>
                <w:tcPr>
                  <w:tcW w:w="948" w:type="dxa"/>
                  <w:tcBorders>
                    <w:bottom w:val="single" w:sz="4" w:space="0" w:color="auto"/>
                  </w:tcBorders>
                  <w:shd w:val="clear" w:color="auto" w:fill="D9D9D9" w:themeFill="background1" w:themeFillShade="D9"/>
                  <w:vAlign w:val="center"/>
                </w:tcPr>
                <w:p w14:paraId="688007C8" w14:textId="77777777" w:rsidR="383DD58C" w:rsidRDefault="383DD58C" w:rsidP="383DD58C">
                  <w:pPr>
                    <w:jc w:val="center"/>
                    <w:rPr>
                      <w:rFonts w:cs="Arial"/>
                      <w:b/>
                      <w:bCs/>
                      <w:sz w:val="22"/>
                      <w:szCs w:val="22"/>
                      <w:lang w:val="es-ES"/>
                    </w:rPr>
                  </w:pPr>
                  <w:r w:rsidRPr="383DD58C">
                    <w:rPr>
                      <w:rFonts w:cs="Arial"/>
                      <w:b/>
                      <w:bCs/>
                      <w:sz w:val="22"/>
                      <w:szCs w:val="22"/>
                      <w:lang w:val="es-ES"/>
                    </w:rPr>
                    <w:t>2023</w:t>
                  </w:r>
                </w:p>
              </w:tc>
              <w:tc>
                <w:tcPr>
                  <w:tcW w:w="953" w:type="dxa"/>
                  <w:tcBorders>
                    <w:bottom w:val="single" w:sz="4" w:space="0" w:color="auto"/>
                  </w:tcBorders>
                  <w:shd w:val="clear" w:color="auto" w:fill="D9D9D9" w:themeFill="background1" w:themeFillShade="D9"/>
                  <w:vAlign w:val="center"/>
                </w:tcPr>
                <w:p w14:paraId="036AE493" w14:textId="77777777" w:rsidR="383DD58C" w:rsidRDefault="383DD58C" w:rsidP="383DD58C">
                  <w:pPr>
                    <w:jc w:val="center"/>
                    <w:rPr>
                      <w:rFonts w:cs="Arial"/>
                      <w:b/>
                      <w:bCs/>
                      <w:sz w:val="22"/>
                      <w:szCs w:val="22"/>
                      <w:lang w:val="es-ES"/>
                    </w:rPr>
                  </w:pPr>
                  <w:r w:rsidRPr="383DD58C">
                    <w:rPr>
                      <w:rFonts w:cs="Arial"/>
                      <w:b/>
                      <w:bCs/>
                      <w:sz w:val="22"/>
                      <w:szCs w:val="22"/>
                      <w:lang w:val="es-ES"/>
                    </w:rPr>
                    <w:t>2024</w:t>
                  </w:r>
                </w:p>
              </w:tc>
            </w:tr>
            <w:tr w:rsidR="383DD58C" w14:paraId="081C6830" w14:textId="77777777" w:rsidTr="001F2F82">
              <w:trPr>
                <w:trHeight w:val="3477"/>
                <w:jc w:val="center"/>
              </w:trPr>
              <w:tc>
                <w:tcPr>
                  <w:tcW w:w="5346" w:type="dxa"/>
                  <w:gridSpan w:val="3"/>
                  <w:shd w:val="clear" w:color="auto" w:fill="FFFFFF" w:themeFill="background1"/>
                  <w:vAlign w:val="center"/>
                </w:tcPr>
                <w:p w14:paraId="0844056D" w14:textId="5F4313D3" w:rsidR="26F0AC50" w:rsidRDefault="26F0AC50" w:rsidP="383DD58C">
                  <w:r w:rsidRPr="383DD58C">
                    <w:rPr>
                      <w:rFonts w:ascii="Calibri" w:eastAsia="Calibri" w:hAnsi="Calibri" w:cs="Calibri"/>
                      <w:color w:val="444444"/>
                      <w:sz w:val="22"/>
                      <w:szCs w:val="22"/>
                      <w:lang w:val="es-ES"/>
                    </w:rPr>
                    <w:t>Atender 200 personas en estrategias de acceso a la justicia integral en la ciudad.</w:t>
                  </w:r>
                </w:p>
              </w:tc>
              <w:tc>
                <w:tcPr>
                  <w:tcW w:w="976" w:type="dxa"/>
                  <w:gridSpan w:val="2"/>
                  <w:shd w:val="clear" w:color="auto" w:fill="FFFFFF" w:themeFill="background1"/>
                  <w:vAlign w:val="center"/>
                </w:tcPr>
                <w:p w14:paraId="0746BE95" w14:textId="61A6A788" w:rsidR="383DD58C" w:rsidRDefault="001F2F82" w:rsidP="383DD58C">
                  <w:pPr>
                    <w:jc w:val="center"/>
                    <w:rPr>
                      <w:rFonts w:cs="Arial"/>
                      <w:b/>
                      <w:bCs/>
                      <w:sz w:val="22"/>
                      <w:szCs w:val="22"/>
                      <w:lang w:val="es-ES"/>
                    </w:rPr>
                  </w:pPr>
                  <w:r>
                    <w:rPr>
                      <w:rFonts w:cs="Arial"/>
                      <w:b/>
                      <w:bCs/>
                      <w:sz w:val="22"/>
                      <w:szCs w:val="22"/>
                      <w:lang w:val="es-ES"/>
                    </w:rPr>
                    <w:t>100</w:t>
                  </w:r>
                </w:p>
              </w:tc>
              <w:tc>
                <w:tcPr>
                  <w:tcW w:w="947" w:type="dxa"/>
                  <w:shd w:val="clear" w:color="auto" w:fill="FFFFFF" w:themeFill="background1"/>
                  <w:vAlign w:val="center"/>
                </w:tcPr>
                <w:p w14:paraId="3236E8A5" w14:textId="77777777" w:rsidR="383DD58C" w:rsidRDefault="383DD58C" w:rsidP="383DD58C">
                  <w:pPr>
                    <w:jc w:val="center"/>
                    <w:rPr>
                      <w:rFonts w:cs="Arial"/>
                      <w:b/>
                      <w:bCs/>
                      <w:sz w:val="22"/>
                      <w:szCs w:val="22"/>
                      <w:lang w:val="es-ES"/>
                    </w:rPr>
                  </w:pPr>
                  <w:r w:rsidRPr="383DD58C">
                    <w:rPr>
                      <w:rFonts w:cs="Arial"/>
                      <w:b/>
                      <w:bCs/>
                      <w:sz w:val="22"/>
                      <w:szCs w:val="22"/>
                      <w:lang w:val="es-ES"/>
                    </w:rPr>
                    <w:t>0</w:t>
                  </w:r>
                </w:p>
              </w:tc>
              <w:tc>
                <w:tcPr>
                  <w:tcW w:w="948" w:type="dxa"/>
                  <w:shd w:val="clear" w:color="auto" w:fill="FFFFFF" w:themeFill="background1"/>
                  <w:vAlign w:val="center"/>
                </w:tcPr>
                <w:p w14:paraId="59E3BE7F" w14:textId="6DA6FA30" w:rsidR="383DD58C" w:rsidRDefault="001F2F82" w:rsidP="383DD58C">
                  <w:pPr>
                    <w:jc w:val="center"/>
                    <w:rPr>
                      <w:rFonts w:cs="Arial"/>
                      <w:b/>
                      <w:bCs/>
                      <w:sz w:val="22"/>
                      <w:szCs w:val="22"/>
                      <w:lang w:val="es-ES"/>
                    </w:rPr>
                  </w:pPr>
                  <w:r>
                    <w:rPr>
                      <w:rFonts w:cs="Arial"/>
                      <w:b/>
                      <w:bCs/>
                      <w:sz w:val="22"/>
                      <w:szCs w:val="22"/>
                      <w:lang w:val="es-ES"/>
                    </w:rPr>
                    <w:t>100</w:t>
                  </w:r>
                </w:p>
              </w:tc>
              <w:tc>
                <w:tcPr>
                  <w:tcW w:w="953" w:type="dxa"/>
                  <w:shd w:val="clear" w:color="auto" w:fill="FFFFFF" w:themeFill="background1"/>
                  <w:vAlign w:val="center"/>
                </w:tcPr>
                <w:p w14:paraId="110B616A" w14:textId="77777777" w:rsidR="383DD58C" w:rsidRDefault="383DD58C" w:rsidP="383DD58C">
                  <w:pPr>
                    <w:jc w:val="center"/>
                    <w:rPr>
                      <w:rFonts w:cs="Arial"/>
                      <w:b/>
                      <w:bCs/>
                      <w:sz w:val="22"/>
                      <w:szCs w:val="22"/>
                      <w:lang w:val="es-ES"/>
                    </w:rPr>
                  </w:pPr>
                  <w:r w:rsidRPr="383DD58C">
                    <w:rPr>
                      <w:rFonts w:cs="Arial"/>
                      <w:b/>
                      <w:bCs/>
                      <w:sz w:val="22"/>
                      <w:szCs w:val="22"/>
                      <w:lang w:val="es-ES"/>
                    </w:rPr>
                    <w:t>0</w:t>
                  </w:r>
                </w:p>
              </w:tc>
            </w:tr>
            <w:tr w:rsidR="383DD58C" w14:paraId="09104D25" w14:textId="77777777" w:rsidTr="001F2F82">
              <w:trPr>
                <w:trHeight w:val="227"/>
                <w:jc w:val="center"/>
              </w:trPr>
              <w:tc>
                <w:tcPr>
                  <w:tcW w:w="9170" w:type="dxa"/>
                  <w:gridSpan w:val="8"/>
                  <w:shd w:val="clear" w:color="auto" w:fill="FFFFFF" w:themeFill="background1"/>
                  <w:vAlign w:val="center"/>
                </w:tcPr>
                <w:p w14:paraId="4C7E164F" w14:textId="77777777" w:rsidR="383DD58C" w:rsidRDefault="383DD58C" w:rsidP="383DD58C">
                  <w:pPr>
                    <w:jc w:val="center"/>
                    <w:rPr>
                      <w:rFonts w:cs="Arial"/>
                      <w:b/>
                      <w:bCs/>
                      <w:sz w:val="22"/>
                      <w:szCs w:val="22"/>
                      <w:lang w:val="es-ES"/>
                    </w:rPr>
                  </w:pPr>
                </w:p>
                <w:p w14:paraId="0B88A723" w14:textId="77777777" w:rsidR="383DD58C" w:rsidRDefault="383DD58C" w:rsidP="383DD58C">
                  <w:pPr>
                    <w:ind w:left="360"/>
                    <w:rPr>
                      <w:rFonts w:cs="Arial"/>
                      <w:b/>
                      <w:bCs/>
                      <w:sz w:val="22"/>
                      <w:szCs w:val="22"/>
                    </w:rPr>
                  </w:pPr>
                  <w:r w:rsidRPr="383DD58C">
                    <w:rPr>
                      <w:rFonts w:cs="Arial"/>
                      <w:b/>
                      <w:bCs/>
                      <w:sz w:val="22"/>
                      <w:szCs w:val="22"/>
                    </w:rPr>
                    <w:t>Selección de beneficiarios</w:t>
                  </w:r>
                </w:p>
                <w:p w14:paraId="31C65457" w14:textId="77777777" w:rsidR="383DD58C" w:rsidRDefault="383DD58C" w:rsidP="383DD58C">
                  <w:pPr>
                    <w:ind w:left="360"/>
                    <w:jc w:val="left"/>
                    <w:rPr>
                      <w:rFonts w:cs="Arial"/>
                      <w:i/>
                      <w:iCs/>
                      <w:sz w:val="22"/>
                      <w:szCs w:val="22"/>
                    </w:rPr>
                  </w:pPr>
                </w:p>
                <w:p w14:paraId="21412F5A" w14:textId="77777777" w:rsidR="383DD58C" w:rsidRDefault="383DD58C" w:rsidP="383DD58C">
                  <w:pPr>
                    <w:ind w:left="360"/>
                    <w:rPr>
                      <w:rFonts w:cs="Arial"/>
                      <w:b/>
                      <w:bCs/>
                      <w:sz w:val="22"/>
                      <w:szCs w:val="22"/>
                      <w:lang w:val="es-ES"/>
                    </w:rPr>
                  </w:pPr>
                </w:p>
              </w:tc>
            </w:tr>
            <w:tr w:rsidR="383DD58C" w14:paraId="0C3492A7" w14:textId="77777777" w:rsidTr="001F2F82">
              <w:trPr>
                <w:trHeight w:val="551"/>
                <w:jc w:val="center"/>
              </w:trPr>
              <w:tc>
                <w:tcPr>
                  <w:tcW w:w="9170" w:type="dxa"/>
                  <w:gridSpan w:val="8"/>
                  <w:shd w:val="clear" w:color="auto" w:fill="D9D9D9" w:themeFill="background1" w:themeFillShade="D9"/>
                  <w:vAlign w:val="center"/>
                </w:tcPr>
                <w:p w14:paraId="6D2562B2" w14:textId="77777777" w:rsidR="383DD58C" w:rsidRDefault="383DD58C" w:rsidP="383DD58C">
                  <w:pPr>
                    <w:pStyle w:val="Subtitle"/>
                    <w:numPr>
                      <w:ilvl w:val="0"/>
                      <w:numId w:val="0"/>
                    </w:numPr>
                    <w:ind w:left="720" w:hanging="720"/>
                    <w:rPr>
                      <w:rFonts w:ascii="Arial" w:hAnsi="Arial" w:cs="Arial"/>
                      <w:color w:val="auto"/>
                      <w:sz w:val="22"/>
                      <w:szCs w:val="22"/>
                    </w:rPr>
                  </w:pPr>
                  <w:r w:rsidRPr="383DD58C">
                    <w:rPr>
                      <w:rFonts w:ascii="Arial" w:hAnsi="Arial" w:cs="Arial"/>
                      <w:color w:val="auto"/>
                      <w:sz w:val="22"/>
                      <w:szCs w:val="22"/>
                    </w:rPr>
                    <w:lastRenderedPageBreak/>
                    <w:t>LOCALIZACION</w:t>
                  </w:r>
                </w:p>
                <w:p w14:paraId="708BA814" w14:textId="77777777" w:rsidR="383DD58C" w:rsidRDefault="383DD58C" w:rsidP="383DD58C">
                  <w:pPr>
                    <w:pStyle w:val="Default"/>
                    <w:rPr>
                      <w:rFonts w:eastAsia="Times New Roman"/>
                      <w:i/>
                      <w:iCs/>
                      <w:color w:val="auto"/>
                      <w:sz w:val="22"/>
                      <w:szCs w:val="22"/>
                      <w:lang w:val="es-MX" w:eastAsia="es-ES"/>
                    </w:rPr>
                  </w:pPr>
                  <w:r w:rsidRPr="383DD58C">
                    <w:rPr>
                      <w:i/>
                      <w:iCs/>
                      <w:color w:val="auto"/>
                      <w:sz w:val="22"/>
                      <w:szCs w:val="22"/>
                      <w:lang w:val="es-MX"/>
                    </w:rPr>
                    <w:t>Identifique el espacio donde se adelantará la inversión.</w:t>
                  </w:r>
                </w:p>
              </w:tc>
            </w:tr>
            <w:tr w:rsidR="383DD58C" w14:paraId="1F0254D2" w14:textId="77777777" w:rsidTr="001F2F82">
              <w:trPr>
                <w:trHeight w:val="284"/>
                <w:jc w:val="center"/>
              </w:trPr>
              <w:tc>
                <w:tcPr>
                  <w:tcW w:w="812" w:type="dxa"/>
                  <w:shd w:val="clear" w:color="auto" w:fill="D9D9D9" w:themeFill="background1" w:themeFillShade="D9"/>
                  <w:vAlign w:val="center"/>
                </w:tcPr>
                <w:p w14:paraId="529036AF"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Año</w:t>
                  </w:r>
                </w:p>
              </w:tc>
              <w:tc>
                <w:tcPr>
                  <w:tcW w:w="2100" w:type="dxa"/>
                  <w:shd w:val="clear" w:color="auto" w:fill="D9D9D9" w:themeFill="background1" w:themeFillShade="D9"/>
                  <w:vAlign w:val="center"/>
                </w:tcPr>
                <w:p w14:paraId="54C30E43"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UPZ/UPR/área rural de la localidad</w:t>
                  </w:r>
                </w:p>
              </w:tc>
              <w:tc>
                <w:tcPr>
                  <w:tcW w:w="2924" w:type="dxa"/>
                  <w:gridSpan w:val="2"/>
                  <w:shd w:val="clear" w:color="auto" w:fill="D9D9D9" w:themeFill="background1" w:themeFillShade="D9"/>
                  <w:vAlign w:val="center"/>
                </w:tcPr>
                <w:p w14:paraId="1AC64644" w14:textId="77777777" w:rsidR="383DD58C" w:rsidRDefault="383DD58C" w:rsidP="383DD58C">
                  <w:pPr>
                    <w:pStyle w:val="Default"/>
                    <w:jc w:val="center"/>
                    <w:rPr>
                      <w:rFonts w:eastAsia="Times New Roman"/>
                      <w:b/>
                      <w:bCs/>
                      <w:color w:val="auto"/>
                      <w:sz w:val="22"/>
                      <w:szCs w:val="22"/>
                      <w:lang w:val="es-CO" w:eastAsia="es-ES"/>
                    </w:rPr>
                  </w:pPr>
                  <w:r w:rsidRPr="383DD58C">
                    <w:rPr>
                      <w:rFonts w:eastAsia="Times New Roman"/>
                      <w:b/>
                      <w:bCs/>
                      <w:color w:val="auto"/>
                      <w:sz w:val="22"/>
                      <w:szCs w:val="22"/>
                      <w:lang w:val="es-CO" w:eastAsia="es-ES"/>
                    </w:rPr>
                    <w:t>Barrio/vereda</w:t>
                  </w:r>
                </w:p>
              </w:tc>
              <w:tc>
                <w:tcPr>
                  <w:tcW w:w="3334" w:type="dxa"/>
                  <w:gridSpan w:val="4"/>
                  <w:shd w:val="clear" w:color="auto" w:fill="D9D9D9" w:themeFill="background1" w:themeFillShade="D9"/>
                  <w:vAlign w:val="center"/>
                </w:tcPr>
                <w:p w14:paraId="715C0FB4" w14:textId="77777777" w:rsidR="383DD58C" w:rsidRDefault="383DD58C" w:rsidP="383DD58C">
                  <w:pPr>
                    <w:pStyle w:val="Default"/>
                    <w:jc w:val="center"/>
                    <w:rPr>
                      <w:rFonts w:eastAsia="Times New Roman"/>
                      <w:i/>
                      <w:iCs/>
                      <w:color w:val="auto"/>
                      <w:sz w:val="22"/>
                      <w:szCs w:val="22"/>
                      <w:lang w:val="es-CO" w:eastAsia="es-ES"/>
                    </w:rPr>
                  </w:pPr>
                  <w:r w:rsidRPr="383DD58C">
                    <w:rPr>
                      <w:rFonts w:eastAsia="Times New Roman"/>
                      <w:b/>
                      <w:bCs/>
                      <w:color w:val="auto"/>
                      <w:sz w:val="22"/>
                      <w:szCs w:val="22"/>
                      <w:lang w:val="es-CO" w:eastAsia="es-ES"/>
                    </w:rPr>
                    <w:t>Localización específica</w:t>
                  </w:r>
                </w:p>
              </w:tc>
            </w:tr>
            <w:tr w:rsidR="383DD58C" w14:paraId="02AD048B" w14:textId="77777777" w:rsidTr="001F2F82">
              <w:trPr>
                <w:trHeight w:val="284"/>
                <w:jc w:val="center"/>
              </w:trPr>
              <w:tc>
                <w:tcPr>
                  <w:tcW w:w="812" w:type="dxa"/>
                  <w:shd w:val="clear" w:color="auto" w:fill="auto"/>
                  <w:vAlign w:val="center"/>
                </w:tcPr>
                <w:p w14:paraId="775B49AE" w14:textId="77777777" w:rsidR="383DD58C" w:rsidRDefault="383DD58C" w:rsidP="383DD58C">
                  <w:pPr>
                    <w:jc w:val="center"/>
                    <w:rPr>
                      <w:rFonts w:cs="Arial"/>
                      <w:b/>
                      <w:bCs/>
                      <w:sz w:val="22"/>
                      <w:szCs w:val="22"/>
                    </w:rPr>
                  </w:pPr>
                  <w:r w:rsidRPr="383DD58C">
                    <w:rPr>
                      <w:rFonts w:cs="Arial"/>
                      <w:b/>
                      <w:bCs/>
                      <w:sz w:val="22"/>
                      <w:szCs w:val="22"/>
                    </w:rPr>
                    <w:t>2021</w:t>
                  </w:r>
                </w:p>
              </w:tc>
              <w:tc>
                <w:tcPr>
                  <w:tcW w:w="2100" w:type="dxa"/>
                  <w:shd w:val="clear" w:color="auto" w:fill="auto"/>
                  <w:vAlign w:val="center"/>
                </w:tcPr>
                <w:p w14:paraId="1D708CC3" w14:textId="784EEF18"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UPR rio blanco y UPR Sumapaz</w:t>
                  </w:r>
                </w:p>
              </w:tc>
              <w:tc>
                <w:tcPr>
                  <w:tcW w:w="2924" w:type="dxa"/>
                  <w:gridSpan w:val="2"/>
                  <w:shd w:val="clear" w:color="auto" w:fill="auto"/>
                  <w:vAlign w:val="center"/>
                </w:tcPr>
                <w:p w14:paraId="6B0E1236" w14:textId="1DD6499E"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corregimientos de Betania, Nazareth y San Juan</w:t>
                  </w:r>
                </w:p>
              </w:tc>
              <w:tc>
                <w:tcPr>
                  <w:tcW w:w="3334" w:type="dxa"/>
                  <w:gridSpan w:val="4"/>
                  <w:vAlign w:val="center"/>
                </w:tcPr>
                <w:p w14:paraId="65FD85FD" w14:textId="3343B208" w:rsidR="383DD58C" w:rsidRDefault="383DD58C" w:rsidP="383DD58C">
                  <w:pPr>
                    <w:pStyle w:val="Default"/>
                    <w:rPr>
                      <w:rFonts w:eastAsia="Times New Roman"/>
                      <w:color w:val="auto"/>
                      <w:sz w:val="22"/>
                      <w:szCs w:val="22"/>
                      <w:lang w:val="es-CO" w:eastAsia="es-ES"/>
                    </w:rPr>
                  </w:pPr>
                  <w:r w:rsidRPr="383DD58C">
                    <w:rPr>
                      <w:rFonts w:eastAsia="Times New Roman"/>
                      <w:color w:val="auto"/>
                      <w:sz w:val="22"/>
                      <w:szCs w:val="22"/>
                      <w:lang w:val="es-CO" w:eastAsia="es-ES"/>
                    </w:rPr>
                    <w:t>Localidad 20 de Sumapaz</w:t>
                  </w:r>
                </w:p>
              </w:tc>
            </w:tr>
            <w:tr w:rsidR="383DD58C" w14:paraId="06F45CA9" w14:textId="77777777" w:rsidTr="001F2F82">
              <w:trPr>
                <w:trHeight w:val="284"/>
                <w:jc w:val="center"/>
              </w:trPr>
              <w:tc>
                <w:tcPr>
                  <w:tcW w:w="812" w:type="dxa"/>
                  <w:shd w:val="clear" w:color="auto" w:fill="auto"/>
                  <w:vAlign w:val="center"/>
                </w:tcPr>
                <w:p w14:paraId="62FEFD08" w14:textId="77777777" w:rsidR="383DD58C" w:rsidRDefault="383DD58C" w:rsidP="383DD58C">
                  <w:pPr>
                    <w:jc w:val="center"/>
                    <w:rPr>
                      <w:rFonts w:cs="Arial"/>
                      <w:b/>
                      <w:bCs/>
                      <w:sz w:val="22"/>
                      <w:szCs w:val="22"/>
                    </w:rPr>
                  </w:pPr>
                  <w:r w:rsidRPr="383DD58C">
                    <w:rPr>
                      <w:rFonts w:cs="Arial"/>
                      <w:b/>
                      <w:bCs/>
                      <w:sz w:val="22"/>
                      <w:szCs w:val="22"/>
                    </w:rPr>
                    <w:t>2022</w:t>
                  </w:r>
                </w:p>
              </w:tc>
              <w:tc>
                <w:tcPr>
                  <w:tcW w:w="2100" w:type="dxa"/>
                  <w:shd w:val="clear" w:color="auto" w:fill="auto"/>
                  <w:vAlign w:val="center"/>
                </w:tcPr>
                <w:p w14:paraId="0139A84A" w14:textId="77777777" w:rsidR="383DD58C" w:rsidRDefault="383DD58C" w:rsidP="383DD58C">
                  <w:pPr>
                    <w:pStyle w:val="Default"/>
                    <w:jc w:val="center"/>
                    <w:rPr>
                      <w:rFonts w:eastAsia="Times New Roman"/>
                      <w:color w:val="auto"/>
                      <w:sz w:val="22"/>
                      <w:szCs w:val="22"/>
                      <w:lang w:val="es-CO" w:eastAsia="es-ES"/>
                    </w:rPr>
                  </w:pPr>
                </w:p>
              </w:tc>
              <w:tc>
                <w:tcPr>
                  <w:tcW w:w="2924" w:type="dxa"/>
                  <w:gridSpan w:val="2"/>
                  <w:shd w:val="clear" w:color="auto" w:fill="auto"/>
                  <w:vAlign w:val="center"/>
                </w:tcPr>
                <w:p w14:paraId="507F749C" w14:textId="77777777" w:rsidR="383DD58C" w:rsidRDefault="383DD58C" w:rsidP="383DD58C">
                  <w:pPr>
                    <w:pStyle w:val="Default"/>
                    <w:jc w:val="center"/>
                    <w:rPr>
                      <w:rFonts w:eastAsia="Times New Roman"/>
                      <w:color w:val="auto"/>
                      <w:sz w:val="22"/>
                      <w:szCs w:val="22"/>
                      <w:lang w:val="es-CO" w:eastAsia="es-ES"/>
                    </w:rPr>
                  </w:pPr>
                </w:p>
              </w:tc>
              <w:tc>
                <w:tcPr>
                  <w:tcW w:w="3334" w:type="dxa"/>
                  <w:gridSpan w:val="4"/>
                  <w:vAlign w:val="center"/>
                </w:tcPr>
                <w:p w14:paraId="7004B3C2" w14:textId="77777777" w:rsidR="383DD58C" w:rsidRDefault="383DD58C" w:rsidP="383DD58C">
                  <w:pPr>
                    <w:pStyle w:val="Default"/>
                    <w:rPr>
                      <w:rFonts w:eastAsia="Times New Roman"/>
                      <w:color w:val="auto"/>
                      <w:sz w:val="22"/>
                      <w:szCs w:val="22"/>
                      <w:lang w:val="es-CO" w:eastAsia="es-ES"/>
                    </w:rPr>
                  </w:pPr>
                </w:p>
              </w:tc>
            </w:tr>
            <w:tr w:rsidR="383DD58C" w14:paraId="55F340E8" w14:textId="77777777" w:rsidTr="001F2F82">
              <w:trPr>
                <w:trHeight w:val="284"/>
                <w:jc w:val="center"/>
              </w:trPr>
              <w:tc>
                <w:tcPr>
                  <w:tcW w:w="812" w:type="dxa"/>
                  <w:shd w:val="clear" w:color="auto" w:fill="auto"/>
                  <w:vAlign w:val="center"/>
                </w:tcPr>
                <w:p w14:paraId="10B5CD57" w14:textId="77777777" w:rsidR="383DD58C" w:rsidRDefault="383DD58C" w:rsidP="383DD58C">
                  <w:pPr>
                    <w:jc w:val="center"/>
                    <w:rPr>
                      <w:rFonts w:cs="Arial"/>
                      <w:b/>
                      <w:bCs/>
                      <w:sz w:val="22"/>
                      <w:szCs w:val="22"/>
                    </w:rPr>
                  </w:pPr>
                  <w:r w:rsidRPr="383DD58C">
                    <w:rPr>
                      <w:rFonts w:cs="Arial"/>
                      <w:b/>
                      <w:bCs/>
                      <w:sz w:val="22"/>
                      <w:szCs w:val="22"/>
                    </w:rPr>
                    <w:t>2023</w:t>
                  </w:r>
                </w:p>
              </w:tc>
              <w:tc>
                <w:tcPr>
                  <w:tcW w:w="2100" w:type="dxa"/>
                  <w:shd w:val="clear" w:color="auto" w:fill="auto"/>
                  <w:vAlign w:val="center"/>
                </w:tcPr>
                <w:p w14:paraId="6A500DF4" w14:textId="6FF50ABB"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 xml:space="preserve">UPR rio blanco y </w:t>
                  </w:r>
                  <w:proofErr w:type="spellStart"/>
                  <w:r w:rsidRPr="383DD58C">
                    <w:rPr>
                      <w:rFonts w:eastAsia="Times New Roman"/>
                      <w:color w:val="auto"/>
                      <w:sz w:val="22"/>
                      <w:szCs w:val="22"/>
                      <w:lang w:val="es-CO" w:eastAsia="es-ES"/>
                    </w:rPr>
                    <w:t>upr</w:t>
                  </w:r>
                  <w:proofErr w:type="spellEnd"/>
                  <w:r w:rsidRPr="383DD58C">
                    <w:rPr>
                      <w:rFonts w:eastAsia="Times New Roman"/>
                      <w:color w:val="auto"/>
                      <w:sz w:val="22"/>
                      <w:szCs w:val="22"/>
                      <w:lang w:val="es-CO" w:eastAsia="es-ES"/>
                    </w:rPr>
                    <w:t xml:space="preserve"> </w:t>
                  </w:r>
                  <w:proofErr w:type="spellStart"/>
                  <w:r w:rsidRPr="383DD58C">
                    <w:rPr>
                      <w:rFonts w:eastAsia="Times New Roman"/>
                      <w:color w:val="auto"/>
                      <w:sz w:val="22"/>
                      <w:szCs w:val="22"/>
                      <w:lang w:val="es-CO" w:eastAsia="es-ES"/>
                    </w:rPr>
                    <w:t>sumapaz</w:t>
                  </w:r>
                  <w:proofErr w:type="spellEnd"/>
                </w:p>
              </w:tc>
              <w:tc>
                <w:tcPr>
                  <w:tcW w:w="2924" w:type="dxa"/>
                  <w:gridSpan w:val="2"/>
                  <w:shd w:val="clear" w:color="auto" w:fill="auto"/>
                  <w:vAlign w:val="center"/>
                </w:tcPr>
                <w:p w14:paraId="462AF156" w14:textId="731289E6" w:rsidR="383DD58C" w:rsidRDefault="383DD58C" w:rsidP="383DD58C">
                  <w:pPr>
                    <w:pStyle w:val="Default"/>
                    <w:jc w:val="center"/>
                    <w:rPr>
                      <w:rFonts w:eastAsia="Times New Roman"/>
                      <w:color w:val="auto"/>
                      <w:sz w:val="22"/>
                      <w:szCs w:val="22"/>
                      <w:lang w:val="es-CO" w:eastAsia="es-ES"/>
                    </w:rPr>
                  </w:pPr>
                  <w:r w:rsidRPr="383DD58C">
                    <w:rPr>
                      <w:rFonts w:eastAsia="Times New Roman"/>
                      <w:color w:val="auto"/>
                      <w:sz w:val="22"/>
                      <w:szCs w:val="22"/>
                      <w:lang w:val="es-CO" w:eastAsia="es-ES"/>
                    </w:rPr>
                    <w:t>Corregimientos de Betania, Nazareth y San Juan</w:t>
                  </w:r>
                </w:p>
              </w:tc>
              <w:tc>
                <w:tcPr>
                  <w:tcW w:w="3334" w:type="dxa"/>
                  <w:gridSpan w:val="4"/>
                  <w:vAlign w:val="center"/>
                </w:tcPr>
                <w:p w14:paraId="315D2D74" w14:textId="48AE2348" w:rsidR="383DD58C" w:rsidRDefault="383DD58C" w:rsidP="383DD58C">
                  <w:pPr>
                    <w:pStyle w:val="Default"/>
                    <w:rPr>
                      <w:rFonts w:eastAsia="Times New Roman"/>
                      <w:color w:val="auto"/>
                      <w:sz w:val="22"/>
                      <w:szCs w:val="22"/>
                      <w:lang w:val="es-CO" w:eastAsia="es-ES"/>
                    </w:rPr>
                  </w:pPr>
                  <w:r w:rsidRPr="383DD58C">
                    <w:rPr>
                      <w:rFonts w:eastAsia="Times New Roman"/>
                      <w:color w:val="auto"/>
                      <w:sz w:val="22"/>
                      <w:szCs w:val="22"/>
                      <w:lang w:val="es-CO" w:eastAsia="es-ES"/>
                    </w:rPr>
                    <w:t>Localidad 20 de Sumapaz</w:t>
                  </w:r>
                </w:p>
              </w:tc>
            </w:tr>
            <w:tr w:rsidR="383DD58C" w14:paraId="27688594" w14:textId="77777777" w:rsidTr="001F2F82">
              <w:trPr>
                <w:trHeight w:val="284"/>
                <w:jc w:val="center"/>
              </w:trPr>
              <w:tc>
                <w:tcPr>
                  <w:tcW w:w="812" w:type="dxa"/>
                  <w:shd w:val="clear" w:color="auto" w:fill="auto"/>
                  <w:vAlign w:val="center"/>
                </w:tcPr>
                <w:p w14:paraId="198481D3" w14:textId="77777777" w:rsidR="383DD58C" w:rsidRDefault="383DD58C" w:rsidP="383DD58C">
                  <w:pPr>
                    <w:jc w:val="center"/>
                    <w:rPr>
                      <w:rFonts w:cs="Arial"/>
                      <w:b/>
                      <w:bCs/>
                      <w:sz w:val="22"/>
                      <w:szCs w:val="22"/>
                    </w:rPr>
                  </w:pPr>
                  <w:r w:rsidRPr="383DD58C">
                    <w:rPr>
                      <w:rFonts w:cs="Arial"/>
                      <w:b/>
                      <w:bCs/>
                      <w:sz w:val="22"/>
                      <w:szCs w:val="22"/>
                    </w:rPr>
                    <w:t>2024</w:t>
                  </w:r>
                </w:p>
              </w:tc>
              <w:tc>
                <w:tcPr>
                  <w:tcW w:w="2100" w:type="dxa"/>
                  <w:shd w:val="clear" w:color="auto" w:fill="auto"/>
                  <w:vAlign w:val="center"/>
                </w:tcPr>
                <w:p w14:paraId="5584BD35" w14:textId="77777777" w:rsidR="383DD58C" w:rsidRDefault="383DD58C" w:rsidP="383DD58C">
                  <w:pPr>
                    <w:pStyle w:val="Default"/>
                    <w:jc w:val="center"/>
                    <w:rPr>
                      <w:rFonts w:eastAsia="Times New Roman"/>
                      <w:color w:val="auto"/>
                      <w:sz w:val="22"/>
                      <w:szCs w:val="22"/>
                      <w:lang w:val="es-CO" w:eastAsia="es-ES"/>
                    </w:rPr>
                  </w:pPr>
                </w:p>
              </w:tc>
              <w:tc>
                <w:tcPr>
                  <w:tcW w:w="2924" w:type="dxa"/>
                  <w:gridSpan w:val="2"/>
                  <w:shd w:val="clear" w:color="auto" w:fill="auto"/>
                  <w:vAlign w:val="center"/>
                </w:tcPr>
                <w:p w14:paraId="639B5F37" w14:textId="77777777" w:rsidR="383DD58C" w:rsidRDefault="383DD58C" w:rsidP="383DD58C">
                  <w:pPr>
                    <w:pStyle w:val="Default"/>
                    <w:jc w:val="center"/>
                    <w:rPr>
                      <w:rFonts w:eastAsia="Times New Roman"/>
                      <w:color w:val="auto"/>
                      <w:sz w:val="22"/>
                      <w:szCs w:val="22"/>
                      <w:lang w:val="es-CO" w:eastAsia="es-ES"/>
                    </w:rPr>
                  </w:pPr>
                </w:p>
              </w:tc>
              <w:tc>
                <w:tcPr>
                  <w:tcW w:w="3334" w:type="dxa"/>
                  <w:gridSpan w:val="4"/>
                  <w:vAlign w:val="center"/>
                </w:tcPr>
                <w:p w14:paraId="7F4579B2" w14:textId="77777777" w:rsidR="383DD58C" w:rsidRDefault="383DD58C" w:rsidP="383DD58C">
                  <w:pPr>
                    <w:pStyle w:val="Default"/>
                    <w:rPr>
                      <w:rFonts w:eastAsia="Times New Roman"/>
                      <w:color w:val="auto"/>
                      <w:sz w:val="22"/>
                      <w:szCs w:val="22"/>
                      <w:lang w:val="es-CO" w:eastAsia="es-ES"/>
                    </w:rPr>
                  </w:pPr>
                </w:p>
              </w:tc>
            </w:tr>
          </w:tbl>
          <w:p w14:paraId="514FAAA4" w14:textId="77777777" w:rsidR="383DD58C" w:rsidRDefault="383DD58C" w:rsidP="383DD58C">
            <w:pPr>
              <w:rPr>
                <w:rFonts w:cs="Arial"/>
                <w:b/>
                <w:bCs/>
                <w:sz w:val="22"/>
                <w:szCs w:val="22"/>
              </w:rPr>
            </w:pPr>
          </w:p>
        </w:tc>
      </w:tr>
    </w:tbl>
    <w:p w14:paraId="62D8AAF6" w14:textId="02E64BF5" w:rsidR="00A9449F" w:rsidRPr="00B66603" w:rsidRDefault="00A9449F" w:rsidP="383DD58C">
      <w:pPr>
        <w:rPr>
          <w:rFonts w:cs="Arial"/>
          <w:sz w:val="22"/>
          <w:szCs w:val="22"/>
        </w:rPr>
      </w:pPr>
    </w:p>
    <w:p w14:paraId="2D238C9D" w14:textId="77777777" w:rsidR="00A9449F" w:rsidRPr="00B66603" w:rsidRDefault="00A9449F" w:rsidP="00D92AD7">
      <w:pPr>
        <w:rPr>
          <w:rFonts w:cs="Arial"/>
          <w:sz w:val="22"/>
          <w:szCs w:val="22"/>
        </w:rPr>
      </w:pPr>
    </w:p>
    <w:p w14:paraId="47D6366E" w14:textId="77777777" w:rsidR="00B75837" w:rsidRPr="00B66603" w:rsidRDefault="00E6618F" w:rsidP="00B66223">
      <w:pPr>
        <w:pStyle w:val="Subtitle"/>
        <w:numPr>
          <w:ilvl w:val="0"/>
          <w:numId w:val="3"/>
        </w:numPr>
        <w:rPr>
          <w:rFonts w:ascii="Arial" w:hAnsi="Arial" w:cs="Arial"/>
          <w:color w:val="auto"/>
          <w:sz w:val="22"/>
          <w:szCs w:val="22"/>
        </w:rPr>
      </w:pPr>
      <w:bookmarkStart w:id="9" w:name="_Toc251066182"/>
      <w:r w:rsidRPr="00B66603">
        <w:rPr>
          <w:rFonts w:ascii="Arial" w:hAnsi="Arial" w:cs="Arial"/>
          <w:color w:val="auto"/>
          <w:sz w:val="22"/>
          <w:szCs w:val="22"/>
        </w:rPr>
        <w:t xml:space="preserve">ASPECTOS INSTITUCIONALES Y LEGALES </w:t>
      </w:r>
    </w:p>
    <w:p w14:paraId="7FF2FA2A" w14:textId="77777777" w:rsidR="00B75837" w:rsidRPr="00B66603" w:rsidRDefault="00B75837" w:rsidP="00B75837">
      <w:pPr>
        <w:ind w:left="720"/>
        <w:rPr>
          <w:rFonts w:cs="Arial"/>
          <w:b/>
          <w:sz w:val="22"/>
          <w:szCs w:val="22"/>
          <w:lang w:val="es-ES"/>
        </w:rPr>
      </w:pPr>
    </w:p>
    <w:p w14:paraId="27742627" w14:textId="77777777" w:rsidR="00B75837" w:rsidRPr="00B66603" w:rsidRDefault="00B75837" w:rsidP="00B66223">
      <w:pPr>
        <w:numPr>
          <w:ilvl w:val="0"/>
          <w:numId w:val="5"/>
        </w:numPr>
        <w:ind w:left="1080"/>
        <w:rPr>
          <w:rFonts w:cs="Arial"/>
          <w:b/>
          <w:sz w:val="22"/>
          <w:szCs w:val="22"/>
          <w:lang w:val="es-ES"/>
        </w:rPr>
      </w:pPr>
      <w:r w:rsidRPr="00B66603">
        <w:rPr>
          <w:rFonts w:cs="Arial"/>
          <w:b/>
          <w:sz w:val="22"/>
          <w:szCs w:val="22"/>
          <w:lang w:val="es-ES"/>
        </w:rPr>
        <w:t>Acciones normativas y de control de cumplimiento de normas que acompañarán el proyecto</w:t>
      </w:r>
    </w:p>
    <w:p w14:paraId="2DE87A9D" w14:textId="77777777" w:rsidR="00CE6D99" w:rsidRPr="00B66603" w:rsidRDefault="00CE6D99" w:rsidP="00CE6D99">
      <w:pPr>
        <w:ind w:left="1080"/>
        <w:rPr>
          <w:rFonts w:cs="Arial"/>
          <w:b/>
          <w:sz w:val="22"/>
          <w:szCs w:val="22"/>
          <w:lang w:val="es-ES"/>
        </w:rPr>
      </w:pPr>
    </w:p>
    <w:p w14:paraId="0F92C052" w14:textId="500E061B" w:rsidR="00AE4769" w:rsidRPr="00B66603" w:rsidRDefault="00AE4769" w:rsidP="001C7818">
      <w:pPr>
        <w:numPr>
          <w:ilvl w:val="0"/>
          <w:numId w:val="26"/>
        </w:numPr>
        <w:rPr>
          <w:rFonts w:cs="Arial"/>
          <w:sz w:val="22"/>
          <w:szCs w:val="22"/>
          <w:lang w:val="es-ES"/>
        </w:rPr>
      </w:pPr>
      <w:r w:rsidRPr="00B66603">
        <w:rPr>
          <w:rFonts w:cs="Arial"/>
          <w:sz w:val="22"/>
          <w:szCs w:val="22"/>
          <w:lang w:val="es-ES"/>
        </w:rPr>
        <w:t>Declaración Universal de los Derechos Humanos</w:t>
      </w:r>
      <w:r w:rsidR="001C7818">
        <w:rPr>
          <w:rFonts w:cs="Arial"/>
          <w:sz w:val="22"/>
          <w:szCs w:val="22"/>
          <w:lang w:val="es-ES"/>
        </w:rPr>
        <w:t>.</w:t>
      </w:r>
    </w:p>
    <w:p w14:paraId="0BE8BD0B" w14:textId="46991BD6" w:rsidR="00AE4769" w:rsidRPr="00B66603" w:rsidRDefault="00AE4769" w:rsidP="00AE4769">
      <w:pPr>
        <w:numPr>
          <w:ilvl w:val="0"/>
          <w:numId w:val="26"/>
        </w:numPr>
        <w:rPr>
          <w:rFonts w:cs="Arial"/>
          <w:sz w:val="22"/>
          <w:szCs w:val="22"/>
          <w:lang w:val="es-ES"/>
        </w:rPr>
      </w:pPr>
      <w:r w:rsidRPr="00B66603">
        <w:rPr>
          <w:rFonts w:cs="Arial"/>
          <w:sz w:val="22"/>
          <w:szCs w:val="22"/>
          <w:lang w:val="es-ES"/>
        </w:rPr>
        <w:t>Constitución Política de la República de Colombia</w:t>
      </w:r>
      <w:r w:rsidR="001C7818">
        <w:rPr>
          <w:rFonts w:cs="Arial"/>
          <w:sz w:val="22"/>
          <w:szCs w:val="22"/>
          <w:lang w:val="es-ES"/>
        </w:rPr>
        <w:t>.</w:t>
      </w:r>
    </w:p>
    <w:p w14:paraId="7AA90BC2" w14:textId="77777777" w:rsidR="00AE4769" w:rsidRPr="00B66603" w:rsidRDefault="00AE4769" w:rsidP="00AE4769">
      <w:pPr>
        <w:numPr>
          <w:ilvl w:val="0"/>
          <w:numId w:val="26"/>
        </w:numPr>
        <w:rPr>
          <w:rFonts w:cs="Arial"/>
          <w:sz w:val="22"/>
          <w:szCs w:val="22"/>
          <w:lang w:val="es-ES"/>
        </w:rPr>
      </w:pPr>
      <w:r w:rsidRPr="00B66603">
        <w:rPr>
          <w:rFonts w:cs="Arial"/>
          <w:sz w:val="22"/>
          <w:szCs w:val="22"/>
          <w:lang w:val="es-ES"/>
        </w:rPr>
        <w:t>Ley 23 de 1991 “Ley de Descongestión de Despachos Judiciales”</w:t>
      </w:r>
    </w:p>
    <w:p w14:paraId="42351D98" w14:textId="77777777" w:rsidR="00AE4769" w:rsidRPr="00B66603" w:rsidRDefault="00AE4769" w:rsidP="00AE4769">
      <w:pPr>
        <w:numPr>
          <w:ilvl w:val="0"/>
          <w:numId w:val="26"/>
        </w:numPr>
        <w:rPr>
          <w:rFonts w:cs="Arial"/>
          <w:sz w:val="22"/>
          <w:szCs w:val="22"/>
          <w:lang w:val="es-ES"/>
        </w:rPr>
      </w:pPr>
      <w:r w:rsidRPr="00B66603">
        <w:rPr>
          <w:rFonts w:cs="Arial"/>
          <w:sz w:val="22"/>
          <w:szCs w:val="22"/>
          <w:lang w:val="es-ES"/>
        </w:rPr>
        <w:t>Ley 446 de 1998 Ley de Acceso a la Justicia</w:t>
      </w:r>
    </w:p>
    <w:p w14:paraId="0ABD1D79" w14:textId="77777777" w:rsidR="00AE4769" w:rsidRPr="00B66603" w:rsidRDefault="00AE4769" w:rsidP="00AE4769">
      <w:pPr>
        <w:numPr>
          <w:ilvl w:val="0"/>
          <w:numId w:val="26"/>
        </w:numPr>
        <w:rPr>
          <w:rFonts w:cs="Arial"/>
          <w:sz w:val="22"/>
          <w:szCs w:val="22"/>
          <w:lang w:val="es-ES"/>
        </w:rPr>
      </w:pPr>
      <w:r w:rsidRPr="00B66603">
        <w:rPr>
          <w:rFonts w:cs="Arial"/>
          <w:sz w:val="22"/>
          <w:szCs w:val="22"/>
          <w:lang w:val="es-ES"/>
        </w:rPr>
        <w:t>Decreto 1818 de 1998. “Estatuto de los MASC”</w:t>
      </w:r>
    </w:p>
    <w:p w14:paraId="142068DA" w14:textId="77777777" w:rsidR="00AE4769" w:rsidRPr="001C7818" w:rsidRDefault="00AE4769" w:rsidP="00AE4769">
      <w:pPr>
        <w:numPr>
          <w:ilvl w:val="0"/>
          <w:numId w:val="26"/>
        </w:numPr>
        <w:rPr>
          <w:rFonts w:cs="Arial"/>
          <w:sz w:val="22"/>
          <w:szCs w:val="22"/>
          <w:lang w:val="es-ES"/>
        </w:rPr>
      </w:pPr>
      <w:r w:rsidRPr="001C7818">
        <w:rPr>
          <w:rFonts w:cs="Arial"/>
          <w:sz w:val="22"/>
          <w:szCs w:val="22"/>
          <w:lang w:val="es-ES"/>
        </w:rPr>
        <w:t>Ley 497 de 1999. Creación de Jueces de Paz y Reglamentación de su organización y funcionamiento”</w:t>
      </w:r>
    </w:p>
    <w:p w14:paraId="3A632805" w14:textId="77777777" w:rsidR="00AE4769" w:rsidRPr="001C7818" w:rsidRDefault="00AE4769" w:rsidP="00AE4769">
      <w:pPr>
        <w:numPr>
          <w:ilvl w:val="0"/>
          <w:numId w:val="26"/>
        </w:numPr>
        <w:rPr>
          <w:rFonts w:cs="Arial"/>
          <w:sz w:val="22"/>
          <w:szCs w:val="22"/>
          <w:lang w:val="es-ES"/>
        </w:rPr>
      </w:pPr>
      <w:r w:rsidRPr="001C7818">
        <w:rPr>
          <w:rFonts w:cs="Arial"/>
          <w:sz w:val="22"/>
          <w:szCs w:val="22"/>
          <w:lang w:val="es-ES"/>
        </w:rPr>
        <w:t xml:space="preserve">la Ley 1285 de 2009, Por medio de la cual se reforma la Ley </w:t>
      </w:r>
      <w:hyperlink r:id="rId11" w:anchor="1" w:tgtFrame="_blank" w:history="1">
        <w:r w:rsidRPr="001C7818">
          <w:rPr>
            <w:rStyle w:val="Hyperlink"/>
            <w:rFonts w:eastAsia="Gill Sans MT" w:cs="Arial"/>
            <w:sz w:val="22"/>
            <w:szCs w:val="22"/>
            <w:lang w:val="es-ES"/>
          </w:rPr>
          <w:t>270</w:t>
        </w:r>
      </w:hyperlink>
      <w:r w:rsidRPr="001C7818">
        <w:rPr>
          <w:rFonts w:cs="Arial"/>
          <w:sz w:val="22"/>
          <w:szCs w:val="22"/>
          <w:lang w:val="es-ES"/>
        </w:rPr>
        <w:t xml:space="preserve"> de 1996 Estatutaria de la Administración de Justicia.</w:t>
      </w:r>
    </w:p>
    <w:p w14:paraId="090323D5" w14:textId="77777777" w:rsidR="00AE4769" w:rsidRPr="001C7818" w:rsidRDefault="00AE4769" w:rsidP="00AE4769">
      <w:pPr>
        <w:numPr>
          <w:ilvl w:val="0"/>
          <w:numId w:val="26"/>
        </w:numPr>
        <w:rPr>
          <w:rFonts w:cs="Arial"/>
          <w:sz w:val="22"/>
          <w:szCs w:val="22"/>
          <w:lang w:val="es-ES"/>
        </w:rPr>
      </w:pPr>
      <w:bookmarkStart w:id="10" w:name="_Hlk54648329"/>
      <w:r w:rsidRPr="001C7818">
        <w:rPr>
          <w:rFonts w:cs="Arial"/>
          <w:sz w:val="22"/>
          <w:szCs w:val="22"/>
          <w:lang w:val="es-ES"/>
        </w:rPr>
        <w:t>Acuerdo 761 del 11 de junio de 2020 “Por medio del cual se adopta el Plan de Desarrollo Económico, Social, Ambiental y de obras Públicas del Distrito Capital 2020-2024” Un nuevo contrato Social y Ambiental para la Bogotá del siglo XXI”</w:t>
      </w:r>
    </w:p>
    <w:p w14:paraId="588257F4" w14:textId="29FE5327" w:rsidR="00AE4769" w:rsidRPr="001C7818" w:rsidRDefault="00AE4769" w:rsidP="00AE4769">
      <w:pPr>
        <w:pStyle w:val="Default"/>
        <w:numPr>
          <w:ilvl w:val="0"/>
          <w:numId w:val="26"/>
        </w:numPr>
        <w:jc w:val="both"/>
        <w:rPr>
          <w:rFonts w:eastAsia="Times New Roman"/>
          <w:bCs/>
          <w:sz w:val="22"/>
          <w:szCs w:val="22"/>
          <w:lang w:val="es-CO"/>
        </w:rPr>
      </w:pPr>
      <w:r w:rsidRPr="001C7818">
        <w:rPr>
          <w:bCs/>
          <w:sz w:val="22"/>
          <w:szCs w:val="22"/>
          <w:lang w:val="es-ES"/>
        </w:rPr>
        <w:t xml:space="preserve">Acuerdo Local 001 de 2020 </w:t>
      </w:r>
      <w:r w:rsidR="001C7818" w:rsidRPr="001C7818">
        <w:rPr>
          <w:bCs/>
          <w:sz w:val="22"/>
          <w:szCs w:val="22"/>
          <w:lang w:val="es-ES"/>
        </w:rPr>
        <w:t>“</w:t>
      </w:r>
      <w:r w:rsidR="001C7818">
        <w:rPr>
          <w:rFonts w:eastAsia="Times New Roman"/>
          <w:bCs/>
          <w:sz w:val="22"/>
          <w:szCs w:val="22"/>
          <w:lang w:val="es-CO"/>
        </w:rPr>
        <w:t>P</w:t>
      </w:r>
      <w:r w:rsidR="001C7818" w:rsidRPr="001C7818">
        <w:rPr>
          <w:rFonts w:eastAsia="Times New Roman"/>
          <w:bCs/>
          <w:sz w:val="22"/>
          <w:szCs w:val="22"/>
          <w:lang w:val="es-CO"/>
        </w:rPr>
        <w:t xml:space="preserve">or el cual se adopta el plan de desarrollo económico, social, ambiental y de obras públicas para la localidad de </w:t>
      </w:r>
      <w:r w:rsidR="001C7818">
        <w:rPr>
          <w:rFonts w:eastAsia="Times New Roman"/>
          <w:bCs/>
          <w:sz w:val="22"/>
          <w:szCs w:val="22"/>
          <w:lang w:val="es-CO"/>
        </w:rPr>
        <w:t>S</w:t>
      </w:r>
      <w:r w:rsidR="001C7818" w:rsidRPr="001C7818">
        <w:rPr>
          <w:rFonts w:eastAsia="Times New Roman"/>
          <w:bCs/>
          <w:sz w:val="22"/>
          <w:szCs w:val="22"/>
          <w:lang w:val="es-CO"/>
        </w:rPr>
        <w:t xml:space="preserve">umapaz </w:t>
      </w:r>
      <w:r w:rsidR="001C7818" w:rsidRPr="001C7818">
        <w:rPr>
          <w:bCs/>
          <w:sz w:val="22"/>
          <w:szCs w:val="22"/>
          <w:lang w:val="es-CO"/>
        </w:rPr>
        <w:t xml:space="preserve">“un nuevo contrato social y ambiental para </w:t>
      </w:r>
      <w:r w:rsidR="001C7818">
        <w:rPr>
          <w:bCs/>
          <w:sz w:val="22"/>
          <w:szCs w:val="22"/>
          <w:lang w:val="es-CO"/>
        </w:rPr>
        <w:t>S</w:t>
      </w:r>
      <w:r w:rsidR="001C7818" w:rsidRPr="001C7818">
        <w:rPr>
          <w:bCs/>
          <w:sz w:val="22"/>
          <w:szCs w:val="22"/>
          <w:lang w:val="es-CO"/>
        </w:rPr>
        <w:t>umapaz” 2021-2024. Vivir sin miedo.</w:t>
      </w:r>
    </w:p>
    <w:p w14:paraId="1B75009D" w14:textId="77777777" w:rsidR="00AE4769" w:rsidRPr="001C7818" w:rsidRDefault="00AE4769" w:rsidP="00AE4769">
      <w:pPr>
        <w:pStyle w:val="Default"/>
        <w:numPr>
          <w:ilvl w:val="0"/>
          <w:numId w:val="26"/>
        </w:numPr>
        <w:jc w:val="both"/>
        <w:rPr>
          <w:rFonts w:eastAsia="Times New Roman"/>
          <w:bCs/>
          <w:sz w:val="22"/>
          <w:szCs w:val="22"/>
          <w:lang w:val="es-CO"/>
        </w:rPr>
      </w:pPr>
      <w:r w:rsidRPr="008967A1">
        <w:rPr>
          <w:rFonts w:eastAsiaTheme="minorEastAsia"/>
          <w:color w:val="auto"/>
          <w:sz w:val="22"/>
          <w:szCs w:val="22"/>
          <w:lang w:val="es-ES"/>
        </w:rPr>
        <w:t>Acuerdo 637 de 2016</w:t>
      </w:r>
      <w:r w:rsidRPr="001C7818">
        <w:rPr>
          <w:rStyle w:val="FootnoteReference"/>
          <w:rFonts w:eastAsiaTheme="minorEastAsia"/>
          <w:color w:val="auto"/>
          <w:sz w:val="22"/>
          <w:szCs w:val="22"/>
        </w:rPr>
        <w:footnoteReference w:id="2"/>
      </w:r>
      <w:r w:rsidRPr="008967A1">
        <w:rPr>
          <w:rFonts w:eastAsiaTheme="minorEastAsia"/>
          <w:color w:val="auto"/>
          <w:sz w:val="22"/>
          <w:szCs w:val="22"/>
          <w:lang w:val="es-ES"/>
        </w:rPr>
        <w:t xml:space="preserve">, “Por el cual se crean el Sector Administrativo de Seguridad, Convivencia y Justicia, la Secretaría Distrital de Seguridad, Convivencia y Justicia, se modifica parcialmente el Acuerdo Distrital 257 de 2006 y se dictan otras </w:t>
      </w:r>
      <w:r w:rsidRPr="008967A1">
        <w:rPr>
          <w:rFonts w:eastAsiaTheme="minorEastAsia"/>
          <w:i/>
          <w:iCs/>
          <w:color w:val="auto"/>
          <w:sz w:val="22"/>
          <w:szCs w:val="22"/>
          <w:lang w:val="es-ES"/>
        </w:rPr>
        <w:t>disposiciones”</w:t>
      </w:r>
    </w:p>
    <w:p w14:paraId="72A539C2" w14:textId="77777777" w:rsidR="00287167" w:rsidRPr="001C7818" w:rsidRDefault="00287167" w:rsidP="00287167">
      <w:pPr>
        <w:numPr>
          <w:ilvl w:val="0"/>
          <w:numId w:val="26"/>
        </w:numPr>
        <w:rPr>
          <w:rFonts w:cs="Arial"/>
          <w:sz w:val="22"/>
          <w:szCs w:val="22"/>
          <w:lang w:val="es-ES"/>
        </w:rPr>
      </w:pPr>
      <w:r w:rsidRPr="001C7818">
        <w:rPr>
          <w:rFonts w:cs="Arial"/>
          <w:sz w:val="22"/>
          <w:szCs w:val="22"/>
          <w:lang w:val="es-ES"/>
        </w:rPr>
        <w:t>Decreto 539 de 2006, articulo 16 y articulo 18; por medio del cual se establece las funciones de la Secretaría Distrital de Gobierno.</w:t>
      </w:r>
    </w:p>
    <w:bookmarkEnd w:id="10"/>
    <w:p w14:paraId="47A5C68E" w14:textId="77777777" w:rsidR="00F4421C" w:rsidRPr="001C7818" w:rsidRDefault="00F4421C" w:rsidP="00287167">
      <w:pPr>
        <w:numPr>
          <w:ilvl w:val="0"/>
          <w:numId w:val="26"/>
        </w:numPr>
        <w:rPr>
          <w:rFonts w:cs="Arial"/>
          <w:sz w:val="22"/>
          <w:szCs w:val="22"/>
          <w:lang w:val="es-ES"/>
        </w:rPr>
      </w:pPr>
      <w:r w:rsidRPr="001C7818">
        <w:rPr>
          <w:rFonts w:cs="Arial"/>
          <w:sz w:val="22"/>
          <w:szCs w:val="22"/>
          <w:lang w:val="es-ES"/>
        </w:rPr>
        <w:t>Ley 1801 de 2016 - Código Nacional de Policía y Convivencia Ciudadana.</w:t>
      </w:r>
    </w:p>
    <w:p w14:paraId="3DBF11D3" w14:textId="05B3A520" w:rsidR="00AA59FF" w:rsidRPr="001C7818" w:rsidRDefault="00514D69" w:rsidP="00287167">
      <w:pPr>
        <w:numPr>
          <w:ilvl w:val="0"/>
          <w:numId w:val="26"/>
        </w:numPr>
        <w:rPr>
          <w:rFonts w:cs="Arial"/>
          <w:sz w:val="22"/>
          <w:szCs w:val="22"/>
          <w:lang w:val="es-ES"/>
        </w:rPr>
      </w:pPr>
      <w:r w:rsidRPr="001C7818">
        <w:rPr>
          <w:rFonts w:cs="Arial"/>
          <w:sz w:val="22"/>
          <w:szCs w:val="22"/>
          <w:lang w:val="es-ES"/>
        </w:rPr>
        <w:t>Ley 1098</w:t>
      </w:r>
      <w:r w:rsidR="00AA59FF" w:rsidRPr="001C7818">
        <w:rPr>
          <w:rFonts w:cs="Arial"/>
          <w:sz w:val="22"/>
          <w:szCs w:val="22"/>
          <w:lang w:val="es-ES"/>
        </w:rPr>
        <w:t xml:space="preserve"> de 2006 -Ley de Infancia y Adolescencia.</w:t>
      </w:r>
    </w:p>
    <w:p w14:paraId="57D27AD0" w14:textId="595F916C" w:rsidR="00EF2CDD" w:rsidRPr="001C7818" w:rsidRDefault="00EF2CDD" w:rsidP="00EF2CDD">
      <w:pPr>
        <w:numPr>
          <w:ilvl w:val="0"/>
          <w:numId w:val="26"/>
        </w:numPr>
        <w:suppressAutoHyphens/>
        <w:rPr>
          <w:rFonts w:cs="Arial"/>
          <w:color w:val="000000"/>
          <w:sz w:val="22"/>
          <w:szCs w:val="22"/>
        </w:rPr>
      </w:pPr>
      <w:bookmarkStart w:id="11" w:name="_Hlk54963759"/>
      <w:r w:rsidRPr="001C7818">
        <w:rPr>
          <w:rFonts w:cs="Arial"/>
          <w:color w:val="000000"/>
          <w:sz w:val="22"/>
          <w:szCs w:val="22"/>
        </w:rPr>
        <w:t xml:space="preserve">Circular CONFIS No. 003 del 2020 Modificación a los </w:t>
      </w:r>
      <w:r w:rsidRPr="001C7818">
        <w:rPr>
          <w:color w:val="000000"/>
          <w:sz w:val="22"/>
          <w:szCs w:val="22"/>
        </w:rPr>
        <w:t>lineamientos</w:t>
      </w:r>
      <w:r w:rsidRPr="001C7818">
        <w:rPr>
          <w:rFonts w:cs="Arial"/>
          <w:color w:val="000000"/>
          <w:sz w:val="22"/>
          <w:szCs w:val="22"/>
        </w:rPr>
        <w:t xml:space="preserve"> de </w:t>
      </w:r>
      <w:r w:rsidRPr="001C7818">
        <w:rPr>
          <w:color w:val="000000"/>
          <w:sz w:val="22"/>
          <w:szCs w:val="22"/>
        </w:rPr>
        <w:t>política</w:t>
      </w:r>
      <w:r w:rsidRPr="001C7818">
        <w:rPr>
          <w:rFonts w:cs="Arial"/>
          <w:color w:val="000000"/>
          <w:sz w:val="22"/>
          <w:szCs w:val="22"/>
        </w:rPr>
        <w:t xml:space="preserve"> para las </w:t>
      </w:r>
      <w:r w:rsidRPr="001C7818">
        <w:rPr>
          <w:color w:val="000000"/>
          <w:sz w:val="22"/>
          <w:szCs w:val="22"/>
        </w:rPr>
        <w:t>líneas</w:t>
      </w:r>
      <w:r w:rsidRPr="001C7818">
        <w:rPr>
          <w:rFonts w:cs="Arial"/>
          <w:color w:val="000000"/>
          <w:sz w:val="22"/>
          <w:szCs w:val="22"/>
        </w:rPr>
        <w:t xml:space="preserve"> de inversión local 2021-2024 y presupuestos participativos</w:t>
      </w:r>
      <w:bookmarkEnd w:id="11"/>
      <w:r w:rsidRPr="001C7818">
        <w:rPr>
          <w:rFonts w:cs="Arial"/>
          <w:color w:val="000000"/>
          <w:sz w:val="22"/>
          <w:szCs w:val="22"/>
        </w:rPr>
        <w:t>.</w:t>
      </w:r>
    </w:p>
    <w:p w14:paraId="0B56B739" w14:textId="77777777" w:rsidR="00B75837" w:rsidRPr="00B66603" w:rsidRDefault="00B75837" w:rsidP="00EC631A">
      <w:pPr>
        <w:rPr>
          <w:rFonts w:cs="Arial"/>
          <w:b/>
          <w:sz w:val="22"/>
          <w:szCs w:val="22"/>
          <w:lang w:val="es-ES"/>
        </w:rPr>
      </w:pPr>
    </w:p>
    <w:p w14:paraId="18BFAD7F" w14:textId="77777777" w:rsidR="00B47886" w:rsidRPr="00B66603" w:rsidRDefault="00B47886" w:rsidP="00B66223">
      <w:pPr>
        <w:numPr>
          <w:ilvl w:val="0"/>
          <w:numId w:val="5"/>
        </w:numPr>
        <w:ind w:left="1080"/>
        <w:jc w:val="left"/>
        <w:rPr>
          <w:rFonts w:cs="Arial"/>
          <w:b/>
          <w:sz w:val="22"/>
          <w:szCs w:val="22"/>
          <w:lang w:val="es-ES"/>
        </w:rPr>
      </w:pPr>
      <w:r w:rsidRPr="00B66603">
        <w:rPr>
          <w:rFonts w:cs="Arial"/>
          <w:b/>
          <w:sz w:val="22"/>
          <w:szCs w:val="22"/>
          <w:lang w:val="es-ES"/>
        </w:rPr>
        <w:t>Instancias de participación, entidades, sectores, órganos administrativos con las que se puede trabajar el proyecto</w:t>
      </w:r>
    </w:p>
    <w:p w14:paraId="0C6FA5ED" w14:textId="77777777" w:rsidR="00B75837" w:rsidRPr="00B66603" w:rsidRDefault="00B75837" w:rsidP="00EC631A">
      <w:pPr>
        <w:ind w:left="720"/>
        <w:jc w:val="left"/>
        <w:rPr>
          <w:rFonts w:cs="Arial"/>
          <w:b/>
          <w:sz w:val="22"/>
          <w:szCs w:val="22"/>
          <w:lang w:val="es-ES"/>
        </w:rPr>
      </w:pPr>
      <w:r w:rsidRPr="00B66603">
        <w:rPr>
          <w:rFonts w:cs="Arial"/>
          <w:b/>
          <w:sz w:val="22"/>
          <w:szCs w:val="22"/>
          <w:lang w:val="es-ES"/>
        </w:rPr>
        <w:t xml:space="preserve"> </w:t>
      </w:r>
    </w:p>
    <w:p w14:paraId="323D1ED5" w14:textId="77777777" w:rsidR="00564D19" w:rsidRPr="00B66603" w:rsidRDefault="000652F7" w:rsidP="000652F7">
      <w:pPr>
        <w:pStyle w:val="Subtitle"/>
        <w:numPr>
          <w:ilvl w:val="0"/>
          <w:numId w:val="24"/>
        </w:numPr>
        <w:rPr>
          <w:rFonts w:ascii="Arial" w:hAnsi="Arial" w:cs="Arial"/>
          <w:b w:val="0"/>
          <w:bCs w:val="0"/>
          <w:color w:val="auto"/>
          <w:sz w:val="22"/>
          <w:szCs w:val="22"/>
        </w:rPr>
      </w:pPr>
      <w:r w:rsidRPr="00B66603">
        <w:rPr>
          <w:rFonts w:ascii="Arial" w:hAnsi="Arial" w:cs="Arial"/>
          <w:b w:val="0"/>
          <w:bCs w:val="0"/>
          <w:color w:val="auto"/>
          <w:sz w:val="22"/>
          <w:szCs w:val="22"/>
        </w:rPr>
        <w:t>Secretaria Distrital de Educación</w:t>
      </w:r>
      <w:r w:rsidR="00514D69" w:rsidRPr="00B66603">
        <w:rPr>
          <w:rFonts w:ascii="Arial" w:hAnsi="Arial" w:cs="Arial"/>
          <w:b w:val="0"/>
          <w:bCs w:val="0"/>
          <w:color w:val="auto"/>
          <w:sz w:val="22"/>
          <w:szCs w:val="22"/>
        </w:rPr>
        <w:t>.</w:t>
      </w:r>
    </w:p>
    <w:p w14:paraId="6DD4B1E2" w14:textId="77777777" w:rsidR="00514D69" w:rsidRPr="00B66603" w:rsidRDefault="00AA59FF" w:rsidP="00514D69">
      <w:pPr>
        <w:pStyle w:val="Subtitle"/>
        <w:numPr>
          <w:ilvl w:val="0"/>
          <w:numId w:val="28"/>
        </w:numPr>
        <w:rPr>
          <w:rFonts w:ascii="Arial" w:hAnsi="Arial" w:cs="Arial"/>
          <w:b w:val="0"/>
          <w:color w:val="auto"/>
          <w:sz w:val="22"/>
          <w:szCs w:val="22"/>
        </w:rPr>
      </w:pPr>
      <w:r w:rsidRPr="00B66603">
        <w:rPr>
          <w:rFonts w:ascii="Arial" w:hAnsi="Arial" w:cs="Arial"/>
          <w:b w:val="0"/>
          <w:bCs w:val="0"/>
          <w:color w:val="auto"/>
          <w:sz w:val="22"/>
          <w:szCs w:val="22"/>
        </w:rPr>
        <w:t>Secreta</w:t>
      </w:r>
      <w:r w:rsidR="00514D69" w:rsidRPr="00B66603">
        <w:rPr>
          <w:rFonts w:ascii="Arial" w:hAnsi="Arial" w:cs="Arial"/>
          <w:b w:val="0"/>
          <w:color w:val="auto"/>
          <w:sz w:val="22"/>
          <w:szCs w:val="22"/>
        </w:rPr>
        <w:t xml:space="preserve"> Sector Gobierno – Dirección para la Gestión Policiva.</w:t>
      </w:r>
    </w:p>
    <w:p w14:paraId="13B92982" w14:textId="77777777" w:rsidR="00AA59FF" w:rsidRPr="00B66603" w:rsidRDefault="00514D69" w:rsidP="00514D69">
      <w:pPr>
        <w:pStyle w:val="Subtitle"/>
        <w:numPr>
          <w:ilvl w:val="0"/>
          <w:numId w:val="28"/>
        </w:numPr>
        <w:rPr>
          <w:rFonts w:ascii="Arial" w:hAnsi="Arial" w:cs="Arial"/>
          <w:b w:val="0"/>
          <w:color w:val="auto"/>
          <w:sz w:val="22"/>
          <w:szCs w:val="22"/>
        </w:rPr>
      </w:pPr>
      <w:r w:rsidRPr="00B66603">
        <w:rPr>
          <w:rFonts w:ascii="Arial" w:hAnsi="Arial" w:cs="Arial"/>
          <w:b w:val="0"/>
          <w:color w:val="auto"/>
          <w:sz w:val="22"/>
          <w:szCs w:val="22"/>
        </w:rPr>
        <w:t>Secretaria Distrital de Seguridad, Convivencia y Justicia.</w:t>
      </w:r>
    </w:p>
    <w:p w14:paraId="417A2430" w14:textId="2558D383" w:rsidR="00514D69" w:rsidRDefault="00514D69" w:rsidP="00514D69">
      <w:pPr>
        <w:pStyle w:val="Subtitle"/>
        <w:numPr>
          <w:ilvl w:val="0"/>
          <w:numId w:val="28"/>
        </w:numPr>
        <w:rPr>
          <w:rFonts w:ascii="Arial" w:hAnsi="Arial" w:cs="Arial"/>
          <w:b w:val="0"/>
          <w:color w:val="auto"/>
          <w:sz w:val="22"/>
          <w:szCs w:val="22"/>
        </w:rPr>
      </w:pPr>
      <w:r w:rsidRPr="00B66603">
        <w:rPr>
          <w:rFonts w:ascii="Arial" w:hAnsi="Arial" w:cs="Arial"/>
          <w:b w:val="0"/>
          <w:color w:val="auto"/>
          <w:sz w:val="22"/>
          <w:szCs w:val="22"/>
        </w:rPr>
        <w:t>Policía Nacional de Colombia.</w:t>
      </w:r>
    </w:p>
    <w:p w14:paraId="18B40A09" w14:textId="77777777" w:rsidR="002E44E8" w:rsidRDefault="002E44E8" w:rsidP="002E44E8">
      <w:pPr>
        <w:pStyle w:val="Subtitle"/>
        <w:numPr>
          <w:ilvl w:val="0"/>
          <w:numId w:val="28"/>
        </w:numPr>
        <w:rPr>
          <w:rFonts w:ascii="Arial" w:hAnsi="Arial" w:cs="Arial"/>
          <w:b w:val="0"/>
          <w:color w:val="auto"/>
          <w:sz w:val="22"/>
          <w:szCs w:val="22"/>
        </w:rPr>
      </w:pPr>
      <w:r>
        <w:rPr>
          <w:rFonts w:ascii="Arial" w:hAnsi="Arial" w:cs="Arial"/>
          <w:b w:val="0"/>
          <w:color w:val="auto"/>
          <w:sz w:val="22"/>
          <w:szCs w:val="22"/>
        </w:rPr>
        <w:t>CPL -Consejo de Planeación Local</w:t>
      </w:r>
    </w:p>
    <w:p w14:paraId="4DF1C453" w14:textId="77777777" w:rsidR="002E44E8" w:rsidRDefault="002E44E8" w:rsidP="002E44E8">
      <w:pPr>
        <w:pStyle w:val="Subtitle"/>
        <w:numPr>
          <w:ilvl w:val="0"/>
          <w:numId w:val="28"/>
        </w:numPr>
        <w:rPr>
          <w:rFonts w:ascii="Arial" w:hAnsi="Arial" w:cs="Arial"/>
          <w:b w:val="0"/>
          <w:color w:val="auto"/>
          <w:sz w:val="22"/>
          <w:szCs w:val="22"/>
        </w:rPr>
      </w:pPr>
      <w:r>
        <w:rPr>
          <w:rFonts w:ascii="Arial" w:hAnsi="Arial" w:cs="Arial"/>
          <w:b w:val="0"/>
          <w:color w:val="auto"/>
          <w:sz w:val="22"/>
          <w:szCs w:val="22"/>
        </w:rPr>
        <w:t>Encuentros Ciudadanos</w:t>
      </w:r>
    </w:p>
    <w:p w14:paraId="4F0581D0" w14:textId="77777777" w:rsidR="002E44E8" w:rsidRDefault="002E44E8" w:rsidP="002E44E8">
      <w:pPr>
        <w:pStyle w:val="Subtitle"/>
        <w:numPr>
          <w:ilvl w:val="0"/>
          <w:numId w:val="28"/>
        </w:numPr>
        <w:rPr>
          <w:rFonts w:ascii="Arial" w:hAnsi="Arial" w:cs="Arial"/>
          <w:b w:val="0"/>
          <w:color w:val="auto"/>
          <w:sz w:val="22"/>
          <w:szCs w:val="22"/>
        </w:rPr>
      </w:pPr>
      <w:r>
        <w:rPr>
          <w:rFonts w:ascii="Arial" w:hAnsi="Arial" w:cs="Arial"/>
          <w:b w:val="0"/>
          <w:color w:val="auto"/>
          <w:sz w:val="22"/>
          <w:szCs w:val="22"/>
        </w:rPr>
        <w:t>Juntas de Acción Comunal</w:t>
      </w:r>
    </w:p>
    <w:p w14:paraId="5BB70E7F" w14:textId="2151E45A" w:rsidR="002E44E8" w:rsidRPr="00B66603" w:rsidRDefault="002E44E8" w:rsidP="002E44E8">
      <w:pPr>
        <w:pStyle w:val="Subtitle"/>
        <w:numPr>
          <w:ilvl w:val="0"/>
          <w:numId w:val="28"/>
        </w:numPr>
        <w:rPr>
          <w:rFonts w:ascii="Arial" w:hAnsi="Arial" w:cs="Arial"/>
          <w:b w:val="0"/>
          <w:color w:val="auto"/>
          <w:sz w:val="22"/>
          <w:szCs w:val="22"/>
        </w:rPr>
      </w:pPr>
      <w:r>
        <w:rPr>
          <w:rFonts w:ascii="Arial" w:hAnsi="Arial" w:cs="Arial"/>
          <w:b w:val="0"/>
          <w:color w:val="auto"/>
          <w:sz w:val="22"/>
          <w:szCs w:val="22"/>
        </w:rPr>
        <w:t>Junta Administradora Local</w:t>
      </w:r>
    </w:p>
    <w:p w14:paraId="05CB159D" w14:textId="77777777" w:rsidR="00E6618F" w:rsidRPr="00B66603" w:rsidRDefault="00E6618F" w:rsidP="00E6618F">
      <w:pPr>
        <w:pStyle w:val="Subtitle"/>
        <w:numPr>
          <w:ilvl w:val="0"/>
          <w:numId w:val="0"/>
        </w:numPr>
        <w:ind w:left="360"/>
        <w:rPr>
          <w:rFonts w:ascii="Arial" w:hAnsi="Arial" w:cs="Arial"/>
          <w:color w:val="auto"/>
          <w:sz w:val="22"/>
          <w:szCs w:val="22"/>
        </w:rPr>
      </w:pPr>
    </w:p>
    <w:p w14:paraId="5B08E926" w14:textId="77777777" w:rsidR="005A4CFC" w:rsidRPr="00B66603" w:rsidRDefault="007E1D2C"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PROSPECTIVAS FINANCIERAS Y DE COBERTURA</w:t>
      </w:r>
      <w:bookmarkEnd w:id="9"/>
    </w:p>
    <w:p w14:paraId="7FE52AB9" w14:textId="77777777" w:rsidR="00536BD3" w:rsidRPr="00B66603" w:rsidRDefault="00536BD3" w:rsidP="00D92AD7">
      <w:pPr>
        <w:rPr>
          <w:rFonts w:cs="Arial"/>
          <w:sz w:val="22"/>
          <w:szCs w:val="22"/>
        </w:rPr>
      </w:pPr>
    </w:p>
    <w:p w14:paraId="15A4E5D5" w14:textId="77777777" w:rsidR="009E698A" w:rsidRPr="00B66603" w:rsidRDefault="009E698A" w:rsidP="00D92AD7">
      <w:pPr>
        <w:rPr>
          <w:rFonts w:cs="Arial"/>
          <w:b/>
          <w:sz w:val="22"/>
          <w:szCs w:val="22"/>
        </w:rPr>
      </w:pPr>
    </w:p>
    <w:p w14:paraId="7211E222" w14:textId="4F38DD42" w:rsidR="00536BD3" w:rsidRPr="00B66603" w:rsidRDefault="001131C0" w:rsidP="00D92AD7">
      <w:pPr>
        <w:pStyle w:val="Subtitle"/>
        <w:numPr>
          <w:ilvl w:val="0"/>
          <w:numId w:val="0"/>
        </w:numPr>
        <w:rPr>
          <w:rFonts w:ascii="Arial" w:hAnsi="Arial" w:cs="Arial"/>
          <w:color w:val="auto"/>
          <w:sz w:val="22"/>
          <w:szCs w:val="22"/>
        </w:rPr>
      </w:pPr>
      <w:bookmarkStart w:id="12" w:name="_Toc251066185"/>
      <w:r w:rsidRPr="00B66603">
        <w:rPr>
          <w:rFonts w:ascii="Arial" w:hAnsi="Arial" w:cs="Arial"/>
          <w:color w:val="auto"/>
          <w:sz w:val="22"/>
          <w:szCs w:val="22"/>
        </w:rPr>
        <w:t>Costos del Proyecto</w:t>
      </w:r>
      <w:r w:rsidR="0071401D" w:rsidRPr="00B66603">
        <w:rPr>
          <w:rFonts w:ascii="Arial" w:hAnsi="Arial" w:cs="Arial"/>
          <w:color w:val="auto"/>
          <w:sz w:val="22"/>
          <w:szCs w:val="22"/>
        </w:rPr>
        <w:t xml:space="preserve"> (cifras en</w:t>
      </w:r>
      <w:r w:rsidR="009D099D">
        <w:rPr>
          <w:rFonts w:ascii="Arial" w:hAnsi="Arial" w:cs="Arial"/>
          <w:color w:val="auto"/>
          <w:sz w:val="22"/>
          <w:szCs w:val="22"/>
        </w:rPr>
        <w:t xml:space="preserve"> millones de</w:t>
      </w:r>
      <w:r w:rsidR="0071401D" w:rsidRPr="00B66603">
        <w:rPr>
          <w:rFonts w:ascii="Arial" w:hAnsi="Arial" w:cs="Arial"/>
          <w:color w:val="auto"/>
          <w:sz w:val="22"/>
          <w:szCs w:val="22"/>
        </w:rPr>
        <w:t xml:space="preserve"> pesos)</w:t>
      </w:r>
      <w:r w:rsidRPr="00B66603">
        <w:rPr>
          <w:rFonts w:ascii="Arial" w:hAnsi="Arial" w:cs="Arial"/>
          <w:color w:val="auto"/>
          <w:sz w:val="22"/>
          <w:szCs w:val="22"/>
        </w:rPr>
        <w:t>:</w:t>
      </w:r>
      <w:bookmarkEnd w:id="12"/>
      <w:r w:rsidRPr="00B66603">
        <w:rPr>
          <w:rFonts w:ascii="Arial" w:hAnsi="Arial" w:cs="Arial"/>
          <w:color w:val="auto"/>
          <w:sz w:val="22"/>
          <w:szCs w:val="22"/>
        </w:rPr>
        <w:t xml:space="preserve"> </w:t>
      </w:r>
    </w:p>
    <w:p w14:paraId="331D36AD" w14:textId="77777777" w:rsidR="00DE27C3" w:rsidRPr="00B66603" w:rsidRDefault="00DE27C3" w:rsidP="00D92AD7">
      <w:pPr>
        <w:pStyle w:val="Subtitle"/>
        <w:numPr>
          <w:ilvl w:val="0"/>
          <w:numId w:val="0"/>
        </w:numPr>
        <w:rPr>
          <w:rFonts w:ascii="Arial" w:hAnsi="Arial" w:cs="Arial"/>
          <w:color w:val="auto"/>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4"/>
        <w:gridCol w:w="1646"/>
        <w:gridCol w:w="2055"/>
        <w:gridCol w:w="1200"/>
        <w:gridCol w:w="855"/>
        <w:gridCol w:w="1279"/>
        <w:gridCol w:w="707"/>
      </w:tblGrid>
      <w:tr w:rsidR="00356FB1" w:rsidRPr="00B66603" w14:paraId="29B4915B" w14:textId="77777777" w:rsidTr="3CB9A3ED">
        <w:trPr>
          <w:jc w:val="center"/>
        </w:trPr>
        <w:tc>
          <w:tcPr>
            <w:tcW w:w="1654" w:type="dxa"/>
            <w:vMerge w:val="restart"/>
            <w:shd w:val="clear" w:color="auto" w:fill="D9D9D9" w:themeFill="background1" w:themeFillShade="D9"/>
            <w:vAlign w:val="center"/>
          </w:tcPr>
          <w:p w14:paraId="02C75C4C" w14:textId="77777777" w:rsidR="00512057" w:rsidRPr="00B66603" w:rsidRDefault="00512057" w:rsidP="00327819">
            <w:pPr>
              <w:widowControl w:val="0"/>
              <w:tabs>
                <w:tab w:val="center" w:pos="1864"/>
              </w:tabs>
              <w:jc w:val="center"/>
              <w:rPr>
                <w:rFonts w:cs="Arial"/>
                <w:b/>
                <w:iCs/>
                <w:sz w:val="22"/>
                <w:szCs w:val="22"/>
              </w:rPr>
            </w:pPr>
            <w:r w:rsidRPr="00B66603">
              <w:rPr>
                <w:rFonts w:cs="Arial"/>
                <w:b/>
                <w:iCs/>
                <w:sz w:val="22"/>
                <w:szCs w:val="22"/>
              </w:rPr>
              <w:t>META</w:t>
            </w:r>
            <w:r w:rsidR="008931DA" w:rsidRPr="00B66603">
              <w:rPr>
                <w:rFonts w:cs="Arial"/>
                <w:b/>
                <w:iCs/>
                <w:sz w:val="22"/>
                <w:szCs w:val="22"/>
              </w:rPr>
              <w:t>(</w:t>
            </w:r>
            <w:r w:rsidRPr="00B66603">
              <w:rPr>
                <w:rFonts w:cs="Arial"/>
                <w:b/>
                <w:iCs/>
                <w:sz w:val="22"/>
                <w:szCs w:val="22"/>
              </w:rPr>
              <w:t>S</w:t>
            </w:r>
            <w:r w:rsidR="008931DA" w:rsidRPr="00B66603">
              <w:rPr>
                <w:rFonts w:cs="Arial"/>
                <w:b/>
                <w:iCs/>
                <w:sz w:val="22"/>
                <w:szCs w:val="22"/>
              </w:rPr>
              <w:t>)</w:t>
            </w:r>
            <w:r w:rsidRPr="00B66603">
              <w:rPr>
                <w:rFonts w:cs="Arial"/>
                <w:b/>
                <w:iCs/>
                <w:sz w:val="22"/>
                <w:szCs w:val="22"/>
              </w:rPr>
              <w:t xml:space="preserve"> DE PROYECTO</w:t>
            </w:r>
          </w:p>
        </w:tc>
        <w:tc>
          <w:tcPr>
            <w:tcW w:w="1646" w:type="dxa"/>
            <w:vMerge w:val="restart"/>
            <w:shd w:val="clear" w:color="auto" w:fill="D9D9D9" w:themeFill="background1" w:themeFillShade="D9"/>
            <w:vAlign w:val="center"/>
          </w:tcPr>
          <w:p w14:paraId="352C9418" w14:textId="77777777" w:rsidR="00512057" w:rsidRPr="00B66603" w:rsidRDefault="00512057" w:rsidP="00327819">
            <w:pPr>
              <w:widowControl w:val="0"/>
              <w:tabs>
                <w:tab w:val="center" w:pos="1864"/>
              </w:tabs>
              <w:jc w:val="center"/>
              <w:rPr>
                <w:rFonts w:cs="Arial"/>
                <w:b/>
                <w:iCs/>
                <w:sz w:val="22"/>
                <w:szCs w:val="22"/>
              </w:rPr>
            </w:pPr>
            <w:r w:rsidRPr="00B66603">
              <w:rPr>
                <w:rFonts w:cs="Arial"/>
                <w:b/>
                <w:iCs/>
                <w:sz w:val="22"/>
                <w:szCs w:val="22"/>
              </w:rPr>
              <w:t>COMPONENTES</w:t>
            </w:r>
          </w:p>
        </w:tc>
        <w:tc>
          <w:tcPr>
            <w:tcW w:w="2055" w:type="dxa"/>
            <w:vMerge w:val="restart"/>
            <w:shd w:val="clear" w:color="auto" w:fill="D9D9D9" w:themeFill="background1" w:themeFillShade="D9"/>
            <w:vAlign w:val="center"/>
          </w:tcPr>
          <w:p w14:paraId="0A3A3750" w14:textId="77777777" w:rsidR="00512057" w:rsidRPr="00B66603" w:rsidRDefault="00512057" w:rsidP="00D33A84">
            <w:pPr>
              <w:widowControl w:val="0"/>
              <w:tabs>
                <w:tab w:val="center" w:pos="1864"/>
              </w:tabs>
              <w:jc w:val="center"/>
              <w:rPr>
                <w:rFonts w:cs="Arial"/>
                <w:i/>
                <w:iCs/>
                <w:sz w:val="22"/>
                <w:szCs w:val="22"/>
              </w:rPr>
            </w:pPr>
            <w:r w:rsidRPr="00B66603">
              <w:rPr>
                <w:rFonts w:cs="Arial"/>
                <w:b/>
                <w:sz w:val="22"/>
                <w:szCs w:val="22"/>
              </w:rPr>
              <w:t>OBJETO DE GASTO</w:t>
            </w:r>
            <w:r w:rsidR="00B621A1" w:rsidRPr="00B66603">
              <w:rPr>
                <w:rFonts w:cs="Arial"/>
                <w:b/>
                <w:sz w:val="22"/>
                <w:szCs w:val="22"/>
              </w:rPr>
              <w:t xml:space="preserve"> </w:t>
            </w:r>
            <w:r w:rsidR="00675806" w:rsidRPr="00B66603">
              <w:rPr>
                <w:rFonts w:cs="Arial"/>
                <w:b/>
                <w:sz w:val="22"/>
                <w:szCs w:val="22"/>
              </w:rPr>
              <w:t>RECURSOS FDL</w:t>
            </w:r>
          </w:p>
        </w:tc>
        <w:tc>
          <w:tcPr>
            <w:tcW w:w="4041" w:type="dxa"/>
            <w:gridSpan w:val="4"/>
            <w:shd w:val="clear" w:color="auto" w:fill="D9D9D9" w:themeFill="background1" w:themeFillShade="D9"/>
            <w:vAlign w:val="center"/>
          </w:tcPr>
          <w:p w14:paraId="7668B354" w14:textId="77777777" w:rsidR="00512057" w:rsidRPr="00B66603" w:rsidRDefault="00512057" w:rsidP="00327819">
            <w:pPr>
              <w:widowControl w:val="0"/>
              <w:jc w:val="center"/>
              <w:rPr>
                <w:rFonts w:cs="Arial"/>
                <w:b/>
                <w:iCs/>
                <w:sz w:val="22"/>
                <w:szCs w:val="22"/>
              </w:rPr>
            </w:pPr>
            <w:r w:rsidRPr="00B66603">
              <w:rPr>
                <w:rFonts w:cs="Arial"/>
                <w:b/>
                <w:iCs/>
                <w:sz w:val="22"/>
                <w:szCs w:val="22"/>
              </w:rPr>
              <w:t>COSTOS</w:t>
            </w:r>
          </w:p>
        </w:tc>
      </w:tr>
      <w:tr w:rsidR="00356FB1" w:rsidRPr="00B66603" w14:paraId="7B35BC1B" w14:textId="77777777" w:rsidTr="3CB9A3ED">
        <w:trPr>
          <w:trHeight w:val="282"/>
          <w:jc w:val="center"/>
        </w:trPr>
        <w:tc>
          <w:tcPr>
            <w:tcW w:w="1654" w:type="dxa"/>
            <w:vMerge/>
            <w:vAlign w:val="center"/>
          </w:tcPr>
          <w:p w14:paraId="0F392302" w14:textId="77777777" w:rsidR="00D50DA2" w:rsidRPr="00B66603" w:rsidRDefault="00D50DA2" w:rsidP="00D50DA2">
            <w:pPr>
              <w:widowControl w:val="0"/>
              <w:jc w:val="center"/>
              <w:rPr>
                <w:rFonts w:cs="Arial"/>
                <w:b/>
                <w:iCs/>
                <w:sz w:val="22"/>
                <w:szCs w:val="22"/>
              </w:rPr>
            </w:pPr>
          </w:p>
        </w:tc>
        <w:tc>
          <w:tcPr>
            <w:tcW w:w="1646" w:type="dxa"/>
            <w:vMerge/>
            <w:vAlign w:val="center"/>
          </w:tcPr>
          <w:p w14:paraId="1E00BA20" w14:textId="77777777" w:rsidR="00D50DA2" w:rsidRPr="00B66603" w:rsidRDefault="00D50DA2" w:rsidP="00D50DA2">
            <w:pPr>
              <w:widowControl w:val="0"/>
              <w:jc w:val="center"/>
              <w:rPr>
                <w:rFonts w:cs="Arial"/>
                <w:b/>
                <w:iCs/>
                <w:sz w:val="22"/>
                <w:szCs w:val="22"/>
              </w:rPr>
            </w:pPr>
          </w:p>
        </w:tc>
        <w:tc>
          <w:tcPr>
            <w:tcW w:w="2055" w:type="dxa"/>
            <w:vMerge/>
            <w:vAlign w:val="center"/>
          </w:tcPr>
          <w:p w14:paraId="1CF13285" w14:textId="77777777" w:rsidR="00D50DA2" w:rsidRPr="00B66603" w:rsidRDefault="00D50DA2" w:rsidP="00D50DA2">
            <w:pPr>
              <w:widowControl w:val="0"/>
              <w:jc w:val="center"/>
              <w:rPr>
                <w:rFonts w:cs="Arial"/>
                <w:b/>
                <w:iCs/>
                <w:sz w:val="22"/>
                <w:szCs w:val="22"/>
              </w:rPr>
            </w:pPr>
          </w:p>
        </w:tc>
        <w:tc>
          <w:tcPr>
            <w:tcW w:w="1200" w:type="dxa"/>
            <w:shd w:val="clear" w:color="auto" w:fill="D9D9D9" w:themeFill="background1" w:themeFillShade="D9"/>
            <w:vAlign w:val="center"/>
          </w:tcPr>
          <w:p w14:paraId="6C2BEA6F" w14:textId="77777777" w:rsidR="00D50DA2" w:rsidRPr="00B66603" w:rsidRDefault="00D50DA2" w:rsidP="00D50DA2">
            <w:pPr>
              <w:autoSpaceDE w:val="0"/>
              <w:autoSpaceDN w:val="0"/>
              <w:adjustRightInd w:val="0"/>
              <w:jc w:val="center"/>
              <w:rPr>
                <w:rFonts w:cs="Arial"/>
                <w:b/>
                <w:sz w:val="22"/>
                <w:szCs w:val="22"/>
                <w:lang w:val="es-ES"/>
              </w:rPr>
            </w:pPr>
            <w:r w:rsidRPr="00B66603">
              <w:rPr>
                <w:rFonts w:cs="Arial"/>
                <w:b/>
                <w:sz w:val="22"/>
                <w:szCs w:val="22"/>
                <w:lang w:val="es-ES"/>
              </w:rPr>
              <w:t>2021</w:t>
            </w:r>
          </w:p>
        </w:tc>
        <w:tc>
          <w:tcPr>
            <w:tcW w:w="855" w:type="dxa"/>
            <w:shd w:val="clear" w:color="auto" w:fill="D9D9D9" w:themeFill="background1" w:themeFillShade="D9"/>
            <w:vAlign w:val="center"/>
          </w:tcPr>
          <w:p w14:paraId="6BCDA785" w14:textId="77777777" w:rsidR="00D50DA2" w:rsidRPr="00B66603" w:rsidRDefault="00D50DA2" w:rsidP="00D50DA2">
            <w:pPr>
              <w:autoSpaceDE w:val="0"/>
              <w:autoSpaceDN w:val="0"/>
              <w:adjustRightInd w:val="0"/>
              <w:jc w:val="center"/>
              <w:rPr>
                <w:rFonts w:cs="Arial"/>
                <w:b/>
                <w:sz w:val="22"/>
                <w:szCs w:val="22"/>
                <w:lang w:val="es-ES"/>
              </w:rPr>
            </w:pPr>
            <w:r w:rsidRPr="00B66603">
              <w:rPr>
                <w:rFonts w:cs="Arial"/>
                <w:b/>
                <w:sz w:val="22"/>
                <w:szCs w:val="22"/>
                <w:lang w:val="es-ES"/>
              </w:rPr>
              <w:t>2022</w:t>
            </w:r>
          </w:p>
        </w:tc>
        <w:tc>
          <w:tcPr>
            <w:tcW w:w="1279" w:type="dxa"/>
            <w:shd w:val="clear" w:color="auto" w:fill="D9D9D9" w:themeFill="background1" w:themeFillShade="D9"/>
            <w:vAlign w:val="center"/>
          </w:tcPr>
          <w:p w14:paraId="4BA09B9E" w14:textId="77777777" w:rsidR="00D50DA2" w:rsidRPr="00B66603" w:rsidRDefault="00D50DA2" w:rsidP="00D50DA2">
            <w:pPr>
              <w:autoSpaceDE w:val="0"/>
              <w:autoSpaceDN w:val="0"/>
              <w:adjustRightInd w:val="0"/>
              <w:jc w:val="center"/>
              <w:rPr>
                <w:rFonts w:cs="Arial"/>
                <w:b/>
                <w:sz w:val="22"/>
                <w:szCs w:val="22"/>
                <w:lang w:val="es-ES"/>
              </w:rPr>
            </w:pPr>
            <w:r w:rsidRPr="00B66603">
              <w:rPr>
                <w:rFonts w:cs="Arial"/>
                <w:b/>
                <w:sz w:val="22"/>
                <w:szCs w:val="22"/>
                <w:lang w:val="es-ES"/>
              </w:rPr>
              <w:t>2023</w:t>
            </w:r>
          </w:p>
        </w:tc>
        <w:tc>
          <w:tcPr>
            <w:tcW w:w="707" w:type="dxa"/>
            <w:shd w:val="clear" w:color="auto" w:fill="D9D9D9" w:themeFill="background1" w:themeFillShade="D9"/>
            <w:vAlign w:val="center"/>
          </w:tcPr>
          <w:p w14:paraId="6B7ED171" w14:textId="77777777" w:rsidR="00D50DA2" w:rsidRPr="00B66603" w:rsidRDefault="00D50DA2" w:rsidP="00D50DA2">
            <w:pPr>
              <w:autoSpaceDE w:val="0"/>
              <w:autoSpaceDN w:val="0"/>
              <w:adjustRightInd w:val="0"/>
              <w:jc w:val="center"/>
              <w:rPr>
                <w:rFonts w:cs="Arial"/>
                <w:b/>
                <w:sz w:val="22"/>
                <w:szCs w:val="22"/>
                <w:lang w:val="es-ES"/>
              </w:rPr>
            </w:pPr>
            <w:r w:rsidRPr="00B66603">
              <w:rPr>
                <w:rFonts w:cs="Arial"/>
                <w:b/>
                <w:sz w:val="22"/>
                <w:szCs w:val="22"/>
                <w:lang w:val="es-ES"/>
              </w:rPr>
              <w:t>2024</w:t>
            </w:r>
          </w:p>
        </w:tc>
      </w:tr>
      <w:tr w:rsidR="00356FB1" w:rsidRPr="00B66603" w14:paraId="0BE403E9" w14:textId="77777777" w:rsidTr="3CB9A3ED">
        <w:trPr>
          <w:jc w:val="center"/>
        </w:trPr>
        <w:tc>
          <w:tcPr>
            <w:tcW w:w="1654" w:type="dxa"/>
            <w:vMerge w:val="restart"/>
            <w:vAlign w:val="center"/>
          </w:tcPr>
          <w:p w14:paraId="577E52EA" w14:textId="77777777" w:rsidR="0073796B" w:rsidRPr="00B66603" w:rsidRDefault="00514D69" w:rsidP="00632CB6">
            <w:pPr>
              <w:rPr>
                <w:rFonts w:cs="Arial"/>
                <w:sz w:val="22"/>
                <w:szCs w:val="22"/>
                <w:lang w:val="es-ES"/>
              </w:rPr>
            </w:pPr>
            <w:r w:rsidRPr="00B66603">
              <w:rPr>
                <w:rFonts w:cs="Arial"/>
                <w:sz w:val="22"/>
                <w:szCs w:val="22"/>
                <w:lang w:val="es-ES"/>
              </w:rPr>
              <w:t>Beneficiar 150 personas a través de estrategias para el fortalecimiento de los mecanismos de justicia comunitaria.</w:t>
            </w:r>
          </w:p>
        </w:tc>
        <w:tc>
          <w:tcPr>
            <w:tcW w:w="1646" w:type="dxa"/>
            <w:vMerge w:val="restart"/>
            <w:vAlign w:val="center"/>
          </w:tcPr>
          <w:p w14:paraId="243FC5A2" w14:textId="77777777" w:rsidR="0073796B" w:rsidRPr="00B66603" w:rsidRDefault="00514D69" w:rsidP="00632CB6">
            <w:pPr>
              <w:rPr>
                <w:rFonts w:cs="Arial"/>
                <w:sz w:val="22"/>
                <w:szCs w:val="22"/>
                <w:lang w:val="es-ES"/>
              </w:rPr>
            </w:pPr>
            <w:r w:rsidRPr="00B66603">
              <w:rPr>
                <w:rFonts w:cs="Arial"/>
                <w:sz w:val="22"/>
                <w:szCs w:val="22"/>
                <w:lang w:val="es-ES"/>
              </w:rPr>
              <w:t>Justicia comunitaria</w:t>
            </w:r>
          </w:p>
        </w:tc>
        <w:tc>
          <w:tcPr>
            <w:tcW w:w="2055" w:type="dxa"/>
            <w:vAlign w:val="center"/>
          </w:tcPr>
          <w:p w14:paraId="3D8D9D89" w14:textId="77777777" w:rsidR="0073796B" w:rsidRPr="00B66603" w:rsidRDefault="0073796B" w:rsidP="0073796B">
            <w:pPr>
              <w:widowControl w:val="0"/>
              <w:ind w:left="33" w:right="-4"/>
              <w:jc w:val="center"/>
              <w:rPr>
                <w:rFonts w:cs="Arial"/>
                <w:iCs/>
                <w:sz w:val="22"/>
                <w:szCs w:val="22"/>
              </w:rPr>
            </w:pPr>
          </w:p>
        </w:tc>
        <w:tc>
          <w:tcPr>
            <w:tcW w:w="1200" w:type="dxa"/>
            <w:vAlign w:val="center"/>
          </w:tcPr>
          <w:p w14:paraId="7CE167C2" w14:textId="67B5A5B9" w:rsidR="0073796B" w:rsidRPr="00B66603" w:rsidRDefault="0073796B" w:rsidP="0073796B">
            <w:pPr>
              <w:widowControl w:val="0"/>
              <w:jc w:val="center"/>
              <w:rPr>
                <w:rFonts w:cs="Arial"/>
                <w:iCs/>
                <w:sz w:val="22"/>
                <w:szCs w:val="22"/>
              </w:rPr>
            </w:pPr>
          </w:p>
        </w:tc>
        <w:tc>
          <w:tcPr>
            <w:tcW w:w="855" w:type="dxa"/>
            <w:vAlign w:val="center"/>
          </w:tcPr>
          <w:p w14:paraId="6E567941" w14:textId="77777777" w:rsidR="0073796B" w:rsidRPr="00B66603" w:rsidRDefault="0073796B" w:rsidP="0073796B">
            <w:pPr>
              <w:widowControl w:val="0"/>
              <w:jc w:val="center"/>
              <w:rPr>
                <w:rFonts w:cs="Arial"/>
                <w:iCs/>
                <w:sz w:val="22"/>
                <w:szCs w:val="22"/>
              </w:rPr>
            </w:pPr>
          </w:p>
        </w:tc>
        <w:tc>
          <w:tcPr>
            <w:tcW w:w="1279" w:type="dxa"/>
            <w:vAlign w:val="center"/>
          </w:tcPr>
          <w:p w14:paraId="0676B584" w14:textId="77777777" w:rsidR="0073796B" w:rsidRPr="00B66603" w:rsidRDefault="0073796B" w:rsidP="0073796B">
            <w:pPr>
              <w:widowControl w:val="0"/>
              <w:jc w:val="center"/>
              <w:rPr>
                <w:rFonts w:cs="Arial"/>
                <w:iCs/>
                <w:sz w:val="22"/>
                <w:szCs w:val="22"/>
              </w:rPr>
            </w:pPr>
          </w:p>
        </w:tc>
        <w:tc>
          <w:tcPr>
            <w:tcW w:w="707" w:type="dxa"/>
            <w:vAlign w:val="center"/>
          </w:tcPr>
          <w:p w14:paraId="131E4905" w14:textId="77777777" w:rsidR="0073796B" w:rsidRPr="00B66603" w:rsidRDefault="0073796B" w:rsidP="0073796B">
            <w:pPr>
              <w:widowControl w:val="0"/>
              <w:jc w:val="center"/>
              <w:rPr>
                <w:rFonts w:cs="Arial"/>
                <w:iCs/>
                <w:sz w:val="22"/>
                <w:szCs w:val="22"/>
              </w:rPr>
            </w:pPr>
          </w:p>
        </w:tc>
      </w:tr>
      <w:tr w:rsidR="00356FB1" w:rsidRPr="00B66603" w14:paraId="6FDF0D7E" w14:textId="77777777" w:rsidTr="3CB9A3ED">
        <w:trPr>
          <w:trHeight w:val="45"/>
          <w:jc w:val="center"/>
        </w:trPr>
        <w:tc>
          <w:tcPr>
            <w:tcW w:w="1654" w:type="dxa"/>
            <w:vMerge/>
            <w:vAlign w:val="center"/>
          </w:tcPr>
          <w:p w14:paraId="4576B2DF" w14:textId="77777777" w:rsidR="0073796B" w:rsidRPr="00B66603" w:rsidRDefault="0073796B" w:rsidP="00632CB6">
            <w:pPr>
              <w:widowControl w:val="0"/>
              <w:ind w:left="33" w:right="-4"/>
              <w:rPr>
                <w:rFonts w:cs="Arial"/>
                <w:iCs/>
                <w:sz w:val="22"/>
                <w:szCs w:val="22"/>
              </w:rPr>
            </w:pPr>
          </w:p>
        </w:tc>
        <w:tc>
          <w:tcPr>
            <w:tcW w:w="1646" w:type="dxa"/>
            <w:vMerge/>
            <w:vAlign w:val="center"/>
          </w:tcPr>
          <w:p w14:paraId="75B8FBCF" w14:textId="77777777" w:rsidR="0073796B" w:rsidRPr="00B66603" w:rsidRDefault="0073796B" w:rsidP="00632CB6">
            <w:pPr>
              <w:widowControl w:val="0"/>
              <w:ind w:left="33" w:right="-4"/>
              <w:rPr>
                <w:rFonts w:cs="Arial"/>
                <w:iCs/>
                <w:sz w:val="22"/>
                <w:szCs w:val="22"/>
              </w:rPr>
            </w:pPr>
          </w:p>
        </w:tc>
        <w:tc>
          <w:tcPr>
            <w:tcW w:w="2055" w:type="dxa"/>
            <w:vAlign w:val="center"/>
          </w:tcPr>
          <w:p w14:paraId="54A13C7E" w14:textId="77777777" w:rsidR="0073796B" w:rsidRPr="00B66603" w:rsidRDefault="0073796B" w:rsidP="0073796B">
            <w:pPr>
              <w:widowControl w:val="0"/>
              <w:ind w:left="33" w:right="-4"/>
              <w:jc w:val="center"/>
              <w:rPr>
                <w:rFonts w:cs="Arial"/>
                <w:iCs/>
                <w:sz w:val="22"/>
                <w:szCs w:val="22"/>
              </w:rPr>
            </w:pPr>
          </w:p>
        </w:tc>
        <w:tc>
          <w:tcPr>
            <w:tcW w:w="1200" w:type="dxa"/>
            <w:shd w:val="clear" w:color="auto" w:fill="auto"/>
            <w:vAlign w:val="center"/>
          </w:tcPr>
          <w:p w14:paraId="489A9733" w14:textId="4E788B92" w:rsidR="0073796B" w:rsidRPr="00FA1C01" w:rsidRDefault="0053751C" w:rsidP="383DD58C">
            <w:pPr>
              <w:widowControl w:val="0"/>
              <w:jc w:val="center"/>
              <w:rPr>
                <w:rFonts w:cs="Arial"/>
                <w:b/>
                <w:bCs/>
                <w:sz w:val="22"/>
                <w:szCs w:val="22"/>
              </w:rPr>
            </w:pPr>
            <w:r>
              <w:rPr>
                <w:rFonts w:cs="Arial"/>
                <w:b/>
                <w:bCs/>
                <w:sz w:val="22"/>
                <w:szCs w:val="22"/>
              </w:rPr>
              <w:t>149</w:t>
            </w:r>
          </w:p>
        </w:tc>
        <w:tc>
          <w:tcPr>
            <w:tcW w:w="855" w:type="dxa"/>
            <w:shd w:val="clear" w:color="auto" w:fill="auto"/>
            <w:vAlign w:val="center"/>
          </w:tcPr>
          <w:p w14:paraId="6DA748CE" w14:textId="77777777" w:rsidR="0073796B" w:rsidRPr="00FA1C01" w:rsidRDefault="0073796B" w:rsidP="0073796B">
            <w:pPr>
              <w:widowControl w:val="0"/>
              <w:jc w:val="center"/>
              <w:rPr>
                <w:rFonts w:cs="Arial"/>
                <w:b/>
                <w:bCs/>
                <w:iCs/>
                <w:sz w:val="22"/>
                <w:szCs w:val="22"/>
              </w:rPr>
            </w:pPr>
          </w:p>
        </w:tc>
        <w:tc>
          <w:tcPr>
            <w:tcW w:w="1279" w:type="dxa"/>
            <w:shd w:val="clear" w:color="auto" w:fill="auto"/>
            <w:vAlign w:val="center"/>
          </w:tcPr>
          <w:p w14:paraId="45A0F967" w14:textId="1A2106CB" w:rsidR="0073796B" w:rsidRPr="00FA1C01" w:rsidRDefault="7DFC8822" w:rsidP="383DD58C">
            <w:pPr>
              <w:widowControl w:val="0"/>
              <w:jc w:val="center"/>
              <w:rPr>
                <w:rFonts w:cs="Arial"/>
                <w:b/>
                <w:bCs/>
                <w:sz w:val="22"/>
                <w:szCs w:val="22"/>
              </w:rPr>
            </w:pPr>
            <w:r w:rsidRPr="3CB9A3ED">
              <w:rPr>
                <w:rFonts w:cs="Arial"/>
                <w:b/>
                <w:bCs/>
                <w:sz w:val="22"/>
                <w:szCs w:val="22"/>
              </w:rPr>
              <w:t>200</w:t>
            </w:r>
          </w:p>
        </w:tc>
        <w:tc>
          <w:tcPr>
            <w:tcW w:w="707" w:type="dxa"/>
            <w:shd w:val="clear" w:color="auto" w:fill="auto"/>
            <w:vAlign w:val="center"/>
          </w:tcPr>
          <w:p w14:paraId="4B8CB3EB" w14:textId="77777777" w:rsidR="0073796B" w:rsidRPr="00B66603" w:rsidRDefault="0073796B" w:rsidP="0073796B">
            <w:pPr>
              <w:widowControl w:val="0"/>
              <w:jc w:val="center"/>
              <w:rPr>
                <w:rFonts w:cs="Arial"/>
                <w:iCs/>
                <w:sz w:val="22"/>
                <w:szCs w:val="22"/>
              </w:rPr>
            </w:pPr>
          </w:p>
        </w:tc>
      </w:tr>
      <w:tr w:rsidR="00356FB1" w:rsidRPr="00B66603" w14:paraId="304C7E03" w14:textId="77777777" w:rsidTr="3CB9A3ED">
        <w:trPr>
          <w:trHeight w:val="42"/>
          <w:jc w:val="center"/>
        </w:trPr>
        <w:tc>
          <w:tcPr>
            <w:tcW w:w="1654" w:type="dxa"/>
            <w:vMerge/>
            <w:vAlign w:val="center"/>
          </w:tcPr>
          <w:p w14:paraId="48E04F90" w14:textId="77777777" w:rsidR="0073796B" w:rsidRPr="00B66603" w:rsidRDefault="0073796B" w:rsidP="00632CB6">
            <w:pPr>
              <w:widowControl w:val="0"/>
              <w:ind w:left="33" w:right="-4"/>
              <w:rPr>
                <w:rFonts w:cs="Arial"/>
                <w:iCs/>
                <w:sz w:val="22"/>
                <w:szCs w:val="22"/>
              </w:rPr>
            </w:pPr>
          </w:p>
        </w:tc>
        <w:tc>
          <w:tcPr>
            <w:tcW w:w="1646" w:type="dxa"/>
            <w:vMerge/>
            <w:vAlign w:val="center"/>
          </w:tcPr>
          <w:p w14:paraId="60593515" w14:textId="77777777" w:rsidR="0073796B" w:rsidRPr="00B66603" w:rsidRDefault="0073796B" w:rsidP="00632CB6">
            <w:pPr>
              <w:widowControl w:val="0"/>
              <w:ind w:left="33" w:right="-4"/>
              <w:rPr>
                <w:rFonts w:cs="Arial"/>
                <w:iCs/>
                <w:sz w:val="22"/>
                <w:szCs w:val="22"/>
              </w:rPr>
            </w:pPr>
          </w:p>
        </w:tc>
        <w:tc>
          <w:tcPr>
            <w:tcW w:w="2055" w:type="dxa"/>
            <w:vAlign w:val="center"/>
          </w:tcPr>
          <w:p w14:paraId="59564470" w14:textId="77777777" w:rsidR="0073796B" w:rsidRPr="00B66603" w:rsidRDefault="0073796B" w:rsidP="0073796B">
            <w:pPr>
              <w:widowControl w:val="0"/>
              <w:ind w:left="33" w:right="-4"/>
              <w:jc w:val="center"/>
              <w:rPr>
                <w:rFonts w:cs="Arial"/>
                <w:b/>
                <w:iCs/>
                <w:sz w:val="22"/>
                <w:szCs w:val="22"/>
              </w:rPr>
            </w:pPr>
            <w:r w:rsidRPr="00B66603">
              <w:rPr>
                <w:rFonts w:cs="Arial"/>
                <w:b/>
                <w:iCs/>
                <w:sz w:val="22"/>
                <w:szCs w:val="22"/>
              </w:rPr>
              <w:t>SUBTOTAL</w:t>
            </w:r>
          </w:p>
        </w:tc>
        <w:tc>
          <w:tcPr>
            <w:tcW w:w="1200" w:type="dxa"/>
            <w:shd w:val="clear" w:color="auto" w:fill="auto"/>
            <w:vAlign w:val="center"/>
          </w:tcPr>
          <w:p w14:paraId="5D8C6669" w14:textId="4D238441" w:rsidR="0073796B" w:rsidRPr="00B66603" w:rsidRDefault="0053751C" w:rsidP="383DD58C">
            <w:pPr>
              <w:widowControl w:val="0"/>
              <w:jc w:val="center"/>
              <w:rPr>
                <w:rFonts w:cs="Arial"/>
                <w:b/>
                <w:bCs/>
                <w:sz w:val="22"/>
                <w:szCs w:val="22"/>
              </w:rPr>
            </w:pPr>
            <w:r>
              <w:rPr>
                <w:rFonts w:cs="Arial"/>
                <w:b/>
                <w:bCs/>
                <w:sz w:val="22"/>
                <w:szCs w:val="22"/>
              </w:rPr>
              <w:t>149</w:t>
            </w:r>
          </w:p>
        </w:tc>
        <w:tc>
          <w:tcPr>
            <w:tcW w:w="855" w:type="dxa"/>
            <w:shd w:val="clear" w:color="auto" w:fill="auto"/>
            <w:vAlign w:val="center"/>
          </w:tcPr>
          <w:p w14:paraId="6E41AF4C" w14:textId="4FBCFE43" w:rsidR="0073796B" w:rsidRPr="00B66603" w:rsidRDefault="00003F86" w:rsidP="0073796B">
            <w:pPr>
              <w:widowControl w:val="0"/>
              <w:jc w:val="center"/>
              <w:rPr>
                <w:rFonts w:cs="Arial"/>
                <w:b/>
                <w:iCs/>
                <w:sz w:val="22"/>
                <w:szCs w:val="22"/>
              </w:rPr>
            </w:pPr>
            <w:r>
              <w:rPr>
                <w:rFonts w:cs="Arial"/>
                <w:b/>
                <w:iCs/>
                <w:sz w:val="22"/>
                <w:szCs w:val="22"/>
              </w:rPr>
              <w:t>172</w:t>
            </w:r>
          </w:p>
        </w:tc>
        <w:tc>
          <w:tcPr>
            <w:tcW w:w="1279" w:type="dxa"/>
            <w:shd w:val="clear" w:color="auto" w:fill="auto"/>
            <w:vAlign w:val="center"/>
          </w:tcPr>
          <w:p w14:paraId="68EED8B0" w14:textId="493E74B1" w:rsidR="0073796B" w:rsidRPr="00B66603" w:rsidRDefault="0E1BC14D" w:rsidP="383DD58C">
            <w:pPr>
              <w:widowControl w:val="0"/>
              <w:jc w:val="center"/>
              <w:rPr>
                <w:rFonts w:cs="Arial"/>
                <w:b/>
                <w:bCs/>
                <w:sz w:val="22"/>
                <w:szCs w:val="22"/>
              </w:rPr>
            </w:pPr>
            <w:r w:rsidRPr="3CB9A3ED">
              <w:rPr>
                <w:rFonts w:cs="Arial"/>
                <w:b/>
                <w:bCs/>
                <w:sz w:val="22"/>
                <w:szCs w:val="22"/>
              </w:rPr>
              <w:t>2</w:t>
            </w:r>
            <w:r w:rsidR="4283D196" w:rsidRPr="3CB9A3ED">
              <w:rPr>
                <w:rFonts w:cs="Arial"/>
                <w:b/>
                <w:bCs/>
                <w:sz w:val="22"/>
                <w:szCs w:val="22"/>
              </w:rPr>
              <w:t>00</w:t>
            </w:r>
          </w:p>
        </w:tc>
        <w:tc>
          <w:tcPr>
            <w:tcW w:w="707" w:type="dxa"/>
            <w:shd w:val="clear" w:color="auto" w:fill="auto"/>
            <w:vAlign w:val="center"/>
          </w:tcPr>
          <w:p w14:paraId="2DFBCF4D" w14:textId="77777777" w:rsidR="0073796B" w:rsidRPr="00B66603" w:rsidRDefault="0073796B" w:rsidP="0073796B">
            <w:pPr>
              <w:widowControl w:val="0"/>
              <w:jc w:val="center"/>
              <w:rPr>
                <w:rFonts w:cs="Arial"/>
                <w:b/>
                <w:iCs/>
                <w:sz w:val="22"/>
                <w:szCs w:val="22"/>
              </w:rPr>
            </w:pPr>
            <w:r w:rsidRPr="00B66603">
              <w:rPr>
                <w:rFonts w:cs="Arial"/>
                <w:b/>
                <w:iCs/>
                <w:sz w:val="22"/>
                <w:szCs w:val="22"/>
              </w:rPr>
              <w:t>0.0</w:t>
            </w:r>
          </w:p>
        </w:tc>
      </w:tr>
      <w:tr w:rsidR="00356FB1" w:rsidRPr="00B66603" w14:paraId="01C8B5C4" w14:textId="77777777" w:rsidTr="3CB9A3ED">
        <w:trPr>
          <w:trHeight w:val="42"/>
          <w:jc w:val="center"/>
        </w:trPr>
        <w:tc>
          <w:tcPr>
            <w:tcW w:w="1654" w:type="dxa"/>
            <w:vMerge w:val="restart"/>
            <w:vAlign w:val="center"/>
          </w:tcPr>
          <w:p w14:paraId="018B060C" w14:textId="77777777" w:rsidR="0073796B" w:rsidRPr="00B66603" w:rsidRDefault="00514D69" w:rsidP="00632CB6">
            <w:pPr>
              <w:widowControl w:val="0"/>
              <w:ind w:left="33" w:right="-4"/>
              <w:rPr>
                <w:rFonts w:cs="Arial"/>
                <w:iCs/>
                <w:sz w:val="22"/>
                <w:szCs w:val="22"/>
              </w:rPr>
            </w:pPr>
            <w:r w:rsidRPr="00B66603">
              <w:rPr>
                <w:rFonts w:cs="Arial"/>
                <w:iCs/>
                <w:sz w:val="22"/>
                <w:szCs w:val="22"/>
              </w:rPr>
              <w:t>Atender 200 personas en estrategias de acceso a la justicia integral en la ciudad.</w:t>
            </w:r>
          </w:p>
        </w:tc>
        <w:tc>
          <w:tcPr>
            <w:tcW w:w="1646" w:type="dxa"/>
            <w:vMerge w:val="restart"/>
            <w:vAlign w:val="center"/>
          </w:tcPr>
          <w:p w14:paraId="4D739C60" w14:textId="77777777" w:rsidR="0073796B" w:rsidRPr="00B66603" w:rsidRDefault="00514D69" w:rsidP="00632CB6">
            <w:pPr>
              <w:widowControl w:val="0"/>
              <w:ind w:left="33" w:right="-4"/>
              <w:rPr>
                <w:rFonts w:cs="Arial"/>
                <w:iCs/>
                <w:sz w:val="22"/>
                <w:szCs w:val="22"/>
              </w:rPr>
            </w:pPr>
            <w:r w:rsidRPr="00B66603">
              <w:rPr>
                <w:rFonts w:cs="Arial"/>
                <w:iCs/>
                <w:sz w:val="22"/>
                <w:szCs w:val="22"/>
              </w:rPr>
              <w:t>Jueces de paz</w:t>
            </w:r>
          </w:p>
        </w:tc>
        <w:tc>
          <w:tcPr>
            <w:tcW w:w="2055" w:type="dxa"/>
            <w:vAlign w:val="center"/>
          </w:tcPr>
          <w:p w14:paraId="6742FA8C" w14:textId="77777777" w:rsidR="0073796B" w:rsidRPr="00B66603" w:rsidRDefault="0073796B" w:rsidP="0073796B">
            <w:pPr>
              <w:widowControl w:val="0"/>
              <w:ind w:left="33" w:right="-4"/>
              <w:jc w:val="center"/>
              <w:rPr>
                <w:rFonts w:cs="Arial"/>
                <w:iCs/>
                <w:sz w:val="22"/>
                <w:szCs w:val="22"/>
              </w:rPr>
            </w:pPr>
          </w:p>
        </w:tc>
        <w:tc>
          <w:tcPr>
            <w:tcW w:w="1200" w:type="dxa"/>
            <w:shd w:val="clear" w:color="auto" w:fill="auto"/>
            <w:vAlign w:val="center"/>
          </w:tcPr>
          <w:p w14:paraId="0F92B2D7" w14:textId="29A07232" w:rsidR="0073796B" w:rsidRPr="00FA1C01" w:rsidRDefault="001F2F82" w:rsidP="383DD58C">
            <w:pPr>
              <w:widowControl w:val="0"/>
              <w:jc w:val="center"/>
              <w:rPr>
                <w:rFonts w:cs="Arial"/>
                <w:b/>
                <w:bCs/>
                <w:sz w:val="22"/>
                <w:szCs w:val="22"/>
              </w:rPr>
            </w:pPr>
            <w:r>
              <w:rPr>
                <w:rFonts w:cs="Arial"/>
                <w:b/>
                <w:bCs/>
                <w:sz w:val="22"/>
                <w:szCs w:val="22"/>
              </w:rPr>
              <w:t>98</w:t>
            </w:r>
          </w:p>
        </w:tc>
        <w:tc>
          <w:tcPr>
            <w:tcW w:w="855" w:type="dxa"/>
            <w:shd w:val="clear" w:color="auto" w:fill="auto"/>
            <w:vAlign w:val="center"/>
          </w:tcPr>
          <w:p w14:paraId="09E39DC1" w14:textId="77777777" w:rsidR="0073796B" w:rsidRPr="00FA1C01" w:rsidRDefault="0073796B" w:rsidP="0073796B">
            <w:pPr>
              <w:widowControl w:val="0"/>
              <w:jc w:val="center"/>
              <w:rPr>
                <w:rFonts w:cs="Arial"/>
                <w:b/>
                <w:bCs/>
                <w:iCs/>
                <w:sz w:val="22"/>
                <w:szCs w:val="22"/>
              </w:rPr>
            </w:pPr>
          </w:p>
        </w:tc>
        <w:tc>
          <w:tcPr>
            <w:tcW w:w="1279" w:type="dxa"/>
            <w:shd w:val="clear" w:color="auto" w:fill="auto"/>
            <w:vAlign w:val="center"/>
          </w:tcPr>
          <w:p w14:paraId="7C2798B3" w14:textId="47CF3EBD" w:rsidR="0073796B" w:rsidRPr="00FA1C01" w:rsidRDefault="2BE60AFC" w:rsidP="383DD58C">
            <w:pPr>
              <w:widowControl w:val="0"/>
              <w:jc w:val="center"/>
              <w:rPr>
                <w:rFonts w:cs="Arial"/>
                <w:b/>
                <w:bCs/>
                <w:sz w:val="22"/>
                <w:szCs w:val="22"/>
              </w:rPr>
            </w:pPr>
            <w:r w:rsidRPr="3CB9A3ED">
              <w:rPr>
                <w:rFonts w:cs="Arial"/>
                <w:b/>
                <w:bCs/>
                <w:sz w:val="22"/>
                <w:szCs w:val="22"/>
              </w:rPr>
              <w:t>88</w:t>
            </w:r>
          </w:p>
        </w:tc>
        <w:tc>
          <w:tcPr>
            <w:tcW w:w="707" w:type="dxa"/>
            <w:shd w:val="clear" w:color="auto" w:fill="auto"/>
            <w:vAlign w:val="center"/>
          </w:tcPr>
          <w:p w14:paraId="161A15F3" w14:textId="526477D7" w:rsidR="0073796B" w:rsidRPr="00B66603" w:rsidRDefault="4378993E" w:rsidP="383DD58C">
            <w:pPr>
              <w:widowControl w:val="0"/>
              <w:jc w:val="center"/>
              <w:rPr>
                <w:rFonts w:cs="Arial"/>
                <w:sz w:val="22"/>
                <w:szCs w:val="22"/>
              </w:rPr>
            </w:pPr>
            <w:r w:rsidRPr="383DD58C">
              <w:rPr>
                <w:rFonts w:cs="Arial"/>
                <w:sz w:val="22"/>
                <w:szCs w:val="22"/>
              </w:rPr>
              <w:t>0.0</w:t>
            </w:r>
          </w:p>
        </w:tc>
      </w:tr>
      <w:tr w:rsidR="00356FB1" w:rsidRPr="00B66603" w14:paraId="6CE9DCE7" w14:textId="77777777" w:rsidTr="3CB9A3ED">
        <w:trPr>
          <w:trHeight w:val="63"/>
          <w:jc w:val="center"/>
        </w:trPr>
        <w:tc>
          <w:tcPr>
            <w:tcW w:w="1654" w:type="dxa"/>
            <w:vMerge/>
            <w:vAlign w:val="center"/>
          </w:tcPr>
          <w:p w14:paraId="2E11CD05" w14:textId="77777777" w:rsidR="0073796B" w:rsidRPr="00B66603" w:rsidRDefault="0073796B" w:rsidP="0073796B">
            <w:pPr>
              <w:widowControl w:val="0"/>
              <w:ind w:left="33" w:right="-4"/>
              <w:jc w:val="center"/>
              <w:rPr>
                <w:rFonts w:cs="Arial"/>
                <w:iCs/>
                <w:sz w:val="22"/>
                <w:szCs w:val="22"/>
              </w:rPr>
            </w:pPr>
          </w:p>
        </w:tc>
        <w:tc>
          <w:tcPr>
            <w:tcW w:w="1646" w:type="dxa"/>
            <w:vMerge/>
            <w:vAlign w:val="center"/>
          </w:tcPr>
          <w:p w14:paraId="7BF2FD13" w14:textId="77777777" w:rsidR="0073796B" w:rsidRPr="00B66603" w:rsidRDefault="0073796B" w:rsidP="0073796B">
            <w:pPr>
              <w:widowControl w:val="0"/>
              <w:ind w:left="33" w:right="-4"/>
              <w:jc w:val="center"/>
              <w:rPr>
                <w:rFonts w:cs="Arial"/>
                <w:iCs/>
                <w:sz w:val="22"/>
                <w:szCs w:val="22"/>
              </w:rPr>
            </w:pPr>
          </w:p>
        </w:tc>
        <w:tc>
          <w:tcPr>
            <w:tcW w:w="2055" w:type="dxa"/>
            <w:vAlign w:val="center"/>
          </w:tcPr>
          <w:p w14:paraId="33E3ADF3" w14:textId="77777777" w:rsidR="0073796B" w:rsidRPr="00B66603" w:rsidRDefault="0073796B" w:rsidP="0073796B">
            <w:pPr>
              <w:widowControl w:val="0"/>
              <w:ind w:left="33" w:right="-4"/>
              <w:jc w:val="center"/>
              <w:rPr>
                <w:rFonts w:cs="Arial"/>
                <w:b/>
                <w:iCs/>
                <w:sz w:val="22"/>
                <w:szCs w:val="22"/>
              </w:rPr>
            </w:pPr>
            <w:r w:rsidRPr="00B66603">
              <w:rPr>
                <w:rFonts w:cs="Arial"/>
                <w:b/>
                <w:iCs/>
                <w:sz w:val="22"/>
                <w:szCs w:val="22"/>
              </w:rPr>
              <w:t>SUBTOTAL</w:t>
            </w:r>
          </w:p>
        </w:tc>
        <w:tc>
          <w:tcPr>
            <w:tcW w:w="1200" w:type="dxa"/>
            <w:shd w:val="clear" w:color="auto" w:fill="auto"/>
            <w:vAlign w:val="center"/>
          </w:tcPr>
          <w:p w14:paraId="40951A6B" w14:textId="35E831A7" w:rsidR="0073796B" w:rsidRPr="00B66603" w:rsidRDefault="001F2F82" w:rsidP="383DD58C">
            <w:pPr>
              <w:widowControl w:val="0"/>
              <w:jc w:val="center"/>
              <w:rPr>
                <w:rFonts w:cs="Arial"/>
                <w:b/>
                <w:bCs/>
                <w:sz w:val="22"/>
                <w:szCs w:val="22"/>
              </w:rPr>
            </w:pPr>
            <w:r>
              <w:rPr>
                <w:rFonts w:cs="Arial"/>
                <w:b/>
                <w:bCs/>
                <w:sz w:val="22"/>
                <w:szCs w:val="22"/>
              </w:rPr>
              <w:t>98</w:t>
            </w:r>
          </w:p>
        </w:tc>
        <w:tc>
          <w:tcPr>
            <w:tcW w:w="855" w:type="dxa"/>
            <w:shd w:val="clear" w:color="auto" w:fill="auto"/>
            <w:vAlign w:val="center"/>
          </w:tcPr>
          <w:p w14:paraId="33235E3A" w14:textId="4206DD70" w:rsidR="0073796B" w:rsidRPr="00B66603" w:rsidRDefault="00003F86" w:rsidP="0073796B">
            <w:pPr>
              <w:widowControl w:val="0"/>
              <w:jc w:val="center"/>
              <w:rPr>
                <w:rFonts w:cs="Arial"/>
                <w:b/>
                <w:iCs/>
                <w:sz w:val="22"/>
                <w:szCs w:val="22"/>
              </w:rPr>
            </w:pPr>
            <w:r>
              <w:rPr>
                <w:rFonts w:cs="Arial"/>
                <w:b/>
                <w:iCs/>
                <w:sz w:val="22"/>
                <w:szCs w:val="22"/>
              </w:rPr>
              <w:t>180</w:t>
            </w:r>
          </w:p>
        </w:tc>
        <w:tc>
          <w:tcPr>
            <w:tcW w:w="1279" w:type="dxa"/>
            <w:shd w:val="clear" w:color="auto" w:fill="auto"/>
            <w:vAlign w:val="center"/>
          </w:tcPr>
          <w:p w14:paraId="6EE2AB5D" w14:textId="789886DA" w:rsidR="0073796B" w:rsidRPr="00B66603" w:rsidRDefault="1B933743" w:rsidP="383DD58C">
            <w:pPr>
              <w:widowControl w:val="0"/>
              <w:jc w:val="center"/>
              <w:rPr>
                <w:rFonts w:cs="Arial"/>
                <w:b/>
                <w:bCs/>
                <w:sz w:val="22"/>
                <w:szCs w:val="22"/>
              </w:rPr>
            </w:pPr>
            <w:r w:rsidRPr="3CB9A3ED">
              <w:rPr>
                <w:rFonts w:cs="Arial"/>
                <w:b/>
                <w:bCs/>
                <w:sz w:val="22"/>
                <w:szCs w:val="22"/>
              </w:rPr>
              <w:t>88</w:t>
            </w:r>
          </w:p>
        </w:tc>
        <w:tc>
          <w:tcPr>
            <w:tcW w:w="707" w:type="dxa"/>
            <w:shd w:val="clear" w:color="auto" w:fill="auto"/>
            <w:vAlign w:val="center"/>
          </w:tcPr>
          <w:p w14:paraId="08D4F5E4" w14:textId="77777777" w:rsidR="0073796B" w:rsidRPr="00B66603" w:rsidRDefault="0073796B" w:rsidP="0073796B">
            <w:pPr>
              <w:widowControl w:val="0"/>
              <w:jc w:val="center"/>
              <w:rPr>
                <w:rFonts w:cs="Arial"/>
                <w:b/>
                <w:iCs/>
                <w:sz w:val="22"/>
                <w:szCs w:val="22"/>
              </w:rPr>
            </w:pPr>
            <w:r w:rsidRPr="00B66603">
              <w:rPr>
                <w:rFonts w:cs="Arial"/>
                <w:b/>
                <w:iCs/>
                <w:sz w:val="22"/>
                <w:szCs w:val="22"/>
              </w:rPr>
              <w:t>0.0</w:t>
            </w:r>
          </w:p>
        </w:tc>
        <w:bookmarkStart w:id="13" w:name="_GoBack"/>
        <w:bookmarkEnd w:id="13"/>
      </w:tr>
      <w:tr w:rsidR="00356FB1" w:rsidRPr="00B66603" w14:paraId="66B581DA" w14:textId="77777777" w:rsidTr="3CB9A3ED">
        <w:trPr>
          <w:jc w:val="center"/>
        </w:trPr>
        <w:tc>
          <w:tcPr>
            <w:tcW w:w="5355" w:type="dxa"/>
            <w:gridSpan w:val="3"/>
            <w:shd w:val="clear" w:color="auto" w:fill="auto"/>
            <w:vAlign w:val="center"/>
          </w:tcPr>
          <w:p w14:paraId="5C5EF820" w14:textId="77777777" w:rsidR="0073796B" w:rsidRPr="00B66603" w:rsidRDefault="0073796B" w:rsidP="0073796B">
            <w:pPr>
              <w:widowControl w:val="0"/>
              <w:jc w:val="center"/>
              <w:rPr>
                <w:rFonts w:cs="Arial"/>
                <w:b/>
                <w:iCs/>
                <w:sz w:val="22"/>
                <w:szCs w:val="22"/>
              </w:rPr>
            </w:pPr>
            <w:r w:rsidRPr="00B66603">
              <w:rPr>
                <w:rFonts w:cs="Arial"/>
                <w:b/>
                <w:iCs/>
                <w:sz w:val="22"/>
                <w:szCs w:val="22"/>
              </w:rPr>
              <w:t>TOTAL ANUAL DE COSTOS</w:t>
            </w:r>
          </w:p>
        </w:tc>
        <w:tc>
          <w:tcPr>
            <w:tcW w:w="1200" w:type="dxa"/>
            <w:shd w:val="clear" w:color="auto" w:fill="auto"/>
            <w:vAlign w:val="center"/>
          </w:tcPr>
          <w:p w14:paraId="4261D97D" w14:textId="5F16B825" w:rsidR="0073796B" w:rsidRPr="00B66603" w:rsidRDefault="0053751C" w:rsidP="0053751C">
            <w:pPr>
              <w:widowControl w:val="0"/>
              <w:jc w:val="center"/>
              <w:rPr>
                <w:rFonts w:cs="Arial"/>
                <w:b/>
                <w:bCs/>
                <w:sz w:val="22"/>
                <w:szCs w:val="22"/>
              </w:rPr>
            </w:pPr>
            <w:r>
              <w:rPr>
                <w:rFonts w:cs="Arial"/>
                <w:b/>
                <w:bCs/>
                <w:sz w:val="22"/>
                <w:szCs w:val="22"/>
              </w:rPr>
              <w:t>247</w:t>
            </w:r>
          </w:p>
        </w:tc>
        <w:tc>
          <w:tcPr>
            <w:tcW w:w="855" w:type="dxa"/>
            <w:shd w:val="clear" w:color="auto" w:fill="auto"/>
            <w:vAlign w:val="center"/>
          </w:tcPr>
          <w:p w14:paraId="3EE15F89" w14:textId="07280FE8" w:rsidR="0073796B" w:rsidRPr="00B66603" w:rsidRDefault="00003F86" w:rsidP="0073796B">
            <w:pPr>
              <w:widowControl w:val="0"/>
              <w:jc w:val="center"/>
              <w:rPr>
                <w:rFonts w:cs="Arial"/>
                <w:b/>
                <w:iCs/>
                <w:sz w:val="22"/>
                <w:szCs w:val="22"/>
              </w:rPr>
            </w:pPr>
            <w:r>
              <w:rPr>
                <w:rFonts w:cs="Arial"/>
                <w:b/>
                <w:iCs/>
                <w:sz w:val="22"/>
                <w:szCs w:val="22"/>
              </w:rPr>
              <w:t>352</w:t>
            </w:r>
          </w:p>
        </w:tc>
        <w:tc>
          <w:tcPr>
            <w:tcW w:w="1279" w:type="dxa"/>
            <w:shd w:val="clear" w:color="auto" w:fill="auto"/>
            <w:vAlign w:val="center"/>
          </w:tcPr>
          <w:p w14:paraId="671ADD6A" w14:textId="6BE16AFA" w:rsidR="0073796B" w:rsidRPr="00B66603" w:rsidRDefault="6A1C2783" w:rsidP="383DD58C">
            <w:pPr>
              <w:widowControl w:val="0"/>
              <w:jc w:val="center"/>
              <w:rPr>
                <w:rFonts w:cs="Arial"/>
                <w:b/>
                <w:bCs/>
                <w:sz w:val="22"/>
                <w:szCs w:val="22"/>
              </w:rPr>
            </w:pPr>
            <w:r w:rsidRPr="3CB9A3ED">
              <w:rPr>
                <w:rFonts w:cs="Arial"/>
                <w:b/>
                <w:bCs/>
                <w:sz w:val="22"/>
                <w:szCs w:val="22"/>
              </w:rPr>
              <w:t>288</w:t>
            </w:r>
          </w:p>
        </w:tc>
        <w:tc>
          <w:tcPr>
            <w:tcW w:w="707" w:type="dxa"/>
            <w:shd w:val="clear" w:color="auto" w:fill="auto"/>
            <w:vAlign w:val="center"/>
          </w:tcPr>
          <w:p w14:paraId="0CAD12C3" w14:textId="77777777" w:rsidR="0073796B" w:rsidRPr="00B66603" w:rsidRDefault="0073796B" w:rsidP="0073796B">
            <w:pPr>
              <w:widowControl w:val="0"/>
              <w:jc w:val="center"/>
              <w:rPr>
                <w:rFonts w:cs="Arial"/>
                <w:b/>
                <w:iCs/>
                <w:sz w:val="22"/>
                <w:szCs w:val="22"/>
              </w:rPr>
            </w:pPr>
            <w:r w:rsidRPr="00B66603">
              <w:rPr>
                <w:rFonts w:cs="Arial"/>
                <w:b/>
                <w:iCs/>
                <w:sz w:val="22"/>
                <w:szCs w:val="22"/>
              </w:rPr>
              <w:t>0.0</w:t>
            </w:r>
          </w:p>
        </w:tc>
      </w:tr>
      <w:tr w:rsidR="00356FB1" w:rsidRPr="00B66603" w14:paraId="68D31268" w14:textId="77777777" w:rsidTr="3CB9A3ED">
        <w:trPr>
          <w:jc w:val="center"/>
        </w:trPr>
        <w:tc>
          <w:tcPr>
            <w:tcW w:w="5355" w:type="dxa"/>
            <w:gridSpan w:val="3"/>
            <w:shd w:val="clear" w:color="auto" w:fill="D9D9D9" w:themeFill="background1" w:themeFillShade="D9"/>
            <w:vAlign w:val="center"/>
          </w:tcPr>
          <w:p w14:paraId="5C437F2E" w14:textId="77777777" w:rsidR="0073796B" w:rsidRPr="00B66603" w:rsidRDefault="0073796B" w:rsidP="0073796B">
            <w:pPr>
              <w:widowControl w:val="0"/>
              <w:jc w:val="center"/>
              <w:rPr>
                <w:rFonts w:cs="Arial"/>
                <w:b/>
                <w:iCs/>
                <w:sz w:val="22"/>
                <w:szCs w:val="22"/>
              </w:rPr>
            </w:pPr>
            <w:r w:rsidRPr="00B66603">
              <w:rPr>
                <w:rFonts w:cs="Arial"/>
                <w:b/>
                <w:iCs/>
                <w:sz w:val="22"/>
                <w:szCs w:val="22"/>
              </w:rPr>
              <w:t>COSTO TOTAL DEL PROYECTO EN VALOR PRESENTE</w:t>
            </w:r>
          </w:p>
        </w:tc>
        <w:tc>
          <w:tcPr>
            <w:tcW w:w="4041" w:type="dxa"/>
            <w:gridSpan w:val="4"/>
            <w:shd w:val="clear" w:color="auto" w:fill="D9D9D9" w:themeFill="background1" w:themeFillShade="D9"/>
            <w:vAlign w:val="center"/>
          </w:tcPr>
          <w:p w14:paraId="6FB07FC4" w14:textId="01E59351" w:rsidR="0073796B" w:rsidRDefault="00003F86" w:rsidP="0073796B">
            <w:pPr>
              <w:widowControl w:val="0"/>
              <w:jc w:val="center"/>
              <w:rPr>
                <w:rFonts w:cs="Arial"/>
                <w:b/>
                <w:bCs/>
                <w:iCs/>
                <w:sz w:val="22"/>
                <w:szCs w:val="22"/>
              </w:rPr>
            </w:pPr>
            <w:r>
              <w:rPr>
                <w:rFonts w:cs="Arial"/>
                <w:b/>
                <w:bCs/>
                <w:iCs/>
                <w:sz w:val="22"/>
                <w:szCs w:val="22"/>
              </w:rPr>
              <w:t>887</w:t>
            </w:r>
          </w:p>
          <w:p w14:paraId="2472F2A3" w14:textId="6355DA9C" w:rsidR="0053751C" w:rsidRPr="00B66603" w:rsidRDefault="0053751C" w:rsidP="0073796B">
            <w:pPr>
              <w:widowControl w:val="0"/>
              <w:jc w:val="center"/>
              <w:rPr>
                <w:rFonts w:cs="Arial"/>
                <w:b/>
                <w:bCs/>
                <w:iCs/>
                <w:sz w:val="22"/>
                <w:szCs w:val="22"/>
              </w:rPr>
            </w:pPr>
          </w:p>
        </w:tc>
      </w:tr>
    </w:tbl>
    <w:p w14:paraId="04760CA8" w14:textId="61226E06" w:rsidR="00314B0E" w:rsidRPr="00B66603" w:rsidRDefault="00314B0E" w:rsidP="00D92AD7">
      <w:pPr>
        <w:pStyle w:val="Title"/>
        <w:jc w:val="both"/>
        <w:rPr>
          <w:rFonts w:cs="Arial"/>
          <w:sz w:val="22"/>
          <w:szCs w:val="22"/>
        </w:rPr>
      </w:pPr>
    </w:p>
    <w:p w14:paraId="3FD03996" w14:textId="77777777" w:rsidR="000C5AEB" w:rsidRPr="00B66603" w:rsidRDefault="000C5AEB" w:rsidP="00D92AD7">
      <w:pPr>
        <w:pStyle w:val="Title"/>
        <w:jc w:val="both"/>
        <w:rPr>
          <w:rFonts w:cs="Arial"/>
          <w:sz w:val="22"/>
          <w:szCs w:val="22"/>
        </w:rPr>
      </w:pPr>
    </w:p>
    <w:p w14:paraId="323DFDF1" w14:textId="77777777" w:rsidR="00E317D7" w:rsidRPr="00B66603" w:rsidRDefault="000901C1" w:rsidP="00B66223">
      <w:pPr>
        <w:pStyle w:val="Subtitle"/>
        <w:numPr>
          <w:ilvl w:val="0"/>
          <w:numId w:val="3"/>
        </w:numPr>
        <w:rPr>
          <w:rFonts w:ascii="Arial" w:hAnsi="Arial" w:cs="Arial"/>
          <w:color w:val="auto"/>
          <w:sz w:val="22"/>
          <w:szCs w:val="22"/>
        </w:rPr>
      </w:pPr>
      <w:bookmarkStart w:id="14" w:name="_Toc251066186"/>
      <w:r w:rsidRPr="00B66603">
        <w:rPr>
          <w:rFonts w:ascii="Arial" w:hAnsi="Arial" w:cs="Arial"/>
          <w:color w:val="auto"/>
          <w:sz w:val="22"/>
          <w:szCs w:val="22"/>
        </w:rPr>
        <w:t>INDICADORES DE SEGUIMIENTO Y EVALUACIÓN</w:t>
      </w:r>
      <w:bookmarkEnd w:id="14"/>
    </w:p>
    <w:p w14:paraId="0F43E736" w14:textId="77777777" w:rsidR="00B621A1" w:rsidRPr="00B66603" w:rsidRDefault="00B621A1" w:rsidP="00CB0EC5">
      <w:pPr>
        <w:autoSpaceDE w:val="0"/>
        <w:autoSpaceDN w:val="0"/>
        <w:adjustRightInd w:val="0"/>
        <w:rPr>
          <w:rFonts w:cs="Arial"/>
          <w:sz w:val="22"/>
          <w:szCs w:val="22"/>
        </w:rPr>
      </w:pPr>
    </w:p>
    <w:p w14:paraId="006D3372" w14:textId="77777777" w:rsidR="00D779D2" w:rsidRPr="00B66603" w:rsidRDefault="00D779D2" w:rsidP="00CB0EC5">
      <w:pPr>
        <w:autoSpaceDE w:val="0"/>
        <w:autoSpaceDN w:val="0"/>
        <w:adjustRightInd w:val="0"/>
        <w:rPr>
          <w:rFonts w:cs="Arial"/>
          <w:sz w:val="22"/>
          <w:szCs w:val="22"/>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9"/>
        <w:gridCol w:w="2632"/>
        <w:gridCol w:w="1557"/>
        <w:gridCol w:w="1417"/>
        <w:gridCol w:w="1648"/>
      </w:tblGrid>
      <w:tr w:rsidR="00356FB1" w:rsidRPr="00B66603" w14:paraId="10C6F1E3" w14:textId="77777777" w:rsidTr="00D16E4B">
        <w:trPr>
          <w:trHeight w:val="362"/>
          <w:tblHeader/>
          <w:jc w:val="center"/>
        </w:trPr>
        <w:tc>
          <w:tcPr>
            <w:tcW w:w="975" w:type="pct"/>
            <w:shd w:val="clear" w:color="auto" w:fill="D9D9D9"/>
            <w:vAlign w:val="center"/>
          </w:tcPr>
          <w:p w14:paraId="785B4000" w14:textId="71615AC6" w:rsidR="00A921A8" w:rsidRPr="00B66603" w:rsidRDefault="00A47A74" w:rsidP="00B621A1">
            <w:pPr>
              <w:jc w:val="center"/>
              <w:rPr>
                <w:rFonts w:cs="Arial"/>
                <w:b/>
                <w:sz w:val="22"/>
                <w:szCs w:val="22"/>
              </w:rPr>
            </w:pPr>
            <w:r w:rsidRPr="00B66603">
              <w:rPr>
                <w:rFonts w:cs="Arial"/>
                <w:b/>
                <w:sz w:val="22"/>
                <w:szCs w:val="22"/>
              </w:rPr>
              <w:lastRenderedPageBreak/>
              <w:t>META</w:t>
            </w:r>
            <w:r>
              <w:rPr>
                <w:rFonts w:cs="Arial"/>
                <w:b/>
                <w:sz w:val="22"/>
                <w:szCs w:val="22"/>
              </w:rPr>
              <w:t xml:space="preserve"> </w:t>
            </w:r>
            <w:r w:rsidRPr="00B66603">
              <w:rPr>
                <w:rFonts w:cs="Arial"/>
                <w:b/>
                <w:sz w:val="22"/>
                <w:szCs w:val="22"/>
              </w:rPr>
              <w:t>PLAN</w:t>
            </w:r>
            <w:r w:rsidR="00A921A8" w:rsidRPr="00B66603">
              <w:rPr>
                <w:rFonts w:cs="Arial"/>
                <w:b/>
                <w:sz w:val="22"/>
                <w:szCs w:val="22"/>
              </w:rPr>
              <w:t xml:space="preserve"> DE DESARROLLO</w:t>
            </w:r>
          </w:p>
        </w:tc>
        <w:tc>
          <w:tcPr>
            <w:tcW w:w="1460" w:type="pct"/>
            <w:shd w:val="clear" w:color="auto" w:fill="D9D9D9"/>
            <w:vAlign w:val="center"/>
          </w:tcPr>
          <w:p w14:paraId="5FB34AEB" w14:textId="77777777" w:rsidR="00A921A8" w:rsidRPr="00B66603" w:rsidRDefault="00A921A8" w:rsidP="00B621A1">
            <w:pPr>
              <w:jc w:val="center"/>
              <w:rPr>
                <w:rFonts w:cs="Arial"/>
                <w:b/>
                <w:sz w:val="22"/>
                <w:szCs w:val="22"/>
              </w:rPr>
            </w:pPr>
            <w:r w:rsidRPr="00B66603">
              <w:rPr>
                <w:rFonts w:cs="Arial"/>
                <w:b/>
                <w:sz w:val="22"/>
                <w:szCs w:val="22"/>
              </w:rPr>
              <w:t>OBJETIVO ESPECIFICO</w:t>
            </w:r>
          </w:p>
        </w:tc>
        <w:tc>
          <w:tcPr>
            <w:tcW w:w="864" w:type="pct"/>
            <w:shd w:val="clear" w:color="auto" w:fill="D9D9D9"/>
            <w:vAlign w:val="center"/>
          </w:tcPr>
          <w:p w14:paraId="7C4DF59B" w14:textId="77777777" w:rsidR="00A921A8" w:rsidRPr="00B66603" w:rsidRDefault="00A921A8" w:rsidP="00D779D2">
            <w:pPr>
              <w:jc w:val="center"/>
              <w:rPr>
                <w:rFonts w:cs="Arial"/>
                <w:b/>
                <w:sz w:val="22"/>
                <w:szCs w:val="22"/>
              </w:rPr>
            </w:pPr>
            <w:r w:rsidRPr="00B66603">
              <w:rPr>
                <w:rFonts w:cs="Arial"/>
                <w:b/>
                <w:sz w:val="22"/>
                <w:szCs w:val="22"/>
              </w:rPr>
              <w:t>COMPONENTES</w:t>
            </w:r>
          </w:p>
        </w:tc>
        <w:tc>
          <w:tcPr>
            <w:tcW w:w="786" w:type="pct"/>
            <w:shd w:val="clear" w:color="auto" w:fill="D9D9D9"/>
            <w:vAlign w:val="center"/>
          </w:tcPr>
          <w:p w14:paraId="55D42C26" w14:textId="77777777" w:rsidR="00A921A8" w:rsidRPr="00B66603" w:rsidRDefault="00A921A8" w:rsidP="00D779D2">
            <w:pPr>
              <w:jc w:val="center"/>
              <w:rPr>
                <w:rFonts w:cs="Arial"/>
                <w:b/>
                <w:sz w:val="22"/>
                <w:szCs w:val="22"/>
              </w:rPr>
            </w:pPr>
            <w:r w:rsidRPr="00B66603">
              <w:rPr>
                <w:rFonts w:cs="Arial"/>
                <w:b/>
                <w:sz w:val="22"/>
                <w:szCs w:val="22"/>
              </w:rPr>
              <w:t>META(S) PROYECTO</w:t>
            </w:r>
          </w:p>
        </w:tc>
        <w:tc>
          <w:tcPr>
            <w:tcW w:w="914" w:type="pct"/>
            <w:shd w:val="clear" w:color="auto" w:fill="D9D9D9"/>
            <w:vAlign w:val="center"/>
          </w:tcPr>
          <w:p w14:paraId="47AE9CEC" w14:textId="77777777" w:rsidR="00A921A8" w:rsidRPr="00B66603" w:rsidRDefault="00A921A8" w:rsidP="00D779D2">
            <w:pPr>
              <w:jc w:val="center"/>
              <w:rPr>
                <w:rFonts w:cs="Arial"/>
                <w:b/>
                <w:sz w:val="22"/>
                <w:szCs w:val="22"/>
              </w:rPr>
            </w:pPr>
            <w:r w:rsidRPr="00B66603">
              <w:rPr>
                <w:rFonts w:cs="Arial"/>
                <w:b/>
                <w:sz w:val="22"/>
                <w:szCs w:val="22"/>
              </w:rPr>
              <w:t>INDICADOR</w:t>
            </w:r>
          </w:p>
        </w:tc>
      </w:tr>
      <w:tr w:rsidR="00356FB1" w:rsidRPr="00B66603" w14:paraId="4C3A0DB5" w14:textId="77777777" w:rsidTr="00CD01ED">
        <w:trPr>
          <w:trHeight w:val="2379"/>
          <w:jc w:val="center"/>
        </w:trPr>
        <w:tc>
          <w:tcPr>
            <w:tcW w:w="975" w:type="pct"/>
            <w:shd w:val="clear" w:color="auto" w:fill="auto"/>
            <w:vAlign w:val="center"/>
          </w:tcPr>
          <w:p w14:paraId="3B3A5760" w14:textId="77777777" w:rsidR="00A921A8" w:rsidRPr="00CD01ED" w:rsidRDefault="00BF65E7" w:rsidP="00CD01ED">
            <w:pPr>
              <w:rPr>
                <w:rFonts w:cs="Arial"/>
                <w:bCs/>
                <w:sz w:val="18"/>
                <w:szCs w:val="18"/>
              </w:rPr>
            </w:pPr>
            <w:r w:rsidRPr="00CD01ED">
              <w:rPr>
                <w:rFonts w:cs="Arial"/>
                <w:bCs/>
                <w:sz w:val="18"/>
                <w:szCs w:val="18"/>
              </w:rPr>
              <w:t>Beneficiar 150 personas a través de estrategias para el fortalecimiento de los mecanismos de justicia comunitaria.</w:t>
            </w:r>
          </w:p>
        </w:tc>
        <w:tc>
          <w:tcPr>
            <w:tcW w:w="1460" w:type="pct"/>
            <w:vAlign w:val="center"/>
          </w:tcPr>
          <w:p w14:paraId="42D6FA47" w14:textId="1CEBD530" w:rsidR="00774EA7" w:rsidRPr="00CD01ED" w:rsidRDefault="00774EA7" w:rsidP="00CD01ED">
            <w:pPr>
              <w:rPr>
                <w:rFonts w:cs="Arial"/>
                <w:bCs/>
                <w:sz w:val="18"/>
                <w:szCs w:val="18"/>
              </w:rPr>
            </w:pPr>
            <w:r w:rsidRPr="00774EA7">
              <w:rPr>
                <w:rFonts w:cs="Arial"/>
                <w:bCs/>
                <w:sz w:val="18"/>
                <w:szCs w:val="18"/>
              </w:rPr>
              <w:t xml:space="preserve">Beneficiar la comunidad de la localidad de Sumapaz, con estrategias de fortalecimiento de los sistemas locales de justicia a través de </w:t>
            </w:r>
            <w:r w:rsidRPr="00CD01ED">
              <w:rPr>
                <w:rFonts w:cs="Arial"/>
                <w:bCs/>
                <w:sz w:val="18"/>
                <w:szCs w:val="18"/>
              </w:rPr>
              <w:t>los mecanismos de justicia comunitaria y justicia de paz para la transformación de la conflictividad.</w:t>
            </w:r>
          </w:p>
          <w:p w14:paraId="1E5E5700" w14:textId="77777777" w:rsidR="00774EA7" w:rsidRPr="00CD01ED" w:rsidRDefault="00774EA7" w:rsidP="00CD01ED">
            <w:pPr>
              <w:rPr>
                <w:rFonts w:cs="Arial"/>
                <w:bCs/>
                <w:sz w:val="18"/>
                <w:szCs w:val="18"/>
              </w:rPr>
            </w:pPr>
          </w:p>
          <w:p w14:paraId="589D3E94" w14:textId="77777777" w:rsidR="00774EA7" w:rsidRPr="00CD01ED" w:rsidRDefault="00774EA7" w:rsidP="00CD01ED">
            <w:pPr>
              <w:rPr>
                <w:rFonts w:cs="Arial"/>
                <w:bCs/>
                <w:sz w:val="18"/>
                <w:szCs w:val="18"/>
              </w:rPr>
            </w:pPr>
          </w:p>
          <w:p w14:paraId="77F35C32" w14:textId="77777777" w:rsidR="00A921A8" w:rsidRPr="00CD01ED" w:rsidRDefault="00A921A8" w:rsidP="00CD01ED">
            <w:pPr>
              <w:rPr>
                <w:rFonts w:cs="Arial"/>
                <w:bCs/>
                <w:sz w:val="18"/>
                <w:szCs w:val="18"/>
              </w:rPr>
            </w:pPr>
          </w:p>
        </w:tc>
        <w:tc>
          <w:tcPr>
            <w:tcW w:w="864" w:type="pct"/>
            <w:vAlign w:val="center"/>
          </w:tcPr>
          <w:p w14:paraId="4E24EE30" w14:textId="77777777" w:rsidR="00A921A8" w:rsidRPr="00CD01ED" w:rsidRDefault="00BF65E7" w:rsidP="00CD01ED">
            <w:pPr>
              <w:rPr>
                <w:rFonts w:cs="Arial"/>
                <w:bCs/>
                <w:sz w:val="18"/>
                <w:szCs w:val="18"/>
              </w:rPr>
            </w:pPr>
            <w:r w:rsidRPr="00CD01ED">
              <w:rPr>
                <w:rFonts w:cs="Arial"/>
                <w:bCs/>
                <w:sz w:val="18"/>
                <w:szCs w:val="18"/>
              </w:rPr>
              <w:t>Justicia comunitaria</w:t>
            </w:r>
          </w:p>
        </w:tc>
        <w:tc>
          <w:tcPr>
            <w:tcW w:w="786" w:type="pct"/>
            <w:vAlign w:val="center"/>
          </w:tcPr>
          <w:p w14:paraId="79D2835F" w14:textId="77777777" w:rsidR="00A921A8" w:rsidRPr="00CD01ED" w:rsidRDefault="00BF65E7" w:rsidP="00CD01ED">
            <w:pPr>
              <w:rPr>
                <w:rFonts w:cs="Arial"/>
                <w:bCs/>
                <w:sz w:val="18"/>
                <w:szCs w:val="18"/>
              </w:rPr>
            </w:pPr>
            <w:r w:rsidRPr="00CD01ED">
              <w:rPr>
                <w:rFonts w:cs="Arial"/>
                <w:bCs/>
                <w:sz w:val="18"/>
                <w:szCs w:val="18"/>
              </w:rPr>
              <w:t>Beneficiar 150 personas a través de estrategias para el fortalecimiento de los mecanismos de justicia comunitaria</w:t>
            </w:r>
          </w:p>
        </w:tc>
        <w:tc>
          <w:tcPr>
            <w:tcW w:w="914" w:type="pct"/>
            <w:vAlign w:val="center"/>
          </w:tcPr>
          <w:p w14:paraId="1C06CED9" w14:textId="77777777" w:rsidR="00A921A8" w:rsidRPr="00CD01ED" w:rsidRDefault="00BF65E7" w:rsidP="00CD01ED">
            <w:pPr>
              <w:rPr>
                <w:rFonts w:cs="Arial"/>
                <w:bCs/>
                <w:sz w:val="18"/>
                <w:szCs w:val="18"/>
              </w:rPr>
            </w:pPr>
            <w:r w:rsidRPr="00CD01ED">
              <w:rPr>
                <w:rFonts w:cs="Arial"/>
                <w:bCs/>
                <w:sz w:val="18"/>
                <w:szCs w:val="18"/>
              </w:rPr>
              <w:t>Número de personas</w:t>
            </w:r>
            <w:r w:rsidR="003C42D6" w:rsidRPr="00CD01ED">
              <w:rPr>
                <w:rFonts w:cs="Arial"/>
                <w:bCs/>
                <w:sz w:val="18"/>
                <w:szCs w:val="18"/>
              </w:rPr>
              <w:t xml:space="preserve"> beneficiadas a través de estrategias para el fortalecimiento de los mecanismos de justicia comunitaria.</w:t>
            </w:r>
          </w:p>
        </w:tc>
      </w:tr>
      <w:tr w:rsidR="00356FB1" w:rsidRPr="00B66603" w14:paraId="7B205380" w14:textId="77777777" w:rsidTr="00D16E4B">
        <w:trPr>
          <w:trHeight w:val="763"/>
          <w:jc w:val="center"/>
        </w:trPr>
        <w:tc>
          <w:tcPr>
            <w:tcW w:w="975" w:type="pct"/>
            <w:shd w:val="clear" w:color="auto" w:fill="auto"/>
          </w:tcPr>
          <w:p w14:paraId="6A2CBF67" w14:textId="77777777" w:rsidR="00A921A8" w:rsidRPr="00CD01ED" w:rsidRDefault="003C42D6" w:rsidP="00CD01ED">
            <w:pPr>
              <w:rPr>
                <w:rFonts w:cs="Arial"/>
                <w:bCs/>
                <w:sz w:val="18"/>
                <w:szCs w:val="18"/>
              </w:rPr>
            </w:pPr>
            <w:r w:rsidRPr="00CD01ED">
              <w:rPr>
                <w:rFonts w:cs="Arial"/>
                <w:bCs/>
                <w:sz w:val="18"/>
                <w:szCs w:val="18"/>
              </w:rPr>
              <w:t>Atender 200 personas en estrategias de acceso a la justicia integral en la ciudad.</w:t>
            </w:r>
          </w:p>
        </w:tc>
        <w:tc>
          <w:tcPr>
            <w:tcW w:w="1460" w:type="pct"/>
          </w:tcPr>
          <w:p w14:paraId="42432C85" w14:textId="31AE8C00" w:rsidR="00774EA7" w:rsidRPr="00CD01ED" w:rsidRDefault="00774EA7" w:rsidP="00CD01ED">
            <w:pPr>
              <w:rPr>
                <w:rFonts w:cs="Arial"/>
                <w:bCs/>
                <w:sz w:val="18"/>
                <w:szCs w:val="18"/>
              </w:rPr>
            </w:pPr>
            <w:r w:rsidRPr="00CD01ED">
              <w:rPr>
                <w:rFonts w:cs="Arial"/>
                <w:bCs/>
                <w:sz w:val="18"/>
                <w:szCs w:val="18"/>
              </w:rPr>
              <w:t>Atender a personas de la comunidad de Sumapaz en estrategias de acceso a la justicia integral en la localidad 20 de Sumapaz, por medio de procesos de articulación y afianzamiento con los principales sectores sociales de la comunidad, en la perspectiva de aportar y materializar el derecho de acceso a la administración de justicia en la localidad.</w:t>
            </w:r>
          </w:p>
          <w:p w14:paraId="39C382AC" w14:textId="77777777" w:rsidR="00774EA7" w:rsidRPr="00CD01ED" w:rsidRDefault="00774EA7" w:rsidP="00CD01ED">
            <w:pPr>
              <w:rPr>
                <w:rFonts w:cs="Arial"/>
                <w:bCs/>
                <w:sz w:val="18"/>
                <w:szCs w:val="18"/>
              </w:rPr>
            </w:pPr>
          </w:p>
          <w:p w14:paraId="1337B986" w14:textId="77777777" w:rsidR="00A921A8" w:rsidRPr="00CD01ED" w:rsidRDefault="00A921A8" w:rsidP="00CD01ED">
            <w:pPr>
              <w:rPr>
                <w:rFonts w:cs="Arial"/>
                <w:bCs/>
                <w:sz w:val="18"/>
                <w:szCs w:val="18"/>
              </w:rPr>
            </w:pPr>
          </w:p>
        </w:tc>
        <w:tc>
          <w:tcPr>
            <w:tcW w:w="864" w:type="pct"/>
          </w:tcPr>
          <w:p w14:paraId="5BD50B3E" w14:textId="77777777" w:rsidR="00A921A8" w:rsidRPr="00CD01ED" w:rsidRDefault="00BF65E7" w:rsidP="00CD01ED">
            <w:pPr>
              <w:rPr>
                <w:rFonts w:cs="Arial"/>
                <w:bCs/>
                <w:sz w:val="18"/>
                <w:szCs w:val="18"/>
              </w:rPr>
            </w:pPr>
            <w:r w:rsidRPr="00CD01ED">
              <w:rPr>
                <w:rFonts w:cs="Arial"/>
                <w:bCs/>
                <w:sz w:val="18"/>
                <w:szCs w:val="18"/>
              </w:rPr>
              <w:t>Jueces de paz</w:t>
            </w:r>
          </w:p>
        </w:tc>
        <w:tc>
          <w:tcPr>
            <w:tcW w:w="786" w:type="pct"/>
          </w:tcPr>
          <w:p w14:paraId="171D20E5" w14:textId="77777777" w:rsidR="00A921A8" w:rsidRPr="00CD01ED" w:rsidRDefault="003C42D6" w:rsidP="00CD01ED">
            <w:pPr>
              <w:rPr>
                <w:rFonts w:cs="Arial"/>
                <w:bCs/>
                <w:sz w:val="18"/>
                <w:szCs w:val="18"/>
              </w:rPr>
            </w:pPr>
            <w:r w:rsidRPr="00CD01ED">
              <w:rPr>
                <w:rFonts w:cs="Arial"/>
                <w:bCs/>
                <w:sz w:val="18"/>
                <w:szCs w:val="18"/>
              </w:rPr>
              <w:t>Atender 200 personas en estrategias de acceso a la justicia integral en la ciudad.</w:t>
            </w:r>
          </w:p>
        </w:tc>
        <w:tc>
          <w:tcPr>
            <w:tcW w:w="914" w:type="pct"/>
          </w:tcPr>
          <w:p w14:paraId="53839CB9" w14:textId="77777777" w:rsidR="00A921A8" w:rsidRPr="00CD01ED" w:rsidRDefault="003C42D6" w:rsidP="00CD01ED">
            <w:pPr>
              <w:rPr>
                <w:rFonts w:cs="Arial"/>
                <w:bCs/>
                <w:sz w:val="18"/>
                <w:szCs w:val="18"/>
              </w:rPr>
            </w:pPr>
            <w:r w:rsidRPr="00CD01ED">
              <w:rPr>
                <w:rFonts w:cs="Arial"/>
                <w:bCs/>
                <w:sz w:val="18"/>
                <w:szCs w:val="18"/>
              </w:rPr>
              <w:t>Número de personas atendidas en estrategias de acceso a la justicia integral en la ciudad.</w:t>
            </w:r>
          </w:p>
        </w:tc>
      </w:tr>
    </w:tbl>
    <w:p w14:paraId="1B6E2232" w14:textId="77777777" w:rsidR="00D779D2" w:rsidRPr="00B66603" w:rsidRDefault="00D779D2" w:rsidP="00CB0EC5">
      <w:pPr>
        <w:autoSpaceDE w:val="0"/>
        <w:autoSpaceDN w:val="0"/>
        <w:adjustRightInd w:val="0"/>
        <w:rPr>
          <w:rFonts w:cs="Arial"/>
          <w:sz w:val="22"/>
          <w:szCs w:val="22"/>
        </w:rPr>
      </w:pPr>
    </w:p>
    <w:p w14:paraId="6B22AA35" w14:textId="77777777" w:rsidR="00536BD3" w:rsidRPr="00B66603" w:rsidRDefault="00536BD3" w:rsidP="00D92AD7">
      <w:pPr>
        <w:autoSpaceDE w:val="0"/>
        <w:autoSpaceDN w:val="0"/>
        <w:adjustRightInd w:val="0"/>
        <w:rPr>
          <w:rFonts w:cs="Arial"/>
          <w:i/>
          <w:sz w:val="22"/>
          <w:szCs w:val="22"/>
        </w:rPr>
      </w:pPr>
    </w:p>
    <w:p w14:paraId="2BE8AF7D" w14:textId="77777777" w:rsidR="004A289C" w:rsidRPr="00B66603" w:rsidRDefault="004A289C" w:rsidP="00B66223">
      <w:pPr>
        <w:pStyle w:val="Subtitle"/>
        <w:numPr>
          <w:ilvl w:val="0"/>
          <w:numId w:val="3"/>
        </w:numPr>
        <w:rPr>
          <w:rFonts w:ascii="Arial" w:hAnsi="Arial" w:cs="Arial"/>
          <w:color w:val="auto"/>
          <w:sz w:val="22"/>
          <w:szCs w:val="22"/>
        </w:rPr>
      </w:pPr>
      <w:bookmarkStart w:id="15" w:name="_Toc251320108"/>
      <w:bookmarkStart w:id="16" w:name="_Toc251066189"/>
      <w:r w:rsidRPr="00B66603">
        <w:rPr>
          <w:rFonts w:ascii="Arial" w:hAnsi="Arial" w:cs="Arial"/>
          <w:color w:val="auto"/>
          <w:sz w:val="22"/>
          <w:szCs w:val="22"/>
        </w:rPr>
        <w:t>RESULTADOS E IMPACTOS DEL PROYECTO</w:t>
      </w:r>
      <w:bookmarkEnd w:id="15"/>
    </w:p>
    <w:p w14:paraId="18A1082F" w14:textId="77777777" w:rsidR="004A289C" w:rsidRPr="00B66603" w:rsidRDefault="004A289C" w:rsidP="004A289C">
      <w:pPr>
        <w:pStyle w:val="Subtitle"/>
        <w:numPr>
          <w:ilvl w:val="0"/>
          <w:numId w:val="0"/>
        </w:numPr>
        <w:ind w:left="720"/>
        <w:rPr>
          <w:rFonts w:ascii="Arial" w:hAnsi="Arial" w:cs="Arial"/>
          <w:color w:val="auto"/>
          <w:sz w:val="22"/>
          <w:szCs w:val="22"/>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356FB1" w:rsidRPr="00B66603" w14:paraId="2A1F0498" w14:textId="77777777">
        <w:trPr>
          <w:trHeight w:val="1020"/>
          <w:jc w:val="center"/>
        </w:trPr>
        <w:tc>
          <w:tcPr>
            <w:tcW w:w="10184" w:type="dxa"/>
            <w:shd w:val="clear" w:color="auto" w:fill="DBDBDB"/>
          </w:tcPr>
          <w:p w14:paraId="74C3A845" w14:textId="77777777" w:rsidR="004A289C" w:rsidRPr="00B66603" w:rsidRDefault="004A289C" w:rsidP="00E56073">
            <w:pPr>
              <w:ind w:left="360"/>
              <w:rPr>
                <w:rFonts w:cs="Arial"/>
                <w:b/>
                <w:sz w:val="22"/>
                <w:szCs w:val="22"/>
              </w:rPr>
            </w:pPr>
          </w:p>
          <w:p w14:paraId="111B5DEC" w14:textId="77777777" w:rsidR="004A289C" w:rsidRPr="00B66603" w:rsidRDefault="004A289C" w:rsidP="004A289C">
            <w:pPr>
              <w:pStyle w:val="Subtitle"/>
              <w:numPr>
                <w:ilvl w:val="0"/>
                <w:numId w:val="0"/>
              </w:numPr>
              <w:ind w:left="762" w:hanging="402"/>
              <w:rPr>
                <w:rFonts w:ascii="Arial" w:hAnsi="Arial" w:cs="Arial"/>
                <w:color w:val="auto"/>
                <w:sz w:val="22"/>
                <w:szCs w:val="22"/>
              </w:rPr>
            </w:pPr>
            <w:r w:rsidRPr="00B66603">
              <w:rPr>
                <w:rFonts w:ascii="Arial" w:hAnsi="Arial" w:cs="Arial"/>
                <w:color w:val="auto"/>
                <w:sz w:val="22"/>
                <w:szCs w:val="22"/>
              </w:rPr>
              <w:t>RESULTADOS E IMPACTOS DEL PROYECTO</w:t>
            </w:r>
          </w:p>
          <w:p w14:paraId="61EEEE24" w14:textId="77777777" w:rsidR="004A289C" w:rsidRPr="00B66603" w:rsidRDefault="004A289C" w:rsidP="00E56073">
            <w:pPr>
              <w:ind w:left="360"/>
              <w:rPr>
                <w:rFonts w:cs="Arial"/>
                <w:sz w:val="22"/>
                <w:szCs w:val="22"/>
              </w:rPr>
            </w:pPr>
          </w:p>
          <w:p w14:paraId="02EBC631" w14:textId="77777777" w:rsidR="004A289C" w:rsidRPr="00B66603" w:rsidRDefault="004A289C" w:rsidP="00876872">
            <w:pPr>
              <w:ind w:left="360"/>
              <w:rPr>
                <w:rFonts w:cs="Arial"/>
                <w:sz w:val="22"/>
                <w:szCs w:val="22"/>
              </w:rPr>
            </w:pPr>
          </w:p>
        </w:tc>
      </w:tr>
      <w:tr w:rsidR="00356FB1" w:rsidRPr="00B66603" w14:paraId="53D6AA37" w14:textId="77777777">
        <w:trPr>
          <w:trHeight w:val="1025"/>
          <w:jc w:val="center"/>
        </w:trPr>
        <w:tc>
          <w:tcPr>
            <w:tcW w:w="10184" w:type="dxa"/>
            <w:vAlign w:val="center"/>
          </w:tcPr>
          <w:p w14:paraId="02FFF6F1" w14:textId="77777777" w:rsidR="004A289C" w:rsidRPr="00B66603" w:rsidRDefault="004A289C" w:rsidP="00E56073">
            <w:pPr>
              <w:ind w:left="720"/>
              <w:jc w:val="left"/>
              <w:rPr>
                <w:rFonts w:cs="Arial"/>
                <w:b/>
                <w:sz w:val="22"/>
                <w:szCs w:val="22"/>
              </w:rPr>
            </w:pPr>
          </w:p>
          <w:p w14:paraId="30B13D1D" w14:textId="77777777" w:rsidR="004A289C" w:rsidRPr="00B66603" w:rsidRDefault="00EE2517" w:rsidP="00E56073">
            <w:pPr>
              <w:ind w:left="708"/>
              <w:jc w:val="left"/>
              <w:rPr>
                <w:rFonts w:cs="Arial"/>
                <w:b/>
                <w:sz w:val="22"/>
                <w:szCs w:val="22"/>
              </w:rPr>
            </w:pPr>
            <w:r w:rsidRPr="00B66603">
              <w:rPr>
                <w:rFonts w:cs="Arial"/>
                <w:b/>
                <w:sz w:val="22"/>
                <w:szCs w:val="22"/>
              </w:rPr>
              <w:t>Beneficios:</w:t>
            </w:r>
          </w:p>
          <w:p w14:paraId="108FFE2E" w14:textId="77777777" w:rsidR="0097292E" w:rsidRDefault="0097292E" w:rsidP="000F239A">
            <w:pPr>
              <w:rPr>
                <w:rFonts w:eastAsia="Batang" w:cs="Arial"/>
                <w:sz w:val="22"/>
                <w:szCs w:val="22"/>
                <w:lang w:eastAsia="ko-KR"/>
              </w:rPr>
            </w:pPr>
          </w:p>
          <w:p w14:paraId="15997ED2" w14:textId="112C73B5" w:rsidR="000F239A" w:rsidRDefault="0097292E" w:rsidP="000F239A">
            <w:pPr>
              <w:rPr>
                <w:rFonts w:eastAsia="Batang" w:cs="Arial"/>
                <w:sz w:val="22"/>
                <w:szCs w:val="22"/>
                <w:lang w:eastAsia="ko-KR"/>
              </w:rPr>
            </w:pPr>
            <w:r>
              <w:rPr>
                <w:rFonts w:eastAsia="Batang" w:cs="Arial"/>
                <w:sz w:val="22"/>
                <w:szCs w:val="22"/>
                <w:lang w:eastAsia="ko-KR"/>
              </w:rPr>
              <w:t>D</w:t>
            </w:r>
            <w:r w:rsidR="000F239A" w:rsidRPr="00B66603">
              <w:rPr>
                <w:rFonts w:eastAsia="Batang" w:cs="Arial"/>
                <w:sz w:val="22"/>
                <w:szCs w:val="22"/>
                <w:lang w:eastAsia="ko-KR"/>
              </w:rPr>
              <w:t>esarroll</w:t>
            </w:r>
            <w:r w:rsidR="00790D94" w:rsidRPr="00B66603">
              <w:rPr>
                <w:rFonts w:eastAsia="Batang" w:cs="Arial"/>
                <w:sz w:val="22"/>
                <w:szCs w:val="22"/>
                <w:lang w:eastAsia="ko-KR"/>
              </w:rPr>
              <w:t>ar</w:t>
            </w:r>
            <w:r w:rsidR="0024645E" w:rsidRPr="00B66603">
              <w:rPr>
                <w:rFonts w:eastAsia="Batang" w:cs="Arial"/>
                <w:sz w:val="22"/>
                <w:szCs w:val="22"/>
                <w:lang w:eastAsia="ko-KR"/>
              </w:rPr>
              <w:t xml:space="preserve"> </w:t>
            </w:r>
            <w:r>
              <w:rPr>
                <w:rFonts w:eastAsia="Batang" w:cs="Arial"/>
                <w:sz w:val="22"/>
                <w:szCs w:val="22"/>
                <w:lang w:eastAsia="ko-KR"/>
              </w:rPr>
              <w:t>en la comunidad de Sumapaz,</w:t>
            </w:r>
            <w:r w:rsidR="000F239A" w:rsidRPr="00B66603">
              <w:rPr>
                <w:rFonts w:eastAsia="Batang" w:cs="Arial"/>
                <w:sz w:val="22"/>
                <w:szCs w:val="22"/>
                <w:lang w:eastAsia="ko-KR"/>
              </w:rPr>
              <w:t xml:space="preserve"> conocimientos, habilidades y competencias que </w:t>
            </w:r>
            <w:r w:rsidR="0024645E" w:rsidRPr="00B66603">
              <w:rPr>
                <w:rFonts w:eastAsia="Batang" w:cs="Arial"/>
                <w:sz w:val="22"/>
                <w:szCs w:val="22"/>
                <w:lang w:eastAsia="ko-KR"/>
              </w:rPr>
              <w:t xml:space="preserve">los empodere de </w:t>
            </w:r>
            <w:r w:rsidR="00A62EAA" w:rsidRPr="00B66603">
              <w:rPr>
                <w:rFonts w:eastAsia="Batang" w:cs="Arial"/>
                <w:sz w:val="22"/>
                <w:szCs w:val="22"/>
                <w:lang w:eastAsia="ko-KR"/>
              </w:rPr>
              <w:t>la justicia en eq</w:t>
            </w:r>
            <w:r w:rsidR="00EA3FCA">
              <w:rPr>
                <w:rFonts w:eastAsia="Batang" w:cs="Arial"/>
                <w:sz w:val="22"/>
                <w:szCs w:val="22"/>
                <w:lang w:eastAsia="ko-KR"/>
              </w:rPr>
              <w:t>uidad (Formal</w:t>
            </w:r>
            <w:r w:rsidR="005D62C3">
              <w:rPr>
                <w:rFonts w:eastAsia="Batang" w:cs="Arial"/>
                <w:sz w:val="22"/>
                <w:szCs w:val="22"/>
                <w:lang w:eastAsia="ko-KR"/>
              </w:rPr>
              <w:t>,</w:t>
            </w:r>
            <w:r w:rsidR="00EA3FCA">
              <w:rPr>
                <w:rFonts w:eastAsia="Batang" w:cs="Arial"/>
                <w:sz w:val="22"/>
                <w:szCs w:val="22"/>
                <w:lang w:eastAsia="ko-KR"/>
              </w:rPr>
              <w:t xml:space="preserve"> no formal</w:t>
            </w:r>
            <w:r>
              <w:rPr>
                <w:rFonts w:eastAsia="Batang" w:cs="Arial"/>
                <w:sz w:val="22"/>
                <w:szCs w:val="22"/>
                <w:lang w:eastAsia="ko-KR"/>
              </w:rPr>
              <w:t xml:space="preserve"> y comunitaria</w:t>
            </w:r>
            <w:r w:rsidR="00EA3FCA">
              <w:rPr>
                <w:rFonts w:eastAsia="Batang" w:cs="Arial"/>
                <w:sz w:val="22"/>
                <w:szCs w:val="22"/>
                <w:lang w:eastAsia="ko-KR"/>
              </w:rPr>
              <w:t>)</w:t>
            </w:r>
            <w:r w:rsidR="000F239A" w:rsidRPr="00B66603">
              <w:rPr>
                <w:rFonts w:eastAsia="Batang" w:cs="Arial"/>
                <w:sz w:val="22"/>
                <w:szCs w:val="22"/>
                <w:lang w:eastAsia="ko-KR"/>
              </w:rPr>
              <w:t xml:space="preserve"> en seguridad y convivencia comunitaria, </w:t>
            </w:r>
            <w:r>
              <w:rPr>
                <w:rFonts w:eastAsia="Batang" w:cs="Arial"/>
                <w:sz w:val="22"/>
                <w:szCs w:val="22"/>
                <w:lang w:eastAsia="ko-KR"/>
              </w:rPr>
              <w:t>en donde l</w:t>
            </w:r>
            <w:r w:rsidR="000F239A" w:rsidRPr="00B66603">
              <w:rPr>
                <w:rFonts w:eastAsia="Batang" w:cs="Arial"/>
                <w:sz w:val="22"/>
                <w:szCs w:val="22"/>
                <w:lang w:eastAsia="ko-KR"/>
              </w:rPr>
              <w:t xml:space="preserve">os actores se </w:t>
            </w:r>
            <w:r>
              <w:rPr>
                <w:rFonts w:eastAsia="Batang" w:cs="Arial"/>
                <w:sz w:val="22"/>
                <w:szCs w:val="22"/>
                <w:lang w:eastAsia="ko-KR"/>
              </w:rPr>
              <w:t xml:space="preserve">conviertan en multiplicadores </w:t>
            </w:r>
            <w:r w:rsidR="000F239A" w:rsidRPr="00B66603">
              <w:rPr>
                <w:rFonts w:eastAsia="Batang" w:cs="Arial"/>
                <w:sz w:val="22"/>
                <w:szCs w:val="22"/>
                <w:lang w:eastAsia="ko-KR"/>
              </w:rPr>
              <w:t>en formación y formadores, entendido como el derecho que tienen los ciudadanos y las ciudadanas a recibir y hacer uso de una justicia pronta y cercana, y como un factor indispensable para fortalecer la convivencia familiar y comunitaria evitando la escalada violenta de los conflictos.</w:t>
            </w:r>
          </w:p>
          <w:p w14:paraId="50C781F3" w14:textId="77777777" w:rsidR="0097292E" w:rsidRDefault="0097292E" w:rsidP="0097292E">
            <w:pPr>
              <w:rPr>
                <w:rFonts w:eastAsia="Batang" w:cs="Arial"/>
                <w:sz w:val="22"/>
                <w:szCs w:val="22"/>
                <w:lang w:eastAsia="ko-KR"/>
              </w:rPr>
            </w:pPr>
          </w:p>
          <w:p w14:paraId="6BEE5025" w14:textId="316564AA" w:rsidR="0097292E" w:rsidRDefault="0097292E" w:rsidP="000F239A">
            <w:pPr>
              <w:rPr>
                <w:rFonts w:cs="Arial"/>
                <w:sz w:val="22"/>
                <w:szCs w:val="22"/>
              </w:rPr>
            </w:pPr>
            <w:r w:rsidRPr="00774EA7">
              <w:rPr>
                <w:rFonts w:cs="Arial"/>
                <w:sz w:val="22"/>
                <w:szCs w:val="22"/>
              </w:rPr>
              <w:t>Fortalecer y legitimar la Jurisdicción de Paz desde las comunidades como una opción para la eficacia, proximidad y oportunidad de administración de justicia y garantía de derechos desde el escenario social y comunitario</w:t>
            </w:r>
            <w:r>
              <w:rPr>
                <w:rFonts w:cs="Arial"/>
                <w:sz w:val="22"/>
                <w:szCs w:val="22"/>
              </w:rPr>
              <w:t>.</w:t>
            </w:r>
          </w:p>
          <w:p w14:paraId="000A6EE1" w14:textId="77777777" w:rsidR="001F2F82" w:rsidRDefault="001F2F82" w:rsidP="000F239A">
            <w:pPr>
              <w:rPr>
                <w:rFonts w:cs="Arial"/>
                <w:sz w:val="22"/>
                <w:szCs w:val="22"/>
              </w:rPr>
            </w:pPr>
          </w:p>
          <w:p w14:paraId="2B4C6004" w14:textId="77777777" w:rsidR="001F2F82" w:rsidRPr="00B66603" w:rsidRDefault="001F2F82" w:rsidP="000F239A">
            <w:pPr>
              <w:rPr>
                <w:rFonts w:eastAsia="Batang" w:cs="Arial"/>
                <w:sz w:val="22"/>
                <w:szCs w:val="22"/>
                <w:lang w:eastAsia="ko-KR"/>
              </w:rPr>
            </w:pPr>
          </w:p>
          <w:p w14:paraId="3CA2FD28" w14:textId="77777777" w:rsidR="004A289C" w:rsidRPr="00B66603" w:rsidRDefault="004A289C" w:rsidP="000F239A">
            <w:pPr>
              <w:jc w:val="left"/>
              <w:rPr>
                <w:rFonts w:cs="Arial"/>
                <w:sz w:val="22"/>
                <w:szCs w:val="22"/>
              </w:rPr>
            </w:pPr>
          </w:p>
        </w:tc>
      </w:tr>
      <w:tr w:rsidR="004A289C" w:rsidRPr="00B66603" w14:paraId="55D53908" w14:textId="77777777">
        <w:trPr>
          <w:trHeight w:val="57"/>
          <w:jc w:val="center"/>
        </w:trPr>
        <w:tc>
          <w:tcPr>
            <w:tcW w:w="10184" w:type="dxa"/>
            <w:vAlign w:val="center"/>
          </w:tcPr>
          <w:p w14:paraId="6D4CF325" w14:textId="77777777" w:rsidR="004A289C" w:rsidRPr="00B66603" w:rsidRDefault="004A289C" w:rsidP="00E56073">
            <w:pPr>
              <w:ind w:left="720"/>
              <w:jc w:val="left"/>
              <w:rPr>
                <w:rFonts w:cs="Arial"/>
                <w:b/>
                <w:sz w:val="22"/>
                <w:szCs w:val="22"/>
              </w:rPr>
            </w:pPr>
          </w:p>
          <w:p w14:paraId="3C18B340" w14:textId="77777777" w:rsidR="00993B86" w:rsidRPr="00B66603" w:rsidRDefault="00993B86" w:rsidP="00993B86">
            <w:pPr>
              <w:ind w:left="708"/>
              <w:jc w:val="left"/>
              <w:rPr>
                <w:rFonts w:cs="Arial"/>
                <w:b/>
                <w:sz w:val="22"/>
                <w:szCs w:val="22"/>
              </w:rPr>
            </w:pPr>
            <w:r w:rsidRPr="00B66603">
              <w:rPr>
                <w:rFonts w:cs="Arial"/>
                <w:b/>
                <w:sz w:val="22"/>
                <w:szCs w:val="22"/>
              </w:rPr>
              <w:t xml:space="preserve">Resultados: </w:t>
            </w:r>
          </w:p>
          <w:p w14:paraId="1AA16BCE" w14:textId="77777777" w:rsidR="00EE2517" w:rsidRPr="00B66603" w:rsidRDefault="00EE2517" w:rsidP="00E56073">
            <w:pPr>
              <w:ind w:left="708"/>
              <w:jc w:val="left"/>
              <w:rPr>
                <w:rFonts w:cs="Arial"/>
                <w:b/>
                <w:sz w:val="22"/>
                <w:szCs w:val="22"/>
              </w:rPr>
            </w:pPr>
          </w:p>
          <w:p w14:paraId="1642E934" w14:textId="7A81A88D" w:rsidR="0097292E" w:rsidRDefault="0097292E" w:rsidP="00E45B44">
            <w:pPr>
              <w:pStyle w:val="ListParagraph"/>
              <w:numPr>
                <w:ilvl w:val="0"/>
                <w:numId w:val="32"/>
              </w:numPr>
              <w:jc w:val="both"/>
              <w:rPr>
                <w:rFonts w:ascii="Arial" w:hAnsi="Arial" w:cs="Arial"/>
                <w:sz w:val="22"/>
                <w:szCs w:val="22"/>
              </w:rPr>
            </w:pPr>
            <w:r>
              <w:rPr>
                <w:rFonts w:ascii="Arial" w:hAnsi="Arial" w:cs="Arial"/>
                <w:sz w:val="22"/>
                <w:szCs w:val="22"/>
              </w:rPr>
              <w:t>Una comunidad empoderada en</w:t>
            </w:r>
            <w:r w:rsidR="0081256D" w:rsidRPr="00B66603">
              <w:rPr>
                <w:rFonts w:ascii="Arial" w:hAnsi="Arial" w:cs="Arial"/>
                <w:sz w:val="22"/>
                <w:szCs w:val="22"/>
              </w:rPr>
              <w:t xml:space="preserve"> mecanismos de justicia comunitaria para la transformación de la conflictividad local, promoviendo las capacidades de </w:t>
            </w:r>
            <w:r w:rsidR="00E45B44">
              <w:rPr>
                <w:rFonts w:ascii="Arial" w:hAnsi="Arial" w:cs="Arial"/>
                <w:sz w:val="22"/>
                <w:szCs w:val="22"/>
              </w:rPr>
              <w:t xml:space="preserve">la comunidad de </w:t>
            </w:r>
            <w:r w:rsidR="0081256D" w:rsidRPr="00B66603">
              <w:rPr>
                <w:rFonts w:ascii="Arial" w:hAnsi="Arial" w:cs="Arial"/>
                <w:sz w:val="22"/>
                <w:szCs w:val="22"/>
              </w:rPr>
              <w:t>Sumapaz en procesos de mediación en entornos comunitarios a través de la implementación de mecanismos de atención integral en la localidad</w:t>
            </w:r>
            <w:r w:rsidR="005D62C3">
              <w:rPr>
                <w:rFonts w:ascii="Arial" w:hAnsi="Arial" w:cs="Arial"/>
                <w:sz w:val="22"/>
                <w:szCs w:val="22"/>
              </w:rPr>
              <w:t>.</w:t>
            </w:r>
          </w:p>
          <w:p w14:paraId="5B2C2FB8" w14:textId="77777777" w:rsidR="005D62C3" w:rsidRDefault="005D62C3" w:rsidP="005D62C3">
            <w:pPr>
              <w:pStyle w:val="ListParagraph"/>
              <w:ind w:left="720"/>
              <w:jc w:val="both"/>
              <w:rPr>
                <w:rFonts w:ascii="Arial" w:hAnsi="Arial" w:cs="Arial"/>
                <w:sz w:val="22"/>
                <w:szCs w:val="22"/>
              </w:rPr>
            </w:pPr>
          </w:p>
          <w:p w14:paraId="3DB1713D" w14:textId="7F9BA631" w:rsidR="00993B86" w:rsidRPr="00B66603" w:rsidRDefault="0097292E" w:rsidP="00E45B44">
            <w:pPr>
              <w:pStyle w:val="ListParagraph"/>
              <w:numPr>
                <w:ilvl w:val="0"/>
                <w:numId w:val="32"/>
              </w:numPr>
              <w:jc w:val="both"/>
              <w:rPr>
                <w:rFonts w:ascii="Arial" w:hAnsi="Arial" w:cs="Arial"/>
                <w:sz w:val="22"/>
                <w:szCs w:val="22"/>
              </w:rPr>
            </w:pPr>
            <w:r>
              <w:rPr>
                <w:rFonts w:ascii="Arial" w:hAnsi="Arial" w:cs="Arial"/>
                <w:sz w:val="22"/>
                <w:szCs w:val="22"/>
                <w:lang w:val="es-ES"/>
              </w:rPr>
              <w:t>Una comunidad</w:t>
            </w:r>
            <w:r w:rsidR="0081256D" w:rsidRPr="00B66603">
              <w:rPr>
                <w:rFonts w:ascii="Arial" w:hAnsi="Arial" w:cs="Arial"/>
                <w:sz w:val="22"/>
                <w:szCs w:val="22"/>
                <w:lang w:val="es-ES"/>
              </w:rPr>
              <w:t xml:space="preserve"> fortalec</w:t>
            </w:r>
            <w:r>
              <w:rPr>
                <w:rFonts w:ascii="Arial" w:hAnsi="Arial" w:cs="Arial"/>
                <w:sz w:val="22"/>
                <w:szCs w:val="22"/>
                <w:lang w:val="es-ES"/>
              </w:rPr>
              <w:t xml:space="preserve">ida en </w:t>
            </w:r>
            <w:r w:rsidR="0081256D" w:rsidRPr="00B66603">
              <w:rPr>
                <w:rFonts w:ascii="Arial" w:hAnsi="Arial" w:cs="Arial"/>
                <w:sz w:val="22"/>
                <w:szCs w:val="22"/>
                <w:lang w:val="es-ES"/>
              </w:rPr>
              <w:t xml:space="preserve">los mecanismos de justicia comunitaria y de paz, </w:t>
            </w:r>
            <w:r>
              <w:rPr>
                <w:rFonts w:ascii="Arial" w:hAnsi="Arial" w:cs="Arial"/>
                <w:sz w:val="22"/>
                <w:szCs w:val="22"/>
                <w:lang w:val="es-ES"/>
              </w:rPr>
              <w:t>para así</w:t>
            </w:r>
            <w:r w:rsidR="0081256D" w:rsidRPr="00B66603">
              <w:rPr>
                <w:rFonts w:ascii="Arial" w:hAnsi="Arial" w:cs="Arial"/>
                <w:sz w:val="22"/>
                <w:szCs w:val="22"/>
                <w:lang w:val="es-ES"/>
              </w:rPr>
              <w:t xml:space="preserve"> </w:t>
            </w:r>
            <w:r w:rsidR="0081256D" w:rsidRPr="00B66603">
              <w:rPr>
                <w:rFonts w:ascii="Arial" w:hAnsi="Arial" w:cs="Arial"/>
                <w:sz w:val="22"/>
                <w:szCs w:val="22"/>
              </w:rPr>
              <w:t xml:space="preserve">garantizar una mayor oferta de los sistemas locales de justicia formal y no formal y la comunidad puedan acceder </w:t>
            </w:r>
            <w:proofErr w:type="gramStart"/>
            <w:r w:rsidR="0081256D" w:rsidRPr="00B66603">
              <w:rPr>
                <w:rFonts w:ascii="Arial" w:hAnsi="Arial" w:cs="Arial"/>
                <w:sz w:val="22"/>
                <w:szCs w:val="22"/>
              </w:rPr>
              <w:t>a el</w:t>
            </w:r>
            <w:proofErr w:type="gramEnd"/>
            <w:r w:rsidR="0081256D" w:rsidRPr="00B66603">
              <w:rPr>
                <w:rFonts w:ascii="Arial" w:hAnsi="Arial" w:cs="Arial"/>
                <w:sz w:val="22"/>
                <w:szCs w:val="22"/>
              </w:rPr>
              <w:t xml:space="preserve"> goce efectivo de sus derechos de acceso a la justicia y de acceso </w:t>
            </w:r>
            <w:r w:rsidRPr="00B66603">
              <w:rPr>
                <w:rFonts w:ascii="Arial" w:hAnsi="Arial" w:cs="Arial"/>
                <w:sz w:val="22"/>
                <w:szCs w:val="22"/>
              </w:rPr>
              <w:t>a servicios</w:t>
            </w:r>
            <w:r w:rsidR="0081256D" w:rsidRPr="00B66603">
              <w:rPr>
                <w:rFonts w:ascii="Arial" w:hAnsi="Arial" w:cs="Arial"/>
                <w:sz w:val="22"/>
                <w:szCs w:val="22"/>
              </w:rPr>
              <w:t xml:space="preserve"> de justicia en el territorio</w:t>
            </w:r>
            <w:r w:rsidR="00993B86" w:rsidRPr="00B66603">
              <w:rPr>
                <w:rFonts w:ascii="Arial" w:hAnsi="Arial" w:cs="Arial"/>
                <w:sz w:val="22"/>
                <w:szCs w:val="22"/>
              </w:rPr>
              <w:t>.</w:t>
            </w:r>
            <w:r w:rsidR="005D62C3">
              <w:rPr>
                <w:rFonts w:ascii="Arial" w:hAnsi="Arial" w:cs="Arial"/>
                <w:sz w:val="22"/>
                <w:szCs w:val="22"/>
              </w:rPr>
              <w:t xml:space="preserve"> (Terminales de Justicia)</w:t>
            </w:r>
            <w:r w:rsidR="00D01C82">
              <w:rPr>
                <w:rFonts w:ascii="Arial" w:hAnsi="Arial" w:cs="Arial"/>
                <w:sz w:val="22"/>
                <w:szCs w:val="22"/>
              </w:rPr>
              <w:t>.</w:t>
            </w:r>
          </w:p>
          <w:p w14:paraId="79A32305" w14:textId="77777777" w:rsidR="003A1ECF" w:rsidRPr="00B66603" w:rsidRDefault="003A1ECF" w:rsidP="00E45B44">
            <w:pPr>
              <w:autoSpaceDE w:val="0"/>
              <w:autoSpaceDN w:val="0"/>
              <w:adjustRightInd w:val="0"/>
              <w:spacing w:after="5"/>
              <w:contextualSpacing/>
              <w:rPr>
                <w:rFonts w:eastAsiaTheme="minorEastAsia" w:cs="Arial"/>
                <w:color w:val="000000" w:themeColor="text1"/>
                <w:sz w:val="22"/>
                <w:szCs w:val="22"/>
              </w:rPr>
            </w:pPr>
          </w:p>
          <w:p w14:paraId="12E1A479" w14:textId="2E66419C" w:rsidR="003A1ECF" w:rsidRDefault="003A1ECF" w:rsidP="00E45B44">
            <w:pPr>
              <w:pStyle w:val="ListParagraph"/>
              <w:numPr>
                <w:ilvl w:val="0"/>
                <w:numId w:val="32"/>
              </w:numPr>
              <w:autoSpaceDE w:val="0"/>
              <w:autoSpaceDN w:val="0"/>
              <w:adjustRightInd w:val="0"/>
              <w:spacing w:after="5"/>
              <w:contextualSpacing/>
              <w:jc w:val="both"/>
              <w:rPr>
                <w:rFonts w:ascii="Arial" w:eastAsiaTheme="minorEastAsia" w:hAnsi="Arial" w:cs="Arial"/>
                <w:color w:val="000000" w:themeColor="text1"/>
                <w:sz w:val="22"/>
                <w:szCs w:val="22"/>
              </w:rPr>
            </w:pPr>
            <w:r w:rsidRPr="00B66603">
              <w:rPr>
                <w:rFonts w:ascii="Arial" w:eastAsiaTheme="minorEastAsia" w:hAnsi="Arial" w:cs="Arial"/>
                <w:color w:val="000000" w:themeColor="text1"/>
                <w:sz w:val="22"/>
                <w:szCs w:val="22"/>
              </w:rPr>
              <w:t xml:space="preserve">Promover la coordinación entre los niveles central y local para la gestión eficiente de las conflictividades con mayor impacto en la convivencia y la seguridad ciudadana de las localidades y zonas de intervención territorial priorizadas por la Secretaría. </w:t>
            </w:r>
          </w:p>
          <w:p w14:paraId="23EFD0EB" w14:textId="77777777" w:rsidR="00A128BA" w:rsidRPr="00A128BA" w:rsidRDefault="00A128BA" w:rsidP="00E45B44">
            <w:pPr>
              <w:autoSpaceDE w:val="0"/>
              <w:autoSpaceDN w:val="0"/>
              <w:adjustRightInd w:val="0"/>
              <w:spacing w:after="5"/>
              <w:contextualSpacing/>
              <w:rPr>
                <w:rFonts w:eastAsiaTheme="minorEastAsia" w:cs="Arial"/>
                <w:color w:val="000000" w:themeColor="text1"/>
                <w:sz w:val="22"/>
                <w:szCs w:val="22"/>
              </w:rPr>
            </w:pPr>
          </w:p>
          <w:p w14:paraId="4CCEA1F6" w14:textId="506CA6EC" w:rsidR="004A289C" w:rsidRDefault="00B66603" w:rsidP="00D16E4B">
            <w:pPr>
              <w:pStyle w:val="ListParagraph"/>
              <w:numPr>
                <w:ilvl w:val="0"/>
                <w:numId w:val="31"/>
              </w:numPr>
              <w:autoSpaceDE w:val="0"/>
              <w:autoSpaceDN w:val="0"/>
              <w:adjustRightInd w:val="0"/>
              <w:spacing w:after="5"/>
              <w:contextualSpacing/>
              <w:jc w:val="both"/>
              <w:rPr>
                <w:rFonts w:ascii="Arial" w:eastAsiaTheme="minorEastAsia" w:hAnsi="Arial" w:cs="Arial"/>
                <w:color w:val="000000" w:themeColor="text1"/>
                <w:sz w:val="22"/>
                <w:szCs w:val="22"/>
              </w:rPr>
            </w:pPr>
            <w:r w:rsidRPr="00B66603">
              <w:rPr>
                <w:rFonts w:ascii="Arial" w:eastAsiaTheme="minorEastAsia" w:hAnsi="Arial" w:cs="Arial"/>
                <w:color w:val="000000" w:themeColor="text1"/>
                <w:sz w:val="22"/>
                <w:szCs w:val="22"/>
              </w:rPr>
              <w:t>Generar procesos de transferencia de conocimiento a la ciudadanía sobre temas que afectan directamente la convivencia, cultura ciudadana y el acceso a la justicia.</w:t>
            </w:r>
          </w:p>
          <w:p w14:paraId="0DFEB194" w14:textId="77777777" w:rsid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359D231F" w14:textId="77777777" w:rsid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685924A4" w14:textId="77777777" w:rsid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61289ADD" w14:textId="77777777" w:rsid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7A9CACAF" w14:textId="77777777" w:rsidR="001F2F82" w:rsidRDefault="001F2F82" w:rsidP="00607B33">
            <w:pPr>
              <w:autoSpaceDE w:val="0"/>
              <w:autoSpaceDN w:val="0"/>
              <w:adjustRightInd w:val="0"/>
              <w:spacing w:after="5"/>
              <w:contextualSpacing/>
              <w:rPr>
                <w:rFonts w:eastAsiaTheme="minorEastAsia" w:cs="Arial"/>
                <w:color w:val="000000" w:themeColor="text1"/>
                <w:sz w:val="22"/>
                <w:szCs w:val="22"/>
              </w:rPr>
            </w:pPr>
          </w:p>
          <w:p w14:paraId="6DC9EAF2" w14:textId="77777777" w:rsid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76473DDF" w14:textId="77777777" w:rsidR="00607B33" w:rsidRPr="00607B33" w:rsidRDefault="00607B33" w:rsidP="00607B33">
            <w:pPr>
              <w:autoSpaceDE w:val="0"/>
              <w:autoSpaceDN w:val="0"/>
              <w:adjustRightInd w:val="0"/>
              <w:spacing w:after="5"/>
              <w:contextualSpacing/>
              <w:rPr>
                <w:rFonts w:eastAsiaTheme="minorEastAsia" w:cs="Arial"/>
                <w:color w:val="000000" w:themeColor="text1"/>
                <w:sz w:val="22"/>
                <w:szCs w:val="22"/>
              </w:rPr>
            </w:pPr>
          </w:p>
          <w:p w14:paraId="2E2829B8" w14:textId="77777777" w:rsidR="00705AAF" w:rsidRPr="00B66603" w:rsidRDefault="00705AAF" w:rsidP="006F5AD2">
            <w:pPr>
              <w:jc w:val="left"/>
              <w:rPr>
                <w:rFonts w:cs="Arial"/>
                <w:sz w:val="22"/>
                <w:szCs w:val="22"/>
              </w:rPr>
            </w:pPr>
          </w:p>
        </w:tc>
      </w:tr>
    </w:tbl>
    <w:p w14:paraId="6FF9C2CB" w14:textId="77777777" w:rsidR="004A289C" w:rsidRPr="00B66603" w:rsidRDefault="004A289C" w:rsidP="00E363EF">
      <w:pPr>
        <w:pStyle w:val="Subtitle"/>
        <w:numPr>
          <w:ilvl w:val="0"/>
          <w:numId w:val="0"/>
        </w:numPr>
        <w:ind w:left="720" w:hanging="720"/>
        <w:rPr>
          <w:rFonts w:ascii="Arial" w:hAnsi="Arial" w:cs="Arial"/>
          <w:color w:val="auto"/>
          <w:sz w:val="22"/>
          <w:szCs w:val="22"/>
          <w:lang w:val="es-ES"/>
        </w:rPr>
      </w:pPr>
    </w:p>
    <w:p w14:paraId="5BB2CC3F" w14:textId="77777777" w:rsidR="00D779D2" w:rsidRPr="00B66603" w:rsidRDefault="00D779D2" w:rsidP="00E363EF">
      <w:pPr>
        <w:pStyle w:val="Subtitle"/>
        <w:numPr>
          <w:ilvl w:val="0"/>
          <w:numId w:val="0"/>
        </w:numPr>
        <w:ind w:left="720" w:hanging="720"/>
        <w:rPr>
          <w:rFonts w:ascii="Arial" w:hAnsi="Arial" w:cs="Arial"/>
          <w:color w:val="auto"/>
          <w:sz w:val="22"/>
          <w:szCs w:val="22"/>
          <w:lang w:val="es-ES"/>
        </w:rPr>
      </w:pPr>
    </w:p>
    <w:p w14:paraId="7552794E" w14:textId="77777777" w:rsidR="00D779D2" w:rsidRPr="00B66603" w:rsidRDefault="00D779D2"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HOJA DE VIDA DEL PROYECTO</w:t>
      </w:r>
    </w:p>
    <w:p w14:paraId="78049F2B" w14:textId="77777777" w:rsidR="00D779D2" w:rsidRPr="00B66603" w:rsidRDefault="00D779D2" w:rsidP="00E363EF">
      <w:pPr>
        <w:pStyle w:val="Subtitle"/>
        <w:numPr>
          <w:ilvl w:val="0"/>
          <w:numId w:val="0"/>
        </w:numPr>
        <w:ind w:left="720" w:hanging="720"/>
        <w:rPr>
          <w:rFonts w:ascii="Arial" w:hAnsi="Arial" w:cs="Arial"/>
          <w:color w:val="auto"/>
          <w:sz w:val="22"/>
          <w:szCs w:val="22"/>
          <w:lang w:val="es-ES"/>
        </w:rPr>
      </w:pPr>
    </w:p>
    <w:p w14:paraId="645B1BF2" w14:textId="77777777" w:rsidR="00D779D2" w:rsidRPr="00B66603" w:rsidRDefault="00D779D2" w:rsidP="00E363EF">
      <w:pPr>
        <w:pStyle w:val="Subtitle"/>
        <w:numPr>
          <w:ilvl w:val="0"/>
          <w:numId w:val="0"/>
        </w:numPr>
        <w:ind w:left="720" w:hanging="720"/>
        <w:rPr>
          <w:rFonts w:ascii="Arial" w:hAnsi="Arial" w:cs="Arial"/>
          <w:color w:val="auto"/>
          <w:sz w:val="22"/>
          <w:szCs w:val="22"/>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356FB1" w:rsidRPr="00B66603" w14:paraId="5D05C2A5" w14:textId="77777777">
        <w:trPr>
          <w:jc w:val="center"/>
        </w:trPr>
        <w:tc>
          <w:tcPr>
            <w:tcW w:w="10078" w:type="dxa"/>
            <w:shd w:val="clear" w:color="auto" w:fill="DBDBDB"/>
          </w:tcPr>
          <w:p w14:paraId="164BFF57" w14:textId="77777777" w:rsidR="00D779D2" w:rsidRPr="00B66603" w:rsidRDefault="00D779D2" w:rsidP="00D779D2">
            <w:pPr>
              <w:ind w:left="360"/>
              <w:rPr>
                <w:rFonts w:cs="Arial"/>
                <w:b/>
                <w:sz w:val="22"/>
                <w:szCs w:val="22"/>
              </w:rPr>
            </w:pPr>
          </w:p>
          <w:p w14:paraId="7C8F59B5" w14:textId="77777777" w:rsidR="00D779D2" w:rsidRPr="00B66603" w:rsidRDefault="00D779D2" w:rsidP="00D779D2">
            <w:pPr>
              <w:ind w:left="360"/>
              <w:jc w:val="left"/>
              <w:rPr>
                <w:rFonts w:cs="Arial"/>
                <w:b/>
                <w:sz w:val="22"/>
                <w:szCs w:val="22"/>
              </w:rPr>
            </w:pPr>
            <w:r w:rsidRPr="00B66603">
              <w:rPr>
                <w:rFonts w:cs="Arial"/>
                <w:b/>
                <w:sz w:val="22"/>
                <w:szCs w:val="22"/>
              </w:rPr>
              <w:t>VIABILIDAD Y ACTUALIZACIONES</w:t>
            </w:r>
          </w:p>
          <w:p w14:paraId="77A055BA" w14:textId="77777777" w:rsidR="00D779D2" w:rsidRPr="00B66603" w:rsidRDefault="00D779D2" w:rsidP="00BC7A2C">
            <w:pPr>
              <w:ind w:left="360"/>
              <w:rPr>
                <w:rFonts w:cs="Arial"/>
                <w:sz w:val="22"/>
                <w:szCs w:val="22"/>
              </w:rPr>
            </w:pPr>
          </w:p>
        </w:tc>
      </w:tr>
      <w:tr w:rsidR="00D779D2" w:rsidRPr="00B66603" w14:paraId="3770464D" w14:textId="77777777">
        <w:trPr>
          <w:jc w:val="center"/>
        </w:trPr>
        <w:tc>
          <w:tcPr>
            <w:tcW w:w="10078" w:type="dxa"/>
            <w:vAlign w:val="center"/>
          </w:tcPr>
          <w:p w14:paraId="15456D9B" w14:textId="77777777" w:rsidR="00D779D2" w:rsidRPr="00B66603" w:rsidRDefault="00D779D2" w:rsidP="00D779D2">
            <w:pPr>
              <w:ind w:left="708"/>
              <w:jc w:val="left"/>
              <w:rPr>
                <w:rFonts w:cs="Arial"/>
                <w:b/>
                <w:sz w:val="22"/>
                <w:szCs w:val="22"/>
              </w:rPr>
            </w:pPr>
          </w:p>
          <w:p w14:paraId="054FC45B" w14:textId="77777777" w:rsidR="00607B33" w:rsidRDefault="00607B33" w:rsidP="00607B33">
            <w:pPr>
              <w:ind w:left="708"/>
              <w:jc w:val="left"/>
              <w:rPr>
                <w:rFonts w:cs="Arial"/>
                <w:b/>
                <w:sz w:val="20"/>
              </w:rPr>
            </w:pPr>
            <w:r>
              <w:rPr>
                <w:rFonts w:cs="Arial"/>
                <w:b/>
                <w:sz w:val="20"/>
              </w:rPr>
              <w:t>(10/11/2020): INSCRITO</w:t>
            </w:r>
          </w:p>
          <w:p w14:paraId="602C91F3" w14:textId="77777777" w:rsidR="00607B33" w:rsidRDefault="00607B33" w:rsidP="00607B33">
            <w:pPr>
              <w:ind w:left="708"/>
              <w:jc w:val="left"/>
              <w:rPr>
                <w:rFonts w:cs="Arial"/>
                <w:b/>
                <w:sz w:val="20"/>
              </w:rPr>
            </w:pPr>
          </w:p>
          <w:p w14:paraId="28E80EA4" w14:textId="77777777" w:rsidR="00607B33" w:rsidRDefault="00607B33" w:rsidP="00607B33">
            <w:pPr>
              <w:ind w:left="708"/>
              <w:jc w:val="left"/>
              <w:rPr>
                <w:rFonts w:cs="Arial"/>
                <w:b/>
                <w:sz w:val="20"/>
              </w:rPr>
            </w:pPr>
            <w:r>
              <w:rPr>
                <w:rFonts w:cs="Arial"/>
                <w:b/>
                <w:sz w:val="20"/>
              </w:rPr>
              <w:t>(20/01/2021): REGISTRO</w:t>
            </w:r>
          </w:p>
          <w:p w14:paraId="69866A9D" w14:textId="77777777" w:rsidR="00607B33" w:rsidRDefault="00607B33" w:rsidP="00607B33">
            <w:pPr>
              <w:ind w:left="708"/>
              <w:jc w:val="left"/>
              <w:rPr>
                <w:rFonts w:cs="Arial"/>
                <w:b/>
                <w:sz w:val="20"/>
              </w:rPr>
            </w:pPr>
          </w:p>
          <w:p w14:paraId="01E1330E" w14:textId="7568D5C3" w:rsidR="00D779D2" w:rsidRPr="00B66603" w:rsidRDefault="00607B33" w:rsidP="001F2F82">
            <w:pPr>
              <w:ind w:left="708"/>
              <w:jc w:val="left"/>
              <w:rPr>
                <w:rFonts w:cs="Arial"/>
                <w:b/>
                <w:sz w:val="22"/>
                <w:szCs w:val="22"/>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tc>
      </w:tr>
    </w:tbl>
    <w:p w14:paraId="6945C3E0" w14:textId="77777777" w:rsidR="00D779D2" w:rsidRPr="00B66603" w:rsidRDefault="00D779D2" w:rsidP="00E363EF">
      <w:pPr>
        <w:pStyle w:val="Subtitle"/>
        <w:numPr>
          <w:ilvl w:val="0"/>
          <w:numId w:val="0"/>
        </w:numPr>
        <w:ind w:left="720" w:hanging="720"/>
        <w:rPr>
          <w:rFonts w:ascii="Arial" w:hAnsi="Arial" w:cs="Arial"/>
          <w:color w:val="auto"/>
          <w:sz w:val="22"/>
          <w:szCs w:val="22"/>
          <w:lang w:val="es-ES"/>
        </w:rPr>
      </w:pPr>
    </w:p>
    <w:p w14:paraId="3478594B" w14:textId="77777777" w:rsidR="00D779D2" w:rsidRPr="00B66603" w:rsidRDefault="00D779D2" w:rsidP="00E363EF">
      <w:pPr>
        <w:pStyle w:val="Subtitle"/>
        <w:numPr>
          <w:ilvl w:val="0"/>
          <w:numId w:val="0"/>
        </w:numPr>
        <w:ind w:left="720" w:hanging="720"/>
        <w:rPr>
          <w:rFonts w:ascii="Arial" w:hAnsi="Arial" w:cs="Arial"/>
          <w:color w:val="auto"/>
          <w:sz w:val="22"/>
          <w:szCs w:val="22"/>
          <w:lang w:val="es-ES"/>
        </w:rPr>
      </w:pPr>
    </w:p>
    <w:p w14:paraId="080661D3" w14:textId="77777777" w:rsidR="005A4CFC" w:rsidRPr="00B66603" w:rsidRDefault="00AF1BDE"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OBSERVACIONES</w:t>
      </w:r>
      <w:bookmarkEnd w:id="16"/>
    </w:p>
    <w:p w14:paraId="77E38B61" w14:textId="77777777" w:rsidR="00B45A26" w:rsidRPr="00B66603" w:rsidRDefault="00B45A26" w:rsidP="00D92AD7">
      <w:pPr>
        <w:pStyle w:val="Subtitle"/>
        <w:numPr>
          <w:ilvl w:val="0"/>
          <w:numId w:val="0"/>
        </w:numPr>
        <w:rPr>
          <w:rFonts w:ascii="Arial" w:hAnsi="Arial" w:cs="Arial"/>
          <w:color w:val="auto"/>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356FB1" w:rsidRPr="00B66603" w14:paraId="6BDF0B1F" w14:textId="77777777">
        <w:trPr>
          <w:jc w:val="center"/>
        </w:trPr>
        <w:tc>
          <w:tcPr>
            <w:tcW w:w="10078" w:type="dxa"/>
            <w:shd w:val="clear" w:color="auto" w:fill="DBDBDB"/>
          </w:tcPr>
          <w:p w14:paraId="6F66FD20" w14:textId="77777777" w:rsidR="00B45A26" w:rsidRPr="00B66603" w:rsidRDefault="00B45A26" w:rsidP="00D92AD7">
            <w:pPr>
              <w:ind w:left="360"/>
              <w:rPr>
                <w:rFonts w:cs="Arial"/>
                <w:b/>
                <w:sz w:val="22"/>
                <w:szCs w:val="22"/>
              </w:rPr>
            </w:pPr>
            <w:bookmarkStart w:id="17" w:name="_Hlk54987625"/>
          </w:p>
          <w:p w14:paraId="5D099C40" w14:textId="77777777" w:rsidR="00B45A26" w:rsidRPr="00B66603" w:rsidRDefault="00AF1BDE" w:rsidP="00D92AD7">
            <w:pPr>
              <w:ind w:left="360"/>
              <w:jc w:val="left"/>
              <w:rPr>
                <w:rFonts w:cs="Arial"/>
                <w:b/>
                <w:sz w:val="22"/>
                <w:szCs w:val="22"/>
              </w:rPr>
            </w:pPr>
            <w:r w:rsidRPr="00B66603">
              <w:rPr>
                <w:rFonts w:cs="Arial"/>
                <w:b/>
                <w:sz w:val="22"/>
                <w:szCs w:val="22"/>
              </w:rPr>
              <w:t xml:space="preserve">OBSERVACIONES </w:t>
            </w:r>
            <w:r w:rsidR="00B45A26" w:rsidRPr="00B66603">
              <w:rPr>
                <w:rFonts w:cs="Arial"/>
                <w:b/>
                <w:sz w:val="22"/>
                <w:szCs w:val="22"/>
              </w:rPr>
              <w:t>DEL PROYECTO</w:t>
            </w:r>
          </w:p>
          <w:p w14:paraId="50EB3F0F" w14:textId="77777777" w:rsidR="0071401D" w:rsidRPr="00B66603" w:rsidRDefault="0071401D" w:rsidP="00BC7A2C">
            <w:pPr>
              <w:ind w:left="360"/>
              <w:rPr>
                <w:rFonts w:cs="Arial"/>
                <w:sz w:val="22"/>
                <w:szCs w:val="22"/>
              </w:rPr>
            </w:pPr>
          </w:p>
        </w:tc>
      </w:tr>
      <w:tr w:rsidR="00B45A26" w:rsidRPr="00B66603" w14:paraId="755DB368" w14:textId="77777777">
        <w:trPr>
          <w:jc w:val="center"/>
        </w:trPr>
        <w:tc>
          <w:tcPr>
            <w:tcW w:w="10078" w:type="dxa"/>
            <w:vAlign w:val="center"/>
          </w:tcPr>
          <w:p w14:paraId="66BA9AF2" w14:textId="77777777" w:rsidR="00B45A26" w:rsidRPr="00B66603" w:rsidRDefault="00B45A26" w:rsidP="00D92AD7">
            <w:pPr>
              <w:ind w:left="708"/>
              <w:jc w:val="left"/>
              <w:rPr>
                <w:rFonts w:cs="Arial"/>
                <w:b/>
                <w:sz w:val="22"/>
                <w:szCs w:val="22"/>
              </w:rPr>
            </w:pPr>
          </w:p>
          <w:p w14:paraId="1FD72B54" w14:textId="77777777" w:rsidR="00B45A26" w:rsidRPr="00B66603" w:rsidRDefault="00B45A26" w:rsidP="00D92AD7">
            <w:pPr>
              <w:ind w:left="708"/>
              <w:jc w:val="left"/>
              <w:rPr>
                <w:rFonts w:cs="Arial"/>
                <w:b/>
                <w:sz w:val="22"/>
                <w:szCs w:val="22"/>
              </w:rPr>
            </w:pPr>
          </w:p>
          <w:p w14:paraId="1CA60132" w14:textId="321F317D" w:rsidR="000F239A" w:rsidRPr="00B66603" w:rsidRDefault="000F239A" w:rsidP="000F239A">
            <w:pPr>
              <w:pStyle w:val="ListParagraph"/>
              <w:numPr>
                <w:ilvl w:val="0"/>
                <w:numId w:val="25"/>
              </w:numPr>
              <w:jc w:val="both"/>
              <w:rPr>
                <w:rFonts w:ascii="Arial" w:hAnsi="Arial" w:cs="Arial"/>
                <w:bCs/>
                <w:sz w:val="22"/>
                <w:szCs w:val="22"/>
              </w:rPr>
            </w:pPr>
            <w:r w:rsidRPr="00B66603">
              <w:rPr>
                <w:rFonts w:ascii="Arial" w:hAnsi="Arial" w:cs="Arial"/>
                <w:bCs/>
                <w:sz w:val="22"/>
                <w:szCs w:val="22"/>
              </w:rPr>
              <w:t xml:space="preserve">La </w:t>
            </w:r>
            <w:r w:rsidR="00957C5F" w:rsidRPr="00B66603">
              <w:rPr>
                <w:rFonts w:ascii="Arial" w:hAnsi="Arial" w:cs="Arial"/>
                <w:bCs/>
                <w:sz w:val="22"/>
                <w:szCs w:val="22"/>
              </w:rPr>
              <w:t>capacitación</w:t>
            </w:r>
            <w:r w:rsidR="008E602F" w:rsidRPr="00B66603">
              <w:rPr>
                <w:rFonts w:ascii="Arial" w:hAnsi="Arial" w:cs="Arial"/>
                <w:bCs/>
                <w:sz w:val="22"/>
                <w:szCs w:val="22"/>
              </w:rPr>
              <w:t xml:space="preserve"> y formación </w:t>
            </w:r>
            <w:r w:rsidR="006F06BC" w:rsidRPr="00B66603">
              <w:rPr>
                <w:rFonts w:ascii="Arial" w:hAnsi="Arial" w:cs="Arial"/>
                <w:bCs/>
                <w:sz w:val="22"/>
                <w:szCs w:val="22"/>
              </w:rPr>
              <w:t>va</w:t>
            </w:r>
            <w:r w:rsidRPr="00B66603">
              <w:rPr>
                <w:rFonts w:ascii="Arial" w:hAnsi="Arial" w:cs="Arial"/>
                <w:bCs/>
                <w:sz w:val="22"/>
                <w:szCs w:val="22"/>
              </w:rPr>
              <w:t xml:space="preserve"> dirig</w:t>
            </w:r>
            <w:r w:rsidR="008E602F" w:rsidRPr="00B66603">
              <w:rPr>
                <w:rFonts w:ascii="Arial" w:hAnsi="Arial" w:cs="Arial"/>
                <w:bCs/>
                <w:sz w:val="22"/>
                <w:szCs w:val="22"/>
              </w:rPr>
              <w:t>ida</w:t>
            </w:r>
            <w:r w:rsidRPr="00B66603">
              <w:rPr>
                <w:rFonts w:ascii="Arial" w:hAnsi="Arial" w:cs="Arial"/>
                <w:bCs/>
                <w:sz w:val="22"/>
                <w:szCs w:val="22"/>
              </w:rPr>
              <w:t xml:space="preserve"> a una población con deficiencias en comunicaciones es decir </w:t>
            </w:r>
            <w:r w:rsidR="00174F1A" w:rsidRPr="00B66603">
              <w:rPr>
                <w:rFonts w:ascii="Arial" w:hAnsi="Arial" w:cs="Arial"/>
                <w:bCs/>
                <w:sz w:val="22"/>
                <w:szCs w:val="22"/>
              </w:rPr>
              <w:t>escasa</w:t>
            </w:r>
            <w:r w:rsidRPr="00B66603">
              <w:rPr>
                <w:rFonts w:ascii="Arial" w:hAnsi="Arial" w:cs="Arial"/>
                <w:bCs/>
                <w:sz w:val="22"/>
                <w:szCs w:val="22"/>
              </w:rPr>
              <w:t xml:space="preserve"> conectividad, con un sistema de transporte </w:t>
            </w:r>
            <w:r w:rsidR="00D87566">
              <w:rPr>
                <w:rFonts w:ascii="Arial" w:hAnsi="Arial" w:cs="Arial"/>
                <w:bCs/>
                <w:sz w:val="22"/>
                <w:szCs w:val="22"/>
              </w:rPr>
              <w:t>insuficiente</w:t>
            </w:r>
            <w:r w:rsidRPr="00B66603">
              <w:rPr>
                <w:rFonts w:ascii="Arial" w:hAnsi="Arial" w:cs="Arial"/>
                <w:bCs/>
                <w:sz w:val="22"/>
                <w:szCs w:val="22"/>
              </w:rPr>
              <w:t xml:space="preserve">, con una </w:t>
            </w:r>
            <w:r w:rsidR="00F51861" w:rsidRPr="00B66603">
              <w:rPr>
                <w:rFonts w:ascii="Arial" w:hAnsi="Arial" w:cs="Arial"/>
                <w:bCs/>
                <w:sz w:val="22"/>
                <w:szCs w:val="22"/>
              </w:rPr>
              <w:t xml:space="preserve">topográfica </w:t>
            </w:r>
            <w:r w:rsidR="00F51861">
              <w:rPr>
                <w:rFonts w:ascii="Arial" w:hAnsi="Arial" w:cs="Arial"/>
                <w:bCs/>
                <w:sz w:val="22"/>
                <w:szCs w:val="22"/>
              </w:rPr>
              <w:t>y</w:t>
            </w:r>
            <w:r w:rsidR="00D87566">
              <w:rPr>
                <w:rFonts w:ascii="Arial" w:hAnsi="Arial" w:cs="Arial"/>
                <w:bCs/>
                <w:sz w:val="22"/>
                <w:szCs w:val="22"/>
              </w:rPr>
              <w:t xml:space="preserve"> condiciones atmosféricas </w:t>
            </w:r>
            <w:r w:rsidRPr="00B66603">
              <w:rPr>
                <w:rFonts w:ascii="Arial" w:hAnsi="Arial" w:cs="Arial"/>
                <w:bCs/>
                <w:sz w:val="22"/>
                <w:szCs w:val="22"/>
              </w:rPr>
              <w:t>inestable</w:t>
            </w:r>
            <w:r w:rsidR="00D87566">
              <w:rPr>
                <w:rFonts w:ascii="Arial" w:hAnsi="Arial" w:cs="Arial"/>
                <w:bCs/>
                <w:sz w:val="22"/>
                <w:szCs w:val="22"/>
              </w:rPr>
              <w:t>s</w:t>
            </w:r>
            <w:r w:rsidRPr="00B66603">
              <w:rPr>
                <w:rFonts w:ascii="Arial" w:hAnsi="Arial" w:cs="Arial"/>
                <w:bCs/>
                <w:sz w:val="22"/>
                <w:szCs w:val="22"/>
              </w:rPr>
              <w:t>.</w:t>
            </w:r>
          </w:p>
          <w:p w14:paraId="2788A02D" w14:textId="4DD408D1" w:rsidR="000F239A" w:rsidRPr="00B66603" w:rsidRDefault="000F239A" w:rsidP="000F239A">
            <w:pPr>
              <w:pStyle w:val="ListParagraph"/>
              <w:numPr>
                <w:ilvl w:val="0"/>
                <w:numId w:val="25"/>
              </w:numPr>
              <w:jc w:val="both"/>
              <w:rPr>
                <w:rFonts w:ascii="Arial" w:hAnsi="Arial" w:cs="Arial"/>
                <w:bCs/>
                <w:sz w:val="22"/>
                <w:szCs w:val="22"/>
              </w:rPr>
            </w:pPr>
            <w:r w:rsidRPr="00B66603">
              <w:rPr>
                <w:rFonts w:ascii="Arial" w:hAnsi="Arial" w:cs="Arial"/>
                <w:bCs/>
                <w:sz w:val="22"/>
                <w:szCs w:val="22"/>
              </w:rPr>
              <w:t xml:space="preserve">Es una comunidad </w:t>
            </w:r>
            <w:r w:rsidR="00F51861">
              <w:rPr>
                <w:rFonts w:ascii="Arial" w:hAnsi="Arial" w:cs="Arial"/>
                <w:bCs/>
                <w:sz w:val="22"/>
                <w:szCs w:val="22"/>
              </w:rPr>
              <w:t xml:space="preserve">en la que sus veredas distan de los </w:t>
            </w:r>
            <w:r w:rsidRPr="00B66603">
              <w:rPr>
                <w:rFonts w:ascii="Arial" w:hAnsi="Arial" w:cs="Arial"/>
                <w:bCs/>
                <w:sz w:val="22"/>
                <w:szCs w:val="22"/>
              </w:rPr>
              <w:t>centro</w:t>
            </w:r>
            <w:r w:rsidR="00F51861">
              <w:rPr>
                <w:rFonts w:ascii="Arial" w:hAnsi="Arial" w:cs="Arial"/>
                <w:bCs/>
                <w:sz w:val="22"/>
                <w:szCs w:val="22"/>
              </w:rPr>
              <w:t>s poblados</w:t>
            </w:r>
            <w:r w:rsidRPr="00B66603">
              <w:rPr>
                <w:rFonts w:ascii="Arial" w:hAnsi="Arial" w:cs="Arial"/>
                <w:bCs/>
                <w:sz w:val="22"/>
                <w:szCs w:val="22"/>
              </w:rPr>
              <w:t>.</w:t>
            </w:r>
          </w:p>
          <w:p w14:paraId="3F759CFD" w14:textId="6082AF06" w:rsidR="000F239A" w:rsidRPr="00B66603" w:rsidRDefault="000F239A" w:rsidP="000F239A">
            <w:pPr>
              <w:pStyle w:val="ListParagraph"/>
              <w:numPr>
                <w:ilvl w:val="0"/>
                <w:numId w:val="25"/>
              </w:numPr>
              <w:jc w:val="both"/>
              <w:rPr>
                <w:rFonts w:ascii="Arial" w:hAnsi="Arial" w:cs="Arial"/>
                <w:bCs/>
                <w:sz w:val="22"/>
                <w:szCs w:val="22"/>
              </w:rPr>
            </w:pPr>
            <w:r w:rsidRPr="00B66603">
              <w:rPr>
                <w:rFonts w:ascii="Arial" w:hAnsi="Arial" w:cs="Arial"/>
                <w:bCs/>
                <w:sz w:val="22"/>
                <w:szCs w:val="22"/>
              </w:rPr>
              <w:t xml:space="preserve">Se deben articular con los beneficiarios, horarios, días </w:t>
            </w:r>
            <w:proofErr w:type="spellStart"/>
            <w:proofErr w:type="gramStart"/>
            <w:r w:rsidRPr="00B66603">
              <w:rPr>
                <w:rFonts w:ascii="Arial" w:hAnsi="Arial" w:cs="Arial"/>
                <w:bCs/>
                <w:sz w:val="22"/>
                <w:szCs w:val="22"/>
              </w:rPr>
              <w:t>y</w:t>
            </w:r>
            <w:proofErr w:type="spellEnd"/>
            <w:proofErr w:type="gramEnd"/>
            <w:r w:rsidRPr="00B66603">
              <w:rPr>
                <w:rFonts w:ascii="Arial" w:hAnsi="Arial" w:cs="Arial"/>
                <w:bCs/>
                <w:sz w:val="22"/>
                <w:szCs w:val="22"/>
              </w:rPr>
              <w:t xml:space="preserve"> intensidad horaria, toda vez que sus actividades agrícolas las desarrollan durante toda la semana.</w:t>
            </w:r>
          </w:p>
          <w:p w14:paraId="6E7C8CDD" w14:textId="5F182FC0" w:rsidR="00AF1BDE" w:rsidRPr="009D099D" w:rsidRDefault="00F51861" w:rsidP="009D099D">
            <w:pPr>
              <w:pStyle w:val="ListParagraph"/>
              <w:numPr>
                <w:ilvl w:val="0"/>
                <w:numId w:val="25"/>
              </w:numPr>
              <w:jc w:val="both"/>
              <w:rPr>
                <w:rFonts w:ascii="Arial" w:hAnsi="Arial" w:cs="Arial"/>
                <w:bCs/>
                <w:sz w:val="22"/>
                <w:szCs w:val="22"/>
              </w:rPr>
            </w:pPr>
            <w:r>
              <w:rPr>
                <w:rFonts w:ascii="Arial" w:hAnsi="Arial" w:cs="Arial"/>
                <w:bCs/>
                <w:sz w:val="22"/>
                <w:szCs w:val="22"/>
              </w:rPr>
              <w:t>Es una población con escasos recursos económicos</w:t>
            </w:r>
            <w:r w:rsidR="009D099D">
              <w:rPr>
                <w:rFonts w:ascii="Arial" w:hAnsi="Arial" w:cs="Arial"/>
                <w:bCs/>
                <w:sz w:val="22"/>
                <w:szCs w:val="22"/>
              </w:rPr>
              <w:t>.</w:t>
            </w:r>
          </w:p>
          <w:p w14:paraId="3B34E642" w14:textId="77777777" w:rsidR="00AF1BDE" w:rsidRPr="00B66603" w:rsidRDefault="00AF1BDE" w:rsidP="00D92AD7">
            <w:pPr>
              <w:ind w:left="708"/>
              <w:jc w:val="left"/>
              <w:rPr>
                <w:rFonts w:cs="Arial"/>
                <w:b/>
                <w:sz w:val="22"/>
                <w:szCs w:val="22"/>
              </w:rPr>
            </w:pPr>
          </w:p>
          <w:p w14:paraId="77724212" w14:textId="77777777" w:rsidR="00B45A26" w:rsidRPr="00B66603" w:rsidRDefault="00B45A26" w:rsidP="00D92AD7">
            <w:pPr>
              <w:ind w:left="708"/>
              <w:jc w:val="left"/>
              <w:rPr>
                <w:rFonts w:cs="Arial"/>
                <w:b/>
                <w:sz w:val="22"/>
                <w:szCs w:val="22"/>
              </w:rPr>
            </w:pPr>
          </w:p>
        </w:tc>
      </w:tr>
      <w:bookmarkEnd w:id="17"/>
    </w:tbl>
    <w:p w14:paraId="26B89B30" w14:textId="77777777" w:rsidR="00B45A26" w:rsidRPr="00B66603" w:rsidRDefault="00B45A26" w:rsidP="005914EC">
      <w:pPr>
        <w:pStyle w:val="Subtitle"/>
        <w:numPr>
          <w:ilvl w:val="0"/>
          <w:numId w:val="0"/>
        </w:numPr>
        <w:rPr>
          <w:rFonts w:ascii="Arial" w:hAnsi="Arial" w:cs="Arial"/>
          <w:color w:val="auto"/>
          <w:sz w:val="22"/>
          <w:szCs w:val="22"/>
        </w:rPr>
      </w:pPr>
    </w:p>
    <w:p w14:paraId="13264467" w14:textId="77777777" w:rsidR="00AF1BDE" w:rsidRPr="00B66603" w:rsidRDefault="00AF1BDE" w:rsidP="005914EC">
      <w:pPr>
        <w:pStyle w:val="Subtitle"/>
        <w:numPr>
          <w:ilvl w:val="0"/>
          <w:numId w:val="0"/>
        </w:numPr>
        <w:rPr>
          <w:rFonts w:ascii="Arial" w:hAnsi="Arial" w:cs="Arial"/>
          <w:color w:val="auto"/>
          <w:sz w:val="22"/>
          <w:szCs w:val="22"/>
        </w:rPr>
      </w:pPr>
    </w:p>
    <w:p w14:paraId="3E1ACD3A" w14:textId="77777777" w:rsidR="00AF1BDE" w:rsidRPr="00B66603" w:rsidRDefault="00AF1BDE" w:rsidP="00B66223">
      <w:pPr>
        <w:pStyle w:val="Subtitle"/>
        <w:numPr>
          <w:ilvl w:val="0"/>
          <w:numId w:val="3"/>
        </w:numPr>
        <w:rPr>
          <w:rFonts w:ascii="Arial" w:hAnsi="Arial" w:cs="Arial"/>
          <w:color w:val="auto"/>
          <w:sz w:val="22"/>
          <w:szCs w:val="22"/>
        </w:rPr>
      </w:pPr>
      <w:r w:rsidRPr="00B66603">
        <w:rPr>
          <w:rFonts w:ascii="Arial" w:hAnsi="Arial" w:cs="Arial"/>
          <w:color w:val="auto"/>
          <w:sz w:val="22"/>
          <w:szCs w:val="22"/>
        </w:rPr>
        <w:t>RESPONSABLE DEL PROYECTO</w:t>
      </w:r>
    </w:p>
    <w:p w14:paraId="2540118C" w14:textId="77777777" w:rsidR="00AF1BDE" w:rsidRPr="00B66603" w:rsidRDefault="00AF1BDE" w:rsidP="005914EC">
      <w:pPr>
        <w:pStyle w:val="Subtitle"/>
        <w:numPr>
          <w:ilvl w:val="0"/>
          <w:numId w:val="0"/>
        </w:numPr>
        <w:rPr>
          <w:rFonts w:ascii="Arial" w:hAnsi="Arial" w:cs="Arial"/>
          <w:color w:val="auto"/>
          <w:sz w:val="22"/>
          <w:szCs w:val="22"/>
        </w:rPr>
      </w:pPr>
    </w:p>
    <w:p w14:paraId="25EDFBC8" w14:textId="77777777" w:rsidR="00AF1BDE" w:rsidRPr="00B66603" w:rsidRDefault="00AF1BDE" w:rsidP="005914EC">
      <w:pPr>
        <w:pStyle w:val="Subtitle"/>
        <w:numPr>
          <w:ilvl w:val="0"/>
          <w:numId w:val="0"/>
        </w:numPr>
        <w:rPr>
          <w:rFonts w:ascii="Arial" w:hAnsi="Arial" w:cs="Arial"/>
          <w:color w:val="auto"/>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356FB1" w:rsidRPr="00B66603" w14:paraId="4C0A5686" w14:textId="77777777">
        <w:trPr>
          <w:jc w:val="center"/>
        </w:trPr>
        <w:tc>
          <w:tcPr>
            <w:tcW w:w="10078" w:type="dxa"/>
            <w:shd w:val="clear" w:color="auto" w:fill="DBDBDB"/>
          </w:tcPr>
          <w:p w14:paraId="35E0EBEB" w14:textId="77777777" w:rsidR="00AF1BDE" w:rsidRPr="00B66603" w:rsidRDefault="00AF1BDE" w:rsidP="00C54F4F">
            <w:pPr>
              <w:ind w:left="360"/>
              <w:rPr>
                <w:rFonts w:cs="Arial"/>
                <w:b/>
                <w:sz w:val="22"/>
                <w:szCs w:val="22"/>
              </w:rPr>
            </w:pPr>
          </w:p>
          <w:p w14:paraId="10C75C0F" w14:textId="77777777" w:rsidR="00AF1BDE" w:rsidRPr="00B66603" w:rsidRDefault="00AF1BDE" w:rsidP="00C54F4F">
            <w:pPr>
              <w:ind w:left="360"/>
              <w:jc w:val="left"/>
              <w:rPr>
                <w:rFonts w:cs="Arial"/>
                <w:b/>
                <w:sz w:val="22"/>
                <w:szCs w:val="22"/>
              </w:rPr>
            </w:pPr>
            <w:r w:rsidRPr="00B66603">
              <w:rPr>
                <w:rFonts w:cs="Arial"/>
                <w:b/>
                <w:sz w:val="22"/>
                <w:szCs w:val="22"/>
              </w:rPr>
              <w:t>RESPONSABLE DEL PROYECTO</w:t>
            </w:r>
          </w:p>
          <w:p w14:paraId="070E561D" w14:textId="77777777" w:rsidR="00AF1BDE" w:rsidRPr="00B66603" w:rsidRDefault="00AF1BDE" w:rsidP="00EF3135">
            <w:pPr>
              <w:ind w:left="360"/>
              <w:rPr>
                <w:rFonts w:cs="Arial"/>
                <w:sz w:val="22"/>
                <w:szCs w:val="22"/>
              </w:rPr>
            </w:pPr>
          </w:p>
        </w:tc>
      </w:tr>
      <w:tr w:rsidR="00356FB1" w:rsidRPr="00B66603" w14:paraId="1CFC5329" w14:textId="77777777">
        <w:trPr>
          <w:jc w:val="center"/>
        </w:trPr>
        <w:tc>
          <w:tcPr>
            <w:tcW w:w="10078" w:type="dxa"/>
            <w:vAlign w:val="center"/>
          </w:tcPr>
          <w:p w14:paraId="43A6312A" w14:textId="77777777" w:rsidR="00AF1BDE" w:rsidRPr="00B66603" w:rsidRDefault="00AF1BDE" w:rsidP="00C54F4F">
            <w:pPr>
              <w:ind w:left="720"/>
              <w:jc w:val="left"/>
              <w:rPr>
                <w:rFonts w:cs="Arial"/>
                <w:b/>
                <w:sz w:val="22"/>
                <w:szCs w:val="22"/>
              </w:rPr>
            </w:pPr>
          </w:p>
          <w:p w14:paraId="354E6EC5" w14:textId="54594E9A" w:rsidR="00AF1BDE" w:rsidRPr="00B66603" w:rsidRDefault="00AF1BDE" w:rsidP="001F2F82">
            <w:pPr>
              <w:ind w:left="708"/>
              <w:jc w:val="left"/>
              <w:rPr>
                <w:rFonts w:cs="Arial"/>
                <w:sz w:val="22"/>
                <w:szCs w:val="22"/>
              </w:rPr>
            </w:pPr>
            <w:r w:rsidRPr="00B66603">
              <w:rPr>
                <w:rFonts w:cs="Arial"/>
                <w:b/>
                <w:sz w:val="22"/>
                <w:szCs w:val="22"/>
              </w:rPr>
              <w:t>Nombre</w:t>
            </w:r>
            <w:r w:rsidR="001F2F82">
              <w:rPr>
                <w:rFonts w:cs="Arial"/>
                <w:b/>
                <w:sz w:val="22"/>
                <w:szCs w:val="22"/>
              </w:rPr>
              <w:t xml:space="preserve">: </w:t>
            </w:r>
            <w:r w:rsidR="00F51861">
              <w:rPr>
                <w:rFonts w:cs="Arial"/>
                <w:sz w:val="22"/>
                <w:szCs w:val="22"/>
              </w:rPr>
              <w:t>EUDALIA CUBIDES RUIZ</w:t>
            </w:r>
          </w:p>
        </w:tc>
      </w:tr>
      <w:tr w:rsidR="00356FB1" w:rsidRPr="00B66603" w14:paraId="7A638F2A" w14:textId="77777777">
        <w:trPr>
          <w:jc w:val="center"/>
        </w:trPr>
        <w:tc>
          <w:tcPr>
            <w:tcW w:w="10078" w:type="dxa"/>
            <w:vAlign w:val="center"/>
          </w:tcPr>
          <w:p w14:paraId="170F0C56" w14:textId="77777777" w:rsidR="00AF1BDE" w:rsidRPr="00B66603" w:rsidRDefault="00AF1BDE" w:rsidP="00C54F4F">
            <w:pPr>
              <w:ind w:left="720"/>
              <w:jc w:val="left"/>
              <w:rPr>
                <w:rFonts w:cs="Arial"/>
                <w:b/>
                <w:sz w:val="22"/>
                <w:szCs w:val="22"/>
              </w:rPr>
            </w:pPr>
          </w:p>
          <w:p w14:paraId="2AD9A389" w14:textId="01293D92" w:rsidR="00AF1BDE" w:rsidRPr="00B66603" w:rsidRDefault="00AF1BDE" w:rsidP="001F2F82">
            <w:pPr>
              <w:ind w:left="708"/>
              <w:jc w:val="left"/>
              <w:rPr>
                <w:rFonts w:cs="Arial"/>
                <w:sz w:val="22"/>
                <w:szCs w:val="22"/>
              </w:rPr>
            </w:pPr>
            <w:r w:rsidRPr="00B66603">
              <w:rPr>
                <w:rFonts w:cs="Arial"/>
                <w:b/>
                <w:sz w:val="22"/>
                <w:szCs w:val="22"/>
              </w:rPr>
              <w:t>Cargo</w:t>
            </w:r>
            <w:r w:rsidR="001F2F82">
              <w:rPr>
                <w:rFonts w:cs="Arial"/>
                <w:b/>
                <w:sz w:val="22"/>
                <w:szCs w:val="22"/>
              </w:rPr>
              <w:t xml:space="preserve">:  </w:t>
            </w:r>
            <w:r w:rsidR="00F51861">
              <w:rPr>
                <w:rFonts w:cs="Arial"/>
                <w:sz w:val="22"/>
                <w:szCs w:val="22"/>
              </w:rPr>
              <w:t>PROFESIONAL UNIVERSITARIO</w:t>
            </w:r>
          </w:p>
        </w:tc>
      </w:tr>
      <w:tr w:rsidR="00356FB1" w:rsidRPr="00B66603" w14:paraId="0355DF39" w14:textId="77777777">
        <w:trPr>
          <w:jc w:val="center"/>
        </w:trPr>
        <w:tc>
          <w:tcPr>
            <w:tcW w:w="10078" w:type="dxa"/>
            <w:vAlign w:val="center"/>
          </w:tcPr>
          <w:p w14:paraId="58783AA3" w14:textId="77777777" w:rsidR="00AF1BDE" w:rsidRPr="00B66603" w:rsidRDefault="00AF1BDE" w:rsidP="00C54F4F">
            <w:pPr>
              <w:ind w:left="708"/>
              <w:jc w:val="left"/>
              <w:rPr>
                <w:rFonts w:cs="Arial"/>
                <w:b/>
                <w:sz w:val="22"/>
                <w:szCs w:val="22"/>
              </w:rPr>
            </w:pPr>
          </w:p>
          <w:p w14:paraId="025D9D1A" w14:textId="51DDA132" w:rsidR="00AF1BDE" w:rsidRPr="00B66603" w:rsidRDefault="00AF1BDE" w:rsidP="00C54F4F">
            <w:pPr>
              <w:ind w:left="708"/>
              <w:jc w:val="left"/>
              <w:rPr>
                <w:rFonts w:cs="Arial"/>
                <w:b/>
                <w:sz w:val="22"/>
                <w:szCs w:val="22"/>
              </w:rPr>
            </w:pPr>
            <w:r w:rsidRPr="00B66603">
              <w:rPr>
                <w:rFonts w:cs="Arial"/>
                <w:b/>
                <w:sz w:val="22"/>
                <w:szCs w:val="22"/>
              </w:rPr>
              <w:t>Teléfono Oficina</w:t>
            </w:r>
          </w:p>
          <w:p w14:paraId="5C60A990" w14:textId="77777777" w:rsidR="00AF1BDE" w:rsidRPr="00B66603" w:rsidRDefault="00AF1BDE" w:rsidP="00C54F4F">
            <w:pPr>
              <w:ind w:left="708"/>
              <w:jc w:val="left"/>
              <w:rPr>
                <w:rFonts w:cs="Arial"/>
                <w:b/>
                <w:sz w:val="22"/>
                <w:szCs w:val="22"/>
              </w:rPr>
            </w:pPr>
          </w:p>
        </w:tc>
      </w:tr>
      <w:tr w:rsidR="00AF1BDE" w:rsidRPr="00B66603" w14:paraId="61956E54" w14:textId="77777777">
        <w:trPr>
          <w:jc w:val="center"/>
        </w:trPr>
        <w:tc>
          <w:tcPr>
            <w:tcW w:w="10078" w:type="dxa"/>
            <w:vAlign w:val="center"/>
          </w:tcPr>
          <w:p w14:paraId="10613306" w14:textId="77777777" w:rsidR="00AF1BDE" w:rsidRPr="00B66603" w:rsidRDefault="00AF1BDE" w:rsidP="00C54F4F">
            <w:pPr>
              <w:ind w:left="708"/>
              <w:jc w:val="left"/>
              <w:rPr>
                <w:rFonts w:cs="Arial"/>
                <w:b/>
                <w:sz w:val="22"/>
                <w:szCs w:val="22"/>
              </w:rPr>
            </w:pPr>
          </w:p>
          <w:p w14:paraId="22654071" w14:textId="3E7DED6E" w:rsidR="00AF1BDE" w:rsidRPr="00B66603" w:rsidRDefault="00AF1BDE" w:rsidP="00C54F4F">
            <w:pPr>
              <w:ind w:left="708"/>
              <w:jc w:val="left"/>
              <w:rPr>
                <w:rFonts w:cs="Arial"/>
                <w:b/>
                <w:sz w:val="22"/>
                <w:szCs w:val="22"/>
              </w:rPr>
            </w:pPr>
            <w:r w:rsidRPr="00B66603">
              <w:rPr>
                <w:rFonts w:cs="Arial"/>
                <w:b/>
                <w:sz w:val="22"/>
                <w:szCs w:val="22"/>
              </w:rPr>
              <w:t>Fecha de elaboración (</w:t>
            </w:r>
            <w:r w:rsidR="00F51861">
              <w:rPr>
                <w:rFonts w:cs="Arial"/>
                <w:b/>
                <w:sz w:val="22"/>
                <w:szCs w:val="22"/>
              </w:rPr>
              <w:t>30</w:t>
            </w:r>
            <w:r w:rsidRPr="00B66603">
              <w:rPr>
                <w:rFonts w:cs="Arial"/>
                <w:b/>
                <w:sz w:val="22"/>
                <w:szCs w:val="22"/>
              </w:rPr>
              <w:t>/</w:t>
            </w:r>
            <w:r w:rsidR="00F51861">
              <w:rPr>
                <w:rFonts w:cs="Arial"/>
                <w:b/>
                <w:sz w:val="22"/>
                <w:szCs w:val="22"/>
              </w:rPr>
              <w:t>10</w:t>
            </w:r>
            <w:r w:rsidRPr="00B66603">
              <w:rPr>
                <w:rFonts w:cs="Arial"/>
                <w:b/>
                <w:sz w:val="22"/>
                <w:szCs w:val="22"/>
              </w:rPr>
              <w:t>/</w:t>
            </w:r>
            <w:r w:rsidR="00F51861">
              <w:rPr>
                <w:rFonts w:cs="Arial"/>
                <w:b/>
                <w:sz w:val="22"/>
                <w:szCs w:val="22"/>
              </w:rPr>
              <w:t>2020</w:t>
            </w:r>
            <w:r w:rsidRPr="00B66603">
              <w:rPr>
                <w:rFonts w:cs="Arial"/>
                <w:b/>
                <w:sz w:val="22"/>
                <w:szCs w:val="22"/>
              </w:rPr>
              <w:t>)</w:t>
            </w:r>
          </w:p>
          <w:p w14:paraId="21660333" w14:textId="77777777" w:rsidR="00AF1BDE" w:rsidRPr="00B66603" w:rsidRDefault="00AF1BDE" w:rsidP="00C54F4F">
            <w:pPr>
              <w:ind w:left="708"/>
              <w:jc w:val="left"/>
              <w:rPr>
                <w:rFonts w:cs="Arial"/>
                <w:b/>
                <w:sz w:val="22"/>
                <w:szCs w:val="22"/>
              </w:rPr>
            </w:pPr>
          </w:p>
        </w:tc>
      </w:tr>
    </w:tbl>
    <w:p w14:paraId="3CB66C33" w14:textId="77777777" w:rsidR="00AF1BDE" w:rsidRPr="00B66603" w:rsidRDefault="00AF1BDE" w:rsidP="005914EC">
      <w:pPr>
        <w:pStyle w:val="Subtitle"/>
        <w:numPr>
          <w:ilvl w:val="0"/>
          <w:numId w:val="0"/>
        </w:numPr>
        <w:rPr>
          <w:rFonts w:ascii="Arial" w:hAnsi="Arial" w:cs="Arial"/>
          <w:color w:val="auto"/>
          <w:sz w:val="22"/>
          <w:szCs w:val="22"/>
          <w:lang w:val="es-ES"/>
        </w:rPr>
      </w:pPr>
    </w:p>
    <w:sectPr w:rsidR="00AF1BDE" w:rsidRPr="00B66603" w:rsidSect="009906FF">
      <w:headerReference w:type="default" r:id="rId12"/>
      <w:footerReference w:type="even" r:id="rId13"/>
      <w:footerReference w:type="default" r:id="rId14"/>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FCA4D" w14:textId="77777777" w:rsidR="0023254A" w:rsidRDefault="0023254A">
      <w:r>
        <w:separator/>
      </w:r>
    </w:p>
  </w:endnote>
  <w:endnote w:type="continuationSeparator" w:id="0">
    <w:p w14:paraId="5E8A551A" w14:textId="77777777" w:rsidR="0023254A" w:rsidRDefault="0023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02782" w14:textId="77777777" w:rsidR="00F46408" w:rsidRDefault="00F46408" w:rsidP="001F7D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1E38761A" w14:textId="77777777" w:rsidR="00F46408" w:rsidRDefault="00F46408" w:rsidP="00596F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7A3C3" w14:textId="77777777" w:rsidR="00F46408" w:rsidRPr="00596FA2" w:rsidRDefault="00F46408" w:rsidP="001F7DA3">
    <w:pPr>
      <w:pStyle w:val="Footer"/>
      <w:framePr w:wrap="around" w:vAnchor="text" w:hAnchor="margin" w:xAlign="right" w:y="1"/>
      <w:rPr>
        <w:rStyle w:val="PageNumber"/>
        <w:rFonts w:ascii="Times New Roman" w:hAnsi="Times New Roman"/>
        <w:sz w:val="18"/>
        <w:szCs w:val="18"/>
      </w:rPr>
    </w:pPr>
    <w:r w:rsidRPr="00596FA2">
      <w:rPr>
        <w:rStyle w:val="PageNumber"/>
        <w:rFonts w:ascii="Times New Roman" w:hAnsi="Times New Roman"/>
        <w:sz w:val="18"/>
        <w:szCs w:val="18"/>
      </w:rPr>
      <w:fldChar w:fldCharType="begin"/>
    </w:r>
    <w:r w:rsidRPr="00596FA2">
      <w:rPr>
        <w:rStyle w:val="PageNumber"/>
        <w:rFonts w:ascii="Times New Roman" w:hAnsi="Times New Roman"/>
        <w:sz w:val="18"/>
        <w:szCs w:val="18"/>
      </w:rPr>
      <w:instrText xml:space="preserve">PAGE  </w:instrText>
    </w:r>
    <w:r w:rsidRPr="00596FA2">
      <w:rPr>
        <w:rStyle w:val="PageNumber"/>
        <w:rFonts w:ascii="Times New Roman" w:hAnsi="Times New Roman"/>
        <w:sz w:val="18"/>
        <w:szCs w:val="18"/>
      </w:rPr>
      <w:fldChar w:fldCharType="separate"/>
    </w:r>
    <w:r w:rsidR="00003F86">
      <w:rPr>
        <w:rStyle w:val="PageNumber"/>
        <w:rFonts w:ascii="Times New Roman" w:hAnsi="Times New Roman"/>
        <w:noProof/>
        <w:sz w:val="18"/>
        <w:szCs w:val="18"/>
      </w:rPr>
      <w:t>14</w:t>
    </w:r>
    <w:r w:rsidRPr="00596FA2">
      <w:rPr>
        <w:rStyle w:val="PageNumber"/>
        <w:rFonts w:ascii="Times New Roman" w:hAnsi="Times New Roman"/>
        <w:sz w:val="18"/>
        <w:szCs w:val="18"/>
      </w:rPr>
      <w:fldChar w:fldCharType="end"/>
    </w:r>
  </w:p>
  <w:p w14:paraId="34B258F7" w14:textId="77777777" w:rsidR="00F46408" w:rsidRDefault="00F464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48869" w14:textId="77777777" w:rsidR="0023254A" w:rsidRDefault="0023254A">
      <w:r>
        <w:separator/>
      </w:r>
    </w:p>
  </w:footnote>
  <w:footnote w:type="continuationSeparator" w:id="0">
    <w:p w14:paraId="074E5A03" w14:textId="77777777" w:rsidR="0023254A" w:rsidRDefault="0023254A">
      <w:r>
        <w:continuationSeparator/>
      </w:r>
    </w:p>
  </w:footnote>
  <w:footnote w:id="1">
    <w:p w14:paraId="2A72855D" w14:textId="77777777" w:rsidR="00F46408" w:rsidRPr="00D2245E" w:rsidRDefault="00F46408" w:rsidP="00F562C2">
      <w:pPr>
        <w:pStyle w:val="FootnoteText"/>
        <w:rPr>
          <w:lang w:val="es-CO"/>
        </w:rPr>
      </w:pPr>
      <w:r>
        <w:rPr>
          <w:rStyle w:val="FootnoteReference"/>
        </w:rPr>
        <w:footnoteRef/>
      </w:r>
      <w:proofErr w:type="gramStart"/>
      <w:r>
        <w:t>“ Derechos</w:t>
      </w:r>
      <w:proofErr w:type="gramEnd"/>
      <w:r>
        <w:t xml:space="preserve"> humanos, equidad y acceso a la justicia”.  Instituto Latinoamericano de Investigaciones Sociales (ILDIS). Venezuela 2005.</w:t>
      </w:r>
    </w:p>
  </w:footnote>
  <w:footnote w:id="2">
    <w:p w14:paraId="06731708" w14:textId="77777777" w:rsidR="00F46408" w:rsidRPr="008967A1" w:rsidRDefault="00F46408" w:rsidP="00AE4769">
      <w:pPr>
        <w:pStyle w:val="Default"/>
        <w:rPr>
          <w:sz w:val="18"/>
          <w:szCs w:val="18"/>
          <w:lang w:val="es-ES"/>
        </w:rPr>
      </w:pPr>
      <w:r w:rsidRPr="46797B39">
        <w:rPr>
          <w:rStyle w:val="FootnoteReference"/>
        </w:rPr>
        <w:footnoteRef/>
      </w:r>
      <w:r w:rsidRPr="008967A1">
        <w:rPr>
          <w:lang w:val="es-ES"/>
        </w:rPr>
        <w:t xml:space="preserve"> </w:t>
      </w:r>
      <w:r w:rsidRPr="008967A1">
        <w:rPr>
          <w:sz w:val="18"/>
          <w:szCs w:val="18"/>
          <w:lang w:val="es-ES"/>
        </w:rPr>
        <w:t xml:space="preserve">Concejo de Bogotá. Acuerdo Distrital 637 de 2016. "Por el cual se crean el Sector Administrativo de Seguridad, Convivencia y Justicia, la Secretaría Distrital de Seguridad, Convivencia y Justicia, se modifica parcialmente el Acuerdo Distrital 257 de 2006 y se dictan otras disposiciones". Disponible en, http://www.alcaldiabogota.gov.co/sisjur/normas/Norma1.jsp?i=65633. </w:t>
      </w:r>
    </w:p>
    <w:p w14:paraId="08474402" w14:textId="77777777" w:rsidR="00F46408" w:rsidRDefault="00F46408" w:rsidP="00AE4769">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5996D" w14:textId="77777777" w:rsidR="00F46408" w:rsidRPr="00596FA2" w:rsidRDefault="00F46408" w:rsidP="00596FA2">
    <w:pPr>
      <w:pStyle w:val="Header"/>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286B96BB" w14:textId="77777777" w:rsidR="00F46408" w:rsidRDefault="00F464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ABA0916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0000008"/>
    <w:multiLevelType w:val="hybridMultilevel"/>
    <w:tmpl w:val="00000008"/>
    <w:name w:val="WW8Num14"/>
    <w:lvl w:ilvl="0" w:tplc="6EB8FA42">
      <w:start w:val="1"/>
      <w:numFmt w:val="decimal"/>
      <w:lvlText w:val="%1."/>
      <w:lvlJc w:val="left"/>
      <w:pPr>
        <w:tabs>
          <w:tab w:val="num" w:pos="0"/>
        </w:tabs>
        <w:ind w:left="720" w:hanging="360"/>
      </w:pPr>
    </w:lvl>
    <w:lvl w:ilvl="1" w:tplc="40EE7C6E">
      <w:numFmt w:val="decimal"/>
      <w:lvlText w:val=""/>
      <w:lvlJc w:val="left"/>
    </w:lvl>
    <w:lvl w:ilvl="2" w:tplc="286619B6">
      <w:numFmt w:val="decimal"/>
      <w:lvlText w:val=""/>
      <w:lvlJc w:val="left"/>
    </w:lvl>
    <w:lvl w:ilvl="3" w:tplc="A8160592">
      <w:numFmt w:val="decimal"/>
      <w:lvlText w:val=""/>
      <w:lvlJc w:val="left"/>
    </w:lvl>
    <w:lvl w:ilvl="4" w:tplc="F928130C">
      <w:numFmt w:val="decimal"/>
      <w:lvlText w:val=""/>
      <w:lvlJc w:val="left"/>
    </w:lvl>
    <w:lvl w:ilvl="5" w:tplc="F4DC5F4A">
      <w:numFmt w:val="decimal"/>
      <w:lvlText w:val=""/>
      <w:lvlJc w:val="left"/>
    </w:lvl>
    <w:lvl w:ilvl="6" w:tplc="064A8050">
      <w:numFmt w:val="decimal"/>
      <w:lvlText w:val=""/>
      <w:lvlJc w:val="left"/>
    </w:lvl>
    <w:lvl w:ilvl="7" w:tplc="07849946">
      <w:numFmt w:val="decimal"/>
      <w:lvlText w:val=""/>
      <w:lvlJc w:val="left"/>
    </w:lvl>
    <w:lvl w:ilvl="8" w:tplc="BCDCB9AC">
      <w:numFmt w:val="decimal"/>
      <w:lvlText w:val=""/>
      <w:lvlJc w:val="left"/>
    </w:lvl>
  </w:abstractNum>
  <w:abstractNum w:abstractNumId="2">
    <w:nsid w:val="09F40035"/>
    <w:multiLevelType w:val="hybridMultilevel"/>
    <w:tmpl w:val="34BEDC1E"/>
    <w:lvl w:ilvl="0" w:tplc="0D4C8350">
      <w:start w:val="1"/>
      <w:numFmt w:val="bullet"/>
      <w:lvlText w:val=""/>
      <w:lvlJc w:val="left"/>
      <w:pPr>
        <w:tabs>
          <w:tab w:val="num" w:pos="720"/>
        </w:tabs>
        <w:ind w:left="720" w:hanging="360"/>
      </w:pPr>
      <w:rPr>
        <w:rFonts w:ascii="Symbol" w:hAnsi="Symbol" w:hint="default"/>
      </w:rPr>
    </w:lvl>
    <w:lvl w:ilvl="1" w:tplc="F4A4CCD6" w:tentative="1">
      <w:start w:val="1"/>
      <w:numFmt w:val="bullet"/>
      <w:lvlText w:val=""/>
      <w:lvlJc w:val="left"/>
      <w:pPr>
        <w:tabs>
          <w:tab w:val="num" w:pos="1440"/>
        </w:tabs>
        <w:ind w:left="1440" w:hanging="360"/>
      </w:pPr>
      <w:rPr>
        <w:rFonts w:ascii="Symbol" w:hAnsi="Symbol" w:hint="default"/>
      </w:rPr>
    </w:lvl>
    <w:lvl w:ilvl="2" w:tplc="A5DECC04" w:tentative="1">
      <w:start w:val="1"/>
      <w:numFmt w:val="bullet"/>
      <w:lvlText w:val=""/>
      <w:lvlJc w:val="left"/>
      <w:pPr>
        <w:tabs>
          <w:tab w:val="num" w:pos="2160"/>
        </w:tabs>
        <w:ind w:left="2160" w:hanging="360"/>
      </w:pPr>
      <w:rPr>
        <w:rFonts w:ascii="Symbol" w:hAnsi="Symbol" w:hint="default"/>
      </w:rPr>
    </w:lvl>
    <w:lvl w:ilvl="3" w:tplc="501EEC38" w:tentative="1">
      <w:start w:val="1"/>
      <w:numFmt w:val="bullet"/>
      <w:lvlText w:val=""/>
      <w:lvlJc w:val="left"/>
      <w:pPr>
        <w:tabs>
          <w:tab w:val="num" w:pos="2880"/>
        </w:tabs>
        <w:ind w:left="2880" w:hanging="360"/>
      </w:pPr>
      <w:rPr>
        <w:rFonts w:ascii="Symbol" w:hAnsi="Symbol" w:hint="default"/>
      </w:rPr>
    </w:lvl>
    <w:lvl w:ilvl="4" w:tplc="DA4C53E6" w:tentative="1">
      <w:start w:val="1"/>
      <w:numFmt w:val="bullet"/>
      <w:lvlText w:val=""/>
      <w:lvlJc w:val="left"/>
      <w:pPr>
        <w:tabs>
          <w:tab w:val="num" w:pos="3600"/>
        </w:tabs>
        <w:ind w:left="3600" w:hanging="360"/>
      </w:pPr>
      <w:rPr>
        <w:rFonts w:ascii="Symbol" w:hAnsi="Symbol" w:hint="default"/>
      </w:rPr>
    </w:lvl>
    <w:lvl w:ilvl="5" w:tplc="0890BD8A" w:tentative="1">
      <w:start w:val="1"/>
      <w:numFmt w:val="bullet"/>
      <w:lvlText w:val=""/>
      <w:lvlJc w:val="left"/>
      <w:pPr>
        <w:tabs>
          <w:tab w:val="num" w:pos="4320"/>
        </w:tabs>
        <w:ind w:left="4320" w:hanging="360"/>
      </w:pPr>
      <w:rPr>
        <w:rFonts w:ascii="Symbol" w:hAnsi="Symbol" w:hint="default"/>
      </w:rPr>
    </w:lvl>
    <w:lvl w:ilvl="6" w:tplc="07F47130" w:tentative="1">
      <w:start w:val="1"/>
      <w:numFmt w:val="bullet"/>
      <w:lvlText w:val=""/>
      <w:lvlJc w:val="left"/>
      <w:pPr>
        <w:tabs>
          <w:tab w:val="num" w:pos="5040"/>
        </w:tabs>
        <w:ind w:left="5040" w:hanging="360"/>
      </w:pPr>
      <w:rPr>
        <w:rFonts w:ascii="Symbol" w:hAnsi="Symbol" w:hint="default"/>
      </w:rPr>
    </w:lvl>
    <w:lvl w:ilvl="7" w:tplc="98AC717C" w:tentative="1">
      <w:start w:val="1"/>
      <w:numFmt w:val="bullet"/>
      <w:lvlText w:val=""/>
      <w:lvlJc w:val="left"/>
      <w:pPr>
        <w:tabs>
          <w:tab w:val="num" w:pos="5760"/>
        </w:tabs>
        <w:ind w:left="5760" w:hanging="360"/>
      </w:pPr>
      <w:rPr>
        <w:rFonts w:ascii="Symbol" w:hAnsi="Symbol" w:hint="default"/>
      </w:rPr>
    </w:lvl>
    <w:lvl w:ilvl="8" w:tplc="12CCA19C" w:tentative="1">
      <w:start w:val="1"/>
      <w:numFmt w:val="bullet"/>
      <w:lvlText w:val=""/>
      <w:lvlJc w:val="left"/>
      <w:pPr>
        <w:tabs>
          <w:tab w:val="num" w:pos="6480"/>
        </w:tabs>
        <w:ind w:left="6480" w:hanging="360"/>
      </w:pPr>
      <w:rPr>
        <w:rFonts w:ascii="Symbol" w:hAnsi="Symbol" w:hint="default"/>
      </w:rPr>
    </w:lvl>
  </w:abstractNum>
  <w:abstractNum w:abstractNumId="3">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0E895E38"/>
    <w:multiLevelType w:val="hybridMultilevel"/>
    <w:tmpl w:val="9C864132"/>
    <w:lvl w:ilvl="0" w:tplc="364A47A0">
      <w:start w:val="1"/>
      <w:numFmt w:val="bullet"/>
      <w:lvlText w:val=""/>
      <w:lvlJc w:val="left"/>
      <w:pPr>
        <w:ind w:left="360"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E896040"/>
    <w:multiLevelType w:val="hybridMultilevel"/>
    <w:tmpl w:val="5712BD92"/>
    <w:lvl w:ilvl="0" w:tplc="58DC75AC">
      <w:start w:val="1"/>
      <w:numFmt w:val="lowerLetter"/>
      <w:lvlText w:val="%1)"/>
      <w:lvlJc w:val="left"/>
      <w:pPr>
        <w:tabs>
          <w:tab w:val="num" w:pos="1080"/>
        </w:tabs>
        <w:ind w:left="1080" w:hanging="360"/>
      </w:pPr>
      <w:rPr>
        <w:rFonts w:ascii="Century Gothic" w:hAnsi="Century Gothic" w:hint="default"/>
        <w:sz w:val="20"/>
      </w:rPr>
    </w:lvl>
    <w:lvl w:ilvl="1" w:tplc="0C0A0019">
      <w:start w:val="1"/>
      <w:numFmt w:val="lowerLetter"/>
      <w:lvlText w:val="%2."/>
      <w:lvlJc w:val="left"/>
      <w:pPr>
        <w:tabs>
          <w:tab w:val="num" w:pos="1800"/>
        </w:tabs>
        <w:ind w:left="1800" w:hanging="360"/>
      </w:pPr>
    </w:lvl>
    <w:lvl w:ilvl="2" w:tplc="228E0DDC">
      <w:start w:val="11"/>
      <w:numFmt w:val="decimal"/>
      <w:lvlText w:val="%3."/>
      <w:lvlJc w:val="left"/>
      <w:pPr>
        <w:tabs>
          <w:tab w:val="num" w:pos="2700"/>
        </w:tabs>
        <w:ind w:left="2700" w:hanging="360"/>
      </w:pPr>
      <w:rPr>
        <w:rFonts w:hint="default"/>
        <w:b/>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nsid w:val="156F675C"/>
    <w:multiLevelType w:val="hybridMultilevel"/>
    <w:tmpl w:val="F1CCC532"/>
    <w:lvl w:ilvl="0" w:tplc="94EC8A08">
      <w:start w:val="1"/>
      <w:numFmt w:val="bullet"/>
      <w:lvlText w:val=""/>
      <w:lvlJc w:val="left"/>
      <w:pPr>
        <w:tabs>
          <w:tab w:val="num" w:pos="720"/>
        </w:tabs>
        <w:ind w:left="720" w:hanging="360"/>
      </w:pPr>
      <w:rPr>
        <w:rFonts w:ascii="Symbol" w:hAnsi="Symbol" w:hint="default"/>
      </w:rPr>
    </w:lvl>
    <w:lvl w:ilvl="1" w:tplc="D69842EA" w:tentative="1">
      <w:start w:val="1"/>
      <w:numFmt w:val="bullet"/>
      <w:lvlText w:val=""/>
      <w:lvlJc w:val="left"/>
      <w:pPr>
        <w:tabs>
          <w:tab w:val="num" w:pos="1440"/>
        </w:tabs>
        <w:ind w:left="1440" w:hanging="360"/>
      </w:pPr>
      <w:rPr>
        <w:rFonts w:ascii="Symbol" w:hAnsi="Symbol" w:hint="default"/>
      </w:rPr>
    </w:lvl>
    <w:lvl w:ilvl="2" w:tplc="92429A14" w:tentative="1">
      <w:start w:val="1"/>
      <w:numFmt w:val="bullet"/>
      <w:lvlText w:val=""/>
      <w:lvlJc w:val="left"/>
      <w:pPr>
        <w:tabs>
          <w:tab w:val="num" w:pos="2160"/>
        </w:tabs>
        <w:ind w:left="2160" w:hanging="360"/>
      </w:pPr>
      <w:rPr>
        <w:rFonts w:ascii="Symbol" w:hAnsi="Symbol" w:hint="default"/>
      </w:rPr>
    </w:lvl>
    <w:lvl w:ilvl="3" w:tplc="77881F52" w:tentative="1">
      <w:start w:val="1"/>
      <w:numFmt w:val="bullet"/>
      <w:lvlText w:val=""/>
      <w:lvlJc w:val="left"/>
      <w:pPr>
        <w:tabs>
          <w:tab w:val="num" w:pos="2880"/>
        </w:tabs>
        <w:ind w:left="2880" w:hanging="360"/>
      </w:pPr>
      <w:rPr>
        <w:rFonts w:ascii="Symbol" w:hAnsi="Symbol" w:hint="default"/>
      </w:rPr>
    </w:lvl>
    <w:lvl w:ilvl="4" w:tplc="D1FEB2E2" w:tentative="1">
      <w:start w:val="1"/>
      <w:numFmt w:val="bullet"/>
      <w:lvlText w:val=""/>
      <w:lvlJc w:val="left"/>
      <w:pPr>
        <w:tabs>
          <w:tab w:val="num" w:pos="3600"/>
        </w:tabs>
        <w:ind w:left="3600" w:hanging="360"/>
      </w:pPr>
      <w:rPr>
        <w:rFonts w:ascii="Symbol" w:hAnsi="Symbol" w:hint="default"/>
      </w:rPr>
    </w:lvl>
    <w:lvl w:ilvl="5" w:tplc="02E8C578" w:tentative="1">
      <w:start w:val="1"/>
      <w:numFmt w:val="bullet"/>
      <w:lvlText w:val=""/>
      <w:lvlJc w:val="left"/>
      <w:pPr>
        <w:tabs>
          <w:tab w:val="num" w:pos="4320"/>
        </w:tabs>
        <w:ind w:left="4320" w:hanging="360"/>
      </w:pPr>
      <w:rPr>
        <w:rFonts w:ascii="Symbol" w:hAnsi="Symbol" w:hint="default"/>
      </w:rPr>
    </w:lvl>
    <w:lvl w:ilvl="6" w:tplc="15363236" w:tentative="1">
      <w:start w:val="1"/>
      <w:numFmt w:val="bullet"/>
      <w:lvlText w:val=""/>
      <w:lvlJc w:val="left"/>
      <w:pPr>
        <w:tabs>
          <w:tab w:val="num" w:pos="5040"/>
        </w:tabs>
        <w:ind w:left="5040" w:hanging="360"/>
      </w:pPr>
      <w:rPr>
        <w:rFonts w:ascii="Symbol" w:hAnsi="Symbol" w:hint="default"/>
      </w:rPr>
    </w:lvl>
    <w:lvl w:ilvl="7" w:tplc="D1FE9016" w:tentative="1">
      <w:start w:val="1"/>
      <w:numFmt w:val="bullet"/>
      <w:lvlText w:val=""/>
      <w:lvlJc w:val="left"/>
      <w:pPr>
        <w:tabs>
          <w:tab w:val="num" w:pos="5760"/>
        </w:tabs>
        <w:ind w:left="5760" w:hanging="360"/>
      </w:pPr>
      <w:rPr>
        <w:rFonts w:ascii="Symbol" w:hAnsi="Symbol" w:hint="default"/>
      </w:rPr>
    </w:lvl>
    <w:lvl w:ilvl="8" w:tplc="0DA8269C" w:tentative="1">
      <w:start w:val="1"/>
      <w:numFmt w:val="bullet"/>
      <w:lvlText w:val=""/>
      <w:lvlJc w:val="left"/>
      <w:pPr>
        <w:tabs>
          <w:tab w:val="num" w:pos="6480"/>
        </w:tabs>
        <w:ind w:left="6480" w:hanging="360"/>
      </w:pPr>
      <w:rPr>
        <w:rFonts w:ascii="Symbol" w:hAnsi="Symbol" w:hint="default"/>
      </w:rPr>
    </w:lvl>
  </w:abstractNum>
  <w:abstractNum w:abstractNumId="7">
    <w:nsid w:val="1D0C7C51"/>
    <w:multiLevelType w:val="hybridMultilevel"/>
    <w:tmpl w:val="E9EA5EA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
    <w:nsid w:val="1E7C3E89"/>
    <w:multiLevelType w:val="hybridMultilevel"/>
    <w:tmpl w:val="5712BD92"/>
    <w:lvl w:ilvl="0" w:tplc="58DC75AC">
      <w:start w:val="1"/>
      <w:numFmt w:val="lowerLetter"/>
      <w:lvlText w:val="%1)"/>
      <w:lvlJc w:val="left"/>
      <w:pPr>
        <w:tabs>
          <w:tab w:val="num" w:pos="1080"/>
        </w:tabs>
        <w:ind w:left="1080" w:hanging="360"/>
      </w:pPr>
      <w:rPr>
        <w:rFonts w:ascii="Century Gothic" w:hAnsi="Century Gothic" w:hint="default"/>
        <w:sz w:val="20"/>
      </w:rPr>
    </w:lvl>
    <w:lvl w:ilvl="1" w:tplc="0C0A0019">
      <w:start w:val="1"/>
      <w:numFmt w:val="lowerLetter"/>
      <w:lvlText w:val="%2."/>
      <w:lvlJc w:val="left"/>
      <w:pPr>
        <w:tabs>
          <w:tab w:val="num" w:pos="1800"/>
        </w:tabs>
        <w:ind w:left="1800" w:hanging="360"/>
      </w:pPr>
    </w:lvl>
    <w:lvl w:ilvl="2" w:tplc="228E0DDC">
      <w:start w:val="11"/>
      <w:numFmt w:val="decimal"/>
      <w:lvlText w:val="%3."/>
      <w:lvlJc w:val="left"/>
      <w:pPr>
        <w:tabs>
          <w:tab w:val="num" w:pos="2700"/>
        </w:tabs>
        <w:ind w:left="2700" w:hanging="360"/>
      </w:pPr>
      <w:rPr>
        <w:rFonts w:hint="default"/>
        <w:b/>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nsid w:val="211D057F"/>
    <w:multiLevelType w:val="hybridMultilevel"/>
    <w:tmpl w:val="262CC9B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37B4D03"/>
    <w:multiLevelType w:val="hybridMultilevel"/>
    <w:tmpl w:val="81E0013E"/>
    <w:lvl w:ilvl="0" w:tplc="F6802900">
      <w:start w:val="1"/>
      <w:numFmt w:val="bullet"/>
      <w:lvlText w:val=""/>
      <w:lvlJc w:val="left"/>
      <w:pPr>
        <w:tabs>
          <w:tab w:val="num" w:pos="720"/>
        </w:tabs>
        <w:ind w:left="720" w:hanging="360"/>
      </w:pPr>
      <w:rPr>
        <w:rFonts w:ascii="Symbol" w:hAnsi="Symbol" w:hint="default"/>
      </w:rPr>
    </w:lvl>
    <w:lvl w:ilvl="1" w:tplc="70A84228" w:tentative="1">
      <w:start w:val="1"/>
      <w:numFmt w:val="bullet"/>
      <w:lvlText w:val=""/>
      <w:lvlJc w:val="left"/>
      <w:pPr>
        <w:tabs>
          <w:tab w:val="num" w:pos="1440"/>
        </w:tabs>
        <w:ind w:left="1440" w:hanging="360"/>
      </w:pPr>
      <w:rPr>
        <w:rFonts w:ascii="Symbol" w:hAnsi="Symbol" w:hint="default"/>
      </w:rPr>
    </w:lvl>
    <w:lvl w:ilvl="2" w:tplc="76004366" w:tentative="1">
      <w:start w:val="1"/>
      <w:numFmt w:val="bullet"/>
      <w:lvlText w:val=""/>
      <w:lvlJc w:val="left"/>
      <w:pPr>
        <w:tabs>
          <w:tab w:val="num" w:pos="2160"/>
        </w:tabs>
        <w:ind w:left="2160" w:hanging="360"/>
      </w:pPr>
      <w:rPr>
        <w:rFonts w:ascii="Symbol" w:hAnsi="Symbol" w:hint="default"/>
      </w:rPr>
    </w:lvl>
    <w:lvl w:ilvl="3" w:tplc="292268D0" w:tentative="1">
      <w:start w:val="1"/>
      <w:numFmt w:val="bullet"/>
      <w:lvlText w:val=""/>
      <w:lvlJc w:val="left"/>
      <w:pPr>
        <w:tabs>
          <w:tab w:val="num" w:pos="2880"/>
        </w:tabs>
        <w:ind w:left="2880" w:hanging="360"/>
      </w:pPr>
      <w:rPr>
        <w:rFonts w:ascii="Symbol" w:hAnsi="Symbol" w:hint="default"/>
      </w:rPr>
    </w:lvl>
    <w:lvl w:ilvl="4" w:tplc="6C1E1322" w:tentative="1">
      <w:start w:val="1"/>
      <w:numFmt w:val="bullet"/>
      <w:lvlText w:val=""/>
      <w:lvlJc w:val="left"/>
      <w:pPr>
        <w:tabs>
          <w:tab w:val="num" w:pos="3600"/>
        </w:tabs>
        <w:ind w:left="3600" w:hanging="360"/>
      </w:pPr>
      <w:rPr>
        <w:rFonts w:ascii="Symbol" w:hAnsi="Symbol" w:hint="default"/>
      </w:rPr>
    </w:lvl>
    <w:lvl w:ilvl="5" w:tplc="5E0664EE" w:tentative="1">
      <w:start w:val="1"/>
      <w:numFmt w:val="bullet"/>
      <w:lvlText w:val=""/>
      <w:lvlJc w:val="left"/>
      <w:pPr>
        <w:tabs>
          <w:tab w:val="num" w:pos="4320"/>
        </w:tabs>
        <w:ind w:left="4320" w:hanging="360"/>
      </w:pPr>
      <w:rPr>
        <w:rFonts w:ascii="Symbol" w:hAnsi="Symbol" w:hint="default"/>
      </w:rPr>
    </w:lvl>
    <w:lvl w:ilvl="6" w:tplc="5A221B92" w:tentative="1">
      <w:start w:val="1"/>
      <w:numFmt w:val="bullet"/>
      <w:lvlText w:val=""/>
      <w:lvlJc w:val="left"/>
      <w:pPr>
        <w:tabs>
          <w:tab w:val="num" w:pos="5040"/>
        </w:tabs>
        <w:ind w:left="5040" w:hanging="360"/>
      </w:pPr>
      <w:rPr>
        <w:rFonts w:ascii="Symbol" w:hAnsi="Symbol" w:hint="default"/>
      </w:rPr>
    </w:lvl>
    <w:lvl w:ilvl="7" w:tplc="F4D0770C" w:tentative="1">
      <w:start w:val="1"/>
      <w:numFmt w:val="bullet"/>
      <w:lvlText w:val=""/>
      <w:lvlJc w:val="left"/>
      <w:pPr>
        <w:tabs>
          <w:tab w:val="num" w:pos="5760"/>
        </w:tabs>
        <w:ind w:left="5760" w:hanging="360"/>
      </w:pPr>
      <w:rPr>
        <w:rFonts w:ascii="Symbol" w:hAnsi="Symbol" w:hint="default"/>
      </w:rPr>
    </w:lvl>
    <w:lvl w:ilvl="8" w:tplc="81F8696E" w:tentative="1">
      <w:start w:val="1"/>
      <w:numFmt w:val="bullet"/>
      <w:lvlText w:val=""/>
      <w:lvlJc w:val="left"/>
      <w:pPr>
        <w:tabs>
          <w:tab w:val="num" w:pos="6480"/>
        </w:tabs>
        <w:ind w:left="6480" w:hanging="360"/>
      </w:pPr>
      <w:rPr>
        <w:rFonts w:ascii="Symbol" w:hAnsi="Symbol" w:hint="default"/>
      </w:rPr>
    </w:lvl>
  </w:abstractNum>
  <w:abstractNum w:abstractNumId="12">
    <w:nsid w:val="26D91F17"/>
    <w:multiLevelType w:val="hybridMultilevel"/>
    <w:tmpl w:val="B61271C8"/>
    <w:lvl w:ilvl="0" w:tplc="639A7DC8">
      <w:start w:val="1"/>
      <w:numFmt w:val="bullet"/>
      <w:lvlText w:val=""/>
      <w:lvlJc w:val="left"/>
      <w:pPr>
        <w:tabs>
          <w:tab w:val="num" w:pos="720"/>
        </w:tabs>
        <w:ind w:left="720" w:hanging="360"/>
      </w:pPr>
      <w:rPr>
        <w:rFonts w:ascii="Symbol" w:hAnsi="Symbol" w:hint="default"/>
      </w:rPr>
    </w:lvl>
    <w:lvl w:ilvl="1" w:tplc="F18AFDA8" w:tentative="1">
      <w:start w:val="1"/>
      <w:numFmt w:val="bullet"/>
      <w:lvlText w:val=""/>
      <w:lvlJc w:val="left"/>
      <w:pPr>
        <w:tabs>
          <w:tab w:val="num" w:pos="1440"/>
        </w:tabs>
        <w:ind w:left="1440" w:hanging="360"/>
      </w:pPr>
      <w:rPr>
        <w:rFonts w:ascii="Symbol" w:hAnsi="Symbol" w:hint="default"/>
      </w:rPr>
    </w:lvl>
    <w:lvl w:ilvl="2" w:tplc="C43E3A92" w:tentative="1">
      <w:start w:val="1"/>
      <w:numFmt w:val="bullet"/>
      <w:lvlText w:val=""/>
      <w:lvlJc w:val="left"/>
      <w:pPr>
        <w:tabs>
          <w:tab w:val="num" w:pos="2160"/>
        </w:tabs>
        <w:ind w:left="2160" w:hanging="360"/>
      </w:pPr>
      <w:rPr>
        <w:rFonts w:ascii="Symbol" w:hAnsi="Symbol" w:hint="default"/>
      </w:rPr>
    </w:lvl>
    <w:lvl w:ilvl="3" w:tplc="81342644" w:tentative="1">
      <w:start w:val="1"/>
      <w:numFmt w:val="bullet"/>
      <w:lvlText w:val=""/>
      <w:lvlJc w:val="left"/>
      <w:pPr>
        <w:tabs>
          <w:tab w:val="num" w:pos="2880"/>
        </w:tabs>
        <w:ind w:left="2880" w:hanging="360"/>
      </w:pPr>
      <w:rPr>
        <w:rFonts w:ascii="Symbol" w:hAnsi="Symbol" w:hint="default"/>
      </w:rPr>
    </w:lvl>
    <w:lvl w:ilvl="4" w:tplc="69F410EA" w:tentative="1">
      <w:start w:val="1"/>
      <w:numFmt w:val="bullet"/>
      <w:lvlText w:val=""/>
      <w:lvlJc w:val="left"/>
      <w:pPr>
        <w:tabs>
          <w:tab w:val="num" w:pos="3600"/>
        </w:tabs>
        <w:ind w:left="3600" w:hanging="360"/>
      </w:pPr>
      <w:rPr>
        <w:rFonts w:ascii="Symbol" w:hAnsi="Symbol" w:hint="default"/>
      </w:rPr>
    </w:lvl>
    <w:lvl w:ilvl="5" w:tplc="4D3A354E" w:tentative="1">
      <w:start w:val="1"/>
      <w:numFmt w:val="bullet"/>
      <w:lvlText w:val=""/>
      <w:lvlJc w:val="left"/>
      <w:pPr>
        <w:tabs>
          <w:tab w:val="num" w:pos="4320"/>
        </w:tabs>
        <w:ind w:left="4320" w:hanging="360"/>
      </w:pPr>
      <w:rPr>
        <w:rFonts w:ascii="Symbol" w:hAnsi="Symbol" w:hint="default"/>
      </w:rPr>
    </w:lvl>
    <w:lvl w:ilvl="6" w:tplc="4288BE2E" w:tentative="1">
      <w:start w:val="1"/>
      <w:numFmt w:val="bullet"/>
      <w:lvlText w:val=""/>
      <w:lvlJc w:val="left"/>
      <w:pPr>
        <w:tabs>
          <w:tab w:val="num" w:pos="5040"/>
        </w:tabs>
        <w:ind w:left="5040" w:hanging="360"/>
      </w:pPr>
      <w:rPr>
        <w:rFonts w:ascii="Symbol" w:hAnsi="Symbol" w:hint="default"/>
      </w:rPr>
    </w:lvl>
    <w:lvl w:ilvl="7" w:tplc="7F427662" w:tentative="1">
      <w:start w:val="1"/>
      <w:numFmt w:val="bullet"/>
      <w:lvlText w:val=""/>
      <w:lvlJc w:val="left"/>
      <w:pPr>
        <w:tabs>
          <w:tab w:val="num" w:pos="5760"/>
        </w:tabs>
        <w:ind w:left="5760" w:hanging="360"/>
      </w:pPr>
      <w:rPr>
        <w:rFonts w:ascii="Symbol" w:hAnsi="Symbol" w:hint="default"/>
      </w:rPr>
    </w:lvl>
    <w:lvl w:ilvl="8" w:tplc="08167584" w:tentative="1">
      <w:start w:val="1"/>
      <w:numFmt w:val="bullet"/>
      <w:lvlText w:val=""/>
      <w:lvlJc w:val="left"/>
      <w:pPr>
        <w:tabs>
          <w:tab w:val="num" w:pos="6480"/>
        </w:tabs>
        <w:ind w:left="6480" w:hanging="360"/>
      </w:pPr>
      <w:rPr>
        <w:rFonts w:ascii="Symbol" w:hAnsi="Symbol" w:hint="default"/>
      </w:rPr>
    </w:lvl>
  </w:abstractNum>
  <w:abstractNum w:abstractNumId="13">
    <w:nsid w:val="2752277D"/>
    <w:multiLevelType w:val="hybridMultilevel"/>
    <w:tmpl w:val="1E18E100"/>
    <w:lvl w:ilvl="0" w:tplc="3E746460">
      <w:start w:val="1"/>
      <w:numFmt w:val="bullet"/>
      <w:lvlText w:val=""/>
      <w:lvlJc w:val="left"/>
      <w:pPr>
        <w:tabs>
          <w:tab w:val="num" w:pos="720"/>
        </w:tabs>
        <w:ind w:left="720" w:hanging="360"/>
      </w:pPr>
      <w:rPr>
        <w:rFonts w:ascii="Symbol" w:hAnsi="Symbol" w:hint="default"/>
      </w:rPr>
    </w:lvl>
    <w:lvl w:ilvl="1" w:tplc="34C6FEA0" w:tentative="1">
      <w:start w:val="1"/>
      <w:numFmt w:val="bullet"/>
      <w:lvlText w:val=""/>
      <w:lvlJc w:val="left"/>
      <w:pPr>
        <w:tabs>
          <w:tab w:val="num" w:pos="1440"/>
        </w:tabs>
        <w:ind w:left="1440" w:hanging="360"/>
      </w:pPr>
      <w:rPr>
        <w:rFonts w:ascii="Symbol" w:hAnsi="Symbol" w:hint="default"/>
      </w:rPr>
    </w:lvl>
    <w:lvl w:ilvl="2" w:tplc="C82262A2" w:tentative="1">
      <w:start w:val="1"/>
      <w:numFmt w:val="bullet"/>
      <w:lvlText w:val=""/>
      <w:lvlJc w:val="left"/>
      <w:pPr>
        <w:tabs>
          <w:tab w:val="num" w:pos="2160"/>
        </w:tabs>
        <w:ind w:left="2160" w:hanging="360"/>
      </w:pPr>
      <w:rPr>
        <w:rFonts w:ascii="Symbol" w:hAnsi="Symbol" w:hint="default"/>
      </w:rPr>
    </w:lvl>
    <w:lvl w:ilvl="3" w:tplc="747E9434" w:tentative="1">
      <w:start w:val="1"/>
      <w:numFmt w:val="bullet"/>
      <w:lvlText w:val=""/>
      <w:lvlJc w:val="left"/>
      <w:pPr>
        <w:tabs>
          <w:tab w:val="num" w:pos="2880"/>
        </w:tabs>
        <w:ind w:left="2880" w:hanging="360"/>
      </w:pPr>
      <w:rPr>
        <w:rFonts w:ascii="Symbol" w:hAnsi="Symbol" w:hint="default"/>
      </w:rPr>
    </w:lvl>
    <w:lvl w:ilvl="4" w:tplc="31141B8E" w:tentative="1">
      <w:start w:val="1"/>
      <w:numFmt w:val="bullet"/>
      <w:lvlText w:val=""/>
      <w:lvlJc w:val="left"/>
      <w:pPr>
        <w:tabs>
          <w:tab w:val="num" w:pos="3600"/>
        </w:tabs>
        <w:ind w:left="3600" w:hanging="360"/>
      </w:pPr>
      <w:rPr>
        <w:rFonts w:ascii="Symbol" w:hAnsi="Symbol" w:hint="default"/>
      </w:rPr>
    </w:lvl>
    <w:lvl w:ilvl="5" w:tplc="88383570" w:tentative="1">
      <w:start w:val="1"/>
      <w:numFmt w:val="bullet"/>
      <w:lvlText w:val=""/>
      <w:lvlJc w:val="left"/>
      <w:pPr>
        <w:tabs>
          <w:tab w:val="num" w:pos="4320"/>
        </w:tabs>
        <w:ind w:left="4320" w:hanging="360"/>
      </w:pPr>
      <w:rPr>
        <w:rFonts w:ascii="Symbol" w:hAnsi="Symbol" w:hint="default"/>
      </w:rPr>
    </w:lvl>
    <w:lvl w:ilvl="6" w:tplc="8CFE7348" w:tentative="1">
      <w:start w:val="1"/>
      <w:numFmt w:val="bullet"/>
      <w:lvlText w:val=""/>
      <w:lvlJc w:val="left"/>
      <w:pPr>
        <w:tabs>
          <w:tab w:val="num" w:pos="5040"/>
        </w:tabs>
        <w:ind w:left="5040" w:hanging="360"/>
      </w:pPr>
      <w:rPr>
        <w:rFonts w:ascii="Symbol" w:hAnsi="Symbol" w:hint="default"/>
      </w:rPr>
    </w:lvl>
    <w:lvl w:ilvl="7" w:tplc="0AEE909A" w:tentative="1">
      <w:start w:val="1"/>
      <w:numFmt w:val="bullet"/>
      <w:lvlText w:val=""/>
      <w:lvlJc w:val="left"/>
      <w:pPr>
        <w:tabs>
          <w:tab w:val="num" w:pos="5760"/>
        </w:tabs>
        <w:ind w:left="5760" w:hanging="360"/>
      </w:pPr>
      <w:rPr>
        <w:rFonts w:ascii="Symbol" w:hAnsi="Symbol" w:hint="default"/>
      </w:rPr>
    </w:lvl>
    <w:lvl w:ilvl="8" w:tplc="DB4A64A8" w:tentative="1">
      <w:start w:val="1"/>
      <w:numFmt w:val="bullet"/>
      <w:lvlText w:val=""/>
      <w:lvlJc w:val="left"/>
      <w:pPr>
        <w:tabs>
          <w:tab w:val="num" w:pos="6480"/>
        </w:tabs>
        <w:ind w:left="6480" w:hanging="360"/>
      </w:pPr>
      <w:rPr>
        <w:rFonts w:ascii="Symbol" w:hAnsi="Symbol" w:hint="default"/>
      </w:rPr>
    </w:lvl>
  </w:abstractNum>
  <w:abstractNum w:abstractNumId="14">
    <w:nsid w:val="2BBA31D9"/>
    <w:multiLevelType w:val="hybridMultilevel"/>
    <w:tmpl w:val="224E65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2C3D5F73"/>
    <w:multiLevelType w:val="hybridMultilevel"/>
    <w:tmpl w:val="18F6F3C4"/>
    <w:lvl w:ilvl="0" w:tplc="570CF70C">
      <w:start w:val="1"/>
      <w:numFmt w:val="bullet"/>
      <w:lvlText w:val=""/>
      <w:lvlJc w:val="left"/>
      <w:pPr>
        <w:tabs>
          <w:tab w:val="num" w:pos="720"/>
        </w:tabs>
        <w:ind w:left="720" w:hanging="360"/>
      </w:pPr>
      <w:rPr>
        <w:rFonts w:ascii="Symbol" w:hAnsi="Symbol" w:hint="default"/>
      </w:rPr>
    </w:lvl>
    <w:lvl w:ilvl="1" w:tplc="12AC9684" w:tentative="1">
      <w:start w:val="1"/>
      <w:numFmt w:val="bullet"/>
      <w:lvlText w:val=""/>
      <w:lvlJc w:val="left"/>
      <w:pPr>
        <w:tabs>
          <w:tab w:val="num" w:pos="1440"/>
        </w:tabs>
        <w:ind w:left="1440" w:hanging="360"/>
      </w:pPr>
      <w:rPr>
        <w:rFonts w:ascii="Symbol" w:hAnsi="Symbol" w:hint="default"/>
      </w:rPr>
    </w:lvl>
    <w:lvl w:ilvl="2" w:tplc="C4DCE22C" w:tentative="1">
      <w:start w:val="1"/>
      <w:numFmt w:val="bullet"/>
      <w:lvlText w:val=""/>
      <w:lvlJc w:val="left"/>
      <w:pPr>
        <w:tabs>
          <w:tab w:val="num" w:pos="2160"/>
        </w:tabs>
        <w:ind w:left="2160" w:hanging="360"/>
      </w:pPr>
      <w:rPr>
        <w:rFonts w:ascii="Symbol" w:hAnsi="Symbol" w:hint="default"/>
      </w:rPr>
    </w:lvl>
    <w:lvl w:ilvl="3" w:tplc="72883AD6" w:tentative="1">
      <w:start w:val="1"/>
      <w:numFmt w:val="bullet"/>
      <w:lvlText w:val=""/>
      <w:lvlJc w:val="left"/>
      <w:pPr>
        <w:tabs>
          <w:tab w:val="num" w:pos="2880"/>
        </w:tabs>
        <w:ind w:left="2880" w:hanging="360"/>
      </w:pPr>
      <w:rPr>
        <w:rFonts w:ascii="Symbol" w:hAnsi="Symbol" w:hint="default"/>
      </w:rPr>
    </w:lvl>
    <w:lvl w:ilvl="4" w:tplc="738E9F44" w:tentative="1">
      <w:start w:val="1"/>
      <w:numFmt w:val="bullet"/>
      <w:lvlText w:val=""/>
      <w:lvlJc w:val="left"/>
      <w:pPr>
        <w:tabs>
          <w:tab w:val="num" w:pos="3600"/>
        </w:tabs>
        <w:ind w:left="3600" w:hanging="360"/>
      </w:pPr>
      <w:rPr>
        <w:rFonts w:ascii="Symbol" w:hAnsi="Symbol" w:hint="default"/>
      </w:rPr>
    </w:lvl>
    <w:lvl w:ilvl="5" w:tplc="990271B4" w:tentative="1">
      <w:start w:val="1"/>
      <w:numFmt w:val="bullet"/>
      <w:lvlText w:val=""/>
      <w:lvlJc w:val="left"/>
      <w:pPr>
        <w:tabs>
          <w:tab w:val="num" w:pos="4320"/>
        </w:tabs>
        <w:ind w:left="4320" w:hanging="360"/>
      </w:pPr>
      <w:rPr>
        <w:rFonts w:ascii="Symbol" w:hAnsi="Symbol" w:hint="default"/>
      </w:rPr>
    </w:lvl>
    <w:lvl w:ilvl="6" w:tplc="6E42416C" w:tentative="1">
      <w:start w:val="1"/>
      <w:numFmt w:val="bullet"/>
      <w:lvlText w:val=""/>
      <w:lvlJc w:val="left"/>
      <w:pPr>
        <w:tabs>
          <w:tab w:val="num" w:pos="5040"/>
        </w:tabs>
        <w:ind w:left="5040" w:hanging="360"/>
      </w:pPr>
      <w:rPr>
        <w:rFonts w:ascii="Symbol" w:hAnsi="Symbol" w:hint="default"/>
      </w:rPr>
    </w:lvl>
    <w:lvl w:ilvl="7" w:tplc="2B945350" w:tentative="1">
      <w:start w:val="1"/>
      <w:numFmt w:val="bullet"/>
      <w:lvlText w:val=""/>
      <w:lvlJc w:val="left"/>
      <w:pPr>
        <w:tabs>
          <w:tab w:val="num" w:pos="5760"/>
        </w:tabs>
        <w:ind w:left="5760" w:hanging="360"/>
      </w:pPr>
      <w:rPr>
        <w:rFonts w:ascii="Symbol" w:hAnsi="Symbol" w:hint="default"/>
      </w:rPr>
    </w:lvl>
    <w:lvl w:ilvl="8" w:tplc="8BF0192C" w:tentative="1">
      <w:start w:val="1"/>
      <w:numFmt w:val="bullet"/>
      <w:lvlText w:val=""/>
      <w:lvlJc w:val="left"/>
      <w:pPr>
        <w:tabs>
          <w:tab w:val="num" w:pos="6480"/>
        </w:tabs>
        <w:ind w:left="6480" w:hanging="360"/>
      </w:pPr>
      <w:rPr>
        <w:rFonts w:ascii="Symbol" w:hAnsi="Symbol" w:hint="default"/>
      </w:rPr>
    </w:lvl>
  </w:abstractNum>
  <w:abstractNum w:abstractNumId="16">
    <w:nsid w:val="30FC7675"/>
    <w:multiLevelType w:val="hybridMultilevel"/>
    <w:tmpl w:val="0B0654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nsid w:val="33503395"/>
    <w:multiLevelType w:val="hybridMultilevel"/>
    <w:tmpl w:val="D4566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5F8250C"/>
    <w:multiLevelType w:val="hybridMultilevel"/>
    <w:tmpl w:val="5712BD92"/>
    <w:lvl w:ilvl="0" w:tplc="58DC75AC">
      <w:start w:val="1"/>
      <w:numFmt w:val="lowerLetter"/>
      <w:lvlText w:val="%1)"/>
      <w:lvlJc w:val="left"/>
      <w:pPr>
        <w:tabs>
          <w:tab w:val="num" w:pos="1080"/>
        </w:tabs>
        <w:ind w:left="1080" w:hanging="360"/>
      </w:pPr>
      <w:rPr>
        <w:rFonts w:ascii="Century Gothic" w:hAnsi="Century Gothic" w:hint="default"/>
        <w:sz w:val="20"/>
      </w:rPr>
    </w:lvl>
    <w:lvl w:ilvl="1" w:tplc="0C0A0019">
      <w:start w:val="1"/>
      <w:numFmt w:val="lowerLetter"/>
      <w:lvlText w:val="%2."/>
      <w:lvlJc w:val="left"/>
      <w:pPr>
        <w:tabs>
          <w:tab w:val="num" w:pos="1800"/>
        </w:tabs>
        <w:ind w:left="1800" w:hanging="360"/>
      </w:pPr>
    </w:lvl>
    <w:lvl w:ilvl="2" w:tplc="228E0DDC">
      <w:start w:val="11"/>
      <w:numFmt w:val="decimal"/>
      <w:lvlText w:val="%3."/>
      <w:lvlJc w:val="left"/>
      <w:pPr>
        <w:tabs>
          <w:tab w:val="num" w:pos="2700"/>
        </w:tabs>
        <w:ind w:left="2700" w:hanging="360"/>
      </w:pPr>
      <w:rPr>
        <w:rFonts w:hint="default"/>
        <w:b/>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nsid w:val="3FDB73F5"/>
    <w:multiLevelType w:val="hybridMultilevel"/>
    <w:tmpl w:val="BED43F52"/>
    <w:lvl w:ilvl="0" w:tplc="AC9A18E6">
      <w:start w:val="1"/>
      <w:numFmt w:val="bullet"/>
      <w:lvlText w:val=""/>
      <w:lvlJc w:val="left"/>
      <w:pPr>
        <w:tabs>
          <w:tab w:val="num" w:pos="720"/>
        </w:tabs>
        <w:ind w:left="720" w:hanging="360"/>
      </w:pPr>
      <w:rPr>
        <w:rFonts w:ascii="Symbol" w:hAnsi="Symbol" w:hint="default"/>
      </w:rPr>
    </w:lvl>
    <w:lvl w:ilvl="1" w:tplc="6DF6D27E" w:tentative="1">
      <w:start w:val="1"/>
      <w:numFmt w:val="bullet"/>
      <w:lvlText w:val=""/>
      <w:lvlJc w:val="left"/>
      <w:pPr>
        <w:tabs>
          <w:tab w:val="num" w:pos="1440"/>
        </w:tabs>
        <w:ind w:left="1440" w:hanging="360"/>
      </w:pPr>
      <w:rPr>
        <w:rFonts w:ascii="Symbol" w:hAnsi="Symbol" w:hint="default"/>
      </w:rPr>
    </w:lvl>
    <w:lvl w:ilvl="2" w:tplc="A6DE46AE" w:tentative="1">
      <w:start w:val="1"/>
      <w:numFmt w:val="bullet"/>
      <w:lvlText w:val=""/>
      <w:lvlJc w:val="left"/>
      <w:pPr>
        <w:tabs>
          <w:tab w:val="num" w:pos="2160"/>
        </w:tabs>
        <w:ind w:left="2160" w:hanging="360"/>
      </w:pPr>
      <w:rPr>
        <w:rFonts w:ascii="Symbol" w:hAnsi="Symbol" w:hint="default"/>
      </w:rPr>
    </w:lvl>
    <w:lvl w:ilvl="3" w:tplc="0ECCE410" w:tentative="1">
      <w:start w:val="1"/>
      <w:numFmt w:val="bullet"/>
      <w:lvlText w:val=""/>
      <w:lvlJc w:val="left"/>
      <w:pPr>
        <w:tabs>
          <w:tab w:val="num" w:pos="2880"/>
        </w:tabs>
        <w:ind w:left="2880" w:hanging="360"/>
      </w:pPr>
      <w:rPr>
        <w:rFonts w:ascii="Symbol" w:hAnsi="Symbol" w:hint="default"/>
      </w:rPr>
    </w:lvl>
    <w:lvl w:ilvl="4" w:tplc="C8F288C6" w:tentative="1">
      <w:start w:val="1"/>
      <w:numFmt w:val="bullet"/>
      <w:lvlText w:val=""/>
      <w:lvlJc w:val="left"/>
      <w:pPr>
        <w:tabs>
          <w:tab w:val="num" w:pos="3600"/>
        </w:tabs>
        <w:ind w:left="3600" w:hanging="360"/>
      </w:pPr>
      <w:rPr>
        <w:rFonts w:ascii="Symbol" w:hAnsi="Symbol" w:hint="default"/>
      </w:rPr>
    </w:lvl>
    <w:lvl w:ilvl="5" w:tplc="9588FD64" w:tentative="1">
      <w:start w:val="1"/>
      <w:numFmt w:val="bullet"/>
      <w:lvlText w:val=""/>
      <w:lvlJc w:val="left"/>
      <w:pPr>
        <w:tabs>
          <w:tab w:val="num" w:pos="4320"/>
        </w:tabs>
        <w:ind w:left="4320" w:hanging="360"/>
      </w:pPr>
      <w:rPr>
        <w:rFonts w:ascii="Symbol" w:hAnsi="Symbol" w:hint="default"/>
      </w:rPr>
    </w:lvl>
    <w:lvl w:ilvl="6" w:tplc="9B801D8E" w:tentative="1">
      <w:start w:val="1"/>
      <w:numFmt w:val="bullet"/>
      <w:lvlText w:val=""/>
      <w:lvlJc w:val="left"/>
      <w:pPr>
        <w:tabs>
          <w:tab w:val="num" w:pos="5040"/>
        </w:tabs>
        <w:ind w:left="5040" w:hanging="360"/>
      </w:pPr>
      <w:rPr>
        <w:rFonts w:ascii="Symbol" w:hAnsi="Symbol" w:hint="default"/>
      </w:rPr>
    </w:lvl>
    <w:lvl w:ilvl="7" w:tplc="228CB434" w:tentative="1">
      <w:start w:val="1"/>
      <w:numFmt w:val="bullet"/>
      <w:lvlText w:val=""/>
      <w:lvlJc w:val="left"/>
      <w:pPr>
        <w:tabs>
          <w:tab w:val="num" w:pos="5760"/>
        </w:tabs>
        <w:ind w:left="5760" w:hanging="360"/>
      </w:pPr>
      <w:rPr>
        <w:rFonts w:ascii="Symbol" w:hAnsi="Symbol" w:hint="default"/>
      </w:rPr>
    </w:lvl>
    <w:lvl w:ilvl="8" w:tplc="AADC2A78" w:tentative="1">
      <w:start w:val="1"/>
      <w:numFmt w:val="bullet"/>
      <w:lvlText w:val=""/>
      <w:lvlJc w:val="left"/>
      <w:pPr>
        <w:tabs>
          <w:tab w:val="num" w:pos="6480"/>
        </w:tabs>
        <w:ind w:left="6480" w:hanging="360"/>
      </w:pPr>
      <w:rPr>
        <w:rFonts w:ascii="Symbol" w:hAnsi="Symbol" w:hint="default"/>
      </w:rPr>
    </w:lvl>
  </w:abstractNum>
  <w:abstractNum w:abstractNumId="22">
    <w:nsid w:val="40552D96"/>
    <w:multiLevelType w:val="hybridMultilevel"/>
    <w:tmpl w:val="20362BD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nsid w:val="41580027"/>
    <w:multiLevelType w:val="hybridMultilevel"/>
    <w:tmpl w:val="FC68B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3642871"/>
    <w:multiLevelType w:val="hybridMultilevel"/>
    <w:tmpl w:val="407EB0A2"/>
    <w:lvl w:ilvl="0" w:tplc="CFB03AE0">
      <w:start w:val="1"/>
      <w:numFmt w:val="bullet"/>
      <w:lvlText w:val=""/>
      <w:lvlJc w:val="left"/>
      <w:pPr>
        <w:tabs>
          <w:tab w:val="num" w:pos="720"/>
        </w:tabs>
        <w:ind w:left="720" w:hanging="360"/>
      </w:pPr>
      <w:rPr>
        <w:rFonts w:ascii="Symbol" w:hAnsi="Symbol" w:hint="default"/>
      </w:rPr>
    </w:lvl>
    <w:lvl w:ilvl="1" w:tplc="337A5106" w:tentative="1">
      <w:start w:val="1"/>
      <w:numFmt w:val="bullet"/>
      <w:lvlText w:val=""/>
      <w:lvlJc w:val="left"/>
      <w:pPr>
        <w:tabs>
          <w:tab w:val="num" w:pos="1440"/>
        </w:tabs>
        <w:ind w:left="1440" w:hanging="360"/>
      </w:pPr>
      <w:rPr>
        <w:rFonts w:ascii="Symbol" w:hAnsi="Symbol" w:hint="default"/>
      </w:rPr>
    </w:lvl>
    <w:lvl w:ilvl="2" w:tplc="AB80D12E" w:tentative="1">
      <w:start w:val="1"/>
      <w:numFmt w:val="bullet"/>
      <w:lvlText w:val=""/>
      <w:lvlJc w:val="left"/>
      <w:pPr>
        <w:tabs>
          <w:tab w:val="num" w:pos="2160"/>
        </w:tabs>
        <w:ind w:left="2160" w:hanging="360"/>
      </w:pPr>
      <w:rPr>
        <w:rFonts w:ascii="Symbol" w:hAnsi="Symbol" w:hint="default"/>
      </w:rPr>
    </w:lvl>
    <w:lvl w:ilvl="3" w:tplc="8EB06AF6" w:tentative="1">
      <w:start w:val="1"/>
      <w:numFmt w:val="bullet"/>
      <w:lvlText w:val=""/>
      <w:lvlJc w:val="left"/>
      <w:pPr>
        <w:tabs>
          <w:tab w:val="num" w:pos="2880"/>
        </w:tabs>
        <w:ind w:left="2880" w:hanging="360"/>
      </w:pPr>
      <w:rPr>
        <w:rFonts w:ascii="Symbol" w:hAnsi="Symbol" w:hint="default"/>
      </w:rPr>
    </w:lvl>
    <w:lvl w:ilvl="4" w:tplc="EAF0ADC6" w:tentative="1">
      <w:start w:val="1"/>
      <w:numFmt w:val="bullet"/>
      <w:lvlText w:val=""/>
      <w:lvlJc w:val="left"/>
      <w:pPr>
        <w:tabs>
          <w:tab w:val="num" w:pos="3600"/>
        </w:tabs>
        <w:ind w:left="3600" w:hanging="360"/>
      </w:pPr>
      <w:rPr>
        <w:rFonts w:ascii="Symbol" w:hAnsi="Symbol" w:hint="default"/>
      </w:rPr>
    </w:lvl>
    <w:lvl w:ilvl="5" w:tplc="37FAE648" w:tentative="1">
      <w:start w:val="1"/>
      <w:numFmt w:val="bullet"/>
      <w:lvlText w:val=""/>
      <w:lvlJc w:val="left"/>
      <w:pPr>
        <w:tabs>
          <w:tab w:val="num" w:pos="4320"/>
        </w:tabs>
        <w:ind w:left="4320" w:hanging="360"/>
      </w:pPr>
      <w:rPr>
        <w:rFonts w:ascii="Symbol" w:hAnsi="Symbol" w:hint="default"/>
      </w:rPr>
    </w:lvl>
    <w:lvl w:ilvl="6" w:tplc="F71EBB82" w:tentative="1">
      <w:start w:val="1"/>
      <w:numFmt w:val="bullet"/>
      <w:lvlText w:val=""/>
      <w:lvlJc w:val="left"/>
      <w:pPr>
        <w:tabs>
          <w:tab w:val="num" w:pos="5040"/>
        </w:tabs>
        <w:ind w:left="5040" w:hanging="360"/>
      </w:pPr>
      <w:rPr>
        <w:rFonts w:ascii="Symbol" w:hAnsi="Symbol" w:hint="default"/>
      </w:rPr>
    </w:lvl>
    <w:lvl w:ilvl="7" w:tplc="084E0A3A" w:tentative="1">
      <w:start w:val="1"/>
      <w:numFmt w:val="bullet"/>
      <w:lvlText w:val=""/>
      <w:lvlJc w:val="left"/>
      <w:pPr>
        <w:tabs>
          <w:tab w:val="num" w:pos="5760"/>
        </w:tabs>
        <w:ind w:left="5760" w:hanging="360"/>
      </w:pPr>
      <w:rPr>
        <w:rFonts w:ascii="Symbol" w:hAnsi="Symbol" w:hint="default"/>
      </w:rPr>
    </w:lvl>
    <w:lvl w:ilvl="8" w:tplc="C268C514" w:tentative="1">
      <w:start w:val="1"/>
      <w:numFmt w:val="bullet"/>
      <w:lvlText w:val=""/>
      <w:lvlJc w:val="left"/>
      <w:pPr>
        <w:tabs>
          <w:tab w:val="num" w:pos="6480"/>
        </w:tabs>
        <w:ind w:left="6480" w:hanging="360"/>
      </w:pPr>
      <w:rPr>
        <w:rFonts w:ascii="Symbol" w:hAnsi="Symbol" w:hint="default"/>
      </w:rPr>
    </w:lvl>
  </w:abstractNum>
  <w:abstractNum w:abstractNumId="25">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nsid w:val="47A83F69"/>
    <w:multiLevelType w:val="hybridMultilevel"/>
    <w:tmpl w:val="1C8C8D6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E5D0233"/>
    <w:multiLevelType w:val="hybridMultilevel"/>
    <w:tmpl w:val="6C36B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4B2071B"/>
    <w:multiLevelType w:val="hybridMultilevel"/>
    <w:tmpl w:val="6EB20580"/>
    <w:lvl w:ilvl="0" w:tplc="58BEE26E">
      <w:start w:val="1"/>
      <w:numFmt w:val="bullet"/>
      <w:lvlText w:val=""/>
      <w:lvlJc w:val="left"/>
      <w:pPr>
        <w:tabs>
          <w:tab w:val="num" w:pos="720"/>
        </w:tabs>
        <w:ind w:left="720" w:hanging="360"/>
      </w:pPr>
      <w:rPr>
        <w:rFonts w:ascii="Symbol" w:hAnsi="Symbol" w:hint="default"/>
      </w:rPr>
    </w:lvl>
    <w:lvl w:ilvl="1" w:tplc="35AEDA94" w:tentative="1">
      <w:start w:val="1"/>
      <w:numFmt w:val="bullet"/>
      <w:lvlText w:val=""/>
      <w:lvlJc w:val="left"/>
      <w:pPr>
        <w:tabs>
          <w:tab w:val="num" w:pos="1440"/>
        </w:tabs>
        <w:ind w:left="1440" w:hanging="360"/>
      </w:pPr>
      <w:rPr>
        <w:rFonts w:ascii="Symbol" w:hAnsi="Symbol" w:hint="default"/>
      </w:rPr>
    </w:lvl>
    <w:lvl w:ilvl="2" w:tplc="E878E376" w:tentative="1">
      <w:start w:val="1"/>
      <w:numFmt w:val="bullet"/>
      <w:lvlText w:val=""/>
      <w:lvlJc w:val="left"/>
      <w:pPr>
        <w:tabs>
          <w:tab w:val="num" w:pos="2160"/>
        </w:tabs>
        <w:ind w:left="2160" w:hanging="360"/>
      </w:pPr>
      <w:rPr>
        <w:rFonts w:ascii="Symbol" w:hAnsi="Symbol" w:hint="default"/>
      </w:rPr>
    </w:lvl>
    <w:lvl w:ilvl="3" w:tplc="C82E41B8" w:tentative="1">
      <w:start w:val="1"/>
      <w:numFmt w:val="bullet"/>
      <w:lvlText w:val=""/>
      <w:lvlJc w:val="left"/>
      <w:pPr>
        <w:tabs>
          <w:tab w:val="num" w:pos="2880"/>
        </w:tabs>
        <w:ind w:left="2880" w:hanging="360"/>
      </w:pPr>
      <w:rPr>
        <w:rFonts w:ascii="Symbol" w:hAnsi="Symbol" w:hint="default"/>
      </w:rPr>
    </w:lvl>
    <w:lvl w:ilvl="4" w:tplc="8C1692CA" w:tentative="1">
      <w:start w:val="1"/>
      <w:numFmt w:val="bullet"/>
      <w:lvlText w:val=""/>
      <w:lvlJc w:val="left"/>
      <w:pPr>
        <w:tabs>
          <w:tab w:val="num" w:pos="3600"/>
        </w:tabs>
        <w:ind w:left="3600" w:hanging="360"/>
      </w:pPr>
      <w:rPr>
        <w:rFonts w:ascii="Symbol" w:hAnsi="Symbol" w:hint="default"/>
      </w:rPr>
    </w:lvl>
    <w:lvl w:ilvl="5" w:tplc="BE80C9DC" w:tentative="1">
      <w:start w:val="1"/>
      <w:numFmt w:val="bullet"/>
      <w:lvlText w:val=""/>
      <w:lvlJc w:val="left"/>
      <w:pPr>
        <w:tabs>
          <w:tab w:val="num" w:pos="4320"/>
        </w:tabs>
        <w:ind w:left="4320" w:hanging="360"/>
      </w:pPr>
      <w:rPr>
        <w:rFonts w:ascii="Symbol" w:hAnsi="Symbol" w:hint="default"/>
      </w:rPr>
    </w:lvl>
    <w:lvl w:ilvl="6" w:tplc="A87AF290" w:tentative="1">
      <w:start w:val="1"/>
      <w:numFmt w:val="bullet"/>
      <w:lvlText w:val=""/>
      <w:lvlJc w:val="left"/>
      <w:pPr>
        <w:tabs>
          <w:tab w:val="num" w:pos="5040"/>
        </w:tabs>
        <w:ind w:left="5040" w:hanging="360"/>
      </w:pPr>
      <w:rPr>
        <w:rFonts w:ascii="Symbol" w:hAnsi="Symbol" w:hint="default"/>
      </w:rPr>
    </w:lvl>
    <w:lvl w:ilvl="7" w:tplc="362EEFC6" w:tentative="1">
      <w:start w:val="1"/>
      <w:numFmt w:val="bullet"/>
      <w:lvlText w:val=""/>
      <w:lvlJc w:val="left"/>
      <w:pPr>
        <w:tabs>
          <w:tab w:val="num" w:pos="5760"/>
        </w:tabs>
        <w:ind w:left="5760" w:hanging="360"/>
      </w:pPr>
      <w:rPr>
        <w:rFonts w:ascii="Symbol" w:hAnsi="Symbol" w:hint="default"/>
      </w:rPr>
    </w:lvl>
    <w:lvl w:ilvl="8" w:tplc="25BE55D8" w:tentative="1">
      <w:start w:val="1"/>
      <w:numFmt w:val="bullet"/>
      <w:lvlText w:val=""/>
      <w:lvlJc w:val="left"/>
      <w:pPr>
        <w:tabs>
          <w:tab w:val="num" w:pos="6480"/>
        </w:tabs>
        <w:ind w:left="6480" w:hanging="360"/>
      </w:pPr>
      <w:rPr>
        <w:rFonts w:ascii="Symbol" w:hAnsi="Symbol" w:hint="default"/>
      </w:rPr>
    </w:lvl>
  </w:abstractNum>
  <w:abstractNum w:abstractNumId="29">
    <w:nsid w:val="5A4717E1"/>
    <w:multiLevelType w:val="hybridMultilevel"/>
    <w:tmpl w:val="8CBCA8B4"/>
    <w:lvl w:ilvl="0" w:tplc="B4D4DF9C">
      <w:start w:val="1"/>
      <w:numFmt w:val="bullet"/>
      <w:lvlText w:val=""/>
      <w:lvlJc w:val="left"/>
      <w:pPr>
        <w:tabs>
          <w:tab w:val="num" w:pos="720"/>
        </w:tabs>
        <w:ind w:left="720" w:hanging="360"/>
      </w:pPr>
      <w:rPr>
        <w:rFonts w:ascii="Symbol" w:hAnsi="Symbol" w:hint="default"/>
      </w:rPr>
    </w:lvl>
    <w:lvl w:ilvl="1" w:tplc="1C88E80C" w:tentative="1">
      <w:start w:val="1"/>
      <w:numFmt w:val="bullet"/>
      <w:lvlText w:val=""/>
      <w:lvlJc w:val="left"/>
      <w:pPr>
        <w:tabs>
          <w:tab w:val="num" w:pos="1440"/>
        </w:tabs>
        <w:ind w:left="1440" w:hanging="360"/>
      </w:pPr>
      <w:rPr>
        <w:rFonts w:ascii="Symbol" w:hAnsi="Symbol" w:hint="default"/>
      </w:rPr>
    </w:lvl>
    <w:lvl w:ilvl="2" w:tplc="CB82CEAA" w:tentative="1">
      <w:start w:val="1"/>
      <w:numFmt w:val="bullet"/>
      <w:lvlText w:val=""/>
      <w:lvlJc w:val="left"/>
      <w:pPr>
        <w:tabs>
          <w:tab w:val="num" w:pos="2160"/>
        </w:tabs>
        <w:ind w:left="2160" w:hanging="360"/>
      </w:pPr>
      <w:rPr>
        <w:rFonts w:ascii="Symbol" w:hAnsi="Symbol" w:hint="default"/>
      </w:rPr>
    </w:lvl>
    <w:lvl w:ilvl="3" w:tplc="DC347550" w:tentative="1">
      <w:start w:val="1"/>
      <w:numFmt w:val="bullet"/>
      <w:lvlText w:val=""/>
      <w:lvlJc w:val="left"/>
      <w:pPr>
        <w:tabs>
          <w:tab w:val="num" w:pos="2880"/>
        </w:tabs>
        <w:ind w:left="2880" w:hanging="360"/>
      </w:pPr>
      <w:rPr>
        <w:rFonts w:ascii="Symbol" w:hAnsi="Symbol" w:hint="default"/>
      </w:rPr>
    </w:lvl>
    <w:lvl w:ilvl="4" w:tplc="FEA6BFC4" w:tentative="1">
      <w:start w:val="1"/>
      <w:numFmt w:val="bullet"/>
      <w:lvlText w:val=""/>
      <w:lvlJc w:val="left"/>
      <w:pPr>
        <w:tabs>
          <w:tab w:val="num" w:pos="3600"/>
        </w:tabs>
        <w:ind w:left="3600" w:hanging="360"/>
      </w:pPr>
      <w:rPr>
        <w:rFonts w:ascii="Symbol" w:hAnsi="Symbol" w:hint="default"/>
      </w:rPr>
    </w:lvl>
    <w:lvl w:ilvl="5" w:tplc="6A7A5D52" w:tentative="1">
      <w:start w:val="1"/>
      <w:numFmt w:val="bullet"/>
      <w:lvlText w:val=""/>
      <w:lvlJc w:val="left"/>
      <w:pPr>
        <w:tabs>
          <w:tab w:val="num" w:pos="4320"/>
        </w:tabs>
        <w:ind w:left="4320" w:hanging="360"/>
      </w:pPr>
      <w:rPr>
        <w:rFonts w:ascii="Symbol" w:hAnsi="Symbol" w:hint="default"/>
      </w:rPr>
    </w:lvl>
    <w:lvl w:ilvl="6" w:tplc="AEB87C82" w:tentative="1">
      <w:start w:val="1"/>
      <w:numFmt w:val="bullet"/>
      <w:lvlText w:val=""/>
      <w:lvlJc w:val="left"/>
      <w:pPr>
        <w:tabs>
          <w:tab w:val="num" w:pos="5040"/>
        </w:tabs>
        <w:ind w:left="5040" w:hanging="360"/>
      </w:pPr>
      <w:rPr>
        <w:rFonts w:ascii="Symbol" w:hAnsi="Symbol" w:hint="default"/>
      </w:rPr>
    </w:lvl>
    <w:lvl w:ilvl="7" w:tplc="29E6D3C4" w:tentative="1">
      <w:start w:val="1"/>
      <w:numFmt w:val="bullet"/>
      <w:lvlText w:val=""/>
      <w:lvlJc w:val="left"/>
      <w:pPr>
        <w:tabs>
          <w:tab w:val="num" w:pos="5760"/>
        </w:tabs>
        <w:ind w:left="5760" w:hanging="360"/>
      </w:pPr>
      <w:rPr>
        <w:rFonts w:ascii="Symbol" w:hAnsi="Symbol" w:hint="default"/>
      </w:rPr>
    </w:lvl>
    <w:lvl w:ilvl="8" w:tplc="8858211A" w:tentative="1">
      <w:start w:val="1"/>
      <w:numFmt w:val="bullet"/>
      <w:lvlText w:val=""/>
      <w:lvlJc w:val="left"/>
      <w:pPr>
        <w:tabs>
          <w:tab w:val="num" w:pos="6480"/>
        </w:tabs>
        <w:ind w:left="6480" w:hanging="360"/>
      </w:pPr>
      <w:rPr>
        <w:rFonts w:ascii="Symbol" w:hAnsi="Symbol" w:hint="default"/>
      </w:rPr>
    </w:lvl>
  </w:abstractNum>
  <w:abstractNum w:abstractNumId="30">
    <w:nsid w:val="6595467B"/>
    <w:multiLevelType w:val="hybridMultilevel"/>
    <w:tmpl w:val="2724F44E"/>
    <w:lvl w:ilvl="0" w:tplc="1ADCC382">
      <w:start w:val="1"/>
      <w:numFmt w:val="bullet"/>
      <w:lvlText w:val=""/>
      <w:lvlJc w:val="left"/>
      <w:pPr>
        <w:tabs>
          <w:tab w:val="num" w:pos="720"/>
        </w:tabs>
        <w:ind w:left="720" w:hanging="360"/>
      </w:pPr>
      <w:rPr>
        <w:rFonts w:ascii="Symbol" w:hAnsi="Symbol" w:hint="default"/>
      </w:rPr>
    </w:lvl>
    <w:lvl w:ilvl="1" w:tplc="006C8720" w:tentative="1">
      <w:start w:val="1"/>
      <w:numFmt w:val="bullet"/>
      <w:lvlText w:val=""/>
      <w:lvlJc w:val="left"/>
      <w:pPr>
        <w:tabs>
          <w:tab w:val="num" w:pos="1440"/>
        </w:tabs>
        <w:ind w:left="1440" w:hanging="360"/>
      </w:pPr>
      <w:rPr>
        <w:rFonts w:ascii="Symbol" w:hAnsi="Symbol" w:hint="default"/>
      </w:rPr>
    </w:lvl>
    <w:lvl w:ilvl="2" w:tplc="7E168BD4" w:tentative="1">
      <w:start w:val="1"/>
      <w:numFmt w:val="bullet"/>
      <w:lvlText w:val=""/>
      <w:lvlJc w:val="left"/>
      <w:pPr>
        <w:tabs>
          <w:tab w:val="num" w:pos="2160"/>
        </w:tabs>
        <w:ind w:left="2160" w:hanging="360"/>
      </w:pPr>
      <w:rPr>
        <w:rFonts w:ascii="Symbol" w:hAnsi="Symbol" w:hint="default"/>
      </w:rPr>
    </w:lvl>
    <w:lvl w:ilvl="3" w:tplc="E0025166" w:tentative="1">
      <w:start w:val="1"/>
      <w:numFmt w:val="bullet"/>
      <w:lvlText w:val=""/>
      <w:lvlJc w:val="left"/>
      <w:pPr>
        <w:tabs>
          <w:tab w:val="num" w:pos="2880"/>
        </w:tabs>
        <w:ind w:left="2880" w:hanging="360"/>
      </w:pPr>
      <w:rPr>
        <w:rFonts w:ascii="Symbol" w:hAnsi="Symbol" w:hint="default"/>
      </w:rPr>
    </w:lvl>
    <w:lvl w:ilvl="4" w:tplc="2B082988" w:tentative="1">
      <w:start w:val="1"/>
      <w:numFmt w:val="bullet"/>
      <w:lvlText w:val=""/>
      <w:lvlJc w:val="left"/>
      <w:pPr>
        <w:tabs>
          <w:tab w:val="num" w:pos="3600"/>
        </w:tabs>
        <w:ind w:left="3600" w:hanging="360"/>
      </w:pPr>
      <w:rPr>
        <w:rFonts w:ascii="Symbol" w:hAnsi="Symbol" w:hint="default"/>
      </w:rPr>
    </w:lvl>
    <w:lvl w:ilvl="5" w:tplc="B9C09982" w:tentative="1">
      <w:start w:val="1"/>
      <w:numFmt w:val="bullet"/>
      <w:lvlText w:val=""/>
      <w:lvlJc w:val="left"/>
      <w:pPr>
        <w:tabs>
          <w:tab w:val="num" w:pos="4320"/>
        </w:tabs>
        <w:ind w:left="4320" w:hanging="360"/>
      </w:pPr>
      <w:rPr>
        <w:rFonts w:ascii="Symbol" w:hAnsi="Symbol" w:hint="default"/>
      </w:rPr>
    </w:lvl>
    <w:lvl w:ilvl="6" w:tplc="7A965934" w:tentative="1">
      <w:start w:val="1"/>
      <w:numFmt w:val="bullet"/>
      <w:lvlText w:val=""/>
      <w:lvlJc w:val="left"/>
      <w:pPr>
        <w:tabs>
          <w:tab w:val="num" w:pos="5040"/>
        </w:tabs>
        <w:ind w:left="5040" w:hanging="360"/>
      </w:pPr>
      <w:rPr>
        <w:rFonts w:ascii="Symbol" w:hAnsi="Symbol" w:hint="default"/>
      </w:rPr>
    </w:lvl>
    <w:lvl w:ilvl="7" w:tplc="8E2224F6" w:tentative="1">
      <w:start w:val="1"/>
      <w:numFmt w:val="bullet"/>
      <w:lvlText w:val=""/>
      <w:lvlJc w:val="left"/>
      <w:pPr>
        <w:tabs>
          <w:tab w:val="num" w:pos="5760"/>
        </w:tabs>
        <w:ind w:left="5760" w:hanging="360"/>
      </w:pPr>
      <w:rPr>
        <w:rFonts w:ascii="Symbol" w:hAnsi="Symbol" w:hint="default"/>
      </w:rPr>
    </w:lvl>
    <w:lvl w:ilvl="8" w:tplc="33B289F0" w:tentative="1">
      <w:start w:val="1"/>
      <w:numFmt w:val="bullet"/>
      <w:lvlText w:val=""/>
      <w:lvlJc w:val="left"/>
      <w:pPr>
        <w:tabs>
          <w:tab w:val="num" w:pos="6480"/>
        </w:tabs>
        <w:ind w:left="6480" w:hanging="360"/>
      </w:pPr>
      <w:rPr>
        <w:rFonts w:ascii="Symbol" w:hAnsi="Symbol" w:hint="default"/>
      </w:rPr>
    </w:lvl>
  </w:abstractNum>
  <w:abstractNum w:abstractNumId="31">
    <w:nsid w:val="699F3B4B"/>
    <w:multiLevelType w:val="hybridMultilevel"/>
    <w:tmpl w:val="5712BD92"/>
    <w:lvl w:ilvl="0" w:tplc="58DC75AC">
      <w:start w:val="1"/>
      <w:numFmt w:val="lowerLetter"/>
      <w:lvlText w:val="%1)"/>
      <w:lvlJc w:val="left"/>
      <w:pPr>
        <w:tabs>
          <w:tab w:val="num" w:pos="1080"/>
        </w:tabs>
        <w:ind w:left="1080" w:hanging="360"/>
      </w:pPr>
      <w:rPr>
        <w:rFonts w:ascii="Century Gothic" w:hAnsi="Century Gothic" w:hint="default"/>
        <w:sz w:val="20"/>
      </w:rPr>
    </w:lvl>
    <w:lvl w:ilvl="1" w:tplc="0C0A0019">
      <w:start w:val="1"/>
      <w:numFmt w:val="lowerLetter"/>
      <w:lvlText w:val="%2."/>
      <w:lvlJc w:val="left"/>
      <w:pPr>
        <w:tabs>
          <w:tab w:val="num" w:pos="1800"/>
        </w:tabs>
        <w:ind w:left="1800" w:hanging="360"/>
      </w:pPr>
    </w:lvl>
    <w:lvl w:ilvl="2" w:tplc="228E0DDC">
      <w:start w:val="11"/>
      <w:numFmt w:val="decimal"/>
      <w:lvlText w:val="%3."/>
      <w:lvlJc w:val="left"/>
      <w:pPr>
        <w:tabs>
          <w:tab w:val="num" w:pos="2700"/>
        </w:tabs>
        <w:ind w:left="2700" w:hanging="360"/>
      </w:pPr>
      <w:rPr>
        <w:rFonts w:hint="default"/>
        <w:b/>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2">
    <w:nsid w:val="737E719D"/>
    <w:multiLevelType w:val="hybridMultilevel"/>
    <w:tmpl w:val="9F3E8FFC"/>
    <w:lvl w:ilvl="0" w:tplc="1F9E5D32">
      <w:start w:val="1"/>
      <w:numFmt w:val="upperRoman"/>
      <w:pStyle w:val="Subtitle"/>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3">
    <w:nsid w:val="74DC7262"/>
    <w:multiLevelType w:val="hybridMultilevel"/>
    <w:tmpl w:val="AF90BCE2"/>
    <w:lvl w:ilvl="0" w:tplc="240A0001">
      <w:start w:val="1"/>
      <w:numFmt w:val="bullet"/>
      <w:lvlText w:val=""/>
      <w:lvlJc w:val="left"/>
      <w:pPr>
        <w:ind w:left="841" w:hanging="360"/>
      </w:pPr>
      <w:rPr>
        <w:rFonts w:ascii="Symbol" w:hAnsi="Symbol" w:hint="default"/>
      </w:rPr>
    </w:lvl>
    <w:lvl w:ilvl="1" w:tplc="240A0003" w:tentative="1">
      <w:start w:val="1"/>
      <w:numFmt w:val="bullet"/>
      <w:lvlText w:val="o"/>
      <w:lvlJc w:val="left"/>
      <w:pPr>
        <w:ind w:left="1561" w:hanging="360"/>
      </w:pPr>
      <w:rPr>
        <w:rFonts w:ascii="Courier New" w:hAnsi="Courier New" w:cs="Courier New" w:hint="default"/>
      </w:rPr>
    </w:lvl>
    <w:lvl w:ilvl="2" w:tplc="240A0005" w:tentative="1">
      <w:start w:val="1"/>
      <w:numFmt w:val="bullet"/>
      <w:lvlText w:val=""/>
      <w:lvlJc w:val="left"/>
      <w:pPr>
        <w:ind w:left="2281" w:hanging="360"/>
      </w:pPr>
      <w:rPr>
        <w:rFonts w:ascii="Wingdings" w:hAnsi="Wingdings" w:hint="default"/>
      </w:rPr>
    </w:lvl>
    <w:lvl w:ilvl="3" w:tplc="240A0001" w:tentative="1">
      <w:start w:val="1"/>
      <w:numFmt w:val="bullet"/>
      <w:lvlText w:val=""/>
      <w:lvlJc w:val="left"/>
      <w:pPr>
        <w:ind w:left="3001" w:hanging="360"/>
      </w:pPr>
      <w:rPr>
        <w:rFonts w:ascii="Symbol" w:hAnsi="Symbol" w:hint="default"/>
      </w:rPr>
    </w:lvl>
    <w:lvl w:ilvl="4" w:tplc="240A0003" w:tentative="1">
      <w:start w:val="1"/>
      <w:numFmt w:val="bullet"/>
      <w:lvlText w:val="o"/>
      <w:lvlJc w:val="left"/>
      <w:pPr>
        <w:ind w:left="3721" w:hanging="360"/>
      </w:pPr>
      <w:rPr>
        <w:rFonts w:ascii="Courier New" w:hAnsi="Courier New" w:cs="Courier New" w:hint="default"/>
      </w:rPr>
    </w:lvl>
    <w:lvl w:ilvl="5" w:tplc="240A0005" w:tentative="1">
      <w:start w:val="1"/>
      <w:numFmt w:val="bullet"/>
      <w:lvlText w:val=""/>
      <w:lvlJc w:val="left"/>
      <w:pPr>
        <w:ind w:left="4441" w:hanging="360"/>
      </w:pPr>
      <w:rPr>
        <w:rFonts w:ascii="Wingdings" w:hAnsi="Wingdings" w:hint="default"/>
      </w:rPr>
    </w:lvl>
    <w:lvl w:ilvl="6" w:tplc="240A0001" w:tentative="1">
      <w:start w:val="1"/>
      <w:numFmt w:val="bullet"/>
      <w:lvlText w:val=""/>
      <w:lvlJc w:val="left"/>
      <w:pPr>
        <w:ind w:left="5161" w:hanging="360"/>
      </w:pPr>
      <w:rPr>
        <w:rFonts w:ascii="Symbol" w:hAnsi="Symbol" w:hint="default"/>
      </w:rPr>
    </w:lvl>
    <w:lvl w:ilvl="7" w:tplc="240A0003" w:tentative="1">
      <w:start w:val="1"/>
      <w:numFmt w:val="bullet"/>
      <w:lvlText w:val="o"/>
      <w:lvlJc w:val="left"/>
      <w:pPr>
        <w:ind w:left="5881" w:hanging="360"/>
      </w:pPr>
      <w:rPr>
        <w:rFonts w:ascii="Courier New" w:hAnsi="Courier New" w:cs="Courier New" w:hint="default"/>
      </w:rPr>
    </w:lvl>
    <w:lvl w:ilvl="8" w:tplc="240A0005" w:tentative="1">
      <w:start w:val="1"/>
      <w:numFmt w:val="bullet"/>
      <w:lvlText w:val=""/>
      <w:lvlJc w:val="left"/>
      <w:pPr>
        <w:ind w:left="6601" w:hanging="360"/>
      </w:pPr>
      <w:rPr>
        <w:rFonts w:ascii="Wingdings" w:hAnsi="Wingdings" w:hint="default"/>
      </w:rPr>
    </w:lvl>
  </w:abstractNum>
  <w:abstractNum w:abstractNumId="34">
    <w:nsid w:val="77AC4D06"/>
    <w:multiLevelType w:val="hybridMultilevel"/>
    <w:tmpl w:val="6CEC3932"/>
    <w:lvl w:ilvl="0" w:tplc="AC14E7FC">
      <w:start w:val="1"/>
      <w:numFmt w:val="bullet"/>
      <w:lvlText w:val=""/>
      <w:lvlJc w:val="left"/>
      <w:pPr>
        <w:tabs>
          <w:tab w:val="num" w:pos="720"/>
        </w:tabs>
        <w:ind w:left="720" w:hanging="360"/>
      </w:pPr>
      <w:rPr>
        <w:rFonts w:ascii="Symbol" w:hAnsi="Symbol" w:hint="default"/>
      </w:rPr>
    </w:lvl>
    <w:lvl w:ilvl="1" w:tplc="3E94FF76" w:tentative="1">
      <w:start w:val="1"/>
      <w:numFmt w:val="bullet"/>
      <w:lvlText w:val=""/>
      <w:lvlJc w:val="left"/>
      <w:pPr>
        <w:tabs>
          <w:tab w:val="num" w:pos="1440"/>
        </w:tabs>
        <w:ind w:left="1440" w:hanging="360"/>
      </w:pPr>
      <w:rPr>
        <w:rFonts w:ascii="Symbol" w:hAnsi="Symbol" w:hint="default"/>
      </w:rPr>
    </w:lvl>
    <w:lvl w:ilvl="2" w:tplc="F6D60344" w:tentative="1">
      <w:start w:val="1"/>
      <w:numFmt w:val="bullet"/>
      <w:lvlText w:val=""/>
      <w:lvlJc w:val="left"/>
      <w:pPr>
        <w:tabs>
          <w:tab w:val="num" w:pos="2160"/>
        </w:tabs>
        <w:ind w:left="2160" w:hanging="360"/>
      </w:pPr>
      <w:rPr>
        <w:rFonts w:ascii="Symbol" w:hAnsi="Symbol" w:hint="default"/>
      </w:rPr>
    </w:lvl>
    <w:lvl w:ilvl="3" w:tplc="93CC88B0" w:tentative="1">
      <w:start w:val="1"/>
      <w:numFmt w:val="bullet"/>
      <w:lvlText w:val=""/>
      <w:lvlJc w:val="left"/>
      <w:pPr>
        <w:tabs>
          <w:tab w:val="num" w:pos="2880"/>
        </w:tabs>
        <w:ind w:left="2880" w:hanging="360"/>
      </w:pPr>
      <w:rPr>
        <w:rFonts w:ascii="Symbol" w:hAnsi="Symbol" w:hint="default"/>
      </w:rPr>
    </w:lvl>
    <w:lvl w:ilvl="4" w:tplc="44DC2464" w:tentative="1">
      <w:start w:val="1"/>
      <w:numFmt w:val="bullet"/>
      <w:lvlText w:val=""/>
      <w:lvlJc w:val="left"/>
      <w:pPr>
        <w:tabs>
          <w:tab w:val="num" w:pos="3600"/>
        </w:tabs>
        <w:ind w:left="3600" w:hanging="360"/>
      </w:pPr>
      <w:rPr>
        <w:rFonts w:ascii="Symbol" w:hAnsi="Symbol" w:hint="default"/>
      </w:rPr>
    </w:lvl>
    <w:lvl w:ilvl="5" w:tplc="74403E36" w:tentative="1">
      <w:start w:val="1"/>
      <w:numFmt w:val="bullet"/>
      <w:lvlText w:val=""/>
      <w:lvlJc w:val="left"/>
      <w:pPr>
        <w:tabs>
          <w:tab w:val="num" w:pos="4320"/>
        </w:tabs>
        <w:ind w:left="4320" w:hanging="360"/>
      </w:pPr>
      <w:rPr>
        <w:rFonts w:ascii="Symbol" w:hAnsi="Symbol" w:hint="default"/>
      </w:rPr>
    </w:lvl>
    <w:lvl w:ilvl="6" w:tplc="EA72AE24" w:tentative="1">
      <w:start w:val="1"/>
      <w:numFmt w:val="bullet"/>
      <w:lvlText w:val=""/>
      <w:lvlJc w:val="left"/>
      <w:pPr>
        <w:tabs>
          <w:tab w:val="num" w:pos="5040"/>
        </w:tabs>
        <w:ind w:left="5040" w:hanging="360"/>
      </w:pPr>
      <w:rPr>
        <w:rFonts w:ascii="Symbol" w:hAnsi="Symbol" w:hint="default"/>
      </w:rPr>
    </w:lvl>
    <w:lvl w:ilvl="7" w:tplc="4F48F98C" w:tentative="1">
      <w:start w:val="1"/>
      <w:numFmt w:val="bullet"/>
      <w:lvlText w:val=""/>
      <w:lvlJc w:val="left"/>
      <w:pPr>
        <w:tabs>
          <w:tab w:val="num" w:pos="5760"/>
        </w:tabs>
        <w:ind w:left="5760" w:hanging="360"/>
      </w:pPr>
      <w:rPr>
        <w:rFonts w:ascii="Symbol" w:hAnsi="Symbol" w:hint="default"/>
      </w:rPr>
    </w:lvl>
    <w:lvl w:ilvl="8" w:tplc="185CE832" w:tentative="1">
      <w:start w:val="1"/>
      <w:numFmt w:val="bullet"/>
      <w:lvlText w:val=""/>
      <w:lvlJc w:val="left"/>
      <w:pPr>
        <w:tabs>
          <w:tab w:val="num" w:pos="6480"/>
        </w:tabs>
        <w:ind w:left="6480" w:hanging="360"/>
      </w:pPr>
      <w:rPr>
        <w:rFonts w:ascii="Symbol" w:hAnsi="Symbol" w:hint="default"/>
      </w:rPr>
    </w:lvl>
  </w:abstractNum>
  <w:abstractNum w:abstractNumId="35">
    <w:nsid w:val="7B8C77B2"/>
    <w:multiLevelType w:val="hybridMultilevel"/>
    <w:tmpl w:val="849A6FAC"/>
    <w:lvl w:ilvl="0" w:tplc="823A56FA">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C2C7582"/>
    <w:multiLevelType w:val="hybridMultilevel"/>
    <w:tmpl w:val="873457DC"/>
    <w:lvl w:ilvl="0" w:tplc="F2427A94">
      <w:start w:val="1"/>
      <w:numFmt w:val="bullet"/>
      <w:lvlText w:val=""/>
      <w:lvlJc w:val="left"/>
      <w:pPr>
        <w:tabs>
          <w:tab w:val="num" w:pos="720"/>
        </w:tabs>
        <w:ind w:left="720" w:hanging="360"/>
      </w:pPr>
      <w:rPr>
        <w:rFonts w:ascii="Symbol" w:hAnsi="Symbol" w:hint="default"/>
      </w:rPr>
    </w:lvl>
    <w:lvl w:ilvl="1" w:tplc="F0D81BFC" w:tentative="1">
      <w:start w:val="1"/>
      <w:numFmt w:val="bullet"/>
      <w:lvlText w:val=""/>
      <w:lvlJc w:val="left"/>
      <w:pPr>
        <w:tabs>
          <w:tab w:val="num" w:pos="1440"/>
        </w:tabs>
        <w:ind w:left="1440" w:hanging="360"/>
      </w:pPr>
      <w:rPr>
        <w:rFonts w:ascii="Symbol" w:hAnsi="Symbol" w:hint="default"/>
      </w:rPr>
    </w:lvl>
    <w:lvl w:ilvl="2" w:tplc="E416D932" w:tentative="1">
      <w:start w:val="1"/>
      <w:numFmt w:val="bullet"/>
      <w:lvlText w:val=""/>
      <w:lvlJc w:val="left"/>
      <w:pPr>
        <w:tabs>
          <w:tab w:val="num" w:pos="2160"/>
        </w:tabs>
        <w:ind w:left="2160" w:hanging="360"/>
      </w:pPr>
      <w:rPr>
        <w:rFonts w:ascii="Symbol" w:hAnsi="Symbol" w:hint="default"/>
      </w:rPr>
    </w:lvl>
    <w:lvl w:ilvl="3" w:tplc="D3866FA2" w:tentative="1">
      <w:start w:val="1"/>
      <w:numFmt w:val="bullet"/>
      <w:lvlText w:val=""/>
      <w:lvlJc w:val="left"/>
      <w:pPr>
        <w:tabs>
          <w:tab w:val="num" w:pos="2880"/>
        </w:tabs>
        <w:ind w:left="2880" w:hanging="360"/>
      </w:pPr>
      <w:rPr>
        <w:rFonts w:ascii="Symbol" w:hAnsi="Symbol" w:hint="default"/>
      </w:rPr>
    </w:lvl>
    <w:lvl w:ilvl="4" w:tplc="05641E72" w:tentative="1">
      <w:start w:val="1"/>
      <w:numFmt w:val="bullet"/>
      <w:lvlText w:val=""/>
      <w:lvlJc w:val="left"/>
      <w:pPr>
        <w:tabs>
          <w:tab w:val="num" w:pos="3600"/>
        </w:tabs>
        <w:ind w:left="3600" w:hanging="360"/>
      </w:pPr>
      <w:rPr>
        <w:rFonts w:ascii="Symbol" w:hAnsi="Symbol" w:hint="default"/>
      </w:rPr>
    </w:lvl>
    <w:lvl w:ilvl="5" w:tplc="70968348" w:tentative="1">
      <w:start w:val="1"/>
      <w:numFmt w:val="bullet"/>
      <w:lvlText w:val=""/>
      <w:lvlJc w:val="left"/>
      <w:pPr>
        <w:tabs>
          <w:tab w:val="num" w:pos="4320"/>
        </w:tabs>
        <w:ind w:left="4320" w:hanging="360"/>
      </w:pPr>
      <w:rPr>
        <w:rFonts w:ascii="Symbol" w:hAnsi="Symbol" w:hint="default"/>
      </w:rPr>
    </w:lvl>
    <w:lvl w:ilvl="6" w:tplc="FDD67E68" w:tentative="1">
      <w:start w:val="1"/>
      <w:numFmt w:val="bullet"/>
      <w:lvlText w:val=""/>
      <w:lvlJc w:val="left"/>
      <w:pPr>
        <w:tabs>
          <w:tab w:val="num" w:pos="5040"/>
        </w:tabs>
        <w:ind w:left="5040" w:hanging="360"/>
      </w:pPr>
      <w:rPr>
        <w:rFonts w:ascii="Symbol" w:hAnsi="Symbol" w:hint="default"/>
      </w:rPr>
    </w:lvl>
    <w:lvl w:ilvl="7" w:tplc="CF36EE2A" w:tentative="1">
      <w:start w:val="1"/>
      <w:numFmt w:val="bullet"/>
      <w:lvlText w:val=""/>
      <w:lvlJc w:val="left"/>
      <w:pPr>
        <w:tabs>
          <w:tab w:val="num" w:pos="5760"/>
        </w:tabs>
        <w:ind w:left="5760" w:hanging="360"/>
      </w:pPr>
      <w:rPr>
        <w:rFonts w:ascii="Symbol" w:hAnsi="Symbol" w:hint="default"/>
      </w:rPr>
    </w:lvl>
    <w:lvl w:ilvl="8" w:tplc="4ACAA1F6" w:tentative="1">
      <w:start w:val="1"/>
      <w:numFmt w:val="bullet"/>
      <w:lvlText w:val=""/>
      <w:lvlJc w:val="left"/>
      <w:pPr>
        <w:tabs>
          <w:tab w:val="num" w:pos="6480"/>
        </w:tabs>
        <w:ind w:left="6480" w:hanging="360"/>
      </w:pPr>
      <w:rPr>
        <w:rFonts w:ascii="Symbol" w:hAnsi="Symbol" w:hint="default"/>
      </w:rPr>
    </w:lvl>
  </w:abstractNum>
  <w:abstractNum w:abstractNumId="37">
    <w:nsid w:val="7C843713"/>
    <w:multiLevelType w:val="hybridMultilevel"/>
    <w:tmpl w:val="052491E4"/>
    <w:lvl w:ilvl="0" w:tplc="72E2D19E">
      <w:start w:val="1"/>
      <w:numFmt w:val="bullet"/>
      <w:lvlText w:val=""/>
      <w:lvlJc w:val="left"/>
      <w:pPr>
        <w:tabs>
          <w:tab w:val="num" w:pos="720"/>
        </w:tabs>
        <w:ind w:left="720" w:hanging="360"/>
      </w:pPr>
      <w:rPr>
        <w:rFonts w:ascii="Symbol" w:hAnsi="Symbol" w:hint="default"/>
      </w:rPr>
    </w:lvl>
    <w:lvl w:ilvl="1" w:tplc="57E2DE68" w:tentative="1">
      <w:start w:val="1"/>
      <w:numFmt w:val="bullet"/>
      <w:lvlText w:val=""/>
      <w:lvlJc w:val="left"/>
      <w:pPr>
        <w:tabs>
          <w:tab w:val="num" w:pos="1440"/>
        </w:tabs>
        <w:ind w:left="1440" w:hanging="360"/>
      </w:pPr>
      <w:rPr>
        <w:rFonts w:ascii="Symbol" w:hAnsi="Symbol" w:hint="default"/>
      </w:rPr>
    </w:lvl>
    <w:lvl w:ilvl="2" w:tplc="B72A3CD8" w:tentative="1">
      <w:start w:val="1"/>
      <w:numFmt w:val="bullet"/>
      <w:lvlText w:val=""/>
      <w:lvlJc w:val="left"/>
      <w:pPr>
        <w:tabs>
          <w:tab w:val="num" w:pos="2160"/>
        </w:tabs>
        <w:ind w:left="2160" w:hanging="360"/>
      </w:pPr>
      <w:rPr>
        <w:rFonts w:ascii="Symbol" w:hAnsi="Symbol" w:hint="default"/>
      </w:rPr>
    </w:lvl>
    <w:lvl w:ilvl="3" w:tplc="A67080A0" w:tentative="1">
      <w:start w:val="1"/>
      <w:numFmt w:val="bullet"/>
      <w:lvlText w:val=""/>
      <w:lvlJc w:val="left"/>
      <w:pPr>
        <w:tabs>
          <w:tab w:val="num" w:pos="2880"/>
        </w:tabs>
        <w:ind w:left="2880" w:hanging="360"/>
      </w:pPr>
      <w:rPr>
        <w:rFonts w:ascii="Symbol" w:hAnsi="Symbol" w:hint="default"/>
      </w:rPr>
    </w:lvl>
    <w:lvl w:ilvl="4" w:tplc="22F6AB0E" w:tentative="1">
      <w:start w:val="1"/>
      <w:numFmt w:val="bullet"/>
      <w:lvlText w:val=""/>
      <w:lvlJc w:val="left"/>
      <w:pPr>
        <w:tabs>
          <w:tab w:val="num" w:pos="3600"/>
        </w:tabs>
        <w:ind w:left="3600" w:hanging="360"/>
      </w:pPr>
      <w:rPr>
        <w:rFonts w:ascii="Symbol" w:hAnsi="Symbol" w:hint="default"/>
      </w:rPr>
    </w:lvl>
    <w:lvl w:ilvl="5" w:tplc="EBA0F0A6" w:tentative="1">
      <w:start w:val="1"/>
      <w:numFmt w:val="bullet"/>
      <w:lvlText w:val=""/>
      <w:lvlJc w:val="left"/>
      <w:pPr>
        <w:tabs>
          <w:tab w:val="num" w:pos="4320"/>
        </w:tabs>
        <w:ind w:left="4320" w:hanging="360"/>
      </w:pPr>
      <w:rPr>
        <w:rFonts w:ascii="Symbol" w:hAnsi="Symbol" w:hint="default"/>
      </w:rPr>
    </w:lvl>
    <w:lvl w:ilvl="6" w:tplc="9078D120" w:tentative="1">
      <w:start w:val="1"/>
      <w:numFmt w:val="bullet"/>
      <w:lvlText w:val=""/>
      <w:lvlJc w:val="left"/>
      <w:pPr>
        <w:tabs>
          <w:tab w:val="num" w:pos="5040"/>
        </w:tabs>
        <w:ind w:left="5040" w:hanging="360"/>
      </w:pPr>
      <w:rPr>
        <w:rFonts w:ascii="Symbol" w:hAnsi="Symbol" w:hint="default"/>
      </w:rPr>
    </w:lvl>
    <w:lvl w:ilvl="7" w:tplc="463CD796" w:tentative="1">
      <w:start w:val="1"/>
      <w:numFmt w:val="bullet"/>
      <w:lvlText w:val=""/>
      <w:lvlJc w:val="left"/>
      <w:pPr>
        <w:tabs>
          <w:tab w:val="num" w:pos="5760"/>
        </w:tabs>
        <w:ind w:left="5760" w:hanging="360"/>
      </w:pPr>
      <w:rPr>
        <w:rFonts w:ascii="Symbol" w:hAnsi="Symbol" w:hint="default"/>
      </w:rPr>
    </w:lvl>
    <w:lvl w:ilvl="8" w:tplc="377E6AC6" w:tentative="1">
      <w:start w:val="1"/>
      <w:numFmt w:val="bullet"/>
      <w:lvlText w:val=""/>
      <w:lvlJc w:val="left"/>
      <w:pPr>
        <w:tabs>
          <w:tab w:val="num" w:pos="6480"/>
        </w:tabs>
        <w:ind w:left="6480" w:hanging="360"/>
      </w:pPr>
      <w:rPr>
        <w:rFonts w:ascii="Symbol" w:hAnsi="Symbol" w:hint="default"/>
      </w:rPr>
    </w:lvl>
  </w:abstractNum>
  <w:num w:numId="1">
    <w:abstractNumId w:val="32"/>
  </w:num>
  <w:num w:numId="2">
    <w:abstractNumId w:val="0"/>
  </w:num>
  <w:num w:numId="3">
    <w:abstractNumId w:val="18"/>
  </w:num>
  <w:num w:numId="4">
    <w:abstractNumId w:val="3"/>
  </w:num>
  <w:num w:numId="5">
    <w:abstractNumId w:val="20"/>
  </w:num>
  <w:num w:numId="6">
    <w:abstractNumId w:val="25"/>
  </w:num>
  <w:num w:numId="7">
    <w:abstractNumId w:val="26"/>
  </w:num>
  <w:num w:numId="8">
    <w:abstractNumId w:val="37"/>
  </w:num>
  <w:num w:numId="9">
    <w:abstractNumId w:val="30"/>
  </w:num>
  <w:num w:numId="10">
    <w:abstractNumId w:val="15"/>
  </w:num>
  <w:num w:numId="11">
    <w:abstractNumId w:val="34"/>
  </w:num>
  <w:num w:numId="12">
    <w:abstractNumId w:val="29"/>
  </w:num>
  <w:num w:numId="13">
    <w:abstractNumId w:val="21"/>
  </w:num>
  <w:num w:numId="14">
    <w:abstractNumId w:val="11"/>
  </w:num>
  <w:num w:numId="15">
    <w:abstractNumId w:val="12"/>
  </w:num>
  <w:num w:numId="16">
    <w:abstractNumId w:val="36"/>
  </w:num>
  <w:num w:numId="17">
    <w:abstractNumId w:val="24"/>
  </w:num>
  <w:num w:numId="18">
    <w:abstractNumId w:val="28"/>
  </w:num>
  <w:num w:numId="19">
    <w:abstractNumId w:val="2"/>
  </w:num>
  <w:num w:numId="20">
    <w:abstractNumId w:val="6"/>
  </w:num>
  <w:num w:numId="21">
    <w:abstractNumId w:val="13"/>
  </w:num>
  <w:num w:numId="22">
    <w:abstractNumId w:val="31"/>
  </w:num>
  <w:num w:numId="23">
    <w:abstractNumId w:val="17"/>
  </w:num>
  <w:num w:numId="24">
    <w:abstractNumId w:val="22"/>
  </w:num>
  <w:num w:numId="25">
    <w:abstractNumId w:val="9"/>
  </w:num>
  <w:num w:numId="26">
    <w:abstractNumId w:val="4"/>
  </w:num>
  <w:num w:numId="27">
    <w:abstractNumId w:val="23"/>
  </w:num>
  <w:num w:numId="28">
    <w:abstractNumId w:val="14"/>
  </w:num>
  <w:num w:numId="29">
    <w:abstractNumId w:val="8"/>
  </w:num>
  <w:num w:numId="30">
    <w:abstractNumId w:val="5"/>
  </w:num>
  <w:num w:numId="31">
    <w:abstractNumId w:val="35"/>
  </w:num>
  <w:num w:numId="32">
    <w:abstractNumId w:val="27"/>
  </w:num>
  <w:num w:numId="33">
    <w:abstractNumId w:val="19"/>
  </w:num>
  <w:num w:numId="34">
    <w:abstractNumId w:val="10"/>
  </w:num>
  <w:num w:numId="35">
    <w:abstractNumId w:val="1"/>
  </w:num>
  <w:num w:numId="36">
    <w:abstractNumId w:val="33"/>
  </w:num>
  <w:num w:numId="37">
    <w:abstractNumId w:val="7"/>
  </w:num>
  <w:num w:numId="38">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3F86"/>
    <w:rsid w:val="000063FB"/>
    <w:rsid w:val="000100E0"/>
    <w:rsid w:val="000104FF"/>
    <w:rsid w:val="00013E17"/>
    <w:rsid w:val="00013EE4"/>
    <w:rsid w:val="00015DF8"/>
    <w:rsid w:val="00016260"/>
    <w:rsid w:val="0002002F"/>
    <w:rsid w:val="00020BA2"/>
    <w:rsid w:val="00021FBD"/>
    <w:rsid w:val="000220FE"/>
    <w:rsid w:val="00024B87"/>
    <w:rsid w:val="00025405"/>
    <w:rsid w:val="00026353"/>
    <w:rsid w:val="00026A0A"/>
    <w:rsid w:val="00036181"/>
    <w:rsid w:val="000409A9"/>
    <w:rsid w:val="00041433"/>
    <w:rsid w:val="000420B6"/>
    <w:rsid w:val="000434F7"/>
    <w:rsid w:val="00043B33"/>
    <w:rsid w:val="00052AA6"/>
    <w:rsid w:val="00053AA1"/>
    <w:rsid w:val="00055C3F"/>
    <w:rsid w:val="000577B3"/>
    <w:rsid w:val="00057C2F"/>
    <w:rsid w:val="00060BB7"/>
    <w:rsid w:val="000619A1"/>
    <w:rsid w:val="00061F90"/>
    <w:rsid w:val="000652F7"/>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435D"/>
    <w:rsid w:val="000B6527"/>
    <w:rsid w:val="000B702F"/>
    <w:rsid w:val="000C185D"/>
    <w:rsid w:val="000C5AEB"/>
    <w:rsid w:val="000C5E57"/>
    <w:rsid w:val="000C6635"/>
    <w:rsid w:val="000D3A2C"/>
    <w:rsid w:val="000D474B"/>
    <w:rsid w:val="000E2455"/>
    <w:rsid w:val="000E29A4"/>
    <w:rsid w:val="000E5045"/>
    <w:rsid w:val="000E53E8"/>
    <w:rsid w:val="000E6A28"/>
    <w:rsid w:val="000E7AF9"/>
    <w:rsid w:val="000F153E"/>
    <w:rsid w:val="000F18B3"/>
    <w:rsid w:val="000F1924"/>
    <w:rsid w:val="000F239A"/>
    <w:rsid w:val="000F388B"/>
    <w:rsid w:val="000F3B25"/>
    <w:rsid w:val="00101033"/>
    <w:rsid w:val="00102A89"/>
    <w:rsid w:val="00103FC2"/>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1E51"/>
    <w:rsid w:val="001423DD"/>
    <w:rsid w:val="00147A20"/>
    <w:rsid w:val="001602BF"/>
    <w:rsid w:val="00160F1E"/>
    <w:rsid w:val="001645C3"/>
    <w:rsid w:val="00165002"/>
    <w:rsid w:val="001705D6"/>
    <w:rsid w:val="00171BF6"/>
    <w:rsid w:val="001726CF"/>
    <w:rsid w:val="0017288D"/>
    <w:rsid w:val="00172CCA"/>
    <w:rsid w:val="00173EE3"/>
    <w:rsid w:val="00174F1A"/>
    <w:rsid w:val="00176ECD"/>
    <w:rsid w:val="00177206"/>
    <w:rsid w:val="001801F1"/>
    <w:rsid w:val="00184D73"/>
    <w:rsid w:val="001879B7"/>
    <w:rsid w:val="00187EA5"/>
    <w:rsid w:val="00190BE5"/>
    <w:rsid w:val="00191AE7"/>
    <w:rsid w:val="00191F3E"/>
    <w:rsid w:val="00194639"/>
    <w:rsid w:val="00194A31"/>
    <w:rsid w:val="001963BA"/>
    <w:rsid w:val="001A00D1"/>
    <w:rsid w:val="001A5201"/>
    <w:rsid w:val="001A64AF"/>
    <w:rsid w:val="001B23DE"/>
    <w:rsid w:val="001B3D62"/>
    <w:rsid w:val="001B42D9"/>
    <w:rsid w:val="001B5EAF"/>
    <w:rsid w:val="001B66F1"/>
    <w:rsid w:val="001C32D2"/>
    <w:rsid w:val="001C4648"/>
    <w:rsid w:val="001C4E62"/>
    <w:rsid w:val="001C7818"/>
    <w:rsid w:val="001D41FD"/>
    <w:rsid w:val="001D6729"/>
    <w:rsid w:val="001D6E6B"/>
    <w:rsid w:val="001E114D"/>
    <w:rsid w:val="001E1817"/>
    <w:rsid w:val="001F2F82"/>
    <w:rsid w:val="001F68B2"/>
    <w:rsid w:val="001F76CC"/>
    <w:rsid w:val="001F79D6"/>
    <w:rsid w:val="001F7DA3"/>
    <w:rsid w:val="002073C0"/>
    <w:rsid w:val="00207B89"/>
    <w:rsid w:val="00214A93"/>
    <w:rsid w:val="002239EF"/>
    <w:rsid w:val="00225D97"/>
    <w:rsid w:val="002266DA"/>
    <w:rsid w:val="0022749A"/>
    <w:rsid w:val="0023039E"/>
    <w:rsid w:val="00231E3C"/>
    <w:rsid w:val="0023254A"/>
    <w:rsid w:val="002349DB"/>
    <w:rsid w:val="00236A80"/>
    <w:rsid w:val="0023708C"/>
    <w:rsid w:val="002426E0"/>
    <w:rsid w:val="00242B9D"/>
    <w:rsid w:val="00242BF4"/>
    <w:rsid w:val="0024645E"/>
    <w:rsid w:val="0024702D"/>
    <w:rsid w:val="00250846"/>
    <w:rsid w:val="00252E25"/>
    <w:rsid w:val="00255608"/>
    <w:rsid w:val="002636B3"/>
    <w:rsid w:val="00264E5A"/>
    <w:rsid w:val="00266A5D"/>
    <w:rsid w:val="00274C9C"/>
    <w:rsid w:val="002754C3"/>
    <w:rsid w:val="002756C1"/>
    <w:rsid w:val="0027645B"/>
    <w:rsid w:val="0028240F"/>
    <w:rsid w:val="00282F54"/>
    <w:rsid w:val="00283639"/>
    <w:rsid w:val="00287167"/>
    <w:rsid w:val="00287585"/>
    <w:rsid w:val="00292CEC"/>
    <w:rsid w:val="002937BC"/>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0D16"/>
    <w:rsid w:val="002D1450"/>
    <w:rsid w:val="002D4584"/>
    <w:rsid w:val="002D5191"/>
    <w:rsid w:val="002D73FF"/>
    <w:rsid w:val="002D7670"/>
    <w:rsid w:val="002E27CA"/>
    <w:rsid w:val="002E44E8"/>
    <w:rsid w:val="002E69D5"/>
    <w:rsid w:val="002E72FE"/>
    <w:rsid w:val="002F01F8"/>
    <w:rsid w:val="002F1CF6"/>
    <w:rsid w:val="002F6CEF"/>
    <w:rsid w:val="00300D05"/>
    <w:rsid w:val="00300D8F"/>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373"/>
    <w:rsid w:val="003564D3"/>
    <w:rsid w:val="00356581"/>
    <w:rsid w:val="00356FB1"/>
    <w:rsid w:val="003576E9"/>
    <w:rsid w:val="00360617"/>
    <w:rsid w:val="00360704"/>
    <w:rsid w:val="003631B7"/>
    <w:rsid w:val="00366507"/>
    <w:rsid w:val="0037273B"/>
    <w:rsid w:val="003744C8"/>
    <w:rsid w:val="0038154C"/>
    <w:rsid w:val="00381DD1"/>
    <w:rsid w:val="00383320"/>
    <w:rsid w:val="00390321"/>
    <w:rsid w:val="003909E5"/>
    <w:rsid w:val="00391664"/>
    <w:rsid w:val="00391DDE"/>
    <w:rsid w:val="00391FB7"/>
    <w:rsid w:val="00394DF0"/>
    <w:rsid w:val="0039520B"/>
    <w:rsid w:val="00397C39"/>
    <w:rsid w:val="00397F31"/>
    <w:rsid w:val="003A1ECF"/>
    <w:rsid w:val="003A21BE"/>
    <w:rsid w:val="003A21FD"/>
    <w:rsid w:val="003B4D9C"/>
    <w:rsid w:val="003C03D0"/>
    <w:rsid w:val="003C0B63"/>
    <w:rsid w:val="003C214A"/>
    <w:rsid w:val="003C42D6"/>
    <w:rsid w:val="003C7A2B"/>
    <w:rsid w:val="003D0780"/>
    <w:rsid w:val="003D0D74"/>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34C2"/>
    <w:rsid w:val="0041415F"/>
    <w:rsid w:val="00414AAF"/>
    <w:rsid w:val="00414FD3"/>
    <w:rsid w:val="00416317"/>
    <w:rsid w:val="00420F6F"/>
    <w:rsid w:val="00420FD3"/>
    <w:rsid w:val="00421454"/>
    <w:rsid w:val="004221B4"/>
    <w:rsid w:val="00422875"/>
    <w:rsid w:val="00422AD7"/>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0FC6"/>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6B37"/>
    <w:rsid w:val="004D77BA"/>
    <w:rsid w:val="004E10B2"/>
    <w:rsid w:val="004E183D"/>
    <w:rsid w:val="004E1B9F"/>
    <w:rsid w:val="004E2B9B"/>
    <w:rsid w:val="004E2CE6"/>
    <w:rsid w:val="004E5A32"/>
    <w:rsid w:val="004E750E"/>
    <w:rsid w:val="004F278E"/>
    <w:rsid w:val="004F450C"/>
    <w:rsid w:val="004F4E0A"/>
    <w:rsid w:val="004F74A2"/>
    <w:rsid w:val="00500A08"/>
    <w:rsid w:val="00501150"/>
    <w:rsid w:val="00504344"/>
    <w:rsid w:val="005047A8"/>
    <w:rsid w:val="00504A8C"/>
    <w:rsid w:val="00506203"/>
    <w:rsid w:val="0050735D"/>
    <w:rsid w:val="00511D6E"/>
    <w:rsid w:val="00512057"/>
    <w:rsid w:val="00513AFC"/>
    <w:rsid w:val="00514D69"/>
    <w:rsid w:val="005221AC"/>
    <w:rsid w:val="005271A9"/>
    <w:rsid w:val="00531E7E"/>
    <w:rsid w:val="00536BD3"/>
    <w:rsid w:val="0053751C"/>
    <w:rsid w:val="0054520B"/>
    <w:rsid w:val="00546440"/>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1D07"/>
    <w:rsid w:val="00582604"/>
    <w:rsid w:val="005831BF"/>
    <w:rsid w:val="0058473A"/>
    <w:rsid w:val="00586538"/>
    <w:rsid w:val="00586583"/>
    <w:rsid w:val="0058689C"/>
    <w:rsid w:val="005877EC"/>
    <w:rsid w:val="005914EC"/>
    <w:rsid w:val="00591B1C"/>
    <w:rsid w:val="0059551A"/>
    <w:rsid w:val="00596786"/>
    <w:rsid w:val="00596FA2"/>
    <w:rsid w:val="0059714E"/>
    <w:rsid w:val="005A39EB"/>
    <w:rsid w:val="005A4CFC"/>
    <w:rsid w:val="005A4FAC"/>
    <w:rsid w:val="005A594A"/>
    <w:rsid w:val="005A652C"/>
    <w:rsid w:val="005A6E4F"/>
    <w:rsid w:val="005B3B15"/>
    <w:rsid w:val="005B5DCC"/>
    <w:rsid w:val="005C4433"/>
    <w:rsid w:val="005C59AF"/>
    <w:rsid w:val="005C7B35"/>
    <w:rsid w:val="005D62C3"/>
    <w:rsid w:val="005D68EC"/>
    <w:rsid w:val="005E04A2"/>
    <w:rsid w:val="005E2659"/>
    <w:rsid w:val="005E5543"/>
    <w:rsid w:val="005E7A68"/>
    <w:rsid w:val="005F0083"/>
    <w:rsid w:val="005F030B"/>
    <w:rsid w:val="005F367D"/>
    <w:rsid w:val="005F3DA8"/>
    <w:rsid w:val="005F4A44"/>
    <w:rsid w:val="005F7A30"/>
    <w:rsid w:val="006010D9"/>
    <w:rsid w:val="006011A4"/>
    <w:rsid w:val="00606029"/>
    <w:rsid w:val="00606286"/>
    <w:rsid w:val="00607B33"/>
    <w:rsid w:val="0061009A"/>
    <w:rsid w:val="00610E52"/>
    <w:rsid w:val="006150EE"/>
    <w:rsid w:val="00620710"/>
    <w:rsid w:val="00620C54"/>
    <w:rsid w:val="00622353"/>
    <w:rsid w:val="006230C1"/>
    <w:rsid w:val="00623CA4"/>
    <w:rsid w:val="00625635"/>
    <w:rsid w:val="006318B9"/>
    <w:rsid w:val="00632CB6"/>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A1E71"/>
    <w:rsid w:val="006B015B"/>
    <w:rsid w:val="006B0578"/>
    <w:rsid w:val="006B108A"/>
    <w:rsid w:val="006B3A8A"/>
    <w:rsid w:val="006C5325"/>
    <w:rsid w:val="006C76E3"/>
    <w:rsid w:val="006C7BCF"/>
    <w:rsid w:val="006D2D75"/>
    <w:rsid w:val="006D581A"/>
    <w:rsid w:val="006D7823"/>
    <w:rsid w:val="006E05DD"/>
    <w:rsid w:val="006E2067"/>
    <w:rsid w:val="006E7392"/>
    <w:rsid w:val="006F06BC"/>
    <w:rsid w:val="006F27B8"/>
    <w:rsid w:val="006F4910"/>
    <w:rsid w:val="006F5104"/>
    <w:rsid w:val="006F5AD2"/>
    <w:rsid w:val="00702290"/>
    <w:rsid w:val="00705AAF"/>
    <w:rsid w:val="007060BF"/>
    <w:rsid w:val="0070732D"/>
    <w:rsid w:val="007073C1"/>
    <w:rsid w:val="007116F7"/>
    <w:rsid w:val="00713DD0"/>
    <w:rsid w:val="0071401D"/>
    <w:rsid w:val="007143B4"/>
    <w:rsid w:val="007210AF"/>
    <w:rsid w:val="007217BD"/>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4EA7"/>
    <w:rsid w:val="00775F40"/>
    <w:rsid w:val="00776957"/>
    <w:rsid w:val="00776D8C"/>
    <w:rsid w:val="00776F91"/>
    <w:rsid w:val="0077769C"/>
    <w:rsid w:val="00785F52"/>
    <w:rsid w:val="00786DED"/>
    <w:rsid w:val="007903D0"/>
    <w:rsid w:val="00790D94"/>
    <w:rsid w:val="00791D21"/>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E1D2C"/>
    <w:rsid w:val="007E30B7"/>
    <w:rsid w:val="007E3B29"/>
    <w:rsid w:val="007E4D9D"/>
    <w:rsid w:val="007E5BEB"/>
    <w:rsid w:val="007E64DB"/>
    <w:rsid w:val="007E684D"/>
    <w:rsid w:val="007E70E3"/>
    <w:rsid w:val="007F04E1"/>
    <w:rsid w:val="007F6325"/>
    <w:rsid w:val="007F7EF6"/>
    <w:rsid w:val="00802A52"/>
    <w:rsid w:val="00805003"/>
    <w:rsid w:val="00805206"/>
    <w:rsid w:val="0080587A"/>
    <w:rsid w:val="00810A5A"/>
    <w:rsid w:val="0081256D"/>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099"/>
    <w:rsid w:val="00871B19"/>
    <w:rsid w:val="00876872"/>
    <w:rsid w:val="00876D38"/>
    <w:rsid w:val="0087791D"/>
    <w:rsid w:val="00881E89"/>
    <w:rsid w:val="00881FE6"/>
    <w:rsid w:val="00882C79"/>
    <w:rsid w:val="00883614"/>
    <w:rsid w:val="00883D3A"/>
    <w:rsid w:val="00891347"/>
    <w:rsid w:val="00892153"/>
    <w:rsid w:val="00892412"/>
    <w:rsid w:val="0089257E"/>
    <w:rsid w:val="008931DA"/>
    <w:rsid w:val="00894AA1"/>
    <w:rsid w:val="008958B2"/>
    <w:rsid w:val="0089623A"/>
    <w:rsid w:val="008967A1"/>
    <w:rsid w:val="008A01BA"/>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602F"/>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57C5F"/>
    <w:rsid w:val="00960EFF"/>
    <w:rsid w:val="009633FB"/>
    <w:rsid w:val="00965607"/>
    <w:rsid w:val="00966816"/>
    <w:rsid w:val="00967BED"/>
    <w:rsid w:val="00971F31"/>
    <w:rsid w:val="009728AE"/>
    <w:rsid w:val="0097292E"/>
    <w:rsid w:val="00975C97"/>
    <w:rsid w:val="00977A23"/>
    <w:rsid w:val="009800F6"/>
    <w:rsid w:val="00981171"/>
    <w:rsid w:val="009813F3"/>
    <w:rsid w:val="00982964"/>
    <w:rsid w:val="00982C01"/>
    <w:rsid w:val="00983854"/>
    <w:rsid w:val="00984033"/>
    <w:rsid w:val="00984111"/>
    <w:rsid w:val="00985543"/>
    <w:rsid w:val="009906FF"/>
    <w:rsid w:val="0099183E"/>
    <w:rsid w:val="00992C97"/>
    <w:rsid w:val="00993711"/>
    <w:rsid w:val="00993B86"/>
    <w:rsid w:val="00993CC8"/>
    <w:rsid w:val="00994456"/>
    <w:rsid w:val="0099479C"/>
    <w:rsid w:val="009953D7"/>
    <w:rsid w:val="00996BB7"/>
    <w:rsid w:val="009A06D4"/>
    <w:rsid w:val="009A3CC5"/>
    <w:rsid w:val="009B141D"/>
    <w:rsid w:val="009B19DE"/>
    <w:rsid w:val="009B5BD3"/>
    <w:rsid w:val="009C0445"/>
    <w:rsid w:val="009C06CF"/>
    <w:rsid w:val="009C1634"/>
    <w:rsid w:val="009C1F83"/>
    <w:rsid w:val="009C30F9"/>
    <w:rsid w:val="009C334B"/>
    <w:rsid w:val="009C3A78"/>
    <w:rsid w:val="009D099D"/>
    <w:rsid w:val="009D37FF"/>
    <w:rsid w:val="009D5778"/>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8BA"/>
    <w:rsid w:val="00A12CE7"/>
    <w:rsid w:val="00A17F9C"/>
    <w:rsid w:val="00A17FA4"/>
    <w:rsid w:val="00A20BF1"/>
    <w:rsid w:val="00A225DF"/>
    <w:rsid w:val="00A26083"/>
    <w:rsid w:val="00A320F6"/>
    <w:rsid w:val="00A33DF8"/>
    <w:rsid w:val="00A3690B"/>
    <w:rsid w:val="00A37181"/>
    <w:rsid w:val="00A415D1"/>
    <w:rsid w:val="00A41799"/>
    <w:rsid w:val="00A441AA"/>
    <w:rsid w:val="00A47A74"/>
    <w:rsid w:val="00A51193"/>
    <w:rsid w:val="00A54FEB"/>
    <w:rsid w:val="00A55BD0"/>
    <w:rsid w:val="00A55DEB"/>
    <w:rsid w:val="00A56062"/>
    <w:rsid w:val="00A578C5"/>
    <w:rsid w:val="00A579AA"/>
    <w:rsid w:val="00A61060"/>
    <w:rsid w:val="00A612F2"/>
    <w:rsid w:val="00A62EAA"/>
    <w:rsid w:val="00A65027"/>
    <w:rsid w:val="00A65262"/>
    <w:rsid w:val="00A65BF9"/>
    <w:rsid w:val="00A70331"/>
    <w:rsid w:val="00A70E14"/>
    <w:rsid w:val="00A71CC1"/>
    <w:rsid w:val="00A72AE9"/>
    <w:rsid w:val="00A72B1A"/>
    <w:rsid w:val="00A72D70"/>
    <w:rsid w:val="00A73FE5"/>
    <w:rsid w:val="00A75025"/>
    <w:rsid w:val="00A75F7C"/>
    <w:rsid w:val="00A81200"/>
    <w:rsid w:val="00A81399"/>
    <w:rsid w:val="00A83123"/>
    <w:rsid w:val="00A83C85"/>
    <w:rsid w:val="00A921A8"/>
    <w:rsid w:val="00A9449F"/>
    <w:rsid w:val="00A950A1"/>
    <w:rsid w:val="00A97675"/>
    <w:rsid w:val="00AA0DB4"/>
    <w:rsid w:val="00AA3E6D"/>
    <w:rsid w:val="00AA532E"/>
    <w:rsid w:val="00AA59FF"/>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E4769"/>
    <w:rsid w:val="00AF09CB"/>
    <w:rsid w:val="00AF163C"/>
    <w:rsid w:val="00AF1BDE"/>
    <w:rsid w:val="00AF271D"/>
    <w:rsid w:val="00AF3C32"/>
    <w:rsid w:val="00AF70B5"/>
    <w:rsid w:val="00B015A7"/>
    <w:rsid w:val="00B02AFA"/>
    <w:rsid w:val="00B04206"/>
    <w:rsid w:val="00B0504F"/>
    <w:rsid w:val="00B141AB"/>
    <w:rsid w:val="00B179C6"/>
    <w:rsid w:val="00B20235"/>
    <w:rsid w:val="00B2338A"/>
    <w:rsid w:val="00B23A94"/>
    <w:rsid w:val="00B27AE7"/>
    <w:rsid w:val="00B30BC6"/>
    <w:rsid w:val="00B3479E"/>
    <w:rsid w:val="00B36005"/>
    <w:rsid w:val="00B37312"/>
    <w:rsid w:val="00B3B923"/>
    <w:rsid w:val="00B4050B"/>
    <w:rsid w:val="00B44873"/>
    <w:rsid w:val="00B45277"/>
    <w:rsid w:val="00B45A26"/>
    <w:rsid w:val="00B45A80"/>
    <w:rsid w:val="00B475A5"/>
    <w:rsid w:val="00B47886"/>
    <w:rsid w:val="00B51454"/>
    <w:rsid w:val="00B531EB"/>
    <w:rsid w:val="00B55C6B"/>
    <w:rsid w:val="00B621A1"/>
    <w:rsid w:val="00B6322D"/>
    <w:rsid w:val="00B63DC9"/>
    <w:rsid w:val="00B64EB1"/>
    <w:rsid w:val="00B6539B"/>
    <w:rsid w:val="00B6593A"/>
    <w:rsid w:val="00B66223"/>
    <w:rsid w:val="00B66490"/>
    <w:rsid w:val="00B66603"/>
    <w:rsid w:val="00B71395"/>
    <w:rsid w:val="00B71470"/>
    <w:rsid w:val="00B75837"/>
    <w:rsid w:val="00B77A6D"/>
    <w:rsid w:val="00B8756C"/>
    <w:rsid w:val="00B912C9"/>
    <w:rsid w:val="00B917E4"/>
    <w:rsid w:val="00B9596F"/>
    <w:rsid w:val="00BA5550"/>
    <w:rsid w:val="00BA6434"/>
    <w:rsid w:val="00BB1F3C"/>
    <w:rsid w:val="00BC1461"/>
    <w:rsid w:val="00BC3F9C"/>
    <w:rsid w:val="00BC69E8"/>
    <w:rsid w:val="00BC7A2C"/>
    <w:rsid w:val="00BD12F5"/>
    <w:rsid w:val="00BD5362"/>
    <w:rsid w:val="00BD60B7"/>
    <w:rsid w:val="00BE3870"/>
    <w:rsid w:val="00BE62FB"/>
    <w:rsid w:val="00BE6622"/>
    <w:rsid w:val="00BF50B9"/>
    <w:rsid w:val="00BF65E7"/>
    <w:rsid w:val="00BF68EF"/>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38C0"/>
    <w:rsid w:val="00C64F78"/>
    <w:rsid w:val="00C71CF5"/>
    <w:rsid w:val="00C7284D"/>
    <w:rsid w:val="00C7332B"/>
    <w:rsid w:val="00C7569F"/>
    <w:rsid w:val="00C94C0B"/>
    <w:rsid w:val="00CA0BD3"/>
    <w:rsid w:val="00CA3A43"/>
    <w:rsid w:val="00CA5BC2"/>
    <w:rsid w:val="00CB001B"/>
    <w:rsid w:val="00CB068C"/>
    <w:rsid w:val="00CB0EC5"/>
    <w:rsid w:val="00CB2558"/>
    <w:rsid w:val="00CB299C"/>
    <w:rsid w:val="00CB5763"/>
    <w:rsid w:val="00CC0B7B"/>
    <w:rsid w:val="00CC10EF"/>
    <w:rsid w:val="00CD01ED"/>
    <w:rsid w:val="00CD2C82"/>
    <w:rsid w:val="00CD5503"/>
    <w:rsid w:val="00CD5694"/>
    <w:rsid w:val="00CD5A70"/>
    <w:rsid w:val="00CD675A"/>
    <w:rsid w:val="00CD70AF"/>
    <w:rsid w:val="00CD715D"/>
    <w:rsid w:val="00CD7BA7"/>
    <w:rsid w:val="00CE0A85"/>
    <w:rsid w:val="00CE100A"/>
    <w:rsid w:val="00CE4E58"/>
    <w:rsid w:val="00CE6D99"/>
    <w:rsid w:val="00CF3864"/>
    <w:rsid w:val="00CF4D2B"/>
    <w:rsid w:val="00CF585E"/>
    <w:rsid w:val="00CF7054"/>
    <w:rsid w:val="00D00E05"/>
    <w:rsid w:val="00D00EF7"/>
    <w:rsid w:val="00D01C82"/>
    <w:rsid w:val="00D02907"/>
    <w:rsid w:val="00D03484"/>
    <w:rsid w:val="00D063B3"/>
    <w:rsid w:val="00D07D1C"/>
    <w:rsid w:val="00D11BF0"/>
    <w:rsid w:val="00D16E4B"/>
    <w:rsid w:val="00D33A84"/>
    <w:rsid w:val="00D3511A"/>
    <w:rsid w:val="00D46350"/>
    <w:rsid w:val="00D50DA2"/>
    <w:rsid w:val="00D51406"/>
    <w:rsid w:val="00D53BB2"/>
    <w:rsid w:val="00D54B36"/>
    <w:rsid w:val="00D573B3"/>
    <w:rsid w:val="00D574A5"/>
    <w:rsid w:val="00D60355"/>
    <w:rsid w:val="00D6184B"/>
    <w:rsid w:val="00D61898"/>
    <w:rsid w:val="00D61F0B"/>
    <w:rsid w:val="00D6294E"/>
    <w:rsid w:val="00D633FA"/>
    <w:rsid w:val="00D636CA"/>
    <w:rsid w:val="00D64A94"/>
    <w:rsid w:val="00D65734"/>
    <w:rsid w:val="00D66198"/>
    <w:rsid w:val="00D661D4"/>
    <w:rsid w:val="00D7419F"/>
    <w:rsid w:val="00D75B57"/>
    <w:rsid w:val="00D76173"/>
    <w:rsid w:val="00D779D2"/>
    <w:rsid w:val="00D80BD3"/>
    <w:rsid w:val="00D83A51"/>
    <w:rsid w:val="00D83BC2"/>
    <w:rsid w:val="00D865DE"/>
    <w:rsid w:val="00D8688D"/>
    <w:rsid w:val="00D872F0"/>
    <w:rsid w:val="00D87566"/>
    <w:rsid w:val="00D91AD4"/>
    <w:rsid w:val="00D92048"/>
    <w:rsid w:val="00D92AD7"/>
    <w:rsid w:val="00D9347C"/>
    <w:rsid w:val="00D94727"/>
    <w:rsid w:val="00D95970"/>
    <w:rsid w:val="00D96D8D"/>
    <w:rsid w:val="00D9764C"/>
    <w:rsid w:val="00DA01FD"/>
    <w:rsid w:val="00DA1D75"/>
    <w:rsid w:val="00DA381E"/>
    <w:rsid w:val="00DA3CC3"/>
    <w:rsid w:val="00DA6941"/>
    <w:rsid w:val="00DA7B62"/>
    <w:rsid w:val="00DB0BF3"/>
    <w:rsid w:val="00DB1B00"/>
    <w:rsid w:val="00DB5F61"/>
    <w:rsid w:val="00DC4383"/>
    <w:rsid w:val="00DC5705"/>
    <w:rsid w:val="00DC6F13"/>
    <w:rsid w:val="00DD1683"/>
    <w:rsid w:val="00DD47EC"/>
    <w:rsid w:val="00DD5E2D"/>
    <w:rsid w:val="00DD6D9F"/>
    <w:rsid w:val="00DE0221"/>
    <w:rsid w:val="00DE27C3"/>
    <w:rsid w:val="00DE4279"/>
    <w:rsid w:val="00DE490C"/>
    <w:rsid w:val="00DE7538"/>
    <w:rsid w:val="00DF0BDA"/>
    <w:rsid w:val="00DF3285"/>
    <w:rsid w:val="00DF4458"/>
    <w:rsid w:val="00DF4E5E"/>
    <w:rsid w:val="00DF6E58"/>
    <w:rsid w:val="00E00AEC"/>
    <w:rsid w:val="00E04626"/>
    <w:rsid w:val="00E055D6"/>
    <w:rsid w:val="00E05AAF"/>
    <w:rsid w:val="00E05FD0"/>
    <w:rsid w:val="00E07615"/>
    <w:rsid w:val="00E07908"/>
    <w:rsid w:val="00E13001"/>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45B44"/>
    <w:rsid w:val="00E50473"/>
    <w:rsid w:val="00E56073"/>
    <w:rsid w:val="00E57D08"/>
    <w:rsid w:val="00E60524"/>
    <w:rsid w:val="00E618B3"/>
    <w:rsid w:val="00E65F22"/>
    <w:rsid w:val="00E6618F"/>
    <w:rsid w:val="00E66670"/>
    <w:rsid w:val="00E70863"/>
    <w:rsid w:val="00E712BE"/>
    <w:rsid w:val="00E71358"/>
    <w:rsid w:val="00E73565"/>
    <w:rsid w:val="00E74E96"/>
    <w:rsid w:val="00E770A2"/>
    <w:rsid w:val="00E80A28"/>
    <w:rsid w:val="00E85AB4"/>
    <w:rsid w:val="00E87AEE"/>
    <w:rsid w:val="00E9480C"/>
    <w:rsid w:val="00E94C59"/>
    <w:rsid w:val="00EA2E19"/>
    <w:rsid w:val="00EA3795"/>
    <w:rsid w:val="00EA3931"/>
    <w:rsid w:val="00EA3FCA"/>
    <w:rsid w:val="00EA66FD"/>
    <w:rsid w:val="00EB1B4A"/>
    <w:rsid w:val="00EB74FE"/>
    <w:rsid w:val="00EC0083"/>
    <w:rsid w:val="00EC2F66"/>
    <w:rsid w:val="00EC631A"/>
    <w:rsid w:val="00ED1E08"/>
    <w:rsid w:val="00ED2740"/>
    <w:rsid w:val="00ED35FB"/>
    <w:rsid w:val="00ED39E5"/>
    <w:rsid w:val="00ED6736"/>
    <w:rsid w:val="00EE05DF"/>
    <w:rsid w:val="00EE2517"/>
    <w:rsid w:val="00EE2D1C"/>
    <w:rsid w:val="00EE6044"/>
    <w:rsid w:val="00EE655A"/>
    <w:rsid w:val="00EF1DD0"/>
    <w:rsid w:val="00EF2CDD"/>
    <w:rsid w:val="00EF3135"/>
    <w:rsid w:val="00EF479F"/>
    <w:rsid w:val="00EF5C12"/>
    <w:rsid w:val="00EF705F"/>
    <w:rsid w:val="00F00AAF"/>
    <w:rsid w:val="00F03446"/>
    <w:rsid w:val="00F03899"/>
    <w:rsid w:val="00F04126"/>
    <w:rsid w:val="00F06709"/>
    <w:rsid w:val="00F06E92"/>
    <w:rsid w:val="00F07098"/>
    <w:rsid w:val="00F138DD"/>
    <w:rsid w:val="00F201CA"/>
    <w:rsid w:val="00F209F2"/>
    <w:rsid w:val="00F22702"/>
    <w:rsid w:val="00F267AC"/>
    <w:rsid w:val="00F37928"/>
    <w:rsid w:val="00F40D9A"/>
    <w:rsid w:val="00F42067"/>
    <w:rsid w:val="00F42D93"/>
    <w:rsid w:val="00F4421C"/>
    <w:rsid w:val="00F45757"/>
    <w:rsid w:val="00F46085"/>
    <w:rsid w:val="00F46408"/>
    <w:rsid w:val="00F46484"/>
    <w:rsid w:val="00F47136"/>
    <w:rsid w:val="00F510C1"/>
    <w:rsid w:val="00F51861"/>
    <w:rsid w:val="00F52BBF"/>
    <w:rsid w:val="00F5479E"/>
    <w:rsid w:val="00F56211"/>
    <w:rsid w:val="00F562C2"/>
    <w:rsid w:val="00F5730C"/>
    <w:rsid w:val="00F60B48"/>
    <w:rsid w:val="00F66051"/>
    <w:rsid w:val="00F738B9"/>
    <w:rsid w:val="00F73B7F"/>
    <w:rsid w:val="00F75203"/>
    <w:rsid w:val="00F75F76"/>
    <w:rsid w:val="00F83149"/>
    <w:rsid w:val="00F90E17"/>
    <w:rsid w:val="00F9102C"/>
    <w:rsid w:val="00F91A7B"/>
    <w:rsid w:val="00F97F97"/>
    <w:rsid w:val="00FA1C01"/>
    <w:rsid w:val="00FA333F"/>
    <w:rsid w:val="00FA7CCB"/>
    <w:rsid w:val="00FB03D2"/>
    <w:rsid w:val="00FB218D"/>
    <w:rsid w:val="00FB3AEE"/>
    <w:rsid w:val="00FC0896"/>
    <w:rsid w:val="00FC1A45"/>
    <w:rsid w:val="00FC2386"/>
    <w:rsid w:val="00FC424D"/>
    <w:rsid w:val="00FC6388"/>
    <w:rsid w:val="00FD2145"/>
    <w:rsid w:val="00FD364F"/>
    <w:rsid w:val="00FD3D61"/>
    <w:rsid w:val="00FD5EC9"/>
    <w:rsid w:val="00FD5F84"/>
    <w:rsid w:val="00FD6309"/>
    <w:rsid w:val="00FD7001"/>
    <w:rsid w:val="00FE3D90"/>
    <w:rsid w:val="00FE42BC"/>
    <w:rsid w:val="00FF34C2"/>
    <w:rsid w:val="00FF563C"/>
    <w:rsid w:val="00FF57DE"/>
    <w:rsid w:val="00FF68E2"/>
    <w:rsid w:val="012E5504"/>
    <w:rsid w:val="0156C9C0"/>
    <w:rsid w:val="016AF7A8"/>
    <w:rsid w:val="02BDCED1"/>
    <w:rsid w:val="0358B04E"/>
    <w:rsid w:val="045680A5"/>
    <w:rsid w:val="049974C8"/>
    <w:rsid w:val="052FB556"/>
    <w:rsid w:val="05DFB04A"/>
    <w:rsid w:val="06ACBDAD"/>
    <w:rsid w:val="06D8E64E"/>
    <w:rsid w:val="07BB614E"/>
    <w:rsid w:val="09CE1F41"/>
    <w:rsid w:val="0B929897"/>
    <w:rsid w:val="0C31BD5B"/>
    <w:rsid w:val="0D43DD47"/>
    <w:rsid w:val="0DE106D0"/>
    <w:rsid w:val="0E1BC14D"/>
    <w:rsid w:val="0E272EB1"/>
    <w:rsid w:val="0EDFADA8"/>
    <w:rsid w:val="100A72FE"/>
    <w:rsid w:val="109E3120"/>
    <w:rsid w:val="10A9E7E4"/>
    <w:rsid w:val="119DA88C"/>
    <w:rsid w:val="11D19E34"/>
    <w:rsid w:val="1223867B"/>
    <w:rsid w:val="123C5F61"/>
    <w:rsid w:val="12B29DF6"/>
    <w:rsid w:val="12D07046"/>
    <w:rsid w:val="12E3356B"/>
    <w:rsid w:val="13C0D83B"/>
    <w:rsid w:val="141ECA4F"/>
    <w:rsid w:val="142F76EE"/>
    <w:rsid w:val="16D2D6D4"/>
    <w:rsid w:val="18C4EC1B"/>
    <w:rsid w:val="1A5DA44B"/>
    <w:rsid w:val="1A8265AE"/>
    <w:rsid w:val="1B933743"/>
    <w:rsid w:val="1B96041E"/>
    <w:rsid w:val="1CA4E977"/>
    <w:rsid w:val="1F541658"/>
    <w:rsid w:val="200C477C"/>
    <w:rsid w:val="219452ED"/>
    <w:rsid w:val="2206E479"/>
    <w:rsid w:val="2216736F"/>
    <w:rsid w:val="225812D1"/>
    <w:rsid w:val="23AEF1B2"/>
    <w:rsid w:val="23F3E332"/>
    <w:rsid w:val="24CEBAAC"/>
    <w:rsid w:val="252BFA09"/>
    <w:rsid w:val="26964F8C"/>
    <w:rsid w:val="26F0AC50"/>
    <w:rsid w:val="27B93529"/>
    <w:rsid w:val="27FAE951"/>
    <w:rsid w:val="287FCE74"/>
    <w:rsid w:val="28BC4C4C"/>
    <w:rsid w:val="29CDF04E"/>
    <w:rsid w:val="2A00FEC3"/>
    <w:rsid w:val="2BE60AFC"/>
    <w:rsid w:val="2C082099"/>
    <w:rsid w:val="2C86FDF4"/>
    <w:rsid w:val="2D83441C"/>
    <w:rsid w:val="2E49698B"/>
    <w:rsid w:val="2E56F782"/>
    <w:rsid w:val="2E63983A"/>
    <w:rsid w:val="2FAE25CD"/>
    <w:rsid w:val="2FB79F81"/>
    <w:rsid w:val="30574F40"/>
    <w:rsid w:val="30AA38AD"/>
    <w:rsid w:val="30C7C810"/>
    <w:rsid w:val="30F2BC4D"/>
    <w:rsid w:val="31CCBF8A"/>
    <w:rsid w:val="327A6DB1"/>
    <w:rsid w:val="331B30A4"/>
    <w:rsid w:val="332A68A5"/>
    <w:rsid w:val="33B4B43C"/>
    <w:rsid w:val="360465E8"/>
    <w:rsid w:val="36F310D8"/>
    <w:rsid w:val="383DD58C"/>
    <w:rsid w:val="385AD4BC"/>
    <w:rsid w:val="3895D933"/>
    <w:rsid w:val="389E9CBB"/>
    <w:rsid w:val="39427C44"/>
    <w:rsid w:val="39FE432C"/>
    <w:rsid w:val="3A170D77"/>
    <w:rsid w:val="3CB9A3ED"/>
    <w:rsid w:val="3CD14AEB"/>
    <w:rsid w:val="3E00E857"/>
    <w:rsid w:val="3FA92603"/>
    <w:rsid w:val="3FBA943A"/>
    <w:rsid w:val="4001A3BF"/>
    <w:rsid w:val="403A3C58"/>
    <w:rsid w:val="426237AA"/>
    <w:rsid w:val="4283D196"/>
    <w:rsid w:val="4305EC1D"/>
    <w:rsid w:val="430DA538"/>
    <w:rsid w:val="4378993E"/>
    <w:rsid w:val="443B5D23"/>
    <w:rsid w:val="4604F8BD"/>
    <w:rsid w:val="46DC342B"/>
    <w:rsid w:val="47239FCD"/>
    <w:rsid w:val="4848C1CB"/>
    <w:rsid w:val="4A8A6889"/>
    <w:rsid w:val="4AE7AC1E"/>
    <w:rsid w:val="4B99D6F0"/>
    <w:rsid w:val="4B9C7124"/>
    <w:rsid w:val="4B9F5BFE"/>
    <w:rsid w:val="4C0D5C4C"/>
    <w:rsid w:val="4C7BDE4B"/>
    <w:rsid w:val="4DDB31A8"/>
    <w:rsid w:val="4E49A914"/>
    <w:rsid w:val="4E9B29B5"/>
    <w:rsid w:val="4F770209"/>
    <w:rsid w:val="50D15E1E"/>
    <w:rsid w:val="50D8826D"/>
    <w:rsid w:val="537EBD74"/>
    <w:rsid w:val="54B6B0B9"/>
    <w:rsid w:val="54E9E560"/>
    <w:rsid w:val="55E584D7"/>
    <w:rsid w:val="55F9CFA5"/>
    <w:rsid w:val="5650ED83"/>
    <w:rsid w:val="5915063D"/>
    <w:rsid w:val="598A21DC"/>
    <w:rsid w:val="59EA5E9D"/>
    <w:rsid w:val="5AF038A5"/>
    <w:rsid w:val="5BAD823B"/>
    <w:rsid w:val="5C45CB99"/>
    <w:rsid w:val="5C9A7903"/>
    <w:rsid w:val="5CA3BDAD"/>
    <w:rsid w:val="5D0D0979"/>
    <w:rsid w:val="5ECBF008"/>
    <w:rsid w:val="5F41BE00"/>
    <w:rsid w:val="5FF783F6"/>
    <w:rsid w:val="60F89556"/>
    <w:rsid w:val="63A4F5B6"/>
    <w:rsid w:val="63A8F33D"/>
    <w:rsid w:val="64868C51"/>
    <w:rsid w:val="6629D57A"/>
    <w:rsid w:val="6636FCA4"/>
    <w:rsid w:val="67A31AED"/>
    <w:rsid w:val="6A1C2783"/>
    <w:rsid w:val="6BAE945B"/>
    <w:rsid w:val="6D073C74"/>
    <w:rsid w:val="6D2D1B14"/>
    <w:rsid w:val="6D951F38"/>
    <w:rsid w:val="6F525D75"/>
    <w:rsid w:val="6FAE6169"/>
    <w:rsid w:val="6FBE2FC7"/>
    <w:rsid w:val="6FE833ED"/>
    <w:rsid w:val="7060714B"/>
    <w:rsid w:val="70750621"/>
    <w:rsid w:val="71079E0E"/>
    <w:rsid w:val="71C1A62A"/>
    <w:rsid w:val="730D821F"/>
    <w:rsid w:val="73667DED"/>
    <w:rsid w:val="7425CE98"/>
    <w:rsid w:val="75A6E224"/>
    <w:rsid w:val="75F78B49"/>
    <w:rsid w:val="7614F7CD"/>
    <w:rsid w:val="762BEFEC"/>
    <w:rsid w:val="76588447"/>
    <w:rsid w:val="76DBEAE0"/>
    <w:rsid w:val="7A77DBA9"/>
    <w:rsid w:val="7B9633A6"/>
    <w:rsid w:val="7CC6524E"/>
    <w:rsid w:val="7DD084E4"/>
    <w:rsid w:val="7DFC8822"/>
    <w:rsid w:val="7EBA27A2"/>
    <w:rsid w:val="7EBAF865"/>
    <w:rsid w:val="7ECDD468"/>
    <w:rsid w:val="7F16C3E2"/>
    <w:rsid w:val="7FAC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B099D"/>
  <w15:docId w15:val="{5BC55E3E-0B21-4C97-91DA-5CB0D29C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Heading1">
    <w:name w:val="heading 1"/>
    <w:basedOn w:val="Normal"/>
    <w:next w:val="Normal"/>
    <w:qFormat/>
    <w:rsid w:val="000F18B3"/>
    <w:pPr>
      <w:keepNext/>
      <w:spacing w:before="240" w:after="60"/>
      <w:jc w:val="left"/>
      <w:outlineLvl w:val="0"/>
    </w:pPr>
    <w:rPr>
      <w:b/>
      <w:kern w:val="28"/>
      <w:sz w:val="28"/>
      <w:lang w:val="es-ES_tradnl"/>
    </w:rPr>
  </w:style>
  <w:style w:type="paragraph" w:styleId="Heading2">
    <w:name w:val="heading 2"/>
    <w:basedOn w:val="Normal"/>
    <w:next w:val="Normal"/>
    <w:qFormat/>
    <w:rsid w:val="000D474B"/>
    <w:pPr>
      <w:keepNext/>
      <w:spacing w:before="240" w:after="60"/>
      <w:outlineLvl w:val="1"/>
    </w:pPr>
    <w:rPr>
      <w:rFonts w:cs="Arial"/>
      <w:b/>
      <w:bCs/>
      <w:i/>
      <w:iCs/>
      <w:sz w:val="28"/>
      <w:szCs w:val="28"/>
    </w:rPr>
  </w:style>
  <w:style w:type="paragraph" w:styleId="Heading3">
    <w:name w:val="heading 3"/>
    <w:basedOn w:val="Normal"/>
    <w:next w:val="Normal"/>
    <w:qFormat/>
    <w:rsid w:val="002C2711"/>
    <w:pPr>
      <w:keepNext/>
      <w:jc w:val="center"/>
      <w:outlineLvl w:val="2"/>
    </w:pPr>
    <w:rPr>
      <w:b/>
      <w:sz w:val="36"/>
    </w:rPr>
  </w:style>
  <w:style w:type="paragraph" w:styleId="Heading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2C2711"/>
    <w:pPr>
      <w:spacing w:before="240" w:after="60"/>
      <w:outlineLvl w:val="4"/>
    </w:pPr>
    <w:rPr>
      <w:b/>
      <w:bCs/>
      <w:i/>
      <w:iCs/>
      <w:sz w:val="26"/>
      <w:szCs w:val="26"/>
    </w:rPr>
  </w:style>
  <w:style w:type="paragraph" w:styleId="Heading6">
    <w:name w:val="heading 6"/>
    <w:basedOn w:val="Normal"/>
    <w:next w:val="Normal"/>
    <w:qFormat/>
    <w:rsid w:val="002C2711"/>
    <w:pPr>
      <w:spacing w:before="240" w:after="60"/>
      <w:outlineLvl w:val="5"/>
    </w:pPr>
    <w:rPr>
      <w:rFonts w:ascii="Times New Roman" w:hAnsi="Times New Roman"/>
      <w:b/>
      <w:bCs/>
      <w:sz w:val="22"/>
      <w:szCs w:val="22"/>
    </w:rPr>
  </w:style>
  <w:style w:type="paragraph" w:styleId="Heading7">
    <w:name w:val="heading 7"/>
    <w:basedOn w:val="Normal"/>
    <w:next w:val="Normal"/>
    <w:qFormat/>
    <w:rsid w:val="002C2711"/>
    <w:pPr>
      <w:spacing w:before="240" w:after="60"/>
      <w:outlineLvl w:val="6"/>
    </w:pPr>
    <w:rPr>
      <w:rFonts w:ascii="Times New Roman" w:hAnsi="Times New Roman"/>
      <w:szCs w:val="24"/>
    </w:rPr>
  </w:style>
  <w:style w:type="paragraph" w:styleId="Heading8">
    <w:name w:val="heading 8"/>
    <w:basedOn w:val="Normal"/>
    <w:next w:val="Normal"/>
    <w:qFormat/>
    <w:rsid w:val="002C2711"/>
    <w:pPr>
      <w:spacing w:before="240" w:after="60"/>
      <w:outlineLvl w:val="7"/>
    </w:pPr>
    <w:rPr>
      <w:rFonts w:ascii="Times New Roman" w:hAnsi="Times New Roman"/>
      <w:i/>
      <w:iCs/>
      <w:szCs w:val="24"/>
    </w:rPr>
  </w:style>
  <w:style w:type="paragraph" w:styleId="Heading9">
    <w:name w:val="heading 9"/>
    <w:basedOn w:val="Normal"/>
    <w:next w:val="Normal"/>
    <w:qFormat/>
    <w:rsid w:val="002C2711"/>
    <w:pPr>
      <w:keepNext/>
      <w:numPr>
        <w:ilvl w:val="12"/>
      </w:numPr>
      <w:jc w:val="lef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F18B3"/>
  </w:style>
  <w:style w:type="paragraph" w:styleId="Title">
    <w:name w:val="Title"/>
    <w:basedOn w:val="Normal"/>
    <w:qFormat/>
    <w:rsid w:val="000F18B3"/>
    <w:pPr>
      <w:jc w:val="center"/>
    </w:pPr>
    <w:rPr>
      <w:b/>
      <w:sz w:val="28"/>
    </w:rPr>
  </w:style>
  <w:style w:type="paragraph" w:styleId="TOC1">
    <w:name w:val="toc 1"/>
    <w:basedOn w:val="Normal"/>
    <w:next w:val="Normal"/>
    <w:autoRedefine/>
    <w:semiHidden/>
    <w:rsid w:val="000F18B3"/>
  </w:style>
  <w:style w:type="character" w:styleId="Hyperlink">
    <w:name w:val="Hyperlink"/>
    <w:rsid w:val="000F18B3"/>
    <w:rPr>
      <w:color w:val="0000FF"/>
      <w:u w:val="single"/>
    </w:rPr>
  </w:style>
  <w:style w:type="paragraph" w:styleId="BodyText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Header">
    <w:name w:val="header"/>
    <w:basedOn w:val="Normal"/>
    <w:rsid w:val="00596FA2"/>
    <w:pPr>
      <w:tabs>
        <w:tab w:val="center" w:pos="4252"/>
        <w:tab w:val="right" w:pos="8504"/>
      </w:tabs>
    </w:pPr>
  </w:style>
  <w:style w:type="paragraph" w:styleId="Footer">
    <w:name w:val="footer"/>
    <w:basedOn w:val="Normal"/>
    <w:link w:val="FooterChar"/>
    <w:rsid w:val="00596FA2"/>
    <w:pPr>
      <w:tabs>
        <w:tab w:val="center" w:pos="4252"/>
        <w:tab w:val="right" w:pos="8504"/>
      </w:tabs>
    </w:pPr>
  </w:style>
  <w:style w:type="character" w:styleId="PageNumber">
    <w:name w:val="page number"/>
    <w:basedOn w:val="DefaultParagraphFont"/>
    <w:rsid w:val="00596FA2"/>
  </w:style>
  <w:style w:type="paragraph" w:styleId="BodyTextIndent">
    <w:name w:val="Body Text Indent"/>
    <w:basedOn w:val="Normal"/>
    <w:rsid w:val="00596FA2"/>
    <w:pPr>
      <w:spacing w:after="120"/>
      <w:ind w:left="283"/>
    </w:pPr>
  </w:style>
  <w:style w:type="paragraph" w:styleId="BodyTextIndent3">
    <w:name w:val="Body Text Indent 3"/>
    <w:basedOn w:val="Normal"/>
    <w:rsid w:val="00596FA2"/>
    <w:pPr>
      <w:spacing w:after="120"/>
      <w:ind w:left="283"/>
    </w:pPr>
    <w:rPr>
      <w:sz w:val="16"/>
      <w:szCs w:val="16"/>
    </w:rPr>
  </w:style>
  <w:style w:type="character" w:styleId="FootnoteReference">
    <w:name w:val="footnote reference"/>
    <w:uiPriority w:val="99"/>
    <w:semiHidden/>
    <w:rsid w:val="00596FA2"/>
    <w:rPr>
      <w:vertAlign w:val="superscript"/>
    </w:rPr>
  </w:style>
  <w:style w:type="paragraph" w:styleId="FootnoteText">
    <w:name w:val="footnote text"/>
    <w:aliases w:val="ft,Texto nota pie Car Car Car,FA Fu"/>
    <w:basedOn w:val="Normal"/>
    <w:link w:val="FootnoteTextChar"/>
    <w:uiPriority w:val="99"/>
    <w:semiHidden/>
    <w:rsid w:val="00596FA2"/>
    <w:pPr>
      <w:jc w:val="left"/>
    </w:pPr>
    <w:rPr>
      <w:rFonts w:ascii="Times New Roman" w:hAnsi="Times New Roman"/>
      <w:sz w:val="20"/>
      <w:lang w:val="es-ES_tradnl"/>
    </w:rPr>
  </w:style>
  <w:style w:type="character" w:customStyle="1" w:styleId="FootnoteTextChar">
    <w:name w:val="Footnote Text Char"/>
    <w:aliases w:val="ft Char,Texto nota pie Car Car Car Char,FA Fu Char"/>
    <w:link w:val="FootnoteText"/>
    <w:uiPriority w:val="99"/>
    <w:locked/>
    <w:rsid w:val="000F1924"/>
    <w:rPr>
      <w:lang w:val="es-ES_tradnl" w:eastAsia="es-ES" w:bidi="ar-SA"/>
    </w:rPr>
  </w:style>
  <w:style w:type="paragraph" w:styleId="BlockText">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CommentReference">
    <w:name w:val="annotation reference"/>
    <w:semiHidden/>
    <w:rsid w:val="006625B9"/>
    <w:rPr>
      <w:sz w:val="16"/>
      <w:szCs w:val="16"/>
    </w:rPr>
  </w:style>
  <w:style w:type="paragraph" w:styleId="CommentText">
    <w:name w:val="annotation text"/>
    <w:basedOn w:val="Normal"/>
    <w:semiHidden/>
    <w:rsid w:val="006625B9"/>
    <w:rPr>
      <w:sz w:val="20"/>
    </w:rPr>
  </w:style>
  <w:style w:type="paragraph" w:styleId="CommentSubject">
    <w:name w:val="annotation subject"/>
    <w:basedOn w:val="CommentText"/>
    <w:next w:val="CommentText"/>
    <w:semiHidden/>
    <w:rsid w:val="006625B9"/>
    <w:rPr>
      <w:b/>
      <w:bCs/>
    </w:rPr>
  </w:style>
  <w:style w:type="paragraph" w:styleId="BalloonText">
    <w:name w:val="Balloon Text"/>
    <w:basedOn w:val="Normal"/>
    <w:semiHidden/>
    <w:rsid w:val="006625B9"/>
    <w:rPr>
      <w:rFonts w:ascii="Tahoma" w:hAnsi="Tahoma" w:cs="Tahoma"/>
      <w:sz w:val="16"/>
      <w:szCs w:val="16"/>
    </w:rPr>
  </w:style>
  <w:style w:type="table" w:styleId="TableGrid">
    <w:name w:val="Table Grid"/>
    <w:basedOn w:val="Table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BodyText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FollowedHyperlink">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OC2">
    <w:name w:val="toc 2"/>
    <w:basedOn w:val="Normal"/>
    <w:next w:val="Normal"/>
    <w:autoRedefine/>
    <w:semiHidden/>
    <w:rsid w:val="00795044"/>
    <w:pPr>
      <w:ind w:left="240"/>
    </w:pPr>
  </w:style>
  <w:style w:type="paragraph" w:styleId="Subtitle">
    <w:name w:val="Subtitle"/>
    <w:basedOn w:val="Normal"/>
    <w:link w:val="SubtitleChar"/>
    <w:qFormat/>
    <w:rsid w:val="00795044"/>
    <w:pPr>
      <w:numPr>
        <w:numId w:val="1"/>
      </w:numPr>
      <w:jc w:val="left"/>
    </w:pPr>
    <w:rPr>
      <w:rFonts w:ascii="Tahoma" w:hAnsi="Tahoma"/>
      <w:b/>
      <w:bCs/>
      <w:color w:val="000000"/>
      <w:sz w:val="28"/>
      <w:szCs w:val="28"/>
    </w:rPr>
  </w:style>
  <w:style w:type="paragraph" w:styleId="ListParagraph">
    <w:name w:val="List Paragraph"/>
    <w:aliases w:val="List,LISTA,Párrafo de lista1,Párrafo de lista2,Ha,Resume Title,Bullet List,FooterText,numbered,Paragraphe de liste1,lp1,HOJA,Colorful List Accent 1,Colorful List - Accent 11,titulo 3,parrafo,Bolita,Guión,Viñeta 2,BOLA"/>
    <w:basedOn w:val="Normal"/>
    <w:link w:val="ListParagraphChar"/>
    <w:uiPriority w:val="34"/>
    <w:qFormat/>
    <w:rsid w:val="00795044"/>
    <w:pPr>
      <w:ind w:left="708"/>
      <w:jc w:val="left"/>
    </w:pPr>
    <w:rPr>
      <w:rFonts w:ascii="Times New Roman" w:hAnsi="Times New Roman"/>
      <w:szCs w:val="24"/>
    </w:rPr>
  </w:style>
  <w:style w:type="paragraph" w:styleId="TOC3">
    <w:name w:val="toc 3"/>
    <w:basedOn w:val="Normal"/>
    <w:next w:val="Normal"/>
    <w:autoRedefine/>
    <w:rsid w:val="00795044"/>
    <w:pPr>
      <w:ind w:left="480"/>
      <w:jc w:val="left"/>
    </w:pPr>
    <w:rPr>
      <w:rFonts w:ascii="Calibri" w:hAnsi="Calibri"/>
      <w:sz w:val="20"/>
    </w:rPr>
  </w:style>
  <w:style w:type="paragraph" w:styleId="TOC4">
    <w:name w:val="toc 4"/>
    <w:basedOn w:val="Normal"/>
    <w:next w:val="Normal"/>
    <w:autoRedefine/>
    <w:rsid w:val="00795044"/>
    <w:pPr>
      <w:ind w:left="720"/>
      <w:jc w:val="left"/>
    </w:pPr>
    <w:rPr>
      <w:rFonts w:ascii="Calibri" w:hAnsi="Calibri"/>
      <w:sz w:val="20"/>
    </w:rPr>
  </w:style>
  <w:style w:type="paragraph" w:styleId="TOC5">
    <w:name w:val="toc 5"/>
    <w:basedOn w:val="Normal"/>
    <w:next w:val="Normal"/>
    <w:autoRedefine/>
    <w:rsid w:val="00795044"/>
    <w:pPr>
      <w:ind w:left="960"/>
      <w:jc w:val="left"/>
    </w:pPr>
    <w:rPr>
      <w:rFonts w:ascii="Calibri" w:hAnsi="Calibri"/>
      <w:sz w:val="20"/>
    </w:rPr>
  </w:style>
  <w:style w:type="paragraph" w:styleId="TOC6">
    <w:name w:val="toc 6"/>
    <w:basedOn w:val="Normal"/>
    <w:next w:val="Normal"/>
    <w:autoRedefine/>
    <w:rsid w:val="00795044"/>
    <w:pPr>
      <w:ind w:left="1200"/>
      <w:jc w:val="left"/>
    </w:pPr>
    <w:rPr>
      <w:rFonts w:ascii="Calibri" w:hAnsi="Calibri"/>
      <w:sz w:val="20"/>
    </w:rPr>
  </w:style>
  <w:style w:type="paragraph" w:styleId="TOC7">
    <w:name w:val="toc 7"/>
    <w:basedOn w:val="Normal"/>
    <w:next w:val="Normal"/>
    <w:autoRedefine/>
    <w:rsid w:val="00795044"/>
    <w:pPr>
      <w:ind w:left="1440"/>
      <w:jc w:val="left"/>
    </w:pPr>
    <w:rPr>
      <w:rFonts w:ascii="Calibri" w:hAnsi="Calibri"/>
      <w:sz w:val="20"/>
    </w:rPr>
  </w:style>
  <w:style w:type="paragraph" w:styleId="TOC8">
    <w:name w:val="toc 8"/>
    <w:basedOn w:val="Normal"/>
    <w:next w:val="Normal"/>
    <w:autoRedefine/>
    <w:rsid w:val="00795044"/>
    <w:pPr>
      <w:ind w:left="1680"/>
      <w:jc w:val="left"/>
    </w:pPr>
    <w:rPr>
      <w:rFonts w:ascii="Calibri" w:hAnsi="Calibri"/>
      <w:sz w:val="20"/>
    </w:rPr>
  </w:style>
  <w:style w:type="paragraph" w:styleId="TOC9">
    <w:name w:val="toc 9"/>
    <w:basedOn w:val="Normal"/>
    <w:next w:val="Normal"/>
    <w:autoRedefine/>
    <w:rsid w:val="00795044"/>
    <w:pPr>
      <w:ind w:left="1920"/>
      <w:jc w:val="left"/>
    </w:pPr>
    <w:rPr>
      <w:rFonts w:ascii="Calibri" w:hAnsi="Calibri"/>
      <w:sz w:val="20"/>
    </w:rPr>
  </w:style>
  <w:style w:type="paragraph" w:styleId="TOCHeading">
    <w:name w:val="TOC Heading"/>
    <w:basedOn w:val="Heading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2">
    <w:name w:val="List 2"/>
    <w:basedOn w:val="Normal"/>
    <w:rsid w:val="00795044"/>
    <w:pPr>
      <w:ind w:left="566" w:hanging="283"/>
      <w:jc w:val="left"/>
    </w:pPr>
    <w:rPr>
      <w:rFonts w:ascii="Times New Roman" w:hAnsi="Times New Roman"/>
      <w:szCs w:val="24"/>
    </w:rPr>
  </w:style>
  <w:style w:type="paragraph" w:styleId="Index2">
    <w:name w:val="index 2"/>
    <w:basedOn w:val="Normal"/>
    <w:next w:val="Normal"/>
    <w:autoRedefine/>
    <w:rsid w:val="00795044"/>
    <w:pPr>
      <w:ind w:left="480" w:hanging="240"/>
      <w:jc w:val="left"/>
    </w:pPr>
    <w:rPr>
      <w:rFonts w:ascii="Times New Roman" w:hAnsi="Times New Roman"/>
      <w:szCs w:val="24"/>
    </w:rPr>
  </w:style>
  <w:style w:type="paragraph" w:styleId="Index1">
    <w:name w:val="index 1"/>
    <w:basedOn w:val="Normal"/>
    <w:next w:val="Normal"/>
    <w:autoRedefine/>
    <w:rsid w:val="00795044"/>
    <w:pPr>
      <w:ind w:left="240" w:hanging="240"/>
      <w:jc w:val="left"/>
    </w:pPr>
    <w:rPr>
      <w:rFonts w:ascii="Times New Roman" w:hAnsi="Times New Roman"/>
      <w:szCs w:val="24"/>
    </w:rPr>
  </w:style>
  <w:style w:type="paragraph" w:styleId="Salutation">
    <w:name w:val="Salutation"/>
    <w:basedOn w:val="Normal"/>
    <w:next w:val="Normal"/>
    <w:rsid w:val="00795044"/>
    <w:pPr>
      <w:jc w:val="left"/>
    </w:pPr>
    <w:rPr>
      <w:rFonts w:ascii="Times New Roman" w:hAnsi="Times New Roman"/>
      <w:szCs w:val="24"/>
    </w:rPr>
  </w:style>
  <w:style w:type="paragraph" w:styleId="ListBullet3">
    <w:name w:val="List Bullet 3"/>
    <w:basedOn w:val="Normal"/>
    <w:rsid w:val="00795044"/>
    <w:pPr>
      <w:numPr>
        <w:numId w:val="2"/>
      </w:numPr>
      <w:jc w:val="left"/>
    </w:pPr>
    <w:rPr>
      <w:rFonts w:ascii="Times New Roman" w:hAnsi="Times New Roman"/>
      <w:szCs w:val="24"/>
    </w:rPr>
  </w:style>
  <w:style w:type="paragraph" w:styleId="ListContinue">
    <w:name w:val="List Continue"/>
    <w:basedOn w:val="Normal"/>
    <w:rsid w:val="00795044"/>
    <w:pPr>
      <w:spacing w:after="120"/>
      <w:ind w:left="283"/>
      <w:jc w:val="left"/>
    </w:pPr>
    <w:rPr>
      <w:rFonts w:ascii="Times New Roman" w:hAnsi="Times New Roman"/>
      <w:szCs w:val="24"/>
    </w:rPr>
  </w:style>
  <w:style w:type="paragraph" w:styleId="ListContinue2">
    <w:name w:val="List Continue 2"/>
    <w:basedOn w:val="Normal"/>
    <w:rsid w:val="00795044"/>
    <w:pPr>
      <w:spacing w:after="120"/>
      <w:ind w:left="566"/>
      <w:jc w:val="left"/>
    </w:pPr>
    <w:rPr>
      <w:rFonts w:ascii="Times New Roman" w:hAnsi="Times New Roman"/>
      <w:szCs w:val="24"/>
    </w:rPr>
  </w:style>
  <w:style w:type="paragraph" w:styleId="ListContinue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DefaultParagraphFont"/>
    <w:rsid w:val="000619A1"/>
  </w:style>
  <w:style w:type="character" w:customStyle="1" w:styleId="SubtitleChar">
    <w:name w:val="Subtitle Char"/>
    <w:link w:val="Subtitle"/>
    <w:rsid w:val="00AF1BDE"/>
    <w:rPr>
      <w:rFonts w:ascii="Tahoma" w:hAnsi="Tahoma"/>
      <w:b/>
      <w:bCs/>
      <w:color w:val="000000"/>
      <w:sz w:val="28"/>
      <w:szCs w:val="28"/>
      <w:lang w:val="es-CO" w:eastAsia="es-ES"/>
    </w:rPr>
  </w:style>
  <w:style w:type="character" w:customStyle="1" w:styleId="FooterChar">
    <w:name w:val="Footer Char"/>
    <w:basedOn w:val="DefaultParagraphFont"/>
    <w:link w:val="Footer"/>
    <w:rsid w:val="00FB03D2"/>
    <w:rPr>
      <w:rFonts w:ascii="Arial" w:hAnsi="Arial"/>
      <w:sz w:val="24"/>
      <w:lang w:val="es-CO" w:eastAsia="es-ES"/>
    </w:rPr>
  </w:style>
  <w:style w:type="character" w:customStyle="1" w:styleId="ListParagraphChar">
    <w:name w:val="List Paragraph Char"/>
    <w:aliases w:val="List Char,LISTA Char,Párrafo de lista1 Char,Párrafo de lista2 Char,Ha Char,Resume Title Char,Bullet List Char,FooterText Char,numbered Char,Paragraphe de liste1 Char,lp1 Char,HOJA Char,Colorful List Accent 1 Char,titulo 3 Char"/>
    <w:link w:val="ListParagraph"/>
    <w:uiPriority w:val="34"/>
    <w:locked/>
    <w:rsid w:val="003A1ECF"/>
    <w:rPr>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53098309">
      <w:bodyDiv w:val="1"/>
      <w:marLeft w:val="0"/>
      <w:marRight w:val="0"/>
      <w:marTop w:val="0"/>
      <w:marBottom w:val="0"/>
      <w:divBdr>
        <w:top w:val="none" w:sz="0" w:space="0" w:color="auto"/>
        <w:left w:val="none" w:sz="0" w:space="0" w:color="auto"/>
        <w:bottom w:val="none" w:sz="0" w:space="0" w:color="auto"/>
        <w:right w:val="none" w:sz="0" w:space="0" w:color="auto"/>
      </w:divBdr>
      <w:divsChild>
        <w:div w:id="1653830352">
          <w:marLeft w:val="547"/>
          <w:marRight w:val="0"/>
          <w:marTop w:val="67"/>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33271979">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6464">
      <w:bodyDiv w:val="1"/>
      <w:marLeft w:val="0"/>
      <w:marRight w:val="0"/>
      <w:marTop w:val="0"/>
      <w:marBottom w:val="0"/>
      <w:divBdr>
        <w:top w:val="none" w:sz="0" w:space="0" w:color="auto"/>
        <w:left w:val="none" w:sz="0" w:space="0" w:color="auto"/>
        <w:bottom w:val="none" w:sz="0" w:space="0" w:color="auto"/>
        <w:right w:val="none" w:sz="0" w:space="0" w:color="auto"/>
      </w:divBdr>
      <w:divsChild>
        <w:div w:id="950743071">
          <w:marLeft w:val="547"/>
          <w:marRight w:val="0"/>
          <w:marTop w:val="96"/>
          <w:marBottom w:val="0"/>
          <w:divBdr>
            <w:top w:val="none" w:sz="0" w:space="0" w:color="auto"/>
            <w:left w:val="none" w:sz="0" w:space="0" w:color="auto"/>
            <w:bottom w:val="none" w:sz="0" w:space="0" w:color="auto"/>
            <w:right w:val="none" w:sz="0" w:space="0" w:color="auto"/>
          </w:divBdr>
        </w:div>
        <w:div w:id="1368867281">
          <w:marLeft w:val="547"/>
          <w:marRight w:val="0"/>
          <w:marTop w:val="96"/>
          <w:marBottom w:val="0"/>
          <w:divBdr>
            <w:top w:val="none" w:sz="0" w:space="0" w:color="auto"/>
            <w:left w:val="none" w:sz="0" w:space="0" w:color="auto"/>
            <w:bottom w:val="none" w:sz="0" w:space="0" w:color="auto"/>
            <w:right w:val="none" w:sz="0" w:space="0" w:color="auto"/>
          </w:divBdr>
        </w:div>
        <w:div w:id="1434134189">
          <w:marLeft w:val="547"/>
          <w:marRight w:val="0"/>
          <w:marTop w:val="96"/>
          <w:marBottom w:val="0"/>
          <w:divBdr>
            <w:top w:val="none" w:sz="0" w:space="0" w:color="auto"/>
            <w:left w:val="none" w:sz="0" w:space="0" w:color="auto"/>
            <w:bottom w:val="none" w:sz="0" w:space="0" w:color="auto"/>
            <w:right w:val="none" w:sz="0" w:space="0" w:color="auto"/>
          </w:divBdr>
        </w:div>
        <w:div w:id="1052072167">
          <w:marLeft w:val="547"/>
          <w:marRight w:val="0"/>
          <w:marTop w:val="96"/>
          <w:marBottom w:val="0"/>
          <w:divBdr>
            <w:top w:val="none" w:sz="0" w:space="0" w:color="auto"/>
            <w:left w:val="none" w:sz="0" w:space="0" w:color="auto"/>
            <w:bottom w:val="none" w:sz="0" w:space="0" w:color="auto"/>
            <w:right w:val="none" w:sz="0" w:space="0" w:color="auto"/>
          </w:divBdr>
        </w:div>
        <w:div w:id="962032892">
          <w:marLeft w:val="547"/>
          <w:marRight w:val="0"/>
          <w:marTop w:val="96"/>
          <w:marBottom w:val="0"/>
          <w:divBdr>
            <w:top w:val="none" w:sz="0" w:space="0" w:color="auto"/>
            <w:left w:val="none" w:sz="0" w:space="0" w:color="auto"/>
            <w:bottom w:val="none" w:sz="0" w:space="0" w:color="auto"/>
            <w:right w:val="none" w:sz="0" w:space="0" w:color="auto"/>
          </w:divBdr>
        </w:div>
        <w:div w:id="292759105">
          <w:marLeft w:val="547"/>
          <w:marRight w:val="0"/>
          <w:marTop w:val="96"/>
          <w:marBottom w:val="0"/>
          <w:divBdr>
            <w:top w:val="none" w:sz="0" w:space="0" w:color="auto"/>
            <w:left w:val="none" w:sz="0" w:space="0" w:color="auto"/>
            <w:bottom w:val="none" w:sz="0" w:space="0" w:color="auto"/>
            <w:right w:val="none" w:sz="0" w:space="0" w:color="auto"/>
          </w:divBdr>
        </w:div>
        <w:div w:id="1157453573">
          <w:marLeft w:val="547"/>
          <w:marRight w:val="0"/>
          <w:marTop w:val="96"/>
          <w:marBottom w:val="0"/>
          <w:divBdr>
            <w:top w:val="none" w:sz="0" w:space="0" w:color="auto"/>
            <w:left w:val="none" w:sz="0" w:space="0" w:color="auto"/>
            <w:bottom w:val="none" w:sz="0" w:space="0" w:color="auto"/>
            <w:right w:val="none" w:sz="0" w:space="0" w:color="auto"/>
          </w:divBdr>
        </w:div>
        <w:div w:id="332806660">
          <w:marLeft w:val="547"/>
          <w:marRight w:val="0"/>
          <w:marTop w:val="96"/>
          <w:marBottom w:val="0"/>
          <w:divBdr>
            <w:top w:val="none" w:sz="0" w:space="0" w:color="auto"/>
            <w:left w:val="none" w:sz="0" w:space="0" w:color="auto"/>
            <w:bottom w:val="none" w:sz="0" w:space="0" w:color="auto"/>
            <w:right w:val="none" w:sz="0" w:space="0" w:color="auto"/>
          </w:divBdr>
        </w:div>
        <w:div w:id="1133258627">
          <w:marLeft w:val="547"/>
          <w:marRight w:val="0"/>
          <w:marTop w:val="96"/>
          <w:marBottom w:val="0"/>
          <w:divBdr>
            <w:top w:val="none" w:sz="0" w:space="0" w:color="auto"/>
            <w:left w:val="none" w:sz="0" w:space="0" w:color="auto"/>
            <w:bottom w:val="none" w:sz="0" w:space="0" w:color="auto"/>
            <w:right w:val="none" w:sz="0" w:space="0" w:color="auto"/>
          </w:divBdr>
        </w:div>
        <w:div w:id="1878005735">
          <w:marLeft w:val="547"/>
          <w:marRight w:val="0"/>
          <w:marTop w:val="96"/>
          <w:marBottom w:val="0"/>
          <w:divBdr>
            <w:top w:val="none" w:sz="0" w:space="0" w:color="auto"/>
            <w:left w:val="none" w:sz="0" w:space="0" w:color="auto"/>
            <w:bottom w:val="none" w:sz="0" w:space="0" w:color="auto"/>
            <w:right w:val="none" w:sz="0" w:space="0" w:color="auto"/>
          </w:divBdr>
        </w:div>
        <w:div w:id="742751178">
          <w:marLeft w:val="547"/>
          <w:marRight w:val="0"/>
          <w:marTop w:val="96"/>
          <w:marBottom w:val="0"/>
          <w:divBdr>
            <w:top w:val="none" w:sz="0" w:space="0" w:color="auto"/>
            <w:left w:val="none" w:sz="0" w:space="0" w:color="auto"/>
            <w:bottom w:val="none" w:sz="0" w:space="0" w:color="auto"/>
            <w:right w:val="none" w:sz="0" w:space="0" w:color="auto"/>
          </w:divBdr>
        </w:div>
        <w:div w:id="1152991087">
          <w:marLeft w:val="547"/>
          <w:marRight w:val="0"/>
          <w:marTop w:val="96"/>
          <w:marBottom w:val="0"/>
          <w:divBdr>
            <w:top w:val="none" w:sz="0" w:space="0" w:color="auto"/>
            <w:left w:val="none" w:sz="0" w:space="0" w:color="auto"/>
            <w:bottom w:val="none" w:sz="0" w:space="0" w:color="auto"/>
            <w:right w:val="none" w:sz="0" w:space="0" w:color="auto"/>
          </w:divBdr>
        </w:div>
        <w:div w:id="2044398882">
          <w:marLeft w:val="547"/>
          <w:marRight w:val="0"/>
          <w:marTop w:val="96"/>
          <w:marBottom w:val="0"/>
          <w:divBdr>
            <w:top w:val="none" w:sz="0" w:space="0" w:color="auto"/>
            <w:left w:val="none" w:sz="0" w:space="0" w:color="auto"/>
            <w:bottom w:val="none" w:sz="0" w:space="0" w:color="auto"/>
            <w:right w:val="none" w:sz="0" w:space="0" w:color="auto"/>
          </w:divBdr>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61028995">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cretariasenado.gov.co/senado/basedoc/ley/1996/ley_0270_1996.htm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6DF3B08D03B34B91F992FA5829B101" ma:contentTypeVersion="7" ma:contentTypeDescription="Crear nuevo documento." ma:contentTypeScope="" ma:versionID="fecda4471559514d59c914e1229c3d4e">
  <xsd:schema xmlns:xsd="http://www.w3.org/2001/XMLSchema" xmlns:xs="http://www.w3.org/2001/XMLSchema" xmlns:p="http://schemas.microsoft.com/office/2006/metadata/properties" xmlns:ns3="918d46ae-bc80-4b93-8345-0c7a35c27299" targetNamespace="http://schemas.microsoft.com/office/2006/metadata/properties" ma:root="true" ma:fieldsID="7a40e5e1a3be1d29448092f9aa2896d5" ns3:_="">
    <xsd:import namespace="918d46ae-bc80-4b93-8345-0c7a35c2729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8d46ae-bc80-4b93-8345-0c7a35c27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3B5BC-C366-4B2D-9538-9784531B8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8d46ae-bc80-4b93-8345-0c7a35c272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905C7-E8D1-46F8-BC49-653CA720656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18d46ae-bc80-4b93-8345-0c7a35c27299"/>
    <ds:schemaRef ds:uri="http://purl.org/dc/terms/"/>
    <ds:schemaRef ds:uri="http://www.w3.org/XML/1998/namespace"/>
    <ds:schemaRef ds:uri="http://purl.org/dc/elements/1.1/"/>
  </ds:schemaRefs>
</ds:datastoreItem>
</file>

<file path=customXml/itemProps3.xml><?xml version="1.0" encoding="utf-8"?>
<ds:datastoreItem xmlns:ds="http://schemas.openxmlformats.org/officeDocument/2006/customXml" ds:itemID="{2177FC92-1F9A-4898-80F6-9D83E2F1F056}">
  <ds:schemaRefs>
    <ds:schemaRef ds:uri="http://schemas.microsoft.com/sharepoint/v3/contenttype/forms"/>
  </ds:schemaRefs>
</ds:datastoreItem>
</file>

<file path=customXml/itemProps4.xml><?xml version="1.0" encoding="utf-8"?>
<ds:datastoreItem xmlns:ds="http://schemas.openxmlformats.org/officeDocument/2006/customXml" ds:itemID="{74B3E335-EA65-4855-88A9-E8F94263F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4042</Words>
  <Characters>22434</Characters>
  <Application>Microsoft Office Word</Application>
  <DocSecurity>0</DocSecurity>
  <Lines>186</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26424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Mauricio Linares</cp:lastModifiedBy>
  <cp:revision>2</cp:revision>
  <cp:lastPrinted>2010-04-12T20:59:00Z</cp:lastPrinted>
  <dcterms:created xsi:type="dcterms:W3CDTF">2021-12-30T19:22:00Z</dcterms:created>
  <dcterms:modified xsi:type="dcterms:W3CDTF">2021-12-30T19:22:00Z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0x010100376DF3B08D03B34B91F992FA5829B101</vt:lpwstr>
  </property>
</Properties>
</file>