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290D57A" w14:textId="629FD76A" w:rsidR="00F76E78" w:rsidRPr="00325B34" w:rsidRDefault="00CB6438" w:rsidP="00E63D14">
      <w:pPr>
        <w:pStyle w:val="Prrafodelista"/>
        <w:widowControl/>
        <w:numPr>
          <w:ilvl w:val="0"/>
          <w:numId w:val="36"/>
        </w:numPr>
        <w:tabs>
          <w:tab w:val="left" w:pos="284"/>
          <w:tab w:val="left" w:pos="426"/>
          <w:tab w:val="left" w:pos="709"/>
        </w:tabs>
        <w:autoSpaceDE w:val="0"/>
        <w:autoSpaceDN w:val="0"/>
        <w:adjustRightInd w:val="0"/>
        <w:ind w:left="0" w:firstLine="0"/>
        <w:contextualSpacing/>
        <w:jc w:val="both"/>
        <w:rPr>
          <w:rFonts w:ascii="Arial" w:hAnsi="Arial" w:cs="Arial"/>
          <w:b/>
          <w:bCs/>
          <w:sz w:val="20"/>
          <w:szCs w:val="20"/>
          <w:lang w:val="es-CO"/>
        </w:rPr>
      </w:pPr>
      <w:r>
        <w:rPr>
          <w:rFonts w:ascii="Arial" w:hAnsi="Arial" w:cs="Arial"/>
          <w:b/>
          <w:bCs/>
          <w:sz w:val="20"/>
          <w:szCs w:val="20"/>
          <w:lang w:val="es-CO"/>
        </w:rPr>
        <w:t>CIERRE DEL PROCESO</w:t>
      </w:r>
      <w:r w:rsidR="0038781C" w:rsidRPr="00325B34">
        <w:rPr>
          <w:rFonts w:ascii="Arial" w:hAnsi="Arial" w:cs="Arial"/>
          <w:b/>
          <w:bCs/>
          <w:sz w:val="20"/>
          <w:szCs w:val="20"/>
          <w:lang w:val="es-CO"/>
        </w:rPr>
        <w:t>:</w:t>
      </w:r>
    </w:p>
    <w:p w14:paraId="04391183" w14:textId="5FC5D58D" w:rsidR="00F76E78" w:rsidRDefault="00F76E78" w:rsidP="00E63D14">
      <w:pPr>
        <w:pStyle w:val="Prrafodelista"/>
        <w:widowControl/>
        <w:tabs>
          <w:tab w:val="left" w:pos="284"/>
          <w:tab w:val="left" w:pos="426"/>
          <w:tab w:val="left" w:pos="709"/>
        </w:tabs>
        <w:autoSpaceDE w:val="0"/>
        <w:autoSpaceDN w:val="0"/>
        <w:adjustRightInd w:val="0"/>
        <w:contextualSpacing/>
        <w:jc w:val="both"/>
        <w:rPr>
          <w:rFonts w:ascii="Arial" w:hAnsi="Arial" w:cs="Arial"/>
          <w:b/>
          <w:bCs/>
          <w:sz w:val="20"/>
          <w:szCs w:val="20"/>
          <w:lang w:val="es-CO"/>
        </w:rPr>
      </w:pPr>
    </w:p>
    <w:p w14:paraId="75E03E02" w14:textId="6894CF59" w:rsidR="00CB6438" w:rsidRPr="00CB6438" w:rsidRDefault="00CB6438" w:rsidP="00E63D14">
      <w:pPr>
        <w:pStyle w:val="Prrafodelista"/>
        <w:tabs>
          <w:tab w:val="left" w:pos="284"/>
          <w:tab w:val="left" w:pos="426"/>
          <w:tab w:val="left" w:pos="709"/>
        </w:tabs>
        <w:autoSpaceDE w:val="0"/>
        <w:autoSpaceDN w:val="0"/>
        <w:adjustRightInd w:val="0"/>
        <w:contextualSpacing/>
        <w:jc w:val="both"/>
        <w:rPr>
          <w:rFonts w:ascii="Arial" w:hAnsi="Arial" w:cs="Arial"/>
          <w:bCs/>
          <w:sz w:val="20"/>
          <w:szCs w:val="20"/>
          <w:lang w:val="es-CO"/>
        </w:rPr>
      </w:pPr>
      <w:r w:rsidRPr="00CB6438">
        <w:rPr>
          <w:rFonts w:ascii="Arial" w:hAnsi="Arial" w:cs="Arial"/>
          <w:bCs/>
          <w:sz w:val="20"/>
          <w:szCs w:val="20"/>
          <w:lang w:val="es-CO"/>
        </w:rPr>
        <w:t>Se entenderán recibidas por la Entidad las ofertas que a la fecha y hora indicada en el cronograma del Proceso de Contratación se encuentren en el lugar destinado para la recepción de estas.</w:t>
      </w:r>
    </w:p>
    <w:p w14:paraId="2FE379A5" w14:textId="77777777" w:rsidR="00CB6438" w:rsidRPr="00CB6438" w:rsidRDefault="00CB6438" w:rsidP="00E63D14">
      <w:pPr>
        <w:pStyle w:val="Prrafodelista"/>
        <w:tabs>
          <w:tab w:val="left" w:pos="284"/>
          <w:tab w:val="left" w:pos="426"/>
          <w:tab w:val="left" w:pos="709"/>
        </w:tabs>
        <w:autoSpaceDE w:val="0"/>
        <w:autoSpaceDN w:val="0"/>
        <w:adjustRightInd w:val="0"/>
        <w:contextualSpacing/>
        <w:jc w:val="both"/>
        <w:rPr>
          <w:rFonts w:ascii="Arial" w:hAnsi="Arial" w:cs="Arial"/>
          <w:bCs/>
          <w:sz w:val="20"/>
          <w:szCs w:val="20"/>
          <w:lang w:val="es-CO"/>
        </w:rPr>
      </w:pPr>
    </w:p>
    <w:p w14:paraId="02D9A18C" w14:textId="0B9A6E0C" w:rsidR="6FA91AF0" w:rsidRDefault="00CB6438" w:rsidP="00E93E6B">
      <w:pPr>
        <w:pStyle w:val="Prrafodelista"/>
        <w:tabs>
          <w:tab w:val="left" w:pos="284"/>
          <w:tab w:val="left" w:pos="426"/>
          <w:tab w:val="left" w:pos="709"/>
        </w:tabs>
        <w:autoSpaceDE w:val="0"/>
        <w:autoSpaceDN w:val="0"/>
        <w:adjustRightInd w:val="0"/>
        <w:contextualSpacing/>
        <w:jc w:val="both"/>
        <w:rPr>
          <w:rFonts w:ascii="Arial" w:hAnsi="Arial" w:cs="Arial"/>
          <w:sz w:val="20"/>
          <w:szCs w:val="20"/>
          <w:lang w:val="es-CO"/>
        </w:rPr>
      </w:pPr>
      <w:r w:rsidRPr="6FA91AF0">
        <w:rPr>
          <w:rFonts w:ascii="Arial" w:hAnsi="Arial" w:cs="Arial"/>
          <w:sz w:val="20"/>
          <w:szCs w:val="20"/>
          <w:lang w:val="es-CO"/>
        </w:rPr>
        <w:t>Se darán por no presentadas todas las propuestas que no hayan sido entregadas en el espacio dispuesto para ello en la plataforma y en e</w:t>
      </w:r>
      <w:r w:rsidR="000E59E9">
        <w:rPr>
          <w:rFonts w:ascii="Arial" w:hAnsi="Arial" w:cs="Arial"/>
          <w:sz w:val="20"/>
          <w:szCs w:val="20"/>
          <w:lang w:val="es-CO"/>
        </w:rPr>
        <w:t>l plazo previsto para ello en la</w:t>
      </w:r>
      <w:r w:rsidRPr="6FA91AF0">
        <w:rPr>
          <w:rFonts w:ascii="Arial" w:hAnsi="Arial" w:cs="Arial"/>
          <w:sz w:val="20"/>
          <w:szCs w:val="20"/>
          <w:lang w:val="es-CO"/>
        </w:rPr>
        <w:t xml:space="preserve"> presente </w:t>
      </w:r>
      <w:r w:rsidR="00DF3564">
        <w:rPr>
          <w:rFonts w:ascii="Arial" w:hAnsi="Arial" w:cs="Arial"/>
          <w:sz w:val="20"/>
          <w:szCs w:val="20"/>
          <w:lang w:val="es-CO"/>
        </w:rPr>
        <w:t>invitación pública</w:t>
      </w:r>
      <w:r w:rsidRPr="6FA91AF0">
        <w:rPr>
          <w:rFonts w:ascii="Arial" w:hAnsi="Arial" w:cs="Arial"/>
          <w:sz w:val="20"/>
          <w:szCs w:val="20"/>
          <w:lang w:val="es-CO"/>
        </w:rPr>
        <w:t>. No serán tenidas como recibidas las ofertas que hayan sido presentadas por medios distintos al SECOP II o que no hayan sido presentadas de conformidad con los Términos de Condiciones y Uso del SECOP II.</w:t>
      </w:r>
      <w:r w:rsidRPr="00CB6438">
        <w:rPr>
          <w:rFonts w:ascii="Arial" w:hAnsi="Arial" w:cs="Arial"/>
          <w:bCs/>
          <w:sz w:val="20"/>
          <w:szCs w:val="20"/>
          <w:lang w:val="es-CO"/>
        </w:rPr>
        <w:cr/>
      </w:r>
    </w:p>
    <w:p w14:paraId="63615C35" w14:textId="0102CCC4" w:rsidR="00CB6438" w:rsidRPr="00325B34" w:rsidRDefault="73B800EA" w:rsidP="00E63D14">
      <w:pPr>
        <w:pStyle w:val="Prrafodelista"/>
        <w:widowControl/>
        <w:numPr>
          <w:ilvl w:val="0"/>
          <w:numId w:val="36"/>
        </w:numPr>
        <w:tabs>
          <w:tab w:val="left" w:pos="284"/>
          <w:tab w:val="left" w:pos="426"/>
          <w:tab w:val="left" w:pos="709"/>
        </w:tabs>
        <w:autoSpaceDE w:val="0"/>
        <w:autoSpaceDN w:val="0"/>
        <w:adjustRightInd w:val="0"/>
        <w:ind w:left="0" w:firstLine="0"/>
        <w:contextualSpacing/>
        <w:jc w:val="both"/>
        <w:rPr>
          <w:rFonts w:ascii="Arial" w:hAnsi="Arial" w:cs="Arial"/>
          <w:b/>
          <w:bCs/>
          <w:sz w:val="20"/>
          <w:szCs w:val="20"/>
          <w:lang w:val="es-CO"/>
        </w:rPr>
      </w:pPr>
      <w:r w:rsidRPr="6FA91AF0">
        <w:rPr>
          <w:rFonts w:ascii="Arial" w:hAnsi="Arial" w:cs="Arial"/>
          <w:b/>
          <w:bCs/>
          <w:sz w:val="20"/>
          <w:szCs w:val="20"/>
          <w:lang w:val="es-CO"/>
        </w:rPr>
        <w:t xml:space="preserve">PROTOCOLO </w:t>
      </w:r>
      <w:r w:rsidR="00CB6438" w:rsidRPr="6FA91AF0">
        <w:rPr>
          <w:rFonts w:ascii="Arial" w:hAnsi="Arial" w:cs="Arial"/>
          <w:b/>
          <w:bCs/>
          <w:sz w:val="20"/>
          <w:szCs w:val="20"/>
          <w:lang w:val="es-CO"/>
        </w:rPr>
        <w:t>INDISPONIBILIDAD DEL SECOP II PARA PRESENTAR OFERTAS:</w:t>
      </w:r>
    </w:p>
    <w:p w14:paraId="35D2658B" w14:textId="77777777" w:rsidR="00CB6438" w:rsidRPr="00325B34" w:rsidRDefault="00CB6438" w:rsidP="00E63D14">
      <w:pPr>
        <w:pStyle w:val="Prrafodelista"/>
        <w:widowControl/>
        <w:tabs>
          <w:tab w:val="left" w:pos="284"/>
          <w:tab w:val="left" w:pos="426"/>
          <w:tab w:val="left" w:pos="709"/>
        </w:tabs>
        <w:autoSpaceDE w:val="0"/>
        <w:autoSpaceDN w:val="0"/>
        <w:adjustRightInd w:val="0"/>
        <w:contextualSpacing/>
        <w:jc w:val="both"/>
        <w:rPr>
          <w:rFonts w:ascii="Arial" w:hAnsi="Arial" w:cs="Arial"/>
          <w:b/>
          <w:bCs/>
          <w:sz w:val="20"/>
          <w:szCs w:val="20"/>
          <w:lang w:val="es-CO"/>
        </w:rPr>
      </w:pPr>
    </w:p>
    <w:p w14:paraId="38A3F95A" w14:textId="1354CA93" w:rsidR="00F76E78" w:rsidRPr="00325B34" w:rsidRDefault="00F76E78" w:rsidP="00E63D14">
      <w:pPr>
        <w:pStyle w:val="Prrafodelista"/>
        <w:widowControl/>
        <w:tabs>
          <w:tab w:val="left" w:pos="284"/>
          <w:tab w:val="left" w:pos="426"/>
          <w:tab w:val="left" w:pos="709"/>
        </w:tabs>
        <w:contextualSpacing/>
        <w:jc w:val="both"/>
        <w:rPr>
          <w:rFonts w:ascii="Arial" w:hAnsi="Arial" w:cs="Arial"/>
          <w:bCs/>
          <w:sz w:val="20"/>
          <w:szCs w:val="20"/>
          <w:lang w:val="es-CO"/>
        </w:rPr>
      </w:pPr>
      <w:r w:rsidRPr="00325B34">
        <w:rPr>
          <w:rFonts w:ascii="Arial" w:hAnsi="Arial" w:cs="Arial"/>
          <w:bCs/>
          <w:sz w:val="20"/>
          <w:szCs w:val="20"/>
          <w:lang w:val="es-CO"/>
        </w:rPr>
        <w:t xml:space="preserve">En caso de que la plataforma SECOP II, presente fallas que afecten la disponibilidad para la presentación de ofertas, el proponente deberá llamar a la </w:t>
      </w:r>
      <w:r w:rsidR="006B0FA0">
        <w:rPr>
          <w:rFonts w:ascii="Arial" w:hAnsi="Arial" w:cs="Arial"/>
          <w:bCs/>
          <w:sz w:val="20"/>
          <w:szCs w:val="20"/>
          <w:lang w:val="es-CO"/>
        </w:rPr>
        <w:t>Mesa de Servicio d</w:t>
      </w:r>
      <w:r w:rsidR="006B0FA0" w:rsidRPr="00325B34">
        <w:rPr>
          <w:rFonts w:ascii="Arial" w:hAnsi="Arial" w:cs="Arial"/>
          <w:bCs/>
          <w:sz w:val="20"/>
          <w:szCs w:val="20"/>
          <w:lang w:val="es-CO"/>
        </w:rPr>
        <w:t>e Colombia Compra Eficiente</w:t>
      </w:r>
      <w:r w:rsidRPr="00325B34">
        <w:rPr>
          <w:rFonts w:ascii="Arial" w:hAnsi="Arial" w:cs="Arial"/>
          <w:bCs/>
          <w:sz w:val="20"/>
          <w:szCs w:val="20"/>
          <w:lang w:val="es-CO"/>
        </w:rPr>
        <w:t xml:space="preserve"> e informar una posible falla atribuible a SECOP II</w:t>
      </w:r>
    </w:p>
    <w:p w14:paraId="05A1D085" w14:textId="5D6EBEF6" w:rsidR="00F76E78" w:rsidRDefault="00F76E78" w:rsidP="00E63D14">
      <w:pPr>
        <w:pStyle w:val="Prrafodelista"/>
        <w:widowControl/>
        <w:tabs>
          <w:tab w:val="left" w:pos="284"/>
          <w:tab w:val="left" w:pos="426"/>
          <w:tab w:val="left" w:pos="709"/>
        </w:tabs>
        <w:contextualSpacing/>
        <w:jc w:val="both"/>
        <w:rPr>
          <w:rFonts w:ascii="Arial" w:hAnsi="Arial" w:cs="Arial"/>
          <w:bCs/>
          <w:sz w:val="20"/>
          <w:szCs w:val="20"/>
          <w:lang w:val="es-CO"/>
        </w:rPr>
      </w:pPr>
    </w:p>
    <w:p w14:paraId="7CA0BA0E" w14:textId="34D3064E" w:rsidR="006B0FA0" w:rsidRDefault="006B0FA0" w:rsidP="00E63D14">
      <w:pPr>
        <w:pStyle w:val="Prrafodelista"/>
        <w:tabs>
          <w:tab w:val="left" w:pos="284"/>
          <w:tab w:val="left" w:pos="426"/>
          <w:tab w:val="left" w:pos="709"/>
        </w:tabs>
        <w:contextualSpacing/>
        <w:jc w:val="both"/>
        <w:rPr>
          <w:rFonts w:ascii="Arial" w:hAnsi="Arial" w:cs="Arial"/>
          <w:bCs/>
          <w:sz w:val="20"/>
          <w:szCs w:val="20"/>
          <w:lang w:val="es-CO"/>
        </w:rPr>
      </w:pPr>
      <w:r w:rsidRPr="006B0FA0">
        <w:rPr>
          <w:rFonts w:ascii="Arial" w:hAnsi="Arial" w:cs="Arial"/>
          <w:bCs/>
          <w:sz w:val="20"/>
          <w:szCs w:val="20"/>
          <w:lang w:val="es-CO"/>
        </w:rPr>
        <w:t>En el evento en que se presenten indisponibilidades en</w:t>
      </w:r>
      <w:r>
        <w:rPr>
          <w:rFonts w:ascii="Arial" w:hAnsi="Arial" w:cs="Arial"/>
          <w:bCs/>
          <w:sz w:val="20"/>
          <w:szCs w:val="20"/>
          <w:lang w:val="es-CO"/>
        </w:rPr>
        <w:t xml:space="preserve"> </w:t>
      </w:r>
      <w:r w:rsidRPr="006B0FA0">
        <w:rPr>
          <w:rFonts w:ascii="Arial" w:hAnsi="Arial" w:cs="Arial"/>
          <w:bCs/>
          <w:sz w:val="20"/>
          <w:szCs w:val="20"/>
          <w:lang w:val="es-CO"/>
        </w:rPr>
        <w:t>la plataforma consulte la “Guía para actuar ante una indisponibilidad del SECOP II” disponible en el siguiente enlace:</w:t>
      </w:r>
      <w:r>
        <w:rPr>
          <w:rFonts w:ascii="Arial" w:hAnsi="Arial" w:cs="Arial"/>
          <w:bCs/>
          <w:sz w:val="20"/>
          <w:szCs w:val="20"/>
          <w:lang w:val="es-CO"/>
        </w:rPr>
        <w:t xml:space="preserve"> </w:t>
      </w:r>
      <w:hyperlink r:id="rId8" w:history="1">
        <w:r w:rsidRPr="00B72B83">
          <w:rPr>
            <w:rStyle w:val="Hipervnculo"/>
            <w:rFonts w:ascii="Arial" w:hAnsi="Arial" w:cs="Arial"/>
            <w:bCs/>
            <w:sz w:val="20"/>
            <w:szCs w:val="20"/>
            <w:lang w:val="es-CO"/>
          </w:rPr>
          <w:t>https://www.colombiacompra.gov.co/secop–ii/indisponibilidad–en–el–secop–ii</w:t>
        </w:r>
      </w:hyperlink>
      <w:r w:rsidRPr="006B0FA0">
        <w:rPr>
          <w:rFonts w:ascii="Arial" w:hAnsi="Arial" w:cs="Arial"/>
          <w:bCs/>
          <w:sz w:val="20"/>
          <w:szCs w:val="20"/>
          <w:lang w:val="es-CO"/>
        </w:rPr>
        <w:t>.</w:t>
      </w:r>
    </w:p>
    <w:p w14:paraId="362047A0" w14:textId="77777777" w:rsidR="006B0FA0" w:rsidRPr="006B0FA0" w:rsidRDefault="006B0FA0" w:rsidP="00E63D14">
      <w:pPr>
        <w:pStyle w:val="Prrafodelista"/>
        <w:tabs>
          <w:tab w:val="left" w:pos="284"/>
          <w:tab w:val="left" w:pos="426"/>
          <w:tab w:val="left" w:pos="709"/>
        </w:tabs>
        <w:contextualSpacing/>
        <w:jc w:val="both"/>
        <w:rPr>
          <w:rFonts w:ascii="Arial" w:hAnsi="Arial" w:cs="Arial"/>
          <w:bCs/>
          <w:sz w:val="20"/>
          <w:szCs w:val="20"/>
          <w:lang w:val="es-CO"/>
        </w:rPr>
      </w:pPr>
    </w:p>
    <w:p w14:paraId="2BC93FCE" w14:textId="21163E1F" w:rsidR="00F76E78" w:rsidRPr="00325B34" w:rsidRDefault="00F76E78" w:rsidP="00E63D14">
      <w:pPr>
        <w:pStyle w:val="Prrafodelista"/>
        <w:widowControl/>
        <w:tabs>
          <w:tab w:val="left" w:pos="284"/>
          <w:tab w:val="left" w:pos="426"/>
          <w:tab w:val="left" w:pos="709"/>
        </w:tabs>
        <w:contextualSpacing/>
        <w:jc w:val="both"/>
        <w:rPr>
          <w:rFonts w:ascii="Arial" w:hAnsi="Arial" w:cs="Arial"/>
          <w:bCs/>
          <w:sz w:val="20"/>
          <w:szCs w:val="20"/>
          <w:lang w:val="es-CO"/>
        </w:rPr>
      </w:pPr>
      <w:r w:rsidRPr="00325B34">
        <w:rPr>
          <w:rFonts w:ascii="Arial" w:hAnsi="Arial" w:cs="Arial"/>
          <w:bCs/>
          <w:sz w:val="20"/>
          <w:szCs w:val="20"/>
          <w:lang w:val="es-CO"/>
        </w:rPr>
        <w:t>Los teléfonos de la mesa de servicio son: 7456788 en Bogotá y 01800 52 08 08</w:t>
      </w:r>
      <w:r w:rsidR="006B0FA0">
        <w:rPr>
          <w:rFonts w:ascii="Arial" w:hAnsi="Arial" w:cs="Arial"/>
          <w:bCs/>
          <w:sz w:val="20"/>
          <w:szCs w:val="20"/>
          <w:lang w:val="es-CO"/>
        </w:rPr>
        <w:t xml:space="preserve"> </w:t>
      </w:r>
      <w:r w:rsidRPr="00325B34">
        <w:rPr>
          <w:rFonts w:ascii="Arial" w:hAnsi="Arial" w:cs="Arial"/>
          <w:bCs/>
          <w:sz w:val="20"/>
          <w:szCs w:val="20"/>
          <w:lang w:val="es-CO"/>
        </w:rPr>
        <w:t>para el resto del país.</w:t>
      </w:r>
    </w:p>
    <w:p w14:paraId="62A1923B" w14:textId="77777777" w:rsidR="00F76E78" w:rsidRPr="00325B34" w:rsidRDefault="00F76E78" w:rsidP="00E63D14">
      <w:pPr>
        <w:pStyle w:val="Prrafodelista"/>
        <w:widowControl/>
        <w:tabs>
          <w:tab w:val="left" w:pos="284"/>
          <w:tab w:val="left" w:pos="426"/>
          <w:tab w:val="left" w:pos="709"/>
        </w:tabs>
        <w:contextualSpacing/>
        <w:jc w:val="both"/>
        <w:rPr>
          <w:rFonts w:ascii="Arial" w:hAnsi="Arial" w:cs="Arial"/>
          <w:bCs/>
          <w:sz w:val="20"/>
          <w:szCs w:val="20"/>
          <w:lang w:val="es-CO"/>
        </w:rPr>
      </w:pPr>
    </w:p>
    <w:p w14:paraId="6B73DDD0" w14:textId="5747EEFB" w:rsidR="00F76E78" w:rsidRPr="00325B34" w:rsidRDefault="00F76E78" w:rsidP="00E63D14">
      <w:pPr>
        <w:pStyle w:val="Prrafodelista"/>
        <w:widowControl/>
        <w:tabs>
          <w:tab w:val="left" w:pos="284"/>
          <w:tab w:val="left" w:pos="426"/>
          <w:tab w:val="left" w:pos="709"/>
        </w:tabs>
        <w:contextualSpacing/>
        <w:jc w:val="both"/>
        <w:rPr>
          <w:rFonts w:ascii="Arial" w:hAnsi="Arial" w:cs="Arial"/>
          <w:b/>
          <w:bCs/>
          <w:color w:val="FF0000"/>
          <w:sz w:val="20"/>
          <w:szCs w:val="20"/>
          <w:lang w:val="es-CO"/>
        </w:rPr>
      </w:pPr>
      <w:r w:rsidRPr="00325B34">
        <w:rPr>
          <w:rFonts w:ascii="Arial" w:hAnsi="Arial" w:cs="Arial"/>
          <w:bCs/>
          <w:sz w:val="20"/>
          <w:szCs w:val="20"/>
          <w:lang w:val="es-CO"/>
        </w:rPr>
        <w:t>Una vez informada la indisponibilidad del SECOP II para ofertas, deberá enviar de inmediato un correo electrónico a la entidad informando sobre la imposibilidad de presentar la oferta por esta situación, indicando además el nombre de su usuario en la plataforma y la cuenta del proponente que quiere presentar la oferta. El corr</w:t>
      </w:r>
      <w:r w:rsidR="00DB4B41">
        <w:rPr>
          <w:rFonts w:ascii="Arial" w:hAnsi="Arial" w:cs="Arial"/>
          <w:bCs/>
          <w:sz w:val="20"/>
          <w:szCs w:val="20"/>
          <w:lang w:val="es-CO"/>
        </w:rPr>
        <w:t xml:space="preserve">eo electrónico para este fin es </w:t>
      </w:r>
      <w:hyperlink r:id="rId9" w:history="1">
        <w:r w:rsidR="00DB4B41" w:rsidRPr="00D226CF">
          <w:rPr>
            <w:rStyle w:val="Hipervnculo"/>
            <w:rFonts w:ascii="Arial" w:hAnsi="Arial" w:cs="Arial"/>
            <w:bCs/>
            <w:sz w:val="20"/>
            <w:szCs w:val="20"/>
            <w:lang w:val="es-CO"/>
          </w:rPr>
          <w:t>jessica.galarza@fac.mil.co</w:t>
        </w:r>
      </w:hyperlink>
      <w:r w:rsidR="00DB4B41">
        <w:rPr>
          <w:rFonts w:ascii="Arial" w:hAnsi="Arial" w:cs="Arial"/>
          <w:bCs/>
          <w:sz w:val="20"/>
          <w:szCs w:val="20"/>
          <w:lang w:val="es-CO"/>
        </w:rPr>
        <w:t xml:space="preserve"> </w:t>
      </w:r>
    </w:p>
    <w:p w14:paraId="5711627B" w14:textId="77777777" w:rsidR="00F76E78" w:rsidRPr="00325B34" w:rsidRDefault="00F76E78" w:rsidP="00E63D14">
      <w:pPr>
        <w:pStyle w:val="Prrafodelista"/>
        <w:widowControl/>
        <w:tabs>
          <w:tab w:val="left" w:pos="284"/>
          <w:tab w:val="left" w:pos="426"/>
          <w:tab w:val="left" w:pos="709"/>
        </w:tabs>
        <w:contextualSpacing/>
        <w:jc w:val="both"/>
        <w:rPr>
          <w:rFonts w:ascii="Arial" w:hAnsi="Arial" w:cs="Arial"/>
          <w:bCs/>
          <w:sz w:val="20"/>
          <w:szCs w:val="20"/>
          <w:lang w:val="es-CO"/>
        </w:rPr>
      </w:pPr>
    </w:p>
    <w:p w14:paraId="50FBF481" w14:textId="747B45A8" w:rsidR="00F76E78" w:rsidRPr="00325B34" w:rsidRDefault="00F76E78" w:rsidP="00E63D14">
      <w:pPr>
        <w:pStyle w:val="Prrafodelista"/>
        <w:widowControl/>
        <w:tabs>
          <w:tab w:val="left" w:pos="284"/>
          <w:tab w:val="left" w:pos="426"/>
          <w:tab w:val="left" w:pos="709"/>
        </w:tabs>
        <w:contextualSpacing/>
        <w:jc w:val="both"/>
        <w:rPr>
          <w:rFonts w:ascii="Arial" w:hAnsi="Arial" w:cs="Arial"/>
          <w:bCs/>
          <w:sz w:val="20"/>
          <w:szCs w:val="20"/>
          <w:lang w:val="es-CO"/>
        </w:rPr>
      </w:pPr>
      <w:r w:rsidRPr="6FA91AF0">
        <w:rPr>
          <w:rFonts w:ascii="Arial" w:hAnsi="Arial" w:cs="Arial"/>
          <w:sz w:val="20"/>
          <w:szCs w:val="20"/>
          <w:lang w:val="es-CO"/>
        </w:rPr>
        <w:t>El proponente deberá verificar que Colombia compra eficiente haya publicado dentro de las 24 horas siguientes al cierre del proceso de contratación un certificado de indisponibilidad del SECOP II. Si confirma la indisponibilidad, puede presentar su oferta al correo electrónico anteriormente enunciado dentro de las 48 h</w:t>
      </w:r>
      <w:r w:rsidR="002E357C" w:rsidRPr="6FA91AF0">
        <w:rPr>
          <w:rFonts w:ascii="Arial" w:hAnsi="Arial" w:cs="Arial"/>
          <w:sz w:val="20"/>
          <w:szCs w:val="20"/>
          <w:lang w:val="es-CO"/>
        </w:rPr>
        <w:t>o</w:t>
      </w:r>
      <w:r w:rsidRPr="6FA91AF0">
        <w:rPr>
          <w:rFonts w:ascii="Arial" w:hAnsi="Arial" w:cs="Arial"/>
          <w:sz w:val="20"/>
          <w:szCs w:val="20"/>
          <w:lang w:val="es-CO"/>
        </w:rPr>
        <w:t>r</w:t>
      </w:r>
      <w:r w:rsidR="002E357C" w:rsidRPr="6FA91AF0">
        <w:rPr>
          <w:rFonts w:ascii="Arial" w:hAnsi="Arial" w:cs="Arial"/>
          <w:sz w:val="20"/>
          <w:szCs w:val="20"/>
          <w:lang w:val="es-CO"/>
        </w:rPr>
        <w:t>a</w:t>
      </w:r>
      <w:r w:rsidRPr="6FA91AF0">
        <w:rPr>
          <w:rFonts w:ascii="Arial" w:hAnsi="Arial" w:cs="Arial"/>
          <w:sz w:val="20"/>
          <w:szCs w:val="20"/>
          <w:lang w:val="es-CO"/>
        </w:rPr>
        <w:t>s siguientes al momento previsto para el cierre.</w:t>
      </w:r>
    </w:p>
    <w:p w14:paraId="54C312EF" w14:textId="4E46507F" w:rsidR="6FA91AF0" w:rsidRDefault="6FA91AF0" w:rsidP="00E63D14">
      <w:pPr>
        <w:pStyle w:val="Prrafodelista"/>
        <w:jc w:val="both"/>
        <w:rPr>
          <w:rFonts w:ascii="Arial" w:hAnsi="Arial" w:cs="Arial"/>
          <w:sz w:val="20"/>
          <w:szCs w:val="20"/>
          <w:lang w:val="es-CO"/>
        </w:rPr>
      </w:pPr>
    </w:p>
    <w:p w14:paraId="4C8E11FE" w14:textId="3B7B7951" w:rsidR="67EBA6B6" w:rsidRDefault="67EBA6B6" w:rsidP="00E63D14">
      <w:pPr>
        <w:pStyle w:val="Prrafodelista"/>
        <w:numPr>
          <w:ilvl w:val="0"/>
          <w:numId w:val="36"/>
        </w:numPr>
        <w:ind w:left="0" w:firstLine="0"/>
        <w:jc w:val="both"/>
        <w:rPr>
          <w:rFonts w:ascii="Arial" w:eastAsia="Arial" w:hAnsi="Arial" w:cs="Arial"/>
          <w:b/>
          <w:bCs/>
          <w:sz w:val="20"/>
          <w:szCs w:val="20"/>
          <w:lang w:val="es-CO"/>
        </w:rPr>
      </w:pPr>
      <w:r w:rsidRPr="6FA91AF0">
        <w:rPr>
          <w:rFonts w:ascii="Arial" w:eastAsia="Arial" w:hAnsi="Arial" w:cs="Arial"/>
          <w:b/>
          <w:bCs/>
          <w:sz w:val="20"/>
          <w:szCs w:val="20"/>
          <w:lang w:val="es-CO"/>
        </w:rPr>
        <w:t xml:space="preserve"> PRESENTACIÓN DE LA OFERTA:</w:t>
      </w:r>
    </w:p>
    <w:p w14:paraId="1750D01E" w14:textId="5B2BA3D4" w:rsidR="6FA91AF0" w:rsidRDefault="6FA91AF0" w:rsidP="00E63D14">
      <w:pPr>
        <w:jc w:val="both"/>
        <w:rPr>
          <w:rFonts w:ascii="Arial" w:eastAsia="Arial" w:hAnsi="Arial" w:cs="Arial"/>
          <w:b/>
          <w:bCs/>
          <w:sz w:val="20"/>
          <w:szCs w:val="20"/>
          <w:lang w:val="es-CO"/>
        </w:rPr>
      </w:pPr>
    </w:p>
    <w:p w14:paraId="0BD85A2E" w14:textId="19E1E36C" w:rsidR="67EBA6B6" w:rsidRDefault="67EBA6B6" w:rsidP="00E63D14">
      <w:pPr>
        <w:jc w:val="both"/>
        <w:rPr>
          <w:rFonts w:ascii="Arial" w:eastAsia="Arial" w:hAnsi="Arial" w:cs="Arial"/>
          <w:sz w:val="20"/>
          <w:szCs w:val="20"/>
          <w:lang w:val="es-CO"/>
        </w:rPr>
      </w:pPr>
      <w:r w:rsidRPr="6FA91AF0">
        <w:rPr>
          <w:rFonts w:ascii="Arial" w:eastAsia="Arial" w:hAnsi="Arial" w:cs="Arial"/>
          <w:sz w:val="20"/>
          <w:szCs w:val="20"/>
          <w:lang w:val="es-CO"/>
        </w:rPr>
        <w:t xml:space="preserve">Este protocolo solo aplica para las fallas que se presenten dentro de las 16 horas calendario previas al evento, que para el presente proceso se entenderá el plazo máximo para presentar oferta. </w:t>
      </w:r>
    </w:p>
    <w:p w14:paraId="612698B4" w14:textId="7B1DE685" w:rsidR="67EBA6B6" w:rsidRDefault="67EBA6B6" w:rsidP="00E63D14">
      <w:pPr>
        <w:jc w:val="both"/>
        <w:rPr>
          <w:rFonts w:ascii="Arial" w:eastAsia="Arial" w:hAnsi="Arial" w:cs="Arial"/>
          <w:sz w:val="20"/>
          <w:szCs w:val="20"/>
          <w:lang w:val="es-CO"/>
        </w:rPr>
      </w:pPr>
      <w:r w:rsidRPr="6FA91AF0">
        <w:rPr>
          <w:rFonts w:ascii="Arial" w:eastAsia="Arial" w:hAnsi="Arial" w:cs="Arial"/>
          <w:sz w:val="20"/>
          <w:szCs w:val="20"/>
          <w:lang w:val="es-CO"/>
        </w:rPr>
        <w:t xml:space="preserve"> </w:t>
      </w:r>
    </w:p>
    <w:p w14:paraId="26C9CC6E" w14:textId="0BF867DC" w:rsidR="67EBA6B6" w:rsidRDefault="67EBA6B6" w:rsidP="00E63D14">
      <w:pPr>
        <w:jc w:val="both"/>
        <w:rPr>
          <w:rFonts w:ascii="Arial" w:eastAsia="Arial" w:hAnsi="Arial" w:cs="Arial"/>
          <w:sz w:val="20"/>
          <w:szCs w:val="20"/>
          <w:lang w:val="es-CO"/>
        </w:rPr>
      </w:pPr>
      <w:r w:rsidRPr="6FA91AF0">
        <w:rPr>
          <w:rFonts w:ascii="Arial" w:eastAsia="Arial" w:hAnsi="Arial" w:cs="Arial"/>
          <w:sz w:val="20"/>
          <w:szCs w:val="20"/>
          <w:lang w:val="es-CO"/>
        </w:rPr>
        <w:t xml:space="preserve">La comunicación con la Entidad Compradora debe realizarse antes de finalizar los tiempos definidos en el cronograma contenido en </w:t>
      </w:r>
      <w:r w:rsidR="00DF3564">
        <w:rPr>
          <w:rFonts w:ascii="Arial" w:eastAsia="Arial" w:hAnsi="Arial" w:cs="Arial"/>
          <w:sz w:val="20"/>
          <w:szCs w:val="20"/>
          <w:lang w:val="es-CO"/>
        </w:rPr>
        <w:t xml:space="preserve">la </w:t>
      </w:r>
      <w:r w:rsidRPr="6FA91AF0">
        <w:rPr>
          <w:rFonts w:ascii="Arial" w:eastAsia="Arial" w:hAnsi="Arial" w:cs="Arial"/>
          <w:sz w:val="20"/>
          <w:szCs w:val="20"/>
          <w:lang w:val="es-CO"/>
        </w:rPr>
        <w:t>invitación pública del Proceso de Contratación, para este caso se habilita el envío de mensajes al correo electrónico mencionado anteriormente. El correo que el Proveedor envía a la Entidad Estatal deberá contener:</w:t>
      </w:r>
    </w:p>
    <w:p w14:paraId="3E7C7DEE" w14:textId="77777777" w:rsidR="000E59E9" w:rsidRDefault="000E59E9" w:rsidP="00E63D14">
      <w:pPr>
        <w:jc w:val="both"/>
        <w:rPr>
          <w:rFonts w:ascii="Arial" w:eastAsia="Arial" w:hAnsi="Arial" w:cs="Arial"/>
          <w:sz w:val="20"/>
          <w:szCs w:val="20"/>
          <w:lang w:val="es-CO"/>
        </w:rPr>
      </w:pPr>
    </w:p>
    <w:p w14:paraId="13EFA8FC" w14:textId="17B10945" w:rsidR="67EBA6B6" w:rsidRDefault="67EBA6B6" w:rsidP="00E63D14">
      <w:pPr>
        <w:jc w:val="both"/>
        <w:rPr>
          <w:rFonts w:ascii="Arial" w:eastAsia="Arial" w:hAnsi="Arial" w:cs="Arial"/>
          <w:sz w:val="20"/>
          <w:szCs w:val="20"/>
          <w:lang w:val="es-CO"/>
        </w:rPr>
      </w:pPr>
      <w:r w:rsidRPr="6FA91AF0">
        <w:rPr>
          <w:rFonts w:ascii="Arial" w:eastAsia="Arial" w:hAnsi="Arial" w:cs="Arial"/>
          <w:sz w:val="20"/>
          <w:szCs w:val="20"/>
          <w:lang w:val="es-CO"/>
        </w:rPr>
        <w:t>a. el número de Proceso;</w:t>
      </w:r>
    </w:p>
    <w:p w14:paraId="1EB0F877" w14:textId="64C9BAD9" w:rsidR="67EBA6B6" w:rsidRDefault="67EBA6B6" w:rsidP="00E63D14">
      <w:pPr>
        <w:jc w:val="both"/>
        <w:rPr>
          <w:rFonts w:ascii="Arial" w:eastAsia="Arial" w:hAnsi="Arial" w:cs="Arial"/>
          <w:sz w:val="20"/>
          <w:szCs w:val="20"/>
          <w:lang w:val="es-CO"/>
        </w:rPr>
      </w:pPr>
      <w:r w:rsidRPr="6FA91AF0">
        <w:rPr>
          <w:rFonts w:ascii="Arial" w:eastAsia="Arial" w:hAnsi="Arial" w:cs="Arial"/>
          <w:sz w:val="20"/>
          <w:szCs w:val="20"/>
          <w:lang w:val="es-CO"/>
        </w:rPr>
        <w:t>b. el nombre del usuario en la plataforma</w:t>
      </w:r>
    </w:p>
    <w:p w14:paraId="0F88337B" w14:textId="4F0981DD" w:rsidR="67EBA6B6" w:rsidRDefault="67EBA6B6" w:rsidP="00E63D14">
      <w:pPr>
        <w:jc w:val="both"/>
        <w:rPr>
          <w:rFonts w:ascii="Arial" w:eastAsia="Arial" w:hAnsi="Arial" w:cs="Arial"/>
          <w:sz w:val="20"/>
          <w:szCs w:val="20"/>
          <w:lang w:val="es-CO"/>
        </w:rPr>
      </w:pPr>
      <w:r w:rsidRPr="6FA91AF0">
        <w:rPr>
          <w:rFonts w:ascii="Arial" w:eastAsia="Arial" w:hAnsi="Arial" w:cs="Arial"/>
          <w:sz w:val="20"/>
          <w:szCs w:val="20"/>
          <w:lang w:val="es-CO"/>
        </w:rPr>
        <w:t>c. nombre de la cuenta del proponente que quiere presentar la oferta;</w:t>
      </w:r>
    </w:p>
    <w:p w14:paraId="3A6459A7" w14:textId="09ED6725" w:rsidR="67EBA6B6" w:rsidRDefault="67EBA6B6" w:rsidP="00E63D14">
      <w:pPr>
        <w:jc w:val="both"/>
        <w:rPr>
          <w:rFonts w:ascii="Arial" w:eastAsia="Arial" w:hAnsi="Arial" w:cs="Arial"/>
          <w:sz w:val="20"/>
          <w:szCs w:val="20"/>
          <w:lang w:val="es-CO"/>
        </w:rPr>
      </w:pPr>
      <w:r w:rsidRPr="6FA91AF0">
        <w:rPr>
          <w:rFonts w:ascii="Arial" w:eastAsia="Arial" w:hAnsi="Arial" w:cs="Arial"/>
          <w:sz w:val="20"/>
          <w:szCs w:val="20"/>
          <w:lang w:val="es-CO"/>
        </w:rPr>
        <w:t>d. el NIT o cédula del Proveedor.</w:t>
      </w:r>
    </w:p>
    <w:p w14:paraId="07F36B00" w14:textId="5F53C925" w:rsidR="67EBA6B6" w:rsidRDefault="67EBA6B6" w:rsidP="00E63D14">
      <w:pPr>
        <w:jc w:val="both"/>
        <w:rPr>
          <w:rFonts w:ascii="Arial" w:eastAsia="Arial" w:hAnsi="Arial" w:cs="Arial"/>
          <w:sz w:val="20"/>
          <w:szCs w:val="20"/>
          <w:lang w:val="es-CO"/>
        </w:rPr>
      </w:pPr>
      <w:r w:rsidRPr="6FA91AF0">
        <w:rPr>
          <w:rFonts w:ascii="Arial" w:eastAsia="Arial" w:hAnsi="Arial" w:cs="Arial"/>
          <w:sz w:val="20"/>
          <w:szCs w:val="20"/>
          <w:lang w:val="es-CO"/>
        </w:rPr>
        <w:t xml:space="preserve"> </w:t>
      </w:r>
    </w:p>
    <w:p w14:paraId="365F70B1" w14:textId="50DAB744" w:rsidR="67EBA6B6" w:rsidRDefault="67EBA6B6" w:rsidP="00E63D14">
      <w:pPr>
        <w:jc w:val="both"/>
        <w:rPr>
          <w:rFonts w:ascii="Arial" w:eastAsia="Arial" w:hAnsi="Arial" w:cs="Arial"/>
          <w:sz w:val="20"/>
          <w:szCs w:val="20"/>
          <w:lang w:val="es-CO"/>
        </w:rPr>
      </w:pPr>
      <w:r w:rsidRPr="6FA91AF0">
        <w:rPr>
          <w:rFonts w:ascii="Arial" w:eastAsia="Arial" w:hAnsi="Arial" w:cs="Arial"/>
          <w:sz w:val="20"/>
          <w:szCs w:val="20"/>
          <w:lang w:val="es-CO"/>
        </w:rPr>
        <w:t>Una vez superada la falla en plataforma, se verificará:</w:t>
      </w:r>
    </w:p>
    <w:p w14:paraId="5E75091F" w14:textId="3398CCA9" w:rsidR="67EBA6B6" w:rsidRDefault="67EBA6B6" w:rsidP="00E63D14">
      <w:pPr>
        <w:jc w:val="both"/>
        <w:rPr>
          <w:rFonts w:ascii="Arial" w:eastAsia="Arial" w:hAnsi="Arial" w:cs="Arial"/>
          <w:sz w:val="20"/>
          <w:szCs w:val="20"/>
          <w:lang w:val="es-CO"/>
        </w:rPr>
      </w:pPr>
      <w:r w:rsidRPr="6FA91AF0">
        <w:rPr>
          <w:rFonts w:ascii="Arial" w:eastAsia="Arial" w:hAnsi="Arial" w:cs="Arial"/>
          <w:sz w:val="20"/>
          <w:szCs w:val="20"/>
          <w:lang w:val="es-CO"/>
        </w:rPr>
        <w:t xml:space="preserve"> </w:t>
      </w:r>
    </w:p>
    <w:p w14:paraId="26A290B8" w14:textId="5D947E02" w:rsidR="67EBA6B6" w:rsidRPr="008E2CDD" w:rsidRDefault="67EBA6B6" w:rsidP="00E63D14">
      <w:pPr>
        <w:pStyle w:val="Prrafodelista"/>
        <w:numPr>
          <w:ilvl w:val="0"/>
          <w:numId w:val="1"/>
        </w:numPr>
        <w:rPr>
          <w:rFonts w:ascii="Arial" w:eastAsia="Arial" w:hAnsi="Arial" w:cs="Arial"/>
          <w:sz w:val="20"/>
          <w:szCs w:val="20"/>
          <w:lang w:val="es-US"/>
        </w:rPr>
      </w:pPr>
      <w:r w:rsidRPr="6FA91AF0">
        <w:rPr>
          <w:rFonts w:ascii="Arial" w:eastAsia="Arial" w:hAnsi="Arial" w:cs="Arial"/>
          <w:sz w:val="20"/>
          <w:szCs w:val="20"/>
          <w:lang w:val="es-CO"/>
        </w:rPr>
        <w:t>La existencia del Certificado de Indisponibilidad expedido por Colombia Compra Eficiente, donde se certifique la indisponibilidad dentro de las 16 horas calendario previas al cierre,</w:t>
      </w:r>
    </w:p>
    <w:p w14:paraId="3D66527B" w14:textId="3A8E7F92" w:rsidR="67EBA6B6" w:rsidRPr="008E2CDD" w:rsidRDefault="67EBA6B6" w:rsidP="00E63D14">
      <w:pPr>
        <w:pStyle w:val="Prrafodelista"/>
        <w:numPr>
          <w:ilvl w:val="0"/>
          <w:numId w:val="1"/>
        </w:numPr>
        <w:rPr>
          <w:rFonts w:ascii="Arial" w:eastAsia="Arial" w:hAnsi="Arial" w:cs="Arial"/>
          <w:sz w:val="20"/>
          <w:szCs w:val="20"/>
          <w:lang w:val="es-US"/>
        </w:rPr>
      </w:pPr>
      <w:r w:rsidRPr="6FA91AF0">
        <w:rPr>
          <w:rFonts w:ascii="Arial" w:eastAsia="Arial" w:hAnsi="Arial" w:cs="Arial"/>
          <w:sz w:val="20"/>
          <w:szCs w:val="20"/>
          <w:lang w:val="es-CO"/>
        </w:rPr>
        <w:t>que los Proveedores hayan enviado a la Entidad Compradora un correo electrónico previo a la fecha y hora de cierre manifestando su imposibilidad de presentar oferta.</w:t>
      </w:r>
    </w:p>
    <w:p w14:paraId="078612EF" w14:textId="3922F121" w:rsidR="67EBA6B6" w:rsidRDefault="67EBA6B6" w:rsidP="00E63D14">
      <w:pPr>
        <w:jc w:val="both"/>
        <w:rPr>
          <w:rFonts w:ascii="Arial" w:eastAsia="Arial" w:hAnsi="Arial" w:cs="Arial"/>
          <w:sz w:val="20"/>
          <w:szCs w:val="20"/>
          <w:lang w:val="es-CO"/>
        </w:rPr>
      </w:pPr>
      <w:r w:rsidRPr="6FA91AF0">
        <w:rPr>
          <w:rFonts w:ascii="Arial" w:eastAsia="Arial" w:hAnsi="Arial" w:cs="Arial"/>
          <w:sz w:val="20"/>
          <w:szCs w:val="20"/>
          <w:lang w:val="es-CO"/>
        </w:rPr>
        <w:t xml:space="preserve"> </w:t>
      </w:r>
    </w:p>
    <w:p w14:paraId="25C74668" w14:textId="5DFC2685" w:rsidR="67EBA6B6" w:rsidRDefault="67EBA6B6" w:rsidP="00E63D14">
      <w:pPr>
        <w:jc w:val="both"/>
        <w:rPr>
          <w:rFonts w:ascii="Arial" w:eastAsia="Arial" w:hAnsi="Arial" w:cs="Arial"/>
          <w:sz w:val="20"/>
          <w:szCs w:val="20"/>
          <w:lang w:val="es-CO"/>
        </w:rPr>
      </w:pPr>
      <w:r w:rsidRPr="6FA91AF0">
        <w:rPr>
          <w:rFonts w:ascii="Arial" w:eastAsia="Arial" w:hAnsi="Arial" w:cs="Arial"/>
          <w:sz w:val="20"/>
          <w:szCs w:val="20"/>
          <w:lang w:val="es-CO"/>
        </w:rPr>
        <w:t>La aceptación de las ofertas de manera extemporánea, incluyendo la fecha límite para presentar ofertas, solo se tendrá en cuenta siempre y cuando el mensaje de correo electrónico se allegue antes de finalizar los tiempos definidos en el cronograma, es decir, antes de finalizar la presentación de ofertas.</w:t>
      </w:r>
    </w:p>
    <w:p w14:paraId="01A0AF2F" w14:textId="4B4E4D5B" w:rsidR="67EBA6B6" w:rsidRDefault="67EBA6B6" w:rsidP="00E63D14">
      <w:pPr>
        <w:jc w:val="both"/>
        <w:rPr>
          <w:rFonts w:ascii="Arial" w:eastAsia="Arial" w:hAnsi="Arial" w:cs="Arial"/>
          <w:sz w:val="20"/>
          <w:szCs w:val="20"/>
          <w:lang w:val="es-CO"/>
        </w:rPr>
      </w:pPr>
      <w:r w:rsidRPr="6FA91AF0">
        <w:rPr>
          <w:rFonts w:ascii="Arial" w:eastAsia="Arial" w:hAnsi="Arial" w:cs="Arial"/>
          <w:sz w:val="20"/>
          <w:szCs w:val="20"/>
          <w:lang w:val="es-CO"/>
        </w:rPr>
        <w:t xml:space="preserve"> </w:t>
      </w:r>
    </w:p>
    <w:p w14:paraId="43D0D11F" w14:textId="65DA4155" w:rsidR="67EBA6B6" w:rsidRDefault="67EBA6B6" w:rsidP="00E63D14">
      <w:pPr>
        <w:jc w:val="both"/>
        <w:rPr>
          <w:rFonts w:ascii="Arial" w:eastAsia="Arial" w:hAnsi="Arial" w:cs="Arial"/>
          <w:sz w:val="20"/>
          <w:szCs w:val="20"/>
          <w:lang w:val="es-CO"/>
        </w:rPr>
      </w:pPr>
      <w:r w:rsidRPr="6FA91AF0">
        <w:rPr>
          <w:rFonts w:ascii="Arial" w:eastAsia="Arial" w:hAnsi="Arial" w:cs="Arial"/>
          <w:sz w:val="20"/>
          <w:szCs w:val="20"/>
          <w:lang w:val="es-CO"/>
        </w:rPr>
        <w:t xml:space="preserve">Se aclara que no serán aceptadas ofertas con correos electrónicos que manifiestan la imposibilidad de presentar oferta enviados después de la fecha y hora de cierre y se tendrán como no recibidas, razón por la cual no será modificado el cronograma para recepción de ofertas, continuando con el desarrollo del proceso. </w:t>
      </w:r>
    </w:p>
    <w:p w14:paraId="6C99D873" w14:textId="6A61856D" w:rsidR="67EBA6B6" w:rsidRDefault="67EBA6B6" w:rsidP="00E63D14">
      <w:pPr>
        <w:jc w:val="both"/>
        <w:rPr>
          <w:rFonts w:ascii="Arial" w:eastAsia="Arial" w:hAnsi="Arial" w:cs="Arial"/>
          <w:sz w:val="20"/>
          <w:szCs w:val="20"/>
          <w:lang w:val="es-CO"/>
        </w:rPr>
      </w:pPr>
      <w:r w:rsidRPr="6FA91AF0">
        <w:rPr>
          <w:rFonts w:ascii="Arial" w:eastAsia="Arial" w:hAnsi="Arial" w:cs="Arial"/>
          <w:sz w:val="20"/>
          <w:szCs w:val="20"/>
          <w:lang w:val="es-CO"/>
        </w:rPr>
        <w:t xml:space="preserve"> </w:t>
      </w:r>
    </w:p>
    <w:p w14:paraId="0FA93061" w14:textId="37FC7FDC" w:rsidR="67EBA6B6" w:rsidRDefault="67EBA6B6" w:rsidP="00E63D14">
      <w:pPr>
        <w:jc w:val="both"/>
        <w:rPr>
          <w:rFonts w:ascii="Arial" w:eastAsia="Arial" w:hAnsi="Arial" w:cs="Arial"/>
          <w:sz w:val="20"/>
          <w:szCs w:val="20"/>
          <w:lang w:val="es-CO"/>
        </w:rPr>
      </w:pPr>
      <w:r w:rsidRPr="6FA91AF0">
        <w:rPr>
          <w:rFonts w:ascii="Arial" w:eastAsia="Arial" w:hAnsi="Arial" w:cs="Arial"/>
          <w:sz w:val="20"/>
          <w:szCs w:val="20"/>
          <w:lang w:val="es-CO"/>
        </w:rPr>
        <w:lastRenderedPageBreak/>
        <w:t xml:space="preserve">Una vez verificado lo anterior, la entidad publicará su decisión únicamente a través de mensaje en la plataforma SECOP II, y en caso de permitir la presentación extemporánea de las ofertas por fallas en la plataforma, se aplicarán las siguientes reglas: </w:t>
      </w:r>
    </w:p>
    <w:p w14:paraId="06E5A29D" w14:textId="5FFCA8F1" w:rsidR="67EBA6B6" w:rsidRDefault="67EBA6B6" w:rsidP="00E63D14">
      <w:pPr>
        <w:jc w:val="both"/>
        <w:rPr>
          <w:rFonts w:ascii="Arial" w:eastAsia="Arial" w:hAnsi="Arial" w:cs="Arial"/>
          <w:sz w:val="20"/>
          <w:szCs w:val="20"/>
          <w:lang w:val="es-CO"/>
        </w:rPr>
      </w:pPr>
      <w:r w:rsidRPr="6FA91AF0">
        <w:rPr>
          <w:rFonts w:ascii="Arial" w:eastAsia="Arial" w:hAnsi="Arial" w:cs="Arial"/>
          <w:sz w:val="20"/>
          <w:szCs w:val="20"/>
          <w:lang w:val="es-CO"/>
        </w:rPr>
        <w:t xml:space="preserve"> </w:t>
      </w:r>
    </w:p>
    <w:p w14:paraId="7227BE2B" w14:textId="29760DE4" w:rsidR="67EBA6B6" w:rsidRDefault="67EBA6B6" w:rsidP="00E63D14">
      <w:pPr>
        <w:jc w:val="both"/>
        <w:rPr>
          <w:rFonts w:ascii="Arial" w:eastAsia="Arial" w:hAnsi="Arial" w:cs="Arial"/>
          <w:b/>
          <w:bCs/>
          <w:sz w:val="20"/>
          <w:szCs w:val="20"/>
          <w:lang w:val="es-CO"/>
        </w:rPr>
      </w:pPr>
      <w:r w:rsidRPr="6FA91AF0">
        <w:rPr>
          <w:rFonts w:ascii="Arial" w:eastAsia="Arial" w:hAnsi="Arial" w:cs="Arial"/>
          <w:b/>
          <w:bCs/>
          <w:sz w:val="20"/>
          <w:szCs w:val="20"/>
          <w:lang w:val="es-CO"/>
        </w:rPr>
        <w:t>MODIFICACIÓN DEL CRONOGRAMA Y CARGUE DE OFERTA POR PARTE DEL PROVEEDOR:</w:t>
      </w:r>
    </w:p>
    <w:p w14:paraId="1C773A4F" w14:textId="7C4C98CA" w:rsidR="67EBA6B6" w:rsidRDefault="67EBA6B6" w:rsidP="00E63D14">
      <w:pPr>
        <w:jc w:val="both"/>
        <w:rPr>
          <w:rFonts w:ascii="Arial" w:eastAsia="Arial" w:hAnsi="Arial" w:cs="Arial"/>
          <w:b/>
          <w:bCs/>
          <w:sz w:val="20"/>
          <w:szCs w:val="20"/>
          <w:lang w:val="es-CO"/>
        </w:rPr>
      </w:pPr>
      <w:r w:rsidRPr="6FA91AF0">
        <w:rPr>
          <w:rFonts w:ascii="Arial" w:eastAsia="Arial" w:hAnsi="Arial" w:cs="Arial"/>
          <w:b/>
          <w:bCs/>
          <w:sz w:val="20"/>
          <w:szCs w:val="20"/>
          <w:lang w:val="es-CO"/>
        </w:rPr>
        <w:t xml:space="preserve"> </w:t>
      </w:r>
    </w:p>
    <w:p w14:paraId="3F7F4C51" w14:textId="5DA61F55" w:rsidR="67EBA6B6" w:rsidRDefault="67EBA6B6" w:rsidP="00E63D14">
      <w:pPr>
        <w:jc w:val="both"/>
        <w:rPr>
          <w:rFonts w:ascii="Arial" w:eastAsia="Arial" w:hAnsi="Arial" w:cs="Arial"/>
          <w:sz w:val="20"/>
          <w:szCs w:val="20"/>
          <w:lang w:val="es-CO"/>
        </w:rPr>
      </w:pPr>
      <w:r w:rsidRPr="6FA91AF0">
        <w:rPr>
          <w:rFonts w:ascii="Arial" w:eastAsia="Arial" w:hAnsi="Arial" w:cs="Arial"/>
          <w:sz w:val="20"/>
          <w:szCs w:val="20"/>
          <w:lang w:val="es-CO"/>
        </w:rPr>
        <w:t>Si el correo electrónico llega dentro de los tiempos estipulados, y tan pronto se haya superado la falla en el sistema, se procederá a realizar modificación al cronograma, asignando nueva fecha y hora de cierre, según los procedimientos establecido por Colombia Compra Eficiente, esto con el fin que el oferente realice el cargue de su oferta de manera directa en la plataforma.</w:t>
      </w:r>
    </w:p>
    <w:p w14:paraId="03CFB899" w14:textId="75325D4B" w:rsidR="67EBA6B6" w:rsidRDefault="67EBA6B6" w:rsidP="00E63D14">
      <w:pPr>
        <w:jc w:val="both"/>
        <w:rPr>
          <w:rFonts w:ascii="Arial" w:eastAsia="Arial" w:hAnsi="Arial" w:cs="Arial"/>
          <w:sz w:val="20"/>
          <w:szCs w:val="20"/>
          <w:lang w:val="es-CO"/>
        </w:rPr>
      </w:pPr>
      <w:r w:rsidRPr="6FA91AF0">
        <w:rPr>
          <w:rFonts w:ascii="Arial" w:eastAsia="Arial" w:hAnsi="Arial" w:cs="Arial"/>
          <w:sz w:val="20"/>
          <w:szCs w:val="20"/>
          <w:lang w:val="es-CO"/>
        </w:rPr>
        <w:t xml:space="preserve"> </w:t>
      </w:r>
    </w:p>
    <w:p w14:paraId="6CAF1E3A" w14:textId="0B84B2F1" w:rsidR="67EBA6B6" w:rsidRDefault="67EBA6B6" w:rsidP="00E63D14">
      <w:pPr>
        <w:jc w:val="both"/>
        <w:rPr>
          <w:rFonts w:ascii="Arial" w:eastAsia="Arial" w:hAnsi="Arial" w:cs="Arial"/>
          <w:b/>
          <w:bCs/>
          <w:sz w:val="20"/>
          <w:szCs w:val="20"/>
          <w:lang w:val="es-CO"/>
        </w:rPr>
      </w:pPr>
      <w:r w:rsidRPr="6FA91AF0">
        <w:rPr>
          <w:rFonts w:ascii="Arial" w:eastAsia="Arial" w:hAnsi="Arial" w:cs="Arial"/>
          <w:b/>
          <w:bCs/>
          <w:sz w:val="20"/>
          <w:szCs w:val="20"/>
          <w:lang w:val="es-CO"/>
        </w:rPr>
        <w:t>CASO EXCEPCIONAL DE CARGUE DE OFERTAS MANUAL:</w:t>
      </w:r>
    </w:p>
    <w:p w14:paraId="57544191" w14:textId="31E07225" w:rsidR="67EBA6B6" w:rsidRDefault="67EBA6B6" w:rsidP="00E63D14">
      <w:pPr>
        <w:jc w:val="both"/>
        <w:rPr>
          <w:rFonts w:ascii="Arial" w:eastAsia="Arial" w:hAnsi="Arial" w:cs="Arial"/>
          <w:b/>
          <w:bCs/>
          <w:sz w:val="20"/>
          <w:szCs w:val="20"/>
          <w:lang w:val="es-CO"/>
        </w:rPr>
      </w:pPr>
      <w:r w:rsidRPr="6FA91AF0">
        <w:rPr>
          <w:rFonts w:ascii="Arial" w:eastAsia="Arial" w:hAnsi="Arial" w:cs="Arial"/>
          <w:b/>
          <w:bCs/>
          <w:sz w:val="20"/>
          <w:szCs w:val="20"/>
          <w:lang w:val="es-CO"/>
        </w:rPr>
        <w:t xml:space="preserve"> </w:t>
      </w:r>
    </w:p>
    <w:p w14:paraId="1FBD34E2" w14:textId="59A2D337" w:rsidR="67EBA6B6" w:rsidRDefault="67EBA6B6" w:rsidP="00E63D14">
      <w:pPr>
        <w:jc w:val="both"/>
        <w:rPr>
          <w:rFonts w:ascii="Arial" w:eastAsia="Arial" w:hAnsi="Arial" w:cs="Arial"/>
          <w:sz w:val="20"/>
          <w:szCs w:val="20"/>
          <w:lang w:val="es-CO"/>
        </w:rPr>
      </w:pPr>
      <w:r w:rsidRPr="6FA91AF0">
        <w:rPr>
          <w:rFonts w:ascii="Arial" w:eastAsia="Arial" w:hAnsi="Arial" w:cs="Arial"/>
          <w:sz w:val="20"/>
          <w:szCs w:val="20"/>
          <w:lang w:val="es-CO"/>
        </w:rPr>
        <w:t>Sólo en caso excepcional, que a la Entidad no le sea posible realizar una modificación al cronograma, se informará a los oferentes la recepción de las ofertas por medio del correo electrónico fijado dentro de</w:t>
      </w:r>
      <w:r w:rsidR="00DF3564">
        <w:rPr>
          <w:rFonts w:ascii="Arial" w:eastAsia="Arial" w:hAnsi="Arial" w:cs="Arial"/>
          <w:sz w:val="20"/>
          <w:szCs w:val="20"/>
          <w:lang w:val="es-CO"/>
        </w:rPr>
        <w:t xml:space="preserve"> la invitación pública</w:t>
      </w:r>
      <w:r w:rsidRPr="6FA91AF0">
        <w:rPr>
          <w:rFonts w:ascii="Arial" w:eastAsia="Arial" w:hAnsi="Arial" w:cs="Arial"/>
          <w:sz w:val="20"/>
          <w:szCs w:val="20"/>
          <w:lang w:val="es-CO"/>
        </w:rPr>
        <w:t xml:space="preserve"> del Proceso, durante las 16 horas hábiles siguientes al momento previsto para el cierre o plazo máximo de recepción de ofertas (Plazo aplicable a mínima cuantía).</w:t>
      </w:r>
    </w:p>
    <w:p w14:paraId="1923214C" w14:textId="59F7BC39" w:rsidR="67EBA6B6" w:rsidRDefault="67EBA6B6" w:rsidP="00E63D14">
      <w:pPr>
        <w:jc w:val="both"/>
        <w:rPr>
          <w:rFonts w:ascii="Arial" w:eastAsia="Arial" w:hAnsi="Arial" w:cs="Arial"/>
          <w:sz w:val="20"/>
          <w:szCs w:val="20"/>
          <w:lang w:val="es-CO"/>
        </w:rPr>
      </w:pPr>
      <w:r w:rsidRPr="6FA91AF0">
        <w:rPr>
          <w:rFonts w:ascii="Arial" w:eastAsia="Arial" w:hAnsi="Arial" w:cs="Arial"/>
          <w:sz w:val="20"/>
          <w:szCs w:val="20"/>
          <w:lang w:val="es-CO"/>
        </w:rPr>
        <w:t xml:space="preserve"> </w:t>
      </w:r>
    </w:p>
    <w:p w14:paraId="5E7307D0" w14:textId="4AFF8AFE" w:rsidR="67EBA6B6" w:rsidRDefault="67EBA6B6" w:rsidP="00E63D14">
      <w:pPr>
        <w:jc w:val="both"/>
        <w:rPr>
          <w:rFonts w:ascii="Arial" w:eastAsia="Arial" w:hAnsi="Arial" w:cs="Arial"/>
          <w:sz w:val="20"/>
          <w:szCs w:val="20"/>
          <w:lang w:val="es-CO"/>
        </w:rPr>
      </w:pPr>
      <w:r w:rsidRPr="6FA91AF0">
        <w:rPr>
          <w:rFonts w:ascii="Arial" w:eastAsia="Arial" w:hAnsi="Arial" w:cs="Arial"/>
          <w:sz w:val="20"/>
          <w:szCs w:val="20"/>
          <w:lang w:val="es-CO"/>
        </w:rPr>
        <w:t xml:space="preserve">La oferta económica que contiene los precios ofertados, deberá presentarse protegida bajo contraseña, esta será entregada por el oferente a la Entidad únicamente en el momento de la apertura, y se dará un plazo de 8 horas hábiles posterior a la publicación del acta de cierre, para la entrega de las contraseñas a través de mensaje en </w:t>
      </w:r>
      <w:r w:rsidRPr="00B37C7B">
        <w:rPr>
          <w:rFonts w:ascii="Arial" w:eastAsia="Arial" w:hAnsi="Arial" w:cs="Arial"/>
          <w:sz w:val="20"/>
          <w:szCs w:val="20"/>
          <w:lang w:val="es-CO"/>
        </w:rPr>
        <w:t>SECOP</w:t>
      </w:r>
      <w:r w:rsidRPr="6FA91AF0">
        <w:rPr>
          <w:rFonts w:ascii="Arial" w:eastAsia="Arial" w:hAnsi="Arial" w:cs="Arial"/>
          <w:sz w:val="20"/>
          <w:szCs w:val="20"/>
          <w:lang w:val="es-CO"/>
        </w:rPr>
        <w:t xml:space="preserve"> II. La entidad no se hace responsable de las ofertas económicas que se alleguen sin la seguridad de contraseñas, o de aquellas que presenten errores o daños al momento de su apertura.</w:t>
      </w:r>
    </w:p>
    <w:p w14:paraId="686BDA9C" w14:textId="69114D9C" w:rsidR="67EBA6B6" w:rsidRDefault="67EBA6B6" w:rsidP="00E63D14">
      <w:pPr>
        <w:jc w:val="both"/>
        <w:rPr>
          <w:rFonts w:ascii="Arial" w:eastAsia="Arial" w:hAnsi="Arial" w:cs="Arial"/>
          <w:sz w:val="20"/>
          <w:szCs w:val="20"/>
          <w:lang w:val="es-CO"/>
        </w:rPr>
      </w:pPr>
      <w:r w:rsidRPr="6FA91AF0">
        <w:rPr>
          <w:rFonts w:ascii="Arial" w:eastAsia="Arial" w:hAnsi="Arial" w:cs="Arial"/>
          <w:sz w:val="20"/>
          <w:szCs w:val="20"/>
          <w:lang w:val="es-CO"/>
        </w:rPr>
        <w:t xml:space="preserve"> </w:t>
      </w:r>
    </w:p>
    <w:p w14:paraId="3E11ADB0" w14:textId="4B7CC590" w:rsidR="67EBA6B6" w:rsidRDefault="67EBA6B6" w:rsidP="00E63D14">
      <w:pPr>
        <w:jc w:val="both"/>
        <w:rPr>
          <w:rFonts w:ascii="Arial" w:eastAsia="Arial" w:hAnsi="Arial" w:cs="Arial"/>
          <w:sz w:val="20"/>
          <w:szCs w:val="20"/>
          <w:lang w:val="es-CO"/>
        </w:rPr>
      </w:pPr>
      <w:r w:rsidRPr="6FA91AF0">
        <w:rPr>
          <w:rFonts w:ascii="Arial" w:eastAsia="Arial" w:hAnsi="Arial" w:cs="Arial"/>
          <w:sz w:val="20"/>
          <w:szCs w:val="20"/>
          <w:lang w:val="es-CO"/>
        </w:rPr>
        <w:t>La oferta económica que deba abrirse al final de la selección, se cargará protegida con contraseña, y se diligenciará el valor de uno (1) en el campo “Precio unitario” que aparece en la lista de precios. Solamente se cargará sin contraseña cuando se genere el informe de adjudicación del Proceso.</w:t>
      </w:r>
    </w:p>
    <w:p w14:paraId="5C9EE356" w14:textId="0297C6B5" w:rsidR="67EBA6B6" w:rsidRDefault="67EBA6B6" w:rsidP="00E63D14">
      <w:pPr>
        <w:jc w:val="both"/>
        <w:rPr>
          <w:rFonts w:ascii="Arial" w:eastAsia="Arial" w:hAnsi="Arial" w:cs="Arial"/>
          <w:sz w:val="20"/>
          <w:szCs w:val="20"/>
          <w:lang w:val="es-CO"/>
        </w:rPr>
      </w:pPr>
      <w:r w:rsidRPr="6FA91AF0">
        <w:rPr>
          <w:rFonts w:ascii="Arial" w:eastAsia="Arial" w:hAnsi="Arial" w:cs="Arial"/>
          <w:sz w:val="20"/>
          <w:szCs w:val="20"/>
          <w:lang w:val="es-CO"/>
        </w:rPr>
        <w:t xml:space="preserve"> </w:t>
      </w:r>
    </w:p>
    <w:p w14:paraId="42AE98B4" w14:textId="54127260" w:rsidR="67EBA6B6" w:rsidRDefault="67EBA6B6" w:rsidP="00E63D14">
      <w:pPr>
        <w:jc w:val="both"/>
        <w:rPr>
          <w:rFonts w:ascii="Arial" w:eastAsia="Arial" w:hAnsi="Arial" w:cs="Arial"/>
          <w:sz w:val="20"/>
          <w:szCs w:val="20"/>
          <w:lang w:val="es-CO"/>
        </w:rPr>
      </w:pPr>
      <w:r w:rsidRPr="6FA91AF0">
        <w:rPr>
          <w:rFonts w:ascii="Arial" w:eastAsia="Arial" w:hAnsi="Arial" w:cs="Arial"/>
          <w:sz w:val="20"/>
          <w:szCs w:val="20"/>
          <w:lang w:val="es-CO"/>
        </w:rPr>
        <w:t>Posterior del cargue manual de todas las ofertas que cumplieron los requisitos se realizará el cierre, apertura de ofertas y publicación del acta de cierre.</w:t>
      </w:r>
    </w:p>
    <w:p w14:paraId="314AD79F" w14:textId="564FAF42" w:rsidR="67EBA6B6" w:rsidRDefault="67EBA6B6" w:rsidP="00E63D14">
      <w:pPr>
        <w:jc w:val="both"/>
        <w:rPr>
          <w:rFonts w:ascii="Arial" w:eastAsia="Arial" w:hAnsi="Arial" w:cs="Arial"/>
          <w:sz w:val="20"/>
          <w:szCs w:val="20"/>
          <w:lang w:val="es-CO"/>
        </w:rPr>
      </w:pPr>
      <w:r w:rsidRPr="6FA91AF0">
        <w:rPr>
          <w:rFonts w:ascii="Arial" w:eastAsia="Arial" w:hAnsi="Arial" w:cs="Arial"/>
          <w:sz w:val="20"/>
          <w:szCs w:val="20"/>
          <w:lang w:val="es-CO"/>
        </w:rPr>
        <w:t xml:space="preserve"> </w:t>
      </w:r>
    </w:p>
    <w:p w14:paraId="61E4E7D3" w14:textId="667A6852" w:rsidR="67EBA6B6" w:rsidRDefault="67EBA6B6" w:rsidP="00E63D14">
      <w:pPr>
        <w:jc w:val="both"/>
        <w:rPr>
          <w:rFonts w:ascii="Arial" w:eastAsia="Arial" w:hAnsi="Arial" w:cs="Arial"/>
          <w:sz w:val="20"/>
          <w:szCs w:val="20"/>
          <w:lang w:val="es-CO"/>
        </w:rPr>
      </w:pPr>
      <w:r w:rsidRPr="6FA91AF0">
        <w:rPr>
          <w:rFonts w:ascii="Arial" w:eastAsia="Arial" w:hAnsi="Arial" w:cs="Arial"/>
          <w:sz w:val="20"/>
          <w:szCs w:val="20"/>
          <w:lang w:val="es-CO"/>
        </w:rPr>
        <w:t xml:space="preserve">Puede ocurrir que, debido a una falla en la plataforma, el Proveedor que, previo al cierre iba a retirar una oferta y enviar una nueva, no pueda hacerlo. Si la Entidad decidió no modificar el cronograma y el proveedor se acoge al procedimiento de oferta externa, la Entidad Compradora deberá verificar </w:t>
      </w:r>
      <w:proofErr w:type="gramStart"/>
      <w:r w:rsidRPr="6FA91AF0">
        <w:rPr>
          <w:rFonts w:ascii="Arial" w:eastAsia="Arial" w:hAnsi="Arial" w:cs="Arial"/>
          <w:sz w:val="20"/>
          <w:szCs w:val="20"/>
          <w:lang w:val="es-CO"/>
        </w:rPr>
        <w:t>que</w:t>
      </w:r>
      <w:proofErr w:type="gramEnd"/>
      <w:r w:rsidRPr="6FA91AF0">
        <w:rPr>
          <w:rFonts w:ascii="Arial" w:eastAsia="Arial" w:hAnsi="Arial" w:cs="Arial"/>
          <w:sz w:val="20"/>
          <w:szCs w:val="20"/>
          <w:lang w:val="es-CO"/>
        </w:rPr>
        <w:t xml:space="preserve"> dentro del correo/ documentos de la oferta en el cual envíe la oferta externa este especificado que la misma constituye una nueva oferta y por ello sustituye en su totalidad la que se encuentra presentada en la plataforma.</w:t>
      </w:r>
    </w:p>
    <w:p w14:paraId="7F9CE48E" w14:textId="7571B81A" w:rsidR="67EBA6B6" w:rsidRDefault="67EBA6B6" w:rsidP="00E63D14">
      <w:pPr>
        <w:jc w:val="both"/>
        <w:rPr>
          <w:rFonts w:ascii="Arial" w:eastAsia="Arial" w:hAnsi="Arial" w:cs="Arial"/>
          <w:sz w:val="20"/>
          <w:szCs w:val="20"/>
          <w:lang w:val="es-CO"/>
        </w:rPr>
      </w:pPr>
      <w:r w:rsidRPr="6FA91AF0">
        <w:rPr>
          <w:rFonts w:ascii="Arial" w:eastAsia="Arial" w:hAnsi="Arial" w:cs="Arial"/>
          <w:sz w:val="20"/>
          <w:szCs w:val="20"/>
          <w:lang w:val="es-CO"/>
        </w:rPr>
        <w:t xml:space="preserve"> </w:t>
      </w:r>
    </w:p>
    <w:p w14:paraId="6454D9AB" w14:textId="63B49337" w:rsidR="67EBA6B6" w:rsidRDefault="67EBA6B6" w:rsidP="00E63D14">
      <w:pPr>
        <w:jc w:val="both"/>
        <w:rPr>
          <w:rFonts w:ascii="Arial" w:eastAsia="Arial" w:hAnsi="Arial" w:cs="Arial"/>
          <w:sz w:val="20"/>
          <w:szCs w:val="20"/>
          <w:lang w:val="es-CO"/>
        </w:rPr>
      </w:pPr>
      <w:r w:rsidRPr="6FA91AF0">
        <w:rPr>
          <w:rFonts w:ascii="Arial" w:eastAsia="Arial" w:hAnsi="Arial" w:cs="Arial"/>
          <w:b/>
          <w:bCs/>
          <w:sz w:val="20"/>
          <w:szCs w:val="20"/>
          <w:lang w:val="es-CO"/>
        </w:rPr>
        <w:t>Nota</w:t>
      </w:r>
      <w:r w:rsidRPr="6FA91AF0">
        <w:rPr>
          <w:rFonts w:ascii="Arial" w:eastAsia="Arial" w:hAnsi="Arial" w:cs="Arial"/>
          <w:sz w:val="20"/>
          <w:szCs w:val="20"/>
          <w:lang w:val="es-CO"/>
        </w:rPr>
        <w:t>: Los archivos enviados por correo electrónico no deben superar 10 MB. Si los supera se recomienda dividir el envío en varios correos para evitar retraso en el correo, igualmente se recomienda estar atento y confirmar que la entidad estatal reciba los archivos correctamente.</w:t>
      </w:r>
    </w:p>
    <w:p w14:paraId="21809DD8" w14:textId="670A108F" w:rsidR="00E63D14" w:rsidRDefault="00E63D14" w:rsidP="00E63D14">
      <w:pPr>
        <w:jc w:val="both"/>
        <w:rPr>
          <w:rFonts w:ascii="Arial" w:eastAsia="Arial" w:hAnsi="Arial" w:cs="Arial"/>
          <w:sz w:val="20"/>
          <w:szCs w:val="20"/>
          <w:lang w:val="es-CO"/>
        </w:rPr>
      </w:pPr>
    </w:p>
    <w:p w14:paraId="50B7DC9B" w14:textId="518CC632" w:rsidR="00E63D14" w:rsidRDefault="00E63D14" w:rsidP="00E63D14">
      <w:pPr>
        <w:pStyle w:val="Prrafodelista"/>
        <w:numPr>
          <w:ilvl w:val="0"/>
          <w:numId w:val="36"/>
        </w:numPr>
        <w:ind w:left="0" w:firstLine="0"/>
        <w:jc w:val="both"/>
        <w:rPr>
          <w:rFonts w:ascii="Arial" w:eastAsia="Arial" w:hAnsi="Arial" w:cs="Arial"/>
          <w:b/>
          <w:bCs/>
          <w:sz w:val="20"/>
          <w:szCs w:val="20"/>
          <w:lang w:val="es-CO"/>
        </w:rPr>
      </w:pPr>
      <w:r w:rsidRPr="6FA91AF0">
        <w:rPr>
          <w:rFonts w:ascii="Arial" w:eastAsia="Arial" w:hAnsi="Arial" w:cs="Arial"/>
          <w:b/>
          <w:bCs/>
          <w:sz w:val="20"/>
          <w:szCs w:val="20"/>
          <w:lang w:val="es-CO"/>
        </w:rPr>
        <w:t xml:space="preserve">PRESENTACIÓN DE </w:t>
      </w:r>
      <w:r>
        <w:rPr>
          <w:rFonts w:ascii="Arial" w:eastAsia="Arial" w:hAnsi="Arial" w:cs="Arial"/>
          <w:b/>
          <w:bCs/>
          <w:sz w:val="20"/>
          <w:szCs w:val="20"/>
          <w:lang w:val="es-CO"/>
        </w:rPr>
        <w:t>OBSERVACIONES</w:t>
      </w:r>
      <w:r w:rsidRPr="6FA91AF0">
        <w:rPr>
          <w:rFonts w:ascii="Arial" w:eastAsia="Arial" w:hAnsi="Arial" w:cs="Arial"/>
          <w:b/>
          <w:bCs/>
          <w:sz w:val="20"/>
          <w:szCs w:val="20"/>
          <w:lang w:val="es-CO"/>
        </w:rPr>
        <w:t>:</w:t>
      </w:r>
    </w:p>
    <w:p w14:paraId="4649C822" w14:textId="5C109B57" w:rsidR="67EBA6B6" w:rsidRDefault="67EBA6B6" w:rsidP="00E63D14">
      <w:pPr>
        <w:pStyle w:val="Ttulo1"/>
        <w:spacing w:before="0"/>
        <w:rPr>
          <w:rFonts w:ascii="Arial" w:eastAsia="Arial" w:hAnsi="Arial" w:cs="Arial"/>
          <w:b w:val="0"/>
          <w:bCs w:val="0"/>
          <w:sz w:val="20"/>
          <w:szCs w:val="20"/>
        </w:rPr>
      </w:pPr>
    </w:p>
    <w:p w14:paraId="73FDC9A9" w14:textId="2F520A30" w:rsidR="67EBA6B6" w:rsidRDefault="67EBA6B6" w:rsidP="00E63D14">
      <w:pPr>
        <w:pStyle w:val="Prrafodelista"/>
        <w:jc w:val="both"/>
        <w:rPr>
          <w:rFonts w:ascii="Arial" w:eastAsia="Arial" w:hAnsi="Arial" w:cs="Arial"/>
          <w:sz w:val="20"/>
          <w:szCs w:val="20"/>
          <w:lang w:val="es-CO"/>
        </w:rPr>
      </w:pPr>
      <w:r w:rsidRPr="6FA91AF0">
        <w:rPr>
          <w:rFonts w:ascii="Arial" w:eastAsia="Arial" w:hAnsi="Arial" w:cs="Arial"/>
          <w:sz w:val="20"/>
          <w:szCs w:val="20"/>
          <w:lang w:val="es-CO"/>
        </w:rPr>
        <w:t xml:space="preserve">En razón a la presentación de observaciones por parte de los oferentes antes de la fecha límite para presentación de estas, el Proveedor debe enviar un correo electrónico manifestando la imposibilidad de presentar observaciones antes de la fecha límite para presentación de estas, junto con sus observaciones, tanto </w:t>
      </w:r>
      <w:r w:rsidR="00B37C7B">
        <w:rPr>
          <w:rFonts w:ascii="Arial" w:eastAsia="Arial" w:hAnsi="Arial" w:cs="Arial"/>
          <w:sz w:val="20"/>
          <w:szCs w:val="20"/>
          <w:lang w:val="es-CO"/>
        </w:rPr>
        <w:t xml:space="preserve">a la </w:t>
      </w:r>
      <w:r w:rsidRPr="6FA91AF0">
        <w:rPr>
          <w:rFonts w:ascii="Arial" w:eastAsia="Arial" w:hAnsi="Arial" w:cs="Arial"/>
          <w:sz w:val="20"/>
          <w:szCs w:val="20"/>
          <w:lang w:val="es-CO"/>
        </w:rPr>
        <w:t>invitación pública, como al informe de evaluación del proceso, antes de finalizar los tiempos definidos en plataforma para tal fin.</w:t>
      </w:r>
    </w:p>
    <w:p w14:paraId="08ED9F24" w14:textId="5FB741F1" w:rsidR="00F76E78" w:rsidRPr="00325B34" w:rsidRDefault="00F76E78" w:rsidP="00E63D14">
      <w:pPr>
        <w:pStyle w:val="Prrafodelista"/>
        <w:widowControl/>
        <w:tabs>
          <w:tab w:val="left" w:pos="284"/>
          <w:tab w:val="left" w:pos="426"/>
          <w:tab w:val="left" w:pos="709"/>
        </w:tabs>
        <w:autoSpaceDE w:val="0"/>
        <w:autoSpaceDN w:val="0"/>
        <w:adjustRightInd w:val="0"/>
        <w:contextualSpacing/>
        <w:jc w:val="both"/>
        <w:rPr>
          <w:rFonts w:ascii="Arial" w:hAnsi="Arial" w:cs="Arial"/>
          <w:b/>
          <w:bCs/>
          <w:sz w:val="20"/>
          <w:szCs w:val="20"/>
          <w:lang w:val="es-CO"/>
        </w:rPr>
      </w:pPr>
    </w:p>
    <w:p w14:paraId="5C015A04" w14:textId="65F905A3" w:rsidR="00F76E78" w:rsidRPr="00325B34" w:rsidRDefault="00F76E78" w:rsidP="00E63D14">
      <w:pPr>
        <w:pStyle w:val="Prrafodelista"/>
        <w:widowControl/>
        <w:numPr>
          <w:ilvl w:val="0"/>
          <w:numId w:val="36"/>
        </w:numPr>
        <w:tabs>
          <w:tab w:val="left" w:pos="284"/>
          <w:tab w:val="left" w:pos="426"/>
          <w:tab w:val="left" w:pos="709"/>
        </w:tabs>
        <w:autoSpaceDE w:val="0"/>
        <w:autoSpaceDN w:val="0"/>
        <w:adjustRightInd w:val="0"/>
        <w:ind w:hanging="720"/>
        <w:contextualSpacing/>
        <w:jc w:val="both"/>
        <w:rPr>
          <w:rFonts w:ascii="Arial" w:hAnsi="Arial" w:cs="Arial"/>
          <w:b/>
          <w:bCs/>
          <w:sz w:val="20"/>
          <w:szCs w:val="20"/>
          <w:lang w:val="es-CO"/>
        </w:rPr>
      </w:pPr>
      <w:r w:rsidRPr="6FA91AF0">
        <w:rPr>
          <w:rFonts w:ascii="Arial" w:hAnsi="Arial" w:cs="Arial"/>
          <w:b/>
          <w:bCs/>
          <w:sz w:val="20"/>
          <w:szCs w:val="20"/>
          <w:lang w:val="es-CO"/>
        </w:rPr>
        <w:t>LUGAR DE EJECUCIÓN DEL CONTRATO:</w:t>
      </w:r>
    </w:p>
    <w:p w14:paraId="33A273E5" w14:textId="77777777" w:rsidR="008A1A95" w:rsidRDefault="008A1A95" w:rsidP="008A1A95">
      <w:pPr>
        <w:jc w:val="both"/>
        <w:rPr>
          <w:rFonts w:ascii="Arial" w:hAnsi="Arial" w:cs="Arial"/>
          <w:sz w:val="20"/>
          <w:szCs w:val="20"/>
          <w:lang w:val="es-CO"/>
        </w:rPr>
      </w:pPr>
    </w:p>
    <w:p w14:paraId="011DF4EB" w14:textId="3EE7647A" w:rsidR="00997A0D" w:rsidRDefault="00997A0D" w:rsidP="000B2560">
      <w:pPr>
        <w:jc w:val="both"/>
        <w:rPr>
          <w:rFonts w:ascii="Arial" w:hAnsi="Arial" w:cs="Arial"/>
          <w:sz w:val="20"/>
        </w:rPr>
      </w:pPr>
      <w:r>
        <w:rPr>
          <w:rFonts w:ascii="Arial" w:hAnsi="Arial" w:cs="Arial"/>
          <w:sz w:val="20"/>
          <w:szCs w:val="20"/>
          <w:lang w:val="es-CO"/>
        </w:rPr>
        <w:t xml:space="preserve">La ejecución se efectuará en </w:t>
      </w:r>
      <w:r w:rsidR="000B2560">
        <w:rPr>
          <w:rFonts w:ascii="Arial" w:hAnsi="Arial" w:cs="Arial"/>
          <w:sz w:val="20"/>
        </w:rPr>
        <w:t>las instalaciones del Comando Aéreo de Transporte Militar.</w:t>
      </w:r>
    </w:p>
    <w:p w14:paraId="589AB631" w14:textId="77777777" w:rsidR="00366D42" w:rsidRPr="008A1A95" w:rsidRDefault="00366D42" w:rsidP="00366D42">
      <w:pPr>
        <w:jc w:val="both"/>
        <w:rPr>
          <w:rFonts w:ascii="Arial" w:hAnsi="Arial" w:cs="Arial"/>
          <w:sz w:val="20"/>
          <w:szCs w:val="20"/>
          <w:lang w:val="es-CO"/>
        </w:rPr>
      </w:pPr>
    </w:p>
    <w:p w14:paraId="4499D684" w14:textId="0F48FD7E" w:rsidR="00E71854" w:rsidRPr="008E2CDD" w:rsidRDefault="00E71854" w:rsidP="00E63D14">
      <w:pPr>
        <w:pStyle w:val="Prrafodelista"/>
        <w:widowControl/>
        <w:numPr>
          <w:ilvl w:val="0"/>
          <w:numId w:val="36"/>
        </w:numPr>
        <w:tabs>
          <w:tab w:val="left" w:pos="426"/>
        </w:tabs>
        <w:ind w:left="0" w:firstLine="0"/>
        <w:contextualSpacing/>
        <w:rPr>
          <w:rFonts w:ascii="Arial" w:hAnsi="Arial" w:cs="Arial"/>
          <w:b/>
          <w:bCs/>
          <w:sz w:val="20"/>
          <w:szCs w:val="20"/>
          <w:lang w:val="es-US"/>
        </w:rPr>
      </w:pPr>
      <w:r w:rsidRPr="008E2CDD">
        <w:rPr>
          <w:rFonts w:ascii="Arial" w:hAnsi="Arial" w:cs="Arial"/>
          <w:b/>
          <w:bCs/>
          <w:sz w:val="20"/>
          <w:szCs w:val="20"/>
          <w:lang w:val="es-US"/>
        </w:rPr>
        <w:t xml:space="preserve">PLAZO </w:t>
      </w:r>
      <w:r w:rsidR="00EB2C0F" w:rsidRPr="008E2CDD">
        <w:rPr>
          <w:rFonts w:ascii="Arial" w:hAnsi="Arial" w:cs="Arial"/>
          <w:b/>
          <w:bCs/>
          <w:sz w:val="20"/>
          <w:szCs w:val="20"/>
          <w:lang w:val="es-US"/>
        </w:rPr>
        <w:t>DE</w:t>
      </w:r>
      <w:r w:rsidR="00D6164F" w:rsidRPr="008E2CDD">
        <w:rPr>
          <w:rFonts w:ascii="Arial" w:hAnsi="Arial" w:cs="Arial"/>
          <w:b/>
          <w:bCs/>
          <w:sz w:val="20"/>
          <w:szCs w:val="20"/>
          <w:lang w:val="es-US"/>
        </w:rPr>
        <w:t xml:space="preserve"> EJECUCION DE</w:t>
      </w:r>
      <w:r w:rsidR="00EB2C0F" w:rsidRPr="008E2CDD">
        <w:rPr>
          <w:rFonts w:ascii="Arial" w:hAnsi="Arial" w:cs="Arial"/>
          <w:b/>
          <w:bCs/>
          <w:sz w:val="20"/>
          <w:szCs w:val="20"/>
          <w:lang w:val="es-US"/>
        </w:rPr>
        <w:t>L CONTRATO:</w:t>
      </w:r>
    </w:p>
    <w:p w14:paraId="4A1462A5" w14:textId="77777777" w:rsidR="005B004E" w:rsidRDefault="005B004E" w:rsidP="00E63D14">
      <w:pPr>
        <w:pStyle w:val="Listavistosa-nfasis11"/>
        <w:tabs>
          <w:tab w:val="left" w:pos="284"/>
        </w:tabs>
        <w:ind w:left="0"/>
        <w:rPr>
          <w:rFonts w:ascii="Arial" w:hAnsi="Arial" w:cs="Arial"/>
          <w:color w:val="FF0000"/>
          <w:sz w:val="20"/>
          <w:szCs w:val="20"/>
          <w:lang w:val="es-CO"/>
        </w:rPr>
      </w:pPr>
    </w:p>
    <w:p w14:paraId="25B9F109" w14:textId="2BA4010A" w:rsidR="00D75D9D" w:rsidRDefault="00366D42" w:rsidP="00997A0D">
      <w:pPr>
        <w:jc w:val="both"/>
        <w:rPr>
          <w:rFonts w:ascii="Arial" w:hAnsi="Arial" w:cs="Arial"/>
          <w:sz w:val="20"/>
          <w:szCs w:val="20"/>
          <w:lang w:val="es-CO"/>
        </w:rPr>
      </w:pPr>
      <w:r>
        <w:rPr>
          <w:rFonts w:ascii="Arial" w:hAnsi="Arial" w:cs="Arial"/>
          <w:sz w:val="20"/>
          <w:szCs w:val="20"/>
          <w:lang w:val="es-CO"/>
        </w:rPr>
        <w:t xml:space="preserve">El plazo de ejecución será </w:t>
      </w:r>
      <w:r w:rsidR="000B2560">
        <w:rPr>
          <w:rFonts w:ascii="Arial" w:hAnsi="Arial" w:cs="Arial"/>
          <w:sz w:val="20"/>
          <w:szCs w:val="20"/>
          <w:lang w:val="es-CO"/>
        </w:rPr>
        <w:t>desde la firma del acta de inicio y hasta el 30 de octubre de 2022</w:t>
      </w:r>
      <w:r>
        <w:rPr>
          <w:rFonts w:ascii="Arial" w:hAnsi="Arial" w:cs="Arial"/>
          <w:sz w:val="20"/>
          <w:szCs w:val="20"/>
          <w:lang w:val="es-CO"/>
        </w:rPr>
        <w:t>.</w:t>
      </w:r>
    </w:p>
    <w:p w14:paraId="7596C759" w14:textId="77777777" w:rsidR="00D75D9D" w:rsidRDefault="00D75D9D" w:rsidP="00D75D9D">
      <w:pPr>
        <w:jc w:val="both"/>
        <w:rPr>
          <w:rFonts w:ascii="Arial" w:hAnsi="Arial" w:cs="Arial"/>
          <w:bCs/>
          <w:sz w:val="20"/>
          <w:szCs w:val="20"/>
        </w:rPr>
      </w:pPr>
    </w:p>
    <w:p w14:paraId="4DC89A00" w14:textId="77777777" w:rsidR="000B2560" w:rsidRDefault="000B2560" w:rsidP="00D75D9D">
      <w:pPr>
        <w:jc w:val="both"/>
        <w:rPr>
          <w:rFonts w:ascii="Arial" w:hAnsi="Arial" w:cs="Arial"/>
          <w:bCs/>
          <w:sz w:val="20"/>
          <w:szCs w:val="20"/>
        </w:rPr>
      </w:pPr>
    </w:p>
    <w:p w14:paraId="23C8C2C6" w14:textId="77777777" w:rsidR="000B2560" w:rsidRDefault="000B2560" w:rsidP="00D75D9D">
      <w:pPr>
        <w:jc w:val="both"/>
        <w:rPr>
          <w:rFonts w:ascii="Arial" w:hAnsi="Arial" w:cs="Arial"/>
          <w:bCs/>
          <w:sz w:val="20"/>
          <w:szCs w:val="20"/>
        </w:rPr>
      </w:pPr>
    </w:p>
    <w:p w14:paraId="67E4F86C" w14:textId="77777777" w:rsidR="000B2560" w:rsidRDefault="000B2560" w:rsidP="00D75D9D">
      <w:pPr>
        <w:jc w:val="both"/>
        <w:rPr>
          <w:rFonts w:ascii="Arial" w:hAnsi="Arial" w:cs="Arial"/>
          <w:bCs/>
          <w:sz w:val="20"/>
          <w:szCs w:val="20"/>
        </w:rPr>
      </w:pPr>
    </w:p>
    <w:p w14:paraId="561B46E9" w14:textId="77777777" w:rsidR="000B2560" w:rsidRDefault="000B2560" w:rsidP="00D75D9D">
      <w:pPr>
        <w:jc w:val="both"/>
        <w:rPr>
          <w:rFonts w:ascii="Arial" w:hAnsi="Arial" w:cs="Arial"/>
          <w:bCs/>
          <w:sz w:val="20"/>
          <w:szCs w:val="20"/>
        </w:rPr>
      </w:pPr>
    </w:p>
    <w:p w14:paraId="6F7C4643" w14:textId="77777777" w:rsidR="000B2560" w:rsidRDefault="000B2560" w:rsidP="00D75D9D">
      <w:pPr>
        <w:jc w:val="both"/>
        <w:rPr>
          <w:rFonts w:ascii="Arial" w:hAnsi="Arial" w:cs="Arial"/>
          <w:bCs/>
          <w:sz w:val="20"/>
          <w:szCs w:val="20"/>
        </w:rPr>
      </w:pPr>
    </w:p>
    <w:p w14:paraId="0DA06E95" w14:textId="77777777" w:rsidR="000B2560" w:rsidRDefault="000B2560" w:rsidP="00D75D9D">
      <w:pPr>
        <w:jc w:val="both"/>
        <w:rPr>
          <w:rFonts w:ascii="Arial" w:hAnsi="Arial" w:cs="Arial"/>
          <w:bCs/>
          <w:sz w:val="20"/>
          <w:szCs w:val="20"/>
        </w:rPr>
      </w:pPr>
    </w:p>
    <w:p w14:paraId="5EBEEF84" w14:textId="77777777" w:rsidR="000B2560" w:rsidRDefault="000B2560" w:rsidP="00D75D9D">
      <w:pPr>
        <w:jc w:val="both"/>
        <w:rPr>
          <w:rFonts w:ascii="Arial" w:hAnsi="Arial" w:cs="Arial"/>
          <w:bCs/>
          <w:sz w:val="20"/>
          <w:szCs w:val="20"/>
        </w:rPr>
      </w:pPr>
    </w:p>
    <w:p w14:paraId="43ECA219" w14:textId="2B717C79" w:rsidR="00E71854" w:rsidRPr="00325B34" w:rsidRDefault="00E71854" w:rsidP="00E63D14">
      <w:pPr>
        <w:pStyle w:val="Prrafodelista"/>
        <w:widowControl/>
        <w:numPr>
          <w:ilvl w:val="0"/>
          <w:numId w:val="36"/>
        </w:numPr>
        <w:tabs>
          <w:tab w:val="left" w:pos="426"/>
        </w:tabs>
        <w:ind w:left="0" w:firstLine="0"/>
        <w:contextualSpacing/>
        <w:rPr>
          <w:rFonts w:ascii="Arial" w:hAnsi="Arial" w:cs="Arial"/>
          <w:b/>
          <w:bCs/>
          <w:sz w:val="20"/>
          <w:szCs w:val="20"/>
        </w:rPr>
      </w:pPr>
      <w:r w:rsidRPr="6FA91AF0">
        <w:rPr>
          <w:rFonts w:ascii="Arial" w:hAnsi="Arial" w:cs="Arial"/>
          <w:b/>
          <w:bCs/>
          <w:sz w:val="20"/>
          <w:szCs w:val="20"/>
        </w:rPr>
        <w:lastRenderedPageBreak/>
        <w:t>FORMA DE PAGO</w:t>
      </w:r>
      <w:r w:rsidR="00C603AC" w:rsidRPr="6FA91AF0">
        <w:rPr>
          <w:rFonts w:ascii="Arial" w:hAnsi="Arial" w:cs="Arial"/>
          <w:b/>
          <w:bCs/>
          <w:sz w:val="20"/>
          <w:szCs w:val="20"/>
        </w:rPr>
        <w:t>:</w:t>
      </w:r>
    </w:p>
    <w:p w14:paraId="7A47C96E" w14:textId="0F14D94D" w:rsidR="005B004E" w:rsidRDefault="005B004E" w:rsidP="00E63D14">
      <w:pPr>
        <w:pStyle w:val="Listavistosa-nfasis11"/>
        <w:tabs>
          <w:tab w:val="left" w:pos="284"/>
        </w:tabs>
        <w:ind w:left="0"/>
        <w:rPr>
          <w:rFonts w:ascii="Arial" w:hAnsi="Arial" w:cs="Arial"/>
          <w:spacing w:val="-1"/>
          <w:sz w:val="20"/>
          <w:szCs w:val="20"/>
          <w:lang w:val="es-CO"/>
        </w:rPr>
      </w:pPr>
    </w:p>
    <w:p w14:paraId="2DE12389" w14:textId="77777777" w:rsidR="005B004E" w:rsidRDefault="005B004E" w:rsidP="00E63D14">
      <w:pPr>
        <w:pStyle w:val="Listavistosa-nfasis11"/>
        <w:tabs>
          <w:tab w:val="left" w:pos="284"/>
        </w:tabs>
        <w:ind w:left="0"/>
        <w:rPr>
          <w:rFonts w:ascii="Arial" w:hAnsi="Arial" w:cs="Arial"/>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79"/>
        <w:gridCol w:w="6651"/>
      </w:tblGrid>
      <w:tr w:rsidR="00C70DAA" w:rsidRPr="008A1A95" w14:paraId="372C7118" w14:textId="77777777" w:rsidTr="00C417BA">
        <w:tc>
          <w:tcPr>
            <w:tcW w:w="123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0051328" w14:textId="77777777" w:rsidR="00C70DAA" w:rsidRPr="008A1A95" w:rsidRDefault="00C70DAA" w:rsidP="00C417BA">
            <w:pPr>
              <w:jc w:val="both"/>
              <w:rPr>
                <w:rFonts w:ascii="Arial" w:hAnsi="Arial" w:cs="Arial"/>
                <w:b/>
                <w:sz w:val="20"/>
                <w:szCs w:val="20"/>
              </w:rPr>
            </w:pPr>
            <w:r w:rsidRPr="008A1A95">
              <w:rPr>
                <w:rFonts w:ascii="Arial" w:hAnsi="Arial" w:cs="Arial"/>
                <w:b/>
                <w:sz w:val="20"/>
                <w:szCs w:val="20"/>
              </w:rPr>
              <w:t>Forma de pago</w:t>
            </w:r>
          </w:p>
        </w:tc>
        <w:tc>
          <w:tcPr>
            <w:tcW w:w="3766" w:type="pct"/>
            <w:tcBorders>
              <w:top w:val="single" w:sz="4" w:space="0" w:color="auto"/>
              <w:left w:val="single" w:sz="4" w:space="0" w:color="auto"/>
              <w:bottom w:val="single" w:sz="4" w:space="0" w:color="auto"/>
              <w:right w:val="single" w:sz="4" w:space="0" w:color="auto"/>
            </w:tcBorders>
            <w:vAlign w:val="center"/>
            <w:hideMark/>
          </w:tcPr>
          <w:p w14:paraId="2DBC9F27" w14:textId="77777777" w:rsidR="00C70DAA" w:rsidRPr="008A1A95" w:rsidRDefault="00C70DAA" w:rsidP="00C417BA">
            <w:pPr>
              <w:jc w:val="both"/>
              <w:rPr>
                <w:rFonts w:ascii="Arial" w:hAnsi="Arial" w:cs="Arial"/>
                <w:b/>
                <w:bCs/>
                <w:sz w:val="20"/>
                <w:szCs w:val="20"/>
              </w:rPr>
            </w:pPr>
          </w:p>
          <w:tbl>
            <w:tblPr>
              <w:tblStyle w:val="Tablaconcuadrcula"/>
              <w:tblW w:w="0" w:type="auto"/>
              <w:tblLook w:val="04A0" w:firstRow="1" w:lastRow="0" w:firstColumn="1" w:lastColumn="0" w:noHBand="0" w:noVBand="1"/>
            </w:tblPr>
            <w:tblGrid>
              <w:gridCol w:w="4082"/>
              <w:gridCol w:w="2343"/>
            </w:tblGrid>
            <w:tr w:rsidR="00C70DAA" w:rsidRPr="008A1A95" w14:paraId="557D7944" w14:textId="77777777" w:rsidTr="000B2560">
              <w:tc>
                <w:tcPr>
                  <w:tcW w:w="4082" w:type="dxa"/>
                </w:tcPr>
                <w:p w14:paraId="383268CB" w14:textId="77777777" w:rsidR="00C70DAA" w:rsidRPr="008A1A95" w:rsidRDefault="00C70DAA" w:rsidP="00C417BA">
                  <w:pPr>
                    <w:jc w:val="center"/>
                    <w:rPr>
                      <w:rFonts w:ascii="Arial" w:hAnsi="Arial" w:cs="Arial"/>
                      <w:b/>
                      <w:bCs/>
                      <w:sz w:val="20"/>
                      <w:szCs w:val="20"/>
                    </w:rPr>
                  </w:pPr>
                  <w:r w:rsidRPr="008A1A95">
                    <w:rPr>
                      <w:rFonts w:ascii="Arial" w:hAnsi="Arial" w:cs="Arial"/>
                      <w:b/>
                      <w:bCs/>
                      <w:sz w:val="20"/>
                      <w:szCs w:val="20"/>
                    </w:rPr>
                    <w:t>PAC</w:t>
                  </w:r>
                </w:p>
              </w:tc>
              <w:tc>
                <w:tcPr>
                  <w:tcW w:w="2343" w:type="dxa"/>
                </w:tcPr>
                <w:p w14:paraId="00EB147C" w14:textId="77777777" w:rsidR="00C70DAA" w:rsidRPr="008A1A95" w:rsidRDefault="00C70DAA" w:rsidP="00C417BA">
                  <w:pPr>
                    <w:jc w:val="center"/>
                    <w:rPr>
                      <w:rFonts w:ascii="Arial" w:hAnsi="Arial" w:cs="Arial"/>
                      <w:b/>
                      <w:bCs/>
                      <w:sz w:val="20"/>
                      <w:szCs w:val="20"/>
                    </w:rPr>
                  </w:pPr>
                  <w:r w:rsidRPr="008A1A95">
                    <w:rPr>
                      <w:rFonts w:ascii="Arial" w:hAnsi="Arial" w:cs="Arial"/>
                      <w:b/>
                      <w:bCs/>
                      <w:sz w:val="20"/>
                      <w:szCs w:val="20"/>
                    </w:rPr>
                    <w:t>VALOR</w:t>
                  </w:r>
                </w:p>
              </w:tc>
            </w:tr>
            <w:tr w:rsidR="00A229EC" w:rsidRPr="008A1A95" w14:paraId="63F6F251" w14:textId="77777777" w:rsidTr="000B2560">
              <w:tc>
                <w:tcPr>
                  <w:tcW w:w="4082" w:type="dxa"/>
                </w:tcPr>
                <w:p w14:paraId="49A20397" w14:textId="7D0C8DDE" w:rsidR="00A229EC" w:rsidRPr="008A1A95" w:rsidRDefault="000B2560" w:rsidP="000B2560">
                  <w:pPr>
                    <w:jc w:val="both"/>
                    <w:rPr>
                      <w:rFonts w:ascii="Arial" w:hAnsi="Arial" w:cs="Arial"/>
                      <w:bCs/>
                      <w:sz w:val="20"/>
                      <w:szCs w:val="20"/>
                    </w:rPr>
                  </w:pPr>
                  <w:r>
                    <w:rPr>
                      <w:rFonts w:ascii="Arial" w:hAnsi="Arial" w:cs="Arial"/>
                      <w:bCs/>
                      <w:sz w:val="20"/>
                      <w:szCs w:val="20"/>
                    </w:rPr>
                    <w:t>Julio</w:t>
                  </w:r>
                </w:p>
              </w:tc>
              <w:tc>
                <w:tcPr>
                  <w:tcW w:w="2343" w:type="dxa"/>
                  <w:vAlign w:val="center"/>
                </w:tcPr>
                <w:p w14:paraId="67708DA5" w14:textId="10E09252" w:rsidR="00A229EC" w:rsidRPr="008A1A95" w:rsidRDefault="00366D42" w:rsidP="000B2560">
                  <w:pPr>
                    <w:jc w:val="both"/>
                    <w:rPr>
                      <w:rFonts w:ascii="Arial" w:hAnsi="Arial" w:cs="Arial"/>
                      <w:bCs/>
                      <w:sz w:val="20"/>
                      <w:szCs w:val="20"/>
                    </w:rPr>
                  </w:pPr>
                  <w:r>
                    <w:rPr>
                      <w:rFonts w:ascii="Arial" w:hAnsi="Arial" w:cs="Arial"/>
                      <w:bCs/>
                      <w:color w:val="000000"/>
                      <w:sz w:val="18"/>
                      <w:szCs w:val="18"/>
                    </w:rPr>
                    <w:t xml:space="preserve">De </w:t>
                  </w:r>
                  <w:r w:rsidR="000B2560">
                    <w:rPr>
                      <w:rFonts w:ascii="Arial" w:hAnsi="Arial" w:cs="Arial"/>
                      <w:bCs/>
                      <w:color w:val="000000"/>
                      <w:sz w:val="18"/>
                      <w:szCs w:val="18"/>
                    </w:rPr>
                    <w:t>acuerdo a facturación.</w:t>
                  </w:r>
                </w:p>
              </w:tc>
            </w:tr>
            <w:tr w:rsidR="00A229EC" w:rsidRPr="008A1A95" w14:paraId="28953871" w14:textId="77777777" w:rsidTr="000B2560">
              <w:tc>
                <w:tcPr>
                  <w:tcW w:w="4082" w:type="dxa"/>
                </w:tcPr>
                <w:p w14:paraId="382046E8" w14:textId="1FDAB19E" w:rsidR="00A229EC" w:rsidRDefault="000B2560" w:rsidP="000B2560">
                  <w:pPr>
                    <w:jc w:val="both"/>
                    <w:rPr>
                      <w:rFonts w:ascii="Arial" w:hAnsi="Arial" w:cs="Arial"/>
                      <w:bCs/>
                      <w:sz w:val="20"/>
                      <w:szCs w:val="20"/>
                    </w:rPr>
                  </w:pPr>
                  <w:r>
                    <w:rPr>
                      <w:rFonts w:ascii="Arial" w:hAnsi="Arial" w:cs="Arial"/>
                      <w:bCs/>
                      <w:sz w:val="20"/>
                      <w:szCs w:val="20"/>
                    </w:rPr>
                    <w:t>Diciembre o cuentas por pagar (pagaderas durante el primer trimestre del 2023.)</w:t>
                  </w:r>
                </w:p>
              </w:tc>
              <w:tc>
                <w:tcPr>
                  <w:tcW w:w="2343" w:type="dxa"/>
                </w:tcPr>
                <w:p w14:paraId="494CF664" w14:textId="0A312A60" w:rsidR="00A229EC" w:rsidRDefault="00366D42" w:rsidP="000B2560">
                  <w:pPr>
                    <w:jc w:val="both"/>
                    <w:rPr>
                      <w:rFonts w:ascii="Arial" w:hAnsi="Arial" w:cs="Arial"/>
                      <w:bCs/>
                      <w:sz w:val="20"/>
                      <w:szCs w:val="20"/>
                    </w:rPr>
                  </w:pPr>
                  <w:r>
                    <w:rPr>
                      <w:rFonts w:ascii="Arial" w:hAnsi="Arial" w:cs="Arial"/>
                      <w:bCs/>
                      <w:color w:val="000000"/>
                      <w:sz w:val="18"/>
                      <w:szCs w:val="18"/>
                    </w:rPr>
                    <w:t>De</w:t>
                  </w:r>
                  <w:r w:rsidRPr="00D31E37">
                    <w:rPr>
                      <w:rFonts w:ascii="Arial" w:hAnsi="Arial" w:cs="Arial"/>
                      <w:bCs/>
                      <w:color w:val="000000"/>
                      <w:sz w:val="18"/>
                      <w:szCs w:val="18"/>
                    </w:rPr>
                    <w:t xml:space="preserve"> </w:t>
                  </w:r>
                  <w:r w:rsidR="00A229EC" w:rsidRPr="00D31E37">
                    <w:rPr>
                      <w:rFonts w:ascii="Arial" w:hAnsi="Arial" w:cs="Arial"/>
                      <w:bCs/>
                      <w:color w:val="000000"/>
                      <w:sz w:val="18"/>
                      <w:szCs w:val="18"/>
                    </w:rPr>
                    <w:t>a</w:t>
                  </w:r>
                  <w:r w:rsidR="000B2560">
                    <w:rPr>
                      <w:rFonts w:ascii="Arial" w:hAnsi="Arial" w:cs="Arial"/>
                      <w:bCs/>
                      <w:color w:val="000000"/>
                      <w:sz w:val="18"/>
                      <w:szCs w:val="18"/>
                    </w:rPr>
                    <w:t>cuerdo a facturación.</w:t>
                  </w:r>
                </w:p>
              </w:tc>
            </w:tr>
          </w:tbl>
          <w:p w14:paraId="13BB058A" w14:textId="77777777" w:rsidR="00C70DAA" w:rsidRPr="008A1A95" w:rsidRDefault="00C70DAA" w:rsidP="00C417BA">
            <w:pPr>
              <w:jc w:val="both"/>
              <w:rPr>
                <w:rFonts w:ascii="Arial" w:hAnsi="Arial" w:cs="Arial"/>
                <w:bCs/>
                <w:sz w:val="20"/>
                <w:szCs w:val="20"/>
              </w:rPr>
            </w:pPr>
          </w:p>
          <w:p w14:paraId="08D03922" w14:textId="77777777" w:rsidR="00C70DAA" w:rsidRPr="008A1A95" w:rsidRDefault="00C70DAA" w:rsidP="00C417BA">
            <w:pPr>
              <w:jc w:val="both"/>
              <w:rPr>
                <w:rFonts w:ascii="Arial" w:hAnsi="Arial" w:cs="Arial"/>
                <w:sz w:val="20"/>
                <w:szCs w:val="20"/>
              </w:rPr>
            </w:pPr>
            <w:r w:rsidRPr="008A1A95">
              <w:rPr>
                <w:rFonts w:ascii="Arial" w:hAnsi="Arial" w:cs="Arial"/>
                <w:b/>
                <w:sz w:val="20"/>
                <w:szCs w:val="20"/>
              </w:rPr>
              <w:t>Nota:</w:t>
            </w:r>
            <w:r w:rsidRPr="008A1A95">
              <w:rPr>
                <w:rFonts w:ascii="Arial" w:hAnsi="Arial" w:cs="Arial"/>
                <w:sz w:val="20"/>
                <w:szCs w:val="20"/>
              </w:rPr>
              <w:t xml:space="preserve"> El pago en las fechas establecidas estará sujeto a la aprobación previa de PAC por parte del Ministerio de Hacienda y Crédito Público.</w:t>
            </w:r>
          </w:p>
        </w:tc>
      </w:tr>
    </w:tbl>
    <w:p w14:paraId="46A3ABDD" w14:textId="77777777" w:rsidR="00C70DAA" w:rsidRPr="00A229EC" w:rsidRDefault="00C70DAA" w:rsidP="00E63D14">
      <w:pPr>
        <w:pStyle w:val="Listavistosa-nfasis11"/>
        <w:tabs>
          <w:tab w:val="left" w:pos="284"/>
        </w:tabs>
        <w:ind w:left="0"/>
        <w:rPr>
          <w:rFonts w:ascii="Arial" w:hAnsi="Arial" w:cs="Arial"/>
          <w:b/>
          <w:sz w:val="20"/>
          <w:szCs w:val="20"/>
        </w:rPr>
      </w:pPr>
    </w:p>
    <w:p w14:paraId="5E4189ED" w14:textId="77777777" w:rsidR="00890998" w:rsidRPr="00A229EC" w:rsidRDefault="00F83673" w:rsidP="00E63D14">
      <w:pPr>
        <w:jc w:val="both"/>
        <w:rPr>
          <w:rFonts w:ascii="Arial" w:hAnsi="Arial" w:cs="Arial"/>
          <w:b/>
          <w:sz w:val="20"/>
          <w:szCs w:val="20"/>
        </w:rPr>
      </w:pPr>
      <w:r w:rsidRPr="00A229EC">
        <w:rPr>
          <w:rFonts w:ascii="Arial" w:hAnsi="Arial" w:cs="Arial"/>
          <w:b/>
          <w:sz w:val="20"/>
          <w:szCs w:val="20"/>
        </w:rPr>
        <w:t>El pago en las fechas establecidas estará sujeto a previa aprobación de PAC por parte del Ministerio de Hacienda y Crédito Público.</w:t>
      </w:r>
    </w:p>
    <w:p w14:paraId="135527CF" w14:textId="77777777" w:rsidR="00F83673" w:rsidRPr="00325B34" w:rsidRDefault="00F83673" w:rsidP="00E63D14">
      <w:pPr>
        <w:jc w:val="both"/>
        <w:rPr>
          <w:rFonts w:ascii="Arial" w:hAnsi="Arial" w:cs="Arial"/>
          <w:sz w:val="20"/>
          <w:szCs w:val="20"/>
        </w:rPr>
      </w:pPr>
    </w:p>
    <w:p w14:paraId="44E4FA74" w14:textId="77777777" w:rsidR="00890998" w:rsidRPr="00325B34" w:rsidRDefault="00F947AA" w:rsidP="00E63D14">
      <w:pPr>
        <w:autoSpaceDE w:val="0"/>
        <w:autoSpaceDN w:val="0"/>
        <w:adjustRightInd w:val="0"/>
        <w:jc w:val="both"/>
        <w:rPr>
          <w:rFonts w:ascii="Arial" w:eastAsia="Arial" w:hAnsi="Arial" w:cs="Arial"/>
          <w:sz w:val="20"/>
          <w:szCs w:val="20"/>
          <w:lang w:val="es-CO"/>
        </w:rPr>
      </w:pPr>
      <w:r w:rsidRPr="00325B34">
        <w:rPr>
          <w:rFonts w:ascii="Arial" w:eastAsia="Arial" w:hAnsi="Arial" w:cs="Arial"/>
          <w:b/>
          <w:sz w:val="20"/>
          <w:szCs w:val="20"/>
          <w:lang w:val="es-CO"/>
        </w:rPr>
        <w:t>Nota 1</w:t>
      </w:r>
      <w:r w:rsidR="00890998" w:rsidRPr="00325B34">
        <w:rPr>
          <w:rFonts w:ascii="Arial" w:eastAsia="Arial" w:hAnsi="Arial" w:cs="Arial"/>
          <w:b/>
          <w:sz w:val="20"/>
          <w:szCs w:val="20"/>
          <w:lang w:val="es-CO"/>
        </w:rPr>
        <w:t>:</w:t>
      </w:r>
      <w:r w:rsidR="00890998" w:rsidRPr="00325B34">
        <w:rPr>
          <w:rFonts w:ascii="Arial" w:eastAsia="Arial" w:hAnsi="Arial" w:cs="Arial"/>
          <w:sz w:val="20"/>
          <w:szCs w:val="20"/>
          <w:lang w:val="es-CO"/>
        </w:rPr>
        <w:t xml:space="preserve"> para todos los efectos, la moneda del contrato será el peso colombiano.</w:t>
      </w:r>
    </w:p>
    <w:p w14:paraId="1F690E35" w14:textId="77777777" w:rsidR="00890998" w:rsidRPr="00325B34" w:rsidRDefault="00890998" w:rsidP="00E63D14">
      <w:pPr>
        <w:autoSpaceDE w:val="0"/>
        <w:autoSpaceDN w:val="0"/>
        <w:adjustRightInd w:val="0"/>
        <w:jc w:val="both"/>
        <w:rPr>
          <w:rFonts w:ascii="Arial" w:eastAsia="Arial" w:hAnsi="Arial" w:cs="Arial"/>
          <w:sz w:val="20"/>
          <w:szCs w:val="20"/>
          <w:lang w:val="es-CO"/>
        </w:rPr>
      </w:pPr>
    </w:p>
    <w:p w14:paraId="1C52C778" w14:textId="77777777" w:rsidR="00890998" w:rsidRPr="00325B34" w:rsidRDefault="00D554D4" w:rsidP="00E63D14">
      <w:pPr>
        <w:autoSpaceDE w:val="0"/>
        <w:autoSpaceDN w:val="0"/>
        <w:adjustRightInd w:val="0"/>
        <w:jc w:val="both"/>
        <w:rPr>
          <w:rFonts w:ascii="Arial" w:hAnsi="Arial" w:cs="Arial"/>
          <w:sz w:val="20"/>
          <w:szCs w:val="20"/>
          <w:lang w:val="es-CO"/>
        </w:rPr>
      </w:pPr>
      <w:r w:rsidRPr="00325B34">
        <w:rPr>
          <w:rFonts w:ascii="Arial" w:eastAsia="Arial" w:hAnsi="Arial" w:cs="Arial"/>
          <w:b/>
          <w:sz w:val="20"/>
          <w:szCs w:val="20"/>
          <w:lang w:val="es-CO"/>
        </w:rPr>
        <w:t xml:space="preserve">Nota </w:t>
      </w:r>
      <w:r w:rsidR="00F947AA" w:rsidRPr="00325B34">
        <w:rPr>
          <w:rFonts w:ascii="Arial" w:eastAsia="Arial" w:hAnsi="Arial" w:cs="Arial"/>
          <w:b/>
          <w:sz w:val="20"/>
          <w:szCs w:val="20"/>
          <w:lang w:val="es-CO"/>
        </w:rPr>
        <w:t>2</w:t>
      </w:r>
      <w:r w:rsidR="00890998" w:rsidRPr="00325B34">
        <w:rPr>
          <w:rFonts w:ascii="Arial" w:eastAsia="Arial" w:hAnsi="Arial" w:cs="Arial"/>
          <w:b/>
          <w:sz w:val="20"/>
          <w:szCs w:val="20"/>
          <w:lang w:val="es-CO"/>
        </w:rPr>
        <w:t>:</w:t>
      </w:r>
      <w:r w:rsidR="00890998" w:rsidRPr="00325B34">
        <w:rPr>
          <w:rFonts w:ascii="Arial" w:hAnsi="Arial" w:cs="Arial"/>
          <w:sz w:val="20"/>
          <w:szCs w:val="20"/>
          <w:lang w:val="es-CO"/>
        </w:rPr>
        <w:t xml:space="preserve"> </w:t>
      </w:r>
      <w:r w:rsidR="00890998" w:rsidRPr="00325B34">
        <w:rPr>
          <w:rFonts w:ascii="Arial" w:eastAsia="Arial" w:hAnsi="Arial" w:cs="Arial"/>
          <w:sz w:val="20"/>
          <w:szCs w:val="20"/>
          <w:lang w:val="es-CO"/>
        </w:rPr>
        <w:t>Para la realización de los pagos por parte del El Ministerio de Defensa – Fuerza Aérea Colombiana se requiere la acreditación, por parte del revisor fiscal o del representante legal (según aplique), de que el contratista se encuentra al día en el pago de los aportes al Sistem</w:t>
      </w:r>
      <w:r w:rsidR="00BE7451" w:rsidRPr="00325B34">
        <w:rPr>
          <w:rFonts w:ascii="Arial" w:eastAsia="Arial" w:hAnsi="Arial" w:cs="Arial"/>
          <w:sz w:val="20"/>
          <w:szCs w:val="20"/>
          <w:lang w:val="es-CO"/>
        </w:rPr>
        <w:t>a de Seguridad Social Integral y Parafiscales</w:t>
      </w:r>
      <w:r w:rsidR="00890998" w:rsidRPr="00325B34">
        <w:rPr>
          <w:rFonts w:ascii="Arial" w:eastAsia="Arial" w:hAnsi="Arial" w:cs="Arial"/>
          <w:sz w:val="20"/>
          <w:szCs w:val="20"/>
          <w:lang w:val="es-CO"/>
        </w:rPr>
        <w:t>, dentro de los últimos seis (06) meses.</w:t>
      </w:r>
    </w:p>
    <w:p w14:paraId="2EBB139F" w14:textId="77777777" w:rsidR="00890998" w:rsidRPr="00325B34" w:rsidRDefault="00890998" w:rsidP="00E63D14">
      <w:pPr>
        <w:autoSpaceDE w:val="0"/>
        <w:autoSpaceDN w:val="0"/>
        <w:adjustRightInd w:val="0"/>
        <w:jc w:val="both"/>
        <w:rPr>
          <w:rFonts w:ascii="Arial" w:hAnsi="Arial" w:cs="Arial"/>
          <w:sz w:val="20"/>
          <w:szCs w:val="20"/>
          <w:lang w:val="es-CO"/>
        </w:rPr>
      </w:pPr>
    </w:p>
    <w:p w14:paraId="319CBF0D" w14:textId="77777777" w:rsidR="005B004E" w:rsidRPr="00325B34" w:rsidRDefault="005B004E" w:rsidP="00E63D14">
      <w:pPr>
        <w:autoSpaceDE w:val="0"/>
        <w:autoSpaceDN w:val="0"/>
        <w:adjustRightInd w:val="0"/>
        <w:jc w:val="both"/>
        <w:rPr>
          <w:rFonts w:ascii="Arial" w:eastAsia="Arial" w:hAnsi="Arial" w:cs="Arial"/>
          <w:sz w:val="20"/>
          <w:szCs w:val="20"/>
          <w:lang w:val="es-CO"/>
        </w:rPr>
      </w:pPr>
      <w:r w:rsidRPr="00325B34">
        <w:rPr>
          <w:rFonts w:ascii="Arial" w:eastAsia="Arial" w:hAnsi="Arial" w:cs="Arial"/>
          <w:sz w:val="20"/>
          <w:szCs w:val="20"/>
          <w:lang w:val="es-CO"/>
        </w:rPr>
        <w:t xml:space="preserve">Cuando de conformidad con lo establecido en el </w:t>
      </w:r>
      <w:r w:rsidRPr="00325B34">
        <w:rPr>
          <w:rFonts w:ascii="Arial" w:hAnsi="Arial" w:cs="Arial"/>
          <w:sz w:val="20"/>
          <w:szCs w:val="20"/>
        </w:rPr>
        <w:t>artículo 114-1 del Estatuto Tributario, adicionado por el artículo 65 de la Ley 1819 de 2016</w:t>
      </w:r>
      <w:r w:rsidRPr="00325B34">
        <w:rPr>
          <w:rFonts w:ascii="Arial" w:eastAsia="Arial" w:hAnsi="Arial" w:cs="Arial"/>
          <w:sz w:val="20"/>
          <w:szCs w:val="20"/>
          <w:lang w:val="es-CO"/>
        </w:rPr>
        <w:t>, las personas jurídicas o las personas naturales empleadoras se encuentren exentas de realizar los aportes al SENA e ICBF deberán presentar certificación en donde se manifieste dicha situación la cual se entenderá prestada bajo la gravedad del juramento.</w:t>
      </w:r>
    </w:p>
    <w:p w14:paraId="627B3BB9" w14:textId="77777777" w:rsidR="00890998" w:rsidRPr="00325B34" w:rsidRDefault="00890998" w:rsidP="00E63D14">
      <w:pPr>
        <w:autoSpaceDE w:val="0"/>
        <w:autoSpaceDN w:val="0"/>
        <w:adjustRightInd w:val="0"/>
        <w:jc w:val="both"/>
        <w:rPr>
          <w:rFonts w:ascii="Arial" w:eastAsia="Arial" w:hAnsi="Arial" w:cs="Arial"/>
          <w:sz w:val="20"/>
          <w:szCs w:val="20"/>
          <w:lang w:val="es-CO"/>
        </w:rPr>
      </w:pPr>
    </w:p>
    <w:p w14:paraId="2CAF0319" w14:textId="77777777" w:rsidR="00890998" w:rsidRPr="00325B34" w:rsidRDefault="00890998" w:rsidP="00E63D14">
      <w:pPr>
        <w:autoSpaceDE w:val="0"/>
        <w:autoSpaceDN w:val="0"/>
        <w:adjustRightInd w:val="0"/>
        <w:jc w:val="both"/>
        <w:rPr>
          <w:rFonts w:ascii="Arial" w:eastAsia="Arial" w:hAnsi="Arial" w:cs="Arial"/>
          <w:sz w:val="20"/>
          <w:szCs w:val="20"/>
          <w:lang w:val="es-CO"/>
        </w:rPr>
      </w:pPr>
      <w:r w:rsidRPr="00325B34">
        <w:rPr>
          <w:rFonts w:ascii="Arial" w:eastAsia="Arial" w:hAnsi="Arial" w:cs="Arial"/>
          <w:sz w:val="20"/>
          <w:szCs w:val="20"/>
          <w:lang w:val="es-CO"/>
        </w:rPr>
        <w:t xml:space="preserve">En caso de un proponente extranjero, además deberá indicar el nombre del país, ciudad, nombre del banco y número de cuenta bancaria de acuerdo con las normas bancarias vigentes. </w:t>
      </w:r>
    </w:p>
    <w:p w14:paraId="51169638" w14:textId="77777777" w:rsidR="00890998" w:rsidRPr="00325B34" w:rsidRDefault="00890998" w:rsidP="00E63D14">
      <w:pPr>
        <w:autoSpaceDE w:val="0"/>
        <w:autoSpaceDN w:val="0"/>
        <w:adjustRightInd w:val="0"/>
        <w:jc w:val="both"/>
        <w:rPr>
          <w:rFonts w:ascii="Arial" w:hAnsi="Arial" w:cs="Arial"/>
          <w:sz w:val="20"/>
          <w:szCs w:val="20"/>
          <w:lang w:val="es-CO"/>
        </w:rPr>
      </w:pPr>
    </w:p>
    <w:p w14:paraId="4AD7E0FB" w14:textId="77777777" w:rsidR="00A873AC" w:rsidRDefault="00A873AC" w:rsidP="00A873AC">
      <w:pPr>
        <w:autoSpaceDE w:val="0"/>
        <w:autoSpaceDN w:val="0"/>
        <w:adjustRightInd w:val="0"/>
        <w:jc w:val="both"/>
        <w:rPr>
          <w:rFonts w:ascii="Arial" w:hAnsi="Arial" w:cs="Arial"/>
          <w:sz w:val="20"/>
          <w:szCs w:val="20"/>
          <w:lang w:val="es-CO"/>
        </w:rPr>
      </w:pPr>
      <w:r>
        <w:rPr>
          <w:rFonts w:ascii="Arial" w:hAnsi="Arial" w:cs="Arial"/>
          <w:sz w:val="20"/>
          <w:szCs w:val="20"/>
          <w:lang w:val="es-CO"/>
        </w:rPr>
        <w:t>En caso que un Consorcio, Unión Temporal o Promesa de Sociedad Futura sea adjudicatario del proceso de selección, la certificación bancaria podrá corresponder a uno o varios de los integrantes pero NO al proponente plural. Así mismo, deberá aportar el documento suscrito por sus integrantes, en el cual se evidencie la forma de facturación, el beneficiario y la cuenta bancaria en la que se efectuarán los pagos.</w:t>
      </w:r>
    </w:p>
    <w:p w14:paraId="4F4B5A49" w14:textId="77777777" w:rsidR="00C70DAA" w:rsidRPr="00325B34" w:rsidRDefault="00C70DAA" w:rsidP="00E63D14">
      <w:pPr>
        <w:autoSpaceDE w:val="0"/>
        <w:autoSpaceDN w:val="0"/>
        <w:adjustRightInd w:val="0"/>
        <w:jc w:val="both"/>
        <w:rPr>
          <w:rFonts w:ascii="Arial" w:eastAsia="Arial" w:hAnsi="Arial" w:cs="Arial"/>
          <w:b/>
          <w:sz w:val="20"/>
          <w:szCs w:val="20"/>
          <w:lang w:val="es-CO"/>
        </w:rPr>
      </w:pPr>
    </w:p>
    <w:p w14:paraId="15F27D95" w14:textId="77777777" w:rsidR="00890998" w:rsidRPr="00325B34" w:rsidRDefault="00890998" w:rsidP="00E63D14">
      <w:pPr>
        <w:autoSpaceDE w:val="0"/>
        <w:autoSpaceDN w:val="0"/>
        <w:adjustRightInd w:val="0"/>
        <w:jc w:val="both"/>
        <w:rPr>
          <w:rFonts w:ascii="Arial" w:eastAsia="Arial" w:hAnsi="Arial" w:cs="Arial"/>
          <w:sz w:val="20"/>
          <w:szCs w:val="20"/>
          <w:lang w:val="es-CO"/>
        </w:rPr>
      </w:pPr>
      <w:r w:rsidRPr="00325B34">
        <w:rPr>
          <w:rFonts w:ascii="Arial" w:eastAsia="Arial" w:hAnsi="Arial" w:cs="Arial"/>
          <w:b/>
          <w:sz w:val="20"/>
          <w:szCs w:val="20"/>
          <w:lang w:val="es-CO"/>
        </w:rPr>
        <w:t>PARÁGRAFO PRIMERO: DERECHOS E IMPUESTOS</w:t>
      </w:r>
      <w:r w:rsidRPr="00325B34">
        <w:rPr>
          <w:rFonts w:ascii="Arial" w:eastAsia="Arial" w:hAnsi="Arial" w:cs="Arial"/>
          <w:sz w:val="20"/>
          <w:szCs w:val="20"/>
          <w:lang w:val="es-CO"/>
        </w:rPr>
        <w:t xml:space="preserve">: La ejecución del presente contrato se realizará de conformidad con lo previsto en las normas tributarias aplicables en la República de Colombia. Todos los impuestos, tasas y contribuciones establecidas </w:t>
      </w:r>
      <w:proofErr w:type="spellStart"/>
      <w:r w:rsidRPr="00325B34">
        <w:rPr>
          <w:rFonts w:ascii="Arial" w:eastAsia="Arial" w:hAnsi="Arial" w:cs="Arial"/>
          <w:sz w:val="20"/>
          <w:szCs w:val="20"/>
          <w:lang w:val="es-CO"/>
        </w:rPr>
        <w:t>ó</w:t>
      </w:r>
      <w:proofErr w:type="spellEnd"/>
      <w:r w:rsidRPr="00325B34">
        <w:rPr>
          <w:rFonts w:ascii="Arial" w:eastAsia="Arial" w:hAnsi="Arial" w:cs="Arial"/>
          <w:sz w:val="20"/>
          <w:szCs w:val="20"/>
          <w:lang w:val="es-CO"/>
        </w:rPr>
        <w:t xml:space="preserve"> que se establezcan y que se causen por la celebración, perfeccionamiento, ejecución, cumplimiento </w:t>
      </w:r>
      <w:proofErr w:type="spellStart"/>
      <w:r w:rsidRPr="00325B34">
        <w:rPr>
          <w:rFonts w:ascii="Arial" w:eastAsia="Arial" w:hAnsi="Arial" w:cs="Arial"/>
          <w:sz w:val="20"/>
          <w:szCs w:val="20"/>
          <w:lang w:val="es-CO"/>
        </w:rPr>
        <w:t>ó</w:t>
      </w:r>
      <w:proofErr w:type="spellEnd"/>
      <w:r w:rsidRPr="00325B34">
        <w:rPr>
          <w:rFonts w:ascii="Arial" w:eastAsia="Arial" w:hAnsi="Arial" w:cs="Arial"/>
          <w:sz w:val="20"/>
          <w:szCs w:val="20"/>
          <w:lang w:val="es-CO"/>
        </w:rPr>
        <w:t xml:space="preserve"> liquidación del presente contrato, estarán a cargo de EL CONTRATISTA. </w:t>
      </w:r>
    </w:p>
    <w:p w14:paraId="6E3992D9" w14:textId="77777777" w:rsidR="00851BFB" w:rsidRDefault="00851BFB" w:rsidP="00E63D14">
      <w:pPr>
        <w:autoSpaceDE w:val="0"/>
        <w:autoSpaceDN w:val="0"/>
        <w:adjustRightInd w:val="0"/>
        <w:jc w:val="both"/>
        <w:rPr>
          <w:rFonts w:ascii="Arial" w:eastAsia="Arial" w:hAnsi="Arial" w:cs="Arial"/>
          <w:sz w:val="20"/>
          <w:szCs w:val="20"/>
          <w:lang w:val="es-CO"/>
        </w:rPr>
      </w:pPr>
    </w:p>
    <w:p w14:paraId="3115BF24" w14:textId="1EF63C84" w:rsidR="00890998" w:rsidRDefault="00890998" w:rsidP="00E63D14">
      <w:pPr>
        <w:autoSpaceDE w:val="0"/>
        <w:autoSpaceDN w:val="0"/>
        <w:adjustRightInd w:val="0"/>
        <w:jc w:val="both"/>
        <w:rPr>
          <w:rFonts w:ascii="Arial" w:eastAsia="Arial" w:hAnsi="Arial" w:cs="Arial"/>
          <w:sz w:val="20"/>
          <w:szCs w:val="20"/>
          <w:lang w:val="es-CO"/>
        </w:rPr>
      </w:pPr>
      <w:r w:rsidRPr="00325B34">
        <w:rPr>
          <w:rFonts w:ascii="Arial" w:eastAsia="Arial" w:hAnsi="Arial" w:cs="Arial"/>
          <w:b/>
          <w:sz w:val="20"/>
          <w:szCs w:val="20"/>
          <w:lang w:val="es-CO"/>
        </w:rPr>
        <w:t>PARÁGRAFO SEGUNDO:</w:t>
      </w:r>
      <w:r w:rsidRPr="00325B34">
        <w:rPr>
          <w:rFonts w:ascii="Arial" w:eastAsia="Arial" w:hAnsi="Arial" w:cs="Arial"/>
          <w:sz w:val="20"/>
          <w:szCs w:val="20"/>
          <w:lang w:val="es-CO"/>
        </w:rPr>
        <w:t xml:space="preserve"> La forma de pago establecida no será obstáculo para que una vez cumplida la entrega a satisfacción, EL MINISTERIO pueda efectuar el pago con anterioridad, si llegare a existir disponibilidad de recursos en el PAC y así lo acepta EL CONTRATISTA. El desembolso se efectuará, previo el cumplimiento de los trámites administrativos, sin necesidad de modificar el presente contrato y mediante decisión unilateral del MINISTERIO. En todo caso, el pago del valor del contrato se subordina a las apropiaciones y disponibilidades pres</w:t>
      </w:r>
      <w:r w:rsidR="00C70DAA">
        <w:rPr>
          <w:rFonts w:ascii="Arial" w:eastAsia="Arial" w:hAnsi="Arial" w:cs="Arial"/>
          <w:sz w:val="20"/>
          <w:szCs w:val="20"/>
          <w:lang w:val="es-CO"/>
        </w:rPr>
        <w:t>upuestales de la vigencia fiscal 2020.</w:t>
      </w:r>
    </w:p>
    <w:p w14:paraId="2B8D2B52" w14:textId="77777777" w:rsidR="00AE75EF" w:rsidRPr="00325B34" w:rsidRDefault="00AE75EF" w:rsidP="00E63D14">
      <w:pPr>
        <w:autoSpaceDE w:val="0"/>
        <w:autoSpaceDN w:val="0"/>
        <w:adjustRightInd w:val="0"/>
        <w:jc w:val="both"/>
        <w:rPr>
          <w:rFonts w:ascii="Arial" w:eastAsia="Arial" w:hAnsi="Arial" w:cs="Arial"/>
          <w:sz w:val="20"/>
          <w:szCs w:val="20"/>
          <w:lang w:val="es-CO"/>
        </w:rPr>
      </w:pPr>
    </w:p>
    <w:p w14:paraId="3F4B63D8" w14:textId="5C87FD39" w:rsidR="00E71854" w:rsidRPr="008E2CDD" w:rsidRDefault="00E71854" w:rsidP="00E63D14">
      <w:pPr>
        <w:pStyle w:val="Prrafodelista"/>
        <w:widowControl/>
        <w:numPr>
          <w:ilvl w:val="0"/>
          <w:numId w:val="36"/>
        </w:numPr>
        <w:tabs>
          <w:tab w:val="left" w:pos="426"/>
        </w:tabs>
        <w:ind w:left="0" w:firstLine="0"/>
        <w:contextualSpacing/>
        <w:rPr>
          <w:rFonts w:ascii="Arial" w:hAnsi="Arial" w:cs="Arial"/>
          <w:b/>
          <w:bCs/>
          <w:sz w:val="20"/>
          <w:szCs w:val="20"/>
          <w:lang w:val="es-US"/>
        </w:rPr>
      </w:pPr>
      <w:r w:rsidRPr="008E2CDD">
        <w:rPr>
          <w:rFonts w:ascii="Arial" w:hAnsi="Arial" w:cs="Arial"/>
          <w:b/>
          <w:bCs/>
          <w:sz w:val="20"/>
          <w:szCs w:val="20"/>
          <w:lang w:val="es-US"/>
        </w:rPr>
        <w:t>CAUSALES DE RECHAZO DE LAS OFERTAS</w:t>
      </w:r>
      <w:r w:rsidR="00C603AC" w:rsidRPr="008E2CDD">
        <w:rPr>
          <w:rFonts w:ascii="Arial" w:hAnsi="Arial" w:cs="Arial"/>
          <w:b/>
          <w:bCs/>
          <w:sz w:val="20"/>
          <w:szCs w:val="20"/>
          <w:lang w:val="es-US"/>
        </w:rPr>
        <w:t>:</w:t>
      </w:r>
    </w:p>
    <w:p w14:paraId="4A423587" w14:textId="77777777" w:rsidR="009C1F29" w:rsidRPr="00325B34" w:rsidRDefault="009C1F29" w:rsidP="00E63D14">
      <w:pPr>
        <w:pStyle w:val="Listavistosa-nfasis11"/>
        <w:tabs>
          <w:tab w:val="left" w:pos="5103"/>
        </w:tabs>
        <w:ind w:left="0"/>
        <w:jc w:val="both"/>
        <w:rPr>
          <w:rFonts w:ascii="Arial" w:hAnsi="Arial" w:cs="Arial"/>
          <w:sz w:val="20"/>
          <w:szCs w:val="20"/>
        </w:rPr>
      </w:pPr>
    </w:p>
    <w:p w14:paraId="690C50A3" w14:textId="77777777" w:rsidR="007D6E85" w:rsidRPr="00325B34" w:rsidRDefault="007D6E85" w:rsidP="00E63D14">
      <w:pPr>
        <w:jc w:val="both"/>
        <w:rPr>
          <w:rFonts w:ascii="Arial" w:hAnsi="Arial" w:cs="Arial"/>
          <w:sz w:val="20"/>
          <w:szCs w:val="20"/>
        </w:rPr>
      </w:pPr>
      <w:r w:rsidRPr="00325B34">
        <w:rPr>
          <w:rFonts w:ascii="Arial" w:hAnsi="Arial" w:cs="Arial"/>
          <w:sz w:val="20"/>
          <w:szCs w:val="20"/>
        </w:rPr>
        <w:t>Son causales para el rechazo de las propuestas, las siguientes:</w:t>
      </w:r>
    </w:p>
    <w:p w14:paraId="187E59D4" w14:textId="77777777" w:rsidR="005D24F9" w:rsidRPr="00325B34" w:rsidRDefault="005D24F9" w:rsidP="00E63D14">
      <w:pPr>
        <w:jc w:val="both"/>
        <w:rPr>
          <w:rFonts w:ascii="Arial" w:hAnsi="Arial" w:cs="Arial"/>
          <w:sz w:val="20"/>
          <w:szCs w:val="20"/>
        </w:rPr>
      </w:pPr>
    </w:p>
    <w:p w14:paraId="18F00D17" w14:textId="669330C7" w:rsidR="00783281" w:rsidRPr="0019513E" w:rsidRDefault="00E63D14" w:rsidP="00E63D14">
      <w:pPr>
        <w:pStyle w:val="MAYUS1"/>
        <w:numPr>
          <w:ilvl w:val="0"/>
          <w:numId w:val="30"/>
        </w:numPr>
        <w:jc w:val="both"/>
        <w:rPr>
          <w:rFonts w:ascii="Arial" w:eastAsia="Arial" w:hAnsi="Arial"/>
          <w:b w:val="0"/>
          <w:bCs w:val="0"/>
          <w:caps w:val="0"/>
          <w:sz w:val="20"/>
          <w:szCs w:val="20"/>
          <w:lang w:val="es-CO"/>
        </w:rPr>
      </w:pPr>
      <w:r w:rsidRPr="6FA91AF0">
        <w:rPr>
          <w:rFonts w:ascii="Arial" w:hAnsi="Arial"/>
          <w:b w:val="0"/>
          <w:bCs w:val="0"/>
          <w:caps w:val="0"/>
          <w:sz w:val="20"/>
          <w:szCs w:val="20"/>
          <w:lang w:val="es-CO"/>
        </w:rPr>
        <w:t>Cuando se evidencie que un proponente ha interferido, influenciado u obtenido correspondencia interna, proyectos de concepto de evaluación o de respuesta a observaciones, no enviados oficialmente a los proponentes.</w:t>
      </w:r>
    </w:p>
    <w:p w14:paraId="4C32E55A" w14:textId="14517A55" w:rsidR="00783281" w:rsidRPr="0019513E" w:rsidRDefault="00E63D14" w:rsidP="00E63D14">
      <w:pPr>
        <w:pStyle w:val="MAYUS1"/>
        <w:numPr>
          <w:ilvl w:val="0"/>
          <w:numId w:val="30"/>
        </w:numPr>
        <w:jc w:val="both"/>
        <w:rPr>
          <w:rFonts w:ascii="Arial" w:eastAsia="Arial" w:hAnsi="Arial"/>
          <w:b w:val="0"/>
          <w:bCs w:val="0"/>
          <w:caps w:val="0"/>
          <w:sz w:val="20"/>
          <w:szCs w:val="20"/>
          <w:lang w:val="es-CO"/>
        </w:rPr>
      </w:pPr>
      <w:r w:rsidRPr="6FA91AF0">
        <w:rPr>
          <w:rFonts w:ascii="Arial" w:hAnsi="Arial"/>
          <w:b w:val="0"/>
          <w:bCs w:val="0"/>
          <w:caps w:val="0"/>
          <w:sz w:val="20"/>
          <w:szCs w:val="20"/>
          <w:lang w:val="es-CO"/>
        </w:rPr>
        <w:t xml:space="preserve">Cuando se evidencie confabulación entre los proponentes que altere la aplicación del principio de selección objetiva. </w:t>
      </w:r>
    </w:p>
    <w:p w14:paraId="5795834D" w14:textId="273A2836" w:rsidR="00783281" w:rsidRPr="0019513E" w:rsidRDefault="00E63D14" w:rsidP="00E63D14">
      <w:pPr>
        <w:pStyle w:val="MAYUS1"/>
        <w:numPr>
          <w:ilvl w:val="0"/>
          <w:numId w:val="30"/>
        </w:numPr>
        <w:jc w:val="both"/>
        <w:rPr>
          <w:rFonts w:ascii="Arial" w:eastAsia="Arial" w:hAnsi="Arial"/>
          <w:b w:val="0"/>
          <w:bCs w:val="0"/>
          <w:caps w:val="0"/>
          <w:sz w:val="20"/>
          <w:szCs w:val="20"/>
          <w:lang w:val="es-CO"/>
        </w:rPr>
      </w:pPr>
      <w:r w:rsidRPr="6FA91AF0">
        <w:rPr>
          <w:rFonts w:ascii="Arial" w:hAnsi="Arial"/>
          <w:b w:val="0"/>
          <w:bCs w:val="0"/>
          <w:caps w:val="0"/>
          <w:sz w:val="20"/>
          <w:szCs w:val="20"/>
          <w:lang w:val="es-CO"/>
        </w:rPr>
        <w:t xml:space="preserve">Cuando en la propuesta se encuentre información o documentos que contengan datos tergiversados, alterados o tendientes a inducir a error a </w:t>
      </w:r>
      <w:r w:rsidR="00C70DAA">
        <w:rPr>
          <w:rFonts w:ascii="Arial" w:hAnsi="Arial"/>
          <w:b w:val="0"/>
          <w:bCs w:val="0"/>
          <w:caps w:val="0"/>
          <w:sz w:val="20"/>
          <w:szCs w:val="20"/>
          <w:lang w:val="es-CO"/>
        </w:rPr>
        <w:t>E</w:t>
      </w:r>
      <w:r w:rsidRPr="6FA91AF0">
        <w:rPr>
          <w:rFonts w:ascii="Arial" w:hAnsi="Arial"/>
          <w:b w:val="0"/>
          <w:bCs w:val="0"/>
          <w:caps w:val="0"/>
          <w:sz w:val="20"/>
          <w:szCs w:val="20"/>
          <w:lang w:val="es-CO"/>
        </w:rPr>
        <w:t>l ministerio.</w:t>
      </w:r>
    </w:p>
    <w:p w14:paraId="1DDAFBCA" w14:textId="0EA6585C" w:rsidR="00783281" w:rsidRPr="0019513E" w:rsidRDefault="00E63D14" w:rsidP="00E63D14">
      <w:pPr>
        <w:pStyle w:val="MAYUS1"/>
        <w:numPr>
          <w:ilvl w:val="0"/>
          <w:numId w:val="30"/>
        </w:numPr>
        <w:jc w:val="both"/>
        <w:rPr>
          <w:rFonts w:ascii="Arial" w:eastAsia="Arial" w:hAnsi="Arial"/>
          <w:b w:val="0"/>
          <w:bCs w:val="0"/>
          <w:caps w:val="0"/>
          <w:sz w:val="20"/>
          <w:szCs w:val="20"/>
          <w:lang w:val="es-CO"/>
        </w:rPr>
      </w:pPr>
      <w:r w:rsidRPr="6FA91AF0">
        <w:rPr>
          <w:rFonts w:ascii="Arial" w:hAnsi="Arial"/>
          <w:b w:val="0"/>
          <w:bCs w:val="0"/>
          <w:caps w:val="0"/>
          <w:sz w:val="20"/>
          <w:szCs w:val="20"/>
          <w:lang w:val="es-CO"/>
        </w:rPr>
        <w:t xml:space="preserve">Cuando las ofertas estén incompletas en cuanto omitan la inclusión de información o alguno de los documentos necesarios para la comparación objetiva de las propuestas, o solicitada su aclaración, éstos no cumplan los requisitos establecidos en </w:t>
      </w:r>
      <w:r w:rsidR="00B37C7B">
        <w:rPr>
          <w:rFonts w:ascii="Arial" w:hAnsi="Arial"/>
          <w:b w:val="0"/>
          <w:bCs w:val="0"/>
          <w:caps w:val="0"/>
          <w:sz w:val="20"/>
          <w:szCs w:val="20"/>
          <w:lang w:val="es-CO"/>
        </w:rPr>
        <w:t>la Invitación Pública</w:t>
      </w:r>
      <w:r w:rsidRPr="6FA91AF0">
        <w:rPr>
          <w:rFonts w:ascii="Arial" w:hAnsi="Arial"/>
          <w:b w:val="0"/>
          <w:bCs w:val="0"/>
          <w:caps w:val="0"/>
          <w:sz w:val="20"/>
          <w:szCs w:val="20"/>
          <w:lang w:val="es-CO"/>
        </w:rPr>
        <w:t xml:space="preserve">, salvo cuando </w:t>
      </w:r>
      <w:r w:rsidRPr="6FA91AF0">
        <w:rPr>
          <w:rFonts w:ascii="Arial" w:hAnsi="Arial"/>
          <w:b w:val="0"/>
          <w:bCs w:val="0"/>
          <w:caps w:val="0"/>
          <w:sz w:val="20"/>
          <w:szCs w:val="20"/>
          <w:lang w:val="es-CO"/>
        </w:rPr>
        <w:lastRenderedPageBreak/>
        <w:t>el evaluador pueda inferir o deducir la información necesaria para la comparación de los demás documentos que conforman la propuesta.</w:t>
      </w:r>
    </w:p>
    <w:p w14:paraId="74FA2D8D" w14:textId="7E2393F8" w:rsidR="00783281" w:rsidRPr="0019513E" w:rsidRDefault="00E63D14" w:rsidP="00E63D14">
      <w:pPr>
        <w:pStyle w:val="MAYUS1"/>
        <w:numPr>
          <w:ilvl w:val="0"/>
          <w:numId w:val="30"/>
        </w:numPr>
        <w:jc w:val="both"/>
        <w:rPr>
          <w:rFonts w:ascii="Arial" w:eastAsia="Arial" w:hAnsi="Arial"/>
          <w:b w:val="0"/>
          <w:bCs w:val="0"/>
          <w:caps w:val="0"/>
          <w:sz w:val="20"/>
          <w:szCs w:val="20"/>
          <w:lang w:val="es-CO"/>
        </w:rPr>
      </w:pPr>
      <w:r w:rsidRPr="6FA91AF0">
        <w:rPr>
          <w:rFonts w:ascii="Arial" w:hAnsi="Arial"/>
          <w:b w:val="0"/>
          <w:bCs w:val="0"/>
          <w:caps w:val="0"/>
          <w:sz w:val="20"/>
          <w:szCs w:val="20"/>
          <w:lang w:val="es-CO"/>
        </w:rPr>
        <w:t>Cuando se presente la propuesta en forma subordinada al cumplimiento de cualquier condición o modalidad.</w:t>
      </w:r>
    </w:p>
    <w:p w14:paraId="717C847A" w14:textId="7E9D25E8" w:rsidR="00C70DAA" w:rsidRPr="00833324" w:rsidRDefault="00E63D14" w:rsidP="00AE75EF">
      <w:pPr>
        <w:pStyle w:val="MAYUS1"/>
        <w:numPr>
          <w:ilvl w:val="0"/>
          <w:numId w:val="30"/>
        </w:numPr>
        <w:jc w:val="both"/>
        <w:rPr>
          <w:rFonts w:ascii="Arial" w:eastAsia="Arial" w:hAnsi="Arial"/>
          <w:b w:val="0"/>
          <w:bCs w:val="0"/>
          <w:caps w:val="0"/>
          <w:sz w:val="20"/>
          <w:szCs w:val="20"/>
          <w:lang w:val="es-CO"/>
        </w:rPr>
      </w:pPr>
      <w:r w:rsidRPr="6FA91AF0">
        <w:rPr>
          <w:rFonts w:ascii="Arial" w:hAnsi="Arial"/>
          <w:b w:val="0"/>
          <w:bCs w:val="0"/>
          <w:caps w:val="0"/>
          <w:sz w:val="20"/>
          <w:szCs w:val="20"/>
          <w:lang w:val="es-CO"/>
        </w:rPr>
        <w:t>Cuando el proponente se encuentre incurso en alguna de las causales de disolución y/o liquidación de sociedades.</w:t>
      </w:r>
    </w:p>
    <w:p w14:paraId="0FA6EFE5" w14:textId="7F125C1F" w:rsidR="00833324" w:rsidRPr="00833324" w:rsidRDefault="00833324" w:rsidP="00833324">
      <w:pPr>
        <w:pStyle w:val="MAYUS1"/>
        <w:numPr>
          <w:ilvl w:val="0"/>
          <w:numId w:val="30"/>
        </w:numPr>
        <w:jc w:val="both"/>
        <w:rPr>
          <w:rFonts w:ascii="Arial" w:eastAsia="Arial" w:hAnsi="Arial"/>
          <w:b w:val="0"/>
          <w:bCs w:val="0"/>
          <w:caps w:val="0"/>
          <w:sz w:val="20"/>
          <w:szCs w:val="20"/>
          <w:lang w:val="es-CO"/>
        </w:rPr>
      </w:pPr>
      <w:r>
        <w:rPr>
          <w:rFonts w:ascii="Arial" w:hAnsi="Arial"/>
          <w:b w:val="0"/>
          <w:caps w:val="0"/>
          <w:sz w:val="20"/>
          <w:szCs w:val="20"/>
          <w:lang w:val="es-CO"/>
        </w:rPr>
        <w:t>C</w:t>
      </w:r>
      <w:r w:rsidRPr="00CA22C6">
        <w:rPr>
          <w:rFonts w:ascii="Arial" w:hAnsi="Arial"/>
          <w:b w:val="0"/>
          <w:caps w:val="0"/>
          <w:sz w:val="20"/>
          <w:szCs w:val="20"/>
          <w:lang w:val="es-CO"/>
        </w:rPr>
        <w:t xml:space="preserve">uando la oferta económica supere el </w:t>
      </w:r>
      <w:r>
        <w:rPr>
          <w:rFonts w:ascii="Arial" w:eastAsia="Arial" w:hAnsi="Arial"/>
          <w:b w:val="0"/>
          <w:caps w:val="0"/>
          <w:sz w:val="20"/>
          <w:szCs w:val="20"/>
          <w:lang w:val="es-CO"/>
        </w:rPr>
        <w:t xml:space="preserve">presupuesto oficial </w:t>
      </w:r>
      <w:bookmarkStart w:id="0" w:name="_GoBack"/>
      <w:bookmarkEnd w:id="0"/>
      <w:r w:rsidRPr="00C70DAA">
        <w:rPr>
          <w:rFonts w:ascii="Arial" w:eastAsia="Arial" w:hAnsi="Arial"/>
          <w:b w:val="0"/>
          <w:caps w:val="0"/>
          <w:sz w:val="20"/>
          <w:szCs w:val="20"/>
          <w:lang w:val="es-CO"/>
        </w:rPr>
        <w:t>y/o efectuada la corrección aritmética por el comité económico evaluador lo supere.</w:t>
      </w:r>
    </w:p>
    <w:p w14:paraId="3335720D" w14:textId="7B702FAE" w:rsidR="00783281" w:rsidRPr="00CA22C6" w:rsidRDefault="00E63D14" w:rsidP="00CA22C6">
      <w:pPr>
        <w:pStyle w:val="MAYUS1"/>
        <w:numPr>
          <w:ilvl w:val="0"/>
          <w:numId w:val="30"/>
        </w:numPr>
        <w:jc w:val="both"/>
        <w:rPr>
          <w:rFonts w:ascii="Arial" w:eastAsia="Arial" w:hAnsi="Arial"/>
          <w:b w:val="0"/>
          <w:bCs w:val="0"/>
          <w:caps w:val="0"/>
          <w:sz w:val="20"/>
          <w:szCs w:val="20"/>
          <w:lang w:val="es-CO"/>
        </w:rPr>
      </w:pPr>
      <w:r w:rsidRPr="00CA22C6">
        <w:rPr>
          <w:rFonts w:ascii="Arial" w:hAnsi="Arial"/>
          <w:b w:val="0"/>
          <w:bCs w:val="0"/>
          <w:caps w:val="0"/>
          <w:sz w:val="20"/>
          <w:szCs w:val="20"/>
          <w:lang w:val="es-CO"/>
        </w:rPr>
        <w:t xml:space="preserve">Cuando las cantidades ofrecidas sean inferiores a las mínimas exigidas. </w:t>
      </w:r>
    </w:p>
    <w:p w14:paraId="24652122" w14:textId="009A94ED" w:rsidR="00783281" w:rsidRPr="0019513E" w:rsidRDefault="00E63D14" w:rsidP="00E63D14">
      <w:pPr>
        <w:pStyle w:val="MAYUS1"/>
        <w:numPr>
          <w:ilvl w:val="0"/>
          <w:numId w:val="30"/>
        </w:numPr>
        <w:jc w:val="both"/>
        <w:rPr>
          <w:rFonts w:ascii="Arial" w:eastAsia="Arial" w:hAnsi="Arial"/>
          <w:b w:val="0"/>
          <w:bCs w:val="0"/>
          <w:caps w:val="0"/>
          <w:sz w:val="20"/>
          <w:szCs w:val="20"/>
          <w:lang w:val="es-CO"/>
        </w:rPr>
      </w:pPr>
      <w:r w:rsidRPr="6FA91AF0">
        <w:rPr>
          <w:rFonts w:ascii="Arial" w:hAnsi="Arial"/>
          <w:b w:val="0"/>
          <w:bCs w:val="0"/>
          <w:caps w:val="0"/>
          <w:sz w:val="20"/>
          <w:szCs w:val="20"/>
          <w:lang w:val="es-CO"/>
        </w:rPr>
        <w:t>Cuando la oferta es presentada por un proponente distinto al que aparece en los documentos soporte o anexos de la oferta.</w:t>
      </w:r>
    </w:p>
    <w:p w14:paraId="56B4E8F8" w14:textId="4134C3C5" w:rsidR="00783281" w:rsidRPr="0019513E" w:rsidRDefault="00E63D14" w:rsidP="00E63D14">
      <w:pPr>
        <w:pStyle w:val="MAYUS1"/>
        <w:numPr>
          <w:ilvl w:val="0"/>
          <w:numId w:val="30"/>
        </w:numPr>
        <w:jc w:val="both"/>
        <w:rPr>
          <w:rFonts w:ascii="Arial" w:eastAsia="Arial" w:hAnsi="Arial"/>
          <w:b w:val="0"/>
          <w:bCs w:val="0"/>
          <w:caps w:val="0"/>
          <w:sz w:val="20"/>
          <w:szCs w:val="20"/>
          <w:lang w:val="es-CO"/>
        </w:rPr>
      </w:pPr>
      <w:r w:rsidRPr="6FA91AF0">
        <w:rPr>
          <w:rFonts w:ascii="Arial" w:hAnsi="Arial"/>
          <w:b w:val="0"/>
          <w:bCs w:val="0"/>
          <w:caps w:val="0"/>
          <w:sz w:val="20"/>
          <w:szCs w:val="20"/>
          <w:lang w:val="es-CO"/>
        </w:rPr>
        <w:t>Cuando se encuentre incurso en alguna causal de inhabilidad, incompatibilidad y prohibición.</w:t>
      </w:r>
    </w:p>
    <w:p w14:paraId="106F9926" w14:textId="3B47A5B6" w:rsidR="00E71854" w:rsidRDefault="00E63D14" w:rsidP="00E63D14">
      <w:pPr>
        <w:pStyle w:val="MAYUS1"/>
        <w:numPr>
          <w:ilvl w:val="0"/>
          <w:numId w:val="30"/>
        </w:numPr>
        <w:jc w:val="both"/>
        <w:rPr>
          <w:rFonts w:ascii="Arial" w:eastAsia="Arial" w:hAnsi="Arial"/>
          <w:b w:val="0"/>
          <w:bCs w:val="0"/>
          <w:caps w:val="0"/>
          <w:sz w:val="20"/>
          <w:szCs w:val="20"/>
          <w:lang w:val="es-CO"/>
        </w:rPr>
      </w:pPr>
      <w:r w:rsidRPr="6FA91AF0">
        <w:rPr>
          <w:rFonts w:ascii="Arial" w:hAnsi="Arial"/>
          <w:b w:val="0"/>
          <w:bCs w:val="0"/>
          <w:caps w:val="0"/>
          <w:sz w:val="20"/>
          <w:szCs w:val="20"/>
          <w:lang w:val="es-CO"/>
        </w:rPr>
        <w:t>Cuando el oferente no aporte los documentos objeto de subsanación o las aclaraciones solicitadas por la entidad dentro de los términos establecidos por la ley 1882 de 2018, artículo 5).</w:t>
      </w:r>
    </w:p>
    <w:p w14:paraId="002ADAC6" w14:textId="4F183F92" w:rsidR="00A22293" w:rsidRPr="00A22293" w:rsidRDefault="00E63D14" w:rsidP="00E63D14">
      <w:pPr>
        <w:pStyle w:val="MAYUS1"/>
        <w:numPr>
          <w:ilvl w:val="0"/>
          <w:numId w:val="30"/>
        </w:numPr>
        <w:jc w:val="both"/>
        <w:rPr>
          <w:rFonts w:ascii="Arial" w:eastAsia="Arial" w:hAnsi="Arial"/>
          <w:b w:val="0"/>
          <w:bCs w:val="0"/>
          <w:caps w:val="0"/>
          <w:sz w:val="20"/>
          <w:szCs w:val="20"/>
          <w:lang w:val="es-CO"/>
        </w:rPr>
      </w:pPr>
      <w:r w:rsidRPr="6FA91AF0">
        <w:rPr>
          <w:rFonts w:ascii="Arial" w:hAnsi="Arial"/>
          <w:b w:val="0"/>
          <w:bCs w:val="0"/>
          <w:caps w:val="0"/>
          <w:sz w:val="20"/>
          <w:szCs w:val="20"/>
          <w:lang w:val="es-CO"/>
        </w:rPr>
        <w:t>Que el proponente o alguno de los integrantes del proponente plural esté(n) incurso(s) en causal de inhabilidad, incompatibilidad o prohibición previstas en la legislación colombiana para contratar.</w:t>
      </w:r>
    </w:p>
    <w:p w14:paraId="11C3E0C9" w14:textId="7CD7A208" w:rsidR="00A22293" w:rsidRPr="00A22293" w:rsidRDefault="00E63D14" w:rsidP="00E63D14">
      <w:pPr>
        <w:pStyle w:val="MAYUS1"/>
        <w:numPr>
          <w:ilvl w:val="0"/>
          <w:numId w:val="30"/>
        </w:numPr>
        <w:jc w:val="both"/>
        <w:rPr>
          <w:rFonts w:ascii="Arial" w:eastAsia="Arial" w:hAnsi="Arial"/>
          <w:b w:val="0"/>
          <w:bCs w:val="0"/>
          <w:caps w:val="0"/>
          <w:sz w:val="20"/>
          <w:szCs w:val="20"/>
          <w:lang w:val="es-CO"/>
        </w:rPr>
      </w:pPr>
      <w:r w:rsidRPr="6FA91AF0">
        <w:rPr>
          <w:rFonts w:ascii="Arial" w:hAnsi="Arial"/>
          <w:b w:val="0"/>
          <w:bCs w:val="0"/>
          <w:caps w:val="0"/>
          <w:sz w:val="20"/>
          <w:szCs w:val="20"/>
          <w:lang w:val="es-CO"/>
        </w:rPr>
        <w:t>Cuando una misma persona o integrante de un proponente plural presente o haga parte en más de una propuesta para el presente proceso de contratación; o cuando participe a través de una sociedad filial, o a través de su matriz, de personas o compañías que tengan la condición de beneficiario real del proponente, de sus integrantes, asociados, socios o beneficiarios reales; o a través de terceras personas con las cuales tenga una relación de consanguinidad hasta el segundo grado de afinidad o primero civil si los proponentes o sus miembros fuesen personas naturales. La entidad sólo admitirá la primera oferta presentada en el tiempo en este caso.</w:t>
      </w:r>
    </w:p>
    <w:p w14:paraId="0743BE70" w14:textId="0614D228" w:rsidR="00A22293" w:rsidRPr="00A22293" w:rsidRDefault="00E63D14" w:rsidP="00E63D14">
      <w:pPr>
        <w:pStyle w:val="MAYUS1"/>
        <w:numPr>
          <w:ilvl w:val="0"/>
          <w:numId w:val="30"/>
        </w:numPr>
        <w:jc w:val="both"/>
        <w:rPr>
          <w:rFonts w:ascii="Arial" w:eastAsia="Arial" w:hAnsi="Arial"/>
          <w:b w:val="0"/>
          <w:bCs w:val="0"/>
          <w:caps w:val="0"/>
          <w:sz w:val="20"/>
          <w:szCs w:val="20"/>
          <w:lang w:val="es-CO"/>
        </w:rPr>
      </w:pPr>
      <w:r w:rsidRPr="6FA91AF0">
        <w:rPr>
          <w:rFonts w:ascii="Arial" w:hAnsi="Arial"/>
          <w:b w:val="0"/>
          <w:bCs w:val="0"/>
          <w:caps w:val="0"/>
          <w:sz w:val="20"/>
          <w:szCs w:val="20"/>
          <w:lang w:val="es-CO"/>
        </w:rPr>
        <w:t>Que el proponente o alguno de los integrantes del proponente plural esté reportado en el boletín de responsables fiscales emitido por la contraloría general de la república.</w:t>
      </w:r>
    </w:p>
    <w:p w14:paraId="5C7FF1E7" w14:textId="19F85B4E" w:rsidR="00A22293" w:rsidRDefault="00E63D14" w:rsidP="00E63D14">
      <w:pPr>
        <w:pStyle w:val="MAYUS1"/>
        <w:numPr>
          <w:ilvl w:val="0"/>
          <w:numId w:val="30"/>
        </w:numPr>
        <w:jc w:val="both"/>
        <w:rPr>
          <w:rFonts w:ascii="Arial" w:eastAsia="Arial" w:hAnsi="Arial"/>
          <w:b w:val="0"/>
          <w:bCs w:val="0"/>
          <w:caps w:val="0"/>
          <w:sz w:val="20"/>
          <w:szCs w:val="20"/>
          <w:lang w:val="es-CO"/>
        </w:rPr>
      </w:pPr>
      <w:r w:rsidRPr="6FA91AF0">
        <w:rPr>
          <w:rFonts w:ascii="Arial" w:hAnsi="Arial"/>
          <w:b w:val="0"/>
          <w:bCs w:val="0"/>
          <w:caps w:val="0"/>
          <w:sz w:val="20"/>
          <w:szCs w:val="20"/>
          <w:lang w:val="es-CO"/>
        </w:rPr>
        <w:t>Que la persona jurídica proponente individual o integrante del proponente plural esté incursa en la situación descrita en el artículo 38 de la ley 1116 de 2006.</w:t>
      </w:r>
    </w:p>
    <w:p w14:paraId="41FEC77B" w14:textId="4E320E00" w:rsidR="002F5B41" w:rsidRPr="00A22293" w:rsidRDefault="00E63D14" w:rsidP="00E63D14">
      <w:pPr>
        <w:pStyle w:val="MAYUS1"/>
        <w:numPr>
          <w:ilvl w:val="0"/>
          <w:numId w:val="30"/>
        </w:numPr>
        <w:jc w:val="both"/>
        <w:rPr>
          <w:rFonts w:ascii="Arial" w:eastAsia="Arial" w:hAnsi="Arial"/>
          <w:b w:val="0"/>
          <w:bCs w:val="0"/>
          <w:caps w:val="0"/>
          <w:sz w:val="20"/>
          <w:szCs w:val="20"/>
          <w:lang w:val="es-CO"/>
        </w:rPr>
      </w:pPr>
      <w:r w:rsidRPr="6FA91AF0">
        <w:rPr>
          <w:rFonts w:ascii="Arial" w:hAnsi="Arial"/>
          <w:b w:val="0"/>
          <w:bCs w:val="0"/>
          <w:caps w:val="0"/>
          <w:sz w:val="20"/>
          <w:szCs w:val="20"/>
          <w:lang w:val="es-CO"/>
        </w:rPr>
        <w:t>De acuerdo a lo establecido en el artículo 5 parágrafo 3 de la ley 1882 del 15 de 2018, la no entrega de la garantía de seriedad junto con la propuesta será causal de rechazo</w:t>
      </w:r>
    </w:p>
    <w:p w14:paraId="6EFFDBBC" w14:textId="77777777" w:rsidR="002C65C3" w:rsidRDefault="002C65C3" w:rsidP="002C65C3">
      <w:pPr>
        <w:pStyle w:val="Prrafodelista"/>
        <w:widowControl/>
        <w:tabs>
          <w:tab w:val="left" w:pos="426"/>
        </w:tabs>
        <w:contextualSpacing/>
        <w:rPr>
          <w:rFonts w:ascii="Arial" w:hAnsi="Arial" w:cs="Arial"/>
          <w:b/>
          <w:bCs/>
          <w:sz w:val="20"/>
          <w:szCs w:val="20"/>
          <w:lang w:val="es-US"/>
        </w:rPr>
      </w:pPr>
    </w:p>
    <w:p w14:paraId="1DC014AF" w14:textId="04355894" w:rsidR="00E71854" w:rsidRPr="008E2CDD" w:rsidRDefault="00E71854" w:rsidP="00E63D14">
      <w:pPr>
        <w:pStyle w:val="Prrafodelista"/>
        <w:widowControl/>
        <w:numPr>
          <w:ilvl w:val="0"/>
          <w:numId w:val="36"/>
        </w:numPr>
        <w:tabs>
          <w:tab w:val="left" w:pos="426"/>
        </w:tabs>
        <w:ind w:left="0" w:firstLine="0"/>
        <w:contextualSpacing/>
        <w:rPr>
          <w:rFonts w:ascii="Arial" w:hAnsi="Arial" w:cs="Arial"/>
          <w:b/>
          <w:bCs/>
          <w:sz w:val="20"/>
          <w:szCs w:val="20"/>
          <w:lang w:val="es-US"/>
        </w:rPr>
      </w:pPr>
      <w:r w:rsidRPr="008E2CDD">
        <w:rPr>
          <w:rFonts w:ascii="Arial" w:hAnsi="Arial" w:cs="Arial"/>
          <w:b/>
          <w:bCs/>
          <w:sz w:val="20"/>
          <w:szCs w:val="20"/>
          <w:lang w:val="es-US"/>
        </w:rPr>
        <w:t>CAUSALES DE DECLARATORIA DE DESIERTO</w:t>
      </w:r>
      <w:r w:rsidR="00C603AC" w:rsidRPr="008E2CDD">
        <w:rPr>
          <w:rFonts w:ascii="Arial" w:hAnsi="Arial" w:cs="Arial"/>
          <w:b/>
          <w:bCs/>
          <w:sz w:val="20"/>
          <w:szCs w:val="20"/>
          <w:lang w:val="es-US"/>
        </w:rPr>
        <w:t>:</w:t>
      </w:r>
    </w:p>
    <w:p w14:paraId="6CE64B33" w14:textId="77777777" w:rsidR="00581BEA" w:rsidRPr="00325B34" w:rsidRDefault="00581BEA" w:rsidP="00E63D14">
      <w:pPr>
        <w:pStyle w:val="Listavistosa-nfasis11"/>
        <w:tabs>
          <w:tab w:val="left" w:pos="284"/>
        </w:tabs>
        <w:ind w:left="0"/>
        <w:rPr>
          <w:rFonts w:ascii="Arial" w:hAnsi="Arial" w:cs="Arial"/>
          <w:b/>
          <w:sz w:val="20"/>
          <w:szCs w:val="20"/>
        </w:rPr>
      </w:pPr>
    </w:p>
    <w:p w14:paraId="59DFC442" w14:textId="77777777" w:rsidR="00581BEA" w:rsidRPr="00325B34" w:rsidRDefault="00581BEA" w:rsidP="00E63D14">
      <w:pPr>
        <w:widowControl w:val="0"/>
        <w:autoSpaceDE w:val="0"/>
        <w:autoSpaceDN w:val="0"/>
        <w:adjustRightInd w:val="0"/>
        <w:jc w:val="both"/>
        <w:rPr>
          <w:rFonts w:ascii="Arial" w:hAnsi="Arial" w:cs="Arial"/>
          <w:sz w:val="20"/>
          <w:szCs w:val="20"/>
        </w:rPr>
      </w:pPr>
      <w:r w:rsidRPr="00325B34">
        <w:rPr>
          <w:rFonts w:ascii="Arial" w:hAnsi="Arial" w:cs="Arial"/>
          <w:sz w:val="20"/>
          <w:szCs w:val="20"/>
        </w:rPr>
        <w:t>El Ministerio de Defensa – Fuerza Aérea,</w:t>
      </w:r>
      <w:r w:rsidRPr="00325B34">
        <w:rPr>
          <w:rFonts w:ascii="Arial" w:hAnsi="Arial" w:cs="Arial"/>
          <w:spacing w:val="5"/>
          <w:sz w:val="20"/>
          <w:szCs w:val="20"/>
        </w:rPr>
        <w:t xml:space="preserve"> </w:t>
      </w:r>
      <w:r w:rsidRPr="00325B34">
        <w:rPr>
          <w:rFonts w:ascii="Arial" w:hAnsi="Arial" w:cs="Arial"/>
          <w:spacing w:val="2"/>
          <w:sz w:val="20"/>
          <w:szCs w:val="20"/>
        </w:rPr>
        <w:t>d</w:t>
      </w:r>
      <w:r w:rsidRPr="00325B34">
        <w:rPr>
          <w:rFonts w:ascii="Arial" w:hAnsi="Arial" w:cs="Arial"/>
          <w:sz w:val="20"/>
          <w:szCs w:val="20"/>
        </w:rPr>
        <w:t>e</w:t>
      </w:r>
      <w:r w:rsidRPr="00325B34">
        <w:rPr>
          <w:rFonts w:ascii="Arial" w:hAnsi="Arial" w:cs="Arial"/>
          <w:spacing w:val="1"/>
          <w:sz w:val="20"/>
          <w:szCs w:val="20"/>
        </w:rPr>
        <w:t>c</w:t>
      </w:r>
      <w:r w:rsidRPr="00325B34">
        <w:rPr>
          <w:rFonts w:ascii="Arial" w:hAnsi="Arial" w:cs="Arial"/>
          <w:spacing w:val="-1"/>
          <w:sz w:val="20"/>
          <w:szCs w:val="20"/>
        </w:rPr>
        <w:t>l</w:t>
      </w:r>
      <w:r w:rsidRPr="00325B34">
        <w:rPr>
          <w:rFonts w:ascii="Arial" w:hAnsi="Arial" w:cs="Arial"/>
          <w:sz w:val="20"/>
          <w:szCs w:val="20"/>
        </w:rPr>
        <w:t>ara</w:t>
      </w:r>
      <w:r w:rsidRPr="00325B34">
        <w:rPr>
          <w:rFonts w:ascii="Arial" w:hAnsi="Arial" w:cs="Arial"/>
          <w:spacing w:val="1"/>
          <w:sz w:val="20"/>
          <w:szCs w:val="20"/>
        </w:rPr>
        <w:t>r</w:t>
      </w:r>
      <w:r w:rsidRPr="00325B34">
        <w:rPr>
          <w:rFonts w:ascii="Arial" w:hAnsi="Arial" w:cs="Arial"/>
          <w:sz w:val="20"/>
          <w:szCs w:val="20"/>
        </w:rPr>
        <w:t>á</w:t>
      </w:r>
      <w:r w:rsidRPr="00325B34">
        <w:rPr>
          <w:rFonts w:ascii="Arial" w:hAnsi="Arial" w:cs="Arial"/>
          <w:spacing w:val="2"/>
          <w:sz w:val="20"/>
          <w:szCs w:val="20"/>
        </w:rPr>
        <w:t xml:space="preserve"> d</w:t>
      </w:r>
      <w:r w:rsidRPr="00325B34">
        <w:rPr>
          <w:rFonts w:ascii="Arial" w:hAnsi="Arial" w:cs="Arial"/>
          <w:sz w:val="20"/>
          <w:szCs w:val="20"/>
        </w:rPr>
        <w:t>e</w:t>
      </w:r>
      <w:r w:rsidRPr="00325B34">
        <w:rPr>
          <w:rFonts w:ascii="Arial" w:hAnsi="Arial" w:cs="Arial"/>
          <w:spacing w:val="1"/>
          <w:sz w:val="20"/>
          <w:szCs w:val="20"/>
        </w:rPr>
        <w:t>s</w:t>
      </w:r>
      <w:r w:rsidRPr="00325B34">
        <w:rPr>
          <w:rFonts w:ascii="Arial" w:hAnsi="Arial" w:cs="Arial"/>
          <w:spacing w:val="-1"/>
          <w:sz w:val="20"/>
          <w:szCs w:val="20"/>
        </w:rPr>
        <w:t>i</w:t>
      </w:r>
      <w:r w:rsidRPr="00325B34">
        <w:rPr>
          <w:rFonts w:ascii="Arial" w:hAnsi="Arial" w:cs="Arial"/>
          <w:sz w:val="20"/>
          <w:szCs w:val="20"/>
        </w:rPr>
        <w:t>erto</w:t>
      </w:r>
      <w:r w:rsidRPr="00325B34">
        <w:rPr>
          <w:rFonts w:ascii="Arial" w:hAnsi="Arial" w:cs="Arial"/>
          <w:spacing w:val="4"/>
          <w:sz w:val="20"/>
          <w:szCs w:val="20"/>
        </w:rPr>
        <w:t xml:space="preserve"> </w:t>
      </w:r>
      <w:r w:rsidRPr="00325B34">
        <w:rPr>
          <w:rFonts w:ascii="Arial" w:hAnsi="Arial" w:cs="Arial"/>
          <w:spacing w:val="2"/>
          <w:sz w:val="20"/>
          <w:szCs w:val="20"/>
        </w:rPr>
        <w:t>e</w:t>
      </w:r>
      <w:r w:rsidRPr="00325B34">
        <w:rPr>
          <w:rFonts w:ascii="Arial" w:hAnsi="Arial" w:cs="Arial"/>
          <w:sz w:val="20"/>
          <w:szCs w:val="20"/>
        </w:rPr>
        <w:t>l</w:t>
      </w:r>
      <w:r w:rsidRPr="00325B34">
        <w:rPr>
          <w:rFonts w:ascii="Arial" w:hAnsi="Arial" w:cs="Arial"/>
          <w:spacing w:val="8"/>
          <w:sz w:val="20"/>
          <w:szCs w:val="20"/>
        </w:rPr>
        <w:t xml:space="preserve"> </w:t>
      </w:r>
      <w:r w:rsidRPr="00325B34">
        <w:rPr>
          <w:rFonts w:ascii="Arial" w:hAnsi="Arial" w:cs="Arial"/>
          <w:sz w:val="20"/>
          <w:szCs w:val="20"/>
        </w:rPr>
        <w:t>pre</w:t>
      </w:r>
      <w:r w:rsidRPr="00325B34">
        <w:rPr>
          <w:rFonts w:ascii="Arial" w:hAnsi="Arial" w:cs="Arial"/>
          <w:spacing w:val="1"/>
          <w:sz w:val="20"/>
          <w:szCs w:val="20"/>
        </w:rPr>
        <w:t>s</w:t>
      </w:r>
      <w:r w:rsidRPr="00325B34">
        <w:rPr>
          <w:rFonts w:ascii="Arial" w:hAnsi="Arial" w:cs="Arial"/>
          <w:sz w:val="20"/>
          <w:szCs w:val="20"/>
        </w:rPr>
        <w:t>e</w:t>
      </w:r>
      <w:r w:rsidRPr="00325B34">
        <w:rPr>
          <w:rFonts w:ascii="Arial" w:hAnsi="Arial" w:cs="Arial"/>
          <w:spacing w:val="-1"/>
          <w:sz w:val="20"/>
          <w:szCs w:val="20"/>
        </w:rPr>
        <w:t>n</w:t>
      </w:r>
      <w:r w:rsidRPr="00325B34">
        <w:rPr>
          <w:rFonts w:ascii="Arial" w:hAnsi="Arial" w:cs="Arial"/>
          <w:sz w:val="20"/>
          <w:szCs w:val="20"/>
        </w:rPr>
        <w:t>te</w:t>
      </w:r>
      <w:r w:rsidRPr="00325B34">
        <w:rPr>
          <w:rFonts w:ascii="Arial" w:hAnsi="Arial" w:cs="Arial"/>
          <w:spacing w:val="3"/>
          <w:sz w:val="20"/>
          <w:szCs w:val="20"/>
        </w:rPr>
        <w:t xml:space="preserve"> </w:t>
      </w:r>
      <w:r w:rsidRPr="00325B34">
        <w:rPr>
          <w:rFonts w:ascii="Arial" w:hAnsi="Arial" w:cs="Arial"/>
          <w:sz w:val="20"/>
          <w:szCs w:val="20"/>
        </w:rPr>
        <w:t>pro</w:t>
      </w:r>
      <w:r w:rsidRPr="00325B34">
        <w:rPr>
          <w:rFonts w:ascii="Arial" w:hAnsi="Arial" w:cs="Arial"/>
          <w:spacing w:val="1"/>
          <w:sz w:val="20"/>
          <w:szCs w:val="20"/>
        </w:rPr>
        <w:t>c</w:t>
      </w:r>
      <w:r w:rsidRPr="00325B34">
        <w:rPr>
          <w:rFonts w:ascii="Arial" w:hAnsi="Arial" w:cs="Arial"/>
          <w:sz w:val="20"/>
          <w:szCs w:val="20"/>
        </w:rPr>
        <w:t>e</w:t>
      </w:r>
      <w:r w:rsidRPr="00325B34">
        <w:rPr>
          <w:rFonts w:ascii="Arial" w:hAnsi="Arial" w:cs="Arial"/>
          <w:spacing w:val="1"/>
          <w:sz w:val="20"/>
          <w:szCs w:val="20"/>
        </w:rPr>
        <w:t>s</w:t>
      </w:r>
      <w:r w:rsidRPr="00325B34">
        <w:rPr>
          <w:rFonts w:ascii="Arial" w:hAnsi="Arial" w:cs="Arial"/>
          <w:sz w:val="20"/>
          <w:szCs w:val="20"/>
        </w:rPr>
        <w:t>o</w:t>
      </w:r>
      <w:r w:rsidRPr="00325B34">
        <w:rPr>
          <w:rFonts w:ascii="Arial" w:hAnsi="Arial" w:cs="Arial"/>
          <w:spacing w:val="4"/>
          <w:sz w:val="20"/>
          <w:szCs w:val="20"/>
        </w:rPr>
        <w:t xml:space="preserve"> </w:t>
      </w:r>
      <w:r w:rsidRPr="00325B34">
        <w:rPr>
          <w:rFonts w:ascii="Arial" w:hAnsi="Arial" w:cs="Arial"/>
          <w:sz w:val="20"/>
          <w:szCs w:val="20"/>
        </w:rPr>
        <w:t>de</w:t>
      </w:r>
      <w:r w:rsidRPr="00325B34">
        <w:rPr>
          <w:rFonts w:ascii="Arial" w:hAnsi="Arial" w:cs="Arial"/>
          <w:spacing w:val="8"/>
          <w:sz w:val="20"/>
          <w:szCs w:val="20"/>
        </w:rPr>
        <w:t xml:space="preserve"> </w:t>
      </w:r>
      <w:r w:rsidRPr="00325B34">
        <w:rPr>
          <w:rFonts w:ascii="Arial" w:hAnsi="Arial" w:cs="Arial"/>
          <w:spacing w:val="1"/>
          <w:sz w:val="20"/>
          <w:szCs w:val="20"/>
        </w:rPr>
        <w:t>s</w:t>
      </w:r>
      <w:r w:rsidRPr="00325B34">
        <w:rPr>
          <w:rFonts w:ascii="Arial" w:hAnsi="Arial" w:cs="Arial"/>
          <w:sz w:val="20"/>
          <w:szCs w:val="20"/>
        </w:rPr>
        <w:t>e</w:t>
      </w:r>
      <w:r w:rsidRPr="00325B34">
        <w:rPr>
          <w:rFonts w:ascii="Arial" w:hAnsi="Arial" w:cs="Arial"/>
          <w:spacing w:val="1"/>
          <w:sz w:val="20"/>
          <w:szCs w:val="20"/>
        </w:rPr>
        <w:t>l</w:t>
      </w:r>
      <w:r w:rsidRPr="00325B34">
        <w:rPr>
          <w:rFonts w:ascii="Arial" w:hAnsi="Arial" w:cs="Arial"/>
          <w:sz w:val="20"/>
          <w:szCs w:val="20"/>
        </w:rPr>
        <w:t>e</w:t>
      </w:r>
      <w:r w:rsidRPr="00325B34">
        <w:rPr>
          <w:rFonts w:ascii="Arial" w:hAnsi="Arial" w:cs="Arial"/>
          <w:spacing w:val="1"/>
          <w:sz w:val="20"/>
          <w:szCs w:val="20"/>
        </w:rPr>
        <w:t>cc</w:t>
      </w:r>
      <w:r w:rsidRPr="00325B34">
        <w:rPr>
          <w:rFonts w:ascii="Arial" w:hAnsi="Arial" w:cs="Arial"/>
          <w:spacing w:val="-1"/>
          <w:sz w:val="20"/>
          <w:szCs w:val="20"/>
        </w:rPr>
        <w:t>i</w:t>
      </w:r>
      <w:r w:rsidRPr="00325B34">
        <w:rPr>
          <w:rFonts w:ascii="Arial" w:hAnsi="Arial" w:cs="Arial"/>
          <w:sz w:val="20"/>
          <w:szCs w:val="20"/>
        </w:rPr>
        <w:t xml:space="preserve">ón </w:t>
      </w:r>
      <w:r w:rsidRPr="00325B34">
        <w:rPr>
          <w:rFonts w:ascii="Arial" w:hAnsi="Arial" w:cs="Arial"/>
          <w:spacing w:val="1"/>
          <w:sz w:val="20"/>
          <w:szCs w:val="20"/>
        </w:rPr>
        <w:t>c</w:t>
      </w:r>
      <w:r w:rsidRPr="00325B34">
        <w:rPr>
          <w:rFonts w:ascii="Arial" w:hAnsi="Arial" w:cs="Arial"/>
          <w:spacing w:val="2"/>
          <w:sz w:val="20"/>
          <w:szCs w:val="20"/>
        </w:rPr>
        <w:t>u</w:t>
      </w:r>
      <w:r w:rsidRPr="00325B34">
        <w:rPr>
          <w:rFonts w:ascii="Arial" w:hAnsi="Arial" w:cs="Arial"/>
          <w:sz w:val="20"/>
          <w:szCs w:val="20"/>
        </w:rPr>
        <w:t>a</w:t>
      </w:r>
      <w:r w:rsidRPr="00325B34">
        <w:rPr>
          <w:rFonts w:ascii="Arial" w:hAnsi="Arial" w:cs="Arial"/>
          <w:spacing w:val="-1"/>
          <w:sz w:val="20"/>
          <w:szCs w:val="20"/>
        </w:rPr>
        <w:t>n</w:t>
      </w:r>
      <w:r w:rsidRPr="00325B34">
        <w:rPr>
          <w:rFonts w:ascii="Arial" w:hAnsi="Arial" w:cs="Arial"/>
          <w:spacing w:val="2"/>
          <w:sz w:val="20"/>
          <w:szCs w:val="20"/>
        </w:rPr>
        <w:t>d</w:t>
      </w:r>
      <w:r w:rsidRPr="00325B34">
        <w:rPr>
          <w:rFonts w:ascii="Arial" w:hAnsi="Arial" w:cs="Arial"/>
          <w:sz w:val="20"/>
          <w:szCs w:val="20"/>
        </w:rPr>
        <w:t>o:</w:t>
      </w:r>
      <w:r w:rsidRPr="00325B34">
        <w:rPr>
          <w:rFonts w:ascii="Arial" w:hAnsi="Arial" w:cs="Arial"/>
          <w:spacing w:val="1"/>
          <w:sz w:val="20"/>
          <w:szCs w:val="20"/>
        </w:rPr>
        <w:t xml:space="preserve"> (</w:t>
      </w:r>
      <w:r w:rsidRPr="00325B34">
        <w:rPr>
          <w:rFonts w:ascii="Arial" w:hAnsi="Arial" w:cs="Arial"/>
          <w:sz w:val="20"/>
          <w:szCs w:val="20"/>
        </w:rPr>
        <w:t>a)</w:t>
      </w:r>
      <w:r w:rsidRPr="00325B34">
        <w:rPr>
          <w:rFonts w:ascii="Arial" w:hAnsi="Arial" w:cs="Arial"/>
          <w:spacing w:val="9"/>
          <w:sz w:val="20"/>
          <w:szCs w:val="20"/>
        </w:rPr>
        <w:t xml:space="preserve"> </w:t>
      </w:r>
      <w:r w:rsidRPr="00325B34">
        <w:rPr>
          <w:rFonts w:ascii="Arial" w:hAnsi="Arial" w:cs="Arial"/>
          <w:sz w:val="20"/>
          <w:szCs w:val="20"/>
        </w:rPr>
        <w:t>no</w:t>
      </w:r>
      <w:r w:rsidRPr="00325B34">
        <w:rPr>
          <w:rFonts w:ascii="Arial" w:hAnsi="Arial" w:cs="Arial"/>
          <w:spacing w:val="8"/>
          <w:sz w:val="20"/>
          <w:szCs w:val="20"/>
        </w:rPr>
        <w:t xml:space="preserve"> </w:t>
      </w:r>
      <w:r w:rsidRPr="00325B34">
        <w:rPr>
          <w:rFonts w:ascii="Arial" w:hAnsi="Arial" w:cs="Arial"/>
          <w:spacing w:val="1"/>
          <w:sz w:val="20"/>
          <w:szCs w:val="20"/>
        </w:rPr>
        <w:t>s</w:t>
      </w:r>
      <w:r w:rsidRPr="00325B34">
        <w:rPr>
          <w:rFonts w:ascii="Arial" w:hAnsi="Arial" w:cs="Arial"/>
          <w:sz w:val="20"/>
          <w:szCs w:val="20"/>
        </w:rPr>
        <w:t>e pre</w:t>
      </w:r>
      <w:r w:rsidRPr="00325B34">
        <w:rPr>
          <w:rFonts w:ascii="Arial" w:hAnsi="Arial" w:cs="Arial"/>
          <w:spacing w:val="1"/>
          <w:sz w:val="20"/>
          <w:szCs w:val="20"/>
        </w:rPr>
        <w:t>s</w:t>
      </w:r>
      <w:r w:rsidRPr="00325B34">
        <w:rPr>
          <w:rFonts w:ascii="Arial" w:hAnsi="Arial" w:cs="Arial"/>
          <w:sz w:val="20"/>
          <w:szCs w:val="20"/>
        </w:rPr>
        <w:t>e</w:t>
      </w:r>
      <w:r w:rsidRPr="00325B34">
        <w:rPr>
          <w:rFonts w:ascii="Arial" w:hAnsi="Arial" w:cs="Arial"/>
          <w:spacing w:val="-1"/>
          <w:sz w:val="20"/>
          <w:szCs w:val="20"/>
        </w:rPr>
        <w:t>n</w:t>
      </w:r>
      <w:r w:rsidRPr="00325B34">
        <w:rPr>
          <w:rFonts w:ascii="Arial" w:hAnsi="Arial" w:cs="Arial"/>
          <w:sz w:val="20"/>
          <w:szCs w:val="20"/>
        </w:rPr>
        <w:t>t</w:t>
      </w:r>
      <w:r w:rsidRPr="00325B34">
        <w:rPr>
          <w:rFonts w:ascii="Arial" w:hAnsi="Arial" w:cs="Arial"/>
          <w:spacing w:val="2"/>
          <w:sz w:val="20"/>
          <w:szCs w:val="20"/>
        </w:rPr>
        <w:t>e</w:t>
      </w:r>
      <w:r w:rsidRPr="00325B34">
        <w:rPr>
          <w:rFonts w:ascii="Arial" w:hAnsi="Arial" w:cs="Arial"/>
          <w:sz w:val="20"/>
          <w:szCs w:val="20"/>
        </w:rPr>
        <w:t>n</w:t>
      </w:r>
      <w:r w:rsidRPr="00325B34">
        <w:rPr>
          <w:rFonts w:ascii="Arial" w:hAnsi="Arial" w:cs="Arial"/>
          <w:spacing w:val="50"/>
          <w:sz w:val="20"/>
          <w:szCs w:val="20"/>
        </w:rPr>
        <w:t xml:space="preserve"> </w:t>
      </w:r>
      <w:r w:rsidRPr="00325B34">
        <w:rPr>
          <w:rFonts w:ascii="Arial" w:hAnsi="Arial" w:cs="Arial"/>
          <w:spacing w:val="1"/>
          <w:sz w:val="20"/>
          <w:szCs w:val="20"/>
        </w:rPr>
        <w:t>O</w:t>
      </w:r>
      <w:r w:rsidRPr="00325B34">
        <w:rPr>
          <w:rFonts w:ascii="Arial" w:hAnsi="Arial" w:cs="Arial"/>
          <w:spacing w:val="2"/>
          <w:sz w:val="20"/>
          <w:szCs w:val="20"/>
        </w:rPr>
        <w:t>f</w:t>
      </w:r>
      <w:r w:rsidRPr="00325B34">
        <w:rPr>
          <w:rFonts w:ascii="Arial" w:hAnsi="Arial" w:cs="Arial"/>
          <w:sz w:val="20"/>
          <w:szCs w:val="20"/>
        </w:rPr>
        <w:t>erta</w:t>
      </w:r>
      <w:r w:rsidRPr="00325B34">
        <w:rPr>
          <w:rFonts w:ascii="Arial" w:hAnsi="Arial" w:cs="Arial"/>
          <w:spacing w:val="1"/>
          <w:sz w:val="20"/>
          <w:szCs w:val="20"/>
        </w:rPr>
        <w:t>s</w:t>
      </w:r>
      <w:r w:rsidRPr="00325B34">
        <w:rPr>
          <w:rFonts w:ascii="Arial" w:hAnsi="Arial" w:cs="Arial"/>
          <w:sz w:val="20"/>
          <w:szCs w:val="20"/>
        </w:rPr>
        <w:t>;</w:t>
      </w:r>
      <w:r w:rsidRPr="00325B34">
        <w:rPr>
          <w:rFonts w:ascii="Arial" w:hAnsi="Arial" w:cs="Arial"/>
          <w:spacing w:val="52"/>
          <w:sz w:val="20"/>
          <w:szCs w:val="20"/>
        </w:rPr>
        <w:t xml:space="preserve"> </w:t>
      </w:r>
      <w:r w:rsidRPr="00325B34">
        <w:rPr>
          <w:rFonts w:ascii="Arial" w:hAnsi="Arial" w:cs="Arial"/>
          <w:spacing w:val="1"/>
          <w:sz w:val="20"/>
          <w:szCs w:val="20"/>
        </w:rPr>
        <w:t>(</w:t>
      </w:r>
      <w:r w:rsidRPr="00325B34">
        <w:rPr>
          <w:rFonts w:ascii="Arial" w:hAnsi="Arial" w:cs="Arial"/>
          <w:sz w:val="20"/>
          <w:szCs w:val="20"/>
        </w:rPr>
        <w:t xml:space="preserve">b) </w:t>
      </w:r>
      <w:r w:rsidRPr="00325B34">
        <w:rPr>
          <w:rFonts w:ascii="Arial" w:hAnsi="Arial" w:cs="Arial"/>
          <w:spacing w:val="2"/>
          <w:sz w:val="20"/>
          <w:szCs w:val="20"/>
        </w:rPr>
        <w:t xml:space="preserve"> </w:t>
      </w:r>
      <w:r w:rsidRPr="00325B34">
        <w:rPr>
          <w:rFonts w:ascii="Arial" w:hAnsi="Arial" w:cs="Arial"/>
          <w:sz w:val="20"/>
          <w:szCs w:val="20"/>
        </w:rPr>
        <w:t>n</w:t>
      </w:r>
      <w:r w:rsidRPr="00325B34">
        <w:rPr>
          <w:rFonts w:ascii="Arial" w:hAnsi="Arial" w:cs="Arial"/>
          <w:spacing w:val="-1"/>
          <w:sz w:val="20"/>
          <w:szCs w:val="20"/>
        </w:rPr>
        <w:t>i</w:t>
      </w:r>
      <w:r w:rsidRPr="00325B34">
        <w:rPr>
          <w:rFonts w:ascii="Arial" w:hAnsi="Arial" w:cs="Arial"/>
          <w:sz w:val="20"/>
          <w:szCs w:val="20"/>
        </w:rPr>
        <w:t>n</w:t>
      </w:r>
      <w:r w:rsidRPr="00325B34">
        <w:rPr>
          <w:rFonts w:ascii="Arial" w:hAnsi="Arial" w:cs="Arial"/>
          <w:spacing w:val="-1"/>
          <w:sz w:val="20"/>
          <w:szCs w:val="20"/>
        </w:rPr>
        <w:t>g</w:t>
      </w:r>
      <w:r w:rsidRPr="00325B34">
        <w:rPr>
          <w:rFonts w:ascii="Arial" w:hAnsi="Arial" w:cs="Arial"/>
          <w:sz w:val="20"/>
          <w:szCs w:val="20"/>
        </w:rPr>
        <w:t>u</w:t>
      </w:r>
      <w:r w:rsidRPr="00325B34">
        <w:rPr>
          <w:rFonts w:ascii="Arial" w:hAnsi="Arial" w:cs="Arial"/>
          <w:spacing w:val="-1"/>
          <w:sz w:val="20"/>
          <w:szCs w:val="20"/>
        </w:rPr>
        <w:t>n</w:t>
      </w:r>
      <w:r w:rsidRPr="00325B34">
        <w:rPr>
          <w:rFonts w:ascii="Arial" w:hAnsi="Arial" w:cs="Arial"/>
          <w:sz w:val="20"/>
          <w:szCs w:val="20"/>
        </w:rPr>
        <w:t>a</w:t>
      </w:r>
      <w:r w:rsidRPr="00325B34">
        <w:rPr>
          <w:rFonts w:ascii="Arial" w:hAnsi="Arial" w:cs="Arial"/>
          <w:spacing w:val="52"/>
          <w:sz w:val="20"/>
          <w:szCs w:val="20"/>
        </w:rPr>
        <w:t xml:space="preserve"> </w:t>
      </w:r>
      <w:r w:rsidRPr="00325B34">
        <w:rPr>
          <w:rFonts w:ascii="Arial" w:hAnsi="Arial" w:cs="Arial"/>
          <w:spacing w:val="2"/>
          <w:sz w:val="20"/>
          <w:szCs w:val="20"/>
        </w:rPr>
        <w:t>d</w:t>
      </w:r>
      <w:r w:rsidRPr="00325B34">
        <w:rPr>
          <w:rFonts w:ascii="Arial" w:hAnsi="Arial" w:cs="Arial"/>
          <w:sz w:val="20"/>
          <w:szCs w:val="20"/>
        </w:rPr>
        <w:t xml:space="preserve">e </w:t>
      </w:r>
      <w:r w:rsidRPr="00325B34">
        <w:rPr>
          <w:rFonts w:ascii="Arial" w:hAnsi="Arial" w:cs="Arial"/>
          <w:spacing w:val="1"/>
          <w:sz w:val="20"/>
          <w:szCs w:val="20"/>
        </w:rPr>
        <w:t xml:space="preserve"> </w:t>
      </w:r>
      <w:r w:rsidRPr="00325B34">
        <w:rPr>
          <w:rFonts w:ascii="Arial" w:hAnsi="Arial" w:cs="Arial"/>
          <w:spacing w:val="-1"/>
          <w:sz w:val="20"/>
          <w:szCs w:val="20"/>
        </w:rPr>
        <w:t>l</w:t>
      </w:r>
      <w:r w:rsidRPr="00325B34">
        <w:rPr>
          <w:rFonts w:ascii="Arial" w:hAnsi="Arial" w:cs="Arial"/>
          <w:sz w:val="20"/>
          <w:szCs w:val="20"/>
        </w:rPr>
        <w:t xml:space="preserve">as </w:t>
      </w:r>
      <w:r w:rsidRPr="00325B34">
        <w:rPr>
          <w:rFonts w:ascii="Arial" w:hAnsi="Arial" w:cs="Arial"/>
          <w:spacing w:val="5"/>
          <w:sz w:val="20"/>
          <w:szCs w:val="20"/>
        </w:rPr>
        <w:t xml:space="preserve"> </w:t>
      </w:r>
      <w:r w:rsidRPr="00325B34">
        <w:rPr>
          <w:rFonts w:ascii="Arial" w:hAnsi="Arial" w:cs="Arial"/>
          <w:spacing w:val="1"/>
          <w:sz w:val="20"/>
          <w:szCs w:val="20"/>
        </w:rPr>
        <w:t>O</w:t>
      </w:r>
      <w:r w:rsidRPr="00325B34">
        <w:rPr>
          <w:rFonts w:ascii="Arial" w:hAnsi="Arial" w:cs="Arial"/>
          <w:spacing w:val="2"/>
          <w:sz w:val="20"/>
          <w:szCs w:val="20"/>
        </w:rPr>
        <w:t>f</w:t>
      </w:r>
      <w:r w:rsidRPr="00325B34">
        <w:rPr>
          <w:rFonts w:ascii="Arial" w:hAnsi="Arial" w:cs="Arial"/>
          <w:sz w:val="20"/>
          <w:szCs w:val="20"/>
        </w:rPr>
        <w:t>ertas</w:t>
      </w:r>
      <w:r w:rsidRPr="00325B34">
        <w:rPr>
          <w:rFonts w:ascii="Arial" w:hAnsi="Arial" w:cs="Arial"/>
          <w:spacing w:val="53"/>
          <w:sz w:val="20"/>
          <w:szCs w:val="20"/>
        </w:rPr>
        <w:t xml:space="preserve"> </w:t>
      </w:r>
      <w:r w:rsidRPr="00325B34">
        <w:rPr>
          <w:rFonts w:ascii="Arial" w:hAnsi="Arial" w:cs="Arial"/>
          <w:spacing w:val="1"/>
          <w:sz w:val="20"/>
          <w:szCs w:val="20"/>
        </w:rPr>
        <w:t>r</w:t>
      </w:r>
      <w:r w:rsidRPr="00325B34">
        <w:rPr>
          <w:rFonts w:ascii="Arial" w:hAnsi="Arial" w:cs="Arial"/>
          <w:sz w:val="20"/>
          <w:szCs w:val="20"/>
        </w:rPr>
        <w:t>e</w:t>
      </w:r>
      <w:r w:rsidRPr="00325B34">
        <w:rPr>
          <w:rFonts w:ascii="Arial" w:hAnsi="Arial" w:cs="Arial"/>
          <w:spacing w:val="1"/>
          <w:sz w:val="20"/>
          <w:szCs w:val="20"/>
        </w:rPr>
        <w:t>s</w:t>
      </w:r>
      <w:r w:rsidRPr="00325B34">
        <w:rPr>
          <w:rFonts w:ascii="Arial" w:hAnsi="Arial" w:cs="Arial"/>
          <w:sz w:val="20"/>
          <w:szCs w:val="20"/>
        </w:rPr>
        <w:t>u</w:t>
      </w:r>
      <w:r w:rsidRPr="00325B34">
        <w:rPr>
          <w:rFonts w:ascii="Arial" w:hAnsi="Arial" w:cs="Arial"/>
          <w:spacing w:val="-1"/>
          <w:sz w:val="20"/>
          <w:szCs w:val="20"/>
        </w:rPr>
        <w:t>l</w:t>
      </w:r>
      <w:r w:rsidRPr="00325B34">
        <w:rPr>
          <w:rFonts w:ascii="Arial" w:hAnsi="Arial" w:cs="Arial"/>
          <w:sz w:val="20"/>
          <w:szCs w:val="20"/>
        </w:rPr>
        <w:t>te</w:t>
      </w:r>
      <w:r w:rsidRPr="00325B34">
        <w:rPr>
          <w:rFonts w:ascii="Arial" w:hAnsi="Arial" w:cs="Arial"/>
          <w:spacing w:val="53"/>
          <w:sz w:val="20"/>
          <w:szCs w:val="20"/>
        </w:rPr>
        <w:t xml:space="preserve"> </w:t>
      </w:r>
      <w:r w:rsidRPr="00325B34">
        <w:rPr>
          <w:rFonts w:ascii="Arial" w:hAnsi="Arial" w:cs="Arial"/>
          <w:sz w:val="20"/>
          <w:szCs w:val="20"/>
        </w:rPr>
        <w:t>a</w:t>
      </w:r>
      <w:r w:rsidRPr="00325B34">
        <w:rPr>
          <w:rFonts w:ascii="Arial" w:hAnsi="Arial" w:cs="Arial"/>
          <w:spacing w:val="-1"/>
          <w:sz w:val="20"/>
          <w:szCs w:val="20"/>
        </w:rPr>
        <w:t>d</w:t>
      </w:r>
      <w:r w:rsidRPr="00325B34">
        <w:rPr>
          <w:rFonts w:ascii="Arial" w:hAnsi="Arial" w:cs="Arial"/>
          <w:spacing w:val="4"/>
          <w:sz w:val="20"/>
          <w:szCs w:val="20"/>
        </w:rPr>
        <w:t>m</w:t>
      </w:r>
      <w:r w:rsidRPr="00325B34">
        <w:rPr>
          <w:rFonts w:ascii="Arial" w:hAnsi="Arial" w:cs="Arial"/>
          <w:spacing w:val="-1"/>
          <w:sz w:val="20"/>
          <w:szCs w:val="20"/>
        </w:rPr>
        <w:t>i</w:t>
      </w:r>
      <w:r w:rsidRPr="00325B34">
        <w:rPr>
          <w:rFonts w:ascii="Arial" w:hAnsi="Arial" w:cs="Arial"/>
          <w:spacing w:val="1"/>
          <w:sz w:val="20"/>
          <w:szCs w:val="20"/>
        </w:rPr>
        <w:t>s</w:t>
      </w:r>
      <w:r w:rsidRPr="00325B34">
        <w:rPr>
          <w:rFonts w:ascii="Arial" w:hAnsi="Arial" w:cs="Arial"/>
          <w:spacing w:val="-1"/>
          <w:sz w:val="20"/>
          <w:szCs w:val="20"/>
        </w:rPr>
        <w:t>i</w:t>
      </w:r>
      <w:r w:rsidRPr="00325B34">
        <w:rPr>
          <w:rFonts w:ascii="Arial" w:hAnsi="Arial" w:cs="Arial"/>
          <w:sz w:val="20"/>
          <w:szCs w:val="20"/>
        </w:rPr>
        <w:t>b</w:t>
      </w:r>
      <w:r w:rsidRPr="00325B34">
        <w:rPr>
          <w:rFonts w:ascii="Arial" w:hAnsi="Arial" w:cs="Arial"/>
          <w:spacing w:val="1"/>
          <w:sz w:val="20"/>
          <w:szCs w:val="20"/>
        </w:rPr>
        <w:t>l</w:t>
      </w:r>
      <w:r w:rsidRPr="00325B34">
        <w:rPr>
          <w:rFonts w:ascii="Arial" w:hAnsi="Arial" w:cs="Arial"/>
          <w:sz w:val="20"/>
          <w:szCs w:val="20"/>
        </w:rPr>
        <w:t>e</w:t>
      </w:r>
      <w:r w:rsidRPr="00325B34">
        <w:rPr>
          <w:rFonts w:ascii="Arial" w:hAnsi="Arial" w:cs="Arial"/>
          <w:spacing w:val="50"/>
          <w:sz w:val="20"/>
          <w:szCs w:val="20"/>
        </w:rPr>
        <w:t xml:space="preserve"> </w:t>
      </w:r>
      <w:r w:rsidRPr="00325B34">
        <w:rPr>
          <w:rFonts w:ascii="Arial" w:hAnsi="Arial" w:cs="Arial"/>
          <w:sz w:val="20"/>
          <w:szCs w:val="20"/>
        </w:rPr>
        <w:t xml:space="preserve">en  </w:t>
      </w:r>
      <w:r w:rsidRPr="00325B34">
        <w:rPr>
          <w:rFonts w:ascii="Arial" w:hAnsi="Arial" w:cs="Arial"/>
          <w:spacing w:val="1"/>
          <w:sz w:val="20"/>
          <w:szCs w:val="20"/>
        </w:rPr>
        <w:t>l</w:t>
      </w:r>
      <w:r w:rsidRPr="00325B34">
        <w:rPr>
          <w:rFonts w:ascii="Arial" w:hAnsi="Arial" w:cs="Arial"/>
          <w:sz w:val="20"/>
          <w:szCs w:val="20"/>
        </w:rPr>
        <w:t xml:space="preserve">os </w:t>
      </w:r>
      <w:r w:rsidRPr="00325B34">
        <w:rPr>
          <w:rFonts w:ascii="Arial" w:hAnsi="Arial" w:cs="Arial"/>
          <w:spacing w:val="2"/>
          <w:sz w:val="20"/>
          <w:szCs w:val="20"/>
        </w:rPr>
        <w:t xml:space="preserve"> f</w:t>
      </w:r>
      <w:r w:rsidRPr="00325B34">
        <w:rPr>
          <w:rFonts w:ascii="Arial" w:hAnsi="Arial" w:cs="Arial"/>
          <w:sz w:val="20"/>
          <w:szCs w:val="20"/>
        </w:rPr>
        <w:t>a</w:t>
      </w:r>
      <w:r w:rsidRPr="00325B34">
        <w:rPr>
          <w:rFonts w:ascii="Arial" w:hAnsi="Arial" w:cs="Arial"/>
          <w:spacing w:val="1"/>
          <w:sz w:val="20"/>
          <w:szCs w:val="20"/>
        </w:rPr>
        <w:t>c</w:t>
      </w:r>
      <w:r w:rsidRPr="00325B34">
        <w:rPr>
          <w:rFonts w:ascii="Arial" w:hAnsi="Arial" w:cs="Arial"/>
          <w:sz w:val="20"/>
          <w:szCs w:val="20"/>
        </w:rPr>
        <w:t>tores</w:t>
      </w:r>
      <w:r w:rsidRPr="00325B34">
        <w:rPr>
          <w:rFonts w:ascii="Arial" w:hAnsi="Arial" w:cs="Arial"/>
          <w:spacing w:val="53"/>
          <w:sz w:val="20"/>
          <w:szCs w:val="20"/>
        </w:rPr>
        <w:t xml:space="preserve"> </w:t>
      </w:r>
      <w:r w:rsidRPr="00325B34">
        <w:rPr>
          <w:rFonts w:ascii="Arial" w:hAnsi="Arial" w:cs="Arial"/>
          <w:spacing w:val="1"/>
          <w:sz w:val="20"/>
          <w:szCs w:val="20"/>
        </w:rPr>
        <w:t>j</w:t>
      </w:r>
      <w:r w:rsidRPr="00325B34">
        <w:rPr>
          <w:rFonts w:ascii="Arial" w:hAnsi="Arial" w:cs="Arial"/>
          <w:sz w:val="20"/>
          <w:szCs w:val="20"/>
        </w:rPr>
        <w:t>uríd</w:t>
      </w:r>
      <w:r w:rsidRPr="00325B34">
        <w:rPr>
          <w:rFonts w:ascii="Arial" w:hAnsi="Arial" w:cs="Arial"/>
          <w:spacing w:val="-1"/>
          <w:sz w:val="20"/>
          <w:szCs w:val="20"/>
        </w:rPr>
        <w:t>i</w:t>
      </w:r>
      <w:r w:rsidRPr="00325B34">
        <w:rPr>
          <w:rFonts w:ascii="Arial" w:hAnsi="Arial" w:cs="Arial"/>
          <w:spacing w:val="1"/>
          <w:sz w:val="20"/>
          <w:szCs w:val="20"/>
        </w:rPr>
        <w:t>c</w:t>
      </w:r>
      <w:r w:rsidRPr="00325B34">
        <w:rPr>
          <w:rFonts w:ascii="Arial" w:hAnsi="Arial" w:cs="Arial"/>
          <w:sz w:val="20"/>
          <w:szCs w:val="20"/>
        </w:rPr>
        <w:t>o</w:t>
      </w:r>
      <w:r w:rsidRPr="00325B34">
        <w:rPr>
          <w:rFonts w:ascii="Arial" w:hAnsi="Arial" w:cs="Arial"/>
          <w:spacing w:val="1"/>
          <w:sz w:val="20"/>
          <w:szCs w:val="20"/>
        </w:rPr>
        <w:t>s</w:t>
      </w:r>
      <w:r w:rsidRPr="00325B34">
        <w:rPr>
          <w:rFonts w:ascii="Arial" w:hAnsi="Arial" w:cs="Arial"/>
          <w:sz w:val="20"/>
          <w:szCs w:val="20"/>
        </w:rPr>
        <w:t>,</w:t>
      </w:r>
      <w:r w:rsidRPr="00325B34">
        <w:rPr>
          <w:rFonts w:ascii="Arial" w:hAnsi="Arial" w:cs="Arial"/>
          <w:spacing w:val="51"/>
          <w:sz w:val="20"/>
          <w:szCs w:val="20"/>
        </w:rPr>
        <w:t xml:space="preserve"> </w:t>
      </w:r>
      <w:r w:rsidRPr="00325B34">
        <w:rPr>
          <w:rFonts w:ascii="Arial" w:hAnsi="Arial" w:cs="Arial"/>
          <w:sz w:val="20"/>
          <w:szCs w:val="20"/>
        </w:rPr>
        <w:t>técn</w:t>
      </w:r>
      <w:r w:rsidRPr="00325B34">
        <w:rPr>
          <w:rFonts w:ascii="Arial" w:hAnsi="Arial" w:cs="Arial"/>
          <w:spacing w:val="-1"/>
          <w:sz w:val="20"/>
          <w:szCs w:val="20"/>
        </w:rPr>
        <w:t>i</w:t>
      </w:r>
      <w:r w:rsidRPr="00325B34">
        <w:rPr>
          <w:rFonts w:ascii="Arial" w:hAnsi="Arial" w:cs="Arial"/>
          <w:spacing w:val="1"/>
          <w:sz w:val="20"/>
          <w:szCs w:val="20"/>
        </w:rPr>
        <w:t>c</w:t>
      </w:r>
      <w:r w:rsidRPr="00325B34">
        <w:rPr>
          <w:rFonts w:ascii="Arial" w:hAnsi="Arial" w:cs="Arial"/>
          <w:sz w:val="20"/>
          <w:szCs w:val="20"/>
        </w:rPr>
        <w:t>o</w:t>
      </w:r>
      <w:r w:rsidRPr="00325B34">
        <w:rPr>
          <w:rFonts w:ascii="Arial" w:hAnsi="Arial" w:cs="Arial"/>
          <w:spacing w:val="1"/>
          <w:sz w:val="20"/>
          <w:szCs w:val="20"/>
        </w:rPr>
        <w:t>s</w:t>
      </w:r>
      <w:r w:rsidRPr="00325B34">
        <w:rPr>
          <w:rFonts w:ascii="Arial" w:hAnsi="Arial" w:cs="Arial"/>
          <w:sz w:val="20"/>
          <w:szCs w:val="20"/>
        </w:rPr>
        <w:t xml:space="preserve">, </w:t>
      </w:r>
      <w:r w:rsidRPr="00325B34">
        <w:rPr>
          <w:rFonts w:ascii="Arial" w:hAnsi="Arial" w:cs="Arial"/>
          <w:spacing w:val="2"/>
          <w:sz w:val="20"/>
          <w:szCs w:val="20"/>
        </w:rPr>
        <w:t>f</w:t>
      </w:r>
      <w:r w:rsidRPr="00325B34">
        <w:rPr>
          <w:rFonts w:ascii="Arial" w:hAnsi="Arial" w:cs="Arial"/>
          <w:spacing w:val="-1"/>
          <w:sz w:val="20"/>
          <w:szCs w:val="20"/>
        </w:rPr>
        <w:t>i</w:t>
      </w:r>
      <w:r w:rsidRPr="00325B34">
        <w:rPr>
          <w:rFonts w:ascii="Arial" w:hAnsi="Arial" w:cs="Arial"/>
          <w:sz w:val="20"/>
          <w:szCs w:val="20"/>
        </w:rPr>
        <w:t>n</w:t>
      </w:r>
      <w:r w:rsidRPr="00325B34">
        <w:rPr>
          <w:rFonts w:ascii="Arial" w:hAnsi="Arial" w:cs="Arial"/>
          <w:spacing w:val="-1"/>
          <w:sz w:val="20"/>
          <w:szCs w:val="20"/>
        </w:rPr>
        <w:t>a</w:t>
      </w:r>
      <w:r w:rsidRPr="00325B34">
        <w:rPr>
          <w:rFonts w:ascii="Arial" w:hAnsi="Arial" w:cs="Arial"/>
          <w:sz w:val="20"/>
          <w:szCs w:val="20"/>
        </w:rPr>
        <w:t>n</w:t>
      </w:r>
      <w:r w:rsidRPr="00325B34">
        <w:rPr>
          <w:rFonts w:ascii="Arial" w:hAnsi="Arial" w:cs="Arial"/>
          <w:spacing w:val="1"/>
          <w:sz w:val="20"/>
          <w:szCs w:val="20"/>
        </w:rPr>
        <w:t>c</w:t>
      </w:r>
      <w:r w:rsidRPr="00325B34">
        <w:rPr>
          <w:rFonts w:ascii="Arial" w:hAnsi="Arial" w:cs="Arial"/>
          <w:spacing w:val="-1"/>
          <w:sz w:val="20"/>
          <w:szCs w:val="20"/>
        </w:rPr>
        <w:t>i</w:t>
      </w:r>
      <w:r w:rsidRPr="00325B34">
        <w:rPr>
          <w:rFonts w:ascii="Arial" w:hAnsi="Arial" w:cs="Arial"/>
          <w:sz w:val="20"/>
          <w:szCs w:val="20"/>
        </w:rPr>
        <w:t>eros</w:t>
      </w:r>
      <w:r w:rsidRPr="00325B34">
        <w:rPr>
          <w:rFonts w:ascii="Arial" w:hAnsi="Arial" w:cs="Arial"/>
          <w:spacing w:val="8"/>
          <w:sz w:val="20"/>
          <w:szCs w:val="20"/>
        </w:rPr>
        <w:t xml:space="preserve"> </w:t>
      </w:r>
      <w:r w:rsidRPr="00325B34">
        <w:rPr>
          <w:rFonts w:ascii="Arial" w:hAnsi="Arial" w:cs="Arial"/>
          <w:sz w:val="20"/>
          <w:szCs w:val="20"/>
        </w:rPr>
        <w:t>y</w:t>
      </w:r>
      <w:r w:rsidRPr="00325B34">
        <w:rPr>
          <w:rFonts w:ascii="Arial" w:hAnsi="Arial" w:cs="Arial"/>
          <w:spacing w:val="10"/>
          <w:sz w:val="20"/>
          <w:szCs w:val="20"/>
        </w:rPr>
        <w:t xml:space="preserve"> </w:t>
      </w:r>
      <w:r w:rsidRPr="00325B34">
        <w:rPr>
          <w:rFonts w:ascii="Arial" w:hAnsi="Arial" w:cs="Arial"/>
          <w:sz w:val="20"/>
          <w:szCs w:val="20"/>
        </w:rPr>
        <w:t>de</w:t>
      </w:r>
      <w:r w:rsidRPr="00325B34">
        <w:rPr>
          <w:rFonts w:ascii="Arial" w:hAnsi="Arial" w:cs="Arial"/>
          <w:spacing w:val="10"/>
          <w:sz w:val="20"/>
          <w:szCs w:val="20"/>
        </w:rPr>
        <w:t xml:space="preserve"> </w:t>
      </w:r>
      <w:r w:rsidRPr="00325B34">
        <w:rPr>
          <w:rFonts w:ascii="Arial" w:hAnsi="Arial" w:cs="Arial"/>
          <w:sz w:val="20"/>
          <w:szCs w:val="20"/>
        </w:rPr>
        <w:t>e</w:t>
      </w:r>
      <w:r w:rsidRPr="00325B34">
        <w:rPr>
          <w:rFonts w:ascii="Arial" w:hAnsi="Arial" w:cs="Arial"/>
          <w:spacing w:val="1"/>
          <w:sz w:val="20"/>
          <w:szCs w:val="20"/>
        </w:rPr>
        <w:t>x</w:t>
      </w:r>
      <w:r w:rsidRPr="00325B34">
        <w:rPr>
          <w:rFonts w:ascii="Arial" w:hAnsi="Arial" w:cs="Arial"/>
          <w:sz w:val="20"/>
          <w:szCs w:val="20"/>
        </w:rPr>
        <w:t>p</w:t>
      </w:r>
      <w:r w:rsidRPr="00325B34">
        <w:rPr>
          <w:rFonts w:ascii="Arial" w:hAnsi="Arial" w:cs="Arial"/>
          <w:spacing w:val="-1"/>
          <w:sz w:val="20"/>
          <w:szCs w:val="20"/>
        </w:rPr>
        <w:t>e</w:t>
      </w:r>
      <w:r w:rsidRPr="00325B34">
        <w:rPr>
          <w:rFonts w:ascii="Arial" w:hAnsi="Arial" w:cs="Arial"/>
          <w:spacing w:val="1"/>
          <w:sz w:val="20"/>
          <w:szCs w:val="20"/>
        </w:rPr>
        <w:t>ri</w:t>
      </w:r>
      <w:r w:rsidRPr="00325B34">
        <w:rPr>
          <w:rFonts w:ascii="Arial" w:hAnsi="Arial" w:cs="Arial"/>
          <w:sz w:val="20"/>
          <w:szCs w:val="20"/>
        </w:rPr>
        <w:t>e</w:t>
      </w:r>
      <w:r w:rsidRPr="00325B34">
        <w:rPr>
          <w:rFonts w:ascii="Arial" w:hAnsi="Arial" w:cs="Arial"/>
          <w:spacing w:val="-1"/>
          <w:sz w:val="20"/>
          <w:szCs w:val="20"/>
        </w:rPr>
        <w:t>n</w:t>
      </w:r>
      <w:r w:rsidRPr="00325B34">
        <w:rPr>
          <w:rFonts w:ascii="Arial" w:hAnsi="Arial" w:cs="Arial"/>
          <w:spacing w:val="3"/>
          <w:sz w:val="20"/>
          <w:szCs w:val="20"/>
        </w:rPr>
        <w:t>c</w:t>
      </w:r>
      <w:r w:rsidRPr="00325B34">
        <w:rPr>
          <w:rFonts w:ascii="Arial" w:hAnsi="Arial" w:cs="Arial"/>
          <w:spacing w:val="-1"/>
          <w:sz w:val="20"/>
          <w:szCs w:val="20"/>
        </w:rPr>
        <w:t>i</w:t>
      </w:r>
      <w:r w:rsidRPr="00325B34">
        <w:rPr>
          <w:rFonts w:ascii="Arial" w:hAnsi="Arial" w:cs="Arial"/>
          <w:sz w:val="20"/>
          <w:szCs w:val="20"/>
        </w:rPr>
        <w:t>a</w:t>
      </w:r>
      <w:r w:rsidRPr="00325B34">
        <w:rPr>
          <w:rFonts w:ascii="Arial" w:hAnsi="Arial" w:cs="Arial"/>
          <w:spacing w:val="3"/>
          <w:sz w:val="20"/>
          <w:szCs w:val="20"/>
        </w:rPr>
        <w:t xml:space="preserve"> </w:t>
      </w:r>
      <w:r w:rsidRPr="00325B34">
        <w:rPr>
          <w:rFonts w:ascii="Arial" w:hAnsi="Arial" w:cs="Arial"/>
          <w:sz w:val="20"/>
          <w:szCs w:val="20"/>
        </w:rPr>
        <w:t>pre</w:t>
      </w:r>
      <w:r w:rsidRPr="00325B34">
        <w:rPr>
          <w:rFonts w:ascii="Arial" w:hAnsi="Arial" w:cs="Arial"/>
          <w:spacing w:val="1"/>
          <w:sz w:val="20"/>
          <w:szCs w:val="20"/>
        </w:rPr>
        <w:t>v</w:t>
      </w:r>
      <w:r w:rsidRPr="00325B34">
        <w:rPr>
          <w:rFonts w:ascii="Arial" w:hAnsi="Arial" w:cs="Arial"/>
          <w:spacing w:val="-1"/>
          <w:sz w:val="20"/>
          <w:szCs w:val="20"/>
        </w:rPr>
        <w:t>i</w:t>
      </w:r>
      <w:r w:rsidRPr="00325B34">
        <w:rPr>
          <w:rFonts w:ascii="Arial" w:hAnsi="Arial" w:cs="Arial"/>
          <w:spacing w:val="1"/>
          <w:sz w:val="20"/>
          <w:szCs w:val="20"/>
        </w:rPr>
        <w:t>s</w:t>
      </w:r>
      <w:r w:rsidRPr="00325B34">
        <w:rPr>
          <w:rFonts w:ascii="Arial" w:hAnsi="Arial" w:cs="Arial"/>
          <w:sz w:val="20"/>
          <w:szCs w:val="20"/>
        </w:rPr>
        <w:t>tos</w:t>
      </w:r>
      <w:r w:rsidRPr="00325B34">
        <w:rPr>
          <w:rFonts w:ascii="Arial" w:hAnsi="Arial" w:cs="Arial"/>
          <w:spacing w:val="4"/>
          <w:sz w:val="20"/>
          <w:szCs w:val="20"/>
        </w:rPr>
        <w:t xml:space="preserve"> </w:t>
      </w:r>
      <w:r w:rsidRPr="00325B34">
        <w:rPr>
          <w:rFonts w:ascii="Arial" w:hAnsi="Arial" w:cs="Arial"/>
          <w:spacing w:val="2"/>
          <w:sz w:val="20"/>
          <w:szCs w:val="20"/>
        </w:rPr>
        <w:t>e</w:t>
      </w:r>
      <w:r w:rsidRPr="00325B34">
        <w:rPr>
          <w:rFonts w:ascii="Arial" w:hAnsi="Arial" w:cs="Arial"/>
          <w:sz w:val="20"/>
          <w:szCs w:val="20"/>
        </w:rPr>
        <w:t>n</w:t>
      </w:r>
      <w:r w:rsidRPr="00325B34">
        <w:rPr>
          <w:rFonts w:ascii="Arial" w:hAnsi="Arial" w:cs="Arial"/>
          <w:spacing w:val="8"/>
          <w:sz w:val="20"/>
          <w:szCs w:val="20"/>
        </w:rPr>
        <w:t xml:space="preserve"> la invitación publica</w:t>
      </w:r>
      <w:r w:rsidRPr="00325B34">
        <w:rPr>
          <w:rFonts w:ascii="Arial" w:hAnsi="Arial" w:cs="Arial"/>
          <w:sz w:val="20"/>
          <w:szCs w:val="20"/>
        </w:rPr>
        <w:t xml:space="preserve">; </w:t>
      </w:r>
      <w:r w:rsidRPr="00325B34">
        <w:rPr>
          <w:rFonts w:ascii="Arial" w:hAnsi="Arial" w:cs="Arial"/>
          <w:spacing w:val="1"/>
          <w:sz w:val="20"/>
          <w:szCs w:val="20"/>
        </w:rPr>
        <w:t>(c</w:t>
      </w:r>
      <w:r w:rsidRPr="00325B34">
        <w:rPr>
          <w:rFonts w:ascii="Arial" w:hAnsi="Arial" w:cs="Arial"/>
          <w:sz w:val="20"/>
          <w:szCs w:val="20"/>
        </w:rPr>
        <w:t>)</w:t>
      </w:r>
      <w:r w:rsidRPr="00325B34">
        <w:rPr>
          <w:rFonts w:ascii="Arial" w:hAnsi="Arial" w:cs="Arial"/>
          <w:spacing w:val="9"/>
          <w:sz w:val="20"/>
          <w:szCs w:val="20"/>
        </w:rPr>
        <w:t xml:space="preserve"> </w:t>
      </w:r>
      <w:r w:rsidRPr="00325B34">
        <w:rPr>
          <w:rFonts w:ascii="Arial" w:hAnsi="Arial" w:cs="Arial"/>
          <w:sz w:val="20"/>
          <w:szCs w:val="20"/>
        </w:rPr>
        <w:t>e</w:t>
      </w:r>
      <w:r w:rsidRPr="00325B34">
        <w:rPr>
          <w:rFonts w:ascii="Arial" w:hAnsi="Arial" w:cs="Arial"/>
          <w:spacing w:val="1"/>
          <w:sz w:val="20"/>
          <w:szCs w:val="20"/>
        </w:rPr>
        <w:t>x</w:t>
      </w:r>
      <w:r w:rsidRPr="00325B34">
        <w:rPr>
          <w:rFonts w:ascii="Arial" w:hAnsi="Arial" w:cs="Arial"/>
          <w:spacing w:val="-1"/>
          <w:sz w:val="20"/>
          <w:szCs w:val="20"/>
        </w:rPr>
        <w:t>i</w:t>
      </w:r>
      <w:r w:rsidRPr="00325B34">
        <w:rPr>
          <w:rFonts w:ascii="Arial" w:hAnsi="Arial" w:cs="Arial"/>
          <w:spacing w:val="1"/>
          <w:sz w:val="20"/>
          <w:szCs w:val="20"/>
        </w:rPr>
        <w:t>s</w:t>
      </w:r>
      <w:r w:rsidRPr="00325B34">
        <w:rPr>
          <w:rFonts w:ascii="Arial" w:hAnsi="Arial" w:cs="Arial"/>
          <w:sz w:val="20"/>
          <w:szCs w:val="20"/>
        </w:rPr>
        <w:t>tan</w:t>
      </w:r>
      <w:r w:rsidRPr="00325B34">
        <w:rPr>
          <w:rFonts w:ascii="Arial" w:hAnsi="Arial" w:cs="Arial"/>
          <w:spacing w:val="6"/>
          <w:sz w:val="20"/>
          <w:szCs w:val="20"/>
        </w:rPr>
        <w:t xml:space="preserve"> </w:t>
      </w:r>
      <w:r w:rsidRPr="00325B34">
        <w:rPr>
          <w:rFonts w:ascii="Arial" w:hAnsi="Arial" w:cs="Arial"/>
          <w:spacing w:val="1"/>
          <w:sz w:val="20"/>
          <w:szCs w:val="20"/>
        </w:rPr>
        <w:t>c</w:t>
      </w:r>
      <w:r w:rsidRPr="00325B34">
        <w:rPr>
          <w:rFonts w:ascii="Arial" w:hAnsi="Arial" w:cs="Arial"/>
          <w:sz w:val="20"/>
          <w:szCs w:val="20"/>
        </w:rPr>
        <w:t>a</w:t>
      </w:r>
      <w:r w:rsidRPr="00325B34">
        <w:rPr>
          <w:rFonts w:ascii="Arial" w:hAnsi="Arial" w:cs="Arial"/>
          <w:spacing w:val="-1"/>
          <w:sz w:val="20"/>
          <w:szCs w:val="20"/>
        </w:rPr>
        <w:t>u</w:t>
      </w:r>
      <w:r w:rsidRPr="00325B34">
        <w:rPr>
          <w:rFonts w:ascii="Arial" w:hAnsi="Arial" w:cs="Arial"/>
          <w:spacing w:val="1"/>
          <w:sz w:val="20"/>
          <w:szCs w:val="20"/>
        </w:rPr>
        <w:t>s</w:t>
      </w:r>
      <w:r w:rsidRPr="00325B34">
        <w:rPr>
          <w:rFonts w:ascii="Arial" w:hAnsi="Arial" w:cs="Arial"/>
          <w:sz w:val="20"/>
          <w:szCs w:val="20"/>
        </w:rPr>
        <w:t>as</w:t>
      </w:r>
      <w:r w:rsidRPr="00325B34">
        <w:rPr>
          <w:rFonts w:ascii="Arial" w:hAnsi="Arial" w:cs="Arial"/>
          <w:spacing w:val="5"/>
          <w:sz w:val="20"/>
          <w:szCs w:val="20"/>
        </w:rPr>
        <w:t xml:space="preserve"> </w:t>
      </w:r>
      <w:r w:rsidRPr="00325B34">
        <w:rPr>
          <w:rFonts w:ascii="Arial" w:hAnsi="Arial" w:cs="Arial"/>
          <w:sz w:val="20"/>
          <w:szCs w:val="20"/>
        </w:rPr>
        <w:t>o</w:t>
      </w:r>
      <w:r w:rsidRPr="00325B34">
        <w:rPr>
          <w:rFonts w:ascii="Arial" w:hAnsi="Arial" w:cs="Arial"/>
          <w:spacing w:val="9"/>
          <w:sz w:val="20"/>
          <w:szCs w:val="20"/>
        </w:rPr>
        <w:t xml:space="preserve"> </w:t>
      </w:r>
      <w:r w:rsidRPr="00325B34">
        <w:rPr>
          <w:rFonts w:ascii="Arial" w:hAnsi="Arial" w:cs="Arial"/>
          <w:spacing w:val="4"/>
          <w:sz w:val="20"/>
          <w:szCs w:val="20"/>
        </w:rPr>
        <w:t>m</w:t>
      </w:r>
      <w:r w:rsidRPr="00325B34">
        <w:rPr>
          <w:rFonts w:ascii="Arial" w:hAnsi="Arial" w:cs="Arial"/>
          <w:sz w:val="20"/>
          <w:szCs w:val="20"/>
        </w:rPr>
        <w:t>ot</w:t>
      </w:r>
      <w:r w:rsidRPr="00325B34">
        <w:rPr>
          <w:rFonts w:ascii="Arial" w:hAnsi="Arial" w:cs="Arial"/>
          <w:spacing w:val="1"/>
          <w:sz w:val="20"/>
          <w:szCs w:val="20"/>
        </w:rPr>
        <w:t>i</w:t>
      </w:r>
      <w:r w:rsidRPr="00325B34">
        <w:rPr>
          <w:rFonts w:ascii="Arial" w:hAnsi="Arial" w:cs="Arial"/>
          <w:spacing w:val="-1"/>
          <w:sz w:val="20"/>
          <w:szCs w:val="20"/>
        </w:rPr>
        <w:t>v</w:t>
      </w:r>
      <w:r w:rsidRPr="00325B34">
        <w:rPr>
          <w:rFonts w:ascii="Arial" w:hAnsi="Arial" w:cs="Arial"/>
          <w:sz w:val="20"/>
          <w:szCs w:val="20"/>
        </w:rPr>
        <w:t>os</w:t>
      </w:r>
      <w:r w:rsidRPr="00325B34">
        <w:rPr>
          <w:rFonts w:ascii="Arial" w:hAnsi="Arial" w:cs="Arial"/>
          <w:spacing w:val="5"/>
          <w:sz w:val="20"/>
          <w:szCs w:val="20"/>
        </w:rPr>
        <w:t xml:space="preserve"> </w:t>
      </w:r>
      <w:r w:rsidRPr="00325B34">
        <w:rPr>
          <w:rFonts w:ascii="Arial" w:hAnsi="Arial" w:cs="Arial"/>
          <w:spacing w:val="2"/>
          <w:sz w:val="20"/>
          <w:szCs w:val="20"/>
        </w:rPr>
        <w:t>q</w:t>
      </w:r>
      <w:r w:rsidRPr="00325B34">
        <w:rPr>
          <w:rFonts w:ascii="Arial" w:hAnsi="Arial" w:cs="Arial"/>
          <w:sz w:val="20"/>
          <w:szCs w:val="20"/>
        </w:rPr>
        <w:t xml:space="preserve">ue </w:t>
      </w:r>
      <w:r w:rsidRPr="00325B34">
        <w:rPr>
          <w:rFonts w:ascii="Arial" w:hAnsi="Arial" w:cs="Arial"/>
          <w:spacing w:val="-1"/>
          <w:sz w:val="20"/>
          <w:szCs w:val="20"/>
        </w:rPr>
        <w:t>i</w:t>
      </w:r>
      <w:r w:rsidRPr="00325B34">
        <w:rPr>
          <w:rFonts w:ascii="Arial" w:hAnsi="Arial" w:cs="Arial"/>
          <w:spacing w:val="4"/>
          <w:sz w:val="20"/>
          <w:szCs w:val="20"/>
        </w:rPr>
        <w:t>m</w:t>
      </w:r>
      <w:r w:rsidRPr="00325B34">
        <w:rPr>
          <w:rFonts w:ascii="Arial" w:hAnsi="Arial" w:cs="Arial"/>
          <w:sz w:val="20"/>
          <w:szCs w:val="20"/>
        </w:rPr>
        <w:t>p</w:t>
      </w:r>
      <w:r w:rsidRPr="00325B34">
        <w:rPr>
          <w:rFonts w:ascii="Arial" w:hAnsi="Arial" w:cs="Arial"/>
          <w:spacing w:val="-1"/>
          <w:sz w:val="20"/>
          <w:szCs w:val="20"/>
        </w:rPr>
        <w:t>i</w:t>
      </w:r>
      <w:r w:rsidRPr="00325B34">
        <w:rPr>
          <w:rFonts w:ascii="Arial" w:hAnsi="Arial" w:cs="Arial"/>
          <w:sz w:val="20"/>
          <w:szCs w:val="20"/>
        </w:rPr>
        <w:t>d</w:t>
      </w:r>
      <w:r w:rsidRPr="00325B34">
        <w:rPr>
          <w:rFonts w:ascii="Arial" w:hAnsi="Arial" w:cs="Arial"/>
          <w:spacing w:val="-1"/>
          <w:sz w:val="20"/>
          <w:szCs w:val="20"/>
        </w:rPr>
        <w:t>a</w:t>
      </w:r>
      <w:r w:rsidRPr="00325B34">
        <w:rPr>
          <w:rFonts w:ascii="Arial" w:hAnsi="Arial" w:cs="Arial"/>
          <w:sz w:val="20"/>
          <w:szCs w:val="20"/>
        </w:rPr>
        <w:t>n</w:t>
      </w:r>
      <w:r w:rsidRPr="00325B34">
        <w:rPr>
          <w:rFonts w:ascii="Arial" w:hAnsi="Arial" w:cs="Arial"/>
          <w:spacing w:val="6"/>
          <w:sz w:val="20"/>
          <w:szCs w:val="20"/>
        </w:rPr>
        <w:t xml:space="preserve"> </w:t>
      </w:r>
      <w:r w:rsidRPr="00325B34">
        <w:rPr>
          <w:rFonts w:ascii="Arial" w:hAnsi="Arial" w:cs="Arial"/>
          <w:spacing w:val="-1"/>
          <w:sz w:val="20"/>
          <w:szCs w:val="20"/>
        </w:rPr>
        <w:t>l</w:t>
      </w:r>
      <w:r w:rsidRPr="00325B34">
        <w:rPr>
          <w:rFonts w:ascii="Arial" w:hAnsi="Arial" w:cs="Arial"/>
          <w:sz w:val="20"/>
          <w:szCs w:val="20"/>
        </w:rPr>
        <w:t>a</w:t>
      </w:r>
      <w:r w:rsidRPr="00325B34">
        <w:rPr>
          <w:rFonts w:ascii="Arial" w:hAnsi="Arial" w:cs="Arial"/>
          <w:spacing w:val="11"/>
          <w:sz w:val="20"/>
          <w:szCs w:val="20"/>
        </w:rPr>
        <w:t xml:space="preserve"> </w:t>
      </w:r>
      <w:r w:rsidRPr="00325B34">
        <w:rPr>
          <w:rFonts w:ascii="Arial" w:hAnsi="Arial" w:cs="Arial"/>
          <w:sz w:val="20"/>
          <w:szCs w:val="20"/>
        </w:rPr>
        <w:t>e</w:t>
      </w:r>
      <w:r w:rsidRPr="00325B34">
        <w:rPr>
          <w:rFonts w:ascii="Arial" w:hAnsi="Arial" w:cs="Arial"/>
          <w:spacing w:val="1"/>
          <w:sz w:val="20"/>
          <w:szCs w:val="20"/>
        </w:rPr>
        <w:t>sc</w:t>
      </w:r>
      <w:r w:rsidRPr="00325B34">
        <w:rPr>
          <w:rFonts w:ascii="Arial" w:hAnsi="Arial" w:cs="Arial"/>
          <w:sz w:val="20"/>
          <w:szCs w:val="20"/>
        </w:rPr>
        <w:t>o</w:t>
      </w:r>
      <w:r w:rsidRPr="00325B34">
        <w:rPr>
          <w:rFonts w:ascii="Arial" w:hAnsi="Arial" w:cs="Arial"/>
          <w:spacing w:val="-1"/>
          <w:sz w:val="20"/>
          <w:szCs w:val="20"/>
        </w:rPr>
        <w:t>g</w:t>
      </w:r>
      <w:r w:rsidRPr="00325B34">
        <w:rPr>
          <w:rFonts w:ascii="Arial" w:hAnsi="Arial" w:cs="Arial"/>
          <w:sz w:val="20"/>
          <w:szCs w:val="20"/>
        </w:rPr>
        <w:t>e</w:t>
      </w:r>
      <w:r w:rsidRPr="00325B34">
        <w:rPr>
          <w:rFonts w:ascii="Arial" w:hAnsi="Arial" w:cs="Arial"/>
          <w:spacing w:val="-1"/>
          <w:sz w:val="20"/>
          <w:szCs w:val="20"/>
        </w:rPr>
        <w:t>n</w:t>
      </w:r>
      <w:r w:rsidRPr="00325B34">
        <w:rPr>
          <w:rFonts w:ascii="Arial" w:hAnsi="Arial" w:cs="Arial"/>
          <w:spacing w:val="3"/>
          <w:sz w:val="20"/>
          <w:szCs w:val="20"/>
        </w:rPr>
        <w:t>c</w:t>
      </w:r>
      <w:r w:rsidRPr="00325B34">
        <w:rPr>
          <w:rFonts w:ascii="Arial" w:hAnsi="Arial" w:cs="Arial"/>
          <w:spacing w:val="-1"/>
          <w:sz w:val="20"/>
          <w:szCs w:val="20"/>
        </w:rPr>
        <w:t>i</w:t>
      </w:r>
      <w:r w:rsidRPr="00325B34">
        <w:rPr>
          <w:rFonts w:ascii="Arial" w:hAnsi="Arial" w:cs="Arial"/>
          <w:sz w:val="20"/>
          <w:szCs w:val="20"/>
        </w:rPr>
        <w:t>a</w:t>
      </w:r>
      <w:r w:rsidRPr="00325B34">
        <w:rPr>
          <w:rFonts w:ascii="Arial" w:hAnsi="Arial" w:cs="Arial"/>
          <w:spacing w:val="3"/>
          <w:sz w:val="20"/>
          <w:szCs w:val="20"/>
        </w:rPr>
        <w:t xml:space="preserve"> </w:t>
      </w:r>
      <w:r w:rsidRPr="00325B34">
        <w:rPr>
          <w:rFonts w:ascii="Arial" w:hAnsi="Arial" w:cs="Arial"/>
          <w:sz w:val="20"/>
          <w:szCs w:val="20"/>
        </w:rPr>
        <w:t>o</w:t>
      </w:r>
      <w:r w:rsidRPr="00325B34">
        <w:rPr>
          <w:rFonts w:ascii="Arial" w:hAnsi="Arial" w:cs="Arial"/>
          <w:spacing w:val="-1"/>
          <w:sz w:val="20"/>
          <w:szCs w:val="20"/>
        </w:rPr>
        <w:t>b</w:t>
      </w:r>
      <w:r w:rsidRPr="00325B34">
        <w:rPr>
          <w:rFonts w:ascii="Arial" w:hAnsi="Arial" w:cs="Arial"/>
          <w:spacing w:val="1"/>
          <w:sz w:val="20"/>
          <w:szCs w:val="20"/>
        </w:rPr>
        <w:t>j</w:t>
      </w:r>
      <w:r w:rsidRPr="00325B34">
        <w:rPr>
          <w:rFonts w:ascii="Arial" w:hAnsi="Arial" w:cs="Arial"/>
          <w:sz w:val="20"/>
          <w:szCs w:val="20"/>
        </w:rPr>
        <w:t>et</w:t>
      </w:r>
      <w:r w:rsidRPr="00325B34">
        <w:rPr>
          <w:rFonts w:ascii="Arial" w:hAnsi="Arial" w:cs="Arial"/>
          <w:spacing w:val="1"/>
          <w:sz w:val="20"/>
          <w:szCs w:val="20"/>
        </w:rPr>
        <w:t>i</w:t>
      </w:r>
      <w:r w:rsidRPr="00325B34">
        <w:rPr>
          <w:rFonts w:ascii="Arial" w:hAnsi="Arial" w:cs="Arial"/>
          <w:spacing w:val="-1"/>
          <w:sz w:val="20"/>
          <w:szCs w:val="20"/>
        </w:rPr>
        <w:t>v</w:t>
      </w:r>
      <w:r w:rsidRPr="00325B34">
        <w:rPr>
          <w:rFonts w:ascii="Arial" w:hAnsi="Arial" w:cs="Arial"/>
          <w:sz w:val="20"/>
          <w:szCs w:val="20"/>
        </w:rPr>
        <w:t>a</w:t>
      </w:r>
      <w:r w:rsidRPr="00325B34">
        <w:rPr>
          <w:rFonts w:ascii="Arial" w:hAnsi="Arial" w:cs="Arial"/>
          <w:spacing w:val="6"/>
          <w:sz w:val="20"/>
          <w:szCs w:val="20"/>
        </w:rPr>
        <w:t xml:space="preserve"> </w:t>
      </w:r>
      <w:r w:rsidRPr="00325B34">
        <w:rPr>
          <w:rFonts w:ascii="Arial" w:hAnsi="Arial" w:cs="Arial"/>
          <w:sz w:val="20"/>
          <w:szCs w:val="20"/>
        </w:rPr>
        <w:t>d</w:t>
      </w:r>
      <w:r w:rsidRPr="00325B34">
        <w:rPr>
          <w:rFonts w:ascii="Arial" w:hAnsi="Arial" w:cs="Arial"/>
          <w:spacing w:val="1"/>
          <w:sz w:val="20"/>
          <w:szCs w:val="20"/>
        </w:rPr>
        <w:t>e</w:t>
      </w:r>
      <w:r w:rsidRPr="00325B34">
        <w:rPr>
          <w:rFonts w:ascii="Arial" w:hAnsi="Arial" w:cs="Arial"/>
          <w:sz w:val="20"/>
          <w:szCs w:val="20"/>
        </w:rPr>
        <w:t>l</w:t>
      </w:r>
      <w:r w:rsidRPr="00325B34">
        <w:rPr>
          <w:rFonts w:ascii="Arial" w:hAnsi="Arial" w:cs="Arial"/>
          <w:spacing w:val="7"/>
          <w:sz w:val="20"/>
          <w:szCs w:val="20"/>
        </w:rPr>
        <w:t xml:space="preserve"> </w:t>
      </w:r>
      <w:r w:rsidRPr="00325B34">
        <w:rPr>
          <w:rFonts w:ascii="Arial" w:hAnsi="Arial" w:cs="Arial"/>
          <w:spacing w:val="-1"/>
          <w:sz w:val="20"/>
          <w:szCs w:val="20"/>
        </w:rPr>
        <w:t>P</w:t>
      </w:r>
      <w:r w:rsidRPr="00325B34">
        <w:rPr>
          <w:rFonts w:ascii="Arial" w:hAnsi="Arial" w:cs="Arial"/>
          <w:spacing w:val="3"/>
          <w:sz w:val="20"/>
          <w:szCs w:val="20"/>
        </w:rPr>
        <w:t>r</w:t>
      </w:r>
      <w:r w:rsidRPr="00325B34">
        <w:rPr>
          <w:rFonts w:ascii="Arial" w:hAnsi="Arial" w:cs="Arial"/>
          <w:sz w:val="20"/>
          <w:szCs w:val="20"/>
        </w:rPr>
        <w:t>o</w:t>
      </w:r>
      <w:r w:rsidRPr="00325B34">
        <w:rPr>
          <w:rFonts w:ascii="Arial" w:hAnsi="Arial" w:cs="Arial"/>
          <w:spacing w:val="-1"/>
          <w:sz w:val="20"/>
          <w:szCs w:val="20"/>
        </w:rPr>
        <w:t>p</w:t>
      </w:r>
      <w:r w:rsidRPr="00325B34">
        <w:rPr>
          <w:rFonts w:ascii="Arial" w:hAnsi="Arial" w:cs="Arial"/>
          <w:spacing w:val="2"/>
          <w:sz w:val="20"/>
          <w:szCs w:val="20"/>
        </w:rPr>
        <w:t>o</w:t>
      </w:r>
      <w:r w:rsidRPr="00325B34">
        <w:rPr>
          <w:rFonts w:ascii="Arial" w:hAnsi="Arial" w:cs="Arial"/>
          <w:sz w:val="20"/>
          <w:szCs w:val="20"/>
        </w:rPr>
        <w:t>n</w:t>
      </w:r>
      <w:r w:rsidRPr="00325B34">
        <w:rPr>
          <w:rFonts w:ascii="Arial" w:hAnsi="Arial" w:cs="Arial"/>
          <w:spacing w:val="-1"/>
          <w:sz w:val="20"/>
          <w:szCs w:val="20"/>
        </w:rPr>
        <w:t>e</w:t>
      </w:r>
      <w:r w:rsidRPr="00325B34">
        <w:rPr>
          <w:rFonts w:ascii="Arial" w:hAnsi="Arial" w:cs="Arial"/>
          <w:sz w:val="20"/>
          <w:szCs w:val="20"/>
        </w:rPr>
        <w:t>n</w:t>
      </w:r>
      <w:r w:rsidRPr="00325B34">
        <w:rPr>
          <w:rFonts w:ascii="Arial" w:hAnsi="Arial" w:cs="Arial"/>
          <w:spacing w:val="2"/>
          <w:sz w:val="20"/>
          <w:szCs w:val="20"/>
        </w:rPr>
        <w:t>t</w:t>
      </w:r>
      <w:r w:rsidRPr="00325B34">
        <w:rPr>
          <w:rFonts w:ascii="Arial" w:hAnsi="Arial" w:cs="Arial"/>
          <w:sz w:val="20"/>
          <w:szCs w:val="20"/>
        </w:rPr>
        <w:t xml:space="preserve">e; </w:t>
      </w:r>
      <w:r w:rsidRPr="00325B34">
        <w:rPr>
          <w:rFonts w:ascii="Arial" w:hAnsi="Arial" w:cs="Arial"/>
          <w:spacing w:val="1"/>
          <w:sz w:val="20"/>
          <w:szCs w:val="20"/>
        </w:rPr>
        <w:t>(</w:t>
      </w:r>
      <w:r w:rsidRPr="00325B34">
        <w:rPr>
          <w:rFonts w:ascii="Arial" w:hAnsi="Arial" w:cs="Arial"/>
          <w:sz w:val="20"/>
          <w:szCs w:val="20"/>
        </w:rPr>
        <w:t>d)</w:t>
      </w:r>
      <w:r w:rsidRPr="00325B34">
        <w:rPr>
          <w:rFonts w:ascii="Arial" w:hAnsi="Arial" w:cs="Arial"/>
          <w:spacing w:val="11"/>
          <w:sz w:val="20"/>
          <w:szCs w:val="20"/>
        </w:rPr>
        <w:t xml:space="preserve"> </w:t>
      </w:r>
      <w:r w:rsidRPr="00325B34">
        <w:rPr>
          <w:rFonts w:ascii="Arial" w:hAnsi="Arial" w:cs="Arial"/>
          <w:sz w:val="20"/>
          <w:szCs w:val="20"/>
        </w:rPr>
        <w:t>el</w:t>
      </w:r>
      <w:r w:rsidRPr="00325B34">
        <w:rPr>
          <w:rFonts w:ascii="Arial" w:hAnsi="Arial" w:cs="Arial"/>
          <w:spacing w:val="13"/>
          <w:sz w:val="20"/>
          <w:szCs w:val="20"/>
        </w:rPr>
        <w:t xml:space="preserve"> </w:t>
      </w:r>
      <w:r w:rsidRPr="00325B34">
        <w:rPr>
          <w:rFonts w:ascii="Arial" w:hAnsi="Arial" w:cs="Arial"/>
          <w:spacing w:val="1"/>
          <w:sz w:val="20"/>
          <w:szCs w:val="20"/>
        </w:rPr>
        <w:t>Ordenador del Gasto</w:t>
      </w:r>
      <w:r w:rsidRPr="00325B34">
        <w:rPr>
          <w:rFonts w:ascii="Arial" w:hAnsi="Arial" w:cs="Arial"/>
          <w:spacing w:val="6"/>
          <w:sz w:val="20"/>
          <w:szCs w:val="20"/>
        </w:rPr>
        <w:t xml:space="preserve"> </w:t>
      </w:r>
      <w:r w:rsidRPr="00325B34">
        <w:rPr>
          <w:rFonts w:ascii="Arial" w:hAnsi="Arial" w:cs="Arial"/>
          <w:spacing w:val="2"/>
          <w:sz w:val="20"/>
          <w:szCs w:val="20"/>
        </w:rPr>
        <w:t>d</w:t>
      </w:r>
      <w:r w:rsidRPr="00325B34">
        <w:rPr>
          <w:rFonts w:ascii="Arial" w:hAnsi="Arial" w:cs="Arial"/>
          <w:sz w:val="20"/>
          <w:szCs w:val="20"/>
        </w:rPr>
        <w:t>el Ministerio de Defensa – Fuerza Aérea,</w:t>
      </w:r>
      <w:r w:rsidRPr="00325B34">
        <w:rPr>
          <w:rFonts w:ascii="Arial" w:hAnsi="Arial" w:cs="Arial"/>
          <w:spacing w:val="8"/>
          <w:sz w:val="20"/>
          <w:szCs w:val="20"/>
        </w:rPr>
        <w:t xml:space="preserve"> </w:t>
      </w:r>
      <w:r w:rsidRPr="00325B34">
        <w:rPr>
          <w:rFonts w:ascii="Arial" w:hAnsi="Arial" w:cs="Arial"/>
          <w:sz w:val="20"/>
          <w:szCs w:val="20"/>
        </w:rPr>
        <w:t>no</w:t>
      </w:r>
      <w:r w:rsidRPr="00325B34">
        <w:rPr>
          <w:rFonts w:ascii="Arial" w:hAnsi="Arial" w:cs="Arial"/>
          <w:spacing w:val="10"/>
          <w:sz w:val="20"/>
          <w:szCs w:val="20"/>
        </w:rPr>
        <w:t xml:space="preserve"> </w:t>
      </w:r>
      <w:r w:rsidRPr="00325B34">
        <w:rPr>
          <w:rFonts w:ascii="Arial" w:hAnsi="Arial" w:cs="Arial"/>
          <w:sz w:val="20"/>
          <w:szCs w:val="20"/>
        </w:rPr>
        <w:t>a</w:t>
      </w:r>
      <w:r w:rsidRPr="00325B34">
        <w:rPr>
          <w:rFonts w:ascii="Arial" w:hAnsi="Arial" w:cs="Arial"/>
          <w:spacing w:val="1"/>
          <w:sz w:val="20"/>
          <w:szCs w:val="20"/>
        </w:rPr>
        <w:t>c</w:t>
      </w:r>
      <w:r w:rsidRPr="00325B34">
        <w:rPr>
          <w:rFonts w:ascii="Arial" w:hAnsi="Arial" w:cs="Arial"/>
          <w:sz w:val="20"/>
          <w:szCs w:val="20"/>
        </w:rPr>
        <w:t>o</w:t>
      </w:r>
      <w:r w:rsidRPr="00325B34">
        <w:rPr>
          <w:rFonts w:ascii="Arial" w:hAnsi="Arial" w:cs="Arial"/>
          <w:spacing w:val="1"/>
          <w:sz w:val="20"/>
          <w:szCs w:val="20"/>
        </w:rPr>
        <w:t>j</w:t>
      </w:r>
      <w:r w:rsidRPr="00325B34">
        <w:rPr>
          <w:rFonts w:ascii="Arial" w:hAnsi="Arial" w:cs="Arial"/>
          <w:sz w:val="20"/>
          <w:szCs w:val="20"/>
        </w:rPr>
        <w:t>a</w:t>
      </w:r>
      <w:r w:rsidRPr="00325B34">
        <w:rPr>
          <w:rFonts w:ascii="Arial" w:hAnsi="Arial" w:cs="Arial"/>
          <w:spacing w:val="6"/>
          <w:sz w:val="20"/>
          <w:szCs w:val="20"/>
        </w:rPr>
        <w:t xml:space="preserve"> </w:t>
      </w:r>
      <w:r w:rsidRPr="00325B34">
        <w:rPr>
          <w:rFonts w:ascii="Arial" w:hAnsi="Arial" w:cs="Arial"/>
          <w:spacing w:val="1"/>
          <w:sz w:val="20"/>
          <w:szCs w:val="20"/>
        </w:rPr>
        <w:t>l</w:t>
      </w:r>
      <w:r w:rsidRPr="00325B34">
        <w:rPr>
          <w:rFonts w:ascii="Arial" w:hAnsi="Arial" w:cs="Arial"/>
          <w:sz w:val="20"/>
          <w:szCs w:val="20"/>
        </w:rPr>
        <w:t>a</w:t>
      </w:r>
      <w:r w:rsidRPr="00325B34">
        <w:rPr>
          <w:rFonts w:ascii="Arial" w:hAnsi="Arial" w:cs="Arial"/>
          <w:spacing w:val="9"/>
          <w:sz w:val="20"/>
          <w:szCs w:val="20"/>
        </w:rPr>
        <w:t xml:space="preserve"> </w:t>
      </w:r>
      <w:r w:rsidRPr="00325B34">
        <w:rPr>
          <w:rFonts w:ascii="Arial" w:hAnsi="Arial" w:cs="Arial"/>
          <w:spacing w:val="1"/>
          <w:sz w:val="20"/>
          <w:szCs w:val="20"/>
        </w:rPr>
        <w:t>r</w:t>
      </w:r>
      <w:r w:rsidRPr="00325B34">
        <w:rPr>
          <w:rFonts w:ascii="Arial" w:hAnsi="Arial" w:cs="Arial"/>
          <w:sz w:val="20"/>
          <w:szCs w:val="20"/>
        </w:rPr>
        <w:t>e</w:t>
      </w:r>
      <w:r w:rsidRPr="00325B34">
        <w:rPr>
          <w:rFonts w:ascii="Arial" w:hAnsi="Arial" w:cs="Arial"/>
          <w:spacing w:val="1"/>
          <w:sz w:val="20"/>
          <w:szCs w:val="20"/>
        </w:rPr>
        <w:t>c</w:t>
      </w:r>
      <w:r w:rsidRPr="00325B34">
        <w:rPr>
          <w:rFonts w:ascii="Arial" w:hAnsi="Arial" w:cs="Arial"/>
          <w:sz w:val="20"/>
          <w:szCs w:val="20"/>
        </w:rPr>
        <w:t>o</w:t>
      </w:r>
      <w:r w:rsidRPr="00325B34">
        <w:rPr>
          <w:rFonts w:ascii="Arial" w:hAnsi="Arial" w:cs="Arial"/>
          <w:spacing w:val="4"/>
          <w:sz w:val="20"/>
          <w:szCs w:val="20"/>
        </w:rPr>
        <w:t>m</w:t>
      </w:r>
      <w:r w:rsidRPr="00325B34">
        <w:rPr>
          <w:rFonts w:ascii="Arial" w:hAnsi="Arial" w:cs="Arial"/>
          <w:sz w:val="20"/>
          <w:szCs w:val="20"/>
        </w:rPr>
        <w:t>e</w:t>
      </w:r>
      <w:r w:rsidRPr="00325B34">
        <w:rPr>
          <w:rFonts w:ascii="Arial" w:hAnsi="Arial" w:cs="Arial"/>
          <w:spacing w:val="-1"/>
          <w:sz w:val="20"/>
          <w:szCs w:val="20"/>
        </w:rPr>
        <w:t>n</w:t>
      </w:r>
      <w:r w:rsidRPr="00325B34">
        <w:rPr>
          <w:rFonts w:ascii="Arial" w:hAnsi="Arial" w:cs="Arial"/>
          <w:sz w:val="20"/>
          <w:szCs w:val="20"/>
        </w:rPr>
        <w:t>d</w:t>
      </w:r>
      <w:r w:rsidRPr="00325B34">
        <w:rPr>
          <w:rFonts w:ascii="Arial" w:hAnsi="Arial" w:cs="Arial"/>
          <w:spacing w:val="-1"/>
          <w:sz w:val="20"/>
          <w:szCs w:val="20"/>
        </w:rPr>
        <w:t>a</w:t>
      </w:r>
      <w:r w:rsidRPr="00325B34">
        <w:rPr>
          <w:rFonts w:ascii="Arial" w:hAnsi="Arial" w:cs="Arial"/>
          <w:spacing w:val="1"/>
          <w:sz w:val="20"/>
          <w:szCs w:val="20"/>
        </w:rPr>
        <w:t>c</w:t>
      </w:r>
      <w:r w:rsidRPr="00325B34">
        <w:rPr>
          <w:rFonts w:ascii="Arial" w:hAnsi="Arial" w:cs="Arial"/>
          <w:spacing w:val="-1"/>
          <w:sz w:val="20"/>
          <w:szCs w:val="20"/>
        </w:rPr>
        <w:t>i</w:t>
      </w:r>
      <w:r w:rsidRPr="00325B34">
        <w:rPr>
          <w:rFonts w:ascii="Arial" w:hAnsi="Arial" w:cs="Arial"/>
          <w:spacing w:val="2"/>
          <w:sz w:val="20"/>
          <w:szCs w:val="20"/>
        </w:rPr>
        <w:t>ó</w:t>
      </w:r>
      <w:r w:rsidRPr="00325B34">
        <w:rPr>
          <w:rFonts w:ascii="Arial" w:hAnsi="Arial" w:cs="Arial"/>
          <w:sz w:val="20"/>
          <w:szCs w:val="20"/>
        </w:rPr>
        <w:t>n d</w:t>
      </w:r>
      <w:r w:rsidRPr="00325B34">
        <w:rPr>
          <w:rFonts w:ascii="Arial" w:hAnsi="Arial" w:cs="Arial"/>
          <w:spacing w:val="-1"/>
          <w:sz w:val="20"/>
          <w:szCs w:val="20"/>
        </w:rPr>
        <w:t>e</w:t>
      </w:r>
      <w:r w:rsidRPr="00325B34">
        <w:rPr>
          <w:rFonts w:ascii="Arial" w:hAnsi="Arial" w:cs="Arial"/>
          <w:sz w:val="20"/>
          <w:szCs w:val="20"/>
        </w:rPr>
        <w:t>l</w:t>
      </w:r>
      <w:r w:rsidRPr="00325B34">
        <w:rPr>
          <w:rFonts w:ascii="Arial" w:hAnsi="Arial" w:cs="Arial"/>
          <w:spacing w:val="10"/>
          <w:sz w:val="20"/>
          <w:szCs w:val="20"/>
        </w:rPr>
        <w:t xml:space="preserve"> </w:t>
      </w:r>
      <w:r w:rsidRPr="00325B34">
        <w:rPr>
          <w:rFonts w:ascii="Arial" w:hAnsi="Arial" w:cs="Arial"/>
          <w:spacing w:val="1"/>
          <w:sz w:val="20"/>
          <w:szCs w:val="20"/>
        </w:rPr>
        <w:t>c</w:t>
      </w:r>
      <w:r w:rsidRPr="00325B34">
        <w:rPr>
          <w:rFonts w:ascii="Arial" w:hAnsi="Arial" w:cs="Arial"/>
          <w:sz w:val="20"/>
          <w:szCs w:val="20"/>
        </w:rPr>
        <w:t>o</w:t>
      </w:r>
      <w:r w:rsidRPr="00325B34">
        <w:rPr>
          <w:rFonts w:ascii="Arial" w:hAnsi="Arial" w:cs="Arial"/>
          <w:spacing w:val="4"/>
          <w:sz w:val="20"/>
          <w:szCs w:val="20"/>
        </w:rPr>
        <w:t>m</w:t>
      </w:r>
      <w:r w:rsidRPr="00325B34">
        <w:rPr>
          <w:rFonts w:ascii="Arial" w:hAnsi="Arial" w:cs="Arial"/>
          <w:spacing w:val="-1"/>
          <w:sz w:val="20"/>
          <w:szCs w:val="20"/>
        </w:rPr>
        <w:t>i</w:t>
      </w:r>
      <w:r w:rsidRPr="00325B34">
        <w:rPr>
          <w:rFonts w:ascii="Arial" w:hAnsi="Arial" w:cs="Arial"/>
          <w:sz w:val="20"/>
          <w:szCs w:val="20"/>
        </w:rPr>
        <w:t>té</w:t>
      </w:r>
      <w:r w:rsidRPr="00325B34">
        <w:rPr>
          <w:rFonts w:ascii="Arial" w:hAnsi="Arial" w:cs="Arial"/>
          <w:spacing w:val="5"/>
          <w:sz w:val="20"/>
          <w:szCs w:val="20"/>
        </w:rPr>
        <w:t xml:space="preserve"> </w:t>
      </w:r>
      <w:r w:rsidRPr="00325B34">
        <w:rPr>
          <w:rFonts w:ascii="Arial" w:hAnsi="Arial" w:cs="Arial"/>
          <w:sz w:val="20"/>
          <w:szCs w:val="20"/>
        </w:rPr>
        <w:t>e</w:t>
      </w:r>
      <w:r w:rsidRPr="00325B34">
        <w:rPr>
          <w:rFonts w:ascii="Arial" w:hAnsi="Arial" w:cs="Arial"/>
          <w:spacing w:val="1"/>
          <w:sz w:val="20"/>
          <w:szCs w:val="20"/>
        </w:rPr>
        <w:t>v</w:t>
      </w:r>
      <w:r w:rsidRPr="00325B34">
        <w:rPr>
          <w:rFonts w:ascii="Arial" w:hAnsi="Arial" w:cs="Arial"/>
          <w:sz w:val="20"/>
          <w:szCs w:val="20"/>
        </w:rPr>
        <w:t>a</w:t>
      </w:r>
      <w:r w:rsidRPr="00325B34">
        <w:rPr>
          <w:rFonts w:ascii="Arial" w:hAnsi="Arial" w:cs="Arial"/>
          <w:spacing w:val="-1"/>
          <w:sz w:val="20"/>
          <w:szCs w:val="20"/>
        </w:rPr>
        <w:t>l</w:t>
      </w:r>
      <w:r w:rsidRPr="00325B34">
        <w:rPr>
          <w:rFonts w:ascii="Arial" w:hAnsi="Arial" w:cs="Arial"/>
          <w:spacing w:val="2"/>
          <w:sz w:val="20"/>
          <w:szCs w:val="20"/>
        </w:rPr>
        <w:t>u</w:t>
      </w:r>
      <w:r w:rsidRPr="00325B34">
        <w:rPr>
          <w:rFonts w:ascii="Arial" w:hAnsi="Arial" w:cs="Arial"/>
          <w:sz w:val="20"/>
          <w:szCs w:val="20"/>
        </w:rPr>
        <w:t>a</w:t>
      </w:r>
      <w:r w:rsidRPr="00325B34">
        <w:rPr>
          <w:rFonts w:ascii="Arial" w:hAnsi="Arial" w:cs="Arial"/>
          <w:spacing w:val="1"/>
          <w:sz w:val="20"/>
          <w:szCs w:val="20"/>
        </w:rPr>
        <w:t>d</w:t>
      </w:r>
      <w:r w:rsidRPr="00325B34">
        <w:rPr>
          <w:rFonts w:ascii="Arial" w:hAnsi="Arial" w:cs="Arial"/>
          <w:sz w:val="20"/>
          <w:szCs w:val="20"/>
        </w:rPr>
        <w:t>or</w:t>
      </w:r>
      <w:r w:rsidRPr="00325B34">
        <w:rPr>
          <w:rFonts w:ascii="Arial" w:hAnsi="Arial" w:cs="Arial"/>
          <w:spacing w:val="6"/>
          <w:sz w:val="20"/>
          <w:szCs w:val="20"/>
        </w:rPr>
        <w:t xml:space="preserve"> </w:t>
      </w:r>
      <w:r w:rsidRPr="00325B34">
        <w:rPr>
          <w:rFonts w:ascii="Arial" w:hAnsi="Arial" w:cs="Arial"/>
          <w:sz w:val="20"/>
          <w:szCs w:val="20"/>
        </w:rPr>
        <w:t>y</w:t>
      </w:r>
      <w:r w:rsidRPr="00325B34">
        <w:rPr>
          <w:rFonts w:ascii="Arial" w:hAnsi="Arial" w:cs="Arial"/>
          <w:spacing w:val="10"/>
          <w:sz w:val="20"/>
          <w:szCs w:val="20"/>
        </w:rPr>
        <w:t xml:space="preserve"> </w:t>
      </w:r>
      <w:r w:rsidRPr="00325B34">
        <w:rPr>
          <w:rFonts w:ascii="Arial" w:hAnsi="Arial" w:cs="Arial"/>
          <w:sz w:val="20"/>
          <w:szCs w:val="20"/>
        </w:rPr>
        <w:t>o</w:t>
      </w:r>
      <w:r w:rsidRPr="00325B34">
        <w:rPr>
          <w:rFonts w:ascii="Arial" w:hAnsi="Arial" w:cs="Arial"/>
          <w:spacing w:val="1"/>
          <w:sz w:val="20"/>
          <w:szCs w:val="20"/>
        </w:rPr>
        <w:t>p</w:t>
      </w:r>
      <w:r w:rsidRPr="00325B34">
        <w:rPr>
          <w:rFonts w:ascii="Arial" w:hAnsi="Arial" w:cs="Arial"/>
          <w:sz w:val="20"/>
          <w:szCs w:val="20"/>
        </w:rPr>
        <w:t>te</w:t>
      </w:r>
      <w:r w:rsidRPr="00325B34">
        <w:rPr>
          <w:rFonts w:ascii="Arial" w:hAnsi="Arial" w:cs="Arial"/>
          <w:spacing w:val="7"/>
          <w:sz w:val="20"/>
          <w:szCs w:val="20"/>
        </w:rPr>
        <w:t xml:space="preserve"> </w:t>
      </w:r>
      <w:r w:rsidRPr="00325B34">
        <w:rPr>
          <w:rFonts w:ascii="Arial" w:hAnsi="Arial" w:cs="Arial"/>
          <w:sz w:val="20"/>
          <w:szCs w:val="20"/>
        </w:rPr>
        <w:t>p</w:t>
      </w:r>
      <w:r w:rsidRPr="00325B34">
        <w:rPr>
          <w:rFonts w:ascii="Arial" w:hAnsi="Arial" w:cs="Arial"/>
          <w:spacing w:val="-1"/>
          <w:sz w:val="20"/>
          <w:szCs w:val="20"/>
        </w:rPr>
        <w:t>o</w:t>
      </w:r>
      <w:r w:rsidRPr="00325B34">
        <w:rPr>
          <w:rFonts w:ascii="Arial" w:hAnsi="Arial" w:cs="Arial"/>
          <w:sz w:val="20"/>
          <w:szCs w:val="20"/>
        </w:rPr>
        <w:t>r</w:t>
      </w:r>
      <w:r w:rsidRPr="00325B34">
        <w:rPr>
          <w:rFonts w:ascii="Arial" w:hAnsi="Arial" w:cs="Arial"/>
          <w:spacing w:val="12"/>
          <w:sz w:val="20"/>
          <w:szCs w:val="20"/>
        </w:rPr>
        <w:t xml:space="preserve"> </w:t>
      </w:r>
      <w:r w:rsidRPr="00325B34">
        <w:rPr>
          <w:rFonts w:ascii="Arial" w:hAnsi="Arial" w:cs="Arial"/>
          <w:spacing w:val="-1"/>
          <w:sz w:val="20"/>
          <w:szCs w:val="20"/>
        </w:rPr>
        <w:t>l</w:t>
      </w:r>
      <w:r w:rsidRPr="00325B34">
        <w:rPr>
          <w:rFonts w:ascii="Arial" w:hAnsi="Arial" w:cs="Arial"/>
          <w:sz w:val="20"/>
          <w:szCs w:val="20"/>
        </w:rPr>
        <w:t>a</w:t>
      </w:r>
      <w:r w:rsidRPr="00325B34">
        <w:rPr>
          <w:rFonts w:ascii="Arial" w:hAnsi="Arial" w:cs="Arial"/>
          <w:spacing w:val="12"/>
          <w:sz w:val="20"/>
          <w:szCs w:val="20"/>
        </w:rPr>
        <w:t xml:space="preserve"> </w:t>
      </w:r>
      <w:r w:rsidRPr="00325B34">
        <w:rPr>
          <w:rFonts w:ascii="Arial" w:hAnsi="Arial" w:cs="Arial"/>
          <w:sz w:val="20"/>
          <w:szCs w:val="20"/>
        </w:rPr>
        <w:t>d</w:t>
      </w:r>
      <w:r w:rsidRPr="00325B34">
        <w:rPr>
          <w:rFonts w:ascii="Arial" w:hAnsi="Arial" w:cs="Arial"/>
          <w:spacing w:val="-1"/>
          <w:sz w:val="20"/>
          <w:szCs w:val="20"/>
        </w:rPr>
        <w:t>e</w:t>
      </w:r>
      <w:r w:rsidRPr="00325B34">
        <w:rPr>
          <w:rFonts w:ascii="Arial" w:hAnsi="Arial" w:cs="Arial"/>
          <w:spacing w:val="3"/>
          <w:sz w:val="20"/>
          <w:szCs w:val="20"/>
        </w:rPr>
        <w:t>c</w:t>
      </w:r>
      <w:r w:rsidRPr="00325B34">
        <w:rPr>
          <w:rFonts w:ascii="Arial" w:hAnsi="Arial" w:cs="Arial"/>
          <w:spacing w:val="-1"/>
          <w:sz w:val="20"/>
          <w:szCs w:val="20"/>
        </w:rPr>
        <w:t>l</w:t>
      </w:r>
      <w:r w:rsidRPr="00325B34">
        <w:rPr>
          <w:rFonts w:ascii="Arial" w:hAnsi="Arial" w:cs="Arial"/>
          <w:sz w:val="20"/>
          <w:szCs w:val="20"/>
        </w:rPr>
        <w:t>ara</w:t>
      </w:r>
      <w:r w:rsidRPr="00325B34">
        <w:rPr>
          <w:rFonts w:ascii="Arial" w:hAnsi="Arial" w:cs="Arial"/>
          <w:spacing w:val="2"/>
          <w:sz w:val="20"/>
          <w:szCs w:val="20"/>
        </w:rPr>
        <w:t>t</w:t>
      </w:r>
      <w:r w:rsidRPr="00325B34">
        <w:rPr>
          <w:rFonts w:ascii="Arial" w:hAnsi="Arial" w:cs="Arial"/>
          <w:sz w:val="20"/>
          <w:szCs w:val="20"/>
        </w:rPr>
        <w:t>oria</w:t>
      </w:r>
      <w:r w:rsidRPr="00325B34">
        <w:rPr>
          <w:rFonts w:ascii="Arial" w:hAnsi="Arial" w:cs="Arial"/>
          <w:spacing w:val="2"/>
          <w:sz w:val="20"/>
          <w:szCs w:val="20"/>
        </w:rPr>
        <w:t xml:space="preserve"> </w:t>
      </w:r>
      <w:r w:rsidRPr="00325B34">
        <w:rPr>
          <w:rFonts w:ascii="Arial" w:hAnsi="Arial" w:cs="Arial"/>
          <w:sz w:val="20"/>
          <w:szCs w:val="20"/>
        </w:rPr>
        <w:t>de d</w:t>
      </w:r>
      <w:r w:rsidRPr="00325B34">
        <w:rPr>
          <w:rFonts w:ascii="Arial" w:hAnsi="Arial" w:cs="Arial"/>
          <w:spacing w:val="-1"/>
          <w:sz w:val="20"/>
          <w:szCs w:val="20"/>
        </w:rPr>
        <w:t>e</w:t>
      </w:r>
      <w:r w:rsidRPr="00325B34">
        <w:rPr>
          <w:rFonts w:ascii="Arial" w:hAnsi="Arial" w:cs="Arial"/>
          <w:spacing w:val="1"/>
          <w:sz w:val="20"/>
          <w:szCs w:val="20"/>
        </w:rPr>
        <w:t>s</w:t>
      </w:r>
      <w:r w:rsidRPr="00325B34">
        <w:rPr>
          <w:rFonts w:ascii="Arial" w:hAnsi="Arial" w:cs="Arial"/>
          <w:spacing w:val="-1"/>
          <w:sz w:val="20"/>
          <w:szCs w:val="20"/>
        </w:rPr>
        <w:t>i</w:t>
      </w:r>
      <w:r w:rsidRPr="00325B34">
        <w:rPr>
          <w:rFonts w:ascii="Arial" w:hAnsi="Arial" w:cs="Arial"/>
          <w:sz w:val="20"/>
          <w:szCs w:val="20"/>
        </w:rPr>
        <w:t>erta</w:t>
      </w:r>
      <w:r w:rsidRPr="00325B34">
        <w:rPr>
          <w:rFonts w:ascii="Arial" w:hAnsi="Arial" w:cs="Arial"/>
          <w:spacing w:val="4"/>
          <w:sz w:val="20"/>
          <w:szCs w:val="20"/>
        </w:rPr>
        <w:t xml:space="preserve"> </w:t>
      </w:r>
      <w:r w:rsidRPr="00325B34">
        <w:rPr>
          <w:rFonts w:ascii="Arial" w:hAnsi="Arial" w:cs="Arial"/>
          <w:sz w:val="20"/>
          <w:szCs w:val="20"/>
        </w:rPr>
        <w:t>d</w:t>
      </w:r>
      <w:r w:rsidRPr="00325B34">
        <w:rPr>
          <w:rFonts w:ascii="Arial" w:hAnsi="Arial" w:cs="Arial"/>
          <w:spacing w:val="1"/>
          <w:sz w:val="20"/>
          <w:szCs w:val="20"/>
        </w:rPr>
        <w:t>e</w:t>
      </w:r>
      <w:r w:rsidRPr="00325B34">
        <w:rPr>
          <w:rFonts w:ascii="Arial" w:hAnsi="Arial" w:cs="Arial"/>
          <w:sz w:val="20"/>
          <w:szCs w:val="20"/>
        </w:rPr>
        <w:t>l</w:t>
      </w:r>
      <w:r w:rsidRPr="00325B34">
        <w:rPr>
          <w:rFonts w:ascii="Arial" w:hAnsi="Arial" w:cs="Arial"/>
          <w:spacing w:val="5"/>
          <w:sz w:val="20"/>
          <w:szCs w:val="20"/>
        </w:rPr>
        <w:t xml:space="preserve"> </w:t>
      </w:r>
      <w:r w:rsidRPr="00325B34">
        <w:rPr>
          <w:rFonts w:ascii="Arial" w:hAnsi="Arial" w:cs="Arial"/>
          <w:sz w:val="20"/>
          <w:szCs w:val="20"/>
        </w:rPr>
        <w:t>pro</w:t>
      </w:r>
      <w:r w:rsidRPr="00325B34">
        <w:rPr>
          <w:rFonts w:ascii="Arial" w:hAnsi="Arial" w:cs="Arial"/>
          <w:spacing w:val="1"/>
          <w:sz w:val="20"/>
          <w:szCs w:val="20"/>
        </w:rPr>
        <w:t>c</w:t>
      </w:r>
      <w:r w:rsidRPr="00325B34">
        <w:rPr>
          <w:rFonts w:ascii="Arial" w:hAnsi="Arial" w:cs="Arial"/>
          <w:sz w:val="20"/>
          <w:szCs w:val="20"/>
        </w:rPr>
        <w:t>e</w:t>
      </w:r>
      <w:r w:rsidRPr="00325B34">
        <w:rPr>
          <w:rFonts w:ascii="Arial" w:hAnsi="Arial" w:cs="Arial"/>
          <w:spacing w:val="1"/>
          <w:sz w:val="20"/>
          <w:szCs w:val="20"/>
        </w:rPr>
        <w:t>s</w:t>
      </w:r>
      <w:r w:rsidRPr="00325B34">
        <w:rPr>
          <w:rFonts w:ascii="Arial" w:hAnsi="Arial" w:cs="Arial"/>
          <w:sz w:val="20"/>
          <w:szCs w:val="20"/>
        </w:rPr>
        <w:t xml:space="preserve">o, </w:t>
      </w:r>
      <w:r w:rsidRPr="00325B34">
        <w:rPr>
          <w:rFonts w:ascii="Arial" w:hAnsi="Arial" w:cs="Arial"/>
          <w:spacing w:val="1"/>
          <w:sz w:val="20"/>
          <w:szCs w:val="20"/>
        </w:rPr>
        <w:t>c</w:t>
      </w:r>
      <w:r w:rsidRPr="00325B34">
        <w:rPr>
          <w:rFonts w:ascii="Arial" w:hAnsi="Arial" w:cs="Arial"/>
          <w:sz w:val="20"/>
          <w:szCs w:val="20"/>
        </w:rPr>
        <w:t>a</w:t>
      </w:r>
      <w:r w:rsidRPr="00325B34">
        <w:rPr>
          <w:rFonts w:ascii="Arial" w:hAnsi="Arial" w:cs="Arial"/>
          <w:spacing w:val="1"/>
          <w:sz w:val="20"/>
          <w:szCs w:val="20"/>
        </w:rPr>
        <w:t>s</w:t>
      </w:r>
      <w:r w:rsidRPr="00325B34">
        <w:rPr>
          <w:rFonts w:ascii="Arial" w:hAnsi="Arial" w:cs="Arial"/>
          <w:sz w:val="20"/>
          <w:szCs w:val="20"/>
        </w:rPr>
        <w:t>o</w:t>
      </w:r>
      <w:r w:rsidRPr="00325B34">
        <w:rPr>
          <w:rFonts w:ascii="Arial" w:hAnsi="Arial" w:cs="Arial"/>
          <w:spacing w:val="6"/>
          <w:sz w:val="20"/>
          <w:szCs w:val="20"/>
        </w:rPr>
        <w:t xml:space="preserve"> </w:t>
      </w:r>
      <w:r w:rsidRPr="00325B34">
        <w:rPr>
          <w:rFonts w:ascii="Arial" w:hAnsi="Arial" w:cs="Arial"/>
          <w:sz w:val="20"/>
          <w:szCs w:val="20"/>
        </w:rPr>
        <w:t>en</w:t>
      </w:r>
      <w:r w:rsidRPr="00325B34">
        <w:rPr>
          <w:rFonts w:ascii="Arial" w:hAnsi="Arial" w:cs="Arial"/>
          <w:spacing w:val="6"/>
          <w:sz w:val="20"/>
          <w:szCs w:val="20"/>
        </w:rPr>
        <w:t xml:space="preserve"> </w:t>
      </w:r>
      <w:r w:rsidRPr="00325B34">
        <w:rPr>
          <w:rFonts w:ascii="Arial" w:hAnsi="Arial" w:cs="Arial"/>
          <w:spacing w:val="2"/>
          <w:sz w:val="20"/>
          <w:szCs w:val="20"/>
        </w:rPr>
        <w:t>e</w:t>
      </w:r>
      <w:r w:rsidRPr="00325B34">
        <w:rPr>
          <w:rFonts w:ascii="Arial" w:hAnsi="Arial" w:cs="Arial"/>
          <w:sz w:val="20"/>
          <w:szCs w:val="20"/>
        </w:rPr>
        <w:t>l</w:t>
      </w:r>
      <w:r w:rsidRPr="00325B34">
        <w:rPr>
          <w:rFonts w:ascii="Arial" w:hAnsi="Arial" w:cs="Arial"/>
          <w:spacing w:val="6"/>
          <w:sz w:val="20"/>
          <w:szCs w:val="20"/>
        </w:rPr>
        <w:t xml:space="preserve"> </w:t>
      </w:r>
      <w:r w:rsidRPr="00325B34">
        <w:rPr>
          <w:rFonts w:ascii="Arial" w:hAnsi="Arial" w:cs="Arial"/>
          <w:spacing w:val="1"/>
          <w:sz w:val="20"/>
          <w:szCs w:val="20"/>
        </w:rPr>
        <w:t>c</w:t>
      </w:r>
      <w:r w:rsidRPr="00325B34">
        <w:rPr>
          <w:rFonts w:ascii="Arial" w:hAnsi="Arial" w:cs="Arial"/>
          <w:sz w:val="20"/>
          <w:szCs w:val="20"/>
        </w:rPr>
        <w:t>u</w:t>
      </w:r>
      <w:r w:rsidRPr="00325B34">
        <w:rPr>
          <w:rFonts w:ascii="Arial" w:hAnsi="Arial" w:cs="Arial"/>
          <w:spacing w:val="1"/>
          <w:sz w:val="20"/>
          <w:szCs w:val="20"/>
        </w:rPr>
        <w:t>a</w:t>
      </w:r>
      <w:r w:rsidRPr="00325B34">
        <w:rPr>
          <w:rFonts w:ascii="Arial" w:hAnsi="Arial" w:cs="Arial"/>
          <w:sz w:val="20"/>
          <w:szCs w:val="20"/>
        </w:rPr>
        <w:t>l</w:t>
      </w:r>
      <w:r w:rsidRPr="00325B34">
        <w:rPr>
          <w:rFonts w:ascii="Arial" w:hAnsi="Arial" w:cs="Arial"/>
          <w:spacing w:val="4"/>
          <w:sz w:val="20"/>
          <w:szCs w:val="20"/>
        </w:rPr>
        <w:t xml:space="preserve"> </w:t>
      </w:r>
      <w:r w:rsidRPr="00325B34">
        <w:rPr>
          <w:rFonts w:ascii="Arial" w:hAnsi="Arial" w:cs="Arial"/>
          <w:sz w:val="20"/>
          <w:szCs w:val="20"/>
        </w:rPr>
        <w:t>d</w:t>
      </w:r>
      <w:r w:rsidRPr="00325B34">
        <w:rPr>
          <w:rFonts w:ascii="Arial" w:hAnsi="Arial" w:cs="Arial"/>
          <w:spacing w:val="1"/>
          <w:sz w:val="20"/>
          <w:szCs w:val="20"/>
        </w:rPr>
        <w:t>e</w:t>
      </w:r>
      <w:r w:rsidRPr="00325B34">
        <w:rPr>
          <w:rFonts w:ascii="Arial" w:hAnsi="Arial" w:cs="Arial"/>
          <w:sz w:val="20"/>
          <w:szCs w:val="20"/>
        </w:rPr>
        <w:t>b</w:t>
      </w:r>
      <w:r w:rsidRPr="00325B34">
        <w:rPr>
          <w:rFonts w:ascii="Arial" w:hAnsi="Arial" w:cs="Arial"/>
          <w:spacing w:val="-1"/>
          <w:sz w:val="20"/>
          <w:szCs w:val="20"/>
        </w:rPr>
        <w:t>e</w:t>
      </w:r>
      <w:r w:rsidRPr="00325B34">
        <w:rPr>
          <w:rFonts w:ascii="Arial" w:hAnsi="Arial" w:cs="Arial"/>
          <w:spacing w:val="1"/>
          <w:sz w:val="20"/>
          <w:szCs w:val="20"/>
        </w:rPr>
        <w:t>r</w:t>
      </w:r>
      <w:r w:rsidRPr="00325B34">
        <w:rPr>
          <w:rFonts w:ascii="Arial" w:hAnsi="Arial" w:cs="Arial"/>
          <w:sz w:val="20"/>
          <w:szCs w:val="20"/>
        </w:rPr>
        <w:t>á</w:t>
      </w:r>
      <w:r w:rsidRPr="00325B34">
        <w:rPr>
          <w:rFonts w:ascii="Arial" w:hAnsi="Arial" w:cs="Arial"/>
          <w:spacing w:val="3"/>
          <w:sz w:val="20"/>
          <w:szCs w:val="20"/>
        </w:rPr>
        <w:t xml:space="preserve"> </w:t>
      </w:r>
      <w:r w:rsidRPr="00325B34">
        <w:rPr>
          <w:rFonts w:ascii="Arial" w:hAnsi="Arial" w:cs="Arial"/>
          <w:spacing w:val="4"/>
          <w:sz w:val="20"/>
          <w:szCs w:val="20"/>
        </w:rPr>
        <w:t>m</w:t>
      </w:r>
      <w:r w:rsidRPr="00325B34">
        <w:rPr>
          <w:rFonts w:ascii="Arial" w:hAnsi="Arial" w:cs="Arial"/>
          <w:sz w:val="20"/>
          <w:szCs w:val="20"/>
        </w:rPr>
        <w:t>ot</w:t>
      </w:r>
      <w:r w:rsidRPr="00325B34">
        <w:rPr>
          <w:rFonts w:ascii="Arial" w:hAnsi="Arial" w:cs="Arial"/>
          <w:spacing w:val="-2"/>
          <w:sz w:val="20"/>
          <w:szCs w:val="20"/>
        </w:rPr>
        <w:t>i</w:t>
      </w:r>
      <w:r w:rsidRPr="00325B34">
        <w:rPr>
          <w:rFonts w:ascii="Arial" w:hAnsi="Arial" w:cs="Arial"/>
          <w:spacing w:val="1"/>
          <w:sz w:val="20"/>
          <w:szCs w:val="20"/>
        </w:rPr>
        <w:t>v</w:t>
      </w:r>
      <w:r w:rsidRPr="00325B34">
        <w:rPr>
          <w:rFonts w:ascii="Arial" w:hAnsi="Arial" w:cs="Arial"/>
          <w:sz w:val="20"/>
          <w:szCs w:val="20"/>
        </w:rPr>
        <w:t>ar</w:t>
      </w:r>
      <w:r w:rsidRPr="00325B34">
        <w:rPr>
          <w:rFonts w:ascii="Arial" w:hAnsi="Arial" w:cs="Arial"/>
          <w:spacing w:val="2"/>
          <w:sz w:val="20"/>
          <w:szCs w:val="20"/>
        </w:rPr>
        <w:t xml:space="preserve"> </w:t>
      </w:r>
      <w:r w:rsidRPr="00325B34">
        <w:rPr>
          <w:rFonts w:ascii="Arial" w:hAnsi="Arial" w:cs="Arial"/>
          <w:spacing w:val="1"/>
          <w:sz w:val="20"/>
          <w:szCs w:val="20"/>
        </w:rPr>
        <w:t>s</w:t>
      </w:r>
      <w:r w:rsidRPr="00325B34">
        <w:rPr>
          <w:rFonts w:ascii="Arial" w:hAnsi="Arial" w:cs="Arial"/>
          <w:sz w:val="20"/>
          <w:szCs w:val="20"/>
        </w:rPr>
        <w:t>u</w:t>
      </w:r>
      <w:r w:rsidRPr="00325B34">
        <w:rPr>
          <w:rFonts w:ascii="Arial" w:hAnsi="Arial" w:cs="Arial"/>
          <w:spacing w:val="7"/>
          <w:sz w:val="20"/>
          <w:szCs w:val="20"/>
        </w:rPr>
        <w:t xml:space="preserve"> </w:t>
      </w:r>
      <w:r w:rsidRPr="00325B34">
        <w:rPr>
          <w:rFonts w:ascii="Arial" w:hAnsi="Arial" w:cs="Arial"/>
          <w:sz w:val="20"/>
          <w:szCs w:val="20"/>
        </w:rPr>
        <w:t>d</w:t>
      </w:r>
      <w:r w:rsidRPr="00325B34">
        <w:rPr>
          <w:rFonts w:ascii="Arial" w:hAnsi="Arial" w:cs="Arial"/>
          <w:spacing w:val="-1"/>
          <w:sz w:val="20"/>
          <w:szCs w:val="20"/>
        </w:rPr>
        <w:t>e</w:t>
      </w:r>
      <w:r w:rsidRPr="00325B34">
        <w:rPr>
          <w:rFonts w:ascii="Arial" w:hAnsi="Arial" w:cs="Arial"/>
          <w:spacing w:val="1"/>
          <w:sz w:val="20"/>
          <w:szCs w:val="20"/>
        </w:rPr>
        <w:t>c</w:t>
      </w:r>
      <w:r w:rsidRPr="00325B34">
        <w:rPr>
          <w:rFonts w:ascii="Arial" w:hAnsi="Arial" w:cs="Arial"/>
          <w:spacing w:val="-1"/>
          <w:sz w:val="20"/>
          <w:szCs w:val="20"/>
        </w:rPr>
        <w:t>i</w:t>
      </w:r>
      <w:r w:rsidRPr="00325B34">
        <w:rPr>
          <w:rFonts w:ascii="Arial" w:hAnsi="Arial" w:cs="Arial"/>
          <w:spacing w:val="1"/>
          <w:sz w:val="20"/>
          <w:szCs w:val="20"/>
        </w:rPr>
        <w:t>si</w:t>
      </w:r>
      <w:r w:rsidRPr="00325B34">
        <w:rPr>
          <w:rFonts w:ascii="Arial" w:hAnsi="Arial" w:cs="Arial"/>
          <w:sz w:val="20"/>
          <w:szCs w:val="20"/>
        </w:rPr>
        <w:t>ó</w:t>
      </w:r>
      <w:r w:rsidRPr="00325B34">
        <w:rPr>
          <w:rFonts w:ascii="Arial" w:hAnsi="Arial" w:cs="Arial"/>
          <w:spacing w:val="-1"/>
          <w:sz w:val="20"/>
          <w:szCs w:val="20"/>
        </w:rPr>
        <w:t>n</w:t>
      </w:r>
      <w:r w:rsidRPr="00325B34">
        <w:rPr>
          <w:rFonts w:ascii="Arial" w:hAnsi="Arial" w:cs="Arial"/>
          <w:sz w:val="20"/>
          <w:szCs w:val="20"/>
        </w:rPr>
        <w:t>;</w:t>
      </w:r>
      <w:r w:rsidRPr="00325B34">
        <w:rPr>
          <w:rFonts w:ascii="Arial" w:hAnsi="Arial" w:cs="Arial"/>
          <w:spacing w:val="5"/>
          <w:sz w:val="20"/>
          <w:szCs w:val="20"/>
        </w:rPr>
        <w:t xml:space="preserve"> </w:t>
      </w:r>
      <w:r w:rsidRPr="00325B34">
        <w:rPr>
          <w:rFonts w:ascii="Arial" w:hAnsi="Arial" w:cs="Arial"/>
          <w:sz w:val="20"/>
          <w:szCs w:val="20"/>
        </w:rPr>
        <w:t>y</w:t>
      </w:r>
      <w:r w:rsidRPr="00325B34">
        <w:rPr>
          <w:rFonts w:ascii="Arial" w:hAnsi="Arial" w:cs="Arial"/>
          <w:spacing w:val="4"/>
          <w:sz w:val="20"/>
          <w:szCs w:val="20"/>
        </w:rPr>
        <w:t xml:space="preserve"> </w:t>
      </w:r>
      <w:r w:rsidRPr="00325B34">
        <w:rPr>
          <w:rFonts w:ascii="Arial" w:hAnsi="Arial" w:cs="Arial"/>
          <w:spacing w:val="1"/>
          <w:sz w:val="20"/>
          <w:szCs w:val="20"/>
        </w:rPr>
        <w:t>(</w:t>
      </w:r>
      <w:r w:rsidRPr="00325B34">
        <w:rPr>
          <w:rFonts w:ascii="Arial" w:hAnsi="Arial" w:cs="Arial"/>
          <w:sz w:val="20"/>
          <w:szCs w:val="20"/>
        </w:rPr>
        <w:t>e)</w:t>
      </w:r>
      <w:r w:rsidRPr="00325B34">
        <w:rPr>
          <w:rFonts w:ascii="Arial" w:hAnsi="Arial" w:cs="Arial"/>
          <w:spacing w:val="6"/>
          <w:sz w:val="20"/>
          <w:szCs w:val="20"/>
        </w:rPr>
        <w:t xml:space="preserve"> </w:t>
      </w:r>
      <w:r w:rsidRPr="00325B34">
        <w:rPr>
          <w:rFonts w:ascii="Arial" w:hAnsi="Arial" w:cs="Arial"/>
          <w:spacing w:val="1"/>
          <w:sz w:val="20"/>
          <w:szCs w:val="20"/>
        </w:rPr>
        <w:t>s</w:t>
      </w:r>
      <w:r w:rsidRPr="00325B34">
        <w:rPr>
          <w:rFonts w:ascii="Arial" w:hAnsi="Arial" w:cs="Arial"/>
          <w:sz w:val="20"/>
          <w:szCs w:val="20"/>
        </w:rPr>
        <w:t>e</w:t>
      </w:r>
      <w:r w:rsidRPr="00325B34">
        <w:rPr>
          <w:rFonts w:ascii="Arial" w:hAnsi="Arial" w:cs="Arial"/>
          <w:spacing w:val="7"/>
          <w:sz w:val="20"/>
          <w:szCs w:val="20"/>
        </w:rPr>
        <w:t xml:space="preserve"> </w:t>
      </w:r>
      <w:r w:rsidRPr="00325B34">
        <w:rPr>
          <w:rFonts w:ascii="Arial" w:hAnsi="Arial" w:cs="Arial"/>
          <w:sz w:val="20"/>
          <w:szCs w:val="20"/>
        </w:rPr>
        <w:t>pre</w:t>
      </w:r>
      <w:r w:rsidRPr="00325B34">
        <w:rPr>
          <w:rFonts w:ascii="Arial" w:hAnsi="Arial" w:cs="Arial"/>
          <w:spacing w:val="4"/>
          <w:sz w:val="20"/>
          <w:szCs w:val="20"/>
        </w:rPr>
        <w:t>s</w:t>
      </w:r>
      <w:r w:rsidRPr="00325B34">
        <w:rPr>
          <w:rFonts w:ascii="Arial" w:hAnsi="Arial" w:cs="Arial"/>
          <w:sz w:val="20"/>
          <w:szCs w:val="20"/>
        </w:rPr>
        <w:t>e</w:t>
      </w:r>
      <w:r w:rsidRPr="00325B34">
        <w:rPr>
          <w:rFonts w:ascii="Arial" w:hAnsi="Arial" w:cs="Arial"/>
          <w:spacing w:val="-1"/>
          <w:sz w:val="20"/>
          <w:szCs w:val="20"/>
        </w:rPr>
        <w:t>n</w:t>
      </w:r>
      <w:r w:rsidRPr="00325B34">
        <w:rPr>
          <w:rFonts w:ascii="Arial" w:hAnsi="Arial" w:cs="Arial"/>
          <w:sz w:val="20"/>
          <w:szCs w:val="20"/>
        </w:rPr>
        <w:t>t</w:t>
      </w:r>
      <w:r w:rsidRPr="00325B34">
        <w:rPr>
          <w:rFonts w:ascii="Arial" w:hAnsi="Arial" w:cs="Arial"/>
          <w:spacing w:val="2"/>
          <w:sz w:val="20"/>
          <w:szCs w:val="20"/>
        </w:rPr>
        <w:t>e</w:t>
      </w:r>
      <w:r w:rsidRPr="00325B34">
        <w:rPr>
          <w:rFonts w:ascii="Arial" w:hAnsi="Arial" w:cs="Arial"/>
          <w:sz w:val="20"/>
          <w:szCs w:val="20"/>
        </w:rPr>
        <w:t xml:space="preserve">n </w:t>
      </w:r>
      <w:r w:rsidRPr="00325B34">
        <w:rPr>
          <w:rFonts w:ascii="Arial" w:hAnsi="Arial" w:cs="Arial"/>
          <w:spacing w:val="-1"/>
          <w:sz w:val="20"/>
          <w:szCs w:val="20"/>
        </w:rPr>
        <w:t>l</w:t>
      </w:r>
      <w:r w:rsidRPr="00325B34">
        <w:rPr>
          <w:rFonts w:ascii="Arial" w:hAnsi="Arial" w:cs="Arial"/>
          <w:sz w:val="20"/>
          <w:szCs w:val="20"/>
        </w:rPr>
        <w:t>os</w:t>
      </w:r>
      <w:r w:rsidRPr="00325B34">
        <w:rPr>
          <w:rFonts w:ascii="Arial" w:hAnsi="Arial" w:cs="Arial"/>
          <w:spacing w:val="7"/>
          <w:sz w:val="20"/>
          <w:szCs w:val="20"/>
        </w:rPr>
        <w:t xml:space="preserve"> </w:t>
      </w:r>
      <w:r w:rsidRPr="00325B34">
        <w:rPr>
          <w:rFonts w:ascii="Arial" w:hAnsi="Arial" w:cs="Arial"/>
          <w:spacing w:val="2"/>
          <w:sz w:val="20"/>
          <w:szCs w:val="20"/>
        </w:rPr>
        <w:t>d</w:t>
      </w:r>
      <w:r w:rsidRPr="00325B34">
        <w:rPr>
          <w:rFonts w:ascii="Arial" w:hAnsi="Arial" w:cs="Arial"/>
          <w:sz w:val="20"/>
          <w:szCs w:val="20"/>
        </w:rPr>
        <w:t>e</w:t>
      </w:r>
      <w:r w:rsidRPr="00325B34">
        <w:rPr>
          <w:rFonts w:ascii="Arial" w:hAnsi="Arial" w:cs="Arial"/>
          <w:spacing w:val="4"/>
          <w:sz w:val="20"/>
          <w:szCs w:val="20"/>
        </w:rPr>
        <w:t>m</w:t>
      </w:r>
      <w:r w:rsidRPr="00325B34">
        <w:rPr>
          <w:rFonts w:ascii="Arial" w:hAnsi="Arial" w:cs="Arial"/>
          <w:sz w:val="20"/>
          <w:szCs w:val="20"/>
        </w:rPr>
        <w:t>ás</w:t>
      </w:r>
      <w:r w:rsidRPr="00325B34">
        <w:rPr>
          <w:rFonts w:ascii="Arial" w:hAnsi="Arial" w:cs="Arial"/>
          <w:spacing w:val="4"/>
          <w:sz w:val="20"/>
          <w:szCs w:val="20"/>
        </w:rPr>
        <w:t xml:space="preserve"> </w:t>
      </w:r>
      <w:r w:rsidRPr="00325B34">
        <w:rPr>
          <w:rFonts w:ascii="Arial" w:hAnsi="Arial" w:cs="Arial"/>
          <w:spacing w:val="1"/>
          <w:sz w:val="20"/>
          <w:szCs w:val="20"/>
        </w:rPr>
        <w:t>c</w:t>
      </w:r>
      <w:r w:rsidRPr="00325B34">
        <w:rPr>
          <w:rFonts w:ascii="Arial" w:hAnsi="Arial" w:cs="Arial"/>
          <w:sz w:val="20"/>
          <w:szCs w:val="20"/>
        </w:rPr>
        <w:t>a</w:t>
      </w:r>
      <w:r w:rsidRPr="00325B34">
        <w:rPr>
          <w:rFonts w:ascii="Arial" w:hAnsi="Arial" w:cs="Arial"/>
          <w:spacing w:val="1"/>
          <w:sz w:val="20"/>
          <w:szCs w:val="20"/>
        </w:rPr>
        <w:t>s</w:t>
      </w:r>
      <w:r w:rsidRPr="00325B34">
        <w:rPr>
          <w:rFonts w:ascii="Arial" w:hAnsi="Arial" w:cs="Arial"/>
          <w:sz w:val="20"/>
          <w:szCs w:val="20"/>
        </w:rPr>
        <w:t xml:space="preserve">os </w:t>
      </w:r>
      <w:r w:rsidRPr="00325B34">
        <w:rPr>
          <w:rFonts w:ascii="Arial" w:hAnsi="Arial" w:cs="Arial"/>
          <w:spacing w:val="1"/>
          <w:sz w:val="20"/>
          <w:szCs w:val="20"/>
        </w:rPr>
        <w:t>c</w:t>
      </w:r>
      <w:r w:rsidRPr="00325B34">
        <w:rPr>
          <w:rFonts w:ascii="Arial" w:hAnsi="Arial" w:cs="Arial"/>
          <w:sz w:val="20"/>
          <w:szCs w:val="20"/>
        </w:rPr>
        <w:t>o</w:t>
      </w:r>
      <w:r w:rsidRPr="00325B34">
        <w:rPr>
          <w:rFonts w:ascii="Arial" w:hAnsi="Arial" w:cs="Arial"/>
          <w:spacing w:val="-1"/>
          <w:sz w:val="20"/>
          <w:szCs w:val="20"/>
        </w:rPr>
        <w:t>n</w:t>
      </w:r>
      <w:r w:rsidRPr="00325B34">
        <w:rPr>
          <w:rFonts w:ascii="Arial" w:hAnsi="Arial" w:cs="Arial"/>
          <w:sz w:val="20"/>
          <w:szCs w:val="20"/>
        </w:rPr>
        <w:t>te</w:t>
      </w:r>
      <w:r w:rsidRPr="00325B34">
        <w:rPr>
          <w:rFonts w:ascii="Arial" w:hAnsi="Arial" w:cs="Arial"/>
          <w:spacing w:val="4"/>
          <w:sz w:val="20"/>
          <w:szCs w:val="20"/>
        </w:rPr>
        <w:t>m</w:t>
      </w:r>
      <w:r w:rsidRPr="00325B34">
        <w:rPr>
          <w:rFonts w:ascii="Arial" w:hAnsi="Arial" w:cs="Arial"/>
          <w:sz w:val="20"/>
          <w:szCs w:val="20"/>
        </w:rPr>
        <w:t>p</w:t>
      </w:r>
      <w:r w:rsidRPr="00325B34">
        <w:rPr>
          <w:rFonts w:ascii="Arial" w:hAnsi="Arial" w:cs="Arial"/>
          <w:spacing w:val="-1"/>
          <w:sz w:val="20"/>
          <w:szCs w:val="20"/>
        </w:rPr>
        <w:t>l</w:t>
      </w:r>
      <w:r w:rsidRPr="00325B34">
        <w:rPr>
          <w:rFonts w:ascii="Arial" w:hAnsi="Arial" w:cs="Arial"/>
          <w:sz w:val="20"/>
          <w:szCs w:val="20"/>
        </w:rPr>
        <w:t>a</w:t>
      </w:r>
      <w:r w:rsidRPr="00325B34">
        <w:rPr>
          <w:rFonts w:ascii="Arial" w:hAnsi="Arial" w:cs="Arial"/>
          <w:spacing w:val="-1"/>
          <w:sz w:val="20"/>
          <w:szCs w:val="20"/>
        </w:rPr>
        <w:t>d</w:t>
      </w:r>
      <w:r w:rsidRPr="00325B34">
        <w:rPr>
          <w:rFonts w:ascii="Arial" w:hAnsi="Arial" w:cs="Arial"/>
          <w:sz w:val="20"/>
          <w:szCs w:val="20"/>
        </w:rPr>
        <w:t>os</w:t>
      </w:r>
      <w:r w:rsidRPr="00325B34">
        <w:rPr>
          <w:rFonts w:ascii="Arial" w:hAnsi="Arial" w:cs="Arial"/>
          <w:spacing w:val="-11"/>
          <w:sz w:val="20"/>
          <w:szCs w:val="20"/>
        </w:rPr>
        <w:t xml:space="preserve"> </w:t>
      </w:r>
      <w:r w:rsidRPr="00325B34">
        <w:rPr>
          <w:rFonts w:ascii="Arial" w:hAnsi="Arial" w:cs="Arial"/>
          <w:spacing w:val="2"/>
          <w:sz w:val="20"/>
          <w:szCs w:val="20"/>
        </w:rPr>
        <w:t>e</w:t>
      </w:r>
      <w:r w:rsidRPr="00325B34">
        <w:rPr>
          <w:rFonts w:ascii="Arial" w:hAnsi="Arial" w:cs="Arial"/>
          <w:sz w:val="20"/>
          <w:szCs w:val="20"/>
        </w:rPr>
        <w:t>n</w:t>
      </w:r>
      <w:r w:rsidRPr="00325B34">
        <w:rPr>
          <w:rFonts w:ascii="Arial" w:hAnsi="Arial" w:cs="Arial"/>
          <w:spacing w:val="-2"/>
          <w:sz w:val="20"/>
          <w:szCs w:val="20"/>
        </w:rPr>
        <w:t xml:space="preserve"> </w:t>
      </w:r>
      <w:r w:rsidRPr="00325B34">
        <w:rPr>
          <w:rFonts w:ascii="Arial" w:hAnsi="Arial" w:cs="Arial"/>
          <w:spacing w:val="1"/>
          <w:sz w:val="20"/>
          <w:szCs w:val="20"/>
        </w:rPr>
        <w:t>l</w:t>
      </w:r>
      <w:r w:rsidRPr="00325B34">
        <w:rPr>
          <w:rFonts w:ascii="Arial" w:hAnsi="Arial" w:cs="Arial"/>
          <w:sz w:val="20"/>
          <w:szCs w:val="20"/>
        </w:rPr>
        <w:t>a</w:t>
      </w:r>
      <w:r w:rsidRPr="00325B34">
        <w:rPr>
          <w:rFonts w:ascii="Arial" w:hAnsi="Arial" w:cs="Arial"/>
          <w:spacing w:val="-1"/>
          <w:sz w:val="20"/>
          <w:szCs w:val="20"/>
        </w:rPr>
        <w:t xml:space="preserve"> </w:t>
      </w:r>
      <w:r w:rsidRPr="00325B34">
        <w:rPr>
          <w:rFonts w:ascii="Arial" w:hAnsi="Arial" w:cs="Arial"/>
          <w:spacing w:val="1"/>
          <w:sz w:val="20"/>
          <w:szCs w:val="20"/>
        </w:rPr>
        <w:t>l</w:t>
      </w:r>
      <w:r w:rsidRPr="00325B34">
        <w:rPr>
          <w:rFonts w:ascii="Arial" w:hAnsi="Arial" w:cs="Arial"/>
          <w:spacing w:val="2"/>
          <w:sz w:val="20"/>
          <w:szCs w:val="20"/>
        </w:rPr>
        <w:t>e</w:t>
      </w:r>
      <w:r w:rsidRPr="00325B34">
        <w:rPr>
          <w:rFonts w:ascii="Arial" w:hAnsi="Arial" w:cs="Arial"/>
          <w:spacing w:val="-4"/>
          <w:sz w:val="20"/>
          <w:szCs w:val="20"/>
        </w:rPr>
        <w:t>y</w:t>
      </w:r>
      <w:r w:rsidRPr="00325B34">
        <w:rPr>
          <w:rFonts w:ascii="Arial" w:hAnsi="Arial" w:cs="Arial"/>
          <w:sz w:val="20"/>
          <w:szCs w:val="20"/>
        </w:rPr>
        <w:t>.</w:t>
      </w:r>
    </w:p>
    <w:p w14:paraId="787904FE" w14:textId="77777777" w:rsidR="009C1F29" w:rsidRPr="00325B34" w:rsidRDefault="009C1F29" w:rsidP="00E63D14">
      <w:pPr>
        <w:tabs>
          <w:tab w:val="left" w:pos="5103"/>
        </w:tabs>
        <w:jc w:val="both"/>
        <w:rPr>
          <w:rFonts w:ascii="Arial" w:hAnsi="Arial" w:cs="Arial"/>
          <w:sz w:val="20"/>
          <w:szCs w:val="20"/>
        </w:rPr>
      </w:pPr>
    </w:p>
    <w:p w14:paraId="55C18F7D" w14:textId="77777777" w:rsidR="007D6E85" w:rsidRPr="00325B34" w:rsidRDefault="007D6E85" w:rsidP="00E63D14">
      <w:pPr>
        <w:jc w:val="both"/>
        <w:rPr>
          <w:rFonts w:ascii="Arial" w:hAnsi="Arial" w:cs="Arial"/>
          <w:sz w:val="20"/>
          <w:szCs w:val="20"/>
        </w:rPr>
      </w:pPr>
      <w:r w:rsidRPr="00325B34">
        <w:rPr>
          <w:rFonts w:ascii="Arial" w:hAnsi="Arial" w:cs="Arial"/>
          <w:sz w:val="20"/>
          <w:szCs w:val="20"/>
        </w:rPr>
        <w:t xml:space="preserve">La declaratoria de desierto del proceso se hará mediante </w:t>
      </w:r>
      <w:r w:rsidR="00025258" w:rsidRPr="00325B34">
        <w:rPr>
          <w:rFonts w:ascii="Arial" w:hAnsi="Arial" w:cs="Arial"/>
          <w:sz w:val="20"/>
          <w:szCs w:val="20"/>
        </w:rPr>
        <w:t>comunicación motivada</w:t>
      </w:r>
      <w:r w:rsidR="00581BEA" w:rsidRPr="00325B34">
        <w:rPr>
          <w:rFonts w:ascii="Arial" w:hAnsi="Arial" w:cs="Arial"/>
          <w:sz w:val="20"/>
          <w:szCs w:val="20"/>
        </w:rPr>
        <w:t>, ejecutoriada</w:t>
      </w:r>
      <w:r w:rsidR="00F136B3" w:rsidRPr="00325B34">
        <w:rPr>
          <w:rFonts w:ascii="Arial" w:hAnsi="Arial" w:cs="Arial"/>
          <w:sz w:val="20"/>
          <w:szCs w:val="20"/>
        </w:rPr>
        <w:t>, la cual debe ser notificada personalmente,</w:t>
      </w:r>
      <w:r w:rsidR="00581BEA" w:rsidRPr="00325B34">
        <w:rPr>
          <w:rFonts w:ascii="Arial" w:hAnsi="Arial" w:cs="Arial"/>
          <w:sz w:val="20"/>
          <w:szCs w:val="20"/>
        </w:rPr>
        <w:t xml:space="preserve"> y</w:t>
      </w:r>
      <w:r w:rsidR="00025258" w:rsidRPr="00325B34">
        <w:rPr>
          <w:rFonts w:ascii="Arial" w:hAnsi="Arial" w:cs="Arial"/>
          <w:sz w:val="20"/>
          <w:szCs w:val="20"/>
        </w:rPr>
        <w:t xml:space="preserve"> que se publicará en el SECOP</w:t>
      </w:r>
      <w:r w:rsidR="009C0798" w:rsidRPr="00325B34">
        <w:rPr>
          <w:rFonts w:ascii="Arial" w:hAnsi="Arial" w:cs="Arial"/>
          <w:sz w:val="20"/>
          <w:szCs w:val="20"/>
        </w:rPr>
        <w:t xml:space="preserve"> II</w:t>
      </w:r>
      <w:r w:rsidR="00025258" w:rsidRPr="00325B34">
        <w:rPr>
          <w:rFonts w:ascii="Arial" w:hAnsi="Arial" w:cs="Arial"/>
          <w:sz w:val="20"/>
          <w:szCs w:val="20"/>
        </w:rPr>
        <w:t xml:space="preserve">. </w:t>
      </w:r>
    </w:p>
    <w:p w14:paraId="40D81CC4" w14:textId="77777777" w:rsidR="003024B4" w:rsidRDefault="003024B4" w:rsidP="00E63D14">
      <w:pPr>
        <w:pStyle w:val="Listavistosa-nfasis11"/>
        <w:tabs>
          <w:tab w:val="left" w:pos="426"/>
        </w:tabs>
        <w:ind w:left="0"/>
        <w:jc w:val="both"/>
        <w:rPr>
          <w:rFonts w:ascii="Arial" w:hAnsi="Arial" w:cs="Arial"/>
          <w:b/>
          <w:sz w:val="20"/>
          <w:szCs w:val="20"/>
        </w:rPr>
      </w:pPr>
    </w:p>
    <w:p w14:paraId="65586209" w14:textId="77777777" w:rsidR="00693D14" w:rsidRPr="00325B34" w:rsidRDefault="00693D14" w:rsidP="00E63D14">
      <w:pPr>
        <w:pStyle w:val="Listavistosa-nfasis11"/>
        <w:tabs>
          <w:tab w:val="left" w:pos="426"/>
        </w:tabs>
        <w:ind w:left="0"/>
        <w:jc w:val="both"/>
        <w:rPr>
          <w:rFonts w:ascii="Arial" w:hAnsi="Arial" w:cs="Arial"/>
          <w:b/>
          <w:sz w:val="20"/>
          <w:szCs w:val="20"/>
        </w:rPr>
      </w:pPr>
    </w:p>
    <w:p w14:paraId="0AD5322F" w14:textId="69FC07F1" w:rsidR="002F5B41" w:rsidRPr="002F5B41" w:rsidRDefault="002F5B41" w:rsidP="00E63D14">
      <w:pPr>
        <w:pStyle w:val="Prrafodelista"/>
        <w:widowControl/>
        <w:numPr>
          <w:ilvl w:val="0"/>
          <w:numId w:val="36"/>
        </w:numPr>
        <w:tabs>
          <w:tab w:val="left" w:pos="426"/>
        </w:tabs>
        <w:ind w:left="0" w:firstLine="0"/>
        <w:contextualSpacing/>
        <w:rPr>
          <w:rFonts w:ascii="Arial" w:hAnsi="Arial" w:cs="Arial"/>
          <w:b/>
          <w:bCs/>
          <w:sz w:val="20"/>
          <w:szCs w:val="20"/>
        </w:rPr>
      </w:pPr>
      <w:r w:rsidRPr="6FA91AF0">
        <w:rPr>
          <w:rFonts w:ascii="Arial" w:hAnsi="Arial" w:cs="Arial"/>
          <w:b/>
          <w:bCs/>
          <w:sz w:val="20"/>
          <w:szCs w:val="20"/>
        </w:rPr>
        <w:t>RETIRO DE LA PROPUESTA</w:t>
      </w:r>
    </w:p>
    <w:p w14:paraId="7EFA32A9" w14:textId="77777777" w:rsidR="00983CA4" w:rsidRDefault="00983CA4" w:rsidP="00E63D14">
      <w:pPr>
        <w:pStyle w:val="Prrafodelista"/>
        <w:tabs>
          <w:tab w:val="left" w:pos="426"/>
        </w:tabs>
        <w:contextualSpacing/>
        <w:rPr>
          <w:rFonts w:ascii="Arial" w:hAnsi="Arial" w:cs="Arial"/>
          <w:sz w:val="20"/>
          <w:szCs w:val="20"/>
          <w:lang w:val="es-CO"/>
        </w:rPr>
      </w:pPr>
    </w:p>
    <w:p w14:paraId="10753422" w14:textId="1FA7AF3B" w:rsidR="002F5B41" w:rsidRPr="002F5B41" w:rsidRDefault="002F5B41" w:rsidP="00E63D14">
      <w:pPr>
        <w:pStyle w:val="Prrafodelista"/>
        <w:tabs>
          <w:tab w:val="left" w:pos="426"/>
        </w:tabs>
        <w:contextualSpacing/>
        <w:jc w:val="both"/>
        <w:rPr>
          <w:rFonts w:ascii="Arial" w:hAnsi="Arial" w:cs="Arial"/>
          <w:sz w:val="20"/>
          <w:szCs w:val="20"/>
          <w:lang w:val="es-CO"/>
        </w:rPr>
      </w:pPr>
      <w:r w:rsidRPr="002F5B41">
        <w:rPr>
          <w:rFonts w:ascii="Arial" w:hAnsi="Arial" w:cs="Arial"/>
          <w:sz w:val="20"/>
          <w:szCs w:val="20"/>
          <w:lang w:val="es-CO"/>
        </w:rPr>
        <w:t>Los Proponentes que opten por entregar su oferta antes de la fecha de cierre del proceso, deberá seguir el</w:t>
      </w:r>
      <w:r>
        <w:rPr>
          <w:rFonts w:ascii="Arial" w:hAnsi="Arial" w:cs="Arial"/>
          <w:sz w:val="20"/>
          <w:szCs w:val="20"/>
          <w:lang w:val="es-CO"/>
        </w:rPr>
        <w:t xml:space="preserve"> </w:t>
      </w:r>
      <w:r w:rsidRPr="002F5B41">
        <w:rPr>
          <w:rFonts w:ascii="Arial" w:hAnsi="Arial" w:cs="Arial"/>
          <w:sz w:val="20"/>
          <w:szCs w:val="20"/>
          <w:lang w:val="es-CO"/>
        </w:rPr>
        <w:t>procedimiento indicado en la “Guía rápida para la presentación de ofertas en SECOP II”. Una vez se cumpla la fecha</w:t>
      </w:r>
      <w:r>
        <w:rPr>
          <w:rFonts w:ascii="Arial" w:hAnsi="Arial" w:cs="Arial"/>
          <w:sz w:val="20"/>
          <w:szCs w:val="20"/>
          <w:lang w:val="es-CO"/>
        </w:rPr>
        <w:t xml:space="preserve"> </w:t>
      </w:r>
      <w:r w:rsidRPr="002F5B41">
        <w:rPr>
          <w:rFonts w:ascii="Arial" w:hAnsi="Arial" w:cs="Arial"/>
          <w:sz w:val="20"/>
          <w:szCs w:val="20"/>
          <w:lang w:val="es-CO"/>
        </w:rPr>
        <w:t>de cierre del Proceso, la plataforma del SECOP II bloque a los proveedores la opción del retiro de ofertas.</w:t>
      </w:r>
    </w:p>
    <w:p w14:paraId="2A4DEF37" w14:textId="47AAB479" w:rsidR="002F5B41" w:rsidRDefault="002F5B41" w:rsidP="00E63D14">
      <w:pPr>
        <w:pStyle w:val="Prrafodelista"/>
        <w:widowControl/>
        <w:tabs>
          <w:tab w:val="left" w:pos="426"/>
        </w:tabs>
        <w:contextualSpacing/>
        <w:rPr>
          <w:rFonts w:ascii="Arial" w:hAnsi="Arial" w:cs="Arial"/>
          <w:sz w:val="20"/>
          <w:szCs w:val="20"/>
          <w:lang w:val="es-CO"/>
        </w:rPr>
      </w:pPr>
    </w:p>
    <w:p w14:paraId="5C6103B8" w14:textId="5ED85573" w:rsidR="00E041FF" w:rsidRPr="008E2CDD" w:rsidRDefault="00E041FF" w:rsidP="00E63D14">
      <w:pPr>
        <w:pStyle w:val="Prrafodelista"/>
        <w:widowControl/>
        <w:numPr>
          <w:ilvl w:val="0"/>
          <w:numId w:val="36"/>
        </w:numPr>
        <w:tabs>
          <w:tab w:val="left" w:pos="426"/>
        </w:tabs>
        <w:ind w:left="0" w:firstLine="0"/>
        <w:contextualSpacing/>
        <w:rPr>
          <w:rFonts w:ascii="Arial" w:hAnsi="Arial" w:cs="Arial"/>
          <w:b/>
          <w:bCs/>
          <w:sz w:val="20"/>
          <w:szCs w:val="20"/>
          <w:lang w:val="es-US"/>
        </w:rPr>
      </w:pPr>
      <w:r w:rsidRPr="008E2CDD">
        <w:rPr>
          <w:rFonts w:ascii="Arial" w:hAnsi="Arial" w:cs="Arial"/>
          <w:b/>
          <w:bCs/>
          <w:sz w:val="20"/>
          <w:szCs w:val="20"/>
          <w:lang w:val="es-US"/>
        </w:rPr>
        <w:t xml:space="preserve">TÉRMINO DE VERIFICACIÓN DE LAS </w:t>
      </w:r>
      <w:r w:rsidR="00C76794" w:rsidRPr="008E2CDD">
        <w:rPr>
          <w:rFonts w:ascii="Arial" w:hAnsi="Arial" w:cs="Arial"/>
          <w:b/>
          <w:bCs/>
          <w:sz w:val="20"/>
          <w:szCs w:val="20"/>
          <w:lang w:val="es-US"/>
        </w:rPr>
        <w:t>OFERTAS</w:t>
      </w:r>
      <w:r w:rsidR="001A2563" w:rsidRPr="008E2CDD">
        <w:rPr>
          <w:rFonts w:ascii="Arial" w:hAnsi="Arial" w:cs="Arial"/>
          <w:b/>
          <w:bCs/>
          <w:sz w:val="20"/>
          <w:szCs w:val="20"/>
          <w:lang w:val="es-US"/>
        </w:rPr>
        <w:t xml:space="preserve">: </w:t>
      </w:r>
    </w:p>
    <w:p w14:paraId="10D897B1" w14:textId="77777777" w:rsidR="00E041FF" w:rsidRPr="00325B34" w:rsidRDefault="00E041FF" w:rsidP="00E63D14">
      <w:pPr>
        <w:pStyle w:val="Listavistosa-nfasis11"/>
        <w:tabs>
          <w:tab w:val="left" w:pos="426"/>
        </w:tabs>
        <w:ind w:left="0"/>
        <w:jc w:val="both"/>
        <w:rPr>
          <w:rFonts w:ascii="Arial" w:hAnsi="Arial" w:cs="Arial"/>
          <w:sz w:val="20"/>
          <w:szCs w:val="20"/>
        </w:rPr>
      </w:pPr>
    </w:p>
    <w:p w14:paraId="65E34631" w14:textId="77777777" w:rsidR="00F11FE9" w:rsidRPr="0019513E" w:rsidRDefault="00F11FE9" w:rsidP="00E63D14">
      <w:pPr>
        <w:jc w:val="both"/>
        <w:rPr>
          <w:rFonts w:ascii="Arial" w:eastAsia="Arial" w:hAnsi="Arial" w:cs="Arial"/>
          <w:sz w:val="20"/>
          <w:szCs w:val="20"/>
          <w:lang w:val="es-CO"/>
        </w:rPr>
      </w:pPr>
      <w:r w:rsidRPr="0019513E">
        <w:rPr>
          <w:rFonts w:ascii="Arial" w:hAnsi="Arial" w:cs="Arial"/>
          <w:sz w:val="20"/>
          <w:szCs w:val="20"/>
          <w:lang w:val="es-CO"/>
        </w:rPr>
        <w:t>El Ministerio de Defensa – Fuerza Aérea Colombiana</w:t>
      </w:r>
      <w:r w:rsidRPr="0019513E">
        <w:rPr>
          <w:rFonts w:ascii="Arial" w:hAnsi="Arial" w:cs="Arial"/>
          <w:spacing w:val="1"/>
          <w:sz w:val="20"/>
          <w:szCs w:val="20"/>
          <w:lang w:val="es-CO"/>
        </w:rPr>
        <w:t xml:space="preserve"> </w:t>
      </w:r>
      <w:r w:rsidRPr="0019513E">
        <w:rPr>
          <w:rFonts w:ascii="Arial" w:eastAsia="Arial" w:hAnsi="Arial" w:cs="Arial"/>
          <w:sz w:val="20"/>
          <w:szCs w:val="20"/>
          <w:lang w:val="es-CO"/>
        </w:rPr>
        <w:t xml:space="preserve">podrá solicitar hasta la adjudicación </w:t>
      </w:r>
      <w:r w:rsidRPr="0019513E">
        <w:rPr>
          <w:rFonts w:ascii="Arial" w:eastAsia="Arial" w:hAnsi="Arial" w:cs="Arial"/>
          <w:b/>
          <w:sz w:val="20"/>
          <w:szCs w:val="20"/>
          <w:lang w:val="es-CO"/>
        </w:rPr>
        <w:t>aclaraciones</w:t>
      </w:r>
      <w:r w:rsidRPr="0019513E">
        <w:rPr>
          <w:rFonts w:ascii="Arial" w:eastAsia="Arial" w:hAnsi="Arial" w:cs="Arial"/>
          <w:sz w:val="20"/>
          <w:szCs w:val="20"/>
          <w:lang w:val="es-CO"/>
        </w:rPr>
        <w:t xml:space="preserve"> a los proponentes en relación con cualquier documento o afirmación efectuada por el proponente en su oferta, siempre que haya expresiones equívocas, confusas o aparentemente contradictorias, de manera que el mismo pueda aclarar su sentido, sin alterar el alcance de su oferta. En ejercicio de esta facultad, los oferentes no podrán completar, adicionar, modificar o mejorar sus propuestas.</w:t>
      </w:r>
    </w:p>
    <w:p w14:paraId="5B08C63A" w14:textId="77777777" w:rsidR="00F11FE9" w:rsidRPr="0019513E" w:rsidRDefault="00F11FE9" w:rsidP="00E63D14">
      <w:pPr>
        <w:jc w:val="both"/>
        <w:rPr>
          <w:rFonts w:ascii="Arial" w:hAnsi="Arial" w:cs="Arial"/>
          <w:sz w:val="20"/>
          <w:szCs w:val="20"/>
          <w:lang w:val="es-CO"/>
        </w:rPr>
      </w:pPr>
    </w:p>
    <w:p w14:paraId="7AA985A5" w14:textId="77777777" w:rsidR="00F11FE9" w:rsidRPr="0019513E" w:rsidRDefault="00F11FE9" w:rsidP="00E63D14">
      <w:pPr>
        <w:widowControl w:val="0"/>
        <w:jc w:val="both"/>
        <w:rPr>
          <w:rFonts w:ascii="Arial" w:eastAsia="Arial" w:hAnsi="Arial" w:cs="Arial"/>
          <w:sz w:val="20"/>
          <w:szCs w:val="20"/>
          <w:lang w:val="es-CO" w:eastAsia="en-US"/>
        </w:rPr>
      </w:pPr>
      <w:r w:rsidRPr="0019513E">
        <w:rPr>
          <w:rFonts w:ascii="Arial" w:eastAsia="Arial" w:hAnsi="Arial" w:cs="Arial"/>
          <w:sz w:val="20"/>
          <w:szCs w:val="20"/>
          <w:lang w:val="es-CO" w:eastAsia="en-US"/>
        </w:rPr>
        <w:t>Para efectos de subsanación de las ofertas se aplicarán los criterios establecidos por la Ley 1882 de 2018 artículo 5.</w:t>
      </w:r>
    </w:p>
    <w:p w14:paraId="5478FE54" w14:textId="77777777" w:rsidR="00F11FE9" w:rsidRPr="0019513E" w:rsidRDefault="00F11FE9" w:rsidP="00E63D14">
      <w:pPr>
        <w:widowControl w:val="0"/>
        <w:jc w:val="both"/>
        <w:rPr>
          <w:rFonts w:ascii="Arial" w:eastAsia="Arial" w:hAnsi="Arial" w:cs="Arial"/>
          <w:sz w:val="20"/>
          <w:szCs w:val="20"/>
          <w:lang w:val="es-CO" w:eastAsia="en-US"/>
        </w:rPr>
      </w:pPr>
    </w:p>
    <w:p w14:paraId="40C1D23A" w14:textId="77777777" w:rsidR="00F11FE9" w:rsidRPr="0019513E" w:rsidRDefault="00F11FE9" w:rsidP="00E63D14">
      <w:pPr>
        <w:widowControl w:val="0"/>
        <w:jc w:val="both"/>
        <w:rPr>
          <w:rFonts w:ascii="Arial" w:hAnsi="Arial" w:cs="Arial"/>
          <w:b/>
          <w:sz w:val="20"/>
          <w:szCs w:val="20"/>
          <w:lang w:val="es-CO"/>
        </w:rPr>
      </w:pPr>
      <w:r w:rsidRPr="0019513E">
        <w:rPr>
          <w:rFonts w:ascii="Arial" w:hAnsi="Arial" w:cs="Arial"/>
          <w:b/>
          <w:bCs/>
          <w:sz w:val="20"/>
          <w:szCs w:val="20"/>
          <w:lang w:val="es-CO"/>
        </w:rPr>
        <w:t xml:space="preserve">NOTA: </w:t>
      </w:r>
      <w:r w:rsidRPr="0019513E">
        <w:rPr>
          <w:rFonts w:ascii="Arial" w:hAnsi="Arial" w:cs="Arial"/>
          <w:b/>
          <w:sz w:val="20"/>
          <w:szCs w:val="20"/>
          <w:lang w:val="es-CO"/>
        </w:rPr>
        <w:t xml:space="preserve">ES OBLIGACIÓN DEL OFERENTE CONFIRMAR QUE LOS DOCUMENTOS ALLEGADOS </w:t>
      </w:r>
      <w:r w:rsidRPr="0019513E">
        <w:rPr>
          <w:rFonts w:ascii="Arial" w:hAnsi="Arial" w:cs="Arial"/>
          <w:b/>
          <w:sz w:val="20"/>
          <w:szCs w:val="20"/>
          <w:lang w:val="es-CO"/>
        </w:rPr>
        <w:lastRenderedPageBreak/>
        <w:t>EN RESPUESTA A LOS REQUERIMIENTOS DE LA ENTIDAD HAYAN SIDO RECIBIDOS EN LA PLATAFORMA SECOP II DE COLOMBIA COMPRA EFICIENTE.</w:t>
      </w:r>
    </w:p>
    <w:p w14:paraId="66AAE29F" w14:textId="77777777" w:rsidR="00F11FE9" w:rsidRPr="0019513E" w:rsidRDefault="00F11FE9" w:rsidP="00E63D14">
      <w:pPr>
        <w:pStyle w:val="Textoindependiente"/>
        <w:spacing w:after="0"/>
        <w:jc w:val="both"/>
        <w:rPr>
          <w:rFonts w:ascii="Arial" w:hAnsi="Arial" w:cs="Arial"/>
          <w:sz w:val="20"/>
          <w:szCs w:val="20"/>
          <w:lang w:val="es-CO"/>
        </w:rPr>
      </w:pPr>
    </w:p>
    <w:p w14:paraId="44C4C8A6" w14:textId="77777777" w:rsidR="00F11FE9" w:rsidRPr="0019513E" w:rsidRDefault="00F11FE9" w:rsidP="00E63D14">
      <w:pPr>
        <w:pStyle w:val="Textoindependiente"/>
        <w:spacing w:after="0"/>
        <w:jc w:val="both"/>
        <w:rPr>
          <w:rFonts w:ascii="Arial" w:hAnsi="Arial" w:cs="Arial"/>
          <w:spacing w:val="-6"/>
          <w:sz w:val="20"/>
          <w:szCs w:val="20"/>
          <w:lang w:val="es-CO"/>
        </w:rPr>
      </w:pPr>
      <w:r w:rsidRPr="0019513E">
        <w:rPr>
          <w:rFonts w:ascii="Arial" w:hAnsi="Arial" w:cs="Arial"/>
          <w:sz w:val="20"/>
          <w:szCs w:val="20"/>
          <w:lang w:val="es-CO"/>
        </w:rPr>
        <w:t>El Ministerio de Defensa – Fuerza Aérea Colombiana</w:t>
      </w:r>
      <w:r w:rsidRPr="0019513E">
        <w:rPr>
          <w:rFonts w:ascii="Arial" w:hAnsi="Arial" w:cs="Arial"/>
          <w:spacing w:val="1"/>
          <w:sz w:val="20"/>
          <w:szCs w:val="20"/>
          <w:lang w:val="es-CO"/>
        </w:rPr>
        <w:t xml:space="preserve"> </w:t>
      </w:r>
      <w:r w:rsidRPr="0019513E">
        <w:rPr>
          <w:rFonts w:ascii="Arial" w:hAnsi="Arial" w:cs="Arial"/>
          <w:sz w:val="20"/>
          <w:szCs w:val="20"/>
          <w:lang w:val="es-CO"/>
        </w:rPr>
        <w:t>debe</w:t>
      </w:r>
      <w:r w:rsidRPr="0019513E">
        <w:rPr>
          <w:rFonts w:ascii="Arial" w:hAnsi="Arial" w:cs="Arial"/>
          <w:spacing w:val="-2"/>
          <w:sz w:val="20"/>
          <w:szCs w:val="20"/>
          <w:lang w:val="es-CO"/>
        </w:rPr>
        <w:t xml:space="preserve"> </w:t>
      </w:r>
      <w:r w:rsidRPr="0019513E">
        <w:rPr>
          <w:rFonts w:ascii="Arial" w:hAnsi="Arial" w:cs="Arial"/>
          <w:spacing w:val="-1"/>
          <w:sz w:val="20"/>
          <w:szCs w:val="20"/>
          <w:lang w:val="es-CO"/>
        </w:rPr>
        <w:t>publicar</w:t>
      </w:r>
      <w:r w:rsidRPr="0019513E">
        <w:rPr>
          <w:rFonts w:ascii="Arial" w:hAnsi="Arial" w:cs="Arial"/>
          <w:spacing w:val="-2"/>
          <w:sz w:val="20"/>
          <w:szCs w:val="20"/>
          <w:lang w:val="es-CO"/>
        </w:rPr>
        <w:t xml:space="preserve"> </w:t>
      </w:r>
      <w:r w:rsidRPr="0019513E">
        <w:rPr>
          <w:rFonts w:ascii="Arial" w:hAnsi="Arial" w:cs="Arial"/>
          <w:sz w:val="20"/>
          <w:szCs w:val="20"/>
          <w:lang w:val="es-CO"/>
        </w:rPr>
        <w:t>el</w:t>
      </w:r>
      <w:r w:rsidRPr="0019513E">
        <w:rPr>
          <w:rFonts w:ascii="Arial" w:hAnsi="Arial" w:cs="Arial"/>
          <w:spacing w:val="-2"/>
          <w:sz w:val="20"/>
          <w:szCs w:val="20"/>
          <w:lang w:val="es-CO"/>
        </w:rPr>
        <w:t xml:space="preserve"> </w:t>
      </w:r>
      <w:r w:rsidRPr="0019513E">
        <w:rPr>
          <w:rFonts w:ascii="Arial" w:hAnsi="Arial" w:cs="Arial"/>
          <w:sz w:val="20"/>
          <w:szCs w:val="20"/>
          <w:lang w:val="es-CO"/>
        </w:rPr>
        <w:t>informe</w:t>
      </w:r>
      <w:r w:rsidRPr="0019513E">
        <w:rPr>
          <w:rFonts w:ascii="Arial" w:hAnsi="Arial" w:cs="Arial"/>
          <w:spacing w:val="-4"/>
          <w:sz w:val="20"/>
          <w:szCs w:val="20"/>
          <w:lang w:val="es-CO"/>
        </w:rPr>
        <w:t xml:space="preserve"> </w:t>
      </w:r>
      <w:r w:rsidRPr="0019513E">
        <w:rPr>
          <w:rFonts w:ascii="Arial" w:hAnsi="Arial" w:cs="Arial"/>
          <w:sz w:val="20"/>
          <w:szCs w:val="20"/>
          <w:lang w:val="es-CO"/>
        </w:rPr>
        <w:t>de</w:t>
      </w:r>
      <w:r w:rsidRPr="0019513E">
        <w:rPr>
          <w:rFonts w:ascii="Arial" w:hAnsi="Arial" w:cs="Arial"/>
          <w:spacing w:val="-2"/>
          <w:sz w:val="20"/>
          <w:szCs w:val="20"/>
          <w:lang w:val="es-CO"/>
        </w:rPr>
        <w:t xml:space="preserve"> </w:t>
      </w:r>
      <w:r w:rsidRPr="0019513E">
        <w:rPr>
          <w:rFonts w:ascii="Arial" w:hAnsi="Arial" w:cs="Arial"/>
          <w:spacing w:val="-1"/>
          <w:sz w:val="20"/>
          <w:szCs w:val="20"/>
          <w:lang w:val="es-CO"/>
        </w:rPr>
        <w:t>evaluación</w:t>
      </w:r>
      <w:r w:rsidRPr="0019513E">
        <w:rPr>
          <w:rFonts w:ascii="Arial" w:hAnsi="Arial" w:cs="Arial"/>
          <w:spacing w:val="-3"/>
          <w:sz w:val="20"/>
          <w:szCs w:val="20"/>
          <w:lang w:val="es-CO"/>
        </w:rPr>
        <w:t xml:space="preserve"> </w:t>
      </w:r>
      <w:r w:rsidRPr="0019513E">
        <w:rPr>
          <w:rFonts w:ascii="Arial" w:hAnsi="Arial" w:cs="Arial"/>
          <w:sz w:val="20"/>
          <w:szCs w:val="20"/>
          <w:lang w:val="es-CO"/>
        </w:rPr>
        <w:t>de</w:t>
      </w:r>
      <w:r w:rsidRPr="0019513E">
        <w:rPr>
          <w:rFonts w:ascii="Arial" w:hAnsi="Arial" w:cs="Arial"/>
          <w:spacing w:val="-2"/>
          <w:sz w:val="20"/>
          <w:szCs w:val="20"/>
          <w:lang w:val="es-CO"/>
        </w:rPr>
        <w:t xml:space="preserve"> </w:t>
      </w:r>
      <w:r w:rsidRPr="0019513E">
        <w:rPr>
          <w:rFonts w:ascii="Arial" w:hAnsi="Arial" w:cs="Arial"/>
          <w:sz w:val="20"/>
          <w:szCs w:val="20"/>
          <w:lang w:val="es-CO"/>
        </w:rPr>
        <w:t>Ofertas en</w:t>
      </w:r>
      <w:r w:rsidRPr="0019513E">
        <w:rPr>
          <w:rFonts w:ascii="Arial" w:hAnsi="Arial" w:cs="Arial"/>
          <w:spacing w:val="-3"/>
          <w:sz w:val="20"/>
          <w:szCs w:val="20"/>
          <w:lang w:val="es-CO"/>
        </w:rPr>
        <w:t xml:space="preserve"> </w:t>
      </w:r>
      <w:r w:rsidRPr="0019513E">
        <w:rPr>
          <w:rFonts w:ascii="Arial" w:hAnsi="Arial" w:cs="Arial"/>
          <w:spacing w:val="-1"/>
          <w:sz w:val="20"/>
          <w:szCs w:val="20"/>
          <w:lang w:val="es-CO"/>
        </w:rPr>
        <w:t>la</w:t>
      </w:r>
      <w:r w:rsidRPr="0019513E">
        <w:rPr>
          <w:rFonts w:ascii="Arial" w:hAnsi="Arial" w:cs="Arial"/>
          <w:spacing w:val="-2"/>
          <w:sz w:val="20"/>
          <w:szCs w:val="20"/>
          <w:lang w:val="es-CO"/>
        </w:rPr>
        <w:t xml:space="preserve"> </w:t>
      </w:r>
      <w:r w:rsidRPr="0019513E">
        <w:rPr>
          <w:rFonts w:ascii="Arial" w:hAnsi="Arial" w:cs="Arial"/>
          <w:sz w:val="20"/>
          <w:szCs w:val="20"/>
          <w:lang w:val="es-CO"/>
        </w:rPr>
        <w:t>oportunidad</w:t>
      </w:r>
      <w:r w:rsidRPr="0019513E">
        <w:rPr>
          <w:rFonts w:ascii="Arial" w:hAnsi="Arial" w:cs="Arial"/>
          <w:spacing w:val="68"/>
          <w:w w:val="99"/>
          <w:sz w:val="20"/>
          <w:szCs w:val="20"/>
          <w:lang w:val="es-CO"/>
        </w:rPr>
        <w:t xml:space="preserve"> </w:t>
      </w:r>
      <w:r w:rsidRPr="0019513E">
        <w:rPr>
          <w:rFonts w:ascii="Arial" w:hAnsi="Arial" w:cs="Arial"/>
          <w:spacing w:val="-1"/>
          <w:sz w:val="20"/>
          <w:szCs w:val="20"/>
          <w:lang w:val="es-CO"/>
        </w:rPr>
        <w:t>señalada</w:t>
      </w:r>
      <w:r w:rsidRPr="0019513E">
        <w:rPr>
          <w:rFonts w:ascii="Arial" w:hAnsi="Arial" w:cs="Arial"/>
          <w:spacing w:val="-5"/>
          <w:sz w:val="20"/>
          <w:szCs w:val="20"/>
          <w:lang w:val="es-CO"/>
        </w:rPr>
        <w:t xml:space="preserve"> </w:t>
      </w:r>
      <w:r w:rsidRPr="0019513E">
        <w:rPr>
          <w:rFonts w:ascii="Arial" w:hAnsi="Arial" w:cs="Arial"/>
          <w:sz w:val="20"/>
          <w:szCs w:val="20"/>
          <w:lang w:val="es-CO"/>
        </w:rPr>
        <w:t>en</w:t>
      </w:r>
      <w:r w:rsidRPr="0019513E">
        <w:rPr>
          <w:rFonts w:ascii="Arial" w:hAnsi="Arial" w:cs="Arial"/>
          <w:spacing w:val="-4"/>
          <w:sz w:val="20"/>
          <w:szCs w:val="20"/>
          <w:lang w:val="es-CO"/>
        </w:rPr>
        <w:t xml:space="preserve"> </w:t>
      </w:r>
      <w:r w:rsidRPr="0019513E">
        <w:rPr>
          <w:rFonts w:ascii="Arial" w:hAnsi="Arial" w:cs="Arial"/>
          <w:sz w:val="20"/>
          <w:szCs w:val="20"/>
          <w:lang w:val="es-CO"/>
        </w:rPr>
        <w:t>el</w:t>
      </w:r>
      <w:r w:rsidRPr="0019513E">
        <w:rPr>
          <w:rFonts w:ascii="Arial" w:hAnsi="Arial" w:cs="Arial"/>
          <w:spacing w:val="-7"/>
          <w:sz w:val="20"/>
          <w:szCs w:val="20"/>
          <w:lang w:val="es-CO"/>
        </w:rPr>
        <w:t xml:space="preserve"> </w:t>
      </w:r>
      <w:r w:rsidRPr="0019513E">
        <w:rPr>
          <w:rFonts w:ascii="Arial" w:hAnsi="Arial" w:cs="Arial"/>
          <w:sz w:val="20"/>
          <w:szCs w:val="20"/>
          <w:lang w:val="es-CO"/>
        </w:rPr>
        <w:t>Cronograma</w:t>
      </w:r>
      <w:r w:rsidRPr="0019513E">
        <w:rPr>
          <w:rFonts w:ascii="Arial" w:hAnsi="Arial" w:cs="Arial"/>
          <w:spacing w:val="-6"/>
          <w:sz w:val="20"/>
          <w:szCs w:val="20"/>
          <w:lang w:val="es-CO"/>
        </w:rPr>
        <w:t>.</w:t>
      </w:r>
    </w:p>
    <w:p w14:paraId="4C526ECE" w14:textId="77777777" w:rsidR="00F11FE9" w:rsidRPr="0019513E" w:rsidRDefault="00F11FE9" w:rsidP="00E63D14">
      <w:pPr>
        <w:pStyle w:val="Textoindependiente"/>
        <w:spacing w:after="0"/>
        <w:jc w:val="both"/>
        <w:rPr>
          <w:rFonts w:ascii="Arial" w:hAnsi="Arial" w:cs="Arial"/>
          <w:b/>
          <w:sz w:val="20"/>
          <w:szCs w:val="20"/>
          <w:lang w:val="es-CO"/>
        </w:rPr>
      </w:pPr>
    </w:p>
    <w:p w14:paraId="1171C143" w14:textId="77777777" w:rsidR="00F11FE9" w:rsidRPr="0019513E" w:rsidRDefault="00F11FE9" w:rsidP="00E63D14">
      <w:pPr>
        <w:pStyle w:val="Listavistosa-nfasis11"/>
        <w:tabs>
          <w:tab w:val="left" w:pos="426"/>
        </w:tabs>
        <w:ind w:left="0"/>
        <w:jc w:val="both"/>
        <w:rPr>
          <w:rFonts w:ascii="Arial" w:hAnsi="Arial" w:cs="Arial"/>
          <w:sz w:val="20"/>
          <w:szCs w:val="20"/>
        </w:rPr>
      </w:pPr>
      <w:r w:rsidRPr="0019513E">
        <w:rPr>
          <w:rFonts w:ascii="Arial" w:hAnsi="Arial" w:cs="Arial"/>
          <w:sz w:val="20"/>
          <w:szCs w:val="20"/>
        </w:rPr>
        <w:t>Realizada esta verificación el MINISTERIO publicará en el SECOP II el informe respectivo.</w:t>
      </w:r>
    </w:p>
    <w:p w14:paraId="540FD472" w14:textId="77777777" w:rsidR="00F11FE9" w:rsidRPr="0019513E" w:rsidRDefault="00F11FE9" w:rsidP="00E63D14">
      <w:pPr>
        <w:pStyle w:val="Listavistosa-nfasis11"/>
        <w:tabs>
          <w:tab w:val="left" w:pos="426"/>
        </w:tabs>
        <w:ind w:left="0"/>
        <w:jc w:val="both"/>
        <w:rPr>
          <w:rFonts w:ascii="Arial" w:hAnsi="Arial" w:cs="Arial"/>
          <w:sz w:val="20"/>
          <w:szCs w:val="20"/>
        </w:rPr>
      </w:pPr>
    </w:p>
    <w:p w14:paraId="7E560096" w14:textId="77777777" w:rsidR="00F11FE9" w:rsidRPr="0019513E" w:rsidRDefault="00F11FE9" w:rsidP="00E63D14">
      <w:pPr>
        <w:pStyle w:val="Listavistosa-nfasis11"/>
        <w:tabs>
          <w:tab w:val="left" w:pos="426"/>
        </w:tabs>
        <w:ind w:left="0"/>
        <w:jc w:val="both"/>
        <w:rPr>
          <w:rFonts w:ascii="Arial" w:hAnsi="Arial" w:cs="Arial"/>
          <w:sz w:val="20"/>
          <w:szCs w:val="20"/>
        </w:rPr>
      </w:pPr>
      <w:r w:rsidRPr="0019513E">
        <w:rPr>
          <w:rFonts w:ascii="Arial" w:hAnsi="Arial" w:cs="Arial"/>
          <w:sz w:val="20"/>
          <w:szCs w:val="20"/>
        </w:rPr>
        <w:t>El resultado de la evaluación se publicará en el SECOP y del mismo se dará traslado durante un (1) día hábil, término dentro del cual los oferentes podrán presentar observaciones al mismo.</w:t>
      </w:r>
    </w:p>
    <w:p w14:paraId="1C40A258" w14:textId="77777777" w:rsidR="00E72746" w:rsidRPr="00325B34" w:rsidRDefault="00E72746" w:rsidP="00E63D14">
      <w:pPr>
        <w:pStyle w:val="Listavistosa-nfasis11"/>
        <w:tabs>
          <w:tab w:val="left" w:pos="284"/>
        </w:tabs>
        <w:ind w:left="0"/>
        <w:jc w:val="center"/>
        <w:rPr>
          <w:rFonts w:ascii="Arial" w:hAnsi="Arial" w:cs="Arial"/>
          <w:b/>
          <w:sz w:val="20"/>
          <w:szCs w:val="20"/>
        </w:rPr>
      </w:pPr>
    </w:p>
    <w:p w14:paraId="3F513A76" w14:textId="4FD2C214" w:rsidR="003024B4" w:rsidRPr="003024B4" w:rsidRDefault="003024B4" w:rsidP="00E63D14">
      <w:pPr>
        <w:pStyle w:val="Prrafodelista"/>
        <w:widowControl/>
        <w:numPr>
          <w:ilvl w:val="0"/>
          <w:numId w:val="36"/>
        </w:numPr>
        <w:tabs>
          <w:tab w:val="left" w:pos="426"/>
        </w:tabs>
        <w:ind w:left="0" w:firstLine="0"/>
        <w:contextualSpacing/>
        <w:rPr>
          <w:rFonts w:ascii="Arial" w:hAnsi="Arial" w:cs="Arial"/>
          <w:b/>
          <w:bCs/>
          <w:sz w:val="20"/>
          <w:szCs w:val="20"/>
        </w:rPr>
      </w:pPr>
      <w:r w:rsidRPr="6FA91AF0">
        <w:rPr>
          <w:rFonts w:ascii="Arial" w:hAnsi="Arial" w:cs="Arial"/>
          <w:b/>
          <w:bCs/>
          <w:sz w:val="20"/>
          <w:szCs w:val="20"/>
        </w:rPr>
        <w:t>INFORMACIÓN RESERVADA</w:t>
      </w:r>
    </w:p>
    <w:p w14:paraId="6EA12A26" w14:textId="77777777" w:rsidR="00A30323" w:rsidRDefault="00A30323" w:rsidP="00E63D14">
      <w:pPr>
        <w:pStyle w:val="Prrafodelista"/>
        <w:tabs>
          <w:tab w:val="left" w:pos="426"/>
        </w:tabs>
        <w:contextualSpacing/>
        <w:jc w:val="both"/>
        <w:rPr>
          <w:rFonts w:ascii="Arial" w:hAnsi="Arial" w:cs="Arial"/>
          <w:sz w:val="20"/>
          <w:szCs w:val="20"/>
          <w:lang w:val="es-CO"/>
        </w:rPr>
      </w:pPr>
    </w:p>
    <w:p w14:paraId="2121D0B0" w14:textId="61BDE332" w:rsidR="003024B4" w:rsidRDefault="003024B4" w:rsidP="00E63D14">
      <w:pPr>
        <w:pStyle w:val="Prrafodelista"/>
        <w:tabs>
          <w:tab w:val="left" w:pos="426"/>
        </w:tabs>
        <w:contextualSpacing/>
        <w:jc w:val="both"/>
        <w:rPr>
          <w:rFonts w:ascii="Arial" w:hAnsi="Arial" w:cs="Arial"/>
          <w:sz w:val="20"/>
          <w:szCs w:val="20"/>
          <w:lang w:val="es-CO"/>
        </w:rPr>
      </w:pPr>
      <w:r w:rsidRPr="003024B4">
        <w:rPr>
          <w:rFonts w:ascii="Arial" w:hAnsi="Arial" w:cs="Arial"/>
          <w:sz w:val="20"/>
          <w:szCs w:val="20"/>
          <w:lang w:val="es-CO"/>
        </w:rPr>
        <w:t xml:space="preserve">Si dentro de la propuesta el Proponente incluye información que conforme a la </w:t>
      </w:r>
      <w:r w:rsidR="0059019B" w:rsidRPr="003024B4">
        <w:rPr>
          <w:rFonts w:ascii="Arial" w:hAnsi="Arial" w:cs="Arial"/>
          <w:sz w:val="20"/>
          <w:szCs w:val="20"/>
          <w:lang w:val="es-CO"/>
        </w:rPr>
        <w:t xml:space="preserve">Ley Colombiana </w:t>
      </w:r>
      <w:r w:rsidRPr="003024B4">
        <w:rPr>
          <w:rFonts w:ascii="Arial" w:hAnsi="Arial" w:cs="Arial"/>
          <w:sz w:val="20"/>
          <w:szCs w:val="20"/>
          <w:lang w:val="es-CO"/>
        </w:rPr>
        <w:t>tiene el carácter de información reservada, dicha circunstancia deberá ser manifestada por el Proponente con absoluta claridad y precisión,</w:t>
      </w:r>
      <w:r>
        <w:rPr>
          <w:rFonts w:ascii="Arial" w:hAnsi="Arial" w:cs="Arial"/>
          <w:sz w:val="20"/>
          <w:szCs w:val="20"/>
          <w:lang w:val="es-CO"/>
        </w:rPr>
        <w:t xml:space="preserve"> </w:t>
      </w:r>
      <w:r w:rsidRPr="003024B4">
        <w:rPr>
          <w:rFonts w:ascii="Arial" w:hAnsi="Arial" w:cs="Arial"/>
          <w:sz w:val="20"/>
          <w:szCs w:val="20"/>
          <w:lang w:val="es-CO"/>
        </w:rPr>
        <w:t>identificando el documento o información que tiene el carácter de reserva y la disposición legal que lo ampara como</w:t>
      </w:r>
      <w:r>
        <w:rPr>
          <w:rFonts w:ascii="Arial" w:hAnsi="Arial" w:cs="Arial"/>
          <w:sz w:val="20"/>
          <w:szCs w:val="20"/>
          <w:lang w:val="es-CO"/>
        </w:rPr>
        <w:t xml:space="preserve"> </w:t>
      </w:r>
      <w:r w:rsidRPr="003024B4">
        <w:rPr>
          <w:rFonts w:ascii="Arial" w:hAnsi="Arial" w:cs="Arial"/>
          <w:sz w:val="20"/>
          <w:szCs w:val="20"/>
          <w:lang w:val="es-CO"/>
        </w:rPr>
        <w:t>tal. Sin perjuicio de lo anterior y para efectos de la evaluación de las propuestas, la Entidad se reserva el derecho de</w:t>
      </w:r>
      <w:r>
        <w:rPr>
          <w:rFonts w:ascii="Arial" w:hAnsi="Arial" w:cs="Arial"/>
          <w:sz w:val="20"/>
          <w:szCs w:val="20"/>
          <w:lang w:val="es-CO"/>
        </w:rPr>
        <w:t xml:space="preserve"> </w:t>
      </w:r>
      <w:r w:rsidRPr="003024B4">
        <w:rPr>
          <w:rFonts w:ascii="Arial" w:hAnsi="Arial" w:cs="Arial"/>
          <w:sz w:val="20"/>
          <w:szCs w:val="20"/>
          <w:lang w:val="es-CO"/>
        </w:rPr>
        <w:t>dar a conocer la mencionada información a sus funcionarios, empleados, contratistas, agentes o asesores que designe</w:t>
      </w:r>
      <w:r>
        <w:rPr>
          <w:rFonts w:ascii="Arial" w:hAnsi="Arial" w:cs="Arial"/>
          <w:sz w:val="20"/>
          <w:szCs w:val="20"/>
          <w:lang w:val="es-CO"/>
        </w:rPr>
        <w:t xml:space="preserve"> </w:t>
      </w:r>
      <w:r w:rsidRPr="003024B4">
        <w:rPr>
          <w:rFonts w:ascii="Arial" w:hAnsi="Arial" w:cs="Arial"/>
          <w:sz w:val="20"/>
          <w:szCs w:val="20"/>
          <w:lang w:val="es-CO"/>
        </w:rPr>
        <w:t>para el efecto.</w:t>
      </w:r>
    </w:p>
    <w:p w14:paraId="01096529" w14:textId="77777777" w:rsidR="003024B4" w:rsidRPr="003024B4" w:rsidRDefault="003024B4" w:rsidP="00E63D14">
      <w:pPr>
        <w:pStyle w:val="Prrafodelista"/>
        <w:tabs>
          <w:tab w:val="left" w:pos="426"/>
        </w:tabs>
        <w:contextualSpacing/>
        <w:jc w:val="both"/>
        <w:rPr>
          <w:rFonts w:ascii="Arial" w:hAnsi="Arial" w:cs="Arial"/>
          <w:sz w:val="20"/>
          <w:szCs w:val="20"/>
          <w:lang w:val="es-CO"/>
        </w:rPr>
      </w:pPr>
    </w:p>
    <w:p w14:paraId="39A3A7CC" w14:textId="16E9C1E7" w:rsidR="003024B4" w:rsidRDefault="003024B4" w:rsidP="00E63D14">
      <w:pPr>
        <w:pStyle w:val="Prrafodelista"/>
        <w:tabs>
          <w:tab w:val="left" w:pos="426"/>
        </w:tabs>
        <w:contextualSpacing/>
        <w:jc w:val="both"/>
        <w:rPr>
          <w:rFonts w:ascii="Arial" w:hAnsi="Arial" w:cs="Arial"/>
          <w:sz w:val="20"/>
          <w:szCs w:val="20"/>
          <w:lang w:val="es-CO"/>
        </w:rPr>
      </w:pPr>
      <w:r w:rsidRPr="003024B4">
        <w:rPr>
          <w:rFonts w:ascii="Arial" w:hAnsi="Arial" w:cs="Arial"/>
          <w:sz w:val="20"/>
          <w:szCs w:val="20"/>
          <w:lang w:val="es-CO"/>
        </w:rPr>
        <w:t xml:space="preserve">En todo caso, la Entidad, sus </w:t>
      </w:r>
      <w:r w:rsidR="005234F1">
        <w:rPr>
          <w:rFonts w:ascii="Arial" w:hAnsi="Arial" w:cs="Arial"/>
          <w:sz w:val="20"/>
          <w:szCs w:val="20"/>
          <w:lang w:val="es-CO"/>
        </w:rPr>
        <w:t>Funcionarios, S</w:t>
      </w:r>
      <w:r w:rsidR="005234F1" w:rsidRPr="003024B4">
        <w:rPr>
          <w:rFonts w:ascii="Arial" w:hAnsi="Arial" w:cs="Arial"/>
          <w:sz w:val="20"/>
          <w:szCs w:val="20"/>
          <w:lang w:val="es-CO"/>
        </w:rPr>
        <w:t xml:space="preserve">us Empleados, Contratistas, Agentes </w:t>
      </w:r>
      <w:r w:rsidR="005234F1">
        <w:rPr>
          <w:rFonts w:ascii="Arial" w:hAnsi="Arial" w:cs="Arial"/>
          <w:sz w:val="20"/>
          <w:szCs w:val="20"/>
          <w:lang w:val="es-CO"/>
        </w:rPr>
        <w:t>y</w:t>
      </w:r>
      <w:r w:rsidR="005234F1" w:rsidRPr="003024B4">
        <w:rPr>
          <w:rFonts w:ascii="Arial" w:hAnsi="Arial" w:cs="Arial"/>
          <w:sz w:val="20"/>
          <w:szCs w:val="20"/>
          <w:lang w:val="es-CO"/>
        </w:rPr>
        <w:t xml:space="preserve"> Asesores </w:t>
      </w:r>
      <w:r w:rsidRPr="003024B4">
        <w:rPr>
          <w:rFonts w:ascii="Arial" w:hAnsi="Arial" w:cs="Arial"/>
          <w:sz w:val="20"/>
          <w:szCs w:val="20"/>
          <w:lang w:val="es-CO"/>
        </w:rPr>
        <w:t>están obligados a</w:t>
      </w:r>
      <w:r>
        <w:rPr>
          <w:rFonts w:ascii="Arial" w:hAnsi="Arial" w:cs="Arial"/>
          <w:sz w:val="20"/>
          <w:szCs w:val="20"/>
          <w:lang w:val="es-CO"/>
        </w:rPr>
        <w:t xml:space="preserve"> </w:t>
      </w:r>
      <w:r w:rsidRPr="003024B4">
        <w:rPr>
          <w:rFonts w:ascii="Arial" w:hAnsi="Arial" w:cs="Arial"/>
          <w:sz w:val="20"/>
          <w:szCs w:val="20"/>
          <w:lang w:val="es-CO"/>
        </w:rPr>
        <w:t>mantener la reserva de la información que, por disposición legal, tenga dicha calidad y que haya sido debidamente</w:t>
      </w:r>
      <w:r>
        <w:rPr>
          <w:rFonts w:ascii="Arial" w:hAnsi="Arial" w:cs="Arial"/>
          <w:sz w:val="20"/>
          <w:szCs w:val="20"/>
          <w:lang w:val="es-CO"/>
        </w:rPr>
        <w:t xml:space="preserve"> </w:t>
      </w:r>
      <w:r w:rsidRPr="003024B4">
        <w:rPr>
          <w:rFonts w:ascii="Arial" w:hAnsi="Arial" w:cs="Arial"/>
          <w:sz w:val="20"/>
          <w:szCs w:val="20"/>
          <w:lang w:val="es-CO"/>
        </w:rPr>
        <w:t>identificada por el Proponente. De no identificarse dicha información, no citarse las normas que amparan ese derecho</w:t>
      </w:r>
      <w:r>
        <w:rPr>
          <w:rFonts w:ascii="Arial" w:hAnsi="Arial" w:cs="Arial"/>
          <w:sz w:val="20"/>
          <w:szCs w:val="20"/>
          <w:lang w:val="es-CO"/>
        </w:rPr>
        <w:t xml:space="preserve"> </w:t>
      </w:r>
      <w:r w:rsidRPr="003024B4">
        <w:rPr>
          <w:rFonts w:ascii="Arial" w:hAnsi="Arial" w:cs="Arial"/>
          <w:sz w:val="20"/>
          <w:szCs w:val="20"/>
          <w:lang w:val="es-CO"/>
        </w:rPr>
        <w:t>o si a juicio de la Entidad la misma no debe ser tratada como confidencial por no estar amparada legalmente como tal,</w:t>
      </w:r>
      <w:r>
        <w:rPr>
          <w:rFonts w:ascii="Arial" w:hAnsi="Arial" w:cs="Arial"/>
          <w:sz w:val="20"/>
          <w:szCs w:val="20"/>
          <w:lang w:val="es-CO"/>
        </w:rPr>
        <w:t xml:space="preserve"> </w:t>
      </w:r>
      <w:r w:rsidRPr="003024B4">
        <w:rPr>
          <w:rFonts w:ascii="Arial" w:hAnsi="Arial" w:cs="Arial"/>
          <w:sz w:val="20"/>
          <w:szCs w:val="20"/>
          <w:lang w:val="es-CO"/>
        </w:rPr>
        <w:t>la Entidad no tendrá la obligación de guardar reserva respecto de esta.</w:t>
      </w:r>
    </w:p>
    <w:p w14:paraId="1E828E4F" w14:textId="77777777" w:rsidR="003024B4" w:rsidRPr="003024B4" w:rsidRDefault="003024B4" w:rsidP="00E63D14">
      <w:pPr>
        <w:pStyle w:val="Prrafodelista"/>
        <w:tabs>
          <w:tab w:val="left" w:pos="426"/>
        </w:tabs>
        <w:contextualSpacing/>
        <w:jc w:val="both"/>
        <w:rPr>
          <w:rFonts w:ascii="Arial" w:hAnsi="Arial" w:cs="Arial"/>
          <w:sz w:val="20"/>
          <w:szCs w:val="20"/>
          <w:lang w:val="es-CO"/>
        </w:rPr>
      </w:pPr>
    </w:p>
    <w:p w14:paraId="7F72E60B" w14:textId="00734E00" w:rsidR="003024B4" w:rsidRPr="003024B4" w:rsidRDefault="003024B4" w:rsidP="00E63D14">
      <w:pPr>
        <w:pStyle w:val="Prrafodelista"/>
        <w:tabs>
          <w:tab w:val="left" w:pos="426"/>
        </w:tabs>
        <w:contextualSpacing/>
        <w:jc w:val="both"/>
        <w:rPr>
          <w:rFonts w:ascii="Arial" w:hAnsi="Arial" w:cs="Arial"/>
          <w:sz w:val="20"/>
          <w:szCs w:val="20"/>
          <w:lang w:val="es-CO"/>
        </w:rPr>
      </w:pPr>
      <w:r w:rsidRPr="003024B4">
        <w:rPr>
          <w:rFonts w:ascii="Arial" w:hAnsi="Arial" w:cs="Arial"/>
          <w:sz w:val="20"/>
          <w:szCs w:val="20"/>
          <w:lang w:val="es-CO"/>
        </w:rPr>
        <w:t>El Proponente debe solicitar la confidencialidad y adjuntar la justificación correspondiente al momento de presentar la</w:t>
      </w:r>
      <w:r>
        <w:rPr>
          <w:rFonts w:ascii="Arial" w:hAnsi="Arial" w:cs="Arial"/>
          <w:sz w:val="20"/>
          <w:szCs w:val="20"/>
          <w:lang w:val="es-CO"/>
        </w:rPr>
        <w:t xml:space="preserve"> </w:t>
      </w:r>
      <w:r w:rsidRPr="003024B4">
        <w:rPr>
          <w:rFonts w:ascii="Arial" w:hAnsi="Arial" w:cs="Arial"/>
          <w:sz w:val="20"/>
          <w:szCs w:val="20"/>
          <w:lang w:val="es-CO"/>
        </w:rPr>
        <w:t>propuesta.</w:t>
      </w:r>
    </w:p>
    <w:p w14:paraId="6DB6EA33" w14:textId="6A6A0088" w:rsidR="003024B4" w:rsidRDefault="003024B4" w:rsidP="00E63D14">
      <w:pPr>
        <w:pStyle w:val="Prrafodelista"/>
        <w:widowControl/>
        <w:tabs>
          <w:tab w:val="left" w:pos="426"/>
        </w:tabs>
        <w:contextualSpacing/>
        <w:jc w:val="both"/>
        <w:rPr>
          <w:rFonts w:ascii="Arial" w:hAnsi="Arial" w:cs="Arial"/>
          <w:sz w:val="20"/>
          <w:szCs w:val="20"/>
          <w:lang w:val="es-CO"/>
        </w:rPr>
      </w:pPr>
    </w:p>
    <w:p w14:paraId="4966E01C" w14:textId="0E1974D6" w:rsidR="00BF163E" w:rsidRPr="008E2CDD" w:rsidRDefault="00A64FBC" w:rsidP="00E63D14">
      <w:pPr>
        <w:pStyle w:val="Prrafodelista"/>
        <w:widowControl/>
        <w:numPr>
          <w:ilvl w:val="0"/>
          <w:numId w:val="36"/>
        </w:numPr>
        <w:tabs>
          <w:tab w:val="left" w:pos="426"/>
        </w:tabs>
        <w:ind w:left="0" w:firstLine="0"/>
        <w:contextualSpacing/>
        <w:rPr>
          <w:rFonts w:ascii="Arial" w:hAnsi="Arial" w:cs="Arial"/>
          <w:b/>
          <w:bCs/>
          <w:sz w:val="20"/>
          <w:szCs w:val="20"/>
          <w:lang w:val="es-US"/>
        </w:rPr>
      </w:pPr>
      <w:r w:rsidRPr="6FA91AF0">
        <w:rPr>
          <w:rFonts w:ascii="Arial" w:hAnsi="Arial" w:cs="Arial"/>
          <w:b/>
          <w:bCs/>
          <w:sz w:val="20"/>
          <w:szCs w:val="20"/>
          <w:lang w:val="es-CO"/>
        </w:rPr>
        <w:t xml:space="preserve">ACEPTACIÓN DE LA OFERTA O DECLARATORIA DE DESIERTA: </w:t>
      </w:r>
    </w:p>
    <w:p w14:paraId="0AB0638C" w14:textId="77777777" w:rsidR="00BF163E" w:rsidRPr="00325B34" w:rsidRDefault="00BF163E" w:rsidP="00E63D14">
      <w:pPr>
        <w:jc w:val="both"/>
        <w:rPr>
          <w:rFonts w:ascii="Arial" w:hAnsi="Arial" w:cs="Arial"/>
          <w:b/>
          <w:sz w:val="20"/>
          <w:szCs w:val="20"/>
        </w:rPr>
      </w:pPr>
    </w:p>
    <w:p w14:paraId="2BE7AF61" w14:textId="063D6001" w:rsidR="00806844" w:rsidRPr="00325B34" w:rsidRDefault="0022720A" w:rsidP="00E63D14">
      <w:pPr>
        <w:jc w:val="both"/>
        <w:rPr>
          <w:rFonts w:ascii="Arial" w:hAnsi="Arial" w:cs="Arial"/>
          <w:sz w:val="20"/>
          <w:szCs w:val="20"/>
          <w:lang w:val="es-CO"/>
        </w:rPr>
      </w:pPr>
      <w:r w:rsidRPr="00325B34">
        <w:rPr>
          <w:rFonts w:ascii="Arial" w:hAnsi="Arial" w:cs="Arial"/>
          <w:b/>
          <w:sz w:val="20"/>
          <w:szCs w:val="20"/>
        </w:rPr>
        <w:t>El MINISTERIO</w:t>
      </w:r>
      <w:r w:rsidR="00964F7A" w:rsidRPr="00325B34">
        <w:rPr>
          <w:rFonts w:ascii="Arial" w:hAnsi="Arial" w:cs="Arial"/>
          <w:sz w:val="20"/>
          <w:szCs w:val="20"/>
          <w:lang w:val="es-CO"/>
        </w:rPr>
        <w:t xml:space="preserve"> </w:t>
      </w:r>
      <w:r w:rsidR="00A64FBC" w:rsidRPr="00325B34">
        <w:rPr>
          <w:rFonts w:ascii="Arial" w:hAnsi="Arial" w:cs="Arial"/>
          <w:sz w:val="20"/>
          <w:szCs w:val="20"/>
          <w:lang w:val="es-CO"/>
        </w:rPr>
        <w:t>seleccionará mediante comunicación de aceptación de</w:t>
      </w:r>
      <w:r w:rsidR="00964F7A" w:rsidRPr="00325B34">
        <w:rPr>
          <w:rFonts w:ascii="Arial" w:hAnsi="Arial" w:cs="Arial"/>
          <w:sz w:val="20"/>
          <w:szCs w:val="20"/>
          <w:lang w:val="es-CO"/>
        </w:rPr>
        <w:t xml:space="preserve"> </w:t>
      </w:r>
      <w:r w:rsidR="00A64FBC" w:rsidRPr="00325B34">
        <w:rPr>
          <w:rFonts w:ascii="Arial" w:hAnsi="Arial" w:cs="Arial"/>
          <w:sz w:val="20"/>
          <w:szCs w:val="20"/>
          <w:lang w:val="es-CO"/>
        </w:rPr>
        <w:t xml:space="preserve">la oferta, la propuesta con el menor precio, siempre y cuando cumpla con las condiciones exigidas. </w:t>
      </w:r>
      <w:r w:rsidR="00E63D14" w:rsidRPr="00325B34">
        <w:rPr>
          <w:rFonts w:ascii="Arial" w:hAnsi="Arial" w:cs="Arial"/>
          <w:sz w:val="20"/>
          <w:szCs w:val="20"/>
          <w:lang w:val="es-CO"/>
        </w:rPr>
        <w:t>La c</w:t>
      </w:r>
      <w:r w:rsidR="00E63D14">
        <w:rPr>
          <w:rFonts w:ascii="Arial" w:hAnsi="Arial" w:cs="Arial"/>
          <w:sz w:val="20"/>
          <w:szCs w:val="20"/>
          <w:lang w:val="es-CO"/>
        </w:rPr>
        <w:t xml:space="preserve">omunicación </w:t>
      </w:r>
      <w:r w:rsidR="00E63D14" w:rsidRPr="00325B34">
        <w:rPr>
          <w:rFonts w:ascii="Arial" w:hAnsi="Arial" w:cs="Arial"/>
          <w:sz w:val="20"/>
          <w:szCs w:val="20"/>
          <w:lang w:val="es-CO"/>
        </w:rPr>
        <w:t>de aceptación junto con la oferta constituye</w:t>
      </w:r>
      <w:r w:rsidR="00A64FBC" w:rsidRPr="00325B34">
        <w:rPr>
          <w:rFonts w:ascii="Arial" w:hAnsi="Arial" w:cs="Arial"/>
          <w:sz w:val="20"/>
          <w:szCs w:val="20"/>
          <w:lang w:val="es-CO"/>
        </w:rPr>
        <w:t xml:space="preserve"> para todo efecto el contrato celebrado, con base</w:t>
      </w:r>
      <w:r w:rsidR="00964F7A" w:rsidRPr="00325B34">
        <w:rPr>
          <w:rFonts w:ascii="Arial" w:hAnsi="Arial" w:cs="Arial"/>
          <w:sz w:val="20"/>
          <w:szCs w:val="20"/>
          <w:lang w:val="es-CO"/>
        </w:rPr>
        <w:t xml:space="preserve"> </w:t>
      </w:r>
      <w:r w:rsidR="00A64FBC" w:rsidRPr="00325B34">
        <w:rPr>
          <w:rFonts w:ascii="Arial" w:hAnsi="Arial" w:cs="Arial"/>
          <w:sz w:val="20"/>
          <w:szCs w:val="20"/>
          <w:lang w:val="es-CO"/>
        </w:rPr>
        <w:t xml:space="preserve">en el cual se efectuará el respectivo </w:t>
      </w:r>
      <w:proofErr w:type="gramStart"/>
      <w:r w:rsidR="00A64FBC" w:rsidRPr="00325B34">
        <w:rPr>
          <w:rFonts w:ascii="Arial" w:hAnsi="Arial" w:cs="Arial"/>
          <w:sz w:val="20"/>
          <w:szCs w:val="20"/>
          <w:lang w:val="es-CO"/>
        </w:rPr>
        <w:t>registro</w:t>
      </w:r>
      <w:proofErr w:type="gramEnd"/>
      <w:r w:rsidR="00A64FBC" w:rsidRPr="00325B34">
        <w:rPr>
          <w:rFonts w:ascii="Arial" w:hAnsi="Arial" w:cs="Arial"/>
          <w:sz w:val="20"/>
          <w:szCs w:val="20"/>
          <w:lang w:val="es-CO"/>
        </w:rPr>
        <w:t xml:space="preserve"> presupuestal</w:t>
      </w:r>
      <w:r w:rsidR="00964F7A" w:rsidRPr="00325B34">
        <w:rPr>
          <w:rFonts w:ascii="Arial" w:hAnsi="Arial" w:cs="Arial"/>
          <w:sz w:val="20"/>
          <w:szCs w:val="20"/>
          <w:lang w:val="es-CO"/>
        </w:rPr>
        <w:t>.</w:t>
      </w:r>
      <w:r w:rsidR="00A64FBC" w:rsidRPr="00325B34">
        <w:rPr>
          <w:rFonts w:ascii="Arial" w:hAnsi="Arial" w:cs="Arial"/>
          <w:sz w:val="20"/>
          <w:szCs w:val="20"/>
          <w:lang w:val="es-CO"/>
        </w:rPr>
        <w:t xml:space="preserve"> En la comunicación de aceptación, </w:t>
      </w:r>
      <w:r w:rsidRPr="00325B34">
        <w:rPr>
          <w:rFonts w:ascii="Arial" w:hAnsi="Arial" w:cs="Arial"/>
          <w:b/>
          <w:sz w:val="20"/>
          <w:szCs w:val="20"/>
        </w:rPr>
        <w:t>El MINISTERIO</w:t>
      </w:r>
      <w:r w:rsidRPr="00325B34">
        <w:rPr>
          <w:rFonts w:ascii="Arial" w:hAnsi="Arial" w:cs="Arial"/>
          <w:sz w:val="20"/>
          <w:szCs w:val="20"/>
          <w:lang w:val="es-CO"/>
        </w:rPr>
        <w:t xml:space="preserve"> </w:t>
      </w:r>
      <w:r w:rsidR="00A64FBC" w:rsidRPr="00325B34">
        <w:rPr>
          <w:rFonts w:ascii="Arial" w:hAnsi="Arial" w:cs="Arial"/>
          <w:sz w:val="20"/>
          <w:szCs w:val="20"/>
          <w:lang w:val="es-CO"/>
        </w:rPr>
        <w:t>manifestará la aceptación expresa e incondicional de la misma,</w:t>
      </w:r>
      <w:r w:rsidR="00964F7A" w:rsidRPr="00325B34">
        <w:rPr>
          <w:rFonts w:ascii="Arial" w:hAnsi="Arial" w:cs="Arial"/>
          <w:sz w:val="20"/>
          <w:szCs w:val="20"/>
          <w:lang w:val="es-CO"/>
        </w:rPr>
        <w:t xml:space="preserve"> </w:t>
      </w:r>
      <w:r w:rsidR="00A64FBC" w:rsidRPr="00325B34">
        <w:rPr>
          <w:rFonts w:ascii="Arial" w:hAnsi="Arial" w:cs="Arial"/>
          <w:sz w:val="20"/>
          <w:szCs w:val="20"/>
          <w:lang w:val="es-CO"/>
        </w:rPr>
        <w:t xml:space="preserve">los datos de contacto de la entidad y del supervisor designado. </w:t>
      </w:r>
    </w:p>
    <w:p w14:paraId="723FD495" w14:textId="77777777" w:rsidR="00806844" w:rsidRPr="00325B34" w:rsidRDefault="00806844" w:rsidP="00E63D14">
      <w:pPr>
        <w:jc w:val="both"/>
        <w:rPr>
          <w:rFonts w:ascii="Arial" w:hAnsi="Arial" w:cs="Arial"/>
          <w:sz w:val="20"/>
          <w:szCs w:val="20"/>
          <w:lang w:val="es-CO"/>
        </w:rPr>
      </w:pPr>
    </w:p>
    <w:p w14:paraId="766CB741" w14:textId="33BD3FBC" w:rsidR="00E72746" w:rsidRPr="00EF6F89" w:rsidRDefault="00A64FBC" w:rsidP="00EF6F89">
      <w:pPr>
        <w:jc w:val="both"/>
        <w:rPr>
          <w:rFonts w:ascii="Arial" w:hAnsi="Arial" w:cs="Arial"/>
          <w:sz w:val="20"/>
          <w:szCs w:val="20"/>
          <w:lang w:val="es-CO"/>
        </w:rPr>
      </w:pPr>
      <w:r w:rsidRPr="00325B34">
        <w:rPr>
          <w:rFonts w:ascii="Arial" w:hAnsi="Arial" w:cs="Arial"/>
          <w:sz w:val="20"/>
          <w:szCs w:val="20"/>
          <w:lang w:val="es-CO"/>
        </w:rPr>
        <w:t>Con la publicación de la comunicación de</w:t>
      </w:r>
      <w:r w:rsidR="00964F7A" w:rsidRPr="00325B34">
        <w:rPr>
          <w:rFonts w:ascii="Arial" w:hAnsi="Arial" w:cs="Arial"/>
          <w:sz w:val="20"/>
          <w:szCs w:val="20"/>
          <w:lang w:val="es-CO"/>
        </w:rPr>
        <w:t xml:space="preserve"> </w:t>
      </w:r>
      <w:r w:rsidRPr="00325B34">
        <w:rPr>
          <w:rFonts w:ascii="Arial" w:hAnsi="Arial" w:cs="Arial"/>
          <w:sz w:val="20"/>
          <w:szCs w:val="20"/>
          <w:lang w:val="es-CO"/>
        </w:rPr>
        <w:t>aceptación en el SECOP</w:t>
      </w:r>
      <w:r w:rsidR="008306A9" w:rsidRPr="00325B34">
        <w:rPr>
          <w:rFonts w:ascii="Arial" w:hAnsi="Arial" w:cs="Arial"/>
          <w:sz w:val="20"/>
          <w:szCs w:val="20"/>
          <w:lang w:val="es-CO"/>
        </w:rPr>
        <w:t xml:space="preserve"> II</w:t>
      </w:r>
      <w:r w:rsidRPr="00325B34">
        <w:rPr>
          <w:rFonts w:ascii="Arial" w:hAnsi="Arial" w:cs="Arial"/>
          <w:sz w:val="20"/>
          <w:szCs w:val="20"/>
          <w:lang w:val="es-CO"/>
        </w:rPr>
        <w:t xml:space="preserve"> el proponente seleccionado quedará informado de la aceptación de su oferta. En</w:t>
      </w:r>
      <w:r w:rsidR="00964F7A" w:rsidRPr="00325B34">
        <w:rPr>
          <w:rFonts w:ascii="Arial" w:hAnsi="Arial" w:cs="Arial"/>
          <w:sz w:val="20"/>
          <w:szCs w:val="20"/>
          <w:lang w:val="es-CO"/>
        </w:rPr>
        <w:t xml:space="preserve"> </w:t>
      </w:r>
      <w:r w:rsidRPr="00325B34">
        <w:rPr>
          <w:rFonts w:ascii="Arial" w:hAnsi="Arial" w:cs="Arial"/>
          <w:sz w:val="20"/>
          <w:szCs w:val="20"/>
          <w:lang w:val="es-CO"/>
        </w:rPr>
        <w:t>caso de no lograrse la adjudicación se declarará desierto el proceso mediante comunicación motivada</w:t>
      </w:r>
      <w:r w:rsidR="0066488E" w:rsidRPr="00325B34">
        <w:rPr>
          <w:rFonts w:ascii="Arial" w:hAnsi="Arial" w:cs="Arial"/>
          <w:sz w:val="20"/>
          <w:szCs w:val="20"/>
          <w:lang w:val="es-CO"/>
        </w:rPr>
        <w:t xml:space="preserve"> la cual debe ser notificada personalmente y debidamente ejecutoriada, la cual</w:t>
      </w:r>
      <w:r w:rsidR="00964F7A" w:rsidRPr="00325B34">
        <w:rPr>
          <w:rFonts w:ascii="Arial" w:hAnsi="Arial" w:cs="Arial"/>
          <w:sz w:val="20"/>
          <w:szCs w:val="20"/>
          <w:lang w:val="es-CO"/>
        </w:rPr>
        <w:t xml:space="preserve"> </w:t>
      </w:r>
      <w:r w:rsidRPr="00325B34">
        <w:rPr>
          <w:rFonts w:ascii="Arial" w:hAnsi="Arial" w:cs="Arial"/>
          <w:sz w:val="20"/>
          <w:szCs w:val="20"/>
          <w:lang w:val="es-CO"/>
        </w:rPr>
        <w:t xml:space="preserve">se publicará en el SECOP. Si hubiere proponente, el término para presentar el recurso de reposición </w:t>
      </w:r>
      <w:r w:rsidR="0066488E" w:rsidRPr="00325B34">
        <w:rPr>
          <w:rFonts w:ascii="Arial" w:hAnsi="Arial" w:cs="Arial"/>
          <w:sz w:val="20"/>
          <w:szCs w:val="20"/>
          <w:lang w:val="es-CO"/>
        </w:rPr>
        <w:t xml:space="preserve">contra el acto de declaratoria de desierto </w:t>
      </w:r>
      <w:r w:rsidRPr="00325B34">
        <w:rPr>
          <w:rFonts w:ascii="Arial" w:hAnsi="Arial" w:cs="Arial"/>
          <w:sz w:val="20"/>
          <w:szCs w:val="20"/>
          <w:lang w:val="es-CO"/>
        </w:rPr>
        <w:t>correrá</w:t>
      </w:r>
      <w:r w:rsidR="00964F7A" w:rsidRPr="00325B34">
        <w:rPr>
          <w:rFonts w:ascii="Arial" w:hAnsi="Arial" w:cs="Arial"/>
          <w:sz w:val="20"/>
          <w:szCs w:val="20"/>
          <w:lang w:val="es-CO"/>
        </w:rPr>
        <w:t xml:space="preserve"> </w:t>
      </w:r>
      <w:r w:rsidRPr="00325B34">
        <w:rPr>
          <w:rFonts w:ascii="Arial" w:hAnsi="Arial" w:cs="Arial"/>
          <w:sz w:val="20"/>
          <w:szCs w:val="20"/>
          <w:lang w:val="es-CO"/>
        </w:rPr>
        <w:t>desde la notificación del acto correspondiente.</w:t>
      </w:r>
    </w:p>
    <w:p w14:paraId="09EB7F3A" w14:textId="79A2CD7B" w:rsidR="004D7A0F" w:rsidRPr="008E2CDD" w:rsidRDefault="004D7A0F" w:rsidP="00E63D14">
      <w:pPr>
        <w:pStyle w:val="Prrafodelista"/>
        <w:widowControl/>
        <w:numPr>
          <w:ilvl w:val="0"/>
          <w:numId w:val="36"/>
        </w:numPr>
        <w:tabs>
          <w:tab w:val="left" w:pos="426"/>
        </w:tabs>
        <w:ind w:left="0" w:firstLine="0"/>
        <w:contextualSpacing/>
        <w:rPr>
          <w:rFonts w:ascii="Arial" w:hAnsi="Arial" w:cs="Arial"/>
          <w:b/>
          <w:bCs/>
          <w:sz w:val="20"/>
          <w:szCs w:val="20"/>
          <w:lang w:val="es-US"/>
        </w:rPr>
      </w:pPr>
      <w:r w:rsidRPr="008E2CDD">
        <w:rPr>
          <w:rFonts w:ascii="Arial" w:hAnsi="Arial" w:cs="Arial"/>
          <w:b/>
          <w:bCs/>
          <w:sz w:val="20"/>
          <w:szCs w:val="20"/>
          <w:lang w:val="es-US"/>
        </w:rPr>
        <w:t>REGIMEN SANCIONATORIO</w:t>
      </w:r>
      <w:r w:rsidR="000603F7" w:rsidRPr="008E2CDD">
        <w:rPr>
          <w:rFonts w:ascii="Arial" w:hAnsi="Arial" w:cs="Arial"/>
          <w:b/>
          <w:bCs/>
          <w:sz w:val="20"/>
          <w:szCs w:val="20"/>
          <w:lang w:val="es-US"/>
        </w:rPr>
        <w:t xml:space="preserve"> Y CLÁUSULAS EX</w:t>
      </w:r>
      <w:r w:rsidR="00670184" w:rsidRPr="008E2CDD">
        <w:rPr>
          <w:rFonts w:ascii="Arial" w:hAnsi="Arial" w:cs="Arial"/>
          <w:b/>
          <w:bCs/>
          <w:sz w:val="20"/>
          <w:szCs w:val="20"/>
          <w:lang w:val="es-US"/>
        </w:rPr>
        <w:t>CEPCIONALES</w:t>
      </w:r>
      <w:r w:rsidRPr="008E2CDD">
        <w:rPr>
          <w:rFonts w:ascii="Arial" w:hAnsi="Arial" w:cs="Arial"/>
          <w:b/>
          <w:bCs/>
          <w:sz w:val="20"/>
          <w:szCs w:val="20"/>
          <w:lang w:val="es-US"/>
        </w:rPr>
        <w:t>:</w:t>
      </w:r>
    </w:p>
    <w:p w14:paraId="2A7C9CFA" w14:textId="77777777" w:rsidR="008A4F12" w:rsidRPr="00325B34" w:rsidRDefault="008A4F12" w:rsidP="00E63D14">
      <w:pPr>
        <w:tabs>
          <w:tab w:val="left" w:pos="709"/>
        </w:tabs>
        <w:jc w:val="both"/>
        <w:rPr>
          <w:rFonts w:ascii="Arial" w:hAnsi="Arial" w:cs="Arial"/>
          <w:sz w:val="20"/>
          <w:szCs w:val="20"/>
        </w:rPr>
      </w:pPr>
    </w:p>
    <w:p w14:paraId="099EF28C" w14:textId="77777777" w:rsidR="005911EE" w:rsidRPr="00325B34" w:rsidRDefault="004F336B" w:rsidP="00E63D14">
      <w:pPr>
        <w:tabs>
          <w:tab w:val="left" w:pos="709"/>
        </w:tabs>
        <w:jc w:val="both"/>
        <w:rPr>
          <w:rFonts w:ascii="Arial" w:hAnsi="Arial" w:cs="Arial"/>
          <w:sz w:val="20"/>
          <w:szCs w:val="20"/>
        </w:rPr>
      </w:pPr>
      <w:r w:rsidRPr="00325B34">
        <w:rPr>
          <w:rFonts w:ascii="Arial" w:hAnsi="Arial" w:cs="Arial"/>
          <w:sz w:val="20"/>
          <w:szCs w:val="20"/>
        </w:rPr>
        <w:t xml:space="preserve">Con la presentación de la oferta, el proponente, acepta el régimen sancionatorio </w:t>
      </w:r>
      <w:r w:rsidR="00C5382A" w:rsidRPr="00325B34">
        <w:rPr>
          <w:rFonts w:ascii="Arial" w:hAnsi="Arial" w:cs="Arial"/>
          <w:sz w:val="20"/>
          <w:szCs w:val="20"/>
        </w:rPr>
        <w:t>señalado en los artículos 17 de la Ley 1150 de 2011, art</w:t>
      </w:r>
      <w:r w:rsidR="00E3240C" w:rsidRPr="00325B34">
        <w:rPr>
          <w:rFonts w:ascii="Arial" w:hAnsi="Arial" w:cs="Arial"/>
          <w:sz w:val="20"/>
          <w:szCs w:val="20"/>
        </w:rPr>
        <w:t>iculo 86 de la Ley 1474 de 2011</w:t>
      </w:r>
      <w:r w:rsidR="004B27F6" w:rsidRPr="00325B34">
        <w:rPr>
          <w:rFonts w:ascii="Arial" w:hAnsi="Arial" w:cs="Arial"/>
          <w:sz w:val="20"/>
          <w:szCs w:val="20"/>
        </w:rPr>
        <w:t xml:space="preserve"> </w:t>
      </w:r>
      <w:r w:rsidR="00E3240C" w:rsidRPr="00325B34">
        <w:rPr>
          <w:rFonts w:ascii="Arial" w:hAnsi="Arial" w:cs="Arial"/>
          <w:sz w:val="20"/>
          <w:szCs w:val="20"/>
          <w:lang w:val="es-ES_tradnl"/>
        </w:rPr>
        <w:t>y demás normas que los adici</w:t>
      </w:r>
      <w:r w:rsidR="00AD5CFD" w:rsidRPr="00325B34">
        <w:rPr>
          <w:rFonts w:ascii="Arial" w:hAnsi="Arial" w:cs="Arial"/>
          <w:sz w:val="20"/>
          <w:szCs w:val="20"/>
          <w:lang w:val="es-ES_tradnl"/>
        </w:rPr>
        <w:t xml:space="preserve">onen, modifiquen o complementen, así como el régimen de cláusulas exorbitantes señalado en los artículos </w:t>
      </w:r>
      <w:r w:rsidR="00AD5CFD" w:rsidRPr="00325B34">
        <w:rPr>
          <w:rFonts w:ascii="Arial" w:hAnsi="Arial" w:cs="Arial"/>
          <w:sz w:val="20"/>
          <w:szCs w:val="20"/>
        </w:rPr>
        <w:t>1</w:t>
      </w:r>
      <w:r w:rsidR="00B748C3" w:rsidRPr="00325B34">
        <w:rPr>
          <w:rFonts w:ascii="Arial" w:hAnsi="Arial" w:cs="Arial"/>
          <w:sz w:val="20"/>
          <w:szCs w:val="20"/>
        </w:rPr>
        <w:t xml:space="preserve">5, 16 y 17 de la Ley 80 de 1993, dentro del cual se garantizará el debido proceso. </w:t>
      </w:r>
    </w:p>
    <w:p w14:paraId="1B0D5090" w14:textId="77777777" w:rsidR="00E72746" w:rsidRPr="00325B34" w:rsidRDefault="00E72746" w:rsidP="00E63D14">
      <w:pPr>
        <w:pStyle w:val="Listavistosa-nfasis11"/>
        <w:tabs>
          <w:tab w:val="left" w:pos="284"/>
        </w:tabs>
        <w:ind w:left="0"/>
        <w:jc w:val="center"/>
        <w:rPr>
          <w:rFonts w:ascii="Arial" w:hAnsi="Arial" w:cs="Arial"/>
          <w:b/>
          <w:sz w:val="20"/>
          <w:szCs w:val="20"/>
        </w:rPr>
      </w:pPr>
      <w:bookmarkStart w:id="1" w:name="_bookmark47"/>
      <w:bookmarkStart w:id="2" w:name="_Toc476208152"/>
      <w:bookmarkStart w:id="3" w:name="_Toc474491230"/>
      <w:bookmarkEnd w:id="1"/>
    </w:p>
    <w:p w14:paraId="0F8AE3D1" w14:textId="2DFC50F0" w:rsidR="005B61F5" w:rsidRPr="00325B34" w:rsidRDefault="007C0A32" w:rsidP="00E63D14">
      <w:pPr>
        <w:pStyle w:val="Prrafodelista"/>
        <w:widowControl/>
        <w:numPr>
          <w:ilvl w:val="0"/>
          <w:numId w:val="36"/>
        </w:numPr>
        <w:tabs>
          <w:tab w:val="left" w:pos="426"/>
        </w:tabs>
        <w:ind w:left="0" w:firstLine="0"/>
        <w:contextualSpacing/>
        <w:rPr>
          <w:rFonts w:ascii="Arial" w:hAnsi="Arial" w:cs="Arial"/>
          <w:b/>
          <w:bCs/>
          <w:sz w:val="20"/>
          <w:szCs w:val="20"/>
        </w:rPr>
      </w:pPr>
      <w:r w:rsidRPr="6FA91AF0">
        <w:rPr>
          <w:rFonts w:ascii="Arial" w:hAnsi="Arial" w:cs="Arial"/>
          <w:b/>
          <w:bCs/>
          <w:sz w:val="20"/>
          <w:szCs w:val="20"/>
        </w:rPr>
        <w:t>S</w:t>
      </w:r>
      <w:r w:rsidR="0034596F" w:rsidRPr="6FA91AF0">
        <w:rPr>
          <w:rFonts w:ascii="Arial" w:hAnsi="Arial" w:cs="Arial"/>
          <w:b/>
          <w:bCs/>
          <w:sz w:val="20"/>
          <w:szCs w:val="20"/>
        </w:rPr>
        <w:t>UPERVISIÓN</w:t>
      </w:r>
    </w:p>
    <w:p w14:paraId="5E5277AE" w14:textId="77777777" w:rsidR="005B61F5" w:rsidRPr="00325B34" w:rsidRDefault="005B61F5" w:rsidP="00E63D14">
      <w:pPr>
        <w:pStyle w:val="Ttulo1"/>
        <w:keepNext w:val="0"/>
        <w:keepLines w:val="0"/>
        <w:widowControl w:val="0"/>
        <w:spacing w:before="0"/>
        <w:jc w:val="both"/>
        <w:rPr>
          <w:rFonts w:ascii="Arial" w:hAnsi="Arial" w:cs="Arial"/>
          <w:color w:val="auto"/>
          <w:sz w:val="20"/>
          <w:szCs w:val="20"/>
          <w:lang w:val="es-CO"/>
        </w:rPr>
      </w:pPr>
    </w:p>
    <w:p w14:paraId="1CC6353D" w14:textId="77777777" w:rsidR="0034596F" w:rsidRPr="00325B34" w:rsidRDefault="007C0A32" w:rsidP="00E63D14">
      <w:pPr>
        <w:pStyle w:val="Ttulo1"/>
        <w:keepNext w:val="0"/>
        <w:keepLines w:val="0"/>
        <w:widowControl w:val="0"/>
        <w:spacing w:before="0"/>
        <w:jc w:val="both"/>
        <w:rPr>
          <w:rFonts w:ascii="Arial" w:hAnsi="Arial" w:cs="Arial"/>
          <w:color w:val="auto"/>
          <w:sz w:val="20"/>
          <w:szCs w:val="20"/>
          <w:lang w:val="es-CO"/>
        </w:rPr>
      </w:pPr>
      <w:r w:rsidRPr="00325B34">
        <w:rPr>
          <w:rFonts w:ascii="Arial" w:hAnsi="Arial" w:cs="Arial"/>
          <w:b w:val="0"/>
          <w:color w:val="auto"/>
          <w:sz w:val="20"/>
          <w:szCs w:val="20"/>
          <w:lang w:val="es-CO"/>
        </w:rPr>
        <w:t>El</w:t>
      </w:r>
      <w:r w:rsidR="0034596F" w:rsidRPr="00325B34">
        <w:rPr>
          <w:rFonts w:ascii="Arial" w:hAnsi="Arial" w:cs="Arial"/>
          <w:b w:val="0"/>
          <w:color w:val="auto"/>
          <w:sz w:val="20"/>
          <w:szCs w:val="20"/>
          <w:lang w:val="es-CO"/>
        </w:rPr>
        <w:t xml:space="preserve"> Ministerio de Defensa – Fuerza Aérea Colombiana, ejercerá el control y la vigilancia de la ejecución de los trabajos a través de:</w:t>
      </w:r>
    </w:p>
    <w:p w14:paraId="7AF535A1" w14:textId="77777777" w:rsidR="0034596F" w:rsidRPr="00325B34" w:rsidRDefault="0034596F" w:rsidP="00E63D14">
      <w:pPr>
        <w:rPr>
          <w:rFonts w:ascii="Arial" w:hAnsi="Arial" w:cs="Arial"/>
          <w:sz w:val="20"/>
          <w:szCs w:val="20"/>
          <w:lang w:val="es-CO"/>
        </w:rPr>
      </w:pPr>
    </w:p>
    <w:tbl>
      <w:tblPr>
        <w:tblW w:w="493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732"/>
        <w:gridCol w:w="4293"/>
        <w:gridCol w:w="1696"/>
      </w:tblGrid>
      <w:tr w:rsidR="0034596F" w:rsidRPr="0021084A" w14:paraId="4808ECE7" w14:textId="77777777" w:rsidTr="0021084A">
        <w:tc>
          <w:tcPr>
            <w:tcW w:w="1566" w:type="pct"/>
            <w:shd w:val="clear" w:color="auto" w:fill="auto"/>
            <w:vAlign w:val="center"/>
          </w:tcPr>
          <w:p w14:paraId="2C1764D7" w14:textId="77777777" w:rsidR="0034596F" w:rsidRPr="00325B34" w:rsidRDefault="0034596F" w:rsidP="00E63D14">
            <w:pPr>
              <w:jc w:val="center"/>
              <w:rPr>
                <w:rFonts w:ascii="Arial" w:hAnsi="Arial" w:cs="Arial"/>
                <w:b/>
                <w:sz w:val="20"/>
                <w:szCs w:val="20"/>
              </w:rPr>
            </w:pPr>
          </w:p>
          <w:p w14:paraId="18844F9E" w14:textId="77777777" w:rsidR="0034596F" w:rsidRPr="0021084A" w:rsidRDefault="0034596F" w:rsidP="00E63D14">
            <w:pPr>
              <w:jc w:val="center"/>
              <w:rPr>
                <w:rFonts w:ascii="Arial" w:hAnsi="Arial" w:cs="Arial"/>
                <w:b/>
                <w:sz w:val="20"/>
                <w:szCs w:val="20"/>
              </w:rPr>
            </w:pPr>
            <w:r w:rsidRPr="0021084A">
              <w:rPr>
                <w:rFonts w:ascii="Arial" w:hAnsi="Arial" w:cs="Arial"/>
                <w:b/>
                <w:sz w:val="20"/>
                <w:szCs w:val="20"/>
              </w:rPr>
              <w:t>DESIGNACIÓN</w:t>
            </w:r>
          </w:p>
        </w:tc>
        <w:tc>
          <w:tcPr>
            <w:tcW w:w="2461" w:type="pct"/>
            <w:shd w:val="clear" w:color="auto" w:fill="auto"/>
            <w:vAlign w:val="center"/>
          </w:tcPr>
          <w:p w14:paraId="26EF2D20" w14:textId="77777777" w:rsidR="0034596F" w:rsidRPr="0021084A" w:rsidRDefault="0034596F" w:rsidP="00E63D14">
            <w:pPr>
              <w:jc w:val="center"/>
              <w:rPr>
                <w:rFonts w:ascii="Arial" w:hAnsi="Arial" w:cs="Arial"/>
                <w:b/>
                <w:sz w:val="20"/>
                <w:szCs w:val="20"/>
              </w:rPr>
            </w:pPr>
            <w:r w:rsidRPr="0021084A">
              <w:rPr>
                <w:rFonts w:ascii="Arial" w:hAnsi="Arial" w:cs="Arial"/>
                <w:b/>
                <w:sz w:val="20"/>
                <w:szCs w:val="20"/>
              </w:rPr>
              <w:t>GRADO Y NOMBRE</w:t>
            </w:r>
          </w:p>
        </w:tc>
        <w:tc>
          <w:tcPr>
            <w:tcW w:w="972" w:type="pct"/>
            <w:shd w:val="clear" w:color="auto" w:fill="auto"/>
            <w:vAlign w:val="center"/>
          </w:tcPr>
          <w:p w14:paraId="40A2FE77" w14:textId="77777777" w:rsidR="0034596F" w:rsidRPr="0021084A" w:rsidRDefault="0034596F" w:rsidP="00E63D14">
            <w:pPr>
              <w:jc w:val="center"/>
              <w:rPr>
                <w:rFonts w:ascii="Arial" w:hAnsi="Arial" w:cs="Arial"/>
                <w:b/>
                <w:sz w:val="20"/>
                <w:szCs w:val="20"/>
              </w:rPr>
            </w:pPr>
            <w:r w:rsidRPr="0021084A">
              <w:rPr>
                <w:rFonts w:ascii="Arial" w:hAnsi="Arial" w:cs="Arial"/>
                <w:b/>
                <w:sz w:val="20"/>
                <w:szCs w:val="20"/>
              </w:rPr>
              <w:t>DEPENDENCIA</w:t>
            </w:r>
          </w:p>
        </w:tc>
      </w:tr>
      <w:tr w:rsidR="0034596F" w:rsidRPr="0021084A" w14:paraId="1302ED2D" w14:textId="77777777" w:rsidTr="0021084A">
        <w:trPr>
          <w:trHeight w:val="458"/>
        </w:trPr>
        <w:tc>
          <w:tcPr>
            <w:tcW w:w="1566" w:type="pct"/>
            <w:shd w:val="clear" w:color="auto" w:fill="auto"/>
            <w:vAlign w:val="center"/>
          </w:tcPr>
          <w:p w14:paraId="1975334F" w14:textId="77777777" w:rsidR="0034596F" w:rsidRPr="0021084A" w:rsidRDefault="0034596F" w:rsidP="00524FB6">
            <w:pPr>
              <w:rPr>
                <w:rFonts w:ascii="Arial" w:hAnsi="Arial" w:cs="Arial"/>
                <w:sz w:val="20"/>
                <w:szCs w:val="20"/>
              </w:rPr>
            </w:pPr>
            <w:r w:rsidRPr="0021084A">
              <w:rPr>
                <w:rFonts w:ascii="Arial" w:hAnsi="Arial" w:cs="Arial"/>
                <w:sz w:val="20"/>
                <w:szCs w:val="20"/>
              </w:rPr>
              <w:t>Supervisor Principal del Contrato</w:t>
            </w:r>
          </w:p>
        </w:tc>
        <w:tc>
          <w:tcPr>
            <w:tcW w:w="2461" w:type="pct"/>
            <w:shd w:val="clear" w:color="auto" w:fill="auto"/>
            <w:vAlign w:val="center"/>
          </w:tcPr>
          <w:p w14:paraId="403E2BED" w14:textId="339D517C" w:rsidR="0034596F" w:rsidRPr="0021084A" w:rsidRDefault="000B2560" w:rsidP="00524FB6">
            <w:pPr>
              <w:jc w:val="both"/>
              <w:rPr>
                <w:rFonts w:ascii="Arial" w:hAnsi="Arial" w:cs="Arial"/>
                <w:sz w:val="20"/>
                <w:szCs w:val="20"/>
                <w:lang w:val="es-CO"/>
              </w:rPr>
            </w:pPr>
            <w:r>
              <w:rPr>
                <w:rFonts w:ascii="Arial" w:hAnsi="Arial" w:cs="Arial"/>
                <w:sz w:val="20"/>
                <w:szCs w:val="20"/>
                <w:lang w:val="es-CO"/>
              </w:rPr>
              <w:t>T2. JENNIFER VARGAS CAÑAS</w:t>
            </w:r>
            <w:r w:rsidRPr="0021084A">
              <w:rPr>
                <w:rFonts w:ascii="Arial" w:hAnsi="Arial" w:cs="Arial"/>
                <w:sz w:val="20"/>
                <w:szCs w:val="20"/>
                <w:lang w:val="es-CO"/>
              </w:rPr>
              <w:t xml:space="preserve"> </w:t>
            </w:r>
          </w:p>
        </w:tc>
        <w:tc>
          <w:tcPr>
            <w:tcW w:w="972" w:type="pct"/>
            <w:vMerge w:val="restart"/>
            <w:shd w:val="clear" w:color="auto" w:fill="auto"/>
            <w:vAlign w:val="center"/>
          </w:tcPr>
          <w:p w14:paraId="2C27EEDA" w14:textId="66AE8306" w:rsidR="0034596F" w:rsidRPr="0021084A" w:rsidRDefault="000B2560" w:rsidP="00E63D14">
            <w:pPr>
              <w:jc w:val="center"/>
              <w:rPr>
                <w:rFonts w:ascii="Arial" w:hAnsi="Arial" w:cs="Arial"/>
                <w:sz w:val="20"/>
                <w:szCs w:val="20"/>
                <w:lang w:val="es-CO"/>
              </w:rPr>
            </w:pPr>
            <w:r>
              <w:rPr>
                <w:rFonts w:ascii="Arial" w:hAnsi="Arial" w:cs="Arial"/>
                <w:sz w:val="20"/>
                <w:szCs w:val="20"/>
                <w:lang w:val="es-CO"/>
              </w:rPr>
              <w:t>GRUAL</w:t>
            </w:r>
          </w:p>
        </w:tc>
      </w:tr>
      <w:tr w:rsidR="0034596F" w:rsidRPr="00325B34" w14:paraId="4C283CC8" w14:textId="77777777" w:rsidTr="0021084A">
        <w:trPr>
          <w:trHeight w:val="408"/>
        </w:trPr>
        <w:tc>
          <w:tcPr>
            <w:tcW w:w="1566" w:type="pct"/>
            <w:shd w:val="clear" w:color="auto" w:fill="auto"/>
            <w:vAlign w:val="center"/>
          </w:tcPr>
          <w:p w14:paraId="725191DD" w14:textId="77777777" w:rsidR="0034596F" w:rsidRPr="0021084A" w:rsidRDefault="0034596F" w:rsidP="00524FB6">
            <w:pPr>
              <w:rPr>
                <w:rFonts w:ascii="Arial" w:hAnsi="Arial" w:cs="Arial"/>
                <w:sz w:val="20"/>
                <w:szCs w:val="20"/>
                <w:lang w:val="es-CO"/>
              </w:rPr>
            </w:pPr>
            <w:r w:rsidRPr="0021084A">
              <w:rPr>
                <w:rFonts w:ascii="Arial" w:hAnsi="Arial" w:cs="Arial"/>
                <w:sz w:val="20"/>
                <w:szCs w:val="20"/>
                <w:lang w:val="es-CO"/>
              </w:rPr>
              <w:t>Supervisor Suplente del Contrato</w:t>
            </w:r>
          </w:p>
        </w:tc>
        <w:tc>
          <w:tcPr>
            <w:tcW w:w="2461" w:type="pct"/>
            <w:shd w:val="clear" w:color="auto" w:fill="auto"/>
            <w:vAlign w:val="center"/>
          </w:tcPr>
          <w:p w14:paraId="3E55C62B" w14:textId="58853354" w:rsidR="0034596F" w:rsidRPr="00325B34" w:rsidRDefault="000B2560" w:rsidP="00B03B3C">
            <w:pPr>
              <w:ind w:left="709" w:hanging="709"/>
              <w:jc w:val="both"/>
              <w:rPr>
                <w:rFonts w:ascii="Arial" w:hAnsi="Arial" w:cs="Arial"/>
                <w:sz w:val="20"/>
                <w:szCs w:val="20"/>
                <w:lang w:val="es-CO"/>
              </w:rPr>
            </w:pPr>
            <w:r>
              <w:rPr>
                <w:rFonts w:ascii="Arial" w:hAnsi="Arial" w:cs="Arial"/>
                <w:sz w:val="20"/>
                <w:szCs w:val="20"/>
                <w:lang w:val="es-CO"/>
              </w:rPr>
              <w:t>T3. WILLIAM FERNANDO MÉNDEZ</w:t>
            </w:r>
          </w:p>
        </w:tc>
        <w:tc>
          <w:tcPr>
            <w:tcW w:w="972" w:type="pct"/>
            <w:vMerge/>
            <w:shd w:val="clear" w:color="auto" w:fill="auto"/>
            <w:vAlign w:val="center"/>
          </w:tcPr>
          <w:p w14:paraId="7BA03543" w14:textId="77777777" w:rsidR="0034596F" w:rsidRPr="00325B34" w:rsidRDefault="0034596F" w:rsidP="00E63D14">
            <w:pPr>
              <w:jc w:val="center"/>
              <w:rPr>
                <w:rFonts w:ascii="Arial" w:hAnsi="Arial" w:cs="Arial"/>
                <w:sz w:val="20"/>
                <w:szCs w:val="20"/>
                <w:lang w:val="es-CO"/>
              </w:rPr>
            </w:pPr>
          </w:p>
        </w:tc>
      </w:tr>
      <w:bookmarkEnd w:id="2"/>
      <w:bookmarkEnd w:id="3"/>
    </w:tbl>
    <w:p w14:paraId="3EB09ECC" w14:textId="77777777" w:rsidR="0034596F" w:rsidRPr="00325B34" w:rsidRDefault="0034596F" w:rsidP="00E63D14">
      <w:pPr>
        <w:pStyle w:val="Ttulo1"/>
        <w:keepNext w:val="0"/>
        <w:keepLines w:val="0"/>
        <w:widowControl w:val="0"/>
        <w:spacing w:before="0"/>
        <w:jc w:val="both"/>
        <w:rPr>
          <w:rFonts w:ascii="Arial" w:hAnsi="Arial" w:cs="Arial"/>
          <w:sz w:val="20"/>
          <w:szCs w:val="20"/>
          <w:lang w:val="es-CO"/>
        </w:rPr>
      </w:pPr>
    </w:p>
    <w:sectPr w:rsidR="0034596F" w:rsidRPr="00325B34" w:rsidSect="00890998">
      <w:headerReference w:type="default" r:id="rId10"/>
      <w:footerReference w:type="default" r:id="rId11"/>
      <w:footerReference w:type="first" r:id="rId12"/>
      <w:pgSz w:w="12242" w:h="18722" w:code="14"/>
      <w:pgMar w:top="1701" w:right="1701" w:bottom="1418" w:left="1701" w:header="1134" w:footer="113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5CFCBEF" w14:textId="77777777" w:rsidR="00FC6827" w:rsidRDefault="00FC6827" w:rsidP="00B47740">
      <w:r>
        <w:separator/>
      </w:r>
    </w:p>
  </w:endnote>
  <w:endnote w:type="continuationSeparator" w:id="0">
    <w:p w14:paraId="76120E07" w14:textId="77777777" w:rsidR="00FC6827" w:rsidRDefault="00FC6827" w:rsidP="00B477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ayout w:type="fixed"/>
      <w:tblLook w:val="06A0" w:firstRow="1" w:lastRow="0" w:firstColumn="1" w:lastColumn="0" w:noHBand="1" w:noVBand="1"/>
    </w:tblPr>
    <w:tblGrid>
      <w:gridCol w:w="2947"/>
      <w:gridCol w:w="2947"/>
      <w:gridCol w:w="2947"/>
    </w:tblGrid>
    <w:tr w:rsidR="5A6597CB" w14:paraId="1D724F00" w14:textId="77777777" w:rsidTr="5A6597CB">
      <w:tc>
        <w:tcPr>
          <w:tcW w:w="2947" w:type="dxa"/>
        </w:tcPr>
        <w:p w14:paraId="3BD8DEA8" w14:textId="697F099F" w:rsidR="5A6597CB" w:rsidRDefault="5A6597CB" w:rsidP="5A6597CB">
          <w:pPr>
            <w:ind w:left="-115"/>
          </w:pPr>
        </w:p>
      </w:tc>
      <w:tc>
        <w:tcPr>
          <w:tcW w:w="2947" w:type="dxa"/>
        </w:tcPr>
        <w:p w14:paraId="78869373" w14:textId="2F9ECEFF" w:rsidR="5A6597CB" w:rsidRDefault="5A6597CB" w:rsidP="5A6597CB">
          <w:pPr>
            <w:jc w:val="center"/>
          </w:pPr>
        </w:p>
      </w:tc>
      <w:tc>
        <w:tcPr>
          <w:tcW w:w="2947" w:type="dxa"/>
        </w:tcPr>
        <w:p w14:paraId="4551A2A0" w14:textId="769DF412" w:rsidR="5A6597CB" w:rsidRDefault="5A6597CB" w:rsidP="5A6597CB">
          <w:pPr>
            <w:ind w:right="-115"/>
            <w:jc w:val="right"/>
          </w:pPr>
        </w:p>
      </w:tc>
    </w:tr>
  </w:tbl>
  <w:p w14:paraId="20CC7FF6" w14:textId="140EEF31" w:rsidR="5A6597CB" w:rsidRDefault="5A6597CB"/>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DDEE5B3" w14:textId="77777777" w:rsidR="004A1126" w:rsidRDefault="00DF4233">
    <w:pPr>
      <w:pStyle w:val="Piedepgina"/>
    </w:pPr>
    <w:r>
      <w:rPr>
        <w:noProof/>
        <w:lang w:val="es-CO" w:eastAsia="es-CO"/>
      </w:rPr>
      <w:drawing>
        <wp:inline distT="0" distB="0" distL="0" distR="0" wp14:anchorId="1B3BF7B4" wp14:editId="669A6A30">
          <wp:extent cx="5613400" cy="859790"/>
          <wp:effectExtent l="19050" t="0" r="635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5613400" cy="859790"/>
                  </a:xfrm>
                  <a:prstGeom prst="rect">
                    <a:avLst/>
                  </a:prstGeom>
                  <a:noFill/>
                  <a:ln w="9525">
                    <a:noFill/>
                    <a:miter lim="800000"/>
                    <a:headEnd/>
                    <a:tailEnd/>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686FCF9" w14:textId="77777777" w:rsidR="00FC6827" w:rsidRDefault="00FC6827" w:rsidP="00B47740">
      <w:r>
        <w:separator/>
      </w:r>
    </w:p>
  </w:footnote>
  <w:footnote w:type="continuationSeparator" w:id="0">
    <w:p w14:paraId="2FBCB812" w14:textId="77777777" w:rsidR="00FC6827" w:rsidRDefault="00FC6827" w:rsidP="00B4774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C7BF39E" w14:textId="725FB482" w:rsidR="004A1126" w:rsidRPr="005B004E" w:rsidRDefault="004A1126" w:rsidP="00890998">
    <w:pPr>
      <w:pStyle w:val="Encabezado"/>
      <w:pBdr>
        <w:bottom w:val="single" w:sz="12" w:space="1" w:color="auto"/>
      </w:pBdr>
      <w:tabs>
        <w:tab w:val="clear" w:pos="4419"/>
        <w:tab w:val="clear" w:pos="8838"/>
      </w:tabs>
      <w:ind w:left="1985"/>
      <w:rPr>
        <w:rFonts w:ascii="Arial" w:hAnsi="Arial" w:cs="Arial"/>
        <w:b/>
        <w:color w:val="FF0000"/>
        <w:sz w:val="16"/>
        <w:szCs w:val="18"/>
      </w:rPr>
    </w:pPr>
    <w:r w:rsidRPr="00426805">
      <w:rPr>
        <w:rFonts w:ascii="Arial" w:hAnsi="Arial" w:cs="Arial"/>
        <w:b/>
        <w:sz w:val="16"/>
        <w:szCs w:val="18"/>
      </w:rPr>
      <w:t xml:space="preserve">Página </w:t>
    </w:r>
    <w:r w:rsidR="00437FB1" w:rsidRPr="00426805">
      <w:rPr>
        <w:rFonts w:ascii="Arial" w:hAnsi="Arial" w:cs="Arial"/>
        <w:b/>
        <w:sz w:val="16"/>
        <w:szCs w:val="18"/>
      </w:rPr>
      <w:fldChar w:fldCharType="begin"/>
    </w:r>
    <w:r w:rsidRPr="00426805">
      <w:rPr>
        <w:rFonts w:ascii="Arial" w:hAnsi="Arial" w:cs="Arial"/>
        <w:b/>
        <w:sz w:val="16"/>
        <w:szCs w:val="18"/>
      </w:rPr>
      <w:instrText xml:space="preserve"> PAGE   \* MERGEFORMAT </w:instrText>
    </w:r>
    <w:r w:rsidR="00437FB1" w:rsidRPr="00426805">
      <w:rPr>
        <w:rFonts w:ascii="Arial" w:hAnsi="Arial" w:cs="Arial"/>
        <w:b/>
        <w:sz w:val="16"/>
        <w:szCs w:val="18"/>
      </w:rPr>
      <w:fldChar w:fldCharType="separate"/>
    </w:r>
    <w:r w:rsidR="00833324">
      <w:rPr>
        <w:rFonts w:ascii="Arial" w:hAnsi="Arial" w:cs="Arial"/>
        <w:b/>
        <w:noProof/>
        <w:sz w:val="16"/>
        <w:szCs w:val="18"/>
      </w:rPr>
      <w:t>5</w:t>
    </w:r>
    <w:r w:rsidR="00437FB1" w:rsidRPr="00426805">
      <w:rPr>
        <w:rFonts w:ascii="Arial" w:hAnsi="Arial" w:cs="Arial"/>
        <w:b/>
        <w:sz w:val="16"/>
        <w:szCs w:val="18"/>
      </w:rPr>
      <w:fldChar w:fldCharType="end"/>
    </w:r>
    <w:r w:rsidRPr="00426805">
      <w:rPr>
        <w:rFonts w:ascii="Arial" w:hAnsi="Arial" w:cs="Arial"/>
        <w:b/>
        <w:sz w:val="16"/>
        <w:szCs w:val="18"/>
      </w:rPr>
      <w:t xml:space="preserve">. </w:t>
    </w:r>
    <w:r>
      <w:rPr>
        <w:rFonts w:ascii="Arial" w:hAnsi="Arial" w:cs="Arial"/>
        <w:b/>
        <w:sz w:val="16"/>
        <w:szCs w:val="18"/>
      </w:rPr>
      <w:t>Anexo de la</w:t>
    </w:r>
    <w:r w:rsidR="00A05168">
      <w:rPr>
        <w:rFonts w:ascii="Arial" w:hAnsi="Arial" w:cs="Arial"/>
        <w:b/>
        <w:sz w:val="16"/>
        <w:szCs w:val="18"/>
      </w:rPr>
      <w:t xml:space="preserve"> INVITACIÓN PÚBLICA No. 0</w:t>
    </w:r>
    <w:r w:rsidR="000B2560">
      <w:rPr>
        <w:rFonts w:ascii="Arial" w:hAnsi="Arial" w:cs="Arial"/>
        <w:b/>
        <w:sz w:val="16"/>
        <w:szCs w:val="18"/>
      </w:rPr>
      <w:t>12</w:t>
    </w:r>
    <w:r w:rsidR="00DB4B41">
      <w:rPr>
        <w:rFonts w:ascii="Arial" w:hAnsi="Arial" w:cs="Arial"/>
        <w:b/>
        <w:sz w:val="16"/>
        <w:szCs w:val="18"/>
      </w:rPr>
      <w:t>-00-L-CATAM-</w:t>
    </w:r>
    <w:r w:rsidR="008A32E2">
      <w:rPr>
        <w:rFonts w:ascii="Arial" w:hAnsi="Arial" w:cs="Arial"/>
        <w:b/>
        <w:sz w:val="16"/>
        <w:szCs w:val="18"/>
      </w:rPr>
      <w:t>GRU</w:t>
    </w:r>
    <w:r w:rsidR="000B2560">
      <w:rPr>
        <w:rFonts w:ascii="Arial" w:hAnsi="Arial" w:cs="Arial"/>
        <w:b/>
        <w:sz w:val="16"/>
        <w:szCs w:val="18"/>
      </w:rPr>
      <w:t>AL</w:t>
    </w:r>
    <w:r w:rsidR="00B860F2">
      <w:rPr>
        <w:rFonts w:ascii="Arial" w:hAnsi="Arial" w:cs="Arial"/>
        <w:b/>
        <w:sz w:val="16"/>
        <w:szCs w:val="18"/>
      </w:rPr>
      <w:t>-202</w:t>
    </w:r>
    <w:r w:rsidR="00366D42">
      <w:rPr>
        <w:rFonts w:ascii="Arial" w:hAnsi="Arial" w:cs="Arial"/>
        <w:b/>
        <w:sz w:val="16"/>
        <w:szCs w:val="18"/>
      </w:rPr>
      <w:t>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1D"/>
    <w:multiLevelType w:val="multilevel"/>
    <w:tmpl w:val="8DCA14C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CAB22BD"/>
    <w:multiLevelType w:val="multilevel"/>
    <w:tmpl w:val="9FCA9552"/>
    <w:lvl w:ilvl="0">
      <w:start w:val="1"/>
      <w:numFmt w:val="decimal"/>
      <w:lvlText w:val="%1."/>
      <w:lvlJc w:val="left"/>
      <w:pPr>
        <w:ind w:left="360" w:hanging="360"/>
      </w:pPr>
      <w:rPr>
        <w:rFonts w:ascii="Arial" w:eastAsia="Times New Roman" w:hAnsi="Arial" w:cs="Arial" w:hint="default"/>
      </w:rPr>
    </w:lvl>
    <w:lvl w:ilvl="1">
      <w:start w:val="1"/>
      <w:numFmt w:val="decimal"/>
      <w:lvlText w:val="%1.%2."/>
      <w:lvlJc w:val="left"/>
      <w:pPr>
        <w:ind w:left="600" w:hanging="360"/>
      </w:pPr>
      <w:rPr>
        <w:rFonts w:hint="default"/>
      </w:rPr>
    </w:lvl>
    <w:lvl w:ilvl="2">
      <w:start w:val="1"/>
      <w:numFmt w:val="decimal"/>
      <w:lvlText w:val="%1.%2.%3."/>
      <w:lvlJc w:val="left"/>
      <w:pPr>
        <w:ind w:left="1200" w:hanging="720"/>
      </w:pPr>
      <w:rPr>
        <w:rFonts w:hint="default"/>
      </w:rPr>
    </w:lvl>
    <w:lvl w:ilvl="3">
      <w:start w:val="1"/>
      <w:numFmt w:val="decimal"/>
      <w:lvlText w:val="%1.%2.%3.%4."/>
      <w:lvlJc w:val="left"/>
      <w:pPr>
        <w:ind w:left="1440" w:hanging="72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720" w:hanging="1800"/>
      </w:pPr>
      <w:rPr>
        <w:rFonts w:hint="default"/>
      </w:rPr>
    </w:lvl>
  </w:abstractNum>
  <w:abstractNum w:abstractNumId="2">
    <w:nsid w:val="0E6622B1"/>
    <w:multiLevelType w:val="multilevel"/>
    <w:tmpl w:val="FBE4F9AE"/>
    <w:lvl w:ilvl="0">
      <w:start w:val="1"/>
      <w:numFmt w:val="lowerLetter"/>
      <w:lvlText w:val="%1."/>
      <w:lvlJc w:val="left"/>
      <w:pPr>
        <w:ind w:left="1856" w:hanging="360"/>
      </w:pPr>
    </w:lvl>
    <w:lvl w:ilvl="1">
      <w:start w:val="3"/>
      <w:numFmt w:val="decimal"/>
      <w:isLgl/>
      <w:lvlText w:val="%1.%2."/>
      <w:lvlJc w:val="left"/>
      <w:pPr>
        <w:tabs>
          <w:tab w:val="num" w:pos="2216"/>
        </w:tabs>
        <w:ind w:left="2216" w:hanging="720"/>
      </w:pPr>
      <w:rPr>
        <w:rFonts w:hint="default"/>
      </w:rPr>
    </w:lvl>
    <w:lvl w:ilvl="2">
      <w:start w:val="1"/>
      <w:numFmt w:val="decimal"/>
      <w:isLgl/>
      <w:lvlText w:val="%1.%2.%3."/>
      <w:lvlJc w:val="left"/>
      <w:pPr>
        <w:tabs>
          <w:tab w:val="num" w:pos="2216"/>
        </w:tabs>
        <w:ind w:left="2216" w:hanging="720"/>
      </w:pPr>
      <w:rPr>
        <w:rFonts w:hint="default"/>
      </w:rPr>
    </w:lvl>
    <w:lvl w:ilvl="3">
      <w:start w:val="1"/>
      <w:numFmt w:val="decimal"/>
      <w:isLgl/>
      <w:lvlText w:val="%1.%2.%3.%4."/>
      <w:lvlJc w:val="left"/>
      <w:pPr>
        <w:tabs>
          <w:tab w:val="num" w:pos="2576"/>
        </w:tabs>
        <w:ind w:left="2576" w:hanging="1080"/>
      </w:pPr>
      <w:rPr>
        <w:rFonts w:hint="default"/>
      </w:rPr>
    </w:lvl>
    <w:lvl w:ilvl="4">
      <w:start w:val="1"/>
      <w:numFmt w:val="decimal"/>
      <w:isLgl/>
      <w:lvlText w:val="%1.%2.%3.%4.%5."/>
      <w:lvlJc w:val="left"/>
      <w:pPr>
        <w:tabs>
          <w:tab w:val="num" w:pos="2576"/>
        </w:tabs>
        <w:ind w:left="2576" w:hanging="1080"/>
      </w:pPr>
      <w:rPr>
        <w:rFonts w:hint="default"/>
      </w:rPr>
    </w:lvl>
    <w:lvl w:ilvl="5">
      <w:start w:val="1"/>
      <w:numFmt w:val="decimal"/>
      <w:isLgl/>
      <w:lvlText w:val="%1.%2.%3.%4.%5.%6."/>
      <w:lvlJc w:val="left"/>
      <w:pPr>
        <w:tabs>
          <w:tab w:val="num" w:pos="2936"/>
        </w:tabs>
        <w:ind w:left="2936" w:hanging="1440"/>
      </w:pPr>
      <w:rPr>
        <w:rFonts w:hint="default"/>
      </w:rPr>
    </w:lvl>
    <w:lvl w:ilvl="6">
      <w:start w:val="1"/>
      <w:numFmt w:val="decimal"/>
      <w:isLgl/>
      <w:lvlText w:val="%1.%2.%3.%4.%5.%6.%7."/>
      <w:lvlJc w:val="left"/>
      <w:pPr>
        <w:tabs>
          <w:tab w:val="num" w:pos="2936"/>
        </w:tabs>
        <w:ind w:left="2936" w:hanging="1440"/>
      </w:pPr>
      <w:rPr>
        <w:rFonts w:hint="default"/>
      </w:rPr>
    </w:lvl>
    <w:lvl w:ilvl="7">
      <w:start w:val="1"/>
      <w:numFmt w:val="decimal"/>
      <w:isLgl/>
      <w:lvlText w:val="%1.%2.%3.%4.%5.%6.%7.%8."/>
      <w:lvlJc w:val="left"/>
      <w:pPr>
        <w:tabs>
          <w:tab w:val="num" w:pos="3296"/>
        </w:tabs>
        <w:ind w:left="3296" w:hanging="1800"/>
      </w:pPr>
      <w:rPr>
        <w:rFonts w:hint="default"/>
      </w:rPr>
    </w:lvl>
    <w:lvl w:ilvl="8">
      <w:start w:val="1"/>
      <w:numFmt w:val="decimal"/>
      <w:isLgl/>
      <w:lvlText w:val="%1.%2.%3.%4.%5.%6.%7.%8.%9."/>
      <w:lvlJc w:val="left"/>
      <w:pPr>
        <w:tabs>
          <w:tab w:val="num" w:pos="3296"/>
        </w:tabs>
        <w:ind w:left="3296" w:hanging="1800"/>
      </w:pPr>
      <w:rPr>
        <w:rFonts w:hint="default"/>
      </w:rPr>
    </w:lvl>
  </w:abstractNum>
  <w:abstractNum w:abstractNumId="3">
    <w:nsid w:val="0FCD6807"/>
    <w:multiLevelType w:val="hybridMultilevel"/>
    <w:tmpl w:val="499E970C"/>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
    <w:nsid w:val="13C2338A"/>
    <w:multiLevelType w:val="hybridMultilevel"/>
    <w:tmpl w:val="EAEC1CC4"/>
    <w:lvl w:ilvl="0" w:tplc="0C0A0019">
      <w:start w:val="1"/>
      <w:numFmt w:val="lowerLetter"/>
      <w:lvlText w:val="%1."/>
      <w:lvlJc w:val="left"/>
      <w:pPr>
        <w:ind w:left="1702" w:hanging="360"/>
      </w:pPr>
    </w:lvl>
    <w:lvl w:ilvl="1" w:tplc="0C0A0019" w:tentative="1">
      <w:start w:val="1"/>
      <w:numFmt w:val="lowerLetter"/>
      <w:lvlText w:val="%2."/>
      <w:lvlJc w:val="left"/>
      <w:pPr>
        <w:ind w:left="2422" w:hanging="360"/>
      </w:pPr>
    </w:lvl>
    <w:lvl w:ilvl="2" w:tplc="0C0A001B" w:tentative="1">
      <w:start w:val="1"/>
      <w:numFmt w:val="lowerRoman"/>
      <w:lvlText w:val="%3."/>
      <w:lvlJc w:val="right"/>
      <w:pPr>
        <w:ind w:left="3142" w:hanging="180"/>
      </w:pPr>
    </w:lvl>
    <w:lvl w:ilvl="3" w:tplc="0C0A000F" w:tentative="1">
      <w:start w:val="1"/>
      <w:numFmt w:val="decimal"/>
      <w:lvlText w:val="%4."/>
      <w:lvlJc w:val="left"/>
      <w:pPr>
        <w:ind w:left="3862" w:hanging="360"/>
      </w:pPr>
    </w:lvl>
    <w:lvl w:ilvl="4" w:tplc="0C0A0019" w:tentative="1">
      <w:start w:val="1"/>
      <w:numFmt w:val="lowerLetter"/>
      <w:lvlText w:val="%5."/>
      <w:lvlJc w:val="left"/>
      <w:pPr>
        <w:ind w:left="4582" w:hanging="360"/>
      </w:pPr>
    </w:lvl>
    <w:lvl w:ilvl="5" w:tplc="0C0A001B" w:tentative="1">
      <w:start w:val="1"/>
      <w:numFmt w:val="lowerRoman"/>
      <w:lvlText w:val="%6."/>
      <w:lvlJc w:val="right"/>
      <w:pPr>
        <w:ind w:left="5302" w:hanging="180"/>
      </w:pPr>
    </w:lvl>
    <w:lvl w:ilvl="6" w:tplc="0C0A000F" w:tentative="1">
      <w:start w:val="1"/>
      <w:numFmt w:val="decimal"/>
      <w:lvlText w:val="%7."/>
      <w:lvlJc w:val="left"/>
      <w:pPr>
        <w:ind w:left="6022" w:hanging="360"/>
      </w:pPr>
    </w:lvl>
    <w:lvl w:ilvl="7" w:tplc="0C0A0019" w:tentative="1">
      <w:start w:val="1"/>
      <w:numFmt w:val="lowerLetter"/>
      <w:lvlText w:val="%8."/>
      <w:lvlJc w:val="left"/>
      <w:pPr>
        <w:ind w:left="6742" w:hanging="360"/>
      </w:pPr>
    </w:lvl>
    <w:lvl w:ilvl="8" w:tplc="0C0A001B" w:tentative="1">
      <w:start w:val="1"/>
      <w:numFmt w:val="lowerRoman"/>
      <w:lvlText w:val="%9."/>
      <w:lvlJc w:val="right"/>
      <w:pPr>
        <w:ind w:left="7462" w:hanging="180"/>
      </w:pPr>
    </w:lvl>
  </w:abstractNum>
  <w:abstractNum w:abstractNumId="5">
    <w:nsid w:val="14FB2601"/>
    <w:multiLevelType w:val="multilevel"/>
    <w:tmpl w:val="40BCDD80"/>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440" w:hanging="1080"/>
      </w:pPr>
      <w:rPr>
        <w:rFonts w:hint="default"/>
      </w:rPr>
    </w:lvl>
    <w:lvl w:ilvl="8">
      <w:start w:val="1"/>
      <w:numFmt w:val="decimal"/>
      <w:isLgl/>
      <w:lvlText w:val="%1.%2.%3.%4.%5.%6.%7.%8.%9."/>
      <w:lvlJc w:val="left"/>
      <w:pPr>
        <w:ind w:left="1800" w:hanging="1440"/>
      </w:pPr>
      <w:rPr>
        <w:rFonts w:hint="default"/>
      </w:rPr>
    </w:lvl>
  </w:abstractNum>
  <w:abstractNum w:abstractNumId="6">
    <w:nsid w:val="19E22CFB"/>
    <w:multiLevelType w:val="multilevel"/>
    <w:tmpl w:val="A48071FC"/>
    <w:lvl w:ilvl="0">
      <w:start w:val="11"/>
      <w:numFmt w:val="decimal"/>
      <w:lvlText w:val="%1."/>
      <w:lvlJc w:val="left"/>
      <w:pPr>
        <w:ind w:left="480" w:hanging="480"/>
      </w:pPr>
      <w:rPr>
        <w:rFonts w:hint="default"/>
      </w:rPr>
    </w:lvl>
    <w:lvl w:ilvl="1">
      <w:start w:val="1"/>
      <w:numFmt w:val="decimal"/>
      <w:lvlText w:val="%1.%2."/>
      <w:lvlJc w:val="left"/>
      <w:pPr>
        <w:ind w:left="720" w:hanging="480"/>
      </w:pPr>
      <w:rPr>
        <w:rFonts w:hint="default"/>
      </w:rPr>
    </w:lvl>
    <w:lvl w:ilvl="2">
      <w:start w:val="1"/>
      <w:numFmt w:val="decimal"/>
      <w:lvlText w:val="%1.%2.%3."/>
      <w:lvlJc w:val="left"/>
      <w:pPr>
        <w:ind w:left="1200" w:hanging="720"/>
      </w:pPr>
      <w:rPr>
        <w:rFonts w:hint="default"/>
      </w:rPr>
    </w:lvl>
    <w:lvl w:ilvl="3">
      <w:start w:val="1"/>
      <w:numFmt w:val="decimal"/>
      <w:lvlText w:val="%1.%2.%3.%4."/>
      <w:lvlJc w:val="left"/>
      <w:pPr>
        <w:ind w:left="1440" w:hanging="72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720" w:hanging="1800"/>
      </w:pPr>
      <w:rPr>
        <w:rFonts w:hint="default"/>
      </w:rPr>
    </w:lvl>
  </w:abstractNum>
  <w:abstractNum w:abstractNumId="7">
    <w:nsid w:val="1AC1130E"/>
    <w:multiLevelType w:val="hybridMultilevel"/>
    <w:tmpl w:val="57EC5BA2"/>
    <w:lvl w:ilvl="0" w:tplc="B1CA2AA4">
      <w:start w:val="1"/>
      <w:numFmt w:val="decimal"/>
      <w:lvlText w:val="%1."/>
      <w:lvlJc w:val="left"/>
      <w:pPr>
        <w:ind w:left="822" w:hanging="360"/>
      </w:pPr>
      <w:rPr>
        <w:rFonts w:ascii="Arial" w:eastAsia="Arial" w:hAnsi="Arial" w:hint="default"/>
        <w:color w:val="4E4D4D"/>
        <w:spacing w:val="-1"/>
        <w:w w:val="99"/>
        <w:sz w:val="20"/>
        <w:szCs w:val="20"/>
      </w:rPr>
    </w:lvl>
    <w:lvl w:ilvl="1" w:tplc="5172F310">
      <w:start w:val="1"/>
      <w:numFmt w:val="bullet"/>
      <w:lvlText w:val="•"/>
      <w:lvlJc w:val="left"/>
      <w:pPr>
        <w:ind w:left="1645" w:hanging="360"/>
      </w:pPr>
      <w:rPr>
        <w:rFonts w:hint="default"/>
      </w:rPr>
    </w:lvl>
    <w:lvl w:ilvl="2" w:tplc="4EE62628">
      <w:start w:val="1"/>
      <w:numFmt w:val="bullet"/>
      <w:lvlText w:val="•"/>
      <w:lvlJc w:val="left"/>
      <w:pPr>
        <w:ind w:left="2469" w:hanging="360"/>
      </w:pPr>
      <w:rPr>
        <w:rFonts w:hint="default"/>
      </w:rPr>
    </w:lvl>
    <w:lvl w:ilvl="3" w:tplc="594C484E">
      <w:start w:val="1"/>
      <w:numFmt w:val="bullet"/>
      <w:lvlText w:val="•"/>
      <w:lvlJc w:val="left"/>
      <w:pPr>
        <w:ind w:left="3293" w:hanging="360"/>
      </w:pPr>
      <w:rPr>
        <w:rFonts w:hint="default"/>
      </w:rPr>
    </w:lvl>
    <w:lvl w:ilvl="4" w:tplc="6ED0A2E2">
      <w:start w:val="1"/>
      <w:numFmt w:val="bullet"/>
      <w:lvlText w:val="•"/>
      <w:lvlJc w:val="left"/>
      <w:pPr>
        <w:ind w:left="4117" w:hanging="360"/>
      </w:pPr>
      <w:rPr>
        <w:rFonts w:hint="default"/>
      </w:rPr>
    </w:lvl>
    <w:lvl w:ilvl="5" w:tplc="3496EC8C">
      <w:start w:val="1"/>
      <w:numFmt w:val="bullet"/>
      <w:lvlText w:val="•"/>
      <w:lvlJc w:val="left"/>
      <w:pPr>
        <w:ind w:left="4941" w:hanging="360"/>
      </w:pPr>
      <w:rPr>
        <w:rFonts w:hint="default"/>
      </w:rPr>
    </w:lvl>
    <w:lvl w:ilvl="6" w:tplc="748CA614">
      <w:start w:val="1"/>
      <w:numFmt w:val="bullet"/>
      <w:lvlText w:val="•"/>
      <w:lvlJc w:val="left"/>
      <w:pPr>
        <w:ind w:left="5764" w:hanging="360"/>
      </w:pPr>
      <w:rPr>
        <w:rFonts w:hint="default"/>
      </w:rPr>
    </w:lvl>
    <w:lvl w:ilvl="7" w:tplc="F788C4D4">
      <w:start w:val="1"/>
      <w:numFmt w:val="bullet"/>
      <w:lvlText w:val="•"/>
      <w:lvlJc w:val="left"/>
      <w:pPr>
        <w:ind w:left="6588" w:hanging="360"/>
      </w:pPr>
      <w:rPr>
        <w:rFonts w:hint="default"/>
      </w:rPr>
    </w:lvl>
    <w:lvl w:ilvl="8" w:tplc="960CD1A2">
      <w:start w:val="1"/>
      <w:numFmt w:val="bullet"/>
      <w:lvlText w:val="•"/>
      <w:lvlJc w:val="left"/>
      <w:pPr>
        <w:ind w:left="7412" w:hanging="360"/>
      </w:pPr>
      <w:rPr>
        <w:rFonts w:hint="default"/>
      </w:rPr>
    </w:lvl>
  </w:abstractNum>
  <w:abstractNum w:abstractNumId="8">
    <w:nsid w:val="1BA4119E"/>
    <w:multiLevelType w:val="multilevel"/>
    <w:tmpl w:val="9FCA9552"/>
    <w:lvl w:ilvl="0">
      <w:start w:val="1"/>
      <w:numFmt w:val="decimal"/>
      <w:lvlText w:val="%1."/>
      <w:lvlJc w:val="left"/>
      <w:pPr>
        <w:ind w:left="360" w:hanging="360"/>
      </w:pPr>
      <w:rPr>
        <w:rFonts w:ascii="Arial" w:eastAsia="Times New Roman" w:hAnsi="Arial" w:cs="Arial" w:hint="default"/>
      </w:rPr>
    </w:lvl>
    <w:lvl w:ilvl="1">
      <w:start w:val="1"/>
      <w:numFmt w:val="decimal"/>
      <w:lvlText w:val="%1.%2."/>
      <w:lvlJc w:val="left"/>
      <w:pPr>
        <w:ind w:left="600" w:hanging="360"/>
      </w:pPr>
      <w:rPr>
        <w:rFonts w:hint="default"/>
      </w:rPr>
    </w:lvl>
    <w:lvl w:ilvl="2">
      <w:start w:val="1"/>
      <w:numFmt w:val="decimal"/>
      <w:lvlText w:val="%1.%2.%3."/>
      <w:lvlJc w:val="left"/>
      <w:pPr>
        <w:ind w:left="1200" w:hanging="720"/>
      </w:pPr>
      <w:rPr>
        <w:rFonts w:hint="default"/>
      </w:rPr>
    </w:lvl>
    <w:lvl w:ilvl="3">
      <w:start w:val="1"/>
      <w:numFmt w:val="decimal"/>
      <w:lvlText w:val="%1.%2.%3.%4."/>
      <w:lvlJc w:val="left"/>
      <w:pPr>
        <w:ind w:left="1440" w:hanging="72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720" w:hanging="1800"/>
      </w:pPr>
      <w:rPr>
        <w:rFonts w:hint="default"/>
      </w:rPr>
    </w:lvl>
  </w:abstractNum>
  <w:abstractNum w:abstractNumId="9">
    <w:nsid w:val="1D05765C"/>
    <w:multiLevelType w:val="hybridMultilevel"/>
    <w:tmpl w:val="84BA4AEE"/>
    <w:lvl w:ilvl="0" w:tplc="190418A8">
      <w:start w:val="1"/>
      <w:numFmt w:val="upperLetter"/>
      <w:lvlText w:val="%1."/>
      <w:lvlJc w:val="left"/>
      <w:pPr>
        <w:ind w:left="786" w:hanging="360"/>
      </w:pPr>
      <w:rPr>
        <w:rFonts w:hint="default"/>
        <w:b/>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10">
    <w:nsid w:val="219A380B"/>
    <w:multiLevelType w:val="hybridMultilevel"/>
    <w:tmpl w:val="776AA6C0"/>
    <w:lvl w:ilvl="0" w:tplc="C57005F8">
      <w:start w:val="1"/>
      <w:numFmt w:val="upperRoman"/>
      <w:lvlText w:val="%1."/>
      <w:lvlJc w:val="left"/>
      <w:pPr>
        <w:ind w:left="268" w:hanging="167"/>
      </w:pPr>
      <w:rPr>
        <w:rFonts w:ascii="Arial" w:eastAsia="Arial" w:hAnsi="Arial" w:hint="default"/>
        <w:w w:val="99"/>
        <w:sz w:val="20"/>
        <w:szCs w:val="20"/>
      </w:rPr>
    </w:lvl>
    <w:lvl w:ilvl="1" w:tplc="6F4ACCD8">
      <w:start w:val="1"/>
      <w:numFmt w:val="upperLetter"/>
      <w:lvlText w:val="%2."/>
      <w:lvlJc w:val="left"/>
      <w:pPr>
        <w:ind w:left="762" w:hanging="461"/>
      </w:pPr>
      <w:rPr>
        <w:rFonts w:ascii="Arial" w:eastAsia="Arial" w:hAnsi="Arial" w:hint="default"/>
        <w:spacing w:val="3"/>
        <w:w w:val="99"/>
        <w:sz w:val="20"/>
        <w:szCs w:val="20"/>
      </w:rPr>
    </w:lvl>
    <w:lvl w:ilvl="2" w:tplc="250473CE">
      <w:start w:val="1"/>
      <w:numFmt w:val="decimal"/>
      <w:lvlText w:val="%3."/>
      <w:lvlJc w:val="left"/>
      <w:pPr>
        <w:ind w:left="982" w:hanging="480"/>
      </w:pPr>
      <w:rPr>
        <w:rFonts w:ascii="Arial" w:eastAsia="Arial" w:hAnsi="Arial" w:hint="default"/>
        <w:spacing w:val="-1"/>
        <w:w w:val="99"/>
        <w:sz w:val="20"/>
        <w:szCs w:val="20"/>
      </w:rPr>
    </w:lvl>
    <w:lvl w:ilvl="3" w:tplc="28A22A06">
      <w:start w:val="1"/>
      <w:numFmt w:val="bullet"/>
      <w:lvlText w:val="•"/>
      <w:lvlJc w:val="left"/>
      <w:pPr>
        <w:ind w:left="1992" w:hanging="480"/>
      </w:pPr>
      <w:rPr>
        <w:rFonts w:hint="default"/>
      </w:rPr>
    </w:lvl>
    <w:lvl w:ilvl="4" w:tplc="A5D8D498">
      <w:start w:val="1"/>
      <w:numFmt w:val="bullet"/>
      <w:lvlText w:val="•"/>
      <w:lvlJc w:val="left"/>
      <w:pPr>
        <w:ind w:left="3002" w:hanging="480"/>
      </w:pPr>
      <w:rPr>
        <w:rFonts w:hint="default"/>
      </w:rPr>
    </w:lvl>
    <w:lvl w:ilvl="5" w:tplc="851E45B4">
      <w:start w:val="1"/>
      <w:numFmt w:val="bullet"/>
      <w:lvlText w:val="•"/>
      <w:lvlJc w:val="left"/>
      <w:pPr>
        <w:ind w:left="4011" w:hanging="480"/>
      </w:pPr>
      <w:rPr>
        <w:rFonts w:hint="default"/>
      </w:rPr>
    </w:lvl>
    <w:lvl w:ilvl="6" w:tplc="5E52D028">
      <w:start w:val="1"/>
      <w:numFmt w:val="bullet"/>
      <w:lvlText w:val="•"/>
      <w:lvlJc w:val="left"/>
      <w:pPr>
        <w:ind w:left="5021" w:hanging="480"/>
      </w:pPr>
      <w:rPr>
        <w:rFonts w:hint="default"/>
      </w:rPr>
    </w:lvl>
    <w:lvl w:ilvl="7" w:tplc="2946D8E8">
      <w:start w:val="1"/>
      <w:numFmt w:val="bullet"/>
      <w:lvlText w:val="•"/>
      <w:lvlJc w:val="left"/>
      <w:pPr>
        <w:ind w:left="6031" w:hanging="480"/>
      </w:pPr>
      <w:rPr>
        <w:rFonts w:hint="default"/>
      </w:rPr>
    </w:lvl>
    <w:lvl w:ilvl="8" w:tplc="CA1062B8">
      <w:start w:val="1"/>
      <w:numFmt w:val="bullet"/>
      <w:lvlText w:val="•"/>
      <w:lvlJc w:val="left"/>
      <w:pPr>
        <w:ind w:left="7040" w:hanging="480"/>
      </w:pPr>
      <w:rPr>
        <w:rFonts w:hint="default"/>
      </w:rPr>
    </w:lvl>
  </w:abstractNum>
  <w:abstractNum w:abstractNumId="11">
    <w:nsid w:val="2C753200"/>
    <w:multiLevelType w:val="hybridMultilevel"/>
    <w:tmpl w:val="DAD81E88"/>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2">
    <w:nsid w:val="2F17354C"/>
    <w:multiLevelType w:val="multilevel"/>
    <w:tmpl w:val="5E7E9152"/>
    <w:lvl w:ilvl="0">
      <w:start w:val="11"/>
      <w:numFmt w:val="decimal"/>
      <w:lvlText w:val="%1"/>
      <w:lvlJc w:val="left"/>
      <w:pPr>
        <w:ind w:left="552" w:hanging="552"/>
      </w:pPr>
      <w:rPr>
        <w:rFonts w:hint="default"/>
      </w:rPr>
    </w:lvl>
    <w:lvl w:ilvl="1">
      <w:start w:val="2"/>
      <w:numFmt w:val="decimal"/>
      <w:lvlText w:val="%1.%2"/>
      <w:lvlJc w:val="left"/>
      <w:pPr>
        <w:ind w:left="552" w:hanging="552"/>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37212537"/>
    <w:multiLevelType w:val="multilevel"/>
    <w:tmpl w:val="CDD4C8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C7A486D"/>
    <w:multiLevelType w:val="hybridMultilevel"/>
    <w:tmpl w:val="F8C43578"/>
    <w:lvl w:ilvl="0" w:tplc="0B680AA4">
      <w:start w:val="1"/>
      <w:numFmt w:val="decimal"/>
      <w:lvlText w:val="%1."/>
      <w:lvlJc w:val="left"/>
      <w:pPr>
        <w:ind w:left="529" w:hanging="428"/>
      </w:pPr>
      <w:rPr>
        <w:rFonts w:ascii="Arial" w:eastAsia="Arial" w:hAnsi="Arial" w:hint="default"/>
        <w:color w:val="544F4F"/>
        <w:spacing w:val="-1"/>
        <w:w w:val="99"/>
        <w:sz w:val="20"/>
        <w:szCs w:val="20"/>
      </w:rPr>
    </w:lvl>
    <w:lvl w:ilvl="1" w:tplc="86CE11F2">
      <w:start w:val="1"/>
      <w:numFmt w:val="decimal"/>
      <w:lvlText w:val="%2."/>
      <w:lvlJc w:val="left"/>
      <w:pPr>
        <w:ind w:left="822" w:hanging="360"/>
      </w:pPr>
      <w:rPr>
        <w:rFonts w:ascii="Arial" w:eastAsia="Arial" w:hAnsi="Arial" w:hint="default"/>
        <w:spacing w:val="-1"/>
        <w:w w:val="99"/>
        <w:sz w:val="20"/>
        <w:szCs w:val="20"/>
      </w:rPr>
    </w:lvl>
    <w:lvl w:ilvl="2" w:tplc="B4CEC0D0">
      <w:start w:val="1"/>
      <w:numFmt w:val="bullet"/>
      <w:lvlText w:val="•"/>
      <w:lvlJc w:val="left"/>
      <w:pPr>
        <w:ind w:left="1735" w:hanging="360"/>
      </w:pPr>
      <w:rPr>
        <w:rFonts w:hint="default"/>
      </w:rPr>
    </w:lvl>
    <w:lvl w:ilvl="3" w:tplc="8A50C674">
      <w:start w:val="1"/>
      <w:numFmt w:val="bullet"/>
      <w:lvlText w:val="•"/>
      <w:lvlJc w:val="left"/>
      <w:pPr>
        <w:ind w:left="2648" w:hanging="360"/>
      </w:pPr>
      <w:rPr>
        <w:rFonts w:hint="default"/>
      </w:rPr>
    </w:lvl>
    <w:lvl w:ilvl="4" w:tplc="C7FCBF74">
      <w:start w:val="1"/>
      <w:numFmt w:val="bullet"/>
      <w:lvlText w:val="•"/>
      <w:lvlJc w:val="left"/>
      <w:pPr>
        <w:ind w:left="3561" w:hanging="360"/>
      </w:pPr>
      <w:rPr>
        <w:rFonts w:hint="default"/>
      </w:rPr>
    </w:lvl>
    <w:lvl w:ilvl="5" w:tplc="3C6C85D0">
      <w:start w:val="1"/>
      <w:numFmt w:val="bullet"/>
      <w:lvlText w:val="•"/>
      <w:lvlJc w:val="left"/>
      <w:pPr>
        <w:ind w:left="4474" w:hanging="360"/>
      </w:pPr>
      <w:rPr>
        <w:rFonts w:hint="default"/>
      </w:rPr>
    </w:lvl>
    <w:lvl w:ilvl="6" w:tplc="EAEE6B7A">
      <w:start w:val="1"/>
      <w:numFmt w:val="bullet"/>
      <w:lvlText w:val="•"/>
      <w:lvlJc w:val="left"/>
      <w:pPr>
        <w:ind w:left="5387" w:hanging="360"/>
      </w:pPr>
      <w:rPr>
        <w:rFonts w:hint="default"/>
      </w:rPr>
    </w:lvl>
    <w:lvl w:ilvl="7" w:tplc="9068572E">
      <w:start w:val="1"/>
      <w:numFmt w:val="bullet"/>
      <w:lvlText w:val="•"/>
      <w:lvlJc w:val="left"/>
      <w:pPr>
        <w:ind w:left="6300" w:hanging="360"/>
      </w:pPr>
      <w:rPr>
        <w:rFonts w:hint="default"/>
      </w:rPr>
    </w:lvl>
    <w:lvl w:ilvl="8" w:tplc="FD6A8D6E">
      <w:start w:val="1"/>
      <w:numFmt w:val="bullet"/>
      <w:lvlText w:val="•"/>
      <w:lvlJc w:val="left"/>
      <w:pPr>
        <w:ind w:left="7213" w:hanging="360"/>
      </w:pPr>
      <w:rPr>
        <w:rFonts w:hint="default"/>
      </w:rPr>
    </w:lvl>
  </w:abstractNum>
  <w:abstractNum w:abstractNumId="15">
    <w:nsid w:val="46BF57EE"/>
    <w:multiLevelType w:val="hybridMultilevel"/>
    <w:tmpl w:val="1B32CADC"/>
    <w:lvl w:ilvl="0" w:tplc="0C0A0019">
      <w:start w:val="1"/>
      <w:numFmt w:val="lowerLetter"/>
      <w:lvlText w:val="%1."/>
      <w:lvlJc w:val="left"/>
      <w:pPr>
        <w:ind w:left="1702" w:hanging="360"/>
      </w:pPr>
    </w:lvl>
    <w:lvl w:ilvl="1" w:tplc="0C0A0019" w:tentative="1">
      <w:start w:val="1"/>
      <w:numFmt w:val="lowerLetter"/>
      <w:lvlText w:val="%2."/>
      <w:lvlJc w:val="left"/>
      <w:pPr>
        <w:ind w:left="2422" w:hanging="360"/>
      </w:pPr>
    </w:lvl>
    <w:lvl w:ilvl="2" w:tplc="0C0A001B" w:tentative="1">
      <w:start w:val="1"/>
      <w:numFmt w:val="lowerRoman"/>
      <w:lvlText w:val="%3."/>
      <w:lvlJc w:val="right"/>
      <w:pPr>
        <w:ind w:left="3142" w:hanging="180"/>
      </w:pPr>
    </w:lvl>
    <w:lvl w:ilvl="3" w:tplc="0C0A000F" w:tentative="1">
      <w:start w:val="1"/>
      <w:numFmt w:val="decimal"/>
      <w:lvlText w:val="%4."/>
      <w:lvlJc w:val="left"/>
      <w:pPr>
        <w:ind w:left="3862" w:hanging="360"/>
      </w:pPr>
    </w:lvl>
    <w:lvl w:ilvl="4" w:tplc="0C0A0019" w:tentative="1">
      <w:start w:val="1"/>
      <w:numFmt w:val="lowerLetter"/>
      <w:lvlText w:val="%5."/>
      <w:lvlJc w:val="left"/>
      <w:pPr>
        <w:ind w:left="4582" w:hanging="360"/>
      </w:pPr>
    </w:lvl>
    <w:lvl w:ilvl="5" w:tplc="0C0A001B" w:tentative="1">
      <w:start w:val="1"/>
      <w:numFmt w:val="lowerRoman"/>
      <w:lvlText w:val="%6."/>
      <w:lvlJc w:val="right"/>
      <w:pPr>
        <w:ind w:left="5302" w:hanging="180"/>
      </w:pPr>
    </w:lvl>
    <w:lvl w:ilvl="6" w:tplc="0C0A000F" w:tentative="1">
      <w:start w:val="1"/>
      <w:numFmt w:val="decimal"/>
      <w:lvlText w:val="%7."/>
      <w:lvlJc w:val="left"/>
      <w:pPr>
        <w:ind w:left="6022" w:hanging="360"/>
      </w:pPr>
    </w:lvl>
    <w:lvl w:ilvl="7" w:tplc="0C0A0019" w:tentative="1">
      <w:start w:val="1"/>
      <w:numFmt w:val="lowerLetter"/>
      <w:lvlText w:val="%8."/>
      <w:lvlJc w:val="left"/>
      <w:pPr>
        <w:ind w:left="6742" w:hanging="360"/>
      </w:pPr>
    </w:lvl>
    <w:lvl w:ilvl="8" w:tplc="0C0A001B" w:tentative="1">
      <w:start w:val="1"/>
      <w:numFmt w:val="lowerRoman"/>
      <w:lvlText w:val="%9."/>
      <w:lvlJc w:val="right"/>
      <w:pPr>
        <w:ind w:left="7462" w:hanging="180"/>
      </w:pPr>
    </w:lvl>
  </w:abstractNum>
  <w:abstractNum w:abstractNumId="16">
    <w:nsid w:val="479C797A"/>
    <w:multiLevelType w:val="multilevel"/>
    <w:tmpl w:val="1DAA504A"/>
    <w:lvl w:ilvl="0">
      <w:start w:val="1"/>
      <w:numFmt w:val="decimal"/>
      <w:lvlText w:val="%1"/>
      <w:lvlJc w:val="left"/>
      <w:pPr>
        <w:ind w:left="360" w:hanging="360"/>
      </w:pPr>
      <w:rPr>
        <w:rFonts w:hint="default"/>
      </w:rPr>
    </w:lvl>
    <w:lvl w:ilvl="1">
      <w:start w:val="3"/>
      <w:numFmt w:val="decimal"/>
      <w:lvlText w:val="%1.%2"/>
      <w:lvlJc w:val="left"/>
      <w:pPr>
        <w:ind w:left="628" w:hanging="360"/>
      </w:pPr>
      <w:rPr>
        <w:rFonts w:hint="default"/>
      </w:rPr>
    </w:lvl>
    <w:lvl w:ilvl="2">
      <w:start w:val="1"/>
      <w:numFmt w:val="decimal"/>
      <w:lvlText w:val="%1.%2.%3"/>
      <w:lvlJc w:val="left"/>
      <w:pPr>
        <w:ind w:left="1256" w:hanging="720"/>
      </w:pPr>
      <w:rPr>
        <w:rFonts w:hint="default"/>
      </w:rPr>
    </w:lvl>
    <w:lvl w:ilvl="3">
      <w:start w:val="1"/>
      <w:numFmt w:val="decimal"/>
      <w:lvlText w:val="%1.%2.%3.%4"/>
      <w:lvlJc w:val="left"/>
      <w:pPr>
        <w:ind w:left="1524" w:hanging="720"/>
      </w:pPr>
      <w:rPr>
        <w:rFonts w:hint="default"/>
      </w:rPr>
    </w:lvl>
    <w:lvl w:ilvl="4">
      <w:start w:val="1"/>
      <w:numFmt w:val="decimal"/>
      <w:lvlText w:val="%1.%2.%3.%4.%5"/>
      <w:lvlJc w:val="left"/>
      <w:pPr>
        <w:ind w:left="2152" w:hanging="1080"/>
      </w:pPr>
      <w:rPr>
        <w:rFonts w:hint="default"/>
      </w:rPr>
    </w:lvl>
    <w:lvl w:ilvl="5">
      <w:start w:val="1"/>
      <w:numFmt w:val="decimal"/>
      <w:lvlText w:val="%1.%2.%3.%4.%5.%6"/>
      <w:lvlJc w:val="left"/>
      <w:pPr>
        <w:ind w:left="2420" w:hanging="1080"/>
      </w:pPr>
      <w:rPr>
        <w:rFonts w:hint="default"/>
      </w:rPr>
    </w:lvl>
    <w:lvl w:ilvl="6">
      <w:start w:val="1"/>
      <w:numFmt w:val="decimal"/>
      <w:lvlText w:val="%1.%2.%3.%4.%5.%6.%7"/>
      <w:lvlJc w:val="left"/>
      <w:pPr>
        <w:ind w:left="3048" w:hanging="1440"/>
      </w:pPr>
      <w:rPr>
        <w:rFonts w:hint="default"/>
      </w:rPr>
    </w:lvl>
    <w:lvl w:ilvl="7">
      <w:start w:val="1"/>
      <w:numFmt w:val="decimal"/>
      <w:lvlText w:val="%1.%2.%3.%4.%5.%6.%7.%8"/>
      <w:lvlJc w:val="left"/>
      <w:pPr>
        <w:ind w:left="3316" w:hanging="1440"/>
      </w:pPr>
      <w:rPr>
        <w:rFonts w:hint="default"/>
      </w:rPr>
    </w:lvl>
    <w:lvl w:ilvl="8">
      <w:start w:val="1"/>
      <w:numFmt w:val="decimal"/>
      <w:lvlText w:val="%1.%2.%3.%4.%5.%6.%7.%8.%9"/>
      <w:lvlJc w:val="left"/>
      <w:pPr>
        <w:ind w:left="3944" w:hanging="1800"/>
      </w:pPr>
      <w:rPr>
        <w:rFonts w:hint="default"/>
      </w:rPr>
    </w:lvl>
  </w:abstractNum>
  <w:abstractNum w:abstractNumId="17">
    <w:nsid w:val="483F58CE"/>
    <w:multiLevelType w:val="multilevel"/>
    <w:tmpl w:val="FB5A38C4"/>
    <w:lvl w:ilvl="0">
      <w:start w:val="11"/>
      <w:numFmt w:val="decimal"/>
      <w:lvlText w:val="%1."/>
      <w:lvlJc w:val="left"/>
      <w:pPr>
        <w:ind w:left="620" w:hanging="620"/>
      </w:pPr>
      <w:rPr>
        <w:rFonts w:hint="default"/>
        <w:b/>
      </w:rPr>
    </w:lvl>
    <w:lvl w:ilvl="1">
      <w:start w:val="2"/>
      <w:numFmt w:val="decimal"/>
      <w:lvlText w:val="%1.%2."/>
      <w:lvlJc w:val="left"/>
      <w:pPr>
        <w:ind w:left="1160" w:hanging="620"/>
      </w:pPr>
      <w:rPr>
        <w:rFonts w:hint="default"/>
      </w:rPr>
    </w:lvl>
    <w:lvl w:ilvl="2">
      <w:start w:val="3"/>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8">
    <w:nsid w:val="495F1330"/>
    <w:multiLevelType w:val="hybridMultilevel"/>
    <w:tmpl w:val="9C5CEC38"/>
    <w:lvl w:ilvl="0" w:tplc="240A000F">
      <w:start w:val="1"/>
      <w:numFmt w:val="decimal"/>
      <w:lvlText w:val="%1."/>
      <w:lvlJc w:val="left"/>
      <w:pPr>
        <w:ind w:left="360" w:hanging="360"/>
      </w:pPr>
      <w:rPr>
        <w:rFont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9">
    <w:nsid w:val="49A454C8"/>
    <w:multiLevelType w:val="multilevel"/>
    <w:tmpl w:val="EF7C2346"/>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nsid w:val="4BA4153F"/>
    <w:multiLevelType w:val="hybridMultilevel"/>
    <w:tmpl w:val="965E0088"/>
    <w:lvl w:ilvl="0" w:tplc="080A000F">
      <w:start w:val="1"/>
      <w:numFmt w:val="decimal"/>
      <w:lvlText w:val="%1."/>
      <w:lvlJc w:val="left"/>
      <w:pPr>
        <w:ind w:left="559" w:hanging="360"/>
      </w:pPr>
    </w:lvl>
    <w:lvl w:ilvl="1" w:tplc="080A0019">
      <w:start w:val="1"/>
      <w:numFmt w:val="decimal"/>
      <w:lvlText w:val="%2."/>
      <w:lvlJc w:val="left"/>
      <w:pPr>
        <w:tabs>
          <w:tab w:val="num" w:pos="1440"/>
        </w:tabs>
        <w:ind w:left="1440" w:hanging="360"/>
      </w:pPr>
    </w:lvl>
    <w:lvl w:ilvl="2" w:tplc="080A001B">
      <w:start w:val="1"/>
      <w:numFmt w:val="decimal"/>
      <w:lvlText w:val="%3."/>
      <w:lvlJc w:val="left"/>
      <w:pPr>
        <w:tabs>
          <w:tab w:val="num" w:pos="2160"/>
        </w:tabs>
        <w:ind w:left="2160" w:hanging="360"/>
      </w:pPr>
    </w:lvl>
    <w:lvl w:ilvl="3" w:tplc="080A000F">
      <w:start w:val="1"/>
      <w:numFmt w:val="decimal"/>
      <w:lvlText w:val="%4."/>
      <w:lvlJc w:val="left"/>
      <w:pPr>
        <w:tabs>
          <w:tab w:val="num" w:pos="2880"/>
        </w:tabs>
        <w:ind w:left="2880" w:hanging="360"/>
      </w:pPr>
    </w:lvl>
    <w:lvl w:ilvl="4" w:tplc="080A0019">
      <w:start w:val="1"/>
      <w:numFmt w:val="decimal"/>
      <w:lvlText w:val="%5."/>
      <w:lvlJc w:val="left"/>
      <w:pPr>
        <w:tabs>
          <w:tab w:val="num" w:pos="3600"/>
        </w:tabs>
        <w:ind w:left="3600" w:hanging="360"/>
      </w:pPr>
    </w:lvl>
    <w:lvl w:ilvl="5" w:tplc="080A001B">
      <w:start w:val="1"/>
      <w:numFmt w:val="decimal"/>
      <w:lvlText w:val="%6."/>
      <w:lvlJc w:val="left"/>
      <w:pPr>
        <w:tabs>
          <w:tab w:val="num" w:pos="4320"/>
        </w:tabs>
        <w:ind w:left="4320" w:hanging="360"/>
      </w:pPr>
    </w:lvl>
    <w:lvl w:ilvl="6" w:tplc="080A000F">
      <w:start w:val="1"/>
      <w:numFmt w:val="decimal"/>
      <w:lvlText w:val="%7."/>
      <w:lvlJc w:val="left"/>
      <w:pPr>
        <w:tabs>
          <w:tab w:val="num" w:pos="5040"/>
        </w:tabs>
        <w:ind w:left="5040" w:hanging="360"/>
      </w:pPr>
    </w:lvl>
    <w:lvl w:ilvl="7" w:tplc="080A0019">
      <w:start w:val="1"/>
      <w:numFmt w:val="decimal"/>
      <w:lvlText w:val="%8."/>
      <w:lvlJc w:val="left"/>
      <w:pPr>
        <w:tabs>
          <w:tab w:val="num" w:pos="5760"/>
        </w:tabs>
        <w:ind w:left="5760" w:hanging="360"/>
      </w:pPr>
    </w:lvl>
    <w:lvl w:ilvl="8" w:tplc="080A001B">
      <w:start w:val="1"/>
      <w:numFmt w:val="decimal"/>
      <w:lvlText w:val="%9."/>
      <w:lvlJc w:val="left"/>
      <w:pPr>
        <w:tabs>
          <w:tab w:val="num" w:pos="6480"/>
        </w:tabs>
        <w:ind w:left="6480" w:hanging="360"/>
      </w:pPr>
    </w:lvl>
  </w:abstractNum>
  <w:abstractNum w:abstractNumId="21">
    <w:nsid w:val="4E7C3D91"/>
    <w:multiLevelType w:val="multilevel"/>
    <w:tmpl w:val="2B6AD7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51A74432"/>
    <w:multiLevelType w:val="multilevel"/>
    <w:tmpl w:val="B9581D2E"/>
    <w:lvl w:ilvl="0">
      <w:start w:val="1"/>
      <w:numFmt w:val="decimal"/>
      <w:lvlText w:val="%1."/>
      <w:lvlJc w:val="left"/>
      <w:pPr>
        <w:ind w:left="720" w:hanging="360"/>
      </w:pPr>
      <w:rPr>
        <w:b/>
      </w:rPr>
    </w:lvl>
    <w:lvl w:ilvl="1">
      <w:start w:val="1"/>
      <w:numFmt w:val="decimal"/>
      <w:isLgl/>
      <w:lvlText w:val="%1.%2"/>
      <w:lvlJc w:val="left"/>
      <w:pPr>
        <w:ind w:left="1080" w:hanging="360"/>
      </w:pPr>
      <w:rPr>
        <w:rFonts w:hint="default"/>
        <w:b/>
      </w:rPr>
    </w:lvl>
    <w:lvl w:ilvl="2">
      <w:start w:val="1"/>
      <w:numFmt w:val="decimal"/>
      <w:isLgl/>
      <w:lvlText w:val="%1.%2.%3"/>
      <w:lvlJc w:val="left"/>
      <w:pPr>
        <w:ind w:left="1800" w:hanging="720"/>
      </w:pPr>
      <w:rPr>
        <w:rFonts w:hint="default"/>
        <w:b/>
      </w:rPr>
    </w:lvl>
    <w:lvl w:ilvl="3">
      <w:start w:val="1"/>
      <w:numFmt w:val="decimal"/>
      <w:isLgl/>
      <w:lvlText w:val="%1.%2.%3.%4"/>
      <w:lvlJc w:val="left"/>
      <w:pPr>
        <w:ind w:left="2160" w:hanging="720"/>
      </w:pPr>
      <w:rPr>
        <w:rFonts w:hint="default"/>
        <w:b/>
      </w:rPr>
    </w:lvl>
    <w:lvl w:ilvl="4">
      <w:start w:val="1"/>
      <w:numFmt w:val="decimal"/>
      <w:isLgl/>
      <w:lvlText w:val="%1.%2.%3.%4.%5"/>
      <w:lvlJc w:val="left"/>
      <w:pPr>
        <w:ind w:left="2520" w:hanging="720"/>
      </w:pPr>
      <w:rPr>
        <w:rFonts w:hint="default"/>
        <w:b/>
      </w:rPr>
    </w:lvl>
    <w:lvl w:ilvl="5">
      <w:start w:val="1"/>
      <w:numFmt w:val="decimal"/>
      <w:isLgl/>
      <w:lvlText w:val="%1.%2.%3.%4.%5.%6"/>
      <w:lvlJc w:val="left"/>
      <w:pPr>
        <w:ind w:left="3240" w:hanging="1080"/>
      </w:pPr>
      <w:rPr>
        <w:rFonts w:hint="default"/>
        <w:b/>
      </w:rPr>
    </w:lvl>
    <w:lvl w:ilvl="6">
      <w:start w:val="1"/>
      <w:numFmt w:val="decimal"/>
      <w:isLgl/>
      <w:lvlText w:val="%1.%2.%3.%4.%5.%6.%7"/>
      <w:lvlJc w:val="left"/>
      <w:pPr>
        <w:ind w:left="3600" w:hanging="1080"/>
      </w:pPr>
      <w:rPr>
        <w:rFonts w:hint="default"/>
        <w:b/>
      </w:rPr>
    </w:lvl>
    <w:lvl w:ilvl="7">
      <w:start w:val="1"/>
      <w:numFmt w:val="decimal"/>
      <w:isLgl/>
      <w:lvlText w:val="%1.%2.%3.%4.%5.%6.%7.%8"/>
      <w:lvlJc w:val="left"/>
      <w:pPr>
        <w:ind w:left="4320" w:hanging="1440"/>
      </w:pPr>
      <w:rPr>
        <w:rFonts w:hint="default"/>
        <w:b/>
      </w:rPr>
    </w:lvl>
    <w:lvl w:ilvl="8">
      <w:start w:val="1"/>
      <w:numFmt w:val="decimal"/>
      <w:isLgl/>
      <w:lvlText w:val="%1.%2.%3.%4.%5.%6.%7.%8.%9"/>
      <w:lvlJc w:val="left"/>
      <w:pPr>
        <w:ind w:left="4680" w:hanging="1440"/>
      </w:pPr>
      <w:rPr>
        <w:rFonts w:hint="default"/>
        <w:b/>
      </w:rPr>
    </w:lvl>
  </w:abstractNum>
  <w:abstractNum w:abstractNumId="23">
    <w:nsid w:val="555B4F03"/>
    <w:multiLevelType w:val="multilevel"/>
    <w:tmpl w:val="5BE62396"/>
    <w:lvl w:ilvl="0">
      <w:start w:val="11"/>
      <w:numFmt w:val="decimal"/>
      <w:lvlText w:val="%1."/>
      <w:lvlJc w:val="left"/>
      <w:pPr>
        <w:ind w:left="620" w:hanging="620"/>
      </w:pPr>
      <w:rPr>
        <w:rFonts w:hint="default"/>
      </w:rPr>
    </w:lvl>
    <w:lvl w:ilvl="1">
      <w:start w:val="2"/>
      <w:numFmt w:val="decimal"/>
      <w:lvlText w:val="%1.%2."/>
      <w:lvlJc w:val="left"/>
      <w:pPr>
        <w:ind w:left="1160" w:hanging="620"/>
      </w:pPr>
      <w:rPr>
        <w:rFonts w:hint="default"/>
      </w:rPr>
    </w:lvl>
    <w:lvl w:ilvl="2">
      <w:start w:val="3"/>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24">
    <w:nsid w:val="57371727"/>
    <w:multiLevelType w:val="hybridMultilevel"/>
    <w:tmpl w:val="F51CC42A"/>
    <w:lvl w:ilvl="0" w:tplc="A718D06C">
      <w:start w:val="1"/>
      <w:numFmt w:val="decimal"/>
      <w:pStyle w:val="MAYUS"/>
      <w:lvlText w:val="%1."/>
      <w:lvlJc w:val="left"/>
      <w:pPr>
        <w:tabs>
          <w:tab w:val="num" w:pos="720"/>
        </w:tabs>
        <w:ind w:left="720" w:hanging="360"/>
      </w:pPr>
      <w:rPr>
        <w:rFonts w:cs="Times New Roman"/>
      </w:rPr>
    </w:lvl>
    <w:lvl w:ilvl="1" w:tplc="7DCC6B82">
      <w:start w:val="1"/>
      <w:numFmt w:val="lowerLetter"/>
      <w:lvlText w:val="%2."/>
      <w:lvlJc w:val="left"/>
      <w:pPr>
        <w:tabs>
          <w:tab w:val="num" w:pos="1440"/>
        </w:tabs>
        <w:ind w:left="1440" w:hanging="360"/>
      </w:pPr>
      <w:rPr>
        <w:rFonts w:cs="Times New Roman"/>
        <w:b/>
        <w:i w:val="0"/>
      </w:rPr>
    </w:lvl>
    <w:lvl w:ilvl="2" w:tplc="F7367F58" w:tentative="1">
      <w:start w:val="1"/>
      <w:numFmt w:val="lowerRoman"/>
      <w:lvlText w:val="%3."/>
      <w:lvlJc w:val="right"/>
      <w:pPr>
        <w:tabs>
          <w:tab w:val="num" w:pos="2160"/>
        </w:tabs>
        <w:ind w:left="2160" w:hanging="180"/>
      </w:pPr>
      <w:rPr>
        <w:rFonts w:cs="Times New Roman"/>
      </w:rPr>
    </w:lvl>
    <w:lvl w:ilvl="3" w:tplc="DA884782" w:tentative="1">
      <w:start w:val="1"/>
      <w:numFmt w:val="decimal"/>
      <w:lvlText w:val="%4."/>
      <w:lvlJc w:val="left"/>
      <w:pPr>
        <w:tabs>
          <w:tab w:val="num" w:pos="2880"/>
        </w:tabs>
        <w:ind w:left="2880" w:hanging="360"/>
      </w:pPr>
      <w:rPr>
        <w:rFonts w:cs="Times New Roman"/>
      </w:rPr>
    </w:lvl>
    <w:lvl w:ilvl="4" w:tplc="95463A1E" w:tentative="1">
      <w:start w:val="1"/>
      <w:numFmt w:val="lowerLetter"/>
      <w:lvlText w:val="%5."/>
      <w:lvlJc w:val="left"/>
      <w:pPr>
        <w:tabs>
          <w:tab w:val="num" w:pos="3600"/>
        </w:tabs>
        <w:ind w:left="3600" w:hanging="360"/>
      </w:pPr>
      <w:rPr>
        <w:rFonts w:cs="Times New Roman"/>
      </w:rPr>
    </w:lvl>
    <w:lvl w:ilvl="5" w:tplc="EB665536" w:tentative="1">
      <w:start w:val="1"/>
      <w:numFmt w:val="lowerRoman"/>
      <w:lvlText w:val="%6."/>
      <w:lvlJc w:val="right"/>
      <w:pPr>
        <w:tabs>
          <w:tab w:val="num" w:pos="4320"/>
        </w:tabs>
        <w:ind w:left="4320" w:hanging="180"/>
      </w:pPr>
      <w:rPr>
        <w:rFonts w:cs="Times New Roman"/>
      </w:rPr>
    </w:lvl>
    <w:lvl w:ilvl="6" w:tplc="56CC4AC4" w:tentative="1">
      <w:start w:val="1"/>
      <w:numFmt w:val="decimal"/>
      <w:lvlText w:val="%7."/>
      <w:lvlJc w:val="left"/>
      <w:pPr>
        <w:tabs>
          <w:tab w:val="num" w:pos="5040"/>
        </w:tabs>
        <w:ind w:left="5040" w:hanging="360"/>
      </w:pPr>
      <w:rPr>
        <w:rFonts w:cs="Times New Roman"/>
      </w:rPr>
    </w:lvl>
    <w:lvl w:ilvl="7" w:tplc="9AF2E500" w:tentative="1">
      <w:start w:val="1"/>
      <w:numFmt w:val="lowerLetter"/>
      <w:lvlText w:val="%8."/>
      <w:lvlJc w:val="left"/>
      <w:pPr>
        <w:tabs>
          <w:tab w:val="num" w:pos="5760"/>
        </w:tabs>
        <w:ind w:left="5760" w:hanging="360"/>
      </w:pPr>
      <w:rPr>
        <w:rFonts w:cs="Times New Roman"/>
      </w:rPr>
    </w:lvl>
    <w:lvl w:ilvl="8" w:tplc="D28AA5B6" w:tentative="1">
      <w:start w:val="1"/>
      <w:numFmt w:val="lowerRoman"/>
      <w:lvlText w:val="%9."/>
      <w:lvlJc w:val="right"/>
      <w:pPr>
        <w:tabs>
          <w:tab w:val="num" w:pos="6480"/>
        </w:tabs>
        <w:ind w:left="6480" w:hanging="180"/>
      </w:pPr>
      <w:rPr>
        <w:rFonts w:cs="Times New Roman"/>
      </w:rPr>
    </w:lvl>
  </w:abstractNum>
  <w:abstractNum w:abstractNumId="25">
    <w:nsid w:val="5888232C"/>
    <w:multiLevelType w:val="hybridMultilevel"/>
    <w:tmpl w:val="F92464A2"/>
    <w:lvl w:ilvl="0" w:tplc="1CECCAF0">
      <w:start w:val="1"/>
      <w:numFmt w:val="upperRoman"/>
      <w:lvlText w:val="%1."/>
      <w:lvlJc w:val="left"/>
      <w:pPr>
        <w:ind w:left="720" w:hanging="360"/>
      </w:pPr>
    </w:lvl>
    <w:lvl w:ilvl="1" w:tplc="0504D644">
      <w:start w:val="1"/>
      <w:numFmt w:val="lowerLetter"/>
      <w:lvlText w:val="%2."/>
      <w:lvlJc w:val="left"/>
      <w:pPr>
        <w:ind w:left="1440" w:hanging="360"/>
      </w:pPr>
    </w:lvl>
    <w:lvl w:ilvl="2" w:tplc="686693D4">
      <w:start w:val="1"/>
      <w:numFmt w:val="lowerRoman"/>
      <w:lvlText w:val="%3."/>
      <w:lvlJc w:val="right"/>
      <w:pPr>
        <w:ind w:left="2160" w:hanging="180"/>
      </w:pPr>
    </w:lvl>
    <w:lvl w:ilvl="3" w:tplc="A86A9C60">
      <w:start w:val="1"/>
      <w:numFmt w:val="decimal"/>
      <w:lvlText w:val="%4."/>
      <w:lvlJc w:val="left"/>
      <w:pPr>
        <w:ind w:left="2880" w:hanging="360"/>
      </w:pPr>
    </w:lvl>
    <w:lvl w:ilvl="4" w:tplc="B40A71B2">
      <w:start w:val="1"/>
      <w:numFmt w:val="lowerLetter"/>
      <w:lvlText w:val="%5."/>
      <w:lvlJc w:val="left"/>
      <w:pPr>
        <w:ind w:left="3600" w:hanging="360"/>
      </w:pPr>
    </w:lvl>
    <w:lvl w:ilvl="5" w:tplc="2A0C5D0C">
      <w:start w:val="1"/>
      <w:numFmt w:val="lowerRoman"/>
      <w:lvlText w:val="%6."/>
      <w:lvlJc w:val="right"/>
      <w:pPr>
        <w:ind w:left="4320" w:hanging="180"/>
      </w:pPr>
    </w:lvl>
    <w:lvl w:ilvl="6" w:tplc="05BE9A8C">
      <w:start w:val="1"/>
      <w:numFmt w:val="decimal"/>
      <w:lvlText w:val="%7."/>
      <w:lvlJc w:val="left"/>
      <w:pPr>
        <w:ind w:left="5040" w:hanging="360"/>
      </w:pPr>
    </w:lvl>
    <w:lvl w:ilvl="7" w:tplc="939A11EC">
      <w:start w:val="1"/>
      <w:numFmt w:val="lowerLetter"/>
      <w:lvlText w:val="%8."/>
      <w:lvlJc w:val="left"/>
      <w:pPr>
        <w:ind w:left="5760" w:hanging="360"/>
      </w:pPr>
    </w:lvl>
    <w:lvl w:ilvl="8" w:tplc="D3DA0C1A">
      <w:start w:val="1"/>
      <w:numFmt w:val="lowerRoman"/>
      <w:lvlText w:val="%9."/>
      <w:lvlJc w:val="right"/>
      <w:pPr>
        <w:ind w:left="6480" w:hanging="180"/>
      </w:pPr>
    </w:lvl>
  </w:abstractNum>
  <w:abstractNum w:abstractNumId="26">
    <w:nsid w:val="58B6199C"/>
    <w:multiLevelType w:val="hybridMultilevel"/>
    <w:tmpl w:val="FECA102C"/>
    <w:lvl w:ilvl="0" w:tplc="56A20DF2">
      <w:start w:val="1"/>
      <w:numFmt w:val="upperRoman"/>
      <w:lvlText w:val="%1)"/>
      <w:lvlJc w:val="left"/>
      <w:pPr>
        <w:ind w:left="1080" w:hanging="72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nsid w:val="5B4F2912"/>
    <w:multiLevelType w:val="hybridMultilevel"/>
    <w:tmpl w:val="4A36540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nsid w:val="601B2A0F"/>
    <w:multiLevelType w:val="hybridMultilevel"/>
    <w:tmpl w:val="A756FDB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nsid w:val="60B12579"/>
    <w:multiLevelType w:val="hybridMultilevel"/>
    <w:tmpl w:val="A86A596A"/>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0">
    <w:nsid w:val="65303A29"/>
    <w:multiLevelType w:val="hybridMultilevel"/>
    <w:tmpl w:val="CDB8AC64"/>
    <w:lvl w:ilvl="0" w:tplc="0D8289FE">
      <w:start w:val="1"/>
      <w:numFmt w:val="lowerRoman"/>
      <w:lvlText w:val="(%1)"/>
      <w:lvlJc w:val="left"/>
      <w:pPr>
        <w:ind w:left="810" w:hanging="708"/>
      </w:pPr>
      <w:rPr>
        <w:rFonts w:ascii="Arial" w:eastAsia="Arial" w:hAnsi="Arial" w:hint="default"/>
        <w:color w:val="4E4D4D"/>
        <w:w w:val="99"/>
        <w:sz w:val="20"/>
        <w:szCs w:val="20"/>
      </w:rPr>
    </w:lvl>
    <w:lvl w:ilvl="1" w:tplc="6E24F570">
      <w:start w:val="1"/>
      <w:numFmt w:val="bullet"/>
      <w:lvlText w:val="•"/>
      <w:lvlJc w:val="left"/>
      <w:pPr>
        <w:ind w:left="1635" w:hanging="708"/>
      </w:pPr>
      <w:rPr>
        <w:rFonts w:hint="default"/>
      </w:rPr>
    </w:lvl>
    <w:lvl w:ilvl="2" w:tplc="8BC458AA">
      <w:start w:val="1"/>
      <w:numFmt w:val="bullet"/>
      <w:lvlText w:val="•"/>
      <w:lvlJc w:val="left"/>
      <w:pPr>
        <w:ind w:left="2460" w:hanging="708"/>
      </w:pPr>
      <w:rPr>
        <w:rFonts w:hint="default"/>
      </w:rPr>
    </w:lvl>
    <w:lvl w:ilvl="3" w:tplc="DB0ACB2C">
      <w:start w:val="1"/>
      <w:numFmt w:val="bullet"/>
      <w:lvlText w:val="•"/>
      <w:lvlJc w:val="left"/>
      <w:pPr>
        <w:ind w:left="3285" w:hanging="708"/>
      </w:pPr>
      <w:rPr>
        <w:rFonts w:hint="default"/>
      </w:rPr>
    </w:lvl>
    <w:lvl w:ilvl="4" w:tplc="D75C8EBC">
      <w:start w:val="1"/>
      <w:numFmt w:val="bullet"/>
      <w:lvlText w:val="•"/>
      <w:lvlJc w:val="left"/>
      <w:pPr>
        <w:ind w:left="4110" w:hanging="708"/>
      </w:pPr>
      <w:rPr>
        <w:rFonts w:hint="default"/>
      </w:rPr>
    </w:lvl>
    <w:lvl w:ilvl="5" w:tplc="42226718">
      <w:start w:val="1"/>
      <w:numFmt w:val="bullet"/>
      <w:lvlText w:val="•"/>
      <w:lvlJc w:val="left"/>
      <w:pPr>
        <w:ind w:left="4935" w:hanging="708"/>
      </w:pPr>
      <w:rPr>
        <w:rFonts w:hint="default"/>
      </w:rPr>
    </w:lvl>
    <w:lvl w:ilvl="6" w:tplc="5EA080E6">
      <w:start w:val="1"/>
      <w:numFmt w:val="bullet"/>
      <w:lvlText w:val="•"/>
      <w:lvlJc w:val="left"/>
      <w:pPr>
        <w:ind w:left="5760" w:hanging="708"/>
      </w:pPr>
      <w:rPr>
        <w:rFonts w:hint="default"/>
      </w:rPr>
    </w:lvl>
    <w:lvl w:ilvl="7" w:tplc="6658B372">
      <w:start w:val="1"/>
      <w:numFmt w:val="bullet"/>
      <w:lvlText w:val="•"/>
      <w:lvlJc w:val="left"/>
      <w:pPr>
        <w:ind w:left="6585" w:hanging="708"/>
      </w:pPr>
      <w:rPr>
        <w:rFonts w:hint="default"/>
      </w:rPr>
    </w:lvl>
    <w:lvl w:ilvl="8" w:tplc="BB3C9E42">
      <w:start w:val="1"/>
      <w:numFmt w:val="bullet"/>
      <w:lvlText w:val="•"/>
      <w:lvlJc w:val="left"/>
      <w:pPr>
        <w:ind w:left="7410" w:hanging="708"/>
      </w:pPr>
      <w:rPr>
        <w:rFonts w:hint="default"/>
      </w:rPr>
    </w:lvl>
  </w:abstractNum>
  <w:abstractNum w:abstractNumId="31">
    <w:nsid w:val="6A3C5D58"/>
    <w:multiLevelType w:val="hybridMultilevel"/>
    <w:tmpl w:val="4A36540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nsid w:val="6D657E54"/>
    <w:multiLevelType w:val="hybridMultilevel"/>
    <w:tmpl w:val="84760A46"/>
    <w:lvl w:ilvl="0" w:tplc="6ECE6DBA">
      <w:start w:val="1"/>
      <w:numFmt w:val="lowerRoman"/>
      <w:lvlText w:val="(%1)"/>
      <w:lvlJc w:val="left"/>
      <w:pPr>
        <w:ind w:left="810" w:hanging="708"/>
      </w:pPr>
      <w:rPr>
        <w:rFonts w:ascii="Arial" w:eastAsia="Arial" w:hAnsi="Arial" w:hint="default"/>
        <w:color w:val="4E4D4D"/>
        <w:w w:val="99"/>
        <w:sz w:val="20"/>
        <w:szCs w:val="20"/>
      </w:rPr>
    </w:lvl>
    <w:lvl w:ilvl="1" w:tplc="1BA867DC">
      <w:start w:val="1"/>
      <w:numFmt w:val="bullet"/>
      <w:lvlText w:val="•"/>
      <w:lvlJc w:val="left"/>
      <w:pPr>
        <w:ind w:left="1635" w:hanging="708"/>
      </w:pPr>
      <w:rPr>
        <w:rFonts w:hint="default"/>
      </w:rPr>
    </w:lvl>
    <w:lvl w:ilvl="2" w:tplc="F0D24F02">
      <w:start w:val="1"/>
      <w:numFmt w:val="bullet"/>
      <w:lvlText w:val="•"/>
      <w:lvlJc w:val="left"/>
      <w:pPr>
        <w:ind w:left="2460" w:hanging="708"/>
      </w:pPr>
      <w:rPr>
        <w:rFonts w:hint="default"/>
      </w:rPr>
    </w:lvl>
    <w:lvl w:ilvl="3" w:tplc="59D0F66C">
      <w:start w:val="1"/>
      <w:numFmt w:val="bullet"/>
      <w:lvlText w:val="•"/>
      <w:lvlJc w:val="left"/>
      <w:pPr>
        <w:ind w:left="3285" w:hanging="708"/>
      </w:pPr>
      <w:rPr>
        <w:rFonts w:hint="default"/>
      </w:rPr>
    </w:lvl>
    <w:lvl w:ilvl="4" w:tplc="0F9ADD9A">
      <w:start w:val="1"/>
      <w:numFmt w:val="bullet"/>
      <w:lvlText w:val="•"/>
      <w:lvlJc w:val="left"/>
      <w:pPr>
        <w:ind w:left="4110" w:hanging="708"/>
      </w:pPr>
      <w:rPr>
        <w:rFonts w:hint="default"/>
      </w:rPr>
    </w:lvl>
    <w:lvl w:ilvl="5" w:tplc="F036E106">
      <w:start w:val="1"/>
      <w:numFmt w:val="bullet"/>
      <w:lvlText w:val="•"/>
      <w:lvlJc w:val="left"/>
      <w:pPr>
        <w:ind w:left="4935" w:hanging="708"/>
      </w:pPr>
      <w:rPr>
        <w:rFonts w:hint="default"/>
      </w:rPr>
    </w:lvl>
    <w:lvl w:ilvl="6" w:tplc="4D26FE10">
      <w:start w:val="1"/>
      <w:numFmt w:val="bullet"/>
      <w:lvlText w:val="•"/>
      <w:lvlJc w:val="left"/>
      <w:pPr>
        <w:ind w:left="5760" w:hanging="708"/>
      </w:pPr>
      <w:rPr>
        <w:rFonts w:hint="default"/>
      </w:rPr>
    </w:lvl>
    <w:lvl w:ilvl="7" w:tplc="65EA3006">
      <w:start w:val="1"/>
      <w:numFmt w:val="bullet"/>
      <w:lvlText w:val="•"/>
      <w:lvlJc w:val="left"/>
      <w:pPr>
        <w:ind w:left="6585" w:hanging="708"/>
      </w:pPr>
      <w:rPr>
        <w:rFonts w:hint="default"/>
      </w:rPr>
    </w:lvl>
    <w:lvl w:ilvl="8" w:tplc="DDE09CC6">
      <w:start w:val="1"/>
      <w:numFmt w:val="bullet"/>
      <w:lvlText w:val="•"/>
      <w:lvlJc w:val="left"/>
      <w:pPr>
        <w:ind w:left="7410" w:hanging="708"/>
      </w:pPr>
      <w:rPr>
        <w:rFonts w:hint="default"/>
      </w:rPr>
    </w:lvl>
  </w:abstractNum>
  <w:abstractNum w:abstractNumId="33">
    <w:nsid w:val="70C04C87"/>
    <w:multiLevelType w:val="hybridMultilevel"/>
    <w:tmpl w:val="1596965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nsid w:val="721D0E49"/>
    <w:multiLevelType w:val="hybridMultilevel"/>
    <w:tmpl w:val="87AC6E38"/>
    <w:lvl w:ilvl="0" w:tplc="46627044">
      <w:start w:val="1"/>
      <w:numFmt w:val="bullet"/>
      <w:lvlText w:val=""/>
      <w:lvlJc w:val="left"/>
      <w:pPr>
        <w:tabs>
          <w:tab w:val="num" w:pos="1080"/>
        </w:tabs>
        <w:ind w:left="1080" w:hanging="360"/>
      </w:pPr>
      <w:rPr>
        <w:rFonts w:ascii="Symbol" w:hAnsi="Symbol" w:hint="default"/>
        <w:color w:val="auto"/>
      </w:rPr>
    </w:lvl>
    <w:lvl w:ilvl="1" w:tplc="240A0019" w:tentative="1">
      <w:start w:val="1"/>
      <w:numFmt w:val="bullet"/>
      <w:lvlText w:val="o"/>
      <w:lvlJc w:val="left"/>
      <w:pPr>
        <w:tabs>
          <w:tab w:val="num" w:pos="1440"/>
        </w:tabs>
        <w:ind w:left="1440" w:hanging="360"/>
      </w:pPr>
      <w:rPr>
        <w:rFonts w:ascii="Courier New" w:hAnsi="Courier New" w:cs="Courier New" w:hint="default"/>
      </w:rPr>
    </w:lvl>
    <w:lvl w:ilvl="2" w:tplc="240A001B" w:tentative="1">
      <w:start w:val="1"/>
      <w:numFmt w:val="bullet"/>
      <w:lvlText w:val=""/>
      <w:lvlJc w:val="left"/>
      <w:pPr>
        <w:tabs>
          <w:tab w:val="num" w:pos="2160"/>
        </w:tabs>
        <w:ind w:left="2160" w:hanging="360"/>
      </w:pPr>
      <w:rPr>
        <w:rFonts w:ascii="Wingdings" w:hAnsi="Wingdings" w:hint="default"/>
      </w:rPr>
    </w:lvl>
    <w:lvl w:ilvl="3" w:tplc="240A000F" w:tentative="1">
      <w:start w:val="1"/>
      <w:numFmt w:val="bullet"/>
      <w:lvlText w:val=""/>
      <w:lvlJc w:val="left"/>
      <w:pPr>
        <w:tabs>
          <w:tab w:val="num" w:pos="2880"/>
        </w:tabs>
        <w:ind w:left="2880" w:hanging="360"/>
      </w:pPr>
      <w:rPr>
        <w:rFonts w:ascii="Symbol" w:hAnsi="Symbol" w:hint="default"/>
      </w:rPr>
    </w:lvl>
    <w:lvl w:ilvl="4" w:tplc="240A0019" w:tentative="1">
      <w:start w:val="1"/>
      <w:numFmt w:val="bullet"/>
      <w:lvlText w:val="o"/>
      <w:lvlJc w:val="left"/>
      <w:pPr>
        <w:tabs>
          <w:tab w:val="num" w:pos="3600"/>
        </w:tabs>
        <w:ind w:left="3600" w:hanging="360"/>
      </w:pPr>
      <w:rPr>
        <w:rFonts w:ascii="Courier New" w:hAnsi="Courier New" w:cs="Courier New" w:hint="default"/>
      </w:rPr>
    </w:lvl>
    <w:lvl w:ilvl="5" w:tplc="240A001B" w:tentative="1">
      <w:start w:val="1"/>
      <w:numFmt w:val="bullet"/>
      <w:lvlText w:val=""/>
      <w:lvlJc w:val="left"/>
      <w:pPr>
        <w:tabs>
          <w:tab w:val="num" w:pos="4320"/>
        </w:tabs>
        <w:ind w:left="4320" w:hanging="360"/>
      </w:pPr>
      <w:rPr>
        <w:rFonts w:ascii="Wingdings" w:hAnsi="Wingdings" w:hint="default"/>
      </w:rPr>
    </w:lvl>
    <w:lvl w:ilvl="6" w:tplc="240A000F" w:tentative="1">
      <w:start w:val="1"/>
      <w:numFmt w:val="bullet"/>
      <w:lvlText w:val=""/>
      <w:lvlJc w:val="left"/>
      <w:pPr>
        <w:tabs>
          <w:tab w:val="num" w:pos="5040"/>
        </w:tabs>
        <w:ind w:left="5040" w:hanging="360"/>
      </w:pPr>
      <w:rPr>
        <w:rFonts w:ascii="Symbol" w:hAnsi="Symbol" w:hint="default"/>
      </w:rPr>
    </w:lvl>
    <w:lvl w:ilvl="7" w:tplc="240A0019" w:tentative="1">
      <w:start w:val="1"/>
      <w:numFmt w:val="bullet"/>
      <w:lvlText w:val="o"/>
      <w:lvlJc w:val="left"/>
      <w:pPr>
        <w:tabs>
          <w:tab w:val="num" w:pos="5760"/>
        </w:tabs>
        <w:ind w:left="5760" w:hanging="360"/>
      </w:pPr>
      <w:rPr>
        <w:rFonts w:ascii="Courier New" w:hAnsi="Courier New" w:cs="Courier New" w:hint="default"/>
      </w:rPr>
    </w:lvl>
    <w:lvl w:ilvl="8" w:tplc="240A001B" w:tentative="1">
      <w:start w:val="1"/>
      <w:numFmt w:val="bullet"/>
      <w:lvlText w:val=""/>
      <w:lvlJc w:val="left"/>
      <w:pPr>
        <w:tabs>
          <w:tab w:val="num" w:pos="6480"/>
        </w:tabs>
        <w:ind w:left="6480" w:hanging="360"/>
      </w:pPr>
      <w:rPr>
        <w:rFonts w:ascii="Wingdings" w:hAnsi="Wingdings" w:hint="default"/>
      </w:rPr>
    </w:lvl>
  </w:abstractNum>
  <w:abstractNum w:abstractNumId="35">
    <w:nsid w:val="757431CA"/>
    <w:multiLevelType w:val="hybridMultilevel"/>
    <w:tmpl w:val="2C5E560A"/>
    <w:lvl w:ilvl="0" w:tplc="E6C4A7CC">
      <w:start w:val="1"/>
      <w:numFmt w:val="lowerRoman"/>
      <w:lvlText w:val="(%1)"/>
      <w:lvlJc w:val="left"/>
      <w:pPr>
        <w:ind w:left="862" w:hanging="720"/>
      </w:pPr>
      <w:rPr>
        <w:rFonts w:hint="default"/>
      </w:rPr>
    </w:lvl>
    <w:lvl w:ilvl="1" w:tplc="9676C9FC">
      <w:start w:val="1"/>
      <w:numFmt w:val="decimal"/>
      <w:lvlText w:val="%2."/>
      <w:lvlJc w:val="left"/>
      <w:pPr>
        <w:ind w:left="1199" w:hanging="360"/>
      </w:pPr>
      <w:rPr>
        <w:rFonts w:hint="default"/>
      </w:rPr>
    </w:lvl>
    <w:lvl w:ilvl="2" w:tplc="240A001B">
      <w:start w:val="1"/>
      <w:numFmt w:val="lowerRoman"/>
      <w:lvlText w:val="%3."/>
      <w:lvlJc w:val="right"/>
      <w:pPr>
        <w:ind w:left="1919" w:hanging="180"/>
      </w:pPr>
    </w:lvl>
    <w:lvl w:ilvl="3" w:tplc="240A000F" w:tentative="1">
      <w:start w:val="1"/>
      <w:numFmt w:val="decimal"/>
      <w:lvlText w:val="%4."/>
      <w:lvlJc w:val="left"/>
      <w:pPr>
        <w:ind w:left="2639" w:hanging="360"/>
      </w:pPr>
    </w:lvl>
    <w:lvl w:ilvl="4" w:tplc="240A0019" w:tentative="1">
      <w:start w:val="1"/>
      <w:numFmt w:val="lowerLetter"/>
      <w:lvlText w:val="%5."/>
      <w:lvlJc w:val="left"/>
      <w:pPr>
        <w:ind w:left="3359" w:hanging="360"/>
      </w:pPr>
    </w:lvl>
    <w:lvl w:ilvl="5" w:tplc="240A001B" w:tentative="1">
      <w:start w:val="1"/>
      <w:numFmt w:val="lowerRoman"/>
      <w:lvlText w:val="%6."/>
      <w:lvlJc w:val="right"/>
      <w:pPr>
        <w:ind w:left="4079" w:hanging="180"/>
      </w:pPr>
    </w:lvl>
    <w:lvl w:ilvl="6" w:tplc="240A000F" w:tentative="1">
      <w:start w:val="1"/>
      <w:numFmt w:val="decimal"/>
      <w:lvlText w:val="%7."/>
      <w:lvlJc w:val="left"/>
      <w:pPr>
        <w:ind w:left="4799" w:hanging="360"/>
      </w:pPr>
    </w:lvl>
    <w:lvl w:ilvl="7" w:tplc="240A0019" w:tentative="1">
      <w:start w:val="1"/>
      <w:numFmt w:val="lowerLetter"/>
      <w:lvlText w:val="%8."/>
      <w:lvlJc w:val="left"/>
      <w:pPr>
        <w:ind w:left="5519" w:hanging="360"/>
      </w:pPr>
    </w:lvl>
    <w:lvl w:ilvl="8" w:tplc="240A001B" w:tentative="1">
      <w:start w:val="1"/>
      <w:numFmt w:val="lowerRoman"/>
      <w:lvlText w:val="%9."/>
      <w:lvlJc w:val="right"/>
      <w:pPr>
        <w:ind w:left="6239" w:hanging="180"/>
      </w:pPr>
    </w:lvl>
  </w:abstractNum>
  <w:abstractNum w:abstractNumId="36">
    <w:nsid w:val="7D1B398F"/>
    <w:multiLevelType w:val="multilevel"/>
    <w:tmpl w:val="B574DB4C"/>
    <w:lvl w:ilvl="0">
      <w:start w:val="1"/>
      <w:numFmt w:val="decimal"/>
      <w:lvlText w:val="%1."/>
      <w:lvlJc w:val="left"/>
      <w:pPr>
        <w:ind w:left="360" w:hanging="360"/>
      </w:pPr>
      <w:rPr>
        <w:rFonts w:hint="default"/>
      </w:rPr>
    </w:lvl>
    <w:lvl w:ilvl="1">
      <w:start w:val="1"/>
      <w:numFmt w:val="decimal"/>
      <w:lvlText w:val="%1.%2."/>
      <w:lvlJc w:val="left"/>
      <w:pPr>
        <w:ind w:left="600" w:hanging="360"/>
      </w:pPr>
      <w:rPr>
        <w:rFonts w:hint="default"/>
      </w:rPr>
    </w:lvl>
    <w:lvl w:ilvl="2">
      <w:start w:val="1"/>
      <w:numFmt w:val="decimal"/>
      <w:lvlText w:val="%1.%2.%3."/>
      <w:lvlJc w:val="left"/>
      <w:pPr>
        <w:ind w:left="1200" w:hanging="720"/>
      </w:pPr>
      <w:rPr>
        <w:rFonts w:hint="default"/>
      </w:rPr>
    </w:lvl>
    <w:lvl w:ilvl="3">
      <w:start w:val="1"/>
      <w:numFmt w:val="decimal"/>
      <w:lvlText w:val="%1.%2.%3.%4."/>
      <w:lvlJc w:val="left"/>
      <w:pPr>
        <w:ind w:left="1440" w:hanging="72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720" w:hanging="1800"/>
      </w:pPr>
      <w:rPr>
        <w:rFonts w:hint="default"/>
      </w:rPr>
    </w:lvl>
  </w:abstractNum>
  <w:num w:numId="1">
    <w:abstractNumId w:val="25"/>
  </w:num>
  <w:num w:numId="2">
    <w:abstractNumId w:val="34"/>
  </w:num>
  <w:num w:numId="3">
    <w:abstractNumId w:val="24"/>
  </w:num>
  <w:num w:numId="4">
    <w:abstractNumId w:val="31"/>
  </w:num>
  <w:num w:numId="5">
    <w:abstractNumId w:val="35"/>
  </w:num>
  <w:num w:numId="6">
    <w:abstractNumId w:val="32"/>
  </w:num>
  <w:num w:numId="7">
    <w:abstractNumId w:val="30"/>
  </w:num>
  <w:num w:numId="8">
    <w:abstractNumId w:val="9"/>
  </w:num>
  <w:num w:numId="9">
    <w:abstractNumId w:val="7"/>
  </w:num>
  <w:num w:numId="10">
    <w:abstractNumId w:val="14"/>
  </w:num>
  <w:num w:numId="11">
    <w:abstractNumId w:val="19"/>
  </w:num>
  <w:num w:numId="12">
    <w:abstractNumId w:val="27"/>
  </w:num>
  <w:num w:numId="13">
    <w:abstractNumId w:val="10"/>
  </w:num>
  <w:num w:numId="14">
    <w:abstractNumId w:val="15"/>
  </w:num>
  <w:num w:numId="15">
    <w:abstractNumId w:val="4"/>
  </w:num>
  <w:num w:numId="16">
    <w:abstractNumId w:val="8"/>
  </w:num>
  <w:num w:numId="17">
    <w:abstractNumId w:val="16"/>
  </w:num>
  <w:num w:numId="18">
    <w:abstractNumId w:val="1"/>
  </w:num>
  <w:num w:numId="19">
    <w:abstractNumId w:val="0"/>
  </w:num>
  <w:num w:numId="20">
    <w:abstractNumId w:val="12"/>
  </w:num>
  <w:num w:numId="21">
    <w:abstractNumId w:val="36"/>
  </w:num>
  <w:num w:numId="22">
    <w:abstractNumId w:val="6"/>
  </w:num>
  <w:num w:numId="23">
    <w:abstractNumId w:val="17"/>
  </w:num>
  <w:num w:numId="24">
    <w:abstractNumId w:val="23"/>
  </w:num>
  <w:num w:numId="25">
    <w:abstractNumId w:val="26"/>
  </w:num>
  <w:num w:numId="26">
    <w:abstractNumId w:val="11"/>
  </w:num>
  <w:num w:numId="27">
    <w:abstractNumId w:val="21"/>
  </w:num>
  <w:num w:numId="28">
    <w:abstractNumId w:val="3"/>
  </w:num>
  <w:num w:numId="29">
    <w:abstractNumId w:val="13"/>
  </w:num>
  <w:num w:numId="30">
    <w:abstractNumId w:val="29"/>
  </w:num>
  <w:num w:numId="31">
    <w:abstractNumId w:val="28"/>
  </w:num>
  <w:num w:numId="32">
    <w:abstractNumId w:val="22"/>
  </w:num>
  <w:num w:numId="33">
    <w:abstractNumId w:val="2"/>
  </w:num>
  <w:num w:numId="3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3"/>
  </w:num>
  <w:num w:numId="36">
    <w:abstractNumId w:val="5"/>
  </w:num>
  <w:num w:numId="3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grammar="clean"/>
  <w:defaultTabStop w:val="709"/>
  <w:hyphenationZone w:val="425"/>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7F00"/>
    <w:rsid w:val="00001DE8"/>
    <w:rsid w:val="00003EAB"/>
    <w:rsid w:val="00010098"/>
    <w:rsid w:val="00010973"/>
    <w:rsid w:val="00011614"/>
    <w:rsid w:val="00015290"/>
    <w:rsid w:val="000161A2"/>
    <w:rsid w:val="000164EC"/>
    <w:rsid w:val="0001751A"/>
    <w:rsid w:val="000201CE"/>
    <w:rsid w:val="000206FC"/>
    <w:rsid w:val="00025258"/>
    <w:rsid w:val="0002742C"/>
    <w:rsid w:val="00027AAF"/>
    <w:rsid w:val="00031371"/>
    <w:rsid w:val="00032372"/>
    <w:rsid w:val="00035161"/>
    <w:rsid w:val="00036197"/>
    <w:rsid w:val="00037F7C"/>
    <w:rsid w:val="00040AB9"/>
    <w:rsid w:val="000437D6"/>
    <w:rsid w:val="00043816"/>
    <w:rsid w:val="000443D7"/>
    <w:rsid w:val="00050133"/>
    <w:rsid w:val="0005269E"/>
    <w:rsid w:val="000535AC"/>
    <w:rsid w:val="000603F7"/>
    <w:rsid w:val="0006186E"/>
    <w:rsid w:val="00062DBC"/>
    <w:rsid w:val="00063654"/>
    <w:rsid w:val="000641DC"/>
    <w:rsid w:val="00075C7C"/>
    <w:rsid w:val="000822C4"/>
    <w:rsid w:val="00084305"/>
    <w:rsid w:val="00084F58"/>
    <w:rsid w:val="0008538E"/>
    <w:rsid w:val="00085ECD"/>
    <w:rsid w:val="00086666"/>
    <w:rsid w:val="00093369"/>
    <w:rsid w:val="00093A1E"/>
    <w:rsid w:val="00096656"/>
    <w:rsid w:val="000A1F74"/>
    <w:rsid w:val="000A5D44"/>
    <w:rsid w:val="000A6AD2"/>
    <w:rsid w:val="000B162B"/>
    <w:rsid w:val="000B1847"/>
    <w:rsid w:val="000B1CCE"/>
    <w:rsid w:val="000B2278"/>
    <w:rsid w:val="000B2560"/>
    <w:rsid w:val="000C2328"/>
    <w:rsid w:val="000C28EF"/>
    <w:rsid w:val="000C63CF"/>
    <w:rsid w:val="000C68BE"/>
    <w:rsid w:val="000C74DE"/>
    <w:rsid w:val="000D0E5A"/>
    <w:rsid w:val="000D132F"/>
    <w:rsid w:val="000E35D3"/>
    <w:rsid w:val="000E4901"/>
    <w:rsid w:val="000E59E9"/>
    <w:rsid w:val="000E6904"/>
    <w:rsid w:val="00100EAA"/>
    <w:rsid w:val="00101EDA"/>
    <w:rsid w:val="00103367"/>
    <w:rsid w:val="0010339D"/>
    <w:rsid w:val="00103D0F"/>
    <w:rsid w:val="00105B98"/>
    <w:rsid w:val="00110A5D"/>
    <w:rsid w:val="0011252F"/>
    <w:rsid w:val="00113095"/>
    <w:rsid w:val="00114757"/>
    <w:rsid w:val="00115F60"/>
    <w:rsid w:val="00120E90"/>
    <w:rsid w:val="00125BC9"/>
    <w:rsid w:val="0013020E"/>
    <w:rsid w:val="00131675"/>
    <w:rsid w:val="00131922"/>
    <w:rsid w:val="0013319D"/>
    <w:rsid w:val="00141248"/>
    <w:rsid w:val="00141D62"/>
    <w:rsid w:val="001436AD"/>
    <w:rsid w:val="0014475B"/>
    <w:rsid w:val="001464CA"/>
    <w:rsid w:val="00151DC8"/>
    <w:rsid w:val="00160D04"/>
    <w:rsid w:val="00163CAB"/>
    <w:rsid w:val="00164E19"/>
    <w:rsid w:val="001656CE"/>
    <w:rsid w:val="00166F51"/>
    <w:rsid w:val="00167994"/>
    <w:rsid w:val="00167A4E"/>
    <w:rsid w:val="001712DC"/>
    <w:rsid w:val="0017236D"/>
    <w:rsid w:val="00172E41"/>
    <w:rsid w:val="0017696E"/>
    <w:rsid w:val="001771DE"/>
    <w:rsid w:val="00177292"/>
    <w:rsid w:val="00185E2A"/>
    <w:rsid w:val="00186FA0"/>
    <w:rsid w:val="00190A7E"/>
    <w:rsid w:val="001A05F4"/>
    <w:rsid w:val="001A0EDA"/>
    <w:rsid w:val="001A12D9"/>
    <w:rsid w:val="001A2446"/>
    <w:rsid w:val="001A2563"/>
    <w:rsid w:val="001A7712"/>
    <w:rsid w:val="001A7C65"/>
    <w:rsid w:val="001B29A9"/>
    <w:rsid w:val="001C10AC"/>
    <w:rsid w:val="001C2C1C"/>
    <w:rsid w:val="001C6C1E"/>
    <w:rsid w:val="001D71C4"/>
    <w:rsid w:val="001E2BD8"/>
    <w:rsid w:val="001E60F3"/>
    <w:rsid w:val="001E68E7"/>
    <w:rsid w:val="001F61FE"/>
    <w:rsid w:val="002014EA"/>
    <w:rsid w:val="00207887"/>
    <w:rsid w:val="0021084A"/>
    <w:rsid w:val="002114C4"/>
    <w:rsid w:val="00213EB5"/>
    <w:rsid w:val="002142B2"/>
    <w:rsid w:val="002160FA"/>
    <w:rsid w:val="002164E5"/>
    <w:rsid w:val="00220111"/>
    <w:rsid w:val="0022093A"/>
    <w:rsid w:val="00226E83"/>
    <w:rsid w:val="0022720A"/>
    <w:rsid w:val="002276F9"/>
    <w:rsid w:val="00227C2B"/>
    <w:rsid w:val="00231047"/>
    <w:rsid w:val="002325EC"/>
    <w:rsid w:val="00232821"/>
    <w:rsid w:val="00236DD8"/>
    <w:rsid w:val="00236E2A"/>
    <w:rsid w:val="00237387"/>
    <w:rsid w:val="00237EE7"/>
    <w:rsid w:val="0024208A"/>
    <w:rsid w:val="00243CA8"/>
    <w:rsid w:val="00245E76"/>
    <w:rsid w:val="00246D1C"/>
    <w:rsid w:val="00247820"/>
    <w:rsid w:val="00260744"/>
    <w:rsid w:val="0026088A"/>
    <w:rsid w:val="002615C6"/>
    <w:rsid w:val="0026226B"/>
    <w:rsid w:val="00264685"/>
    <w:rsid w:val="00267812"/>
    <w:rsid w:val="00270195"/>
    <w:rsid w:val="002728BC"/>
    <w:rsid w:val="0027312D"/>
    <w:rsid w:val="002760E1"/>
    <w:rsid w:val="00280260"/>
    <w:rsid w:val="002811AB"/>
    <w:rsid w:val="00282E4C"/>
    <w:rsid w:val="00283028"/>
    <w:rsid w:val="00284370"/>
    <w:rsid w:val="002866A8"/>
    <w:rsid w:val="00290D36"/>
    <w:rsid w:val="0029418E"/>
    <w:rsid w:val="002942F3"/>
    <w:rsid w:val="002956CE"/>
    <w:rsid w:val="002A2C76"/>
    <w:rsid w:val="002A5008"/>
    <w:rsid w:val="002A5301"/>
    <w:rsid w:val="002B1678"/>
    <w:rsid w:val="002B23F2"/>
    <w:rsid w:val="002B261A"/>
    <w:rsid w:val="002B28A7"/>
    <w:rsid w:val="002B47CE"/>
    <w:rsid w:val="002B5A8D"/>
    <w:rsid w:val="002C023D"/>
    <w:rsid w:val="002C382C"/>
    <w:rsid w:val="002C472F"/>
    <w:rsid w:val="002C4A7F"/>
    <w:rsid w:val="002C5545"/>
    <w:rsid w:val="002C5BC6"/>
    <w:rsid w:val="002C65C3"/>
    <w:rsid w:val="002D0090"/>
    <w:rsid w:val="002D154D"/>
    <w:rsid w:val="002D3163"/>
    <w:rsid w:val="002E1905"/>
    <w:rsid w:val="002E357C"/>
    <w:rsid w:val="002E5768"/>
    <w:rsid w:val="002E5EFA"/>
    <w:rsid w:val="002E6F9C"/>
    <w:rsid w:val="002E7E5F"/>
    <w:rsid w:val="002F4D79"/>
    <w:rsid w:val="002F5B41"/>
    <w:rsid w:val="003023DC"/>
    <w:rsid w:val="003024B4"/>
    <w:rsid w:val="00302718"/>
    <w:rsid w:val="003037C2"/>
    <w:rsid w:val="00305A69"/>
    <w:rsid w:val="00312CAE"/>
    <w:rsid w:val="00313524"/>
    <w:rsid w:val="00313D72"/>
    <w:rsid w:val="00314E81"/>
    <w:rsid w:val="00320A8B"/>
    <w:rsid w:val="00325B34"/>
    <w:rsid w:val="0032602D"/>
    <w:rsid w:val="00331682"/>
    <w:rsid w:val="003341AE"/>
    <w:rsid w:val="0034120F"/>
    <w:rsid w:val="003414F7"/>
    <w:rsid w:val="00344329"/>
    <w:rsid w:val="003449CB"/>
    <w:rsid w:val="00345017"/>
    <w:rsid w:val="0034596F"/>
    <w:rsid w:val="00356C22"/>
    <w:rsid w:val="00366BEC"/>
    <w:rsid w:val="00366D42"/>
    <w:rsid w:val="00373209"/>
    <w:rsid w:val="00373B34"/>
    <w:rsid w:val="0037492B"/>
    <w:rsid w:val="00375DFB"/>
    <w:rsid w:val="00376B7C"/>
    <w:rsid w:val="00376EA1"/>
    <w:rsid w:val="003813C5"/>
    <w:rsid w:val="00381892"/>
    <w:rsid w:val="0038781C"/>
    <w:rsid w:val="003900D2"/>
    <w:rsid w:val="003969B1"/>
    <w:rsid w:val="00397EC5"/>
    <w:rsid w:val="003A011C"/>
    <w:rsid w:val="003B059A"/>
    <w:rsid w:val="003B2B90"/>
    <w:rsid w:val="003B5517"/>
    <w:rsid w:val="003C0205"/>
    <w:rsid w:val="003C2F5A"/>
    <w:rsid w:val="003C32A2"/>
    <w:rsid w:val="003C3A82"/>
    <w:rsid w:val="003D5AB2"/>
    <w:rsid w:val="003D6491"/>
    <w:rsid w:val="003D6B7E"/>
    <w:rsid w:val="003E473B"/>
    <w:rsid w:val="003F0EB9"/>
    <w:rsid w:val="003F5E42"/>
    <w:rsid w:val="004119F9"/>
    <w:rsid w:val="00411E49"/>
    <w:rsid w:val="0041206B"/>
    <w:rsid w:val="00413B39"/>
    <w:rsid w:val="00421A85"/>
    <w:rsid w:val="00424A9D"/>
    <w:rsid w:val="00426805"/>
    <w:rsid w:val="00426C36"/>
    <w:rsid w:val="00426E6F"/>
    <w:rsid w:val="004313B4"/>
    <w:rsid w:val="00434BF0"/>
    <w:rsid w:val="00434C3B"/>
    <w:rsid w:val="00437FB1"/>
    <w:rsid w:val="0044035B"/>
    <w:rsid w:val="00440A01"/>
    <w:rsid w:val="00441AE4"/>
    <w:rsid w:val="00441F68"/>
    <w:rsid w:val="00442E6B"/>
    <w:rsid w:val="0044330C"/>
    <w:rsid w:val="0044466F"/>
    <w:rsid w:val="00445014"/>
    <w:rsid w:val="00453CCF"/>
    <w:rsid w:val="00454448"/>
    <w:rsid w:val="00456F8D"/>
    <w:rsid w:val="00462172"/>
    <w:rsid w:val="00466388"/>
    <w:rsid w:val="0047399E"/>
    <w:rsid w:val="0048164D"/>
    <w:rsid w:val="00487D5A"/>
    <w:rsid w:val="00491CE8"/>
    <w:rsid w:val="00497EA8"/>
    <w:rsid w:val="004A1126"/>
    <w:rsid w:val="004A3425"/>
    <w:rsid w:val="004A391D"/>
    <w:rsid w:val="004A42B6"/>
    <w:rsid w:val="004A5E98"/>
    <w:rsid w:val="004B0784"/>
    <w:rsid w:val="004B27F6"/>
    <w:rsid w:val="004B2CBA"/>
    <w:rsid w:val="004B42B4"/>
    <w:rsid w:val="004B61CF"/>
    <w:rsid w:val="004B6354"/>
    <w:rsid w:val="004C356C"/>
    <w:rsid w:val="004C385E"/>
    <w:rsid w:val="004C3932"/>
    <w:rsid w:val="004C3C7D"/>
    <w:rsid w:val="004C3FC6"/>
    <w:rsid w:val="004C74EF"/>
    <w:rsid w:val="004C7693"/>
    <w:rsid w:val="004D00CB"/>
    <w:rsid w:val="004D30BC"/>
    <w:rsid w:val="004D4EFF"/>
    <w:rsid w:val="004D7A0F"/>
    <w:rsid w:val="004E1E77"/>
    <w:rsid w:val="004E43FE"/>
    <w:rsid w:val="004F0C5C"/>
    <w:rsid w:val="004F150F"/>
    <w:rsid w:val="004F3068"/>
    <w:rsid w:val="004F336B"/>
    <w:rsid w:val="004F38C5"/>
    <w:rsid w:val="004F54EF"/>
    <w:rsid w:val="004F6215"/>
    <w:rsid w:val="004F7883"/>
    <w:rsid w:val="004F7A71"/>
    <w:rsid w:val="00503CF0"/>
    <w:rsid w:val="0051057C"/>
    <w:rsid w:val="00512142"/>
    <w:rsid w:val="00512F37"/>
    <w:rsid w:val="0051305B"/>
    <w:rsid w:val="00515F58"/>
    <w:rsid w:val="0052064B"/>
    <w:rsid w:val="005234F1"/>
    <w:rsid w:val="0052391C"/>
    <w:rsid w:val="00524FB6"/>
    <w:rsid w:val="00527018"/>
    <w:rsid w:val="00527154"/>
    <w:rsid w:val="00527DCD"/>
    <w:rsid w:val="00532388"/>
    <w:rsid w:val="005412C3"/>
    <w:rsid w:val="00544D8F"/>
    <w:rsid w:val="00553017"/>
    <w:rsid w:val="00565A28"/>
    <w:rsid w:val="00567330"/>
    <w:rsid w:val="00570503"/>
    <w:rsid w:val="00571369"/>
    <w:rsid w:val="00573CE9"/>
    <w:rsid w:val="00576FD4"/>
    <w:rsid w:val="00580BDF"/>
    <w:rsid w:val="00580C99"/>
    <w:rsid w:val="00580D53"/>
    <w:rsid w:val="00581724"/>
    <w:rsid w:val="00581BEA"/>
    <w:rsid w:val="00583B4F"/>
    <w:rsid w:val="00586551"/>
    <w:rsid w:val="00587226"/>
    <w:rsid w:val="0059019B"/>
    <w:rsid w:val="005911EE"/>
    <w:rsid w:val="005A4656"/>
    <w:rsid w:val="005B004E"/>
    <w:rsid w:val="005B04C8"/>
    <w:rsid w:val="005B2840"/>
    <w:rsid w:val="005B2DE9"/>
    <w:rsid w:val="005B61F5"/>
    <w:rsid w:val="005B781F"/>
    <w:rsid w:val="005B7C1E"/>
    <w:rsid w:val="005D24F9"/>
    <w:rsid w:val="005D3CA3"/>
    <w:rsid w:val="005D41FA"/>
    <w:rsid w:val="005D697F"/>
    <w:rsid w:val="005D747A"/>
    <w:rsid w:val="005D7A35"/>
    <w:rsid w:val="005E371B"/>
    <w:rsid w:val="005E663C"/>
    <w:rsid w:val="005E68A4"/>
    <w:rsid w:val="005F1E86"/>
    <w:rsid w:val="005F4CC7"/>
    <w:rsid w:val="005F6B7E"/>
    <w:rsid w:val="005F7A14"/>
    <w:rsid w:val="006021AF"/>
    <w:rsid w:val="00603C53"/>
    <w:rsid w:val="00604B1C"/>
    <w:rsid w:val="00604B32"/>
    <w:rsid w:val="006061DE"/>
    <w:rsid w:val="006121D1"/>
    <w:rsid w:val="00612735"/>
    <w:rsid w:val="00612879"/>
    <w:rsid w:val="00614414"/>
    <w:rsid w:val="00614A45"/>
    <w:rsid w:val="00615904"/>
    <w:rsid w:val="006172D8"/>
    <w:rsid w:val="006218AD"/>
    <w:rsid w:val="00625247"/>
    <w:rsid w:val="006265AD"/>
    <w:rsid w:val="00627B5B"/>
    <w:rsid w:val="006301A8"/>
    <w:rsid w:val="00631152"/>
    <w:rsid w:val="00634435"/>
    <w:rsid w:val="006345F2"/>
    <w:rsid w:val="006352F1"/>
    <w:rsid w:val="00636608"/>
    <w:rsid w:val="00642422"/>
    <w:rsid w:val="00643383"/>
    <w:rsid w:val="00643D5C"/>
    <w:rsid w:val="00643E67"/>
    <w:rsid w:val="00644FF6"/>
    <w:rsid w:val="006477FC"/>
    <w:rsid w:val="006500E0"/>
    <w:rsid w:val="00650B75"/>
    <w:rsid w:val="00660F62"/>
    <w:rsid w:val="00663947"/>
    <w:rsid w:val="00663D06"/>
    <w:rsid w:val="0066488E"/>
    <w:rsid w:val="00664975"/>
    <w:rsid w:val="0066642F"/>
    <w:rsid w:val="0066737B"/>
    <w:rsid w:val="00670184"/>
    <w:rsid w:val="006720FF"/>
    <w:rsid w:val="00672776"/>
    <w:rsid w:val="00673384"/>
    <w:rsid w:val="0067747A"/>
    <w:rsid w:val="006818DF"/>
    <w:rsid w:val="00682455"/>
    <w:rsid w:val="00691D5E"/>
    <w:rsid w:val="00692D95"/>
    <w:rsid w:val="00693D14"/>
    <w:rsid w:val="00695519"/>
    <w:rsid w:val="006A50DB"/>
    <w:rsid w:val="006B0FA0"/>
    <w:rsid w:val="006B0FE9"/>
    <w:rsid w:val="006B2B1C"/>
    <w:rsid w:val="006B2D91"/>
    <w:rsid w:val="006B32A0"/>
    <w:rsid w:val="006B7AED"/>
    <w:rsid w:val="006C01B5"/>
    <w:rsid w:val="006C069C"/>
    <w:rsid w:val="006C39BA"/>
    <w:rsid w:val="006C4BDE"/>
    <w:rsid w:val="006D1BA8"/>
    <w:rsid w:val="006D1D2B"/>
    <w:rsid w:val="006E1B0C"/>
    <w:rsid w:val="006E2BAC"/>
    <w:rsid w:val="006E36F8"/>
    <w:rsid w:val="006E518B"/>
    <w:rsid w:val="006E61C6"/>
    <w:rsid w:val="006F126B"/>
    <w:rsid w:val="006F21DA"/>
    <w:rsid w:val="006F3572"/>
    <w:rsid w:val="007016E6"/>
    <w:rsid w:val="00701DA9"/>
    <w:rsid w:val="00704138"/>
    <w:rsid w:val="00706B15"/>
    <w:rsid w:val="0071249C"/>
    <w:rsid w:val="007226C4"/>
    <w:rsid w:val="00725002"/>
    <w:rsid w:val="00726521"/>
    <w:rsid w:val="0073175E"/>
    <w:rsid w:val="007449A3"/>
    <w:rsid w:val="00746D96"/>
    <w:rsid w:val="00752897"/>
    <w:rsid w:val="007542DF"/>
    <w:rsid w:val="007627DE"/>
    <w:rsid w:val="007645CB"/>
    <w:rsid w:val="007663E0"/>
    <w:rsid w:val="00770538"/>
    <w:rsid w:val="00770D3E"/>
    <w:rsid w:val="007716A7"/>
    <w:rsid w:val="007802FF"/>
    <w:rsid w:val="00781ADA"/>
    <w:rsid w:val="0078204E"/>
    <w:rsid w:val="00783281"/>
    <w:rsid w:val="007855A4"/>
    <w:rsid w:val="00792A78"/>
    <w:rsid w:val="007A0912"/>
    <w:rsid w:val="007A558F"/>
    <w:rsid w:val="007A70EC"/>
    <w:rsid w:val="007A7506"/>
    <w:rsid w:val="007A7856"/>
    <w:rsid w:val="007B028F"/>
    <w:rsid w:val="007B4040"/>
    <w:rsid w:val="007C061A"/>
    <w:rsid w:val="007C0A32"/>
    <w:rsid w:val="007C0C06"/>
    <w:rsid w:val="007C145F"/>
    <w:rsid w:val="007C21C7"/>
    <w:rsid w:val="007C35AB"/>
    <w:rsid w:val="007C42FB"/>
    <w:rsid w:val="007C4D74"/>
    <w:rsid w:val="007C5D32"/>
    <w:rsid w:val="007D0665"/>
    <w:rsid w:val="007D151B"/>
    <w:rsid w:val="007D518A"/>
    <w:rsid w:val="007D519E"/>
    <w:rsid w:val="007D6E85"/>
    <w:rsid w:val="007D753C"/>
    <w:rsid w:val="007E343A"/>
    <w:rsid w:val="007E39EB"/>
    <w:rsid w:val="007E3D91"/>
    <w:rsid w:val="007E4537"/>
    <w:rsid w:val="007E5C7A"/>
    <w:rsid w:val="007F52FC"/>
    <w:rsid w:val="00803C64"/>
    <w:rsid w:val="0080478D"/>
    <w:rsid w:val="00806178"/>
    <w:rsid w:val="00806844"/>
    <w:rsid w:val="00806DBA"/>
    <w:rsid w:val="008101A1"/>
    <w:rsid w:val="008141B2"/>
    <w:rsid w:val="00815ECB"/>
    <w:rsid w:val="008169C4"/>
    <w:rsid w:val="00820623"/>
    <w:rsid w:val="00820805"/>
    <w:rsid w:val="00820EB1"/>
    <w:rsid w:val="00827257"/>
    <w:rsid w:val="008306A9"/>
    <w:rsid w:val="00833324"/>
    <w:rsid w:val="008379FD"/>
    <w:rsid w:val="00837D52"/>
    <w:rsid w:val="00843EAD"/>
    <w:rsid w:val="00845964"/>
    <w:rsid w:val="00851BFB"/>
    <w:rsid w:val="00857AFB"/>
    <w:rsid w:val="00864A2A"/>
    <w:rsid w:val="0086642D"/>
    <w:rsid w:val="00866DB4"/>
    <w:rsid w:val="00871F5E"/>
    <w:rsid w:val="008721FC"/>
    <w:rsid w:val="008730BD"/>
    <w:rsid w:val="00875390"/>
    <w:rsid w:val="00883676"/>
    <w:rsid w:val="00883DA0"/>
    <w:rsid w:val="00884A02"/>
    <w:rsid w:val="00890998"/>
    <w:rsid w:val="008934B3"/>
    <w:rsid w:val="00893F51"/>
    <w:rsid w:val="00895E7A"/>
    <w:rsid w:val="008966D0"/>
    <w:rsid w:val="00896F3D"/>
    <w:rsid w:val="008A087B"/>
    <w:rsid w:val="008A095D"/>
    <w:rsid w:val="008A1A95"/>
    <w:rsid w:val="008A1D04"/>
    <w:rsid w:val="008A32E2"/>
    <w:rsid w:val="008A4F12"/>
    <w:rsid w:val="008A73E0"/>
    <w:rsid w:val="008A7E90"/>
    <w:rsid w:val="008B0162"/>
    <w:rsid w:val="008B4762"/>
    <w:rsid w:val="008B4C0F"/>
    <w:rsid w:val="008B6217"/>
    <w:rsid w:val="008C2D25"/>
    <w:rsid w:val="008D1C3E"/>
    <w:rsid w:val="008D3EB0"/>
    <w:rsid w:val="008D4C68"/>
    <w:rsid w:val="008D5204"/>
    <w:rsid w:val="008D6EDC"/>
    <w:rsid w:val="008E2C17"/>
    <w:rsid w:val="008E2CDD"/>
    <w:rsid w:val="008F254C"/>
    <w:rsid w:val="008F26BB"/>
    <w:rsid w:val="008F50A5"/>
    <w:rsid w:val="00900E94"/>
    <w:rsid w:val="009029C9"/>
    <w:rsid w:val="00904BA9"/>
    <w:rsid w:val="00910F0D"/>
    <w:rsid w:val="0091134E"/>
    <w:rsid w:val="009121B6"/>
    <w:rsid w:val="00914BD1"/>
    <w:rsid w:val="00917AEA"/>
    <w:rsid w:val="0092007A"/>
    <w:rsid w:val="009216F6"/>
    <w:rsid w:val="00921DC3"/>
    <w:rsid w:val="009246BE"/>
    <w:rsid w:val="0092546F"/>
    <w:rsid w:val="00927BE1"/>
    <w:rsid w:val="0093209F"/>
    <w:rsid w:val="00934DC5"/>
    <w:rsid w:val="009351C8"/>
    <w:rsid w:val="00940535"/>
    <w:rsid w:val="009465FD"/>
    <w:rsid w:val="00950B31"/>
    <w:rsid w:val="00953285"/>
    <w:rsid w:val="00961FFF"/>
    <w:rsid w:val="00964F7A"/>
    <w:rsid w:val="00971A19"/>
    <w:rsid w:val="00972570"/>
    <w:rsid w:val="0097497F"/>
    <w:rsid w:val="009800A0"/>
    <w:rsid w:val="00980874"/>
    <w:rsid w:val="00983064"/>
    <w:rsid w:val="009831F9"/>
    <w:rsid w:val="00983CA4"/>
    <w:rsid w:val="009872D6"/>
    <w:rsid w:val="00987AEF"/>
    <w:rsid w:val="0099067B"/>
    <w:rsid w:val="00995E64"/>
    <w:rsid w:val="00997A0D"/>
    <w:rsid w:val="00997BA8"/>
    <w:rsid w:val="009A0305"/>
    <w:rsid w:val="009A0442"/>
    <w:rsid w:val="009A6CBE"/>
    <w:rsid w:val="009B2253"/>
    <w:rsid w:val="009B2843"/>
    <w:rsid w:val="009C0798"/>
    <w:rsid w:val="009C1F29"/>
    <w:rsid w:val="009C30F8"/>
    <w:rsid w:val="009C4C4D"/>
    <w:rsid w:val="009C4F77"/>
    <w:rsid w:val="009C7E9F"/>
    <w:rsid w:val="009D46F2"/>
    <w:rsid w:val="009E0CBF"/>
    <w:rsid w:val="009E134B"/>
    <w:rsid w:val="009E1AE0"/>
    <w:rsid w:val="009E30B8"/>
    <w:rsid w:val="009E5AE9"/>
    <w:rsid w:val="009E6323"/>
    <w:rsid w:val="009F4918"/>
    <w:rsid w:val="009F5DF3"/>
    <w:rsid w:val="009F6EF2"/>
    <w:rsid w:val="009F79E1"/>
    <w:rsid w:val="00A02CF5"/>
    <w:rsid w:val="00A03226"/>
    <w:rsid w:val="00A03289"/>
    <w:rsid w:val="00A050D3"/>
    <w:rsid w:val="00A05168"/>
    <w:rsid w:val="00A05503"/>
    <w:rsid w:val="00A05584"/>
    <w:rsid w:val="00A14197"/>
    <w:rsid w:val="00A22293"/>
    <w:rsid w:val="00A229EC"/>
    <w:rsid w:val="00A22F0E"/>
    <w:rsid w:val="00A24059"/>
    <w:rsid w:val="00A26535"/>
    <w:rsid w:val="00A26F24"/>
    <w:rsid w:val="00A30323"/>
    <w:rsid w:val="00A37C26"/>
    <w:rsid w:val="00A40980"/>
    <w:rsid w:val="00A454A0"/>
    <w:rsid w:val="00A47CDA"/>
    <w:rsid w:val="00A516D3"/>
    <w:rsid w:val="00A558E4"/>
    <w:rsid w:val="00A56213"/>
    <w:rsid w:val="00A60886"/>
    <w:rsid w:val="00A64FBC"/>
    <w:rsid w:val="00A70459"/>
    <w:rsid w:val="00A73D7A"/>
    <w:rsid w:val="00A74FD6"/>
    <w:rsid w:val="00A7592D"/>
    <w:rsid w:val="00A75B76"/>
    <w:rsid w:val="00A76B19"/>
    <w:rsid w:val="00A81D7E"/>
    <w:rsid w:val="00A847DE"/>
    <w:rsid w:val="00A866BF"/>
    <w:rsid w:val="00A873AC"/>
    <w:rsid w:val="00A9289F"/>
    <w:rsid w:val="00A928ED"/>
    <w:rsid w:val="00A93237"/>
    <w:rsid w:val="00A94688"/>
    <w:rsid w:val="00A965C3"/>
    <w:rsid w:val="00A97307"/>
    <w:rsid w:val="00AA103B"/>
    <w:rsid w:val="00AA15D2"/>
    <w:rsid w:val="00AA4523"/>
    <w:rsid w:val="00AA6E80"/>
    <w:rsid w:val="00AA76D7"/>
    <w:rsid w:val="00AA798F"/>
    <w:rsid w:val="00AA7C1D"/>
    <w:rsid w:val="00AB0934"/>
    <w:rsid w:val="00AB443C"/>
    <w:rsid w:val="00AB484F"/>
    <w:rsid w:val="00AB4CF9"/>
    <w:rsid w:val="00AC154C"/>
    <w:rsid w:val="00AC1924"/>
    <w:rsid w:val="00AC269D"/>
    <w:rsid w:val="00AC30DB"/>
    <w:rsid w:val="00AC3AF3"/>
    <w:rsid w:val="00AC5582"/>
    <w:rsid w:val="00AC6AD1"/>
    <w:rsid w:val="00AD28E5"/>
    <w:rsid w:val="00AD5CFD"/>
    <w:rsid w:val="00AE0928"/>
    <w:rsid w:val="00AE6F6C"/>
    <w:rsid w:val="00AE75EF"/>
    <w:rsid w:val="00AF074E"/>
    <w:rsid w:val="00AF0904"/>
    <w:rsid w:val="00AF4F3F"/>
    <w:rsid w:val="00AF616C"/>
    <w:rsid w:val="00B00725"/>
    <w:rsid w:val="00B008A2"/>
    <w:rsid w:val="00B01443"/>
    <w:rsid w:val="00B03B3C"/>
    <w:rsid w:val="00B11EE9"/>
    <w:rsid w:val="00B11F09"/>
    <w:rsid w:val="00B12DC0"/>
    <w:rsid w:val="00B137EF"/>
    <w:rsid w:val="00B15B44"/>
    <w:rsid w:val="00B17A8D"/>
    <w:rsid w:val="00B25E30"/>
    <w:rsid w:val="00B301A7"/>
    <w:rsid w:val="00B31499"/>
    <w:rsid w:val="00B33C5D"/>
    <w:rsid w:val="00B34D87"/>
    <w:rsid w:val="00B37C7B"/>
    <w:rsid w:val="00B411BE"/>
    <w:rsid w:val="00B41E24"/>
    <w:rsid w:val="00B437D7"/>
    <w:rsid w:val="00B47740"/>
    <w:rsid w:val="00B47DED"/>
    <w:rsid w:val="00B6064F"/>
    <w:rsid w:val="00B60FB7"/>
    <w:rsid w:val="00B61B28"/>
    <w:rsid w:val="00B62957"/>
    <w:rsid w:val="00B659F2"/>
    <w:rsid w:val="00B65F41"/>
    <w:rsid w:val="00B70EF3"/>
    <w:rsid w:val="00B71677"/>
    <w:rsid w:val="00B71CD9"/>
    <w:rsid w:val="00B748C3"/>
    <w:rsid w:val="00B74CF3"/>
    <w:rsid w:val="00B75C3E"/>
    <w:rsid w:val="00B8478C"/>
    <w:rsid w:val="00B860F2"/>
    <w:rsid w:val="00B905C2"/>
    <w:rsid w:val="00B9068C"/>
    <w:rsid w:val="00B90AC0"/>
    <w:rsid w:val="00B94148"/>
    <w:rsid w:val="00B9584B"/>
    <w:rsid w:val="00B9586A"/>
    <w:rsid w:val="00B97DB8"/>
    <w:rsid w:val="00BA12DA"/>
    <w:rsid w:val="00BA1DA7"/>
    <w:rsid w:val="00BA283F"/>
    <w:rsid w:val="00BB6A48"/>
    <w:rsid w:val="00BC159D"/>
    <w:rsid w:val="00BC15D4"/>
    <w:rsid w:val="00BC2F08"/>
    <w:rsid w:val="00BC4D01"/>
    <w:rsid w:val="00BC6FF7"/>
    <w:rsid w:val="00BD128D"/>
    <w:rsid w:val="00BD163E"/>
    <w:rsid w:val="00BE0E46"/>
    <w:rsid w:val="00BE294B"/>
    <w:rsid w:val="00BE39AB"/>
    <w:rsid w:val="00BE7451"/>
    <w:rsid w:val="00BF0E24"/>
    <w:rsid w:val="00BF163E"/>
    <w:rsid w:val="00BF1E29"/>
    <w:rsid w:val="00BF2984"/>
    <w:rsid w:val="00BF68F5"/>
    <w:rsid w:val="00BF7A35"/>
    <w:rsid w:val="00BF7F00"/>
    <w:rsid w:val="00C02C68"/>
    <w:rsid w:val="00C0486C"/>
    <w:rsid w:val="00C04898"/>
    <w:rsid w:val="00C04B7B"/>
    <w:rsid w:val="00C10288"/>
    <w:rsid w:val="00C10B85"/>
    <w:rsid w:val="00C10C49"/>
    <w:rsid w:val="00C126D1"/>
    <w:rsid w:val="00C133BE"/>
    <w:rsid w:val="00C13C72"/>
    <w:rsid w:val="00C14120"/>
    <w:rsid w:val="00C1479D"/>
    <w:rsid w:val="00C1506C"/>
    <w:rsid w:val="00C157E0"/>
    <w:rsid w:val="00C16447"/>
    <w:rsid w:val="00C17184"/>
    <w:rsid w:val="00C204E9"/>
    <w:rsid w:val="00C22C02"/>
    <w:rsid w:val="00C23077"/>
    <w:rsid w:val="00C235C5"/>
    <w:rsid w:val="00C239CB"/>
    <w:rsid w:val="00C25179"/>
    <w:rsid w:val="00C270F6"/>
    <w:rsid w:val="00C371E9"/>
    <w:rsid w:val="00C40F04"/>
    <w:rsid w:val="00C45AB5"/>
    <w:rsid w:val="00C4607B"/>
    <w:rsid w:val="00C53470"/>
    <w:rsid w:val="00C5382A"/>
    <w:rsid w:val="00C53A9E"/>
    <w:rsid w:val="00C603AC"/>
    <w:rsid w:val="00C62D53"/>
    <w:rsid w:val="00C6341C"/>
    <w:rsid w:val="00C64494"/>
    <w:rsid w:val="00C669B6"/>
    <w:rsid w:val="00C67682"/>
    <w:rsid w:val="00C70DAA"/>
    <w:rsid w:val="00C736B4"/>
    <w:rsid w:val="00C74B28"/>
    <w:rsid w:val="00C76794"/>
    <w:rsid w:val="00C80AF9"/>
    <w:rsid w:val="00C8129A"/>
    <w:rsid w:val="00C82C39"/>
    <w:rsid w:val="00C87941"/>
    <w:rsid w:val="00C87FCA"/>
    <w:rsid w:val="00C90699"/>
    <w:rsid w:val="00C927A3"/>
    <w:rsid w:val="00C97DF3"/>
    <w:rsid w:val="00CA1254"/>
    <w:rsid w:val="00CA22C6"/>
    <w:rsid w:val="00CA455A"/>
    <w:rsid w:val="00CA4DB3"/>
    <w:rsid w:val="00CA5EF8"/>
    <w:rsid w:val="00CA6789"/>
    <w:rsid w:val="00CA6EF8"/>
    <w:rsid w:val="00CB2D83"/>
    <w:rsid w:val="00CB5A75"/>
    <w:rsid w:val="00CB6438"/>
    <w:rsid w:val="00CC0F9E"/>
    <w:rsid w:val="00CC4CA1"/>
    <w:rsid w:val="00CC7063"/>
    <w:rsid w:val="00CD0386"/>
    <w:rsid w:val="00CD0BBB"/>
    <w:rsid w:val="00CD0F9F"/>
    <w:rsid w:val="00CD65A1"/>
    <w:rsid w:val="00CE12C2"/>
    <w:rsid w:val="00CE4343"/>
    <w:rsid w:val="00CE6488"/>
    <w:rsid w:val="00CE6E31"/>
    <w:rsid w:val="00CF318A"/>
    <w:rsid w:val="00CF32E0"/>
    <w:rsid w:val="00CF3BD9"/>
    <w:rsid w:val="00CF45B2"/>
    <w:rsid w:val="00CF504F"/>
    <w:rsid w:val="00CF5B41"/>
    <w:rsid w:val="00D019CA"/>
    <w:rsid w:val="00D02311"/>
    <w:rsid w:val="00D026A7"/>
    <w:rsid w:val="00D03307"/>
    <w:rsid w:val="00D11073"/>
    <w:rsid w:val="00D1478C"/>
    <w:rsid w:val="00D14D9C"/>
    <w:rsid w:val="00D151A1"/>
    <w:rsid w:val="00D200D3"/>
    <w:rsid w:val="00D20EC4"/>
    <w:rsid w:val="00D23E11"/>
    <w:rsid w:val="00D24A8E"/>
    <w:rsid w:val="00D27027"/>
    <w:rsid w:val="00D27221"/>
    <w:rsid w:val="00D30974"/>
    <w:rsid w:val="00D32A42"/>
    <w:rsid w:val="00D34DC5"/>
    <w:rsid w:val="00D358B5"/>
    <w:rsid w:val="00D47AFE"/>
    <w:rsid w:val="00D50373"/>
    <w:rsid w:val="00D5531F"/>
    <w:rsid w:val="00D554D4"/>
    <w:rsid w:val="00D57027"/>
    <w:rsid w:val="00D60A2B"/>
    <w:rsid w:val="00D6163C"/>
    <w:rsid w:val="00D6164F"/>
    <w:rsid w:val="00D63235"/>
    <w:rsid w:val="00D642C0"/>
    <w:rsid w:val="00D657BD"/>
    <w:rsid w:val="00D6597A"/>
    <w:rsid w:val="00D65C2B"/>
    <w:rsid w:val="00D675C7"/>
    <w:rsid w:val="00D679E8"/>
    <w:rsid w:val="00D71F39"/>
    <w:rsid w:val="00D74C45"/>
    <w:rsid w:val="00D75D9D"/>
    <w:rsid w:val="00D77697"/>
    <w:rsid w:val="00D825E9"/>
    <w:rsid w:val="00D826DB"/>
    <w:rsid w:val="00D85318"/>
    <w:rsid w:val="00D91A18"/>
    <w:rsid w:val="00D91F43"/>
    <w:rsid w:val="00D93574"/>
    <w:rsid w:val="00D96FA3"/>
    <w:rsid w:val="00DA07CC"/>
    <w:rsid w:val="00DA4792"/>
    <w:rsid w:val="00DA6B23"/>
    <w:rsid w:val="00DA7735"/>
    <w:rsid w:val="00DB07F5"/>
    <w:rsid w:val="00DB4B41"/>
    <w:rsid w:val="00DB585D"/>
    <w:rsid w:val="00DB658D"/>
    <w:rsid w:val="00DC0DE4"/>
    <w:rsid w:val="00DC17E2"/>
    <w:rsid w:val="00DC222C"/>
    <w:rsid w:val="00DC3EE1"/>
    <w:rsid w:val="00DD1FF0"/>
    <w:rsid w:val="00DD5188"/>
    <w:rsid w:val="00DD623F"/>
    <w:rsid w:val="00DE1266"/>
    <w:rsid w:val="00DF3564"/>
    <w:rsid w:val="00DF4233"/>
    <w:rsid w:val="00DF5EA5"/>
    <w:rsid w:val="00DF5EAE"/>
    <w:rsid w:val="00DF7A24"/>
    <w:rsid w:val="00E03061"/>
    <w:rsid w:val="00E03845"/>
    <w:rsid w:val="00E041FF"/>
    <w:rsid w:val="00E044DE"/>
    <w:rsid w:val="00E05569"/>
    <w:rsid w:val="00E0730F"/>
    <w:rsid w:val="00E12186"/>
    <w:rsid w:val="00E1481C"/>
    <w:rsid w:val="00E156D0"/>
    <w:rsid w:val="00E20BC7"/>
    <w:rsid w:val="00E2332C"/>
    <w:rsid w:val="00E2456A"/>
    <w:rsid w:val="00E270DE"/>
    <w:rsid w:val="00E32079"/>
    <w:rsid w:val="00E320C1"/>
    <w:rsid w:val="00E3240C"/>
    <w:rsid w:val="00E330BC"/>
    <w:rsid w:val="00E34CF0"/>
    <w:rsid w:val="00E361C7"/>
    <w:rsid w:val="00E42084"/>
    <w:rsid w:val="00E43DE8"/>
    <w:rsid w:val="00E45A6F"/>
    <w:rsid w:val="00E543D0"/>
    <w:rsid w:val="00E5767F"/>
    <w:rsid w:val="00E61244"/>
    <w:rsid w:val="00E63D14"/>
    <w:rsid w:val="00E6555B"/>
    <w:rsid w:val="00E66E9C"/>
    <w:rsid w:val="00E70484"/>
    <w:rsid w:val="00E71498"/>
    <w:rsid w:val="00E71664"/>
    <w:rsid w:val="00E71854"/>
    <w:rsid w:val="00E72746"/>
    <w:rsid w:val="00E7744D"/>
    <w:rsid w:val="00E83B71"/>
    <w:rsid w:val="00E93E6B"/>
    <w:rsid w:val="00EA1900"/>
    <w:rsid w:val="00EA4FA1"/>
    <w:rsid w:val="00EA628C"/>
    <w:rsid w:val="00EB10C3"/>
    <w:rsid w:val="00EB1273"/>
    <w:rsid w:val="00EB2C0F"/>
    <w:rsid w:val="00EB3464"/>
    <w:rsid w:val="00EB40B3"/>
    <w:rsid w:val="00EB4E9A"/>
    <w:rsid w:val="00EB69C5"/>
    <w:rsid w:val="00EB6B9C"/>
    <w:rsid w:val="00EB7FBA"/>
    <w:rsid w:val="00EC03E7"/>
    <w:rsid w:val="00EC2A83"/>
    <w:rsid w:val="00EC43B0"/>
    <w:rsid w:val="00EC5753"/>
    <w:rsid w:val="00ED18A5"/>
    <w:rsid w:val="00ED1A46"/>
    <w:rsid w:val="00ED1EC2"/>
    <w:rsid w:val="00ED33A8"/>
    <w:rsid w:val="00ED6D57"/>
    <w:rsid w:val="00EE06DA"/>
    <w:rsid w:val="00EE09A8"/>
    <w:rsid w:val="00EE1077"/>
    <w:rsid w:val="00EE5476"/>
    <w:rsid w:val="00EE6371"/>
    <w:rsid w:val="00EE6616"/>
    <w:rsid w:val="00EE6674"/>
    <w:rsid w:val="00EE78CE"/>
    <w:rsid w:val="00EE7FE3"/>
    <w:rsid w:val="00EF0424"/>
    <w:rsid w:val="00EF04ED"/>
    <w:rsid w:val="00EF090F"/>
    <w:rsid w:val="00EF24E0"/>
    <w:rsid w:val="00EF3F52"/>
    <w:rsid w:val="00EF578E"/>
    <w:rsid w:val="00EF5BAC"/>
    <w:rsid w:val="00EF6F89"/>
    <w:rsid w:val="00EF6FAF"/>
    <w:rsid w:val="00EF7739"/>
    <w:rsid w:val="00F0066C"/>
    <w:rsid w:val="00F00FA8"/>
    <w:rsid w:val="00F02B68"/>
    <w:rsid w:val="00F11FE9"/>
    <w:rsid w:val="00F136B3"/>
    <w:rsid w:val="00F155A9"/>
    <w:rsid w:val="00F1589E"/>
    <w:rsid w:val="00F15B7F"/>
    <w:rsid w:val="00F16FB8"/>
    <w:rsid w:val="00F20726"/>
    <w:rsid w:val="00F231F7"/>
    <w:rsid w:val="00F26A16"/>
    <w:rsid w:val="00F27A20"/>
    <w:rsid w:val="00F30BEF"/>
    <w:rsid w:val="00F3157D"/>
    <w:rsid w:val="00F330C6"/>
    <w:rsid w:val="00F363F9"/>
    <w:rsid w:val="00F36E78"/>
    <w:rsid w:val="00F37504"/>
    <w:rsid w:val="00F41341"/>
    <w:rsid w:val="00F431A7"/>
    <w:rsid w:val="00F513E8"/>
    <w:rsid w:val="00F51A5A"/>
    <w:rsid w:val="00F52150"/>
    <w:rsid w:val="00F54C2D"/>
    <w:rsid w:val="00F56A86"/>
    <w:rsid w:val="00F57206"/>
    <w:rsid w:val="00F66674"/>
    <w:rsid w:val="00F673DB"/>
    <w:rsid w:val="00F71A0E"/>
    <w:rsid w:val="00F71EDE"/>
    <w:rsid w:val="00F761F6"/>
    <w:rsid w:val="00F76E78"/>
    <w:rsid w:val="00F800D4"/>
    <w:rsid w:val="00F800E0"/>
    <w:rsid w:val="00F81CD2"/>
    <w:rsid w:val="00F83673"/>
    <w:rsid w:val="00F86A7F"/>
    <w:rsid w:val="00F911AB"/>
    <w:rsid w:val="00F91FA0"/>
    <w:rsid w:val="00F93B89"/>
    <w:rsid w:val="00F947AA"/>
    <w:rsid w:val="00F9712E"/>
    <w:rsid w:val="00FB0CB2"/>
    <w:rsid w:val="00FB4D17"/>
    <w:rsid w:val="00FB77CA"/>
    <w:rsid w:val="00FC3E93"/>
    <w:rsid w:val="00FC464A"/>
    <w:rsid w:val="00FC6827"/>
    <w:rsid w:val="00FE086A"/>
    <w:rsid w:val="00FE1E8B"/>
    <w:rsid w:val="00FE742D"/>
    <w:rsid w:val="00FF00F2"/>
    <w:rsid w:val="00FF4409"/>
    <w:rsid w:val="0E4CC178"/>
    <w:rsid w:val="2E4DC083"/>
    <w:rsid w:val="322C215E"/>
    <w:rsid w:val="5328BD3A"/>
    <w:rsid w:val="5A6597CB"/>
    <w:rsid w:val="60C35A54"/>
    <w:rsid w:val="61B2CC4F"/>
    <w:rsid w:val="67EBA6B6"/>
    <w:rsid w:val="6FA91AF0"/>
    <w:rsid w:val="73B800E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2E7D2CB"/>
  <w15:docId w15:val="{5BA8D03B-C317-4CAD-B04E-955DDF9FE5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0"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qFormat="1"/>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F7F00"/>
    <w:rPr>
      <w:rFonts w:ascii="Times New Roman" w:eastAsia="Times New Roman" w:hAnsi="Times New Roman"/>
      <w:sz w:val="24"/>
      <w:szCs w:val="24"/>
    </w:rPr>
  </w:style>
  <w:style w:type="paragraph" w:styleId="Ttulo1">
    <w:name w:val="heading 1"/>
    <w:basedOn w:val="Normal"/>
    <w:next w:val="Normal"/>
    <w:link w:val="Ttulo1Car"/>
    <w:uiPriority w:val="9"/>
    <w:qFormat/>
    <w:rsid w:val="007D6E85"/>
    <w:pPr>
      <w:keepNext/>
      <w:keepLines/>
      <w:spacing w:before="480"/>
      <w:outlineLvl w:val="0"/>
    </w:pPr>
    <w:rPr>
      <w:rFonts w:ascii="Cambria" w:hAnsi="Cambria"/>
      <w:b/>
      <w:bCs/>
      <w:color w:val="365F91"/>
      <w:sz w:val="28"/>
      <w:szCs w:val="28"/>
    </w:rPr>
  </w:style>
  <w:style w:type="paragraph" w:styleId="Ttulo2">
    <w:name w:val="heading 2"/>
    <w:basedOn w:val="Normal"/>
    <w:next w:val="Normal"/>
    <w:link w:val="Ttulo2Car"/>
    <w:qFormat/>
    <w:rsid w:val="007D6E85"/>
    <w:pPr>
      <w:keepNext/>
      <w:spacing w:before="240" w:after="60"/>
      <w:outlineLvl w:val="1"/>
    </w:pPr>
    <w:rPr>
      <w:rFonts w:ascii="Cambria" w:hAnsi="Cambria"/>
      <w:b/>
      <w:bCs/>
      <w:i/>
      <w:iCs/>
      <w:sz w:val="28"/>
      <w:szCs w:val="28"/>
    </w:rPr>
  </w:style>
  <w:style w:type="paragraph" w:styleId="Ttulo3">
    <w:name w:val="heading 3"/>
    <w:basedOn w:val="Normal"/>
    <w:next w:val="Normal"/>
    <w:link w:val="Ttulo3Car"/>
    <w:uiPriority w:val="9"/>
    <w:qFormat/>
    <w:rsid w:val="001C2C1C"/>
    <w:pPr>
      <w:keepNext/>
      <w:spacing w:before="240" w:after="60"/>
      <w:outlineLvl w:val="2"/>
    </w:pPr>
    <w:rPr>
      <w:rFonts w:ascii="Cambria" w:hAnsi="Cambria"/>
      <w:b/>
      <w:bCs/>
      <w:sz w:val="26"/>
      <w:szCs w:val="26"/>
    </w:rPr>
  </w:style>
  <w:style w:type="paragraph" w:styleId="Ttulo4">
    <w:name w:val="heading 4"/>
    <w:basedOn w:val="Normal"/>
    <w:next w:val="Normal"/>
    <w:link w:val="Ttulo4Car"/>
    <w:uiPriority w:val="9"/>
    <w:qFormat/>
    <w:rsid w:val="00AD28E5"/>
    <w:pPr>
      <w:keepNext/>
      <w:spacing w:before="240" w:after="60"/>
      <w:outlineLvl w:val="3"/>
    </w:pPr>
    <w:rPr>
      <w:rFonts w:ascii="Calibri" w:hAnsi="Calibri"/>
      <w:b/>
      <w:bCs/>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3">
    <w:name w:val="Body Text 3"/>
    <w:basedOn w:val="Normal"/>
    <w:link w:val="Textoindependiente3Car"/>
    <w:rsid w:val="00BF7F00"/>
    <w:pPr>
      <w:overflowPunct w:val="0"/>
      <w:autoSpaceDE w:val="0"/>
      <w:autoSpaceDN w:val="0"/>
      <w:adjustRightInd w:val="0"/>
      <w:jc w:val="both"/>
      <w:textAlignment w:val="baseline"/>
    </w:pPr>
    <w:rPr>
      <w:rFonts w:ascii="Arial Narrow" w:hAnsi="Arial Narrow"/>
      <w:sz w:val="20"/>
      <w:szCs w:val="20"/>
    </w:rPr>
  </w:style>
  <w:style w:type="character" w:customStyle="1" w:styleId="Textoindependiente3Car">
    <w:name w:val="Texto independiente 3 Car"/>
    <w:link w:val="Textoindependiente3"/>
    <w:rsid w:val="00BF7F00"/>
    <w:rPr>
      <w:rFonts w:ascii="Arial Narrow" w:eastAsia="Times New Roman" w:hAnsi="Arial Narrow" w:cs="Times New Roman"/>
      <w:sz w:val="20"/>
      <w:szCs w:val="20"/>
      <w:lang w:val="es-ES" w:eastAsia="es-ES"/>
    </w:rPr>
  </w:style>
  <w:style w:type="table" w:styleId="Tablaconcuadrcula">
    <w:name w:val="Table Grid"/>
    <w:basedOn w:val="Tablanormal"/>
    <w:uiPriority w:val="59"/>
    <w:rsid w:val="00BF7F0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Listavistosa-nfasis11">
    <w:name w:val="Lista vistosa - Énfasis 11"/>
    <w:basedOn w:val="Normal"/>
    <w:link w:val="Listavistosa-nfasis1Car"/>
    <w:uiPriority w:val="34"/>
    <w:qFormat/>
    <w:rsid w:val="00AC1924"/>
    <w:pPr>
      <w:ind w:left="720"/>
      <w:contextualSpacing/>
    </w:pPr>
  </w:style>
  <w:style w:type="paragraph" w:customStyle="1" w:styleId="Tibitoc">
    <w:name w:val="Tibitoc"/>
    <w:basedOn w:val="Normal"/>
    <w:rsid w:val="006E518B"/>
    <w:pPr>
      <w:jc w:val="center"/>
    </w:pPr>
    <w:rPr>
      <w:rFonts w:ascii="Arial" w:hAnsi="Arial"/>
      <w:b/>
      <w:sz w:val="22"/>
      <w:lang w:val="es-ES_tradnl"/>
    </w:rPr>
  </w:style>
  <w:style w:type="paragraph" w:customStyle="1" w:styleId="MAYUS1">
    <w:name w:val="MAYUS1"/>
    <w:basedOn w:val="Ttulo1"/>
    <w:uiPriority w:val="99"/>
    <w:rsid w:val="007D6E85"/>
    <w:pPr>
      <w:keepLines w:val="0"/>
      <w:spacing w:before="0"/>
      <w:ind w:left="360" w:hanging="360"/>
    </w:pPr>
    <w:rPr>
      <w:rFonts w:ascii="Arial Narrow" w:hAnsi="Arial Narrow" w:cs="Arial"/>
      <w:caps/>
      <w:color w:val="auto"/>
      <w:sz w:val="22"/>
      <w:szCs w:val="22"/>
    </w:rPr>
  </w:style>
  <w:style w:type="character" w:customStyle="1" w:styleId="Ttulo1Car">
    <w:name w:val="Título 1 Car"/>
    <w:link w:val="Ttulo1"/>
    <w:uiPriority w:val="9"/>
    <w:rsid w:val="007D6E85"/>
    <w:rPr>
      <w:rFonts w:ascii="Cambria" w:eastAsia="Times New Roman" w:hAnsi="Cambria" w:cs="Times New Roman"/>
      <w:b/>
      <w:bCs/>
      <w:color w:val="365F91"/>
      <w:sz w:val="28"/>
      <w:szCs w:val="28"/>
      <w:lang w:val="es-ES" w:eastAsia="es-ES"/>
    </w:rPr>
  </w:style>
  <w:style w:type="paragraph" w:customStyle="1" w:styleId="numeral">
    <w:name w:val="numeral"/>
    <w:basedOn w:val="Normal"/>
    <w:link w:val="numeralCar"/>
    <w:rsid w:val="007D6E85"/>
    <w:rPr>
      <w:rFonts w:ascii="Arial Narrow" w:hAnsi="Arial Narrow"/>
      <w:b/>
      <w:caps/>
      <w:sz w:val="20"/>
      <w:szCs w:val="20"/>
    </w:rPr>
  </w:style>
  <w:style w:type="character" w:customStyle="1" w:styleId="numeralCar">
    <w:name w:val="numeral Car"/>
    <w:link w:val="numeral"/>
    <w:rsid w:val="007D6E85"/>
    <w:rPr>
      <w:rFonts w:ascii="Arial Narrow" w:eastAsia="Times New Roman" w:hAnsi="Arial Narrow" w:cs="Arial"/>
      <w:b/>
      <w:caps/>
      <w:lang w:val="es-ES" w:eastAsia="es-ES"/>
    </w:rPr>
  </w:style>
  <w:style w:type="paragraph" w:styleId="Textoindependiente">
    <w:name w:val="Body Text"/>
    <w:basedOn w:val="Normal"/>
    <w:link w:val="TextoindependienteCar"/>
    <w:unhideWhenUsed/>
    <w:rsid w:val="007D6E85"/>
    <w:pPr>
      <w:spacing w:after="120"/>
    </w:pPr>
  </w:style>
  <w:style w:type="character" w:customStyle="1" w:styleId="TextoindependienteCar">
    <w:name w:val="Texto independiente Car"/>
    <w:link w:val="Textoindependiente"/>
    <w:rsid w:val="007D6E85"/>
    <w:rPr>
      <w:rFonts w:ascii="Times New Roman" w:eastAsia="Times New Roman" w:hAnsi="Times New Roman" w:cs="Times New Roman"/>
      <w:sz w:val="24"/>
      <w:szCs w:val="24"/>
      <w:lang w:val="es-ES" w:eastAsia="es-ES"/>
    </w:rPr>
  </w:style>
  <w:style w:type="character" w:customStyle="1" w:styleId="Ttulo2Car">
    <w:name w:val="Título 2 Car"/>
    <w:link w:val="Ttulo2"/>
    <w:semiHidden/>
    <w:rsid w:val="007D6E85"/>
    <w:rPr>
      <w:rFonts w:ascii="Cambria" w:eastAsia="Times New Roman" w:hAnsi="Cambria" w:cs="Times New Roman"/>
      <w:b/>
      <w:bCs/>
      <w:i/>
      <w:iCs/>
      <w:sz w:val="28"/>
      <w:szCs w:val="28"/>
      <w:lang w:val="es-ES" w:eastAsia="es-ES"/>
    </w:rPr>
  </w:style>
  <w:style w:type="character" w:styleId="Hipervnculo">
    <w:name w:val="Hyperlink"/>
    <w:uiPriority w:val="99"/>
    <w:rsid w:val="007D6E85"/>
    <w:rPr>
      <w:color w:val="0000FF"/>
      <w:u w:val="single"/>
    </w:rPr>
  </w:style>
  <w:style w:type="paragraph" w:styleId="Sangradetextonormal">
    <w:name w:val="Body Text Indent"/>
    <w:basedOn w:val="Normal"/>
    <w:link w:val="SangradetextonormalCar"/>
    <w:rsid w:val="00220111"/>
    <w:pPr>
      <w:spacing w:after="120"/>
      <w:ind w:left="283"/>
    </w:pPr>
  </w:style>
  <w:style w:type="character" w:customStyle="1" w:styleId="SangradetextonormalCar">
    <w:name w:val="Sangría de texto normal Car"/>
    <w:link w:val="Sangradetextonormal"/>
    <w:rsid w:val="00220111"/>
    <w:rPr>
      <w:rFonts w:ascii="Times New Roman" w:eastAsia="Times New Roman" w:hAnsi="Times New Roman" w:cs="Times New Roman"/>
      <w:sz w:val="24"/>
      <w:szCs w:val="24"/>
      <w:lang w:val="es-ES" w:eastAsia="es-ES"/>
    </w:rPr>
  </w:style>
  <w:style w:type="paragraph" w:styleId="Encabezado">
    <w:name w:val="header"/>
    <w:aliases w:val="h,h8,h9,h10,h18,encabezado,AL Encabezado,Encabezado AL"/>
    <w:basedOn w:val="Normal"/>
    <w:link w:val="EncabezadoCar"/>
    <w:uiPriority w:val="99"/>
    <w:unhideWhenUsed/>
    <w:rsid w:val="00B47740"/>
    <w:pPr>
      <w:tabs>
        <w:tab w:val="center" w:pos="4419"/>
        <w:tab w:val="right" w:pos="8838"/>
      </w:tabs>
    </w:pPr>
  </w:style>
  <w:style w:type="character" w:customStyle="1" w:styleId="EncabezadoCar">
    <w:name w:val="Encabezado Car"/>
    <w:aliases w:val="h Car,h8 Car,h9 Car,h10 Car,h18 Car,encabezado Car,AL Encabezado Car,Encabezado AL Car"/>
    <w:link w:val="Encabezado"/>
    <w:uiPriority w:val="99"/>
    <w:rsid w:val="00B47740"/>
    <w:rPr>
      <w:rFonts w:ascii="Times New Roman" w:eastAsia="Times New Roman" w:hAnsi="Times New Roman"/>
      <w:sz w:val="24"/>
      <w:szCs w:val="24"/>
      <w:lang w:val="es-ES" w:eastAsia="es-ES"/>
    </w:rPr>
  </w:style>
  <w:style w:type="paragraph" w:styleId="Piedepgina">
    <w:name w:val="footer"/>
    <w:aliases w:val="AL Pie de página,Pie de página AL,f"/>
    <w:basedOn w:val="Normal"/>
    <w:link w:val="PiedepginaCar"/>
    <w:unhideWhenUsed/>
    <w:rsid w:val="00B47740"/>
    <w:pPr>
      <w:tabs>
        <w:tab w:val="center" w:pos="4419"/>
        <w:tab w:val="right" w:pos="8838"/>
      </w:tabs>
    </w:pPr>
  </w:style>
  <w:style w:type="character" w:customStyle="1" w:styleId="PiedepginaCar">
    <w:name w:val="Pie de página Car"/>
    <w:aliases w:val="AL Pie de página Car,Pie de página AL Car,f Car"/>
    <w:link w:val="Piedepgina"/>
    <w:rsid w:val="00B47740"/>
    <w:rPr>
      <w:rFonts w:ascii="Times New Roman" w:eastAsia="Times New Roman" w:hAnsi="Times New Roman"/>
      <w:sz w:val="24"/>
      <w:szCs w:val="24"/>
      <w:lang w:val="es-ES" w:eastAsia="es-ES"/>
    </w:rPr>
  </w:style>
  <w:style w:type="paragraph" w:styleId="Textodeglobo">
    <w:name w:val="Balloon Text"/>
    <w:basedOn w:val="Normal"/>
    <w:link w:val="TextodegloboCar"/>
    <w:uiPriority w:val="99"/>
    <w:semiHidden/>
    <w:unhideWhenUsed/>
    <w:rsid w:val="00B47740"/>
    <w:rPr>
      <w:rFonts w:ascii="Tahoma" w:hAnsi="Tahoma"/>
      <w:sz w:val="16"/>
      <w:szCs w:val="16"/>
    </w:rPr>
  </w:style>
  <w:style w:type="character" w:customStyle="1" w:styleId="TextodegloboCar">
    <w:name w:val="Texto de globo Car"/>
    <w:link w:val="Textodeglobo"/>
    <w:uiPriority w:val="99"/>
    <w:semiHidden/>
    <w:rsid w:val="00B47740"/>
    <w:rPr>
      <w:rFonts w:ascii="Tahoma" w:eastAsia="Times New Roman" w:hAnsi="Tahoma" w:cs="Tahoma"/>
      <w:sz w:val="16"/>
      <w:szCs w:val="16"/>
      <w:lang w:val="es-ES" w:eastAsia="es-ES"/>
    </w:rPr>
  </w:style>
  <w:style w:type="character" w:customStyle="1" w:styleId="Ttulo3Car">
    <w:name w:val="Título 3 Car"/>
    <w:link w:val="Ttulo3"/>
    <w:uiPriority w:val="9"/>
    <w:rsid w:val="001C2C1C"/>
    <w:rPr>
      <w:rFonts w:ascii="Cambria" w:eastAsia="Times New Roman" w:hAnsi="Cambria" w:cs="Times New Roman"/>
      <w:b/>
      <w:bCs/>
      <w:sz w:val="26"/>
      <w:szCs w:val="26"/>
      <w:lang w:val="es-ES" w:eastAsia="es-ES"/>
    </w:rPr>
  </w:style>
  <w:style w:type="paragraph" w:customStyle="1" w:styleId="western">
    <w:name w:val="western"/>
    <w:basedOn w:val="Normal"/>
    <w:uiPriority w:val="99"/>
    <w:rsid w:val="00ED1EC2"/>
    <w:pPr>
      <w:spacing w:before="100" w:beforeAutospacing="1"/>
      <w:jc w:val="both"/>
    </w:pPr>
    <w:rPr>
      <w:rFonts w:ascii="Arial" w:hAnsi="Arial" w:cs="Arial"/>
    </w:rPr>
  </w:style>
  <w:style w:type="paragraph" w:customStyle="1" w:styleId="Subcaptulo">
    <w:name w:val="Subcapítulo"/>
    <w:basedOn w:val="Normal"/>
    <w:rsid w:val="00B41E24"/>
    <w:pPr>
      <w:tabs>
        <w:tab w:val="num" w:pos="420"/>
        <w:tab w:val="num" w:pos="2160"/>
      </w:tabs>
      <w:autoSpaceDE w:val="0"/>
      <w:autoSpaceDN w:val="0"/>
      <w:spacing w:after="120"/>
      <w:ind w:left="420" w:hanging="420"/>
      <w:jc w:val="center"/>
    </w:pPr>
    <w:rPr>
      <w:rFonts w:ascii="Verdana" w:hAnsi="Verdana"/>
      <w:b/>
      <w:lang w:val="es-ES_tradnl"/>
    </w:rPr>
  </w:style>
  <w:style w:type="paragraph" w:customStyle="1" w:styleId="Textosinformato1">
    <w:name w:val="Texto sin formato1"/>
    <w:basedOn w:val="Normal"/>
    <w:uiPriority w:val="99"/>
    <w:rsid w:val="00AD28E5"/>
    <w:rPr>
      <w:rFonts w:ascii="Courier New" w:hAnsi="Courier New"/>
      <w:sz w:val="20"/>
      <w:szCs w:val="20"/>
    </w:rPr>
  </w:style>
  <w:style w:type="paragraph" w:customStyle="1" w:styleId="MAYUS">
    <w:name w:val="MAYUS"/>
    <w:basedOn w:val="Ttulo4"/>
    <w:uiPriority w:val="99"/>
    <w:rsid w:val="00AD28E5"/>
    <w:pPr>
      <w:numPr>
        <w:numId w:val="3"/>
      </w:numPr>
      <w:overflowPunct w:val="0"/>
      <w:autoSpaceDE w:val="0"/>
      <w:autoSpaceDN w:val="0"/>
      <w:adjustRightInd w:val="0"/>
      <w:spacing w:before="0" w:after="0"/>
      <w:textAlignment w:val="baseline"/>
    </w:pPr>
    <w:rPr>
      <w:rFonts w:ascii="Arial Narrow" w:hAnsi="Arial Narrow"/>
      <w:bCs w:val="0"/>
      <w:caps/>
      <w:sz w:val="22"/>
      <w:szCs w:val="22"/>
    </w:rPr>
  </w:style>
  <w:style w:type="character" w:customStyle="1" w:styleId="Ttulo4Car">
    <w:name w:val="Título 4 Car"/>
    <w:link w:val="Ttulo4"/>
    <w:uiPriority w:val="9"/>
    <w:semiHidden/>
    <w:rsid w:val="00AD28E5"/>
    <w:rPr>
      <w:rFonts w:ascii="Calibri" w:eastAsia="Times New Roman" w:hAnsi="Calibri" w:cs="Times New Roman"/>
      <w:b/>
      <w:bCs/>
      <w:sz w:val="28"/>
      <w:szCs w:val="28"/>
      <w:lang w:val="es-ES" w:eastAsia="es-ES"/>
    </w:rPr>
  </w:style>
  <w:style w:type="paragraph" w:customStyle="1" w:styleId="p9">
    <w:name w:val="p9"/>
    <w:basedOn w:val="Normal"/>
    <w:rsid w:val="00F673DB"/>
    <w:pPr>
      <w:widowControl w:val="0"/>
      <w:tabs>
        <w:tab w:val="left" w:pos="720"/>
      </w:tabs>
      <w:spacing w:line="280" w:lineRule="atLeast"/>
      <w:jc w:val="both"/>
    </w:pPr>
    <w:rPr>
      <w:szCs w:val="20"/>
      <w:lang w:val="en-US"/>
    </w:rPr>
  </w:style>
  <w:style w:type="character" w:styleId="Refdecomentario">
    <w:name w:val="annotation reference"/>
    <w:unhideWhenUsed/>
    <w:rsid w:val="00F9712E"/>
    <w:rPr>
      <w:sz w:val="16"/>
      <w:szCs w:val="16"/>
    </w:rPr>
  </w:style>
  <w:style w:type="paragraph" w:styleId="Textocomentario">
    <w:name w:val="annotation text"/>
    <w:basedOn w:val="Normal"/>
    <w:link w:val="TextocomentarioCar"/>
    <w:uiPriority w:val="99"/>
    <w:unhideWhenUsed/>
    <w:rsid w:val="00F9712E"/>
    <w:rPr>
      <w:sz w:val="20"/>
      <w:szCs w:val="20"/>
    </w:rPr>
  </w:style>
  <w:style w:type="character" w:customStyle="1" w:styleId="TextocomentarioCar">
    <w:name w:val="Texto comentario Car"/>
    <w:link w:val="Textocomentario"/>
    <w:uiPriority w:val="99"/>
    <w:rsid w:val="00F9712E"/>
    <w:rPr>
      <w:rFonts w:ascii="Times New Roman" w:eastAsia="Times New Roman" w:hAnsi="Times New Roman"/>
      <w:lang w:val="es-ES" w:eastAsia="es-ES"/>
    </w:rPr>
  </w:style>
  <w:style w:type="paragraph" w:styleId="Asuntodelcomentario">
    <w:name w:val="annotation subject"/>
    <w:basedOn w:val="Textocomentario"/>
    <w:next w:val="Textocomentario"/>
    <w:link w:val="AsuntodelcomentarioCar"/>
    <w:uiPriority w:val="99"/>
    <w:semiHidden/>
    <w:unhideWhenUsed/>
    <w:rsid w:val="00F9712E"/>
    <w:rPr>
      <w:b/>
      <w:bCs/>
    </w:rPr>
  </w:style>
  <w:style w:type="character" w:customStyle="1" w:styleId="AsuntodelcomentarioCar">
    <w:name w:val="Asunto del comentario Car"/>
    <w:link w:val="Asuntodelcomentario"/>
    <w:uiPriority w:val="99"/>
    <w:semiHidden/>
    <w:rsid w:val="00F9712E"/>
    <w:rPr>
      <w:rFonts w:ascii="Times New Roman" w:eastAsia="Times New Roman" w:hAnsi="Times New Roman"/>
      <w:b/>
      <w:bCs/>
      <w:lang w:val="es-ES" w:eastAsia="es-ES"/>
    </w:rPr>
  </w:style>
  <w:style w:type="paragraph" w:styleId="Puesto">
    <w:name w:val="Title"/>
    <w:aliases w:val="Títulos Principales sin numeración,AL Título,Título AL"/>
    <w:basedOn w:val="Normal"/>
    <w:link w:val="PuestoCar"/>
    <w:qFormat/>
    <w:rsid w:val="00B11F09"/>
    <w:pPr>
      <w:overflowPunct w:val="0"/>
      <w:autoSpaceDE w:val="0"/>
      <w:autoSpaceDN w:val="0"/>
      <w:adjustRightInd w:val="0"/>
      <w:jc w:val="center"/>
      <w:textAlignment w:val="baseline"/>
    </w:pPr>
    <w:rPr>
      <w:rFonts w:ascii="Arial Narrow" w:hAnsi="Arial Narrow"/>
      <w:b/>
      <w:sz w:val="22"/>
      <w:szCs w:val="20"/>
      <w:lang w:val="es-MX"/>
    </w:rPr>
  </w:style>
  <w:style w:type="character" w:customStyle="1" w:styleId="PuestoCar">
    <w:name w:val="Puesto Car"/>
    <w:aliases w:val="Títulos Principales sin numeración Car,AL Título Car,Título AL Car"/>
    <w:link w:val="Puesto"/>
    <w:rsid w:val="00B11F09"/>
    <w:rPr>
      <w:rFonts w:ascii="Arial Narrow" w:eastAsia="Times New Roman" w:hAnsi="Arial Narrow"/>
      <w:b/>
      <w:sz w:val="22"/>
      <w:lang w:val="es-MX"/>
    </w:rPr>
  </w:style>
  <w:style w:type="paragraph" w:customStyle="1" w:styleId="Default">
    <w:name w:val="Default"/>
    <w:rsid w:val="006B2B1C"/>
    <w:pPr>
      <w:autoSpaceDE w:val="0"/>
      <w:autoSpaceDN w:val="0"/>
      <w:adjustRightInd w:val="0"/>
    </w:pPr>
    <w:rPr>
      <w:rFonts w:ascii="Arial" w:hAnsi="Arial" w:cs="Arial"/>
      <w:color w:val="000000"/>
      <w:sz w:val="24"/>
      <w:szCs w:val="24"/>
      <w:lang w:val="es-CO" w:eastAsia="es-CO"/>
    </w:rPr>
  </w:style>
  <w:style w:type="table" w:customStyle="1" w:styleId="TableNormal1">
    <w:name w:val="Table Normal1"/>
    <w:uiPriority w:val="2"/>
    <w:semiHidden/>
    <w:unhideWhenUsed/>
    <w:qFormat/>
    <w:rsid w:val="00003EAB"/>
    <w:pPr>
      <w:widowControl w:val="0"/>
    </w:pPr>
    <w:rPr>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003EAB"/>
    <w:pPr>
      <w:widowControl w:val="0"/>
    </w:pPr>
    <w:rPr>
      <w:rFonts w:ascii="Calibri" w:eastAsia="Calibri" w:hAnsi="Calibri"/>
      <w:sz w:val="22"/>
      <w:szCs w:val="22"/>
      <w:lang w:val="en-US" w:eastAsia="en-US"/>
    </w:rPr>
  </w:style>
  <w:style w:type="paragraph" w:styleId="TDC3">
    <w:name w:val="toc 3"/>
    <w:basedOn w:val="Normal"/>
    <w:uiPriority w:val="39"/>
    <w:qFormat/>
    <w:rsid w:val="00AB0934"/>
    <w:pPr>
      <w:widowControl w:val="0"/>
      <w:spacing w:before="34"/>
      <w:ind w:left="982" w:hanging="480"/>
    </w:pPr>
    <w:rPr>
      <w:rFonts w:ascii="Arial" w:eastAsia="Arial" w:hAnsi="Arial"/>
      <w:sz w:val="20"/>
      <w:szCs w:val="20"/>
      <w:lang w:val="en-US" w:eastAsia="en-US"/>
    </w:rPr>
  </w:style>
  <w:style w:type="paragraph" w:styleId="NormalWeb">
    <w:name w:val="Normal (Web)"/>
    <w:basedOn w:val="Normal"/>
    <w:uiPriority w:val="99"/>
    <w:rsid w:val="00FE1E8B"/>
    <w:pPr>
      <w:spacing w:before="100" w:beforeAutospacing="1" w:after="100" w:afterAutospacing="1"/>
    </w:pPr>
  </w:style>
  <w:style w:type="character" w:customStyle="1" w:styleId="Listavistosa-nfasis1Car">
    <w:name w:val="Lista vistosa - Énfasis 1 Car"/>
    <w:link w:val="Listavistosa-nfasis11"/>
    <w:uiPriority w:val="34"/>
    <w:rsid w:val="00D02311"/>
    <w:rPr>
      <w:rFonts w:ascii="Times New Roman" w:eastAsia="Times New Roman" w:hAnsi="Times New Roman"/>
      <w:sz w:val="24"/>
      <w:szCs w:val="24"/>
      <w:lang w:val="es-ES" w:eastAsia="es-ES"/>
    </w:rPr>
  </w:style>
  <w:style w:type="paragraph" w:styleId="TDC1">
    <w:name w:val="toc 1"/>
    <w:basedOn w:val="Normal"/>
    <w:next w:val="Normal"/>
    <w:autoRedefine/>
    <w:uiPriority w:val="39"/>
    <w:unhideWhenUsed/>
    <w:rsid w:val="00C62D53"/>
    <w:pPr>
      <w:widowControl w:val="0"/>
      <w:tabs>
        <w:tab w:val="left" w:pos="378"/>
        <w:tab w:val="right" w:leader="dot" w:pos="8931"/>
      </w:tabs>
      <w:spacing w:before="31"/>
      <w:ind w:left="284" w:right="128"/>
      <w:jc w:val="both"/>
    </w:pPr>
  </w:style>
  <w:style w:type="paragraph" w:styleId="TDC2">
    <w:name w:val="toc 2"/>
    <w:basedOn w:val="Normal"/>
    <w:next w:val="Normal"/>
    <w:autoRedefine/>
    <w:uiPriority w:val="39"/>
    <w:unhideWhenUsed/>
    <w:rsid w:val="00D14D9C"/>
    <w:pPr>
      <w:ind w:left="240"/>
    </w:pPr>
  </w:style>
  <w:style w:type="character" w:styleId="Nmerodepgina">
    <w:name w:val="page number"/>
    <w:rsid w:val="00706B15"/>
  </w:style>
  <w:style w:type="paragraph" w:customStyle="1" w:styleId="Encabezadodetabladecontenido">
    <w:name w:val="Encabezado de tabla de contenido"/>
    <w:basedOn w:val="Ttulo1"/>
    <w:next w:val="Normal"/>
    <w:uiPriority w:val="39"/>
    <w:unhideWhenUsed/>
    <w:qFormat/>
    <w:rsid w:val="00EE1077"/>
    <w:pPr>
      <w:spacing w:before="240" w:line="259" w:lineRule="auto"/>
      <w:outlineLvl w:val="9"/>
    </w:pPr>
    <w:rPr>
      <w:rFonts w:ascii="Calibri Light" w:hAnsi="Calibri Light"/>
      <w:b w:val="0"/>
      <w:bCs w:val="0"/>
      <w:color w:val="2E74B5"/>
      <w:sz w:val="32"/>
      <w:szCs w:val="32"/>
      <w:lang w:val="es-CO" w:eastAsia="es-CO"/>
    </w:rPr>
  </w:style>
  <w:style w:type="paragraph" w:customStyle="1" w:styleId="Sombreadovistoso-nfasis11">
    <w:name w:val="Sombreado vistoso - Énfasis 11"/>
    <w:hidden/>
    <w:uiPriority w:val="71"/>
    <w:rsid w:val="001B29A9"/>
    <w:rPr>
      <w:rFonts w:ascii="Times New Roman" w:eastAsia="Times New Roman" w:hAnsi="Times New Roman"/>
      <w:sz w:val="24"/>
      <w:szCs w:val="24"/>
    </w:rPr>
  </w:style>
  <w:style w:type="paragraph" w:styleId="Prrafodelista">
    <w:name w:val="List Paragraph"/>
    <w:aliases w:val="Bullet List,FooterText,numbered,List Paragraph1,Paragraphe de liste1,lp1,Bullet List Paragraph,Use Case List Paragraph,Bulleted List1,bl1,Bulleted List 1 Char,bl1 Char Char Char Char,bl11,Bulleted List 1 Char1,Bulleted List2,bl12,NORMAL"/>
    <w:basedOn w:val="Normal"/>
    <w:link w:val="PrrafodelistaCar"/>
    <w:uiPriority w:val="34"/>
    <w:qFormat/>
    <w:rsid w:val="007C0A32"/>
    <w:pPr>
      <w:widowControl w:val="0"/>
    </w:pPr>
    <w:rPr>
      <w:rFonts w:ascii="Calibri" w:eastAsia="Calibri" w:hAnsi="Calibri"/>
      <w:sz w:val="22"/>
      <w:szCs w:val="22"/>
      <w:lang w:val="en-US" w:eastAsia="en-US"/>
    </w:rPr>
  </w:style>
  <w:style w:type="character" w:customStyle="1" w:styleId="PrrafodelistaCar">
    <w:name w:val="Párrafo de lista Car"/>
    <w:aliases w:val="Bullet List Car,FooterText Car,numbered Car,List Paragraph1 Car,Paragraphe de liste1 Car,lp1 Car,Bullet List Paragraph Car,Use Case List Paragraph Car,Bulleted List1 Car,bl1 Car,Bulleted List 1 Char Car,bl1 Char Char Char Char Car"/>
    <w:basedOn w:val="Fuentedeprrafopredeter"/>
    <w:link w:val="Prrafodelista"/>
    <w:uiPriority w:val="34"/>
    <w:qFormat/>
    <w:rsid w:val="007C0A32"/>
    <w:rPr>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735064">
      <w:bodyDiv w:val="1"/>
      <w:marLeft w:val="0"/>
      <w:marRight w:val="0"/>
      <w:marTop w:val="0"/>
      <w:marBottom w:val="0"/>
      <w:divBdr>
        <w:top w:val="none" w:sz="0" w:space="0" w:color="auto"/>
        <w:left w:val="none" w:sz="0" w:space="0" w:color="auto"/>
        <w:bottom w:val="none" w:sz="0" w:space="0" w:color="auto"/>
        <w:right w:val="none" w:sz="0" w:space="0" w:color="auto"/>
      </w:divBdr>
      <w:divsChild>
        <w:div w:id="1062018077">
          <w:marLeft w:val="0"/>
          <w:marRight w:val="0"/>
          <w:marTop w:val="0"/>
          <w:marBottom w:val="0"/>
          <w:divBdr>
            <w:top w:val="none" w:sz="0" w:space="0" w:color="auto"/>
            <w:left w:val="none" w:sz="0" w:space="0" w:color="auto"/>
            <w:bottom w:val="none" w:sz="0" w:space="0" w:color="auto"/>
            <w:right w:val="none" w:sz="0" w:space="0" w:color="auto"/>
          </w:divBdr>
          <w:divsChild>
            <w:div w:id="769198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3012286">
      <w:bodyDiv w:val="1"/>
      <w:marLeft w:val="0"/>
      <w:marRight w:val="0"/>
      <w:marTop w:val="0"/>
      <w:marBottom w:val="0"/>
      <w:divBdr>
        <w:top w:val="none" w:sz="0" w:space="0" w:color="auto"/>
        <w:left w:val="none" w:sz="0" w:space="0" w:color="auto"/>
        <w:bottom w:val="none" w:sz="0" w:space="0" w:color="auto"/>
        <w:right w:val="none" w:sz="0" w:space="0" w:color="auto"/>
      </w:divBdr>
    </w:div>
    <w:div w:id="673847595">
      <w:bodyDiv w:val="1"/>
      <w:marLeft w:val="0"/>
      <w:marRight w:val="0"/>
      <w:marTop w:val="0"/>
      <w:marBottom w:val="0"/>
      <w:divBdr>
        <w:top w:val="none" w:sz="0" w:space="0" w:color="auto"/>
        <w:left w:val="none" w:sz="0" w:space="0" w:color="auto"/>
        <w:bottom w:val="none" w:sz="0" w:space="0" w:color="auto"/>
        <w:right w:val="none" w:sz="0" w:space="0" w:color="auto"/>
      </w:divBdr>
    </w:div>
    <w:div w:id="1235823259">
      <w:bodyDiv w:val="1"/>
      <w:marLeft w:val="106"/>
      <w:marRight w:val="106"/>
      <w:marTop w:val="106"/>
      <w:marBottom w:val="106"/>
      <w:divBdr>
        <w:top w:val="none" w:sz="0" w:space="0" w:color="auto"/>
        <w:left w:val="none" w:sz="0" w:space="0" w:color="auto"/>
        <w:bottom w:val="none" w:sz="0" w:space="0" w:color="auto"/>
        <w:right w:val="none" w:sz="0" w:space="0" w:color="auto"/>
      </w:divBdr>
      <w:divsChild>
        <w:div w:id="292449215">
          <w:marLeft w:val="0"/>
          <w:marRight w:val="0"/>
          <w:marTop w:val="0"/>
          <w:marBottom w:val="0"/>
          <w:divBdr>
            <w:top w:val="none" w:sz="0" w:space="0" w:color="auto"/>
            <w:left w:val="none" w:sz="0" w:space="0" w:color="auto"/>
            <w:bottom w:val="none" w:sz="0" w:space="0" w:color="auto"/>
            <w:right w:val="none" w:sz="0" w:space="0" w:color="auto"/>
          </w:divBdr>
        </w:div>
        <w:div w:id="713777742">
          <w:marLeft w:val="0"/>
          <w:marRight w:val="0"/>
          <w:marTop w:val="0"/>
          <w:marBottom w:val="0"/>
          <w:divBdr>
            <w:top w:val="none" w:sz="0" w:space="0" w:color="auto"/>
            <w:left w:val="none" w:sz="0" w:space="0" w:color="auto"/>
            <w:bottom w:val="none" w:sz="0" w:space="0" w:color="auto"/>
            <w:right w:val="none" w:sz="0" w:space="0" w:color="auto"/>
          </w:divBdr>
        </w:div>
        <w:div w:id="747313349">
          <w:marLeft w:val="0"/>
          <w:marRight w:val="0"/>
          <w:marTop w:val="0"/>
          <w:marBottom w:val="0"/>
          <w:divBdr>
            <w:top w:val="none" w:sz="0" w:space="0" w:color="auto"/>
            <w:left w:val="none" w:sz="0" w:space="0" w:color="auto"/>
            <w:bottom w:val="none" w:sz="0" w:space="0" w:color="auto"/>
            <w:right w:val="none" w:sz="0" w:space="0" w:color="auto"/>
          </w:divBdr>
        </w:div>
        <w:div w:id="1067143548">
          <w:marLeft w:val="0"/>
          <w:marRight w:val="0"/>
          <w:marTop w:val="0"/>
          <w:marBottom w:val="0"/>
          <w:divBdr>
            <w:top w:val="none" w:sz="0" w:space="0" w:color="auto"/>
            <w:left w:val="none" w:sz="0" w:space="0" w:color="auto"/>
            <w:bottom w:val="none" w:sz="0" w:space="0" w:color="auto"/>
            <w:right w:val="none" w:sz="0" w:space="0" w:color="auto"/>
          </w:divBdr>
        </w:div>
        <w:div w:id="1643147660">
          <w:marLeft w:val="0"/>
          <w:marRight w:val="0"/>
          <w:marTop w:val="0"/>
          <w:marBottom w:val="0"/>
          <w:divBdr>
            <w:top w:val="none" w:sz="0" w:space="0" w:color="auto"/>
            <w:left w:val="none" w:sz="0" w:space="0" w:color="auto"/>
            <w:bottom w:val="none" w:sz="0" w:space="0" w:color="auto"/>
            <w:right w:val="none" w:sz="0" w:space="0" w:color="auto"/>
          </w:divBdr>
        </w:div>
      </w:divsChild>
    </w:div>
    <w:div w:id="1307009933">
      <w:bodyDiv w:val="1"/>
      <w:marLeft w:val="0"/>
      <w:marRight w:val="0"/>
      <w:marTop w:val="0"/>
      <w:marBottom w:val="0"/>
      <w:divBdr>
        <w:top w:val="none" w:sz="0" w:space="0" w:color="auto"/>
        <w:left w:val="none" w:sz="0" w:space="0" w:color="auto"/>
        <w:bottom w:val="none" w:sz="0" w:space="0" w:color="auto"/>
        <w:right w:val="none" w:sz="0" w:space="0" w:color="auto"/>
      </w:divBdr>
    </w:div>
    <w:div w:id="1639070965">
      <w:bodyDiv w:val="1"/>
      <w:marLeft w:val="0"/>
      <w:marRight w:val="0"/>
      <w:marTop w:val="0"/>
      <w:marBottom w:val="0"/>
      <w:divBdr>
        <w:top w:val="none" w:sz="0" w:space="0" w:color="auto"/>
        <w:left w:val="none" w:sz="0" w:space="0" w:color="auto"/>
        <w:bottom w:val="none" w:sz="0" w:space="0" w:color="auto"/>
        <w:right w:val="none" w:sz="0" w:space="0" w:color="auto"/>
      </w:divBdr>
    </w:div>
    <w:div w:id="1880240007">
      <w:bodyDiv w:val="1"/>
      <w:marLeft w:val="0"/>
      <w:marRight w:val="0"/>
      <w:marTop w:val="0"/>
      <w:marBottom w:val="0"/>
      <w:divBdr>
        <w:top w:val="none" w:sz="0" w:space="0" w:color="auto"/>
        <w:left w:val="none" w:sz="0" w:space="0" w:color="auto"/>
        <w:bottom w:val="none" w:sz="0" w:space="0" w:color="auto"/>
        <w:right w:val="none" w:sz="0" w:space="0" w:color="auto"/>
      </w:divBdr>
      <w:divsChild>
        <w:div w:id="1406489040">
          <w:marLeft w:val="0"/>
          <w:marRight w:val="0"/>
          <w:marTop w:val="0"/>
          <w:marBottom w:val="0"/>
          <w:divBdr>
            <w:top w:val="none" w:sz="0" w:space="0" w:color="auto"/>
            <w:left w:val="none" w:sz="0" w:space="0" w:color="auto"/>
            <w:bottom w:val="none" w:sz="0" w:space="0" w:color="auto"/>
            <w:right w:val="none" w:sz="0" w:space="0" w:color="auto"/>
          </w:divBdr>
        </w:div>
      </w:divsChild>
    </w:div>
    <w:div w:id="1981691678">
      <w:bodyDiv w:val="1"/>
      <w:marLeft w:val="106"/>
      <w:marRight w:val="106"/>
      <w:marTop w:val="106"/>
      <w:marBottom w:val="106"/>
      <w:divBdr>
        <w:top w:val="none" w:sz="0" w:space="0" w:color="auto"/>
        <w:left w:val="none" w:sz="0" w:space="0" w:color="auto"/>
        <w:bottom w:val="none" w:sz="0" w:space="0" w:color="auto"/>
        <w:right w:val="none" w:sz="0" w:space="0" w:color="auto"/>
      </w:divBdr>
      <w:divsChild>
        <w:div w:id="335622292">
          <w:marLeft w:val="0"/>
          <w:marRight w:val="0"/>
          <w:marTop w:val="0"/>
          <w:marBottom w:val="0"/>
          <w:divBdr>
            <w:top w:val="none" w:sz="0" w:space="0" w:color="auto"/>
            <w:left w:val="none" w:sz="0" w:space="0" w:color="auto"/>
            <w:bottom w:val="none" w:sz="0" w:space="0" w:color="auto"/>
            <w:right w:val="none" w:sz="0" w:space="0" w:color="auto"/>
          </w:divBdr>
        </w:div>
        <w:div w:id="458038375">
          <w:marLeft w:val="0"/>
          <w:marRight w:val="0"/>
          <w:marTop w:val="0"/>
          <w:marBottom w:val="0"/>
          <w:divBdr>
            <w:top w:val="none" w:sz="0" w:space="0" w:color="auto"/>
            <w:left w:val="none" w:sz="0" w:space="0" w:color="auto"/>
            <w:bottom w:val="none" w:sz="0" w:space="0" w:color="auto"/>
            <w:right w:val="none" w:sz="0" w:space="0" w:color="auto"/>
          </w:divBdr>
        </w:div>
        <w:div w:id="951087282">
          <w:marLeft w:val="0"/>
          <w:marRight w:val="0"/>
          <w:marTop w:val="0"/>
          <w:marBottom w:val="0"/>
          <w:divBdr>
            <w:top w:val="none" w:sz="0" w:space="0" w:color="auto"/>
            <w:left w:val="none" w:sz="0" w:space="0" w:color="auto"/>
            <w:bottom w:val="none" w:sz="0" w:space="0" w:color="auto"/>
            <w:right w:val="none" w:sz="0" w:space="0" w:color="auto"/>
          </w:divBdr>
        </w:div>
        <w:div w:id="1043208417">
          <w:marLeft w:val="0"/>
          <w:marRight w:val="0"/>
          <w:marTop w:val="0"/>
          <w:marBottom w:val="0"/>
          <w:divBdr>
            <w:top w:val="none" w:sz="0" w:space="0" w:color="auto"/>
            <w:left w:val="none" w:sz="0" w:space="0" w:color="auto"/>
            <w:bottom w:val="none" w:sz="0" w:space="0" w:color="auto"/>
            <w:right w:val="none" w:sz="0" w:space="0" w:color="auto"/>
          </w:divBdr>
        </w:div>
        <w:div w:id="1951158421">
          <w:marLeft w:val="0"/>
          <w:marRight w:val="0"/>
          <w:marTop w:val="0"/>
          <w:marBottom w:val="0"/>
          <w:divBdr>
            <w:top w:val="none" w:sz="0" w:space="0" w:color="auto"/>
            <w:left w:val="none" w:sz="0" w:space="0" w:color="auto"/>
            <w:bottom w:val="none" w:sz="0" w:space="0" w:color="auto"/>
            <w:right w:val="none" w:sz="0" w:space="0" w:color="auto"/>
          </w:divBdr>
        </w:div>
      </w:divsChild>
    </w:div>
    <w:div w:id="1994673093">
      <w:bodyDiv w:val="1"/>
      <w:marLeft w:val="0"/>
      <w:marRight w:val="0"/>
      <w:marTop w:val="0"/>
      <w:marBottom w:val="0"/>
      <w:divBdr>
        <w:top w:val="none" w:sz="0" w:space="0" w:color="auto"/>
        <w:left w:val="none" w:sz="0" w:space="0" w:color="auto"/>
        <w:bottom w:val="none" w:sz="0" w:space="0" w:color="auto"/>
        <w:right w:val="none" w:sz="0" w:space="0" w:color="auto"/>
      </w:divBdr>
      <w:divsChild>
        <w:div w:id="102216796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lombiacompra.gov.co/secop&#8211;ii/indisponibilidad&#8211;en&#8211;el&#8211;secop&#8211;ii"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jessica.galarza@fac.mil.co" TargetMode="Externa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75BACE-C39B-42A0-9E81-8DF61ADDA9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TotalTime>
  <Pages>5</Pages>
  <Words>2983</Words>
  <Characters>16408</Characters>
  <Application>Microsoft Office Word</Application>
  <DocSecurity>0</DocSecurity>
  <Lines>136</Lines>
  <Paragraphs>38</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19353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emaco.secon08</dc:creator>
  <cp:lastModifiedBy>Martín SSG</cp:lastModifiedBy>
  <cp:revision>75</cp:revision>
  <cp:lastPrinted>2017-04-25T14:01:00Z</cp:lastPrinted>
  <dcterms:created xsi:type="dcterms:W3CDTF">2019-05-10T15:49:00Z</dcterms:created>
  <dcterms:modified xsi:type="dcterms:W3CDTF">2022-01-25T16:32:00Z</dcterms:modified>
</cp:coreProperties>
</file>