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930"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11003"/>
      </w:tblGrid>
      <w:tr w:rsidR="00AE1202" w:rsidRPr="00BD6A9E" w14:paraId="18D27F86" w14:textId="77777777" w:rsidTr="00AE1202">
        <w:trPr>
          <w:trHeight w:val="20253"/>
        </w:trPr>
        <w:tc>
          <w:tcPr>
            <w:tcW w:w="10930" w:type="dxa"/>
          </w:tcPr>
          <w:p w14:paraId="2DA6D0F8" w14:textId="77777777" w:rsidR="006361A7" w:rsidRPr="00AE1202" w:rsidRDefault="006361A7" w:rsidP="006361A7">
            <w:pPr>
              <w:spacing w:after="0" w:line="240" w:lineRule="auto"/>
              <w:jc w:val="both"/>
              <w:rPr>
                <w:rFonts w:ascii="Arial Narrow" w:eastAsia="Times New Roman" w:hAnsi="Arial Narrow" w:cs="Arial Narrow"/>
                <w:color w:val="000000" w:themeColor="text1"/>
                <w:lang w:val="es-ES"/>
              </w:rPr>
            </w:pPr>
          </w:p>
          <w:p w14:paraId="73AB75A9" w14:textId="77777777" w:rsidR="006361A7" w:rsidRPr="00AE1202" w:rsidRDefault="006361A7" w:rsidP="006361A7">
            <w:pPr>
              <w:spacing w:after="0" w:line="240" w:lineRule="auto"/>
              <w:jc w:val="both"/>
              <w:rPr>
                <w:rFonts w:ascii="Arial Narrow" w:eastAsia="Times New Roman" w:hAnsi="Arial Narrow" w:cs="Arial Narrow"/>
                <w:color w:val="000000" w:themeColor="text1"/>
                <w:lang w:val="es-ES"/>
              </w:rPr>
            </w:pPr>
          </w:p>
          <w:p w14:paraId="13CDBDBF" w14:textId="77777777" w:rsidR="006361A7" w:rsidRPr="00AE1202" w:rsidRDefault="006361A7" w:rsidP="006361A7">
            <w:pPr>
              <w:spacing w:after="0" w:line="240" w:lineRule="auto"/>
              <w:jc w:val="both"/>
              <w:rPr>
                <w:rFonts w:ascii="Arial Narrow" w:eastAsia="Times New Roman" w:hAnsi="Arial Narrow" w:cs="Arial Narrow"/>
                <w:color w:val="000000" w:themeColor="text1"/>
                <w:lang w:val="es-ES"/>
              </w:rPr>
            </w:pPr>
          </w:p>
          <w:p w14:paraId="56F50AD9" w14:textId="77777777" w:rsidR="006361A7" w:rsidRPr="00AE1202" w:rsidRDefault="006361A7" w:rsidP="006361A7">
            <w:pPr>
              <w:spacing w:after="0" w:line="240" w:lineRule="auto"/>
              <w:jc w:val="both"/>
              <w:rPr>
                <w:rFonts w:ascii="Arial Narrow" w:eastAsia="Times New Roman" w:hAnsi="Arial Narrow" w:cs="Arial Narrow"/>
                <w:color w:val="000000" w:themeColor="text1"/>
                <w:lang w:val="es-ES"/>
              </w:rPr>
            </w:pPr>
          </w:p>
          <w:p w14:paraId="11AE0518" w14:textId="77777777" w:rsidR="006361A7" w:rsidRPr="00AE1202" w:rsidRDefault="006361A7" w:rsidP="006361A7">
            <w:pPr>
              <w:spacing w:after="0" w:line="240" w:lineRule="auto"/>
              <w:jc w:val="both"/>
              <w:rPr>
                <w:rFonts w:ascii="Arial Narrow" w:eastAsia="Times New Roman" w:hAnsi="Arial Narrow" w:cs="Arial Narrow"/>
                <w:color w:val="000000" w:themeColor="text1"/>
                <w:lang w:val="es-ES"/>
              </w:rPr>
            </w:pPr>
          </w:p>
          <w:p w14:paraId="5C063086" w14:textId="77777777" w:rsidR="006361A7" w:rsidRPr="00AE1202" w:rsidRDefault="006361A7" w:rsidP="006361A7">
            <w:pPr>
              <w:spacing w:after="0" w:line="240" w:lineRule="auto"/>
              <w:jc w:val="both"/>
              <w:rPr>
                <w:rFonts w:ascii="Arial Narrow" w:eastAsia="Times New Roman" w:hAnsi="Arial Narrow" w:cs="Arial Narrow"/>
                <w:color w:val="000000" w:themeColor="text1"/>
                <w:lang w:val="es-ES"/>
              </w:rPr>
            </w:pPr>
          </w:p>
          <w:p w14:paraId="74807778" w14:textId="77777777" w:rsidR="006361A7" w:rsidRPr="00AE1202" w:rsidRDefault="006361A7" w:rsidP="006361A7">
            <w:pPr>
              <w:spacing w:after="0" w:line="240" w:lineRule="auto"/>
              <w:jc w:val="both"/>
              <w:rPr>
                <w:rFonts w:ascii="Arial Narrow" w:eastAsia="Times New Roman" w:hAnsi="Arial Narrow" w:cs="Arial Narrow"/>
                <w:color w:val="000000" w:themeColor="text1"/>
                <w:lang w:val="es-ES"/>
              </w:rPr>
            </w:pPr>
          </w:p>
          <w:p w14:paraId="7F741AEB" w14:textId="77777777" w:rsidR="006361A7" w:rsidRPr="00AE1202" w:rsidRDefault="006361A7" w:rsidP="006361A7">
            <w:pPr>
              <w:spacing w:after="0" w:line="240" w:lineRule="auto"/>
              <w:jc w:val="both"/>
              <w:rPr>
                <w:rFonts w:ascii="Arial Narrow" w:eastAsia="Times New Roman" w:hAnsi="Arial Narrow" w:cs="Arial Narrow"/>
                <w:color w:val="000000" w:themeColor="text1"/>
                <w:lang w:val="es-ES"/>
              </w:rPr>
            </w:pPr>
          </w:p>
          <w:p w14:paraId="2439B1F8" w14:textId="77777777" w:rsidR="006361A7" w:rsidRPr="00AE1202" w:rsidRDefault="006361A7" w:rsidP="006361A7">
            <w:pPr>
              <w:spacing w:after="0" w:line="240" w:lineRule="auto"/>
              <w:jc w:val="both"/>
              <w:rPr>
                <w:rFonts w:ascii="Arial Narrow" w:eastAsia="Times New Roman" w:hAnsi="Arial Narrow" w:cs="Arial Narrow"/>
                <w:color w:val="000000" w:themeColor="text1"/>
                <w:lang w:val="es-ES"/>
              </w:rPr>
            </w:pPr>
          </w:p>
          <w:p w14:paraId="546D2FAA" w14:textId="77777777" w:rsidR="006361A7" w:rsidRPr="00AE1202" w:rsidRDefault="006361A7" w:rsidP="006361A7">
            <w:pPr>
              <w:spacing w:after="0" w:line="240" w:lineRule="auto"/>
              <w:jc w:val="both"/>
              <w:rPr>
                <w:rFonts w:ascii="Arial Narrow" w:eastAsia="Times New Roman" w:hAnsi="Arial Narrow" w:cs="Arial Narrow"/>
                <w:color w:val="000000" w:themeColor="text1"/>
                <w:lang w:val="es-ES"/>
              </w:rPr>
            </w:pPr>
          </w:p>
          <w:p w14:paraId="7BCA6BEA" w14:textId="77777777" w:rsidR="006361A7" w:rsidRPr="00AE1202" w:rsidRDefault="006361A7" w:rsidP="006361A7">
            <w:pPr>
              <w:spacing w:after="0" w:line="240" w:lineRule="auto"/>
              <w:jc w:val="both"/>
              <w:rPr>
                <w:rFonts w:ascii="Arial Narrow" w:eastAsia="Times New Roman" w:hAnsi="Arial Narrow" w:cs="Arial Narrow"/>
                <w:b/>
                <w:bCs/>
                <w:color w:val="000000" w:themeColor="text1"/>
                <w:lang w:val="es-ES"/>
              </w:rPr>
            </w:pPr>
          </w:p>
          <w:p w14:paraId="1F9AE413" w14:textId="77777777" w:rsidR="006361A7" w:rsidRPr="00AE1202" w:rsidRDefault="006361A7" w:rsidP="006361A7">
            <w:pPr>
              <w:spacing w:after="0" w:line="240" w:lineRule="auto"/>
              <w:jc w:val="center"/>
              <w:rPr>
                <w:rFonts w:ascii="Arial Narrow" w:eastAsia="Times New Roman" w:hAnsi="Arial Narrow" w:cs="Arial Narrow"/>
                <w:b/>
                <w:bCs/>
                <w:color w:val="000000" w:themeColor="text1"/>
                <w:lang w:val="es-ES"/>
              </w:rPr>
            </w:pPr>
          </w:p>
          <w:p w14:paraId="142C6E51" w14:textId="77777777" w:rsidR="00CD1B72" w:rsidRPr="00AE1202" w:rsidRDefault="00CD1B72" w:rsidP="006361A7">
            <w:pPr>
              <w:spacing w:after="0" w:line="240" w:lineRule="auto"/>
              <w:jc w:val="center"/>
              <w:rPr>
                <w:rFonts w:ascii="Arial Narrow" w:eastAsia="Times New Roman" w:hAnsi="Arial Narrow" w:cs="Arial Narrow"/>
                <w:b/>
                <w:bCs/>
                <w:color w:val="000000" w:themeColor="text1"/>
                <w:lang w:val="es-ES"/>
              </w:rPr>
            </w:pPr>
          </w:p>
          <w:p w14:paraId="0790E2DC" w14:textId="77777777" w:rsidR="00CD1B72" w:rsidRPr="00AE1202" w:rsidRDefault="00CD1B72" w:rsidP="006361A7">
            <w:pPr>
              <w:spacing w:after="0" w:line="240" w:lineRule="auto"/>
              <w:jc w:val="center"/>
              <w:rPr>
                <w:rFonts w:ascii="Arial Narrow" w:eastAsia="Times New Roman" w:hAnsi="Arial Narrow" w:cs="Arial Narrow"/>
                <w:b/>
                <w:bCs/>
                <w:color w:val="000000" w:themeColor="text1"/>
                <w:lang w:val="es-ES"/>
              </w:rPr>
            </w:pPr>
          </w:p>
          <w:p w14:paraId="5C5BC5B2" w14:textId="77777777" w:rsidR="00CD1B72" w:rsidRPr="00AE1202" w:rsidRDefault="00CD1B72" w:rsidP="006361A7">
            <w:pPr>
              <w:spacing w:after="0" w:line="240" w:lineRule="auto"/>
              <w:jc w:val="center"/>
              <w:rPr>
                <w:rFonts w:ascii="Arial Narrow" w:eastAsia="Times New Roman" w:hAnsi="Arial Narrow" w:cs="Arial Narrow"/>
                <w:b/>
                <w:bCs/>
                <w:color w:val="000000" w:themeColor="text1"/>
                <w:lang w:val="es-ES"/>
              </w:rPr>
            </w:pPr>
          </w:p>
          <w:p w14:paraId="47BC2B36" w14:textId="77777777" w:rsidR="006361A7" w:rsidRPr="00BD6A9E" w:rsidRDefault="006361A7" w:rsidP="006361A7">
            <w:pPr>
              <w:spacing w:after="0" w:line="240" w:lineRule="auto"/>
              <w:jc w:val="center"/>
              <w:rPr>
                <w:rFonts w:ascii="Arial Narrow" w:eastAsia="Times New Roman" w:hAnsi="Arial Narrow" w:cs="Arial Narrow"/>
                <w:b/>
                <w:bCs/>
                <w:color w:val="000000" w:themeColor="text1"/>
                <w:lang w:val="es-ES"/>
              </w:rPr>
            </w:pPr>
            <w:r w:rsidRPr="00BD6A9E">
              <w:rPr>
                <w:rFonts w:ascii="Arial Narrow" w:eastAsia="Times New Roman" w:hAnsi="Arial Narrow" w:cs="Arial Narrow"/>
                <w:b/>
                <w:bCs/>
                <w:color w:val="000000" w:themeColor="text1"/>
                <w:sz w:val="36"/>
                <w:lang w:val="es-ES"/>
              </w:rPr>
              <w:t>ESTUDIOS PREVIOS</w:t>
            </w:r>
          </w:p>
        </w:tc>
      </w:tr>
      <w:tr w:rsidR="00AE1202" w:rsidRPr="00AE1202" w14:paraId="5584F3D3" w14:textId="77777777" w:rsidTr="00AE1202">
        <w:tblPrEx>
          <w:tblCellMar>
            <w:left w:w="70" w:type="dxa"/>
            <w:right w:w="70" w:type="dxa"/>
          </w:tblCellMar>
        </w:tblPrEx>
        <w:trPr>
          <w:trHeight w:val="10246"/>
        </w:trPr>
        <w:tc>
          <w:tcPr>
            <w:tcW w:w="10930" w:type="dxa"/>
            <w:shd w:val="clear" w:color="auto" w:fill="auto"/>
          </w:tcPr>
          <w:p w14:paraId="5E730767" w14:textId="5F444A30" w:rsidR="006361A7" w:rsidRPr="00BD6A9E" w:rsidRDefault="006361A7" w:rsidP="006361A7">
            <w:pPr>
              <w:spacing w:after="0" w:line="240" w:lineRule="auto"/>
              <w:jc w:val="both"/>
              <w:rPr>
                <w:rFonts w:ascii="Arial Narrow" w:eastAsia="Times New Roman" w:hAnsi="Arial Narrow" w:cs="Arial Narrow"/>
                <w:b/>
                <w:bCs/>
                <w:color w:val="000000" w:themeColor="text1"/>
              </w:rPr>
            </w:pPr>
          </w:p>
          <w:p w14:paraId="7DEFDE72" w14:textId="77777777" w:rsidR="006361A7" w:rsidRPr="00BD6A9E" w:rsidRDefault="006361A7" w:rsidP="006361A7">
            <w:pPr>
              <w:spacing w:after="0" w:line="240" w:lineRule="auto"/>
              <w:jc w:val="center"/>
              <w:rPr>
                <w:rFonts w:ascii="Arial Narrow" w:eastAsia="Times New Roman" w:hAnsi="Arial Narrow" w:cs="Arial Narrow"/>
                <w:b/>
                <w:bCs/>
                <w:color w:val="000000" w:themeColor="text1"/>
                <w:lang w:val="es-ES"/>
              </w:rPr>
            </w:pPr>
            <w:r w:rsidRPr="00BD6A9E">
              <w:rPr>
                <w:rFonts w:ascii="Arial Narrow" w:eastAsia="Times New Roman" w:hAnsi="Arial Narrow" w:cs="Arial Narrow"/>
                <w:b/>
                <w:bCs/>
                <w:color w:val="000000" w:themeColor="text1"/>
                <w:lang w:val="es-ES"/>
              </w:rPr>
              <w:t>ESTUDIOS PREVIOS</w:t>
            </w:r>
          </w:p>
          <w:p w14:paraId="7635A80F" w14:textId="77777777" w:rsidR="006361A7" w:rsidRPr="00BD6A9E" w:rsidRDefault="006361A7" w:rsidP="006361A7">
            <w:pPr>
              <w:spacing w:after="0" w:line="240" w:lineRule="auto"/>
              <w:jc w:val="center"/>
              <w:rPr>
                <w:rFonts w:ascii="Arial Narrow" w:eastAsia="Times New Roman" w:hAnsi="Arial Narrow" w:cs="Arial Narrow"/>
                <w:b/>
                <w:bCs/>
                <w:color w:val="000000" w:themeColor="text1"/>
                <w:lang w:val="es-ES"/>
              </w:rPr>
            </w:pPr>
          </w:p>
          <w:p w14:paraId="037D2FFA" w14:textId="77777777" w:rsidR="006361A7" w:rsidRPr="00BD6A9E" w:rsidRDefault="006361A7" w:rsidP="006361A7">
            <w:pPr>
              <w:spacing w:after="0" w:line="240" w:lineRule="auto"/>
              <w:jc w:val="center"/>
              <w:rPr>
                <w:rFonts w:ascii="Arial Narrow" w:eastAsia="Times New Roman" w:hAnsi="Arial Narrow" w:cs="Arial Narrow"/>
                <w:b/>
                <w:bCs/>
                <w:color w:val="000000" w:themeColor="text1"/>
                <w:lang w:val="es-ES"/>
              </w:rPr>
            </w:pPr>
            <w:r w:rsidRPr="00BD6A9E">
              <w:rPr>
                <w:rFonts w:ascii="Arial Narrow" w:eastAsia="Times New Roman" w:hAnsi="Arial Narrow" w:cs="Arial Narrow"/>
                <w:b/>
                <w:bCs/>
                <w:color w:val="000000" w:themeColor="text1"/>
                <w:lang w:val="es-ES"/>
              </w:rPr>
              <w:t>MODALIDAD DE SELECCIÓN</w:t>
            </w:r>
          </w:p>
          <w:p w14:paraId="74A64C47" w14:textId="77777777" w:rsidR="006361A7" w:rsidRPr="00BD6A9E" w:rsidRDefault="006361A7" w:rsidP="006361A7">
            <w:pPr>
              <w:spacing w:after="0" w:line="240" w:lineRule="auto"/>
              <w:jc w:val="center"/>
              <w:rPr>
                <w:rFonts w:ascii="Arial Narrow" w:eastAsia="Times New Roman" w:hAnsi="Arial Narrow" w:cs="Arial Narrow"/>
                <w:b/>
                <w:bCs/>
                <w:color w:val="000000" w:themeColor="text1"/>
                <w:lang w:val="es-ES"/>
              </w:rPr>
            </w:pPr>
            <w:r w:rsidRPr="00BD6A9E">
              <w:rPr>
                <w:rFonts w:ascii="Arial Narrow" w:eastAsia="Times New Roman" w:hAnsi="Arial Narrow" w:cs="Arial Narrow"/>
                <w:b/>
                <w:bCs/>
                <w:color w:val="000000" w:themeColor="text1"/>
                <w:lang w:val="es-ES"/>
              </w:rPr>
              <w:t xml:space="preserve"> </w:t>
            </w:r>
            <w:r w:rsidR="002F79A9" w:rsidRPr="00BD6A9E">
              <w:rPr>
                <w:rFonts w:ascii="Arial Narrow" w:eastAsia="Times New Roman" w:hAnsi="Arial Narrow" w:cs="Arial Narrow"/>
                <w:b/>
                <w:bCs/>
                <w:color w:val="000000" w:themeColor="text1"/>
                <w:lang w:val="es-ES"/>
              </w:rPr>
              <w:t>MÍNIMA</w:t>
            </w:r>
            <w:r w:rsidRPr="00BD6A9E">
              <w:rPr>
                <w:rFonts w:ascii="Arial Narrow" w:eastAsia="Times New Roman" w:hAnsi="Arial Narrow" w:cs="Arial Narrow"/>
                <w:b/>
                <w:bCs/>
                <w:color w:val="000000" w:themeColor="text1"/>
                <w:lang w:val="es-ES"/>
              </w:rPr>
              <w:t xml:space="preserve"> </w:t>
            </w:r>
            <w:r w:rsidR="002F79A9" w:rsidRPr="00BD6A9E">
              <w:rPr>
                <w:rFonts w:ascii="Arial Narrow" w:eastAsia="Times New Roman" w:hAnsi="Arial Narrow" w:cs="Arial Narrow"/>
                <w:b/>
                <w:bCs/>
                <w:color w:val="000000" w:themeColor="text1"/>
                <w:lang w:val="es-ES"/>
              </w:rPr>
              <w:t>CUANTÍA</w:t>
            </w:r>
          </w:p>
          <w:p w14:paraId="2AC9446B" w14:textId="2721939A" w:rsidR="006361A7" w:rsidRPr="00BD6A9E" w:rsidRDefault="006361A7" w:rsidP="006361A7">
            <w:pPr>
              <w:spacing w:after="0" w:line="240" w:lineRule="auto"/>
              <w:jc w:val="center"/>
              <w:rPr>
                <w:rFonts w:ascii="Arial Narrow" w:eastAsia="Times New Roman" w:hAnsi="Arial Narrow" w:cs="Arial Narrow"/>
                <w:b/>
                <w:bCs/>
                <w:color w:val="000000" w:themeColor="text1"/>
                <w:lang w:val="es-ES"/>
              </w:rPr>
            </w:pPr>
            <w:r w:rsidRPr="00BD6A9E">
              <w:rPr>
                <w:rFonts w:ascii="Arial Narrow" w:eastAsia="Times New Roman" w:hAnsi="Arial Narrow" w:cs="Arial Narrow"/>
                <w:b/>
                <w:bCs/>
                <w:color w:val="000000" w:themeColor="text1"/>
                <w:lang w:val="es-ES"/>
              </w:rPr>
              <w:t xml:space="preserve">PROCESO No. </w:t>
            </w:r>
            <w:r w:rsidR="00AE1202" w:rsidRPr="00BD6A9E">
              <w:rPr>
                <w:rFonts w:ascii="Arial Narrow" w:eastAsia="Times New Roman" w:hAnsi="Arial Narrow" w:cs="Arial Narrow"/>
                <w:b/>
                <w:bCs/>
                <w:color w:val="000000" w:themeColor="text1"/>
                <w:lang w:val="es-ES"/>
              </w:rPr>
              <w:t>0</w:t>
            </w:r>
            <w:r w:rsidR="0047264B" w:rsidRPr="00BD6A9E">
              <w:rPr>
                <w:rFonts w:ascii="Arial Narrow" w:eastAsia="Times New Roman" w:hAnsi="Arial Narrow" w:cs="Arial Narrow"/>
                <w:b/>
                <w:bCs/>
                <w:color w:val="000000" w:themeColor="text1"/>
                <w:lang w:val="es-ES"/>
              </w:rPr>
              <w:t>04</w:t>
            </w:r>
            <w:r w:rsidR="00AE1202" w:rsidRPr="00BD6A9E">
              <w:rPr>
                <w:rFonts w:ascii="Arial Narrow" w:eastAsia="Times New Roman" w:hAnsi="Arial Narrow" w:cs="Arial Narrow"/>
                <w:b/>
                <w:bCs/>
                <w:color w:val="000000" w:themeColor="text1"/>
                <w:lang w:val="es-ES"/>
              </w:rPr>
              <w:t>-</w:t>
            </w:r>
            <w:r w:rsidR="005B3621" w:rsidRPr="00BD6A9E">
              <w:rPr>
                <w:rFonts w:ascii="Arial Narrow" w:eastAsia="Times New Roman" w:hAnsi="Arial Narrow" w:cs="Arial Narrow"/>
                <w:b/>
                <w:bCs/>
                <w:color w:val="000000" w:themeColor="text1"/>
                <w:lang w:val="es-ES"/>
              </w:rPr>
              <w:t>M.C.202</w:t>
            </w:r>
            <w:r w:rsidR="00F725F7" w:rsidRPr="00BD6A9E">
              <w:rPr>
                <w:rFonts w:ascii="Arial Narrow" w:eastAsia="Times New Roman" w:hAnsi="Arial Narrow" w:cs="Arial Narrow"/>
                <w:b/>
                <w:bCs/>
                <w:color w:val="000000" w:themeColor="text1"/>
                <w:lang w:val="es-ES"/>
              </w:rPr>
              <w:t>2</w:t>
            </w:r>
          </w:p>
          <w:p w14:paraId="578F9689" w14:textId="77777777" w:rsidR="005B3621" w:rsidRPr="00BD6A9E" w:rsidRDefault="005B3621" w:rsidP="006361A7">
            <w:pPr>
              <w:spacing w:after="0" w:line="240" w:lineRule="auto"/>
              <w:jc w:val="center"/>
              <w:rPr>
                <w:rFonts w:ascii="Arial Narrow" w:eastAsia="Times New Roman" w:hAnsi="Arial Narrow" w:cs="Arial Narrow"/>
                <w:b/>
                <w:bCs/>
                <w:color w:val="000000" w:themeColor="text1"/>
                <w:lang w:val="es-ES"/>
              </w:rPr>
            </w:pPr>
          </w:p>
          <w:p w14:paraId="4EFF5533" w14:textId="52F6BEA0" w:rsidR="00353ED8" w:rsidRPr="00BD6A9E" w:rsidRDefault="005B3621" w:rsidP="005B3621">
            <w:pPr>
              <w:widowControl w:val="0"/>
              <w:autoSpaceDE w:val="0"/>
              <w:autoSpaceDN w:val="0"/>
              <w:adjustRightInd w:val="0"/>
              <w:jc w:val="both"/>
              <w:rPr>
                <w:rFonts w:ascii="Arial Narrow" w:hAnsi="Arial Narrow" w:cs="Arial"/>
                <w:bCs/>
                <w:color w:val="000000" w:themeColor="text1"/>
              </w:rPr>
            </w:pPr>
            <w:r w:rsidRPr="00BD6A9E">
              <w:rPr>
                <w:rFonts w:ascii="Arial Narrow" w:hAnsi="Arial Narrow" w:cs="Arial"/>
                <w:b/>
                <w:bCs/>
                <w:color w:val="000000" w:themeColor="text1"/>
              </w:rPr>
              <w:t xml:space="preserve">OBJETO: </w:t>
            </w:r>
            <w:r w:rsidR="00DD70D9" w:rsidRPr="00BD6A9E">
              <w:rPr>
                <w:rFonts w:ascii="Arial Narrow" w:hAnsi="Arial Narrow" w:cs="Arial"/>
              </w:rPr>
              <w:t>CONTRATAR LAS ACTIVIDADES DE MEJORAMIENTO A MONTO AGOTABLE DE EMPAL</w:t>
            </w:r>
            <w:r w:rsidR="00CC3ABE" w:rsidRPr="00BD6A9E">
              <w:rPr>
                <w:rFonts w:ascii="Arial Narrow" w:hAnsi="Arial Narrow" w:cs="Arial"/>
              </w:rPr>
              <w:t>M</w:t>
            </w:r>
            <w:r w:rsidR="00DD70D9" w:rsidRPr="00BD6A9E">
              <w:rPr>
                <w:rFonts w:ascii="Arial Narrow" w:hAnsi="Arial Narrow" w:cs="Arial"/>
              </w:rPr>
              <w:t>ES VIALES DE PROYECTOS DE INFRAESTRUCTURA VIAL EJECUTADOS PARA LA IMPLEMETACION DEL SETP DE LA CIUDAD PASTO</w:t>
            </w:r>
            <w:r w:rsidR="00CC7375" w:rsidRPr="00BD6A9E">
              <w:rPr>
                <w:rFonts w:ascii="Arial Narrow" w:hAnsi="Arial Narrow" w:cs="Arial"/>
              </w:rPr>
              <w:t>.</w:t>
            </w:r>
          </w:p>
          <w:p w14:paraId="34745A0C" w14:textId="6EAF5400" w:rsidR="00353ED8" w:rsidRPr="00BD6A9E" w:rsidRDefault="00353ED8" w:rsidP="00353ED8">
            <w:pPr>
              <w:widowControl w:val="0"/>
              <w:autoSpaceDE w:val="0"/>
              <w:autoSpaceDN w:val="0"/>
              <w:adjustRightInd w:val="0"/>
              <w:spacing w:after="0" w:line="240" w:lineRule="auto"/>
              <w:jc w:val="center"/>
              <w:rPr>
                <w:rFonts w:ascii="Arial Narrow" w:hAnsi="Arial Narrow" w:cs="Arial"/>
                <w:b/>
                <w:bCs/>
                <w:color w:val="000000" w:themeColor="text1"/>
              </w:rPr>
            </w:pPr>
            <w:r w:rsidRPr="00BD6A9E">
              <w:rPr>
                <w:rFonts w:ascii="Arial Narrow" w:hAnsi="Arial Narrow" w:cs="Arial"/>
                <w:b/>
                <w:bCs/>
                <w:color w:val="000000" w:themeColor="text1"/>
              </w:rPr>
              <w:t>CAPITULO 1</w:t>
            </w:r>
          </w:p>
          <w:p w14:paraId="57367571" w14:textId="59DF00FB" w:rsidR="00353ED8" w:rsidRPr="00BD6A9E" w:rsidRDefault="00353ED8" w:rsidP="00353ED8">
            <w:pPr>
              <w:widowControl w:val="0"/>
              <w:autoSpaceDE w:val="0"/>
              <w:autoSpaceDN w:val="0"/>
              <w:adjustRightInd w:val="0"/>
              <w:spacing w:after="0" w:line="240" w:lineRule="auto"/>
              <w:jc w:val="center"/>
              <w:rPr>
                <w:rFonts w:ascii="Arial Narrow" w:hAnsi="Arial Narrow" w:cs="Arial"/>
                <w:b/>
                <w:caps/>
                <w:color w:val="000000" w:themeColor="text1"/>
              </w:rPr>
            </w:pPr>
            <w:r w:rsidRPr="00BD6A9E">
              <w:rPr>
                <w:rFonts w:ascii="Arial Narrow" w:hAnsi="Arial Narrow" w:cs="Arial"/>
                <w:b/>
                <w:bCs/>
                <w:color w:val="000000" w:themeColor="text1"/>
              </w:rPr>
              <w:t>GENERALES</w:t>
            </w:r>
          </w:p>
          <w:p w14:paraId="065283D5" w14:textId="77777777" w:rsidR="008C43D9" w:rsidRPr="00BD6A9E" w:rsidRDefault="008C43D9" w:rsidP="005B3621">
            <w:pPr>
              <w:spacing w:after="0" w:line="240" w:lineRule="auto"/>
              <w:rPr>
                <w:rFonts w:ascii="Arial Narrow" w:eastAsia="Times New Roman" w:hAnsi="Arial Narrow" w:cs="Arial Narrow"/>
                <w:b/>
                <w:bCs/>
                <w:color w:val="000000" w:themeColor="text1"/>
                <w:lang w:val="es-ES"/>
              </w:rPr>
            </w:pPr>
          </w:p>
          <w:p w14:paraId="386B0353" w14:textId="137D56B0" w:rsidR="006361A7" w:rsidRPr="00BD6A9E" w:rsidRDefault="008C43D9" w:rsidP="00061151">
            <w:pPr>
              <w:pStyle w:val="Prrafodelista"/>
              <w:numPr>
                <w:ilvl w:val="0"/>
                <w:numId w:val="53"/>
              </w:numPr>
              <w:rPr>
                <w:rFonts w:ascii="Arial Narrow" w:hAnsi="Arial Narrow" w:cs="Arial Narrow"/>
                <w:b/>
                <w:color w:val="000000" w:themeColor="text1"/>
                <w:sz w:val="22"/>
              </w:rPr>
            </w:pPr>
            <w:r w:rsidRPr="00BD6A9E">
              <w:rPr>
                <w:rFonts w:ascii="Arial Narrow" w:hAnsi="Arial Narrow" w:cs="Arial Narrow"/>
                <w:b/>
                <w:color w:val="000000" w:themeColor="text1"/>
                <w:sz w:val="22"/>
              </w:rPr>
              <w:t>ASIGNACIÓN DE RESPONSABILIDAD</w:t>
            </w:r>
          </w:p>
          <w:p w14:paraId="7C6B6A0E" w14:textId="77777777" w:rsidR="00D767AC" w:rsidRPr="00BD6A9E" w:rsidRDefault="00376FDD" w:rsidP="00D767AC">
            <w:pPr>
              <w:spacing w:after="0" w:line="240" w:lineRule="auto"/>
              <w:rPr>
                <w:rFonts w:ascii="Arial Narrow" w:hAnsi="Arial Narrow" w:cs="Arial Narrow"/>
                <w:color w:val="000000" w:themeColor="text1"/>
              </w:rPr>
            </w:pPr>
            <w:r w:rsidRPr="00BD6A9E">
              <w:rPr>
                <w:rFonts w:ascii="Arial Narrow" w:hAnsi="Arial Narrow" w:cs="Arial Narrow"/>
                <w:b/>
                <w:color w:val="000000" w:themeColor="text1"/>
              </w:rPr>
              <w:t>Responsable del Área</w:t>
            </w:r>
            <w:r w:rsidR="00D767AC" w:rsidRPr="00BD6A9E">
              <w:rPr>
                <w:rFonts w:ascii="Arial Narrow" w:hAnsi="Arial Narrow" w:cs="Arial Narrow"/>
                <w:b/>
                <w:color w:val="000000" w:themeColor="text1"/>
              </w:rPr>
              <w:t>:</w:t>
            </w:r>
            <w:r w:rsidR="00D767AC" w:rsidRPr="00BD6A9E">
              <w:rPr>
                <w:rFonts w:ascii="Arial Narrow" w:hAnsi="Arial Narrow" w:cs="Arial Narrow"/>
                <w:color w:val="000000" w:themeColor="text1"/>
              </w:rPr>
              <w:t xml:space="preserve"> </w:t>
            </w:r>
            <w:r w:rsidR="00FB3695" w:rsidRPr="00BD6A9E">
              <w:rPr>
                <w:rFonts w:ascii="Arial Narrow" w:hAnsi="Arial Narrow" w:cs="Arial Narrow"/>
                <w:color w:val="000000" w:themeColor="text1"/>
              </w:rPr>
              <w:t xml:space="preserve">LUIS ALEJANDRO </w:t>
            </w:r>
            <w:r w:rsidR="002F79A9" w:rsidRPr="00BD6A9E">
              <w:rPr>
                <w:rFonts w:ascii="Arial Narrow" w:hAnsi="Arial Narrow" w:cs="Arial Narrow"/>
                <w:color w:val="000000" w:themeColor="text1"/>
              </w:rPr>
              <w:t>ZÚÑIGA</w:t>
            </w:r>
            <w:r w:rsidR="00FB3695" w:rsidRPr="00BD6A9E">
              <w:rPr>
                <w:rFonts w:ascii="Arial Narrow" w:hAnsi="Arial Narrow" w:cs="Arial Narrow"/>
                <w:color w:val="000000" w:themeColor="text1"/>
              </w:rPr>
              <w:t xml:space="preserve"> ESCOBAR</w:t>
            </w:r>
          </w:p>
          <w:p w14:paraId="3FD0924C" w14:textId="77CC8CB2" w:rsidR="006361A7" w:rsidRPr="00BD6A9E" w:rsidRDefault="00376FDD" w:rsidP="006361A7">
            <w:pPr>
              <w:spacing w:after="0" w:line="240" w:lineRule="auto"/>
              <w:jc w:val="both"/>
              <w:rPr>
                <w:rFonts w:ascii="Arial Narrow" w:hAnsi="Arial Narrow" w:cs="Arial Narrow"/>
                <w:bCs/>
                <w:color w:val="000000" w:themeColor="text1"/>
              </w:rPr>
            </w:pPr>
            <w:r w:rsidRPr="00BD6A9E">
              <w:rPr>
                <w:rFonts w:ascii="Arial Narrow" w:hAnsi="Arial Narrow" w:cs="Arial Narrow"/>
                <w:b/>
                <w:color w:val="000000" w:themeColor="text1"/>
              </w:rPr>
              <w:t>Función Principal</w:t>
            </w:r>
            <w:r w:rsidR="00D767AC" w:rsidRPr="00BD6A9E">
              <w:rPr>
                <w:rFonts w:ascii="Arial Narrow" w:hAnsi="Arial Narrow" w:cs="Arial Narrow"/>
                <w:b/>
                <w:color w:val="000000" w:themeColor="text1"/>
              </w:rPr>
              <w:t>:</w:t>
            </w:r>
            <w:r w:rsidR="00D767AC" w:rsidRPr="00BD6A9E">
              <w:rPr>
                <w:rFonts w:ascii="Arial Narrow" w:hAnsi="Arial Narrow" w:cs="Arial Narrow"/>
                <w:color w:val="000000" w:themeColor="text1"/>
              </w:rPr>
              <w:t xml:space="preserve"> </w:t>
            </w:r>
            <w:r w:rsidR="002F79A9" w:rsidRPr="00BD6A9E">
              <w:rPr>
                <w:rFonts w:ascii="Arial Narrow" w:hAnsi="Arial Narrow" w:cs="Arial Narrow"/>
                <w:color w:val="000000" w:themeColor="text1"/>
              </w:rPr>
              <w:t>LÍDER</w:t>
            </w:r>
            <w:r w:rsidR="00FB3695" w:rsidRPr="00BD6A9E">
              <w:rPr>
                <w:rFonts w:ascii="Arial Narrow" w:hAnsi="Arial Narrow" w:cs="Arial Narrow"/>
                <w:color w:val="000000" w:themeColor="text1"/>
              </w:rPr>
              <w:t xml:space="preserve"> DE</w:t>
            </w:r>
            <w:r w:rsidR="0012780A" w:rsidRPr="00BD6A9E">
              <w:rPr>
                <w:rFonts w:ascii="Arial Narrow" w:hAnsi="Arial Narrow" w:cs="Arial Narrow"/>
                <w:color w:val="000000" w:themeColor="text1"/>
              </w:rPr>
              <w:t xml:space="preserve">L </w:t>
            </w:r>
            <w:r w:rsidR="002F79A9" w:rsidRPr="00BD6A9E">
              <w:rPr>
                <w:rFonts w:ascii="Arial Narrow" w:hAnsi="Arial Narrow" w:cs="Arial Narrow"/>
                <w:color w:val="000000" w:themeColor="text1"/>
              </w:rPr>
              <w:t>ÁREA</w:t>
            </w:r>
            <w:r w:rsidR="0012780A" w:rsidRPr="00BD6A9E">
              <w:rPr>
                <w:rFonts w:ascii="Arial Narrow" w:hAnsi="Arial Narrow" w:cs="Arial Narrow"/>
                <w:color w:val="000000" w:themeColor="text1"/>
              </w:rPr>
              <w:t xml:space="preserve"> DE</w:t>
            </w:r>
            <w:r w:rsidR="00FB3695" w:rsidRPr="00BD6A9E">
              <w:rPr>
                <w:rFonts w:ascii="Arial Narrow" w:hAnsi="Arial Narrow" w:cs="Arial Narrow"/>
                <w:color w:val="000000" w:themeColor="text1"/>
              </w:rPr>
              <w:t xml:space="preserve"> INFRAESTRUCTURA</w:t>
            </w:r>
            <w:r w:rsidR="0012780A" w:rsidRPr="00BD6A9E">
              <w:rPr>
                <w:rFonts w:ascii="Arial Narrow" w:hAnsi="Arial Narrow" w:cs="Arial Narrow"/>
                <w:bCs/>
                <w:color w:val="000000" w:themeColor="text1"/>
              </w:rPr>
              <w:t xml:space="preserve"> DE LA </w:t>
            </w:r>
            <w:r w:rsidR="002F79A9" w:rsidRPr="00BD6A9E">
              <w:rPr>
                <w:rFonts w:ascii="Arial Narrow" w:hAnsi="Arial Narrow" w:cs="Arial Narrow"/>
                <w:bCs/>
                <w:color w:val="000000" w:themeColor="text1"/>
              </w:rPr>
              <w:t>UAE SETP AVANTE</w:t>
            </w:r>
          </w:p>
          <w:p w14:paraId="3F894726" w14:textId="083CEA2E" w:rsidR="007043EA" w:rsidRPr="00BD6A9E" w:rsidRDefault="007043EA" w:rsidP="007043EA">
            <w:pPr>
              <w:spacing w:after="0" w:line="240" w:lineRule="auto"/>
              <w:rPr>
                <w:rFonts w:ascii="Arial Narrow" w:hAnsi="Arial Narrow" w:cs="Arial Narrow"/>
                <w:color w:val="000000" w:themeColor="text1"/>
              </w:rPr>
            </w:pPr>
            <w:r w:rsidRPr="00BD6A9E">
              <w:rPr>
                <w:rFonts w:ascii="Arial Narrow" w:hAnsi="Arial Narrow" w:cs="Arial Narrow"/>
                <w:b/>
                <w:color w:val="000000" w:themeColor="text1"/>
              </w:rPr>
              <w:t xml:space="preserve">Fecha de emisión del documento: </w:t>
            </w:r>
            <w:r w:rsidR="0047264B" w:rsidRPr="00BD6A9E">
              <w:rPr>
                <w:rFonts w:ascii="Arial Narrow" w:hAnsi="Arial Narrow" w:cs="Arial Narrow"/>
                <w:b/>
                <w:color w:val="000000" w:themeColor="text1"/>
              </w:rPr>
              <w:t>10 DE FEBRERO 2022</w:t>
            </w:r>
          </w:p>
          <w:p w14:paraId="107B58F8" w14:textId="77777777" w:rsidR="008C43D9" w:rsidRPr="00BD6A9E" w:rsidRDefault="008C43D9" w:rsidP="006361A7">
            <w:pPr>
              <w:spacing w:after="0" w:line="240" w:lineRule="auto"/>
              <w:jc w:val="both"/>
              <w:rPr>
                <w:rFonts w:ascii="Arial Narrow" w:eastAsia="Times New Roman" w:hAnsi="Arial Narrow" w:cs="Arial Narrow"/>
                <w:b/>
                <w:bCs/>
                <w:color w:val="000000" w:themeColor="text1"/>
              </w:rPr>
            </w:pPr>
          </w:p>
          <w:p w14:paraId="6710E59A" w14:textId="5DB26FB5" w:rsidR="008C43D9" w:rsidRPr="00BD6A9E" w:rsidRDefault="00353ED8" w:rsidP="008C43D9">
            <w:pPr>
              <w:pStyle w:val="Textoindependiente2"/>
              <w:spacing w:line="240" w:lineRule="auto"/>
              <w:rPr>
                <w:rFonts w:ascii="Arial Narrow" w:hAnsi="Arial Narrow" w:cs="Arial Narrow"/>
                <w:b/>
                <w:bCs/>
                <w:color w:val="000000" w:themeColor="text1"/>
                <w:sz w:val="22"/>
                <w:szCs w:val="22"/>
              </w:rPr>
            </w:pPr>
            <w:r w:rsidRPr="00BD6A9E">
              <w:rPr>
                <w:rFonts w:ascii="Arial Narrow" w:hAnsi="Arial Narrow" w:cs="Arial Narrow"/>
                <w:b/>
                <w:bCs/>
                <w:color w:val="000000" w:themeColor="text1"/>
                <w:sz w:val="22"/>
                <w:szCs w:val="22"/>
              </w:rPr>
              <w:t xml:space="preserve">1.1 </w:t>
            </w:r>
            <w:r w:rsidR="002F79A9" w:rsidRPr="00BD6A9E">
              <w:rPr>
                <w:rFonts w:ascii="Arial Narrow" w:hAnsi="Arial Narrow" w:cs="Arial Narrow"/>
                <w:b/>
                <w:bCs/>
                <w:color w:val="000000" w:themeColor="text1"/>
                <w:sz w:val="22"/>
                <w:szCs w:val="22"/>
              </w:rPr>
              <w:t>REALIZACIÓN</w:t>
            </w:r>
            <w:r w:rsidR="008C43D9" w:rsidRPr="00BD6A9E">
              <w:rPr>
                <w:rFonts w:ascii="Arial Narrow" w:hAnsi="Arial Narrow" w:cs="Arial Narrow"/>
                <w:b/>
                <w:bCs/>
                <w:color w:val="000000" w:themeColor="text1"/>
                <w:sz w:val="22"/>
                <w:szCs w:val="22"/>
              </w:rPr>
              <w:t xml:space="preserve"> DE ESTUDIOS PREVIOS Y CUMPLIMIENTO DE REQUISITOS NECESARIOS PARA INICIAR EL PROCEDIMIENTO DE SELECCIÓN DE </w:t>
            </w:r>
            <w:r w:rsidR="002F79A9" w:rsidRPr="00BD6A9E">
              <w:rPr>
                <w:rFonts w:ascii="Arial Narrow" w:hAnsi="Arial Narrow" w:cs="Arial Narrow"/>
                <w:b/>
                <w:bCs/>
                <w:color w:val="000000" w:themeColor="text1"/>
                <w:sz w:val="22"/>
                <w:szCs w:val="22"/>
              </w:rPr>
              <w:t>MÍNIMA</w:t>
            </w:r>
            <w:r w:rsidR="008C43D9" w:rsidRPr="00BD6A9E">
              <w:rPr>
                <w:rFonts w:ascii="Arial Narrow" w:hAnsi="Arial Narrow" w:cs="Arial Narrow"/>
                <w:b/>
                <w:bCs/>
                <w:color w:val="000000" w:themeColor="text1"/>
                <w:sz w:val="22"/>
                <w:szCs w:val="22"/>
              </w:rPr>
              <w:t xml:space="preserve"> </w:t>
            </w:r>
            <w:r w:rsidR="002F79A9" w:rsidRPr="00BD6A9E">
              <w:rPr>
                <w:rFonts w:ascii="Arial Narrow" w:hAnsi="Arial Narrow" w:cs="Arial Narrow"/>
                <w:b/>
                <w:bCs/>
                <w:color w:val="000000" w:themeColor="text1"/>
                <w:sz w:val="22"/>
                <w:szCs w:val="22"/>
              </w:rPr>
              <w:t>CUANTÍA</w:t>
            </w:r>
          </w:p>
          <w:p w14:paraId="0E45380A" w14:textId="77777777" w:rsidR="008C43D9" w:rsidRPr="00BD6A9E" w:rsidRDefault="008C43D9" w:rsidP="008C43D9">
            <w:pPr>
              <w:pStyle w:val="Textoindependiente2"/>
              <w:spacing w:line="240" w:lineRule="auto"/>
              <w:rPr>
                <w:rFonts w:ascii="Arial Narrow" w:hAnsi="Arial Narrow" w:cs="Arial Narrow"/>
                <w:b/>
                <w:bCs/>
                <w:color w:val="000000" w:themeColor="text1"/>
                <w:sz w:val="22"/>
                <w:szCs w:val="22"/>
              </w:rPr>
            </w:pPr>
          </w:p>
          <w:p w14:paraId="10838B1D" w14:textId="77777777" w:rsidR="006361A7" w:rsidRPr="00BD6A9E" w:rsidRDefault="006361A7" w:rsidP="006361A7">
            <w:pPr>
              <w:spacing w:after="0" w:line="240" w:lineRule="auto"/>
              <w:jc w:val="both"/>
              <w:rPr>
                <w:rFonts w:ascii="Arial Narrow" w:eastAsia="Times New Roman" w:hAnsi="Arial Narrow" w:cs="Arial Narrow"/>
                <w:color w:val="000000" w:themeColor="text1"/>
                <w:lang w:val="es-ES"/>
              </w:rPr>
            </w:pPr>
            <w:r w:rsidRPr="00BD6A9E">
              <w:rPr>
                <w:rFonts w:ascii="Arial Narrow" w:eastAsia="Times New Roman" w:hAnsi="Arial Narrow" w:cs="Arial Narrow"/>
                <w:color w:val="000000" w:themeColor="text1"/>
                <w:lang w:val="es-ES"/>
              </w:rPr>
              <w:t>De conformidad con lo dispuesto en el artículo 25</w:t>
            </w:r>
            <w:r w:rsidR="00376FDD" w:rsidRPr="00BD6A9E">
              <w:rPr>
                <w:rFonts w:ascii="Arial Narrow" w:eastAsia="Times New Roman" w:hAnsi="Arial Narrow" w:cs="Arial Narrow"/>
                <w:color w:val="000000" w:themeColor="text1"/>
                <w:lang w:val="es-ES"/>
              </w:rPr>
              <w:t xml:space="preserve"> y 32 - 2</w:t>
            </w:r>
            <w:r w:rsidRPr="00BD6A9E">
              <w:rPr>
                <w:rFonts w:ascii="Arial Narrow" w:eastAsia="Times New Roman" w:hAnsi="Arial Narrow" w:cs="Arial Narrow"/>
                <w:color w:val="000000" w:themeColor="text1"/>
                <w:lang w:val="es-ES"/>
              </w:rPr>
              <w:t xml:space="preserve"> de la ley 80 de 1993, y de lo dispues</w:t>
            </w:r>
            <w:r w:rsidR="00E06E1B" w:rsidRPr="00BD6A9E">
              <w:rPr>
                <w:rFonts w:ascii="Arial Narrow" w:eastAsia="Times New Roman" w:hAnsi="Arial Narrow" w:cs="Arial Narrow"/>
                <w:color w:val="000000" w:themeColor="text1"/>
                <w:lang w:val="es-ES"/>
              </w:rPr>
              <w:t>to en el artículo 2.2.1.2.1.5.1,</w:t>
            </w:r>
            <w:r w:rsidRPr="00BD6A9E">
              <w:rPr>
                <w:rFonts w:ascii="Arial Narrow" w:eastAsia="Times New Roman" w:hAnsi="Arial Narrow" w:cs="Arial Narrow"/>
                <w:color w:val="000000" w:themeColor="text1"/>
                <w:lang w:val="es-ES"/>
              </w:rPr>
              <w:t xml:space="preserve"> del Decreto 1082 del 2015, se pone a disposición de los interesados el presente estudio previo para adelantar invitación pública de mínima cuantía conforme lo dispone la subsección 5 de la sección 1 del 1082 del 2015.</w:t>
            </w:r>
          </w:p>
          <w:p w14:paraId="217C82D9" w14:textId="77777777" w:rsidR="008C43D9" w:rsidRPr="00BD6A9E" w:rsidRDefault="008C43D9" w:rsidP="006361A7">
            <w:pPr>
              <w:spacing w:after="0" w:line="240" w:lineRule="auto"/>
              <w:jc w:val="both"/>
              <w:rPr>
                <w:rFonts w:ascii="Arial Narrow" w:eastAsia="Times New Roman" w:hAnsi="Arial Narrow" w:cs="Arial Narrow"/>
                <w:b/>
                <w:bCs/>
                <w:color w:val="000000" w:themeColor="text1"/>
                <w:lang w:val="es-ES"/>
              </w:rPr>
            </w:pPr>
          </w:p>
          <w:p w14:paraId="40B471DC" w14:textId="1C47D05F" w:rsidR="008C43D9" w:rsidRPr="00BD6A9E" w:rsidRDefault="00353ED8" w:rsidP="008C43D9">
            <w:pPr>
              <w:jc w:val="both"/>
              <w:rPr>
                <w:rFonts w:ascii="Arial Narrow" w:hAnsi="Arial Narrow" w:cs="Arial Narrow"/>
                <w:b/>
                <w:color w:val="000000" w:themeColor="text1"/>
              </w:rPr>
            </w:pPr>
            <w:r w:rsidRPr="00BD6A9E">
              <w:rPr>
                <w:rFonts w:ascii="Arial Narrow" w:hAnsi="Arial Narrow" w:cs="Arial Narrow"/>
                <w:b/>
                <w:color w:val="000000" w:themeColor="text1"/>
              </w:rPr>
              <w:t xml:space="preserve">1.2 </w:t>
            </w:r>
            <w:r w:rsidR="008C43D9" w:rsidRPr="00BD6A9E">
              <w:rPr>
                <w:rFonts w:ascii="Arial Narrow" w:hAnsi="Arial Narrow" w:cs="Arial Narrow"/>
                <w:b/>
                <w:color w:val="000000" w:themeColor="text1"/>
              </w:rPr>
              <w:t>ESTUDIO DE CONVENIENCIA Y OPORTUNIDAD (ESTUDIOS PREVIOS)</w:t>
            </w:r>
          </w:p>
          <w:p w14:paraId="6580D325" w14:textId="136C6BC5" w:rsidR="006361A7" w:rsidRPr="00BD6A9E" w:rsidRDefault="00353ED8" w:rsidP="006361A7">
            <w:pPr>
              <w:spacing w:after="0" w:line="240" w:lineRule="auto"/>
              <w:jc w:val="both"/>
              <w:rPr>
                <w:rFonts w:ascii="Arial Narrow" w:eastAsia="Times New Roman" w:hAnsi="Arial Narrow" w:cs="Arial Narrow"/>
                <w:color w:val="000000" w:themeColor="text1"/>
                <w:lang w:val="es-ES"/>
              </w:rPr>
            </w:pPr>
            <w:r w:rsidRPr="00BD6A9E">
              <w:rPr>
                <w:rFonts w:ascii="Arial Narrow" w:eastAsia="Times New Roman" w:hAnsi="Arial Narrow" w:cs="Arial Narrow"/>
                <w:b/>
                <w:bCs/>
                <w:color w:val="000000" w:themeColor="text1"/>
                <w:lang w:val="es-ES"/>
              </w:rPr>
              <w:t>1.3</w:t>
            </w:r>
            <w:r w:rsidR="006361A7" w:rsidRPr="00BD6A9E">
              <w:rPr>
                <w:rFonts w:ascii="Arial Narrow" w:eastAsia="Times New Roman" w:hAnsi="Arial Narrow" w:cs="Arial Narrow"/>
                <w:b/>
                <w:bCs/>
                <w:color w:val="000000" w:themeColor="text1"/>
                <w:lang w:val="es-ES"/>
              </w:rPr>
              <w:t xml:space="preserve"> </w:t>
            </w:r>
            <w:r w:rsidR="005C4EE9" w:rsidRPr="00BD6A9E">
              <w:rPr>
                <w:rFonts w:ascii="Arial Narrow" w:eastAsia="Times New Roman" w:hAnsi="Arial Narrow" w:cs="Arial Narrow"/>
                <w:b/>
                <w:bCs/>
                <w:color w:val="000000" w:themeColor="text1"/>
                <w:lang w:val="es-ES"/>
              </w:rPr>
              <w:t>NECESIDAD QUE PRETENDE SATISFACERSE CON LA CONTRATACIÓN</w:t>
            </w:r>
            <w:r w:rsidR="005C4EE9" w:rsidRPr="00BD6A9E">
              <w:rPr>
                <w:rFonts w:ascii="Arial Narrow" w:eastAsia="Times New Roman" w:hAnsi="Arial Narrow" w:cs="Arial Narrow"/>
                <w:color w:val="000000" w:themeColor="text1"/>
                <w:lang w:val="es-ES"/>
              </w:rPr>
              <w:t>:</w:t>
            </w:r>
            <w:r w:rsidR="006361A7" w:rsidRPr="00BD6A9E">
              <w:rPr>
                <w:rFonts w:ascii="Arial Narrow" w:eastAsia="Times New Roman" w:hAnsi="Arial Narrow" w:cs="Arial Narrow"/>
                <w:color w:val="000000" w:themeColor="text1"/>
                <w:lang w:val="es-ES"/>
              </w:rPr>
              <w:t xml:space="preserve"> </w:t>
            </w:r>
          </w:p>
          <w:p w14:paraId="1A31248F" w14:textId="77777777" w:rsidR="006361A7" w:rsidRPr="00BD6A9E" w:rsidRDefault="006361A7" w:rsidP="006361A7">
            <w:pPr>
              <w:spacing w:after="0" w:line="240" w:lineRule="auto"/>
              <w:jc w:val="both"/>
              <w:rPr>
                <w:rFonts w:ascii="Arial Narrow" w:eastAsia="Times New Roman" w:hAnsi="Arial Narrow" w:cs="Arial Narrow"/>
                <w:color w:val="000000" w:themeColor="text1"/>
                <w:lang w:val="es-ES"/>
              </w:rPr>
            </w:pPr>
          </w:p>
          <w:p w14:paraId="4967CB93" w14:textId="3FCC1CEB" w:rsidR="007E4965" w:rsidRPr="00BD6A9E" w:rsidRDefault="00353ED8" w:rsidP="007E4965">
            <w:pPr>
              <w:spacing w:after="0" w:line="240" w:lineRule="auto"/>
              <w:jc w:val="both"/>
              <w:rPr>
                <w:rFonts w:ascii="Arial Narrow" w:eastAsia="Times New Roman" w:hAnsi="Arial Narrow" w:cs="Arial Narrow"/>
                <w:color w:val="000000" w:themeColor="text1"/>
                <w:lang w:val="es-ES"/>
              </w:rPr>
            </w:pPr>
            <w:r w:rsidRPr="00BD6A9E">
              <w:rPr>
                <w:rFonts w:ascii="Arial Narrow" w:hAnsi="Arial Narrow"/>
                <w:b/>
                <w:color w:val="000000" w:themeColor="text1"/>
              </w:rPr>
              <w:t>1.3.1</w:t>
            </w:r>
            <w:r w:rsidR="00F24F96" w:rsidRPr="00BD6A9E">
              <w:rPr>
                <w:rFonts w:ascii="Arial Narrow" w:hAnsi="Arial Narrow"/>
                <w:b/>
                <w:color w:val="000000" w:themeColor="text1"/>
              </w:rPr>
              <w:t xml:space="preserve"> </w:t>
            </w:r>
            <w:r w:rsidR="003362BD" w:rsidRPr="00BD6A9E">
              <w:rPr>
                <w:rFonts w:ascii="Arial Narrow" w:hAnsi="Arial Narrow"/>
                <w:b/>
                <w:color w:val="000000" w:themeColor="text1"/>
              </w:rPr>
              <w:t>DIAGNOSTICO:</w:t>
            </w:r>
            <w:r w:rsidR="003362BD" w:rsidRPr="00BD6A9E">
              <w:rPr>
                <w:rFonts w:ascii="Arial Narrow" w:hAnsi="Arial Narrow"/>
                <w:bCs/>
                <w:color w:val="000000" w:themeColor="text1"/>
              </w:rPr>
              <w:t xml:space="preserve"> </w:t>
            </w:r>
            <w:r w:rsidR="007E4965" w:rsidRPr="00BD6A9E">
              <w:rPr>
                <w:rFonts w:ascii="Arial Narrow" w:eastAsia="Times New Roman" w:hAnsi="Arial Narrow" w:cs="Arial Narrow"/>
                <w:color w:val="000000" w:themeColor="text1"/>
                <w:lang w:val="es-ES"/>
              </w:rPr>
              <w:t>La UNIDAD ADMINISTRATIVA ESPECIAL DEL SISTEMA ESTRATÉGICO DE TRANSPORTE PÚBLICO DE PASTO– UAE SETP AVANTE, es una entidad descentralizada del orden municipal, creada mediante Acuerdo Municipal No. 008 del 16 de marzo de 2010, modificado por el Acuerdo No. 001 del 20 de mayo de 2010, como entidad ejecutora para la implementación del Sistema Estratégico de Transporte Público de Pasajeros de la ciudad de Pasto, en cumplimiento del Convenio Interadministrativo de Cooperación celebrado entre la NACIÓN y el MUNICIPIO DE PASTO, el 12 de noviembre de 2009, en el marco de los Documentos CONPES 3549 de 2008, 3833 de 2010 y 3896 de 2017.</w:t>
            </w:r>
          </w:p>
          <w:p w14:paraId="7BC00D10" w14:textId="77777777" w:rsidR="007569C9" w:rsidRPr="00BD6A9E" w:rsidRDefault="007569C9" w:rsidP="007E4965">
            <w:pPr>
              <w:spacing w:after="0" w:line="240" w:lineRule="auto"/>
              <w:jc w:val="both"/>
              <w:rPr>
                <w:rFonts w:ascii="Arial Narrow" w:eastAsia="Times New Roman" w:hAnsi="Arial Narrow" w:cs="Arial Narrow"/>
                <w:color w:val="000000" w:themeColor="text1"/>
                <w:lang w:val="es-ES"/>
              </w:rPr>
            </w:pPr>
          </w:p>
          <w:p w14:paraId="5CE1380E" w14:textId="77777777" w:rsidR="007E4965" w:rsidRPr="00BD6A9E" w:rsidRDefault="007E4965" w:rsidP="007E4965">
            <w:pPr>
              <w:spacing w:after="0" w:line="240" w:lineRule="auto"/>
              <w:jc w:val="both"/>
              <w:rPr>
                <w:rFonts w:ascii="Arial Narrow" w:eastAsia="Times New Roman" w:hAnsi="Arial Narrow" w:cs="Arial Narrow"/>
                <w:color w:val="000000" w:themeColor="text1"/>
                <w:lang w:val="es-ES"/>
              </w:rPr>
            </w:pPr>
            <w:r w:rsidRPr="00BD6A9E">
              <w:rPr>
                <w:rFonts w:ascii="Arial Narrow" w:eastAsia="Times New Roman" w:hAnsi="Arial Narrow" w:cs="Arial Narrow"/>
                <w:color w:val="000000" w:themeColor="text1"/>
                <w:lang w:val="es-ES"/>
              </w:rPr>
              <w:t>La misión del Municipio de Pasto, a través de la UAE SETP AVANTE, de acuerdo al plan de desarrollo municipal para el período 2020 – 2023: “PASTO LA GRAN CAPITAL”, aprobado por el Concejo Municipal mediante Acuerdo No. 005 del 10 de junio de 2020, define y prevé en su artículo 40 61 el Programa “PASTO SE MUEVE SEGURO, SOSTENIBLE, INCLUYENTE, CONECTADO Y TRANSPARENTE”. Que el programa “Pasto se mueve seguro, sostenible, incluyente, conectado y transparente” pretende aportar bases sólidas, para un acceso apropiado a los servicios de transporte colectivo, con espacios públicos e infraestructuras adecuadas, y con un sistema de movilidad equitativo, donde prime lo público sobre lo privado. De esta manera, el Sistema Estratégico de Transporte Público – SETP, se convierte en una solución efectiva que responde de manera concreta y efectiva a las necesidades de movilidad de los habitantes del municipio de Pasto.</w:t>
            </w:r>
          </w:p>
          <w:p w14:paraId="2FC041FD" w14:textId="77777777" w:rsidR="00DC6D24" w:rsidRPr="00BD6A9E" w:rsidRDefault="00DC6D24" w:rsidP="007E4965">
            <w:pPr>
              <w:spacing w:after="0" w:line="240" w:lineRule="auto"/>
              <w:jc w:val="both"/>
              <w:rPr>
                <w:rFonts w:ascii="Arial Narrow" w:eastAsia="Times New Roman" w:hAnsi="Arial Narrow" w:cs="Arial Narrow"/>
                <w:color w:val="000000" w:themeColor="text1"/>
                <w:lang w:val="es-ES"/>
              </w:rPr>
            </w:pPr>
          </w:p>
          <w:p w14:paraId="01B9D993" w14:textId="0ACBD56F" w:rsidR="002C36A4" w:rsidRPr="00BD6A9E" w:rsidRDefault="002C36A4" w:rsidP="007E4965">
            <w:pPr>
              <w:pBdr>
                <w:top w:val="nil"/>
                <w:left w:val="nil"/>
                <w:bottom w:val="nil"/>
                <w:right w:val="nil"/>
                <w:between w:val="nil"/>
              </w:pBdr>
              <w:spacing w:after="0" w:line="240" w:lineRule="auto"/>
              <w:jc w:val="both"/>
              <w:rPr>
                <w:rFonts w:ascii="Arial Narrow" w:eastAsia="Times New Roman" w:hAnsi="Arial Narrow" w:cs="Arial Narrow"/>
                <w:color w:val="000000" w:themeColor="text1"/>
                <w:lang w:val="es-ES"/>
              </w:rPr>
            </w:pPr>
            <w:r w:rsidRPr="00BD6A9E">
              <w:rPr>
                <w:rFonts w:ascii="Arial Narrow" w:eastAsia="Times New Roman" w:hAnsi="Arial Narrow" w:cs="Arial Narrow"/>
                <w:sz w:val="24"/>
                <w:szCs w:val="24"/>
                <w:lang w:val="es-ES"/>
              </w:rPr>
              <w:t xml:space="preserve">LA UAE SETP AVANTE, </w:t>
            </w:r>
            <w:r w:rsidR="00C615ED" w:rsidRPr="00BD6A9E">
              <w:rPr>
                <w:rFonts w:ascii="Arial Narrow" w:eastAsia="Times New Roman" w:hAnsi="Arial Narrow" w:cs="Arial Narrow"/>
                <w:sz w:val="24"/>
                <w:szCs w:val="24"/>
                <w:lang w:val="es-ES"/>
              </w:rPr>
              <w:t>tiene la necesidad de realizar las actividades de mejoramiento de la estructura de</w:t>
            </w:r>
            <w:r w:rsidR="00CC3ABE" w:rsidRPr="00BD6A9E">
              <w:rPr>
                <w:rFonts w:ascii="Arial Narrow" w:eastAsia="Times New Roman" w:hAnsi="Arial Narrow" w:cs="Arial Narrow"/>
                <w:sz w:val="24"/>
                <w:szCs w:val="24"/>
                <w:lang w:val="es-ES"/>
              </w:rPr>
              <w:t xml:space="preserve"> </w:t>
            </w:r>
            <w:r w:rsidR="00C615ED" w:rsidRPr="00BD6A9E">
              <w:rPr>
                <w:rFonts w:ascii="Arial Narrow" w:eastAsia="Times New Roman" w:hAnsi="Arial Narrow" w:cs="Arial Narrow"/>
                <w:sz w:val="24"/>
                <w:szCs w:val="24"/>
                <w:lang w:val="es-ES"/>
              </w:rPr>
              <w:t xml:space="preserve">pavimento existente de las vías de empalme </w:t>
            </w:r>
            <w:r w:rsidR="00CC3ABE" w:rsidRPr="00BD6A9E">
              <w:rPr>
                <w:rFonts w:ascii="Arial Narrow" w:hAnsi="Arial Narrow" w:cs="Arial"/>
              </w:rPr>
              <w:t xml:space="preserve">con proyectos de infraestructura vial ejecutados </w:t>
            </w:r>
            <w:r w:rsidR="00C615ED" w:rsidRPr="00BD6A9E">
              <w:rPr>
                <w:rFonts w:ascii="Arial Narrow" w:hAnsi="Arial Narrow" w:cs="Arial"/>
              </w:rPr>
              <w:t>para la implementación del SETP de la ciudad pasto.</w:t>
            </w:r>
            <w:r w:rsidR="00C615ED" w:rsidRPr="00BD6A9E">
              <w:rPr>
                <w:rFonts w:ascii="Arial Narrow" w:eastAsia="Times New Roman" w:hAnsi="Arial Narrow" w:cs="Arial Narrow"/>
                <w:color w:val="000000" w:themeColor="text1"/>
                <w:lang w:val="es-ES"/>
              </w:rPr>
              <w:t xml:space="preserve"> </w:t>
            </w:r>
          </w:p>
          <w:p w14:paraId="235C44F3" w14:textId="77777777" w:rsidR="00C615ED" w:rsidRPr="00BD6A9E" w:rsidRDefault="00C615ED" w:rsidP="007E4965">
            <w:pPr>
              <w:pBdr>
                <w:top w:val="nil"/>
                <w:left w:val="nil"/>
                <w:bottom w:val="nil"/>
                <w:right w:val="nil"/>
                <w:between w:val="nil"/>
              </w:pBdr>
              <w:spacing w:after="0" w:line="240" w:lineRule="auto"/>
              <w:jc w:val="both"/>
              <w:rPr>
                <w:rFonts w:ascii="Arial Narrow" w:eastAsia="Times New Roman" w:hAnsi="Arial Narrow" w:cs="Arial Narrow"/>
                <w:color w:val="000000" w:themeColor="text1"/>
                <w:lang w:val="es-ES"/>
              </w:rPr>
            </w:pPr>
          </w:p>
          <w:p w14:paraId="22606D1C" w14:textId="292CCD92" w:rsidR="00072213" w:rsidRPr="00BD6A9E" w:rsidRDefault="00353ED8" w:rsidP="00072213">
            <w:pPr>
              <w:autoSpaceDE w:val="0"/>
              <w:autoSpaceDN w:val="0"/>
              <w:adjustRightInd w:val="0"/>
              <w:jc w:val="both"/>
              <w:rPr>
                <w:rFonts w:ascii="Arial Narrow" w:eastAsia="Times New Roman" w:hAnsi="Arial Narrow" w:cs="Arial Narrow"/>
                <w:color w:val="000000" w:themeColor="text1"/>
                <w:lang w:val="es-ES"/>
              </w:rPr>
            </w:pPr>
            <w:r w:rsidRPr="00BD6A9E">
              <w:rPr>
                <w:rFonts w:ascii="Arial Narrow" w:hAnsi="Arial Narrow" w:cs="Tahoma"/>
                <w:b/>
                <w:color w:val="000000" w:themeColor="text1"/>
              </w:rPr>
              <w:t>1.3</w:t>
            </w:r>
            <w:r w:rsidR="004B6FB6" w:rsidRPr="00BD6A9E">
              <w:rPr>
                <w:rFonts w:ascii="Arial Narrow" w:hAnsi="Arial Narrow" w:cs="Tahoma"/>
                <w:b/>
                <w:color w:val="000000" w:themeColor="text1"/>
              </w:rPr>
              <w:t>.</w:t>
            </w:r>
            <w:r w:rsidR="005C4EE9" w:rsidRPr="00BD6A9E">
              <w:rPr>
                <w:rFonts w:ascii="Arial Narrow" w:hAnsi="Arial Narrow" w:cs="Tahoma"/>
                <w:b/>
                <w:color w:val="000000" w:themeColor="text1"/>
              </w:rPr>
              <w:t xml:space="preserve">2 </w:t>
            </w:r>
            <w:r w:rsidR="00F56FD6" w:rsidRPr="00BD6A9E">
              <w:rPr>
                <w:rFonts w:ascii="Arial Narrow" w:hAnsi="Arial Narrow" w:cs="Tahoma"/>
                <w:b/>
                <w:color w:val="000000" w:themeColor="text1"/>
              </w:rPr>
              <w:t>PRONOSTICO</w:t>
            </w:r>
            <w:r w:rsidR="00F56FD6" w:rsidRPr="00BD6A9E">
              <w:rPr>
                <w:rFonts w:ascii="Arial Narrow" w:hAnsi="Arial Narrow" w:cs="Tahoma"/>
                <w:b/>
                <w:bCs/>
                <w:color w:val="000000" w:themeColor="text1"/>
              </w:rPr>
              <w:t>:</w:t>
            </w:r>
            <w:r w:rsidR="00F56FD6" w:rsidRPr="00BD6A9E">
              <w:rPr>
                <w:rFonts w:ascii="Arial Narrow" w:hAnsi="Arial Narrow" w:cs="Tahoma"/>
                <w:color w:val="000000" w:themeColor="text1"/>
              </w:rPr>
              <w:t xml:space="preserve"> </w:t>
            </w:r>
            <w:r w:rsidR="00F56FD6" w:rsidRPr="00BD6A9E">
              <w:rPr>
                <w:rFonts w:ascii="Arial Narrow" w:eastAsia="Times New Roman" w:hAnsi="Arial Narrow" w:cs="Arial Narrow"/>
                <w:color w:val="000000" w:themeColor="text1"/>
                <w:lang w:val="es-ES"/>
              </w:rPr>
              <w:t xml:space="preserve">La UAE SETP AVANTE, de la ciudad de Pasto, requiere </w:t>
            </w:r>
            <w:r w:rsidR="00C5495F" w:rsidRPr="00BD6A9E">
              <w:rPr>
                <w:rFonts w:ascii="Arial Narrow" w:eastAsia="Times New Roman" w:hAnsi="Arial Narrow" w:cs="Arial Narrow"/>
                <w:color w:val="000000" w:themeColor="text1"/>
                <w:lang w:val="es-ES"/>
              </w:rPr>
              <w:t xml:space="preserve">de una Persona Jurídica o Persona Natural que esté en la </w:t>
            </w:r>
            <w:r w:rsidR="004F418C" w:rsidRPr="00BD6A9E">
              <w:rPr>
                <w:rFonts w:ascii="Arial Narrow" w:eastAsia="Times New Roman" w:hAnsi="Arial Narrow" w:cs="Arial Narrow"/>
                <w:color w:val="000000" w:themeColor="text1"/>
                <w:lang w:val="es-ES"/>
              </w:rPr>
              <w:t xml:space="preserve">capacidad de llevar a cabo </w:t>
            </w:r>
            <w:r w:rsidR="004F418C" w:rsidRPr="00BD6A9E">
              <w:rPr>
                <w:rFonts w:ascii="Arial Narrow" w:eastAsia="Times New Roman" w:hAnsi="Arial Narrow" w:cs="Arial Narrow"/>
                <w:sz w:val="24"/>
                <w:szCs w:val="24"/>
                <w:lang w:val="es-ES"/>
              </w:rPr>
              <w:t xml:space="preserve">las </w:t>
            </w:r>
            <w:r w:rsidR="004F418C" w:rsidRPr="00BD6A9E">
              <w:rPr>
                <w:rFonts w:ascii="Arial Narrow" w:eastAsia="Times New Roman" w:hAnsi="Arial Narrow" w:cs="Arial Narrow"/>
                <w:color w:val="000000" w:themeColor="text1"/>
                <w:lang w:val="es-ES"/>
              </w:rPr>
              <w:t>actividades de mejoramiento a monto agotable de empalmes viales de proyectos de infraestructura vial ejecutados para la implementación del SETP de la ciudad pasto, garantizando la calidad y el cumplimiento de todas las especificaciones técnicas requeridas por la entidad contratante.</w:t>
            </w:r>
          </w:p>
          <w:p w14:paraId="5850D6A5" w14:textId="51A54C5C" w:rsidR="00F56FD6" w:rsidRPr="00BD6A9E" w:rsidRDefault="00353ED8" w:rsidP="00F56FD6">
            <w:pPr>
              <w:spacing w:after="0" w:line="240" w:lineRule="auto"/>
              <w:rPr>
                <w:rFonts w:ascii="Arial Narrow" w:hAnsi="Arial Narrow" w:cs="Tahoma"/>
                <w:b/>
                <w:color w:val="000000" w:themeColor="text1"/>
              </w:rPr>
            </w:pPr>
            <w:r w:rsidRPr="00BD6A9E">
              <w:rPr>
                <w:rFonts w:ascii="Arial Narrow" w:hAnsi="Arial Narrow" w:cs="Tahoma"/>
                <w:b/>
                <w:color w:val="000000" w:themeColor="text1"/>
              </w:rPr>
              <w:t>1.3.4</w:t>
            </w:r>
            <w:r w:rsidR="00CE573C" w:rsidRPr="00BD6A9E">
              <w:rPr>
                <w:rFonts w:ascii="Arial Narrow" w:hAnsi="Arial Narrow" w:cs="Tahoma"/>
                <w:b/>
                <w:color w:val="000000" w:themeColor="text1"/>
              </w:rPr>
              <w:t xml:space="preserve"> CONVENIENCIA</w:t>
            </w:r>
            <w:r w:rsidR="00F56FD6" w:rsidRPr="00BD6A9E">
              <w:rPr>
                <w:rFonts w:ascii="Arial Narrow" w:hAnsi="Arial Narrow" w:cs="Tahoma"/>
                <w:b/>
                <w:color w:val="000000" w:themeColor="text1"/>
              </w:rPr>
              <w:t xml:space="preserve"> </w:t>
            </w:r>
          </w:p>
          <w:p w14:paraId="30475860" w14:textId="77777777" w:rsidR="00F56FD6" w:rsidRPr="00BD6A9E" w:rsidRDefault="00F56FD6" w:rsidP="00F56FD6">
            <w:pPr>
              <w:spacing w:after="0" w:line="240" w:lineRule="auto"/>
              <w:rPr>
                <w:rFonts w:ascii="Arial Narrow" w:hAnsi="Arial Narrow" w:cs="Tahoma"/>
                <w:b/>
                <w:color w:val="000000" w:themeColor="text1"/>
              </w:rPr>
            </w:pPr>
          </w:p>
          <w:p w14:paraId="3C162BF3" w14:textId="77777777" w:rsidR="00F56FD6" w:rsidRPr="00BD6A9E" w:rsidRDefault="00F56FD6" w:rsidP="00F56FD6">
            <w:pPr>
              <w:spacing w:after="0" w:line="240" w:lineRule="auto"/>
              <w:rPr>
                <w:rFonts w:ascii="Arial Narrow" w:hAnsi="Arial Narrow" w:cs="Arial Narrow"/>
                <w:b/>
                <w:color w:val="000000" w:themeColor="text1"/>
              </w:rPr>
            </w:pPr>
            <w:r w:rsidRPr="00BD6A9E">
              <w:rPr>
                <w:rFonts w:ascii="Arial Narrow" w:hAnsi="Arial Narrow" w:cs="Arial Narrow"/>
                <w:b/>
                <w:color w:val="000000" w:themeColor="text1"/>
              </w:rPr>
              <w:t>Inclusión del contrato en los Planes de la entidad</w:t>
            </w:r>
          </w:p>
          <w:p w14:paraId="39A0D149" w14:textId="77777777" w:rsidR="00F56FD6" w:rsidRPr="00BD6A9E" w:rsidRDefault="00F56FD6" w:rsidP="00F56FD6">
            <w:pPr>
              <w:spacing w:after="0" w:line="240" w:lineRule="auto"/>
              <w:rPr>
                <w:rFonts w:ascii="Arial Narrow" w:hAnsi="Arial Narrow" w:cs="Arial Narrow"/>
                <w:color w:val="000000" w:themeColor="text1"/>
              </w:rPr>
            </w:pPr>
          </w:p>
          <w:p w14:paraId="4B5A6B51" w14:textId="77777777" w:rsidR="00802B3E" w:rsidRPr="00BD6A9E" w:rsidRDefault="00802B3E" w:rsidP="00802B3E">
            <w:pPr>
              <w:pStyle w:val="Sinespaciado"/>
              <w:spacing w:line="240" w:lineRule="auto"/>
              <w:rPr>
                <w:rFonts w:ascii="Arial Narrow" w:hAnsi="Arial Narrow" w:cs="Arial Narrow"/>
                <w:color w:val="000000" w:themeColor="text1"/>
                <w:sz w:val="22"/>
              </w:rPr>
            </w:pPr>
            <w:r w:rsidRPr="00BD6A9E">
              <w:rPr>
                <w:rFonts w:ascii="Arial Narrow" w:hAnsi="Arial Narrow" w:cs="Arial Narrow"/>
                <w:color w:val="000000" w:themeColor="text1"/>
                <w:sz w:val="22"/>
              </w:rPr>
              <w:lastRenderedPageBreak/>
              <w:t>Fuente de financiación: Municipal No elegible</w:t>
            </w:r>
          </w:p>
          <w:p w14:paraId="66D3D5E5" w14:textId="302DFDE1" w:rsidR="00802B3E" w:rsidRPr="00BD6A9E" w:rsidRDefault="00802B3E" w:rsidP="00802B3E">
            <w:pPr>
              <w:pStyle w:val="Sinespaciado"/>
              <w:spacing w:line="240" w:lineRule="auto"/>
              <w:rPr>
                <w:rFonts w:ascii="Arial Narrow" w:hAnsi="Arial Narrow" w:cs="Arial Narrow"/>
                <w:color w:val="000000" w:themeColor="text1"/>
                <w:sz w:val="22"/>
              </w:rPr>
            </w:pPr>
            <w:r w:rsidRPr="00BD6A9E">
              <w:rPr>
                <w:rFonts w:ascii="Arial Narrow" w:hAnsi="Arial Narrow" w:cs="Arial Narrow"/>
                <w:color w:val="000000" w:themeColor="text1"/>
                <w:sz w:val="22"/>
              </w:rPr>
              <w:t>Rubro:</w:t>
            </w:r>
            <w:r w:rsidR="00E639E5" w:rsidRPr="00BD6A9E">
              <w:rPr>
                <w:rFonts w:ascii="Arial Narrow" w:hAnsi="Arial Narrow"/>
                <w:color w:val="000000" w:themeColor="text1"/>
                <w:sz w:val="22"/>
              </w:rPr>
              <w:t xml:space="preserve"> </w:t>
            </w:r>
            <w:r w:rsidR="00E639E5" w:rsidRPr="00BD6A9E">
              <w:rPr>
                <w:rFonts w:ascii="Arial Narrow" w:hAnsi="Arial Narrow" w:cs="Arial Narrow"/>
                <w:color w:val="000000" w:themeColor="text1"/>
                <w:sz w:val="22"/>
              </w:rPr>
              <w:t>Adquisición de bienes y servicios</w:t>
            </w:r>
          </w:p>
          <w:p w14:paraId="30888AEE" w14:textId="1155DC9E" w:rsidR="00F56FD6" w:rsidRPr="00BD6A9E" w:rsidRDefault="00802B3E" w:rsidP="00802B3E">
            <w:pPr>
              <w:spacing w:after="0" w:line="240" w:lineRule="auto"/>
              <w:rPr>
                <w:rFonts w:ascii="Arial Narrow" w:hAnsi="Arial Narrow" w:cs="Arial Narrow"/>
                <w:color w:val="000000" w:themeColor="text1"/>
              </w:rPr>
            </w:pPr>
            <w:r w:rsidRPr="00BD6A9E">
              <w:rPr>
                <w:rFonts w:ascii="Arial Narrow" w:hAnsi="Arial Narrow" w:cs="Arial Narrow"/>
                <w:color w:val="000000" w:themeColor="text1"/>
              </w:rPr>
              <w:t xml:space="preserve">Proyecto: </w:t>
            </w:r>
            <w:r w:rsidR="00625F0E" w:rsidRPr="00BD6A9E">
              <w:rPr>
                <w:rFonts w:ascii="Arial Narrow" w:eastAsia="Times New Roman" w:hAnsi="Arial Narrow" w:cs="Arial Narrow"/>
                <w:color w:val="000000" w:themeColor="text1"/>
                <w:lang w:val="es-ES"/>
              </w:rPr>
              <w:t>Servicios de la construcción</w:t>
            </w:r>
          </w:p>
          <w:p w14:paraId="01469260" w14:textId="77777777" w:rsidR="00F56FD6" w:rsidRPr="00BD6A9E" w:rsidRDefault="00F56FD6" w:rsidP="00F56FD6">
            <w:pPr>
              <w:spacing w:after="0" w:line="240" w:lineRule="auto"/>
              <w:rPr>
                <w:rFonts w:ascii="Arial Narrow" w:hAnsi="Arial Narrow" w:cs="Arial Narrow"/>
                <w:color w:val="000000" w:themeColor="text1"/>
              </w:rPr>
            </w:pPr>
          </w:p>
          <w:p w14:paraId="0B6A0C0C" w14:textId="77777777" w:rsidR="00F56FD6" w:rsidRPr="00BD6A9E" w:rsidRDefault="00F56FD6" w:rsidP="00F56FD6">
            <w:pPr>
              <w:spacing w:after="0" w:line="240" w:lineRule="auto"/>
              <w:rPr>
                <w:rFonts w:ascii="Arial Narrow" w:hAnsi="Arial Narrow" w:cs="Arial Narrow"/>
                <w:b/>
                <w:color w:val="000000" w:themeColor="text1"/>
              </w:rPr>
            </w:pPr>
            <w:r w:rsidRPr="00BD6A9E">
              <w:rPr>
                <w:rFonts w:ascii="Arial Narrow" w:hAnsi="Arial Narrow" w:cs="Arial Narrow"/>
                <w:b/>
                <w:color w:val="000000" w:themeColor="text1"/>
              </w:rPr>
              <w:t xml:space="preserve">Inclusión en Plan de Compras: </w:t>
            </w:r>
          </w:p>
          <w:p w14:paraId="7E5CF16A" w14:textId="77777777" w:rsidR="00F56FD6" w:rsidRPr="00BD6A9E" w:rsidRDefault="00F56FD6" w:rsidP="00F56FD6">
            <w:pPr>
              <w:spacing w:after="0" w:line="240" w:lineRule="auto"/>
              <w:rPr>
                <w:rFonts w:ascii="Arial Narrow" w:hAnsi="Arial Narrow" w:cs="Arial Narrow"/>
                <w:color w:val="000000" w:themeColor="text1"/>
              </w:rPr>
            </w:pPr>
          </w:p>
          <w:p w14:paraId="4EA658AB" w14:textId="4AAA15A0" w:rsidR="00AB6EF4" w:rsidRPr="00BD6A9E" w:rsidRDefault="00F56FD6" w:rsidP="00F56FD6">
            <w:pPr>
              <w:autoSpaceDE w:val="0"/>
              <w:autoSpaceDN w:val="0"/>
              <w:adjustRightInd w:val="0"/>
              <w:spacing w:after="0" w:line="240" w:lineRule="auto"/>
              <w:jc w:val="both"/>
              <w:rPr>
                <w:rFonts w:ascii="Arial Narrow" w:hAnsi="Arial Narrow" w:cs="Arial Narrow"/>
                <w:color w:val="000000" w:themeColor="text1"/>
              </w:rPr>
            </w:pPr>
            <w:r w:rsidRPr="00BD6A9E">
              <w:rPr>
                <w:rFonts w:ascii="Arial Narrow" w:hAnsi="Arial Narrow" w:cs="Arial Narrow"/>
                <w:color w:val="000000" w:themeColor="text1"/>
              </w:rPr>
              <w:t>Se encuentra contemplado en el plan de contratación de la vigencia 202</w:t>
            </w:r>
            <w:r w:rsidR="002C36A4" w:rsidRPr="00BD6A9E">
              <w:rPr>
                <w:rFonts w:ascii="Arial Narrow" w:hAnsi="Arial Narrow" w:cs="Arial Narrow"/>
                <w:color w:val="000000" w:themeColor="text1"/>
              </w:rPr>
              <w:t>2</w:t>
            </w:r>
            <w:r w:rsidRPr="00BD6A9E">
              <w:rPr>
                <w:rFonts w:ascii="Arial Narrow" w:hAnsi="Arial Narrow" w:cs="Arial Narrow"/>
                <w:color w:val="000000" w:themeColor="text1"/>
              </w:rPr>
              <w:t>.</w:t>
            </w:r>
          </w:p>
          <w:p w14:paraId="7C92280D" w14:textId="0E176340" w:rsidR="00802B3E" w:rsidRPr="00BD6A9E" w:rsidRDefault="00802B3E" w:rsidP="00F56FD6">
            <w:pPr>
              <w:autoSpaceDE w:val="0"/>
              <w:autoSpaceDN w:val="0"/>
              <w:adjustRightInd w:val="0"/>
              <w:spacing w:after="0" w:line="240" w:lineRule="auto"/>
              <w:jc w:val="both"/>
              <w:rPr>
                <w:rFonts w:ascii="Arial Narrow" w:hAnsi="Arial Narrow" w:cs="Arial Narrow"/>
                <w:color w:val="000000" w:themeColor="text1"/>
              </w:rPr>
            </w:pPr>
          </w:p>
          <w:p w14:paraId="324750B6" w14:textId="42F43252" w:rsidR="00802B3E" w:rsidRPr="00BD6A9E" w:rsidRDefault="00353ED8" w:rsidP="00F56FD6">
            <w:pPr>
              <w:autoSpaceDE w:val="0"/>
              <w:autoSpaceDN w:val="0"/>
              <w:adjustRightInd w:val="0"/>
              <w:spacing w:after="0" w:line="240" w:lineRule="auto"/>
              <w:jc w:val="both"/>
              <w:rPr>
                <w:rFonts w:ascii="Arial Narrow" w:hAnsi="Arial Narrow" w:cs="Arial Narrow"/>
                <w:b/>
                <w:bCs/>
                <w:color w:val="000000" w:themeColor="text1"/>
              </w:rPr>
            </w:pPr>
            <w:r w:rsidRPr="00BD6A9E">
              <w:rPr>
                <w:rFonts w:ascii="Arial Narrow" w:hAnsi="Arial Narrow" w:cs="Arial Narrow"/>
                <w:b/>
                <w:bCs/>
                <w:color w:val="000000" w:themeColor="text1"/>
              </w:rPr>
              <w:t>1.3.5</w:t>
            </w:r>
            <w:r w:rsidR="00802B3E" w:rsidRPr="00BD6A9E">
              <w:rPr>
                <w:rFonts w:ascii="Arial Narrow" w:hAnsi="Arial Narrow" w:cs="Arial Narrow"/>
                <w:b/>
                <w:bCs/>
                <w:color w:val="000000" w:themeColor="text1"/>
              </w:rPr>
              <w:t xml:space="preserve"> OPORTUNIDAD</w:t>
            </w:r>
          </w:p>
          <w:p w14:paraId="4EA6D506" w14:textId="7147346C" w:rsidR="00802B3E" w:rsidRPr="00BD6A9E" w:rsidRDefault="00802B3E" w:rsidP="00F56FD6">
            <w:pPr>
              <w:autoSpaceDE w:val="0"/>
              <w:autoSpaceDN w:val="0"/>
              <w:adjustRightInd w:val="0"/>
              <w:spacing w:after="0" w:line="240" w:lineRule="auto"/>
              <w:jc w:val="both"/>
              <w:rPr>
                <w:rFonts w:ascii="Arial Narrow" w:hAnsi="Arial Narrow" w:cs="Arial Narrow"/>
                <w:color w:val="000000" w:themeColor="text1"/>
              </w:rPr>
            </w:pPr>
          </w:p>
          <w:p w14:paraId="54F4E75B" w14:textId="4C1A9181" w:rsidR="006D5271" w:rsidRPr="00BD6A9E" w:rsidRDefault="007E5C73" w:rsidP="007E5C73">
            <w:pPr>
              <w:autoSpaceDE w:val="0"/>
              <w:autoSpaceDN w:val="0"/>
              <w:adjustRightInd w:val="0"/>
              <w:spacing w:after="0" w:line="240" w:lineRule="auto"/>
              <w:jc w:val="both"/>
              <w:rPr>
                <w:rFonts w:ascii="Arial Narrow" w:eastAsia="Times New Roman" w:hAnsi="Arial Narrow" w:cs="Arial Narrow"/>
                <w:sz w:val="24"/>
                <w:szCs w:val="24"/>
                <w:lang w:val="es-ES"/>
              </w:rPr>
            </w:pPr>
            <w:r w:rsidRPr="00BD6A9E">
              <w:rPr>
                <w:rFonts w:ascii="Arial Narrow" w:eastAsia="Times New Roman" w:hAnsi="Arial Narrow" w:cs="Arial Narrow"/>
                <w:sz w:val="24"/>
                <w:szCs w:val="24"/>
                <w:lang w:val="es-ES"/>
              </w:rPr>
              <w:t xml:space="preserve">Teniendo en cuenta que </w:t>
            </w:r>
            <w:r w:rsidR="006D5271" w:rsidRPr="00BD6A9E">
              <w:rPr>
                <w:rFonts w:ascii="Arial Narrow" w:eastAsia="Times New Roman" w:hAnsi="Arial Narrow" w:cs="Arial Narrow"/>
                <w:sz w:val="24"/>
                <w:szCs w:val="24"/>
                <w:lang w:val="es-ES"/>
              </w:rPr>
              <w:t>en el lugar de ejecución de los proyectos de</w:t>
            </w:r>
            <w:r w:rsidRPr="00BD6A9E">
              <w:rPr>
                <w:rFonts w:ascii="Arial Narrow" w:eastAsia="Times New Roman" w:hAnsi="Arial Narrow" w:cs="Arial Narrow"/>
                <w:sz w:val="24"/>
                <w:szCs w:val="24"/>
                <w:lang w:val="es-ES"/>
              </w:rPr>
              <w:t xml:space="preserve"> infraestructura vial y de espacio público construida para la implementación del Sistema Estratégico de Transporte Público de Pasto</w:t>
            </w:r>
            <w:r w:rsidR="006D5271" w:rsidRPr="00BD6A9E">
              <w:rPr>
                <w:rFonts w:ascii="Arial Narrow" w:eastAsia="Times New Roman" w:hAnsi="Arial Narrow" w:cs="Arial Narrow"/>
                <w:sz w:val="24"/>
                <w:szCs w:val="24"/>
                <w:lang w:val="es-ES"/>
              </w:rPr>
              <w:t>,</w:t>
            </w:r>
            <w:r w:rsidRPr="00BD6A9E">
              <w:rPr>
                <w:rFonts w:ascii="Arial Narrow" w:eastAsia="Times New Roman" w:hAnsi="Arial Narrow" w:cs="Arial Narrow"/>
                <w:sz w:val="24"/>
                <w:szCs w:val="24"/>
                <w:lang w:val="es-ES"/>
              </w:rPr>
              <w:t xml:space="preserve"> </w:t>
            </w:r>
            <w:r w:rsidR="006D5271" w:rsidRPr="00BD6A9E">
              <w:rPr>
                <w:rFonts w:ascii="Arial Narrow" w:eastAsia="Times New Roman" w:hAnsi="Arial Narrow" w:cs="Arial Narrow"/>
                <w:sz w:val="24"/>
                <w:szCs w:val="24"/>
                <w:lang w:val="es-ES"/>
              </w:rPr>
              <w:t xml:space="preserve">existen vías de empalme </w:t>
            </w:r>
            <w:r w:rsidR="0066523A" w:rsidRPr="00BD6A9E">
              <w:rPr>
                <w:rFonts w:ascii="Arial Narrow" w:eastAsia="Times New Roman" w:hAnsi="Arial Narrow" w:cs="Arial Narrow"/>
                <w:sz w:val="24"/>
                <w:szCs w:val="24"/>
                <w:lang w:val="es-ES"/>
              </w:rPr>
              <w:t>que presentan</w:t>
            </w:r>
            <w:r w:rsidR="008D009F" w:rsidRPr="00BD6A9E">
              <w:rPr>
                <w:rFonts w:ascii="Arial Narrow" w:eastAsia="Times New Roman" w:hAnsi="Arial Narrow" w:cs="Arial Narrow"/>
                <w:sz w:val="24"/>
                <w:szCs w:val="24"/>
                <w:lang w:val="es-ES"/>
              </w:rPr>
              <w:t xml:space="preserve"> diferencia de niveles  y </w:t>
            </w:r>
            <w:r w:rsidR="006D5271" w:rsidRPr="00BD6A9E">
              <w:rPr>
                <w:rFonts w:ascii="Arial Narrow" w:eastAsia="Times New Roman" w:hAnsi="Arial Narrow" w:cs="Arial Narrow"/>
                <w:sz w:val="24"/>
                <w:szCs w:val="24"/>
                <w:lang w:val="es-ES"/>
              </w:rPr>
              <w:t xml:space="preserve">deterioro en </w:t>
            </w:r>
            <w:r w:rsidR="003162E8" w:rsidRPr="00BD6A9E">
              <w:rPr>
                <w:rFonts w:ascii="Arial Narrow" w:eastAsia="Times New Roman" w:hAnsi="Arial Narrow" w:cs="Arial Narrow"/>
                <w:sz w:val="24"/>
                <w:szCs w:val="24"/>
                <w:lang w:val="es-ES"/>
              </w:rPr>
              <w:t xml:space="preserve">el </w:t>
            </w:r>
            <w:r w:rsidR="006D5271" w:rsidRPr="00BD6A9E">
              <w:rPr>
                <w:rFonts w:ascii="Arial Narrow" w:eastAsia="Times New Roman" w:hAnsi="Arial Narrow" w:cs="Arial Narrow"/>
                <w:sz w:val="24"/>
                <w:szCs w:val="24"/>
                <w:lang w:val="es-ES"/>
              </w:rPr>
              <w:t xml:space="preserve">pavimento, </w:t>
            </w:r>
            <w:r w:rsidR="00A43A94" w:rsidRPr="00BD6A9E">
              <w:rPr>
                <w:rFonts w:ascii="Arial Narrow" w:eastAsia="Times New Roman" w:hAnsi="Arial Narrow" w:cs="Arial Narrow"/>
                <w:sz w:val="24"/>
                <w:szCs w:val="24"/>
                <w:lang w:val="es-ES"/>
              </w:rPr>
              <w:t xml:space="preserve">por lo anterior </w:t>
            </w:r>
            <w:r w:rsidR="006D5271" w:rsidRPr="00BD6A9E">
              <w:rPr>
                <w:rFonts w:ascii="Arial Narrow" w:eastAsia="Times New Roman" w:hAnsi="Arial Narrow" w:cs="Arial Narrow"/>
                <w:sz w:val="24"/>
                <w:szCs w:val="24"/>
                <w:lang w:val="es-ES"/>
              </w:rPr>
              <w:t xml:space="preserve">se hace necesario la construcción de una estructura de transición entre las </w:t>
            </w:r>
            <w:r w:rsidR="008D009F" w:rsidRPr="00BD6A9E">
              <w:rPr>
                <w:rFonts w:ascii="Arial Narrow" w:eastAsia="Times New Roman" w:hAnsi="Arial Narrow" w:cs="Arial Narrow"/>
                <w:sz w:val="24"/>
                <w:szCs w:val="24"/>
                <w:lang w:val="es-ES"/>
              </w:rPr>
              <w:t>vías</w:t>
            </w:r>
            <w:r w:rsidR="006D5271" w:rsidRPr="00BD6A9E">
              <w:rPr>
                <w:rFonts w:ascii="Arial Narrow" w:eastAsia="Times New Roman" w:hAnsi="Arial Narrow" w:cs="Arial Narrow"/>
                <w:sz w:val="24"/>
                <w:szCs w:val="24"/>
                <w:lang w:val="es-ES"/>
              </w:rPr>
              <w:t xml:space="preserve"> que se intersectan, con el fin de proteger </w:t>
            </w:r>
            <w:r w:rsidR="003162E8" w:rsidRPr="00BD6A9E">
              <w:rPr>
                <w:rFonts w:ascii="Arial Narrow" w:eastAsia="Times New Roman" w:hAnsi="Arial Narrow" w:cs="Arial Narrow"/>
                <w:sz w:val="24"/>
                <w:szCs w:val="24"/>
                <w:lang w:val="es-ES"/>
              </w:rPr>
              <w:t>el pavimento</w:t>
            </w:r>
            <w:r w:rsidR="006D5271" w:rsidRPr="00BD6A9E">
              <w:rPr>
                <w:rFonts w:ascii="Arial Narrow" w:eastAsia="Times New Roman" w:hAnsi="Arial Narrow" w:cs="Arial Narrow"/>
                <w:sz w:val="24"/>
                <w:szCs w:val="24"/>
                <w:lang w:val="es-ES"/>
              </w:rPr>
              <w:t xml:space="preserve"> nuev</w:t>
            </w:r>
            <w:r w:rsidR="003162E8" w:rsidRPr="00BD6A9E">
              <w:rPr>
                <w:rFonts w:ascii="Arial Narrow" w:eastAsia="Times New Roman" w:hAnsi="Arial Narrow" w:cs="Arial Narrow"/>
                <w:sz w:val="24"/>
                <w:szCs w:val="24"/>
                <w:lang w:val="es-ES"/>
              </w:rPr>
              <w:t>o</w:t>
            </w:r>
            <w:r w:rsidR="006D5271" w:rsidRPr="00BD6A9E">
              <w:rPr>
                <w:rFonts w:ascii="Arial Narrow" w:eastAsia="Times New Roman" w:hAnsi="Arial Narrow" w:cs="Arial Narrow"/>
                <w:sz w:val="24"/>
                <w:szCs w:val="24"/>
                <w:lang w:val="es-ES"/>
              </w:rPr>
              <w:t xml:space="preserve"> </w:t>
            </w:r>
            <w:r w:rsidR="008D009F" w:rsidRPr="00BD6A9E">
              <w:rPr>
                <w:rFonts w:ascii="Arial Narrow" w:eastAsia="Times New Roman" w:hAnsi="Arial Narrow" w:cs="Arial Narrow"/>
                <w:sz w:val="24"/>
                <w:szCs w:val="24"/>
                <w:lang w:val="es-ES"/>
              </w:rPr>
              <w:t>construid</w:t>
            </w:r>
            <w:r w:rsidR="003162E8" w:rsidRPr="00BD6A9E">
              <w:rPr>
                <w:rFonts w:ascii="Arial Narrow" w:eastAsia="Times New Roman" w:hAnsi="Arial Narrow" w:cs="Arial Narrow"/>
                <w:sz w:val="24"/>
                <w:szCs w:val="24"/>
                <w:lang w:val="es-ES"/>
              </w:rPr>
              <w:t>o</w:t>
            </w:r>
            <w:r w:rsidR="008D009F" w:rsidRPr="00BD6A9E">
              <w:rPr>
                <w:rFonts w:ascii="Arial Narrow" w:eastAsia="Times New Roman" w:hAnsi="Arial Narrow" w:cs="Arial Narrow"/>
                <w:sz w:val="24"/>
                <w:szCs w:val="24"/>
                <w:lang w:val="es-ES"/>
              </w:rPr>
              <w:t xml:space="preserve"> y brindar un mejor servicio a la población que hace uso de las mismas.</w:t>
            </w:r>
          </w:p>
          <w:p w14:paraId="41E4BEDF" w14:textId="77777777" w:rsidR="006D5271" w:rsidRPr="00BD6A9E" w:rsidRDefault="006D5271" w:rsidP="007E5C73">
            <w:pPr>
              <w:autoSpaceDE w:val="0"/>
              <w:autoSpaceDN w:val="0"/>
              <w:adjustRightInd w:val="0"/>
              <w:spacing w:after="0" w:line="240" w:lineRule="auto"/>
              <w:jc w:val="both"/>
              <w:rPr>
                <w:rFonts w:ascii="Arial Narrow" w:eastAsia="Times New Roman" w:hAnsi="Arial Narrow" w:cs="Arial Narrow"/>
                <w:sz w:val="24"/>
                <w:szCs w:val="24"/>
                <w:lang w:val="es-ES"/>
              </w:rPr>
            </w:pPr>
          </w:p>
          <w:p w14:paraId="6832DF54" w14:textId="0667497E" w:rsidR="006361A7" w:rsidRPr="00BD6A9E" w:rsidRDefault="00353ED8" w:rsidP="006361A7">
            <w:pPr>
              <w:spacing w:after="0" w:line="240" w:lineRule="auto"/>
              <w:jc w:val="both"/>
              <w:rPr>
                <w:rFonts w:ascii="Arial Narrow" w:eastAsia="Times New Roman" w:hAnsi="Arial Narrow" w:cs="Arial Narrow"/>
                <w:color w:val="000000" w:themeColor="text1"/>
                <w:lang w:val="es-ES"/>
              </w:rPr>
            </w:pPr>
            <w:r w:rsidRPr="00BD6A9E">
              <w:rPr>
                <w:rFonts w:ascii="Arial Narrow" w:eastAsia="Times New Roman" w:hAnsi="Arial Narrow" w:cs="Arial Narrow"/>
                <w:b/>
                <w:bCs/>
                <w:color w:val="000000" w:themeColor="text1"/>
                <w:lang w:val="es-ES"/>
              </w:rPr>
              <w:t>1.4</w:t>
            </w:r>
            <w:r w:rsidR="002659FB" w:rsidRPr="00BD6A9E">
              <w:rPr>
                <w:rFonts w:ascii="Arial Narrow" w:eastAsia="Times New Roman" w:hAnsi="Arial Narrow" w:cs="Arial Narrow"/>
                <w:b/>
                <w:bCs/>
                <w:color w:val="000000" w:themeColor="text1"/>
                <w:lang w:val="es-ES"/>
              </w:rPr>
              <w:t xml:space="preserve"> </w:t>
            </w:r>
            <w:r w:rsidR="00DF6114" w:rsidRPr="00BD6A9E">
              <w:rPr>
                <w:rFonts w:ascii="Arial Narrow" w:eastAsia="Times New Roman" w:hAnsi="Arial Narrow" w:cs="Arial Narrow"/>
                <w:b/>
                <w:bCs/>
                <w:color w:val="000000" w:themeColor="text1"/>
                <w:lang w:val="es-ES"/>
              </w:rPr>
              <w:t>OBJETO, PRESUPUESTO OFICIAL, PLAZO Y UBICACIÓN</w:t>
            </w:r>
          </w:p>
          <w:p w14:paraId="02AE78C1" w14:textId="77777777" w:rsidR="006361A7" w:rsidRPr="00BD6A9E" w:rsidRDefault="006361A7" w:rsidP="006361A7">
            <w:pPr>
              <w:spacing w:after="0" w:line="240" w:lineRule="auto"/>
              <w:jc w:val="both"/>
              <w:rPr>
                <w:rFonts w:ascii="Arial Narrow" w:eastAsia="Times New Roman" w:hAnsi="Arial Narrow" w:cs="Arial Narrow"/>
                <w:color w:val="000000" w:themeColor="text1"/>
                <w:lang w:val="es-ES"/>
              </w:rPr>
            </w:pPr>
          </w:p>
          <w:p w14:paraId="3835379D" w14:textId="56CB2A8A" w:rsidR="00DF6114" w:rsidRPr="00BD6A9E" w:rsidRDefault="00343D82" w:rsidP="00343D82">
            <w:pPr>
              <w:spacing w:after="0" w:line="240" w:lineRule="auto"/>
              <w:jc w:val="both"/>
              <w:rPr>
                <w:rFonts w:ascii="Arial Narrow" w:hAnsi="Arial Narrow"/>
                <w:color w:val="000000" w:themeColor="text1"/>
              </w:rPr>
            </w:pPr>
            <w:r w:rsidRPr="00BD6A9E">
              <w:rPr>
                <w:rFonts w:ascii="Arial Narrow" w:hAnsi="Arial Narrow" w:cs="Arial"/>
                <w:bCs/>
                <w:color w:val="000000" w:themeColor="text1"/>
              </w:rPr>
              <w:t>E</w:t>
            </w:r>
            <w:r w:rsidR="00DF6114" w:rsidRPr="00BD6A9E">
              <w:rPr>
                <w:rFonts w:ascii="Arial Narrow" w:hAnsi="Arial Narrow"/>
                <w:color w:val="000000" w:themeColor="text1"/>
              </w:rPr>
              <w:t xml:space="preserve">l objeto, presupuesto oficial estimado, plazo y ubicación del proyecto objeto del presente proceso de contratación se identifican en la siguiente tabla: </w:t>
            </w:r>
          </w:p>
          <w:p w14:paraId="4B2BD5CF" w14:textId="77777777" w:rsidR="00343D82" w:rsidRPr="00BD6A9E" w:rsidRDefault="00343D82" w:rsidP="00343D82">
            <w:pPr>
              <w:spacing w:after="0" w:line="240" w:lineRule="auto"/>
              <w:jc w:val="both"/>
              <w:rPr>
                <w:rFonts w:ascii="Arial Narrow" w:hAnsi="Arial Narrow"/>
                <w:color w:val="000000" w:themeColor="text1"/>
              </w:rPr>
            </w:pPr>
          </w:p>
          <w:tbl>
            <w:tblPr>
              <w:tblW w:w="4337"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46"/>
              <w:gridCol w:w="2093"/>
              <w:gridCol w:w="1917"/>
              <w:gridCol w:w="2441"/>
            </w:tblGrid>
            <w:tr w:rsidR="00AE1202" w:rsidRPr="00BD6A9E" w14:paraId="06D72E49" w14:textId="77777777" w:rsidTr="003278D6">
              <w:trPr>
                <w:trHeight w:val="806"/>
                <w:jc w:val="center"/>
              </w:trPr>
              <w:tc>
                <w:tcPr>
                  <w:tcW w:w="1567" w:type="pct"/>
                  <w:tcBorders>
                    <w:top w:val="double" w:sz="4" w:space="0" w:color="auto"/>
                    <w:bottom w:val="single" w:sz="6" w:space="0" w:color="auto"/>
                  </w:tcBorders>
                  <w:shd w:val="clear" w:color="auto" w:fill="4A442A" w:themeFill="background2" w:themeFillShade="40"/>
                  <w:vAlign w:val="center"/>
                </w:tcPr>
                <w:p w14:paraId="6CA34372" w14:textId="77777777" w:rsidR="00DF6114" w:rsidRPr="00BD6A9E" w:rsidRDefault="00DF6114" w:rsidP="00DF6114">
                  <w:pPr>
                    <w:spacing w:after="0"/>
                    <w:jc w:val="center"/>
                    <w:rPr>
                      <w:rFonts w:ascii="Arial Narrow" w:eastAsia="Segoe UI" w:hAnsi="Arial Narrow" w:cs="Arial"/>
                      <w:b/>
                      <w:color w:val="000000" w:themeColor="text1"/>
                    </w:rPr>
                  </w:pPr>
                  <w:r w:rsidRPr="00BD6A9E">
                    <w:rPr>
                      <w:rFonts w:ascii="Arial Narrow" w:hAnsi="Arial Narrow" w:cs="Arial"/>
                      <w:b/>
                      <w:color w:val="000000" w:themeColor="text1"/>
                    </w:rPr>
                    <w:t>Objeto del proyecto</w:t>
                  </w:r>
                </w:p>
              </w:tc>
              <w:tc>
                <w:tcPr>
                  <w:tcW w:w="1113" w:type="pct"/>
                  <w:tcBorders>
                    <w:top w:val="double" w:sz="4" w:space="0" w:color="auto"/>
                    <w:bottom w:val="single" w:sz="6" w:space="0" w:color="auto"/>
                  </w:tcBorders>
                  <w:shd w:val="clear" w:color="auto" w:fill="4A442A" w:themeFill="background2" w:themeFillShade="40"/>
                  <w:vAlign w:val="center"/>
                </w:tcPr>
                <w:p w14:paraId="4E5F5C35" w14:textId="77777777" w:rsidR="00DF6114" w:rsidRPr="00BD6A9E" w:rsidRDefault="00DF6114" w:rsidP="00DF6114">
                  <w:pPr>
                    <w:spacing w:after="0"/>
                    <w:jc w:val="center"/>
                    <w:rPr>
                      <w:rFonts w:ascii="Arial Narrow" w:eastAsia="Segoe UI" w:hAnsi="Arial Narrow" w:cs="Arial"/>
                      <w:b/>
                      <w:color w:val="000000" w:themeColor="text1"/>
                    </w:rPr>
                  </w:pPr>
                  <w:r w:rsidRPr="00BD6A9E">
                    <w:rPr>
                      <w:rFonts w:ascii="Arial Narrow" w:hAnsi="Arial Narrow" w:cs="Arial"/>
                      <w:b/>
                      <w:color w:val="000000" w:themeColor="text1"/>
                    </w:rPr>
                    <w:t xml:space="preserve">Plazo del contrato </w:t>
                  </w:r>
                </w:p>
              </w:tc>
              <w:tc>
                <w:tcPr>
                  <w:tcW w:w="1020" w:type="pct"/>
                  <w:tcBorders>
                    <w:top w:val="double" w:sz="4" w:space="0" w:color="auto"/>
                    <w:bottom w:val="single" w:sz="6" w:space="0" w:color="auto"/>
                  </w:tcBorders>
                  <w:shd w:val="clear" w:color="auto" w:fill="4A442A" w:themeFill="background2" w:themeFillShade="40"/>
                  <w:vAlign w:val="center"/>
                </w:tcPr>
                <w:p w14:paraId="3B613765" w14:textId="77777777" w:rsidR="00DF6114" w:rsidRPr="00BD6A9E" w:rsidRDefault="00DF6114" w:rsidP="00DF6114">
                  <w:pPr>
                    <w:spacing w:after="0"/>
                    <w:jc w:val="center"/>
                    <w:rPr>
                      <w:rFonts w:ascii="Arial Narrow" w:eastAsia="Segoe UI" w:hAnsi="Arial Narrow" w:cs="Arial"/>
                      <w:b/>
                      <w:color w:val="000000" w:themeColor="text1"/>
                    </w:rPr>
                  </w:pPr>
                  <w:r w:rsidRPr="00BD6A9E">
                    <w:rPr>
                      <w:rFonts w:ascii="Arial Narrow" w:hAnsi="Arial Narrow" w:cs="Arial"/>
                      <w:b/>
                      <w:color w:val="000000" w:themeColor="text1"/>
                    </w:rPr>
                    <w:t>Valor presupuesto oficial (pesos incluido IVA)</w:t>
                  </w:r>
                </w:p>
              </w:tc>
              <w:tc>
                <w:tcPr>
                  <w:tcW w:w="1299" w:type="pct"/>
                  <w:tcBorders>
                    <w:top w:val="double" w:sz="4" w:space="0" w:color="auto"/>
                    <w:bottom w:val="single" w:sz="6" w:space="0" w:color="auto"/>
                  </w:tcBorders>
                  <w:shd w:val="clear" w:color="auto" w:fill="4A442A" w:themeFill="background2" w:themeFillShade="40"/>
                  <w:vAlign w:val="center"/>
                </w:tcPr>
                <w:p w14:paraId="1B96E4E0" w14:textId="77777777" w:rsidR="00DF6114" w:rsidRPr="00BD6A9E" w:rsidRDefault="00DF6114" w:rsidP="00DF6114">
                  <w:pPr>
                    <w:spacing w:after="0"/>
                    <w:jc w:val="center"/>
                    <w:rPr>
                      <w:rFonts w:ascii="Arial Narrow" w:eastAsia="Segoe UI" w:hAnsi="Arial Narrow" w:cs="Arial"/>
                      <w:b/>
                      <w:color w:val="000000" w:themeColor="text1"/>
                    </w:rPr>
                  </w:pPr>
                  <w:r w:rsidRPr="00BD6A9E">
                    <w:rPr>
                      <w:rFonts w:ascii="Arial Narrow" w:hAnsi="Arial Narrow" w:cs="Arial"/>
                      <w:b/>
                      <w:color w:val="000000" w:themeColor="text1"/>
                    </w:rPr>
                    <w:t>Lugar(es) de ejecución del contrato</w:t>
                  </w:r>
                </w:p>
              </w:tc>
            </w:tr>
            <w:tr w:rsidR="00AE1202" w:rsidRPr="00BD6A9E" w14:paraId="4928D988" w14:textId="77777777" w:rsidTr="003278D6">
              <w:trPr>
                <w:trHeight w:val="1547"/>
                <w:jc w:val="center"/>
              </w:trPr>
              <w:tc>
                <w:tcPr>
                  <w:tcW w:w="1567" w:type="pct"/>
                  <w:tcBorders>
                    <w:top w:val="single" w:sz="6" w:space="0" w:color="auto"/>
                  </w:tcBorders>
                  <w:vAlign w:val="center"/>
                </w:tcPr>
                <w:p w14:paraId="08174FE2" w14:textId="20C70CB7" w:rsidR="00DF6114" w:rsidRPr="00BD6A9E" w:rsidRDefault="00CC3ABE" w:rsidP="00A43A94">
                  <w:pPr>
                    <w:spacing w:after="0"/>
                    <w:jc w:val="center"/>
                    <w:rPr>
                      <w:rFonts w:ascii="Arial Narrow" w:eastAsia="Segoe UI" w:hAnsi="Arial Narrow" w:cs="Arial"/>
                      <w:color w:val="000000" w:themeColor="text1"/>
                    </w:rPr>
                  </w:pPr>
                  <w:r w:rsidRPr="00BD6A9E">
                    <w:rPr>
                      <w:rFonts w:ascii="Arial Narrow" w:hAnsi="Arial Narrow" w:cs="Arial"/>
                    </w:rPr>
                    <w:t>CONTRATAR LAS ACTIVIDADES DE MEJORAMIENTO A MONTO AGOTABLE DE EMPALMES VIALES DE PROYECTOS DE INFRAESTRUCTURA VIAL EJECUTADOS PARA LA IMPLEMETACION DEL SETP DE LA CIUDAD PASTO.</w:t>
                  </w:r>
                </w:p>
              </w:tc>
              <w:tc>
                <w:tcPr>
                  <w:tcW w:w="1113" w:type="pct"/>
                  <w:tcBorders>
                    <w:top w:val="single" w:sz="6" w:space="0" w:color="auto"/>
                  </w:tcBorders>
                  <w:vAlign w:val="center"/>
                </w:tcPr>
                <w:p w14:paraId="01604EC6" w14:textId="7F454DCF" w:rsidR="00DF6114" w:rsidRPr="00BD6A9E" w:rsidRDefault="00A43A94" w:rsidP="00A43A94">
                  <w:pPr>
                    <w:spacing w:after="0"/>
                    <w:jc w:val="center"/>
                    <w:rPr>
                      <w:rFonts w:ascii="Arial Narrow" w:eastAsia="Times New Roman" w:hAnsi="Arial Narrow" w:cs="Arial"/>
                      <w:color w:val="000000" w:themeColor="text1"/>
                    </w:rPr>
                  </w:pPr>
                  <w:r w:rsidRPr="00BD6A9E">
                    <w:rPr>
                      <w:rFonts w:ascii="Arial Narrow" w:eastAsia="Times New Roman" w:hAnsi="Arial Narrow" w:cs="Arial"/>
                      <w:color w:val="000000" w:themeColor="text1"/>
                    </w:rPr>
                    <w:t>Quince</w:t>
                  </w:r>
                  <w:r w:rsidR="009D407F" w:rsidRPr="00BD6A9E">
                    <w:rPr>
                      <w:rFonts w:ascii="Arial Narrow" w:eastAsia="Times New Roman" w:hAnsi="Arial Narrow" w:cs="Arial"/>
                      <w:color w:val="000000" w:themeColor="text1"/>
                    </w:rPr>
                    <w:t xml:space="preserve"> </w:t>
                  </w:r>
                  <w:r w:rsidR="007E5C73" w:rsidRPr="00BD6A9E">
                    <w:rPr>
                      <w:rFonts w:ascii="Arial Narrow" w:eastAsia="Times New Roman" w:hAnsi="Arial Narrow" w:cs="Arial"/>
                      <w:color w:val="000000" w:themeColor="text1"/>
                    </w:rPr>
                    <w:t>(</w:t>
                  </w:r>
                  <w:r w:rsidRPr="00BD6A9E">
                    <w:rPr>
                      <w:rFonts w:ascii="Arial Narrow" w:eastAsia="Times New Roman" w:hAnsi="Arial Narrow" w:cs="Arial"/>
                      <w:color w:val="000000" w:themeColor="text1"/>
                    </w:rPr>
                    <w:t>15</w:t>
                  </w:r>
                  <w:r w:rsidR="007E5C73" w:rsidRPr="00BD6A9E">
                    <w:rPr>
                      <w:rFonts w:ascii="Arial Narrow" w:eastAsia="Times New Roman" w:hAnsi="Arial Narrow" w:cs="Arial"/>
                      <w:color w:val="000000" w:themeColor="text1"/>
                    </w:rPr>
                    <w:t>) días calendario</w:t>
                  </w:r>
                </w:p>
              </w:tc>
              <w:tc>
                <w:tcPr>
                  <w:tcW w:w="1020" w:type="pct"/>
                  <w:tcBorders>
                    <w:top w:val="single" w:sz="6" w:space="0" w:color="auto"/>
                  </w:tcBorders>
                  <w:vAlign w:val="center"/>
                </w:tcPr>
                <w:p w14:paraId="66BAA1D9" w14:textId="7365ABA1" w:rsidR="0047264B" w:rsidRPr="00BD6A9E" w:rsidRDefault="0047264B" w:rsidP="0047264B">
                  <w:pPr>
                    <w:spacing w:after="0"/>
                    <w:jc w:val="center"/>
                    <w:rPr>
                      <w:rFonts w:ascii="Arial Narrow" w:hAnsi="Arial Narrow" w:cs="Arial Narrow"/>
                      <w:szCs w:val="24"/>
                    </w:rPr>
                  </w:pPr>
                  <w:r w:rsidRPr="00BD6A9E">
                    <w:rPr>
                      <w:rFonts w:ascii="Arial Narrow" w:hAnsi="Arial Narrow" w:cs="Arial Narrow"/>
                      <w:szCs w:val="24"/>
                    </w:rPr>
                    <w:t>$28.000.000</w:t>
                  </w:r>
                </w:p>
              </w:tc>
              <w:tc>
                <w:tcPr>
                  <w:tcW w:w="1299" w:type="pct"/>
                  <w:tcBorders>
                    <w:top w:val="single" w:sz="6" w:space="0" w:color="auto"/>
                  </w:tcBorders>
                  <w:vAlign w:val="center"/>
                </w:tcPr>
                <w:p w14:paraId="20DFEA36" w14:textId="5B9C4C00" w:rsidR="00DF6114" w:rsidRPr="00BD6A9E" w:rsidRDefault="00A43A94" w:rsidP="00A43A94">
                  <w:pPr>
                    <w:spacing w:after="0"/>
                    <w:jc w:val="center"/>
                    <w:rPr>
                      <w:rFonts w:ascii="Arial Narrow" w:eastAsia="Segoe UI" w:hAnsi="Arial Narrow" w:cs="Arial"/>
                      <w:color w:val="000000" w:themeColor="text1"/>
                    </w:rPr>
                  </w:pPr>
                  <w:r w:rsidRPr="00BD6A9E">
                    <w:rPr>
                      <w:rFonts w:ascii="Arial Narrow" w:eastAsia="Times New Roman" w:hAnsi="Arial Narrow" w:cs="Arial Narrow"/>
                      <w:color w:val="000000" w:themeColor="text1"/>
                      <w:lang w:val="es-ES"/>
                    </w:rPr>
                    <w:t>Vías urbanas del Municipio de Pasto</w:t>
                  </w:r>
                  <w:r w:rsidR="009D407F" w:rsidRPr="00BD6A9E">
                    <w:rPr>
                      <w:rFonts w:ascii="Arial Narrow" w:eastAsia="Times New Roman" w:hAnsi="Arial Narrow" w:cs="Arial Narrow"/>
                      <w:color w:val="000000" w:themeColor="text1"/>
                      <w:lang w:val="es-ES"/>
                    </w:rPr>
                    <w:t xml:space="preserve">. </w:t>
                  </w:r>
                </w:p>
              </w:tc>
            </w:tr>
          </w:tbl>
          <w:p w14:paraId="17B6E699" w14:textId="623E79E9" w:rsidR="00AF3E3F" w:rsidRPr="00BD6A9E" w:rsidRDefault="00AF3E3F" w:rsidP="00DF6114">
            <w:pPr>
              <w:jc w:val="both"/>
              <w:rPr>
                <w:rFonts w:ascii="Arial Narrow" w:hAnsi="Arial Narrow" w:cs="Arial"/>
                <w:color w:val="000000" w:themeColor="text1"/>
              </w:rPr>
            </w:pPr>
          </w:p>
          <w:p w14:paraId="61A4FF84" w14:textId="54EA849A" w:rsidR="00DF6114" w:rsidRPr="00BD6A9E" w:rsidRDefault="00DF6114" w:rsidP="00DF6114">
            <w:pPr>
              <w:jc w:val="both"/>
              <w:rPr>
                <w:rFonts w:ascii="Arial Narrow" w:hAnsi="Arial Narrow" w:cs="Arial"/>
                <w:color w:val="000000" w:themeColor="text1"/>
              </w:rPr>
            </w:pPr>
            <w:r w:rsidRPr="00BD6A9E">
              <w:rPr>
                <w:rFonts w:ascii="Arial Narrow" w:hAnsi="Arial Narrow" w:cs="Arial"/>
                <w:color w:val="000000" w:themeColor="text1"/>
              </w:rPr>
              <w:t>La obra pública tiene las especificaciones técnicas descritas en el Capítulo II Especificaciones Técnicas de la Obra y el estudio previo, los cuales incluyen la descripción e información técnica (</w:t>
            </w:r>
            <w:r w:rsidR="00357138" w:rsidRPr="00BD6A9E">
              <w:rPr>
                <w:rFonts w:ascii="Arial Narrow" w:hAnsi="Arial Narrow" w:cs="Arial"/>
                <w:color w:val="000000" w:themeColor="text1"/>
              </w:rPr>
              <w:t>E</w:t>
            </w:r>
            <w:r w:rsidRPr="00BD6A9E">
              <w:rPr>
                <w:rFonts w:ascii="Arial Narrow" w:hAnsi="Arial Narrow" w:cs="Arial"/>
                <w:color w:val="000000" w:themeColor="text1"/>
              </w:rPr>
              <w:t>specificaciones particulares, etc.) del objeto del presente proceso de selección.</w:t>
            </w:r>
          </w:p>
          <w:p w14:paraId="13A1621A" w14:textId="65E70CB2" w:rsidR="00033A6F" w:rsidRPr="00BD6A9E" w:rsidRDefault="00353ED8" w:rsidP="00CD1B72">
            <w:pPr>
              <w:spacing w:after="0" w:line="240" w:lineRule="auto"/>
              <w:jc w:val="both"/>
              <w:rPr>
                <w:rFonts w:ascii="Arial Narrow" w:hAnsi="Arial Narrow" w:cs="Arial"/>
                <w:b/>
                <w:bCs/>
                <w:color w:val="000000" w:themeColor="text1"/>
              </w:rPr>
            </w:pPr>
            <w:r w:rsidRPr="00BD6A9E">
              <w:rPr>
                <w:rFonts w:ascii="Arial Narrow" w:eastAsia="Times New Roman" w:hAnsi="Arial Narrow" w:cs="Tahoma"/>
                <w:b/>
                <w:color w:val="000000" w:themeColor="text1"/>
                <w:lang w:val="es-ES"/>
              </w:rPr>
              <w:t>1.5</w:t>
            </w:r>
            <w:r w:rsidR="002659FB" w:rsidRPr="00BD6A9E">
              <w:rPr>
                <w:rFonts w:ascii="Arial Narrow" w:eastAsia="Times New Roman" w:hAnsi="Arial Narrow" w:cs="Tahoma"/>
                <w:b/>
                <w:color w:val="000000" w:themeColor="text1"/>
                <w:lang w:val="es-ES"/>
              </w:rPr>
              <w:t xml:space="preserve"> </w:t>
            </w:r>
            <w:r w:rsidR="00DF6114" w:rsidRPr="00BD6A9E">
              <w:rPr>
                <w:rFonts w:ascii="Arial Narrow" w:eastAsia="Times New Roman" w:hAnsi="Arial Narrow" w:cs="Tahoma"/>
                <w:b/>
                <w:color w:val="000000" w:themeColor="text1"/>
                <w:lang w:val="es-ES"/>
              </w:rPr>
              <w:t>CLASIFICADOR DE BIENES Y SERVICIOS DE NACIONES UNIDAS (UNSPSC</w:t>
            </w:r>
            <w:r w:rsidR="00D10CB4" w:rsidRPr="00BD6A9E">
              <w:rPr>
                <w:rFonts w:ascii="Arial Narrow" w:hAnsi="Arial Narrow" w:cs="Arial"/>
                <w:b/>
                <w:bCs/>
                <w:color w:val="000000" w:themeColor="text1"/>
              </w:rPr>
              <w:t>:</w:t>
            </w:r>
          </w:p>
          <w:p w14:paraId="313D353F" w14:textId="77777777" w:rsidR="00EC5CC0" w:rsidRPr="00BD6A9E" w:rsidRDefault="00EC5CC0" w:rsidP="00CD1B72">
            <w:pPr>
              <w:spacing w:after="0" w:line="240" w:lineRule="auto"/>
              <w:jc w:val="both"/>
              <w:rPr>
                <w:rFonts w:ascii="Arial Narrow" w:hAnsi="Arial Narrow" w:cs="Arial"/>
                <w:b/>
                <w:bCs/>
                <w:color w:val="000000" w:themeColor="text1"/>
              </w:rPr>
            </w:pPr>
          </w:p>
          <w:p w14:paraId="180139B4" w14:textId="3E20F326" w:rsidR="00343D82" w:rsidRPr="00BD6A9E" w:rsidRDefault="00343D82" w:rsidP="00D5108E">
            <w:pPr>
              <w:jc w:val="both"/>
              <w:rPr>
                <w:rFonts w:ascii="Arial Narrow" w:hAnsi="Arial Narrow" w:cs="Arial"/>
                <w:color w:val="000000" w:themeColor="text1"/>
              </w:rPr>
            </w:pPr>
            <w:r w:rsidRPr="00BD6A9E">
              <w:rPr>
                <w:rFonts w:ascii="Arial Narrow" w:hAnsi="Arial Narrow" w:cs="Arial"/>
                <w:color w:val="000000" w:themeColor="text1"/>
              </w:rPr>
              <w:t xml:space="preserve">La obra pública objeto del presente proceso de contratación está codificada en el Clasificador de Bienes y Servicios de Naciones Unidas (UNSPSC) bajo el segmento 72 con el nivel, como se indica en la siguiente tabla: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338"/>
              <w:gridCol w:w="2023"/>
            </w:tblGrid>
            <w:tr w:rsidR="00AE1202" w:rsidRPr="00BD6A9E" w14:paraId="2F4E51DE" w14:textId="77777777" w:rsidTr="003278D6">
              <w:trPr>
                <w:trHeight w:val="397"/>
                <w:tblHeader/>
                <w:jc w:val="center"/>
              </w:trPr>
              <w:tc>
                <w:tcPr>
                  <w:tcW w:w="5338" w:type="dxa"/>
                  <w:tcBorders>
                    <w:top w:val="double" w:sz="4" w:space="0" w:color="auto"/>
                    <w:bottom w:val="single" w:sz="6" w:space="0" w:color="auto"/>
                  </w:tcBorders>
                  <w:shd w:val="clear" w:color="auto" w:fill="404040" w:themeFill="text1" w:themeFillTint="BF"/>
                  <w:vAlign w:val="center"/>
                </w:tcPr>
                <w:p w14:paraId="41A899E6" w14:textId="77777777" w:rsidR="00017DDB" w:rsidRPr="00BD6A9E" w:rsidRDefault="00017DDB" w:rsidP="00017DDB">
                  <w:pPr>
                    <w:spacing w:after="0"/>
                    <w:jc w:val="center"/>
                    <w:rPr>
                      <w:rFonts w:ascii="Arial Narrow" w:hAnsi="Arial Narrow" w:cs="Arial"/>
                      <w:color w:val="000000" w:themeColor="text1"/>
                    </w:rPr>
                  </w:pPr>
                  <w:r w:rsidRPr="00BD6A9E">
                    <w:rPr>
                      <w:rFonts w:ascii="Arial Narrow" w:hAnsi="Arial Narrow" w:cs="Arial"/>
                      <w:color w:val="000000" w:themeColor="text1"/>
                    </w:rPr>
                    <w:t>Clasificación UNSPSC</w:t>
                  </w:r>
                </w:p>
              </w:tc>
              <w:tc>
                <w:tcPr>
                  <w:tcW w:w="2023" w:type="dxa"/>
                  <w:tcBorders>
                    <w:top w:val="double" w:sz="4" w:space="0" w:color="auto"/>
                    <w:bottom w:val="single" w:sz="6" w:space="0" w:color="auto"/>
                  </w:tcBorders>
                  <w:shd w:val="clear" w:color="auto" w:fill="404040" w:themeFill="text1" w:themeFillTint="BF"/>
                  <w:vAlign w:val="center"/>
                </w:tcPr>
                <w:p w14:paraId="7C24EABD" w14:textId="77777777" w:rsidR="00017DDB" w:rsidRPr="00BD6A9E" w:rsidRDefault="00017DDB" w:rsidP="00017DDB">
                  <w:pPr>
                    <w:spacing w:after="0"/>
                    <w:jc w:val="center"/>
                    <w:rPr>
                      <w:rFonts w:ascii="Arial Narrow" w:hAnsi="Arial Narrow" w:cs="Arial"/>
                      <w:color w:val="000000" w:themeColor="text1"/>
                    </w:rPr>
                  </w:pPr>
                  <w:r w:rsidRPr="00BD6A9E">
                    <w:rPr>
                      <w:rFonts w:ascii="Arial Narrow" w:hAnsi="Arial Narrow" w:cs="Arial"/>
                      <w:color w:val="000000" w:themeColor="text1"/>
                    </w:rPr>
                    <w:t>Descripción</w:t>
                  </w:r>
                </w:p>
              </w:tc>
            </w:tr>
            <w:tr w:rsidR="00AE1202" w:rsidRPr="00BD6A9E" w14:paraId="2D826DB3" w14:textId="77777777" w:rsidTr="003278D6">
              <w:trPr>
                <w:trHeight w:val="1534"/>
                <w:jc w:val="center"/>
              </w:trPr>
              <w:tc>
                <w:tcPr>
                  <w:tcW w:w="5338" w:type="dxa"/>
                  <w:tcBorders>
                    <w:top w:val="single" w:sz="6" w:space="0" w:color="auto"/>
                    <w:bottom w:val="single" w:sz="6" w:space="0" w:color="auto"/>
                  </w:tcBorders>
                  <w:vAlign w:val="center"/>
                </w:tcPr>
                <w:p w14:paraId="6AA77934" w14:textId="77777777" w:rsidR="00017DDB" w:rsidRPr="00BD6A9E" w:rsidRDefault="00017DDB" w:rsidP="00017DDB">
                  <w:pPr>
                    <w:spacing w:after="0"/>
                    <w:jc w:val="center"/>
                    <w:rPr>
                      <w:rFonts w:ascii="Arial Narrow" w:hAnsi="Arial Narrow" w:cs="Arial"/>
                      <w:color w:val="000000" w:themeColor="text1"/>
                    </w:rPr>
                  </w:pPr>
                  <w:r w:rsidRPr="00BD6A9E">
                    <w:rPr>
                      <w:rFonts w:ascii="Arial Narrow" w:hAnsi="Arial Narrow" w:cs="Arial"/>
                      <w:color w:val="000000" w:themeColor="text1"/>
                    </w:rPr>
                    <w:t>72</w:t>
                  </w:r>
                </w:p>
              </w:tc>
              <w:tc>
                <w:tcPr>
                  <w:tcW w:w="2023" w:type="dxa"/>
                  <w:tcBorders>
                    <w:top w:val="single" w:sz="6" w:space="0" w:color="auto"/>
                    <w:bottom w:val="single" w:sz="6" w:space="0" w:color="auto"/>
                  </w:tcBorders>
                  <w:vAlign w:val="center"/>
                </w:tcPr>
                <w:p w14:paraId="35E1ABA3" w14:textId="77777777" w:rsidR="00017DDB" w:rsidRPr="00BD6A9E" w:rsidRDefault="00017DDB" w:rsidP="00AF3E3F">
                  <w:pPr>
                    <w:spacing w:line="256" w:lineRule="auto"/>
                    <w:ind w:left="1"/>
                    <w:jc w:val="center"/>
                    <w:rPr>
                      <w:rFonts w:ascii="Arial Narrow" w:hAnsi="Arial Narrow" w:cs="Arial"/>
                      <w:color w:val="000000" w:themeColor="text1"/>
                    </w:rPr>
                  </w:pPr>
                  <w:r w:rsidRPr="00BD6A9E">
                    <w:rPr>
                      <w:rFonts w:ascii="Arial Narrow" w:hAnsi="Arial Narrow" w:cs="Arial"/>
                      <w:color w:val="000000" w:themeColor="text1"/>
                    </w:rPr>
                    <w:t>Servicios de Edificación, Construcción de Instalaciones y Mantenimiento.</w:t>
                  </w:r>
                </w:p>
              </w:tc>
            </w:tr>
            <w:tr w:rsidR="00AE1202" w:rsidRPr="00BD6A9E" w14:paraId="2F661EA2" w14:textId="77777777" w:rsidTr="003278D6">
              <w:trPr>
                <w:trHeight w:val="283"/>
                <w:jc w:val="center"/>
              </w:trPr>
              <w:tc>
                <w:tcPr>
                  <w:tcW w:w="5338" w:type="dxa"/>
                  <w:tcBorders>
                    <w:top w:val="single" w:sz="6" w:space="0" w:color="auto"/>
                    <w:bottom w:val="single" w:sz="6" w:space="0" w:color="auto"/>
                  </w:tcBorders>
                  <w:vAlign w:val="center"/>
                </w:tcPr>
                <w:p w14:paraId="7FB72B90" w14:textId="0D3B2335" w:rsidR="00017DDB" w:rsidRPr="00BD6A9E" w:rsidRDefault="00017DDB" w:rsidP="00017DDB">
                  <w:pPr>
                    <w:spacing w:after="0"/>
                    <w:jc w:val="center"/>
                    <w:rPr>
                      <w:rFonts w:ascii="Arial Narrow" w:hAnsi="Arial Narrow" w:cs="Arial"/>
                      <w:color w:val="000000" w:themeColor="text1"/>
                    </w:rPr>
                  </w:pPr>
                  <w:r w:rsidRPr="00BD6A9E">
                    <w:rPr>
                      <w:rFonts w:ascii="Arial Narrow" w:hAnsi="Arial Narrow" w:cs="Arial"/>
                      <w:color w:val="000000" w:themeColor="text1"/>
                    </w:rPr>
                    <w:t>14</w:t>
                  </w:r>
                </w:p>
              </w:tc>
              <w:tc>
                <w:tcPr>
                  <w:tcW w:w="2023" w:type="dxa"/>
                  <w:tcBorders>
                    <w:top w:val="single" w:sz="6" w:space="0" w:color="auto"/>
                    <w:bottom w:val="single" w:sz="6" w:space="0" w:color="auto"/>
                  </w:tcBorders>
                  <w:vAlign w:val="center"/>
                </w:tcPr>
                <w:p w14:paraId="6940AC96" w14:textId="77777777" w:rsidR="00017DDB" w:rsidRPr="00BD6A9E" w:rsidRDefault="00017DDB" w:rsidP="00AF3E3F">
                  <w:pPr>
                    <w:widowControl w:val="0"/>
                    <w:ind w:left="102"/>
                    <w:jc w:val="center"/>
                    <w:rPr>
                      <w:rFonts w:ascii="Arial Narrow" w:hAnsi="Arial Narrow" w:cs="Arial"/>
                      <w:color w:val="000000" w:themeColor="text1"/>
                    </w:rPr>
                  </w:pPr>
                  <w:r w:rsidRPr="00BD6A9E">
                    <w:rPr>
                      <w:rFonts w:ascii="Arial Narrow" w:hAnsi="Arial Narrow" w:cs="Arial"/>
                      <w:color w:val="000000" w:themeColor="text1"/>
                    </w:rPr>
                    <w:t>Servicios de construcción pesada.</w:t>
                  </w:r>
                </w:p>
                <w:p w14:paraId="310F34B7" w14:textId="36B2179D" w:rsidR="00017DDB" w:rsidRPr="00BD6A9E" w:rsidRDefault="00017DDB" w:rsidP="00AF3E3F">
                  <w:pPr>
                    <w:spacing w:after="0"/>
                    <w:jc w:val="center"/>
                    <w:rPr>
                      <w:rFonts w:ascii="Arial Narrow" w:hAnsi="Arial Narrow" w:cs="Arial"/>
                      <w:color w:val="000000" w:themeColor="text1"/>
                    </w:rPr>
                  </w:pPr>
                </w:p>
              </w:tc>
            </w:tr>
            <w:tr w:rsidR="00AE1202" w:rsidRPr="00BD6A9E" w14:paraId="4B513FA5" w14:textId="77777777" w:rsidTr="003278D6">
              <w:trPr>
                <w:trHeight w:val="283"/>
                <w:jc w:val="center"/>
              </w:trPr>
              <w:tc>
                <w:tcPr>
                  <w:tcW w:w="5338" w:type="dxa"/>
                  <w:tcBorders>
                    <w:top w:val="single" w:sz="6" w:space="0" w:color="auto"/>
                  </w:tcBorders>
                  <w:vAlign w:val="center"/>
                </w:tcPr>
                <w:p w14:paraId="7BB1F1A2" w14:textId="79CFAFCE" w:rsidR="00017DDB" w:rsidRPr="00BD6A9E" w:rsidRDefault="00017DDB" w:rsidP="00017DDB">
                  <w:pPr>
                    <w:spacing w:after="0"/>
                    <w:jc w:val="center"/>
                    <w:rPr>
                      <w:rFonts w:ascii="Arial Narrow" w:hAnsi="Arial Narrow" w:cs="Arial"/>
                      <w:color w:val="000000" w:themeColor="text1"/>
                    </w:rPr>
                  </w:pPr>
                  <w:r w:rsidRPr="00BD6A9E">
                    <w:rPr>
                      <w:rFonts w:ascii="Arial Narrow" w:hAnsi="Arial Narrow" w:cs="Arial"/>
                      <w:color w:val="000000" w:themeColor="text1"/>
                    </w:rPr>
                    <w:lastRenderedPageBreak/>
                    <w:t>1</w:t>
                  </w:r>
                  <w:r w:rsidR="00D5108E" w:rsidRPr="00BD6A9E">
                    <w:rPr>
                      <w:rFonts w:ascii="Arial Narrow" w:hAnsi="Arial Narrow" w:cs="Arial"/>
                      <w:color w:val="000000" w:themeColor="text1"/>
                    </w:rPr>
                    <w:t>5</w:t>
                  </w:r>
                </w:p>
              </w:tc>
              <w:tc>
                <w:tcPr>
                  <w:tcW w:w="2023" w:type="dxa"/>
                  <w:tcBorders>
                    <w:top w:val="single" w:sz="6" w:space="0" w:color="auto"/>
                  </w:tcBorders>
                  <w:vAlign w:val="center"/>
                </w:tcPr>
                <w:p w14:paraId="748FCA4F" w14:textId="06E2D561" w:rsidR="00017DDB" w:rsidRPr="00BD6A9E" w:rsidRDefault="00D5108E" w:rsidP="00017DDB">
                  <w:pPr>
                    <w:spacing w:after="0"/>
                    <w:jc w:val="center"/>
                    <w:rPr>
                      <w:rFonts w:ascii="Arial Narrow" w:hAnsi="Arial Narrow" w:cs="Arial"/>
                      <w:color w:val="000000" w:themeColor="text1"/>
                    </w:rPr>
                  </w:pPr>
                  <w:r w:rsidRPr="00BD6A9E">
                    <w:rPr>
                      <w:rFonts w:ascii="Arial Narrow" w:hAnsi="Arial Narrow" w:cs="Arial"/>
                      <w:bCs/>
                      <w:sz w:val="24"/>
                      <w:szCs w:val="24"/>
                    </w:rPr>
                    <w:t>Servicios de preparación de tierras</w:t>
                  </w:r>
                </w:p>
              </w:tc>
            </w:tr>
          </w:tbl>
          <w:p w14:paraId="0266ED41" w14:textId="1A2F0177" w:rsidR="00017DDB" w:rsidRPr="00BD6A9E" w:rsidRDefault="00017DDB" w:rsidP="00343D82">
            <w:pPr>
              <w:ind w:left="709" w:right="927"/>
              <w:jc w:val="both"/>
              <w:rPr>
                <w:rFonts w:ascii="Arial Narrow" w:hAnsi="Arial Narrow" w:cs="Arial"/>
                <w:color w:val="000000" w:themeColor="text1"/>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338"/>
              <w:gridCol w:w="2023"/>
            </w:tblGrid>
            <w:tr w:rsidR="00322863" w:rsidRPr="00BD6A9E" w14:paraId="327F34B6" w14:textId="77777777" w:rsidTr="003448DB">
              <w:trPr>
                <w:trHeight w:val="397"/>
                <w:tblHeader/>
                <w:jc w:val="center"/>
              </w:trPr>
              <w:tc>
                <w:tcPr>
                  <w:tcW w:w="5338" w:type="dxa"/>
                  <w:tcBorders>
                    <w:top w:val="double" w:sz="4" w:space="0" w:color="auto"/>
                    <w:bottom w:val="single" w:sz="6" w:space="0" w:color="auto"/>
                  </w:tcBorders>
                  <w:shd w:val="clear" w:color="auto" w:fill="404040" w:themeFill="text1" w:themeFillTint="BF"/>
                  <w:vAlign w:val="center"/>
                </w:tcPr>
                <w:p w14:paraId="1CAD241E" w14:textId="77777777" w:rsidR="00322863" w:rsidRPr="00BD6A9E" w:rsidRDefault="00322863" w:rsidP="00322863">
                  <w:pPr>
                    <w:spacing w:after="0"/>
                    <w:jc w:val="center"/>
                    <w:rPr>
                      <w:rFonts w:ascii="Arial Narrow" w:hAnsi="Arial Narrow" w:cs="Arial"/>
                      <w:color w:val="000000" w:themeColor="text1"/>
                    </w:rPr>
                  </w:pPr>
                  <w:r w:rsidRPr="00BD6A9E">
                    <w:rPr>
                      <w:rFonts w:ascii="Arial Narrow" w:hAnsi="Arial Narrow" w:cs="Arial"/>
                      <w:color w:val="000000" w:themeColor="text1"/>
                    </w:rPr>
                    <w:t>Clasificación UNSPSC</w:t>
                  </w:r>
                </w:p>
              </w:tc>
              <w:tc>
                <w:tcPr>
                  <w:tcW w:w="2023" w:type="dxa"/>
                  <w:tcBorders>
                    <w:top w:val="double" w:sz="4" w:space="0" w:color="auto"/>
                    <w:bottom w:val="single" w:sz="6" w:space="0" w:color="auto"/>
                  </w:tcBorders>
                  <w:shd w:val="clear" w:color="auto" w:fill="404040" w:themeFill="text1" w:themeFillTint="BF"/>
                  <w:vAlign w:val="center"/>
                </w:tcPr>
                <w:p w14:paraId="394F4E64" w14:textId="77777777" w:rsidR="00322863" w:rsidRPr="00BD6A9E" w:rsidRDefault="00322863" w:rsidP="00322863">
                  <w:pPr>
                    <w:spacing w:after="0"/>
                    <w:jc w:val="center"/>
                    <w:rPr>
                      <w:rFonts w:ascii="Arial Narrow" w:hAnsi="Arial Narrow" w:cs="Arial"/>
                      <w:color w:val="000000" w:themeColor="text1"/>
                    </w:rPr>
                  </w:pPr>
                  <w:r w:rsidRPr="00BD6A9E">
                    <w:rPr>
                      <w:rFonts w:ascii="Arial Narrow" w:hAnsi="Arial Narrow" w:cs="Arial"/>
                      <w:color w:val="000000" w:themeColor="text1"/>
                    </w:rPr>
                    <w:t>Descripción</w:t>
                  </w:r>
                </w:p>
              </w:tc>
            </w:tr>
            <w:tr w:rsidR="00322863" w:rsidRPr="00BD6A9E" w14:paraId="1097678F" w14:textId="77777777" w:rsidTr="003448DB">
              <w:trPr>
                <w:trHeight w:val="1534"/>
                <w:jc w:val="center"/>
              </w:trPr>
              <w:tc>
                <w:tcPr>
                  <w:tcW w:w="5338" w:type="dxa"/>
                  <w:tcBorders>
                    <w:top w:val="single" w:sz="6" w:space="0" w:color="auto"/>
                    <w:bottom w:val="single" w:sz="6" w:space="0" w:color="auto"/>
                  </w:tcBorders>
                  <w:vAlign w:val="center"/>
                </w:tcPr>
                <w:p w14:paraId="5515F08C" w14:textId="77777777" w:rsidR="00322863" w:rsidRPr="00BD6A9E" w:rsidRDefault="00322863" w:rsidP="00322863">
                  <w:pPr>
                    <w:spacing w:after="0"/>
                    <w:jc w:val="center"/>
                    <w:rPr>
                      <w:rFonts w:ascii="Arial Narrow" w:hAnsi="Arial Narrow" w:cs="Arial"/>
                      <w:color w:val="000000" w:themeColor="text1"/>
                    </w:rPr>
                  </w:pPr>
                  <w:r w:rsidRPr="00BD6A9E">
                    <w:rPr>
                      <w:rFonts w:ascii="Arial Narrow" w:hAnsi="Arial Narrow" w:cs="Arial"/>
                      <w:color w:val="000000" w:themeColor="text1"/>
                    </w:rPr>
                    <w:t>72</w:t>
                  </w:r>
                </w:p>
              </w:tc>
              <w:tc>
                <w:tcPr>
                  <w:tcW w:w="2023" w:type="dxa"/>
                  <w:tcBorders>
                    <w:top w:val="single" w:sz="6" w:space="0" w:color="auto"/>
                    <w:bottom w:val="single" w:sz="6" w:space="0" w:color="auto"/>
                  </w:tcBorders>
                  <w:vAlign w:val="center"/>
                </w:tcPr>
                <w:p w14:paraId="45BA212C" w14:textId="77777777" w:rsidR="00322863" w:rsidRPr="00BD6A9E" w:rsidRDefault="00322863" w:rsidP="00322863">
                  <w:pPr>
                    <w:spacing w:line="256" w:lineRule="auto"/>
                    <w:ind w:left="1"/>
                    <w:jc w:val="center"/>
                    <w:rPr>
                      <w:rFonts w:ascii="Arial Narrow" w:hAnsi="Arial Narrow" w:cs="Arial"/>
                      <w:color w:val="000000" w:themeColor="text1"/>
                    </w:rPr>
                  </w:pPr>
                  <w:r w:rsidRPr="00BD6A9E">
                    <w:rPr>
                      <w:rFonts w:ascii="Arial Narrow" w:hAnsi="Arial Narrow" w:cs="Arial"/>
                      <w:color w:val="000000" w:themeColor="text1"/>
                    </w:rPr>
                    <w:t>Servicios de Edificación, Construcción de Instalaciones y Mantenimiento.</w:t>
                  </w:r>
                </w:p>
              </w:tc>
            </w:tr>
            <w:tr w:rsidR="00322863" w:rsidRPr="00BD6A9E" w14:paraId="227B132B" w14:textId="77777777" w:rsidTr="003448DB">
              <w:trPr>
                <w:trHeight w:val="283"/>
                <w:jc w:val="center"/>
              </w:trPr>
              <w:tc>
                <w:tcPr>
                  <w:tcW w:w="5338" w:type="dxa"/>
                  <w:tcBorders>
                    <w:top w:val="single" w:sz="6" w:space="0" w:color="auto"/>
                    <w:bottom w:val="single" w:sz="6" w:space="0" w:color="auto"/>
                  </w:tcBorders>
                  <w:vAlign w:val="center"/>
                </w:tcPr>
                <w:p w14:paraId="1B6C92DF" w14:textId="77777777" w:rsidR="00322863" w:rsidRPr="00BD6A9E" w:rsidRDefault="00322863" w:rsidP="00322863">
                  <w:pPr>
                    <w:spacing w:after="0"/>
                    <w:jc w:val="center"/>
                    <w:rPr>
                      <w:rFonts w:ascii="Arial Narrow" w:hAnsi="Arial Narrow" w:cs="Arial"/>
                      <w:color w:val="000000" w:themeColor="text1"/>
                    </w:rPr>
                  </w:pPr>
                  <w:r w:rsidRPr="00BD6A9E">
                    <w:rPr>
                      <w:rFonts w:ascii="Arial Narrow" w:hAnsi="Arial Narrow" w:cs="Arial"/>
                      <w:color w:val="000000" w:themeColor="text1"/>
                    </w:rPr>
                    <w:t>14</w:t>
                  </w:r>
                </w:p>
              </w:tc>
              <w:tc>
                <w:tcPr>
                  <w:tcW w:w="2023" w:type="dxa"/>
                  <w:tcBorders>
                    <w:top w:val="single" w:sz="6" w:space="0" w:color="auto"/>
                    <w:bottom w:val="single" w:sz="6" w:space="0" w:color="auto"/>
                  </w:tcBorders>
                  <w:vAlign w:val="center"/>
                </w:tcPr>
                <w:p w14:paraId="2F4B3826" w14:textId="77777777" w:rsidR="00322863" w:rsidRPr="00BD6A9E" w:rsidRDefault="00322863" w:rsidP="00322863">
                  <w:pPr>
                    <w:widowControl w:val="0"/>
                    <w:ind w:left="102"/>
                    <w:jc w:val="center"/>
                    <w:rPr>
                      <w:rFonts w:ascii="Arial Narrow" w:hAnsi="Arial Narrow" w:cs="Arial"/>
                      <w:color w:val="000000" w:themeColor="text1"/>
                    </w:rPr>
                  </w:pPr>
                  <w:r w:rsidRPr="00BD6A9E">
                    <w:rPr>
                      <w:rFonts w:ascii="Arial Narrow" w:hAnsi="Arial Narrow" w:cs="Arial"/>
                      <w:color w:val="000000" w:themeColor="text1"/>
                    </w:rPr>
                    <w:t>Servicios de construcción pesada.</w:t>
                  </w:r>
                </w:p>
                <w:p w14:paraId="73B5DA0D" w14:textId="77777777" w:rsidR="00322863" w:rsidRPr="00BD6A9E" w:rsidRDefault="00322863" w:rsidP="00322863">
                  <w:pPr>
                    <w:spacing w:after="0"/>
                    <w:jc w:val="center"/>
                    <w:rPr>
                      <w:rFonts w:ascii="Arial Narrow" w:hAnsi="Arial Narrow" w:cs="Arial"/>
                      <w:color w:val="000000" w:themeColor="text1"/>
                    </w:rPr>
                  </w:pPr>
                </w:p>
              </w:tc>
            </w:tr>
            <w:tr w:rsidR="00322863" w:rsidRPr="00BD6A9E" w14:paraId="11ABAFF5" w14:textId="77777777" w:rsidTr="003448DB">
              <w:trPr>
                <w:trHeight w:val="283"/>
                <w:jc w:val="center"/>
              </w:trPr>
              <w:tc>
                <w:tcPr>
                  <w:tcW w:w="5338" w:type="dxa"/>
                  <w:tcBorders>
                    <w:top w:val="single" w:sz="6" w:space="0" w:color="auto"/>
                  </w:tcBorders>
                  <w:vAlign w:val="center"/>
                </w:tcPr>
                <w:p w14:paraId="669B2891" w14:textId="0526EE55" w:rsidR="00322863" w:rsidRPr="00BD6A9E" w:rsidRDefault="00322863" w:rsidP="00322863">
                  <w:pPr>
                    <w:spacing w:after="0"/>
                    <w:jc w:val="center"/>
                    <w:rPr>
                      <w:rFonts w:ascii="Arial Narrow" w:hAnsi="Arial Narrow" w:cs="Arial"/>
                      <w:color w:val="000000" w:themeColor="text1"/>
                    </w:rPr>
                  </w:pPr>
                  <w:r w:rsidRPr="00BD6A9E">
                    <w:rPr>
                      <w:rFonts w:ascii="Arial Narrow" w:hAnsi="Arial Narrow" w:cs="Arial"/>
                      <w:color w:val="000000" w:themeColor="text1"/>
                    </w:rPr>
                    <w:t>11</w:t>
                  </w:r>
                </w:p>
              </w:tc>
              <w:tc>
                <w:tcPr>
                  <w:tcW w:w="2023" w:type="dxa"/>
                  <w:tcBorders>
                    <w:top w:val="single" w:sz="6" w:space="0" w:color="auto"/>
                  </w:tcBorders>
                  <w:vAlign w:val="center"/>
                </w:tcPr>
                <w:p w14:paraId="69703B9C" w14:textId="199AAD86" w:rsidR="00322863" w:rsidRPr="00BD6A9E" w:rsidRDefault="00322863" w:rsidP="00322863">
                  <w:pPr>
                    <w:spacing w:after="0"/>
                    <w:jc w:val="center"/>
                    <w:rPr>
                      <w:rFonts w:ascii="Arial Narrow" w:hAnsi="Arial Narrow" w:cs="Arial"/>
                      <w:color w:val="000000" w:themeColor="text1"/>
                    </w:rPr>
                  </w:pPr>
                  <w:r w:rsidRPr="00BD6A9E">
                    <w:rPr>
                      <w:rFonts w:ascii="Century Gothic" w:eastAsia="Century Gothic" w:hAnsi="Century Gothic" w:cs="Century Gothic"/>
                      <w:spacing w:val="-2"/>
                      <w:sz w:val="18"/>
                      <w:szCs w:val="18"/>
                    </w:rPr>
                    <w:t>S</w:t>
                  </w:r>
                  <w:r w:rsidRPr="00BD6A9E">
                    <w:rPr>
                      <w:rFonts w:ascii="Century Gothic" w:eastAsia="Century Gothic" w:hAnsi="Century Gothic" w:cs="Century Gothic"/>
                      <w:spacing w:val="-1"/>
                      <w:sz w:val="18"/>
                      <w:szCs w:val="18"/>
                    </w:rPr>
                    <w:t>e</w:t>
                  </w:r>
                  <w:r w:rsidRPr="00BD6A9E">
                    <w:rPr>
                      <w:rFonts w:ascii="Century Gothic" w:eastAsia="Century Gothic" w:hAnsi="Century Gothic" w:cs="Century Gothic"/>
                      <w:spacing w:val="2"/>
                      <w:sz w:val="18"/>
                      <w:szCs w:val="18"/>
                    </w:rPr>
                    <w:t>r</w:t>
                  </w:r>
                  <w:r w:rsidRPr="00BD6A9E">
                    <w:rPr>
                      <w:rFonts w:ascii="Century Gothic" w:eastAsia="Century Gothic" w:hAnsi="Century Gothic" w:cs="Century Gothic"/>
                      <w:spacing w:val="4"/>
                      <w:sz w:val="18"/>
                      <w:szCs w:val="18"/>
                    </w:rPr>
                    <w:t>v</w:t>
                  </w:r>
                  <w:r w:rsidRPr="00BD6A9E">
                    <w:rPr>
                      <w:rFonts w:ascii="Century Gothic" w:eastAsia="Century Gothic" w:hAnsi="Century Gothic" w:cs="Century Gothic"/>
                      <w:sz w:val="18"/>
                      <w:szCs w:val="18"/>
                    </w:rPr>
                    <w:t>ici</w:t>
                  </w:r>
                  <w:r w:rsidRPr="00BD6A9E">
                    <w:rPr>
                      <w:rFonts w:ascii="Century Gothic" w:eastAsia="Century Gothic" w:hAnsi="Century Gothic" w:cs="Century Gothic"/>
                      <w:spacing w:val="-2"/>
                      <w:sz w:val="18"/>
                      <w:szCs w:val="18"/>
                    </w:rPr>
                    <w:t>o</w:t>
                  </w:r>
                  <w:r w:rsidRPr="00BD6A9E">
                    <w:rPr>
                      <w:rFonts w:ascii="Century Gothic" w:eastAsia="Century Gothic" w:hAnsi="Century Gothic" w:cs="Century Gothic"/>
                      <w:sz w:val="18"/>
                      <w:szCs w:val="18"/>
                    </w:rPr>
                    <w:t>s</w:t>
                  </w:r>
                  <w:r w:rsidRPr="00BD6A9E">
                    <w:rPr>
                      <w:rFonts w:ascii="Century Gothic" w:eastAsia="Century Gothic" w:hAnsi="Century Gothic" w:cs="Century Gothic"/>
                      <w:spacing w:val="-3"/>
                      <w:sz w:val="18"/>
                      <w:szCs w:val="18"/>
                    </w:rPr>
                    <w:t xml:space="preserve"> </w:t>
                  </w:r>
                  <w:r w:rsidRPr="00BD6A9E">
                    <w:rPr>
                      <w:rFonts w:ascii="Century Gothic" w:eastAsia="Century Gothic" w:hAnsi="Century Gothic" w:cs="Century Gothic"/>
                      <w:spacing w:val="1"/>
                      <w:sz w:val="18"/>
                      <w:szCs w:val="18"/>
                    </w:rPr>
                    <w:t>d</w:t>
                  </w:r>
                  <w:r w:rsidRPr="00BD6A9E">
                    <w:rPr>
                      <w:rFonts w:ascii="Century Gothic" w:eastAsia="Century Gothic" w:hAnsi="Century Gothic" w:cs="Century Gothic"/>
                      <w:sz w:val="18"/>
                      <w:szCs w:val="18"/>
                    </w:rPr>
                    <w:t>e</w:t>
                  </w:r>
                  <w:r w:rsidRPr="00BD6A9E">
                    <w:rPr>
                      <w:rFonts w:ascii="Century Gothic" w:eastAsia="Century Gothic" w:hAnsi="Century Gothic" w:cs="Century Gothic"/>
                      <w:spacing w:val="-3"/>
                      <w:sz w:val="18"/>
                      <w:szCs w:val="18"/>
                    </w:rPr>
                    <w:t xml:space="preserve"> </w:t>
                  </w:r>
                  <w:r w:rsidRPr="00BD6A9E">
                    <w:rPr>
                      <w:rFonts w:ascii="Century Gothic" w:eastAsia="Century Gothic" w:hAnsi="Century Gothic" w:cs="Century Gothic"/>
                      <w:spacing w:val="3"/>
                      <w:sz w:val="18"/>
                      <w:szCs w:val="18"/>
                    </w:rPr>
                    <w:t>c</w:t>
                  </w:r>
                  <w:r w:rsidRPr="00BD6A9E">
                    <w:rPr>
                      <w:rFonts w:ascii="Century Gothic" w:eastAsia="Century Gothic" w:hAnsi="Century Gothic" w:cs="Century Gothic"/>
                      <w:spacing w:val="-2"/>
                      <w:sz w:val="18"/>
                      <w:szCs w:val="18"/>
                    </w:rPr>
                    <w:t>o</w:t>
                  </w:r>
                  <w:r w:rsidRPr="00BD6A9E">
                    <w:rPr>
                      <w:rFonts w:ascii="Century Gothic" w:eastAsia="Century Gothic" w:hAnsi="Century Gothic" w:cs="Century Gothic"/>
                      <w:spacing w:val="2"/>
                      <w:sz w:val="18"/>
                      <w:szCs w:val="18"/>
                    </w:rPr>
                    <w:t>n</w:t>
                  </w:r>
                  <w:r w:rsidRPr="00BD6A9E">
                    <w:rPr>
                      <w:rFonts w:ascii="Century Gothic" w:eastAsia="Century Gothic" w:hAnsi="Century Gothic" w:cs="Century Gothic"/>
                      <w:spacing w:val="-2"/>
                      <w:sz w:val="18"/>
                      <w:szCs w:val="18"/>
                    </w:rPr>
                    <w:t>s</w:t>
                  </w:r>
                  <w:r w:rsidRPr="00BD6A9E">
                    <w:rPr>
                      <w:rFonts w:ascii="Century Gothic" w:eastAsia="Century Gothic" w:hAnsi="Century Gothic" w:cs="Century Gothic"/>
                      <w:spacing w:val="-1"/>
                      <w:sz w:val="18"/>
                      <w:szCs w:val="18"/>
                    </w:rPr>
                    <w:t>t</w:t>
                  </w:r>
                  <w:r w:rsidRPr="00BD6A9E">
                    <w:rPr>
                      <w:rFonts w:ascii="Century Gothic" w:eastAsia="Century Gothic" w:hAnsi="Century Gothic" w:cs="Century Gothic"/>
                      <w:spacing w:val="2"/>
                      <w:sz w:val="18"/>
                      <w:szCs w:val="18"/>
                    </w:rPr>
                    <w:t>r</w:t>
                  </w:r>
                  <w:r w:rsidRPr="00BD6A9E">
                    <w:rPr>
                      <w:rFonts w:ascii="Century Gothic" w:eastAsia="Century Gothic" w:hAnsi="Century Gothic" w:cs="Century Gothic"/>
                      <w:spacing w:val="-1"/>
                      <w:sz w:val="18"/>
                      <w:szCs w:val="18"/>
                    </w:rPr>
                    <w:t>u</w:t>
                  </w:r>
                  <w:r w:rsidRPr="00BD6A9E">
                    <w:rPr>
                      <w:rFonts w:ascii="Century Gothic" w:eastAsia="Century Gothic" w:hAnsi="Century Gothic" w:cs="Century Gothic"/>
                      <w:sz w:val="18"/>
                      <w:szCs w:val="18"/>
                    </w:rPr>
                    <w:t>c</w:t>
                  </w:r>
                  <w:r w:rsidRPr="00BD6A9E">
                    <w:rPr>
                      <w:rFonts w:ascii="Century Gothic" w:eastAsia="Century Gothic" w:hAnsi="Century Gothic" w:cs="Century Gothic"/>
                      <w:spacing w:val="-1"/>
                      <w:sz w:val="18"/>
                      <w:szCs w:val="18"/>
                    </w:rPr>
                    <w:t>c</w:t>
                  </w:r>
                  <w:r w:rsidRPr="00BD6A9E">
                    <w:rPr>
                      <w:rFonts w:ascii="Century Gothic" w:eastAsia="Century Gothic" w:hAnsi="Century Gothic" w:cs="Century Gothic"/>
                      <w:spacing w:val="4"/>
                      <w:sz w:val="18"/>
                      <w:szCs w:val="18"/>
                    </w:rPr>
                    <w:t>i</w:t>
                  </w:r>
                  <w:r w:rsidRPr="00BD6A9E">
                    <w:rPr>
                      <w:rFonts w:ascii="Century Gothic" w:eastAsia="Century Gothic" w:hAnsi="Century Gothic" w:cs="Century Gothic"/>
                      <w:spacing w:val="-2"/>
                      <w:sz w:val="18"/>
                      <w:szCs w:val="18"/>
                    </w:rPr>
                    <w:t>ó</w:t>
                  </w:r>
                  <w:r w:rsidRPr="00BD6A9E">
                    <w:rPr>
                      <w:rFonts w:ascii="Century Gothic" w:eastAsia="Century Gothic" w:hAnsi="Century Gothic" w:cs="Century Gothic"/>
                      <w:sz w:val="18"/>
                      <w:szCs w:val="18"/>
                    </w:rPr>
                    <w:t>n y</w:t>
                  </w:r>
                  <w:r w:rsidRPr="00BD6A9E">
                    <w:rPr>
                      <w:rFonts w:ascii="Century Gothic" w:eastAsia="Century Gothic" w:hAnsi="Century Gothic" w:cs="Century Gothic"/>
                      <w:spacing w:val="-2"/>
                      <w:sz w:val="18"/>
                      <w:szCs w:val="18"/>
                    </w:rPr>
                    <w:t xml:space="preserve"> </w:t>
                  </w:r>
                  <w:r w:rsidRPr="00BD6A9E">
                    <w:rPr>
                      <w:rFonts w:ascii="Century Gothic" w:eastAsia="Century Gothic" w:hAnsi="Century Gothic" w:cs="Century Gothic"/>
                      <w:spacing w:val="2"/>
                      <w:sz w:val="18"/>
                      <w:szCs w:val="18"/>
                    </w:rPr>
                    <w:t>r</w:t>
                  </w:r>
                  <w:r w:rsidRPr="00BD6A9E">
                    <w:rPr>
                      <w:rFonts w:ascii="Century Gothic" w:eastAsia="Century Gothic" w:hAnsi="Century Gothic" w:cs="Century Gothic"/>
                      <w:spacing w:val="-1"/>
                      <w:sz w:val="18"/>
                      <w:szCs w:val="18"/>
                    </w:rPr>
                    <w:t>e</w:t>
                  </w:r>
                  <w:r w:rsidRPr="00BD6A9E">
                    <w:rPr>
                      <w:rFonts w:ascii="Century Gothic" w:eastAsia="Century Gothic" w:hAnsi="Century Gothic" w:cs="Century Gothic"/>
                      <w:spacing w:val="4"/>
                      <w:sz w:val="18"/>
                      <w:szCs w:val="18"/>
                    </w:rPr>
                    <w:t>v</w:t>
                  </w:r>
                  <w:r w:rsidRPr="00BD6A9E">
                    <w:rPr>
                      <w:rFonts w:ascii="Century Gothic" w:eastAsia="Century Gothic" w:hAnsi="Century Gothic" w:cs="Century Gothic"/>
                      <w:spacing w:val="-1"/>
                      <w:sz w:val="18"/>
                      <w:szCs w:val="18"/>
                    </w:rPr>
                    <w:t>e</w:t>
                  </w:r>
                  <w:r w:rsidRPr="00BD6A9E">
                    <w:rPr>
                      <w:rFonts w:ascii="Century Gothic" w:eastAsia="Century Gothic" w:hAnsi="Century Gothic" w:cs="Century Gothic"/>
                      <w:spacing w:val="-2"/>
                      <w:sz w:val="18"/>
                      <w:szCs w:val="18"/>
                    </w:rPr>
                    <w:t>s</w:t>
                  </w:r>
                  <w:r w:rsidRPr="00BD6A9E">
                    <w:rPr>
                      <w:rFonts w:ascii="Century Gothic" w:eastAsia="Century Gothic" w:hAnsi="Century Gothic" w:cs="Century Gothic"/>
                      <w:spacing w:val="-1"/>
                      <w:sz w:val="18"/>
                      <w:szCs w:val="18"/>
                    </w:rPr>
                    <w:t>t</w:t>
                  </w:r>
                  <w:r w:rsidRPr="00BD6A9E">
                    <w:rPr>
                      <w:rFonts w:ascii="Century Gothic" w:eastAsia="Century Gothic" w:hAnsi="Century Gothic" w:cs="Century Gothic"/>
                      <w:sz w:val="18"/>
                      <w:szCs w:val="18"/>
                    </w:rPr>
                    <w:t>i</w:t>
                  </w:r>
                  <w:r w:rsidRPr="00BD6A9E">
                    <w:rPr>
                      <w:rFonts w:ascii="Century Gothic" w:eastAsia="Century Gothic" w:hAnsi="Century Gothic" w:cs="Century Gothic"/>
                      <w:spacing w:val="3"/>
                      <w:sz w:val="18"/>
                      <w:szCs w:val="18"/>
                    </w:rPr>
                    <w:t>m</w:t>
                  </w:r>
                  <w:r w:rsidRPr="00BD6A9E">
                    <w:rPr>
                      <w:rFonts w:ascii="Century Gothic" w:eastAsia="Century Gothic" w:hAnsi="Century Gothic" w:cs="Century Gothic"/>
                      <w:sz w:val="18"/>
                      <w:szCs w:val="18"/>
                    </w:rPr>
                    <w:t>i</w:t>
                  </w:r>
                  <w:r w:rsidRPr="00BD6A9E">
                    <w:rPr>
                      <w:rFonts w:ascii="Century Gothic" w:eastAsia="Century Gothic" w:hAnsi="Century Gothic" w:cs="Century Gothic"/>
                      <w:spacing w:val="-1"/>
                      <w:sz w:val="18"/>
                      <w:szCs w:val="18"/>
                    </w:rPr>
                    <w:t>e</w:t>
                  </w:r>
                  <w:r w:rsidRPr="00BD6A9E">
                    <w:rPr>
                      <w:rFonts w:ascii="Century Gothic" w:eastAsia="Century Gothic" w:hAnsi="Century Gothic" w:cs="Century Gothic"/>
                      <w:spacing w:val="-2"/>
                      <w:sz w:val="18"/>
                      <w:szCs w:val="18"/>
                    </w:rPr>
                    <w:t>n</w:t>
                  </w:r>
                  <w:r w:rsidRPr="00BD6A9E">
                    <w:rPr>
                      <w:rFonts w:ascii="Century Gothic" w:eastAsia="Century Gothic" w:hAnsi="Century Gothic" w:cs="Century Gothic"/>
                      <w:spacing w:val="-1"/>
                      <w:sz w:val="18"/>
                      <w:szCs w:val="18"/>
                    </w:rPr>
                    <w:t>t</w:t>
                  </w:r>
                  <w:r w:rsidRPr="00BD6A9E">
                    <w:rPr>
                      <w:rFonts w:ascii="Century Gothic" w:eastAsia="Century Gothic" w:hAnsi="Century Gothic" w:cs="Century Gothic"/>
                      <w:sz w:val="18"/>
                      <w:szCs w:val="18"/>
                    </w:rPr>
                    <w:t>o</w:t>
                  </w:r>
                  <w:r w:rsidRPr="00BD6A9E">
                    <w:rPr>
                      <w:rFonts w:ascii="Century Gothic" w:eastAsia="Century Gothic" w:hAnsi="Century Gothic" w:cs="Century Gothic"/>
                      <w:spacing w:val="4"/>
                      <w:sz w:val="18"/>
                      <w:szCs w:val="18"/>
                    </w:rPr>
                    <w:t xml:space="preserve"> </w:t>
                  </w:r>
                  <w:r w:rsidRPr="00BD6A9E">
                    <w:rPr>
                      <w:rFonts w:ascii="Century Gothic" w:eastAsia="Century Gothic" w:hAnsi="Century Gothic" w:cs="Century Gothic"/>
                      <w:sz w:val="18"/>
                      <w:szCs w:val="18"/>
                    </w:rPr>
                    <w:t>y</w:t>
                  </w:r>
                  <w:r w:rsidRPr="00BD6A9E">
                    <w:rPr>
                      <w:rFonts w:ascii="Century Gothic" w:eastAsia="Century Gothic" w:hAnsi="Century Gothic" w:cs="Century Gothic"/>
                      <w:spacing w:val="-6"/>
                      <w:sz w:val="18"/>
                      <w:szCs w:val="18"/>
                    </w:rPr>
                    <w:t xml:space="preserve"> </w:t>
                  </w:r>
                  <w:r w:rsidRPr="00BD6A9E">
                    <w:rPr>
                      <w:rFonts w:ascii="Century Gothic" w:eastAsia="Century Gothic" w:hAnsi="Century Gothic" w:cs="Century Gothic"/>
                      <w:spacing w:val="1"/>
                      <w:sz w:val="18"/>
                      <w:szCs w:val="18"/>
                    </w:rPr>
                    <w:t>p</w:t>
                  </w:r>
                  <w:r w:rsidRPr="00BD6A9E">
                    <w:rPr>
                      <w:rFonts w:ascii="Century Gothic" w:eastAsia="Century Gothic" w:hAnsi="Century Gothic" w:cs="Century Gothic"/>
                      <w:spacing w:val="5"/>
                      <w:sz w:val="18"/>
                      <w:szCs w:val="18"/>
                    </w:rPr>
                    <w:t>a</w:t>
                  </w:r>
                  <w:r w:rsidRPr="00BD6A9E">
                    <w:rPr>
                      <w:rFonts w:ascii="Century Gothic" w:eastAsia="Century Gothic" w:hAnsi="Century Gothic" w:cs="Century Gothic"/>
                      <w:spacing w:val="4"/>
                      <w:sz w:val="18"/>
                      <w:szCs w:val="18"/>
                    </w:rPr>
                    <w:t>v</w:t>
                  </w:r>
                  <w:r w:rsidRPr="00BD6A9E">
                    <w:rPr>
                      <w:rFonts w:ascii="Century Gothic" w:eastAsia="Century Gothic" w:hAnsi="Century Gothic" w:cs="Century Gothic"/>
                      <w:spacing w:val="-4"/>
                      <w:sz w:val="18"/>
                      <w:szCs w:val="18"/>
                    </w:rPr>
                    <w:t>i</w:t>
                  </w:r>
                  <w:r w:rsidRPr="00BD6A9E">
                    <w:rPr>
                      <w:rFonts w:ascii="Century Gothic" w:eastAsia="Century Gothic" w:hAnsi="Century Gothic" w:cs="Century Gothic"/>
                      <w:spacing w:val="3"/>
                      <w:sz w:val="18"/>
                      <w:szCs w:val="18"/>
                    </w:rPr>
                    <w:t>m</w:t>
                  </w:r>
                  <w:r w:rsidRPr="00BD6A9E">
                    <w:rPr>
                      <w:rFonts w:ascii="Century Gothic" w:eastAsia="Century Gothic" w:hAnsi="Century Gothic" w:cs="Century Gothic"/>
                      <w:spacing w:val="-1"/>
                      <w:sz w:val="18"/>
                      <w:szCs w:val="18"/>
                    </w:rPr>
                    <w:t>e</w:t>
                  </w:r>
                  <w:r w:rsidRPr="00BD6A9E">
                    <w:rPr>
                      <w:rFonts w:ascii="Century Gothic" w:eastAsia="Century Gothic" w:hAnsi="Century Gothic" w:cs="Century Gothic"/>
                      <w:spacing w:val="-2"/>
                      <w:sz w:val="18"/>
                      <w:szCs w:val="18"/>
                    </w:rPr>
                    <w:t>n</w:t>
                  </w:r>
                  <w:r w:rsidRPr="00BD6A9E">
                    <w:rPr>
                      <w:rFonts w:ascii="Century Gothic" w:eastAsia="Century Gothic" w:hAnsi="Century Gothic" w:cs="Century Gothic"/>
                      <w:spacing w:val="-1"/>
                      <w:sz w:val="18"/>
                      <w:szCs w:val="18"/>
                    </w:rPr>
                    <w:t>t</w:t>
                  </w:r>
                  <w:r w:rsidRPr="00BD6A9E">
                    <w:rPr>
                      <w:rFonts w:ascii="Century Gothic" w:eastAsia="Century Gothic" w:hAnsi="Century Gothic" w:cs="Century Gothic"/>
                      <w:spacing w:val="1"/>
                      <w:sz w:val="18"/>
                      <w:szCs w:val="18"/>
                    </w:rPr>
                    <w:t>a</w:t>
                  </w:r>
                  <w:r w:rsidRPr="00BD6A9E">
                    <w:rPr>
                      <w:rFonts w:ascii="Century Gothic" w:eastAsia="Century Gothic" w:hAnsi="Century Gothic" w:cs="Century Gothic"/>
                      <w:sz w:val="18"/>
                      <w:szCs w:val="18"/>
                    </w:rPr>
                    <w:t>ci</w:t>
                  </w:r>
                  <w:r w:rsidRPr="00BD6A9E">
                    <w:rPr>
                      <w:rFonts w:ascii="Century Gothic" w:eastAsia="Century Gothic" w:hAnsi="Century Gothic" w:cs="Century Gothic"/>
                      <w:spacing w:val="-2"/>
                      <w:sz w:val="18"/>
                      <w:szCs w:val="18"/>
                    </w:rPr>
                    <w:t>ó</w:t>
                  </w:r>
                  <w:r w:rsidRPr="00BD6A9E">
                    <w:rPr>
                      <w:rFonts w:ascii="Century Gothic" w:eastAsia="Century Gothic" w:hAnsi="Century Gothic" w:cs="Century Gothic"/>
                      <w:sz w:val="18"/>
                      <w:szCs w:val="18"/>
                    </w:rPr>
                    <w:t>n</w:t>
                  </w:r>
                  <w:r w:rsidRPr="00BD6A9E">
                    <w:rPr>
                      <w:rFonts w:ascii="Century Gothic" w:eastAsia="Century Gothic" w:hAnsi="Century Gothic" w:cs="Century Gothic"/>
                      <w:spacing w:val="-3"/>
                      <w:sz w:val="18"/>
                      <w:szCs w:val="18"/>
                    </w:rPr>
                    <w:t xml:space="preserve"> </w:t>
                  </w:r>
                  <w:r w:rsidRPr="00BD6A9E">
                    <w:rPr>
                      <w:rFonts w:ascii="Century Gothic" w:eastAsia="Century Gothic" w:hAnsi="Century Gothic" w:cs="Century Gothic"/>
                      <w:spacing w:val="1"/>
                      <w:sz w:val="18"/>
                      <w:szCs w:val="18"/>
                    </w:rPr>
                    <w:t>d</w:t>
                  </w:r>
                  <w:r w:rsidRPr="00BD6A9E">
                    <w:rPr>
                      <w:rFonts w:ascii="Century Gothic" w:eastAsia="Century Gothic" w:hAnsi="Century Gothic" w:cs="Century Gothic"/>
                      <w:sz w:val="18"/>
                      <w:szCs w:val="18"/>
                    </w:rPr>
                    <w:t>e i</w:t>
                  </w:r>
                  <w:r w:rsidRPr="00BD6A9E">
                    <w:rPr>
                      <w:rFonts w:ascii="Century Gothic" w:eastAsia="Century Gothic" w:hAnsi="Century Gothic" w:cs="Century Gothic"/>
                      <w:spacing w:val="-2"/>
                      <w:sz w:val="18"/>
                      <w:szCs w:val="18"/>
                    </w:rPr>
                    <w:t>n</w:t>
                  </w:r>
                  <w:r w:rsidRPr="00BD6A9E">
                    <w:rPr>
                      <w:rFonts w:ascii="Century Gothic" w:eastAsia="Century Gothic" w:hAnsi="Century Gothic" w:cs="Century Gothic"/>
                      <w:sz w:val="18"/>
                      <w:szCs w:val="18"/>
                    </w:rPr>
                    <w:t>f</w:t>
                  </w:r>
                  <w:r w:rsidRPr="00BD6A9E">
                    <w:rPr>
                      <w:rFonts w:ascii="Century Gothic" w:eastAsia="Century Gothic" w:hAnsi="Century Gothic" w:cs="Century Gothic"/>
                      <w:spacing w:val="1"/>
                      <w:sz w:val="18"/>
                      <w:szCs w:val="18"/>
                    </w:rPr>
                    <w:t>ra</w:t>
                  </w:r>
                  <w:r w:rsidRPr="00BD6A9E">
                    <w:rPr>
                      <w:rFonts w:ascii="Century Gothic" w:eastAsia="Century Gothic" w:hAnsi="Century Gothic" w:cs="Century Gothic"/>
                      <w:spacing w:val="-1"/>
                      <w:sz w:val="18"/>
                      <w:szCs w:val="18"/>
                    </w:rPr>
                    <w:t>e</w:t>
                  </w:r>
                  <w:r w:rsidRPr="00BD6A9E">
                    <w:rPr>
                      <w:rFonts w:ascii="Century Gothic" w:eastAsia="Century Gothic" w:hAnsi="Century Gothic" w:cs="Century Gothic"/>
                      <w:spacing w:val="-2"/>
                      <w:sz w:val="18"/>
                      <w:szCs w:val="18"/>
                    </w:rPr>
                    <w:t>s</w:t>
                  </w:r>
                  <w:r w:rsidRPr="00BD6A9E">
                    <w:rPr>
                      <w:rFonts w:ascii="Century Gothic" w:eastAsia="Century Gothic" w:hAnsi="Century Gothic" w:cs="Century Gothic"/>
                      <w:spacing w:val="-1"/>
                      <w:sz w:val="18"/>
                      <w:szCs w:val="18"/>
                    </w:rPr>
                    <w:t>t</w:t>
                  </w:r>
                  <w:r w:rsidRPr="00BD6A9E">
                    <w:rPr>
                      <w:rFonts w:ascii="Century Gothic" w:eastAsia="Century Gothic" w:hAnsi="Century Gothic" w:cs="Century Gothic"/>
                      <w:spacing w:val="2"/>
                      <w:sz w:val="18"/>
                      <w:szCs w:val="18"/>
                    </w:rPr>
                    <w:t>r</w:t>
                  </w:r>
                  <w:r w:rsidRPr="00BD6A9E">
                    <w:rPr>
                      <w:rFonts w:ascii="Century Gothic" w:eastAsia="Century Gothic" w:hAnsi="Century Gothic" w:cs="Century Gothic"/>
                      <w:spacing w:val="-1"/>
                      <w:sz w:val="18"/>
                      <w:szCs w:val="18"/>
                    </w:rPr>
                    <w:t>u</w:t>
                  </w:r>
                  <w:r w:rsidRPr="00BD6A9E">
                    <w:rPr>
                      <w:rFonts w:ascii="Century Gothic" w:eastAsia="Century Gothic" w:hAnsi="Century Gothic" w:cs="Century Gothic"/>
                      <w:sz w:val="18"/>
                      <w:szCs w:val="18"/>
                    </w:rPr>
                    <w:t>c</w:t>
                  </w:r>
                  <w:r w:rsidRPr="00BD6A9E">
                    <w:rPr>
                      <w:rFonts w:ascii="Century Gothic" w:eastAsia="Century Gothic" w:hAnsi="Century Gothic" w:cs="Century Gothic"/>
                      <w:spacing w:val="-1"/>
                      <w:sz w:val="18"/>
                      <w:szCs w:val="18"/>
                    </w:rPr>
                    <w:t>tu</w:t>
                  </w:r>
                  <w:r w:rsidRPr="00BD6A9E">
                    <w:rPr>
                      <w:rFonts w:ascii="Century Gothic" w:eastAsia="Century Gothic" w:hAnsi="Century Gothic" w:cs="Century Gothic"/>
                      <w:spacing w:val="2"/>
                      <w:sz w:val="18"/>
                      <w:szCs w:val="18"/>
                    </w:rPr>
                    <w:t>r</w:t>
                  </w:r>
                  <w:r w:rsidRPr="00BD6A9E">
                    <w:rPr>
                      <w:rFonts w:ascii="Century Gothic" w:eastAsia="Century Gothic" w:hAnsi="Century Gothic" w:cs="Century Gothic"/>
                      <w:sz w:val="18"/>
                      <w:szCs w:val="18"/>
                    </w:rPr>
                    <w:t>a</w:t>
                  </w:r>
                </w:p>
              </w:tc>
            </w:tr>
          </w:tbl>
          <w:p w14:paraId="136ECCA2" w14:textId="77777777" w:rsidR="00322863" w:rsidRPr="00BD6A9E" w:rsidRDefault="00322863" w:rsidP="00343D82">
            <w:pPr>
              <w:ind w:left="709" w:right="927"/>
              <w:jc w:val="both"/>
              <w:rPr>
                <w:rFonts w:ascii="Arial Narrow" w:hAnsi="Arial Narrow" w:cs="Arial"/>
                <w:color w:val="000000" w:themeColor="text1"/>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338"/>
              <w:gridCol w:w="2023"/>
            </w:tblGrid>
            <w:tr w:rsidR="00322863" w:rsidRPr="00BD6A9E" w14:paraId="5A3B4A0A" w14:textId="77777777" w:rsidTr="003448DB">
              <w:trPr>
                <w:trHeight w:val="397"/>
                <w:tblHeader/>
                <w:jc w:val="center"/>
              </w:trPr>
              <w:tc>
                <w:tcPr>
                  <w:tcW w:w="5338" w:type="dxa"/>
                  <w:tcBorders>
                    <w:top w:val="double" w:sz="4" w:space="0" w:color="auto"/>
                    <w:bottom w:val="single" w:sz="6" w:space="0" w:color="auto"/>
                  </w:tcBorders>
                  <w:shd w:val="clear" w:color="auto" w:fill="404040" w:themeFill="text1" w:themeFillTint="BF"/>
                  <w:vAlign w:val="center"/>
                </w:tcPr>
                <w:p w14:paraId="17A1D5B6" w14:textId="77777777" w:rsidR="00322863" w:rsidRPr="00BD6A9E" w:rsidRDefault="00322863" w:rsidP="00322863">
                  <w:pPr>
                    <w:spacing w:after="0"/>
                    <w:jc w:val="center"/>
                    <w:rPr>
                      <w:rFonts w:ascii="Arial Narrow" w:hAnsi="Arial Narrow" w:cs="Arial"/>
                      <w:color w:val="000000" w:themeColor="text1"/>
                    </w:rPr>
                  </w:pPr>
                  <w:r w:rsidRPr="00BD6A9E">
                    <w:rPr>
                      <w:rFonts w:ascii="Arial Narrow" w:hAnsi="Arial Narrow" w:cs="Arial"/>
                      <w:color w:val="000000" w:themeColor="text1"/>
                    </w:rPr>
                    <w:t>Clasificación UNSPSC</w:t>
                  </w:r>
                </w:p>
              </w:tc>
              <w:tc>
                <w:tcPr>
                  <w:tcW w:w="2023" w:type="dxa"/>
                  <w:tcBorders>
                    <w:top w:val="double" w:sz="4" w:space="0" w:color="auto"/>
                    <w:bottom w:val="single" w:sz="6" w:space="0" w:color="auto"/>
                  </w:tcBorders>
                  <w:shd w:val="clear" w:color="auto" w:fill="404040" w:themeFill="text1" w:themeFillTint="BF"/>
                  <w:vAlign w:val="center"/>
                </w:tcPr>
                <w:p w14:paraId="369055E0" w14:textId="77777777" w:rsidR="00322863" w:rsidRPr="00BD6A9E" w:rsidRDefault="00322863" w:rsidP="00322863">
                  <w:pPr>
                    <w:spacing w:after="0"/>
                    <w:jc w:val="center"/>
                    <w:rPr>
                      <w:rFonts w:ascii="Arial Narrow" w:hAnsi="Arial Narrow" w:cs="Arial"/>
                      <w:color w:val="000000" w:themeColor="text1"/>
                    </w:rPr>
                  </w:pPr>
                  <w:r w:rsidRPr="00BD6A9E">
                    <w:rPr>
                      <w:rFonts w:ascii="Arial Narrow" w:hAnsi="Arial Narrow" w:cs="Arial"/>
                      <w:color w:val="000000" w:themeColor="text1"/>
                    </w:rPr>
                    <w:t>Descripción</w:t>
                  </w:r>
                </w:p>
              </w:tc>
            </w:tr>
            <w:tr w:rsidR="00322863" w:rsidRPr="00BD6A9E" w14:paraId="72909ACB" w14:textId="77777777" w:rsidTr="003448DB">
              <w:trPr>
                <w:trHeight w:val="1534"/>
                <w:jc w:val="center"/>
              </w:trPr>
              <w:tc>
                <w:tcPr>
                  <w:tcW w:w="5338" w:type="dxa"/>
                  <w:tcBorders>
                    <w:top w:val="single" w:sz="6" w:space="0" w:color="auto"/>
                    <w:bottom w:val="single" w:sz="6" w:space="0" w:color="auto"/>
                  </w:tcBorders>
                  <w:vAlign w:val="center"/>
                </w:tcPr>
                <w:p w14:paraId="2F944F67" w14:textId="77777777" w:rsidR="00322863" w:rsidRPr="00BD6A9E" w:rsidRDefault="00322863" w:rsidP="00322863">
                  <w:pPr>
                    <w:spacing w:after="0"/>
                    <w:jc w:val="center"/>
                    <w:rPr>
                      <w:rFonts w:ascii="Arial Narrow" w:hAnsi="Arial Narrow" w:cs="Arial"/>
                      <w:color w:val="000000" w:themeColor="text1"/>
                    </w:rPr>
                  </w:pPr>
                  <w:r w:rsidRPr="00BD6A9E">
                    <w:rPr>
                      <w:rFonts w:ascii="Arial Narrow" w:hAnsi="Arial Narrow" w:cs="Arial"/>
                      <w:color w:val="000000" w:themeColor="text1"/>
                    </w:rPr>
                    <w:t>72</w:t>
                  </w:r>
                </w:p>
              </w:tc>
              <w:tc>
                <w:tcPr>
                  <w:tcW w:w="2023" w:type="dxa"/>
                  <w:tcBorders>
                    <w:top w:val="single" w:sz="6" w:space="0" w:color="auto"/>
                    <w:bottom w:val="single" w:sz="6" w:space="0" w:color="auto"/>
                  </w:tcBorders>
                  <w:vAlign w:val="center"/>
                </w:tcPr>
                <w:p w14:paraId="67B7003A" w14:textId="77777777" w:rsidR="00322863" w:rsidRPr="00BD6A9E" w:rsidRDefault="00322863" w:rsidP="00322863">
                  <w:pPr>
                    <w:spacing w:line="256" w:lineRule="auto"/>
                    <w:ind w:left="1"/>
                    <w:jc w:val="center"/>
                    <w:rPr>
                      <w:rFonts w:ascii="Arial Narrow" w:hAnsi="Arial Narrow" w:cs="Arial"/>
                      <w:color w:val="000000" w:themeColor="text1"/>
                    </w:rPr>
                  </w:pPr>
                  <w:r w:rsidRPr="00BD6A9E">
                    <w:rPr>
                      <w:rFonts w:ascii="Arial Narrow" w:hAnsi="Arial Narrow" w:cs="Arial"/>
                      <w:color w:val="000000" w:themeColor="text1"/>
                    </w:rPr>
                    <w:t>Servicios de Edificación, Construcción de Instalaciones y Mantenimiento.</w:t>
                  </w:r>
                </w:p>
              </w:tc>
            </w:tr>
            <w:tr w:rsidR="00322863" w:rsidRPr="00BD6A9E" w14:paraId="5398A3EE" w14:textId="77777777" w:rsidTr="003448DB">
              <w:trPr>
                <w:trHeight w:val="283"/>
                <w:jc w:val="center"/>
              </w:trPr>
              <w:tc>
                <w:tcPr>
                  <w:tcW w:w="5338" w:type="dxa"/>
                  <w:tcBorders>
                    <w:top w:val="single" w:sz="6" w:space="0" w:color="auto"/>
                    <w:bottom w:val="single" w:sz="6" w:space="0" w:color="auto"/>
                  </w:tcBorders>
                  <w:vAlign w:val="center"/>
                </w:tcPr>
                <w:p w14:paraId="308F42E7" w14:textId="77777777" w:rsidR="00322863" w:rsidRPr="00BD6A9E" w:rsidRDefault="00322863" w:rsidP="00322863">
                  <w:pPr>
                    <w:spacing w:after="0"/>
                    <w:jc w:val="center"/>
                    <w:rPr>
                      <w:rFonts w:ascii="Arial Narrow" w:hAnsi="Arial Narrow" w:cs="Arial"/>
                      <w:color w:val="000000" w:themeColor="text1"/>
                    </w:rPr>
                  </w:pPr>
                  <w:r w:rsidRPr="00BD6A9E">
                    <w:rPr>
                      <w:rFonts w:ascii="Arial Narrow" w:hAnsi="Arial Narrow" w:cs="Arial"/>
                      <w:color w:val="000000" w:themeColor="text1"/>
                    </w:rPr>
                    <w:t>14</w:t>
                  </w:r>
                </w:p>
              </w:tc>
              <w:tc>
                <w:tcPr>
                  <w:tcW w:w="2023" w:type="dxa"/>
                  <w:tcBorders>
                    <w:top w:val="single" w:sz="6" w:space="0" w:color="auto"/>
                    <w:bottom w:val="single" w:sz="6" w:space="0" w:color="auto"/>
                  </w:tcBorders>
                  <w:vAlign w:val="center"/>
                </w:tcPr>
                <w:p w14:paraId="030653CA" w14:textId="77777777" w:rsidR="00322863" w:rsidRPr="00BD6A9E" w:rsidRDefault="00322863" w:rsidP="00322863">
                  <w:pPr>
                    <w:widowControl w:val="0"/>
                    <w:ind w:left="102"/>
                    <w:jc w:val="center"/>
                    <w:rPr>
                      <w:rFonts w:ascii="Arial Narrow" w:hAnsi="Arial Narrow" w:cs="Arial"/>
                      <w:color w:val="000000" w:themeColor="text1"/>
                    </w:rPr>
                  </w:pPr>
                  <w:r w:rsidRPr="00BD6A9E">
                    <w:rPr>
                      <w:rFonts w:ascii="Arial Narrow" w:hAnsi="Arial Narrow" w:cs="Arial"/>
                      <w:color w:val="000000" w:themeColor="text1"/>
                    </w:rPr>
                    <w:t>Servicios de construcción pesada.</w:t>
                  </w:r>
                </w:p>
                <w:p w14:paraId="24C924E1" w14:textId="77777777" w:rsidR="00322863" w:rsidRPr="00BD6A9E" w:rsidRDefault="00322863" w:rsidP="00322863">
                  <w:pPr>
                    <w:spacing w:after="0"/>
                    <w:jc w:val="center"/>
                    <w:rPr>
                      <w:rFonts w:ascii="Arial Narrow" w:hAnsi="Arial Narrow" w:cs="Arial"/>
                      <w:color w:val="000000" w:themeColor="text1"/>
                    </w:rPr>
                  </w:pPr>
                </w:p>
              </w:tc>
            </w:tr>
            <w:tr w:rsidR="00322863" w:rsidRPr="00BD6A9E" w14:paraId="18622F77" w14:textId="77777777" w:rsidTr="003448DB">
              <w:trPr>
                <w:trHeight w:val="283"/>
                <w:jc w:val="center"/>
              </w:trPr>
              <w:tc>
                <w:tcPr>
                  <w:tcW w:w="5338" w:type="dxa"/>
                  <w:tcBorders>
                    <w:top w:val="single" w:sz="6" w:space="0" w:color="auto"/>
                  </w:tcBorders>
                  <w:vAlign w:val="center"/>
                </w:tcPr>
                <w:p w14:paraId="21D5CA4A" w14:textId="33F6755C" w:rsidR="00322863" w:rsidRPr="00BD6A9E" w:rsidRDefault="00322863" w:rsidP="00322863">
                  <w:pPr>
                    <w:spacing w:after="0"/>
                    <w:jc w:val="center"/>
                    <w:rPr>
                      <w:rFonts w:ascii="Arial Narrow" w:hAnsi="Arial Narrow" w:cs="Arial"/>
                      <w:color w:val="000000" w:themeColor="text1"/>
                    </w:rPr>
                  </w:pPr>
                  <w:r w:rsidRPr="00BD6A9E">
                    <w:rPr>
                      <w:rFonts w:ascii="Arial Narrow" w:hAnsi="Arial Narrow" w:cs="Arial"/>
                      <w:color w:val="000000" w:themeColor="text1"/>
                    </w:rPr>
                    <w:t>10</w:t>
                  </w:r>
                </w:p>
              </w:tc>
              <w:tc>
                <w:tcPr>
                  <w:tcW w:w="2023" w:type="dxa"/>
                  <w:tcBorders>
                    <w:top w:val="single" w:sz="6" w:space="0" w:color="auto"/>
                  </w:tcBorders>
                  <w:vAlign w:val="center"/>
                </w:tcPr>
                <w:p w14:paraId="21BE30C8" w14:textId="22075899" w:rsidR="00322863" w:rsidRPr="00BD6A9E" w:rsidRDefault="00322863" w:rsidP="00322863">
                  <w:pPr>
                    <w:spacing w:after="0"/>
                    <w:jc w:val="center"/>
                    <w:rPr>
                      <w:rFonts w:ascii="Arial Narrow" w:hAnsi="Arial Narrow" w:cs="Arial"/>
                      <w:color w:val="000000" w:themeColor="text1"/>
                    </w:rPr>
                  </w:pPr>
                  <w:r w:rsidRPr="00BD6A9E">
                    <w:rPr>
                      <w:rFonts w:ascii="Century Gothic" w:eastAsia="Century Gothic" w:hAnsi="Century Gothic" w:cs="Century Gothic"/>
                      <w:spacing w:val="-2"/>
                      <w:sz w:val="18"/>
                      <w:szCs w:val="18"/>
                    </w:rPr>
                    <w:t>S</w:t>
                  </w:r>
                  <w:r w:rsidRPr="00BD6A9E">
                    <w:rPr>
                      <w:rFonts w:ascii="Century Gothic" w:eastAsia="Century Gothic" w:hAnsi="Century Gothic" w:cs="Century Gothic"/>
                      <w:spacing w:val="-1"/>
                      <w:sz w:val="18"/>
                      <w:szCs w:val="18"/>
                    </w:rPr>
                    <w:t>e</w:t>
                  </w:r>
                  <w:r w:rsidRPr="00BD6A9E">
                    <w:rPr>
                      <w:rFonts w:ascii="Century Gothic" w:eastAsia="Century Gothic" w:hAnsi="Century Gothic" w:cs="Century Gothic"/>
                      <w:spacing w:val="2"/>
                      <w:sz w:val="18"/>
                      <w:szCs w:val="18"/>
                    </w:rPr>
                    <w:t>r</w:t>
                  </w:r>
                  <w:r w:rsidRPr="00BD6A9E">
                    <w:rPr>
                      <w:rFonts w:ascii="Century Gothic" w:eastAsia="Century Gothic" w:hAnsi="Century Gothic" w:cs="Century Gothic"/>
                      <w:spacing w:val="4"/>
                      <w:sz w:val="18"/>
                      <w:szCs w:val="18"/>
                    </w:rPr>
                    <w:t>v</w:t>
                  </w:r>
                  <w:r w:rsidRPr="00BD6A9E">
                    <w:rPr>
                      <w:rFonts w:ascii="Century Gothic" w:eastAsia="Century Gothic" w:hAnsi="Century Gothic" w:cs="Century Gothic"/>
                      <w:sz w:val="18"/>
                      <w:szCs w:val="18"/>
                    </w:rPr>
                    <w:t>icio</w:t>
                  </w:r>
                  <w:r w:rsidRPr="00BD6A9E">
                    <w:rPr>
                      <w:rFonts w:ascii="Century Gothic" w:eastAsia="Century Gothic" w:hAnsi="Century Gothic" w:cs="Century Gothic"/>
                      <w:spacing w:val="-4"/>
                      <w:sz w:val="18"/>
                      <w:szCs w:val="18"/>
                    </w:rPr>
                    <w:t xml:space="preserve"> </w:t>
                  </w:r>
                  <w:r w:rsidRPr="00BD6A9E">
                    <w:rPr>
                      <w:rFonts w:ascii="Century Gothic" w:eastAsia="Century Gothic" w:hAnsi="Century Gothic" w:cs="Century Gothic"/>
                      <w:spacing w:val="1"/>
                      <w:sz w:val="18"/>
                      <w:szCs w:val="18"/>
                    </w:rPr>
                    <w:t>d</w:t>
                  </w:r>
                  <w:r w:rsidRPr="00BD6A9E">
                    <w:rPr>
                      <w:rFonts w:ascii="Century Gothic" w:eastAsia="Century Gothic" w:hAnsi="Century Gothic" w:cs="Century Gothic"/>
                      <w:sz w:val="18"/>
                      <w:szCs w:val="18"/>
                    </w:rPr>
                    <w:t>e</w:t>
                  </w:r>
                  <w:r w:rsidRPr="00BD6A9E">
                    <w:rPr>
                      <w:rFonts w:ascii="Century Gothic" w:eastAsia="Century Gothic" w:hAnsi="Century Gothic" w:cs="Century Gothic"/>
                      <w:spacing w:val="-3"/>
                      <w:sz w:val="18"/>
                      <w:szCs w:val="18"/>
                    </w:rPr>
                    <w:t xml:space="preserve"> </w:t>
                  </w:r>
                  <w:r w:rsidRPr="00BD6A9E">
                    <w:rPr>
                      <w:rFonts w:ascii="Century Gothic" w:eastAsia="Century Gothic" w:hAnsi="Century Gothic" w:cs="Century Gothic"/>
                      <w:sz w:val="18"/>
                      <w:szCs w:val="18"/>
                    </w:rPr>
                    <w:t>c</w:t>
                  </w:r>
                  <w:r w:rsidRPr="00BD6A9E">
                    <w:rPr>
                      <w:rFonts w:ascii="Century Gothic" w:eastAsia="Century Gothic" w:hAnsi="Century Gothic" w:cs="Century Gothic"/>
                      <w:spacing w:val="1"/>
                      <w:sz w:val="18"/>
                      <w:szCs w:val="18"/>
                    </w:rPr>
                    <w:t>o</w:t>
                  </w:r>
                  <w:r w:rsidRPr="00BD6A9E">
                    <w:rPr>
                      <w:rFonts w:ascii="Century Gothic" w:eastAsia="Century Gothic" w:hAnsi="Century Gothic" w:cs="Century Gothic"/>
                      <w:spacing w:val="-2"/>
                      <w:sz w:val="18"/>
                      <w:szCs w:val="18"/>
                    </w:rPr>
                    <w:t>ns</w:t>
                  </w:r>
                  <w:r w:rsidRPr="00BD6A9E">
                    <w:rPr>
                      <w:rFonts w:ascii="Century Gothic" w:eastAsia="Century Gothic" w:hAnsi="Century Gothic" w:cs="Century Gothic"/>
                      <w:spacing w:val="-1"/>
                      <w:sz w:val="18"/>
                      <w:szCs w:val="18"/>
                    </w:rPr>
                    <w:t>t</w:t>
                  </w:r>
                  <w:r w:rsidRPr="00BD6A9E">
                    <w:rPr>
                      <w:rFonts w:ascii="Century Gothic" w:eastAsia="Century Gothic" w:hAnsi="Century Gothic" w:cs="Century Gothic"/>
                      <w:spacing w:val="2"/>
                      <w:sz w:val="18"/>
                      <w:szCs w:val="18"/>
                    </w:rPr>
                    <w:t>r</w:t>
                  </w:r>
                  <w:r w:rsidRPr="00BD6A9E">
                    <w:rPr>
                      <w:rFonts w:ascii="Century Gothic" w:eastAsia="Century Gothic" w:hAnsi="Century Gothic" w:cs="Century Gothic"/>
                      <w:spacing w:val="-1"/>
                      <w:sz w:val="18"/>
                      <w:szCs w:val="18"/>
                    </w:rPr>
                    <w:t>u</w:t>
                  </w:r>
                  <w:r w:rsidRPr="00BD6A9E">
                    <w:rPr>
                      <w:rFonts w:ascii="Century Gothic" w:eastAsia="Century Gothic" w:hAnsi="Century Gothic" w:cs="Century Gothic"/>
                      <w:spacing w:val="3"/>
                      <w:sz w:val="18"/>
                      <w:szCs w:val="18"/>
                    </w:rPr>
                    <w:t>c</w:t>
                  </w:r>
                  <w:r w:rsidRPr="00BD6A9E">
                    <w:rPr>
                      <w:rFonts w:ascii="Century Gothic" w:eastAsia="Century Gothic" w:hAnsi="Century Gothic" w:cs="Century Gothic"/>
                      <w:sz w:val="18"/>
                      <w:szCs w:val="18"/>
                    </w:rPr>
                    <w:t>ci</w:t>
                  </w:r>
                  <w:r w:rsidRPr="00BD6A9E">
                    <w:rPr>
                      <w:rFonts w:ascii="Century Gothic" w:eastAsia="Century Gothic" w:hAnsi="Century Gothic" w:cs="Century Gothic"/>
                      <w:spacing w:val="-2"/>
                      <w:sz w:val="18"/>
                      <w:szCs w:val="18"/>
                    </w:rPr>
                    <w:t>ó</w:t>
                  </w:r>
                  <w:r w:rsidRPr="00BD6A9E">
                    <w:rPr>
                      <w:rFonts w:ascii="Century Gothic" w:eastAsia="Century Gothic" w:hAnsi="Century Gothic" w:cs="Century Gothic"/>
                      <w:sz w:val="18"/>
                      <w:szCs w:val="18"/>
                    </w:rPr>
                    <w:t xml:space="preserve">n </w:t>
                  </w:r>
                  <w:r w:rsidRPr="00BD6A9E">
                    <w:rPr>
                      <w:rFonts w:ascii="Century Gothic" w:eastAsia="Century Gothic" w:hAnsi="Century Gothic" w:cs="Century Gothic"/>
                      <w:spacing w:val="1"/>
                      <w:sz w:val="18"/>
                      <w:szCs w:val="18"/>
                    </w:rPr>
                    <w:t>d</w:t>
                  </w:r>
                  <w:r w:rsidRPr="00BD6A9E">
                    <w:rPr>
                      <w:rFonts w:ascii="Century Gothic" w:eastAsia="Century Gothic" w:hAnsi="Century Gothic" w:cs="Century Gothic"/>
                      <w:sz w:val="18"/>
                      <w:szCs w:val="18"/>
                    </w:rPr>
                    <w:t>e</w:t>
                  </w:r>
                  <w:r w:rsidRPr="00BD6A9E">
                    <w:rPr>
                      <w:rFonts w:ascii="Century Gothic" w:eastAsia="Century Gothic" w:hAnsi="Century Gothic" w:cs="Century Gothic"/>
                      <w:spacing w:val="-3"/>
                      <w:sz w:val="18"/>
                      <w:szCs w:val="18"/>
                    </w:rPr>
                    <w:t xml:space="preserve"> </w:t>
                  </w:r>
                  <w:r w:rsidRPr="00BD6A9E">
                    <w:rPr>
                      <w:rFonts w:ascii="Century Gothic" w:eastAsia="Century Gothic" w:hAnsi="Century Gothic" w:cs="Century Gothic"/>
                      <w:spacing w:val="5"/>
                      <w:sz w:val="18"/>
                      <w:szCs w:val="18"/>
                    </w:rPr>
                    <w:t>a</w:t>
                  </w:r>
                  <w:r w:rsidRPr="00BD6A9E">
                    <w:rPr>
                      <w:rFonts w:ascii="Century Gothic" w:eastAsia="Century Gothic" w:hAnsi="Century Gothic" w:cs="Century Gothic"/>
                      <w:spacing w:val="-1"/>
                      <w:sz w:val="18"/>
                      <w:szCs w:val="18"/>
                    </w:rPr>
                    <w:t>ut</w:t>
                  </w:r>
                  <w:r w:rsidRPr="00BD6A9E">
                    <w:rPr>
                      <w:rFonts w:ascii="Century Gothic" w:eastAsia="Century Gothic" w:hAnsi="Century Gothic" w:cs="Century Gothic"/>
                      <w:spacing w:val="-2"/>
                      <w:sz w:val="18"/>
                      <w:szCs w:val="18"/>
                    </w:rPr>
                    <w:t>o</w:t>
                  </w:r>
                  <w:r w:rsidRPr="00BD6A9E">
                    <w:rPr>
                      <w:rFonts w:ascii="Century Gothic" w:eastAsia="Century Gothic" w:hAnsi="Century Gothic" w:cs="Century Gothic"/>
                      <w:spacing w:val="1"/>
                      <w:sz w:val="18"/>
                      <w:szCs w:val="18"/>
                    </w:rPr>
                    <w:t>p</w:t>
                  </w:r>
                  <w:r w:rsidRPr="00BD6A9E">
                    <w:rPr>
                      <w:rFonts w:ascii="Century Gothic" w:eastAsia="Century Gothic" w:hAnsi="Century Gothic" w:cs="Century Gothic"/>
                      <w:sz w:val="18"/>
                      <w:szCs w:val="18"/>
                    </w:rPr>
                    <w:t>i</w:t>
                  </w:r>
                  <w:r w:rsidRPr="00BD6A9E">
                    <w:rPr>
                      <w:rFonts w:ascii="Century Gothic" w:eastAsia="Century Gothic" w:hAnsi="Century Gothic" w:cs="Century Gothic"/>
                      <w:spacing w:val="2"/>
                      <w:sz w:val="18"/>
                      <w:szCs w:val="18"/>
                    </w:rPr>
                    <w:t>s</w:t>
                  </w:r>
                  <w:r w:rsidRPr="00BD6A9E">
                    <w:rPr>
                      <w:rFonts w:ascii="Century Gothic" w:eastAsia="Century Gothic" w:hAnsi="Century Gothic" w:cs="Century Gothic"/>
                      <w:spacing w:val="-1"/>
                      <w:sz w:val="18"/>
                      <w:szCs w:val="18"/>
                    </w:rPr>
                    <w:t>t</w:t>
                  </w:r>
                  <w:r w:rsidRPr="00BD6A9E">
                    <w:rPr>
                      <w:rFonts w:ascii="Century Gothic" w:eastAsia="Century Gothic" w:hAnsi="Century Gothic" w:cs="Century Gothic"/>
                      <w:spacing w:val="1"/>
                      <w:sz w:val="18"/>
                      <w:szCs w:val="18"/>
                    </w:rPr>
                    <w:t>a</w:t>
                  </w:r>
                  <w:r w:rsidRPr="00BD6A9E">
                    <w:rPr>
                      <w:rFonts w:ascii="Century Gothic" w:eastAsia="Century Gothic" w:hAnsi="Century Gothic" w:cs="Century Gothic"/>
                      <w:sz w:val="18"/>
                      <w:szCs w:val="18"/>
                    </w:rPr>
                    <w:t>s y</w:t>
                  </w:r>
                  <w:r w:rsidRPr="00BD6A9E">
                    <w:rPr>
                      <w:rFonts w:ascii="Century Gothic" w:eastAsia="Century Gothic" w:hAnsi="Century Gothic" w:cs="Century Gothic"/>
                      <w:spacing w:val="-2"/>
                      <w:sz w:val="18"/>
                      <w:szCs w:val="18"/>
                    </w:rPr>
                    <w:t xml:space="preserve"> </w:t>
                  </w:r>
                  <w:r w:rsidRPr="00BD6A9E">
                    <w:rPr>
                      <w:rFonts w:ascii="Century Gothic" w:eastAsia="Century Gothic" w:hAnsi="Century Gothic" w:cs="Century Gothic"/>
                      <w:sz w:val="18"/>
                      <w:szCs w:val="18"/>
                    </w:rPr>
                    <w:t>ca</w:t>
                  </w:r>
                  <w:r w:rsidRPr="00BD6A9E">
                    <w:rPr>
                      <w:rFonts w:ascii="Century Gothic" w:eastAsia="Century Gothic" w:hAnsi="Century Gothic" w:cs="Century Gothic"/>
                      <w:spacing w:val="2"/>
                      <w:sz w:val="18"/>
                      <w:szCs w:val="18"/>
                    </w:rPr>
                    <w:t>rr</w:t>
                  </w:r>
                  <w:r w:rsidRPr="00BD6A9E">
                    <w:rPr>
                      <w:rFonts w:ascii="Century Gothic" w:eastAsia="Century Gothic" w:hAnsi="Century Gothic" w:cs="Century Gothic"/>
                      <w:spacing w:val="-1"/>
                      <w:sz w:val="18"/>
                      <w:szCs w:val="18"/>
                    </w:rPr>
                    <w:t>ete</w:t>
                  </w:r>
                  <w:r w:rsidRPr="00BD6A9E">
                    <w:rPr>
                      <w:rFonts w:ascii="Century Gothic" w:eastAsia="Century Gothic" w:hAnsi="Century Gothic" w:cs="Century Gothic"/>
                      <w:spacing w:val="2"/>
                      <w:sz w:val="18"/>
                      <w:szCs w:val="18"/>
                    </w:rPr>
                    <w:t>r</w:t>
                  </w:r>
                  <w:r w:rsidRPr="00BD6A9E">
                    <w:rPr>
                      <w:rFonts w:ascii="Century Gothic" w:eastAsia="Century Gothic" w:hAnsi="Century Gothic" w:cs="Century Gothic"/>
                      <w:spacing w:val="1"/>
                      <w:sz w:val="18"/>
                      <w:szCs w:val="18"/>
                    </w:rPr>
                    <w:t>a</w:t>
                  </w:r>
                  <w:r w:rsidRPr="00BD6A9E">
                    <w:rPr>
                      <w:rFonts w:ascii="Century Gothic" w:eastAsia="Century Gothic" w:hAnsi="Century Gothic" w:cs="Century Gothic"/>
                      <w:sz w:val="18"/>
                      <w:szCs w:val="18"/>
                    </w:rPr>
                    <w:t>s</w:t>
                  </w:r>
                </w:p>
              </w:tc>
            </w:tr>
          </w:tbl>
          <w:p w14:paraId="5DFFAE91" w14:textId="77777777" w:rsidR="00322863" w:rsidRPr="00BD6A9E" w:rsidRDefault="00322863" w:rsidP="00343D82">
            <w:pPr>
              <w:ind w:left="709" w:right="927"/>
              <w:jc w:val="both"/>
              <w:rPr>
                <w:rFonts w:ascii="Arial Narrow" w:hAnsi="Arial Narrow" w:cs="Arial"/>
                <w:color w:val="000000" w:themeColor="text1"/>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338"/>
              <w:gridCol w:w="2023"/>
            </w:tblGrid>
            <w:tr w:rsidR="00AE1202" w:rsidRPr="00BD6A9E" w14:paraId="6B1899AF" w14:textId="77777777" w:rsidTr="003278D6">
              <w:trPr>
                <w:trHeight w:val="397"/>
                <w:tblHeader/>
                <w:jc w:val="center"/>
              </w:trPr>
              <w:tc>
                <w:tcPr>
                  <w:tcW w:w="5338" w:type="dxa"/>
                  <w:tcBorders>
                    <w:top w:val="double" w:sz="4" w:space="0" w:color="auto"/>
                    <w:bottom w:val="single" w:sz="6" w:space="0" w:color="auto"/>
                  </w:tcBorders>
                  <w:shd w:val="clear" w:color="auto" w:fill="404040" w:themeFill="text1" w:themeFillTint="BF"/>
                  <w:vAlign w:val="center"/>
                </w:tcPr>
                <w:p w14:paraId="007E5223" w14:textId="77777777" w:rsidR="00017DDB" w:rsidRPr="00BD6A9E" w:rsidRDefault="00017DDB" w:rsidP="00017DDB">
                  <w:pPr>
                    <w:spacing w:after="0"/>
                    <w:jc w:val="center"/>
                    <w:rPr>
                      <w:rFonts w:ascii="Arial Narrow" w:hAnsi="Arial Narrow" w:cs="Arial"/>
                      <w:color w:val="000000" w:themeColor="text1"/>
                    </w:rPr>
                  </w:pPr>
                  <w:r w:rsidRPr="00BD6A9E">
                    <w:rPr>
                      <w:rFonts w:ascii="Arial Narrow" w:hAnsi="Arial Narrow" w:cs="Arial"/>
                      <w:color w:val="000000" w:themeColor="text1"/>
                    </w:rPr>
                    <w:t>Clasificación UNSPSC</w:t>
                  </w:r>
                </w:p>
              </w:tc>
              <w:tc>
                <w:tcPr>
                  <w:tcW w:w="2023" w:type="dxa"/>
                  <w:tcBorders>
                    <w:top w:val="double" w:sz="4" w:space="0" w:color="auto"/>
                    <w:bottom w:val="single" w:sz="6" w:space="0" w:color="auto"/>
                  </w:tcBorders>
                  <w:shd w:val="clear" w:color="auto" w:fill="404040" w:themeFill="text1" w:themeFillTint="BF"/>
                  <w:vAlign w:val="center"/>
                </w:tcPr>
                <w:p w14:paraId="0921A737" w14:textId="77777777" w:rsidR="00017DDB" w:rsidRPr="00BD6A9E" w:rsidRDefault="00017DDB" w:rsidP="00017DDB">
                  <w:pPr>
                    <w:spacing w:after="0"/>
                    <w:jc w:val="center"/>
                    <w:rPr>
                      <w:rFonts w:ascii="Arial Narrow" w:hAnsi="Arial Narrow" w:cs="Arial"/>
                      <w:color w:val="000000" w:themeColor="text1"/>
                    </w:rPr>
                  </w:pPr>
                  <w:r w:rsidRPr="00BD6A9E">
                    <w:rPr>
                      <w:rFonts w:ascii="Arial Narrow" w:hAnsi="Arial Narrow" w:cs="Arial"/>
                      <w:color w:val="000000" w:themeColor="text1"/>
                    </w:rPr>
                    <w:t>Descripción</w:t>
                  </w:r>
                </w:p>
              </w:tc>
            </w:tr>
            <w:tr w:rsidR="00AE1202" w:rsidRPr="00BD6A9E" w14:paraId="3D87E868" w14:textId="77777777" w:rsidTr="003278D6">
              <w:trPr>
                <w:trHeight w:val="1534"/>
                <w:jc w:val="center"/>
              </w:trPr>
              <w:tc>
                <w:tcPr>
                  <w:tcW w:w="5338" w:type="dxa"/>
                  <w:tcBorders>
                    <w:top w:val="single" w:sz="6" w:space="0" w:color="auto"/>
                    <w:bottom w:val="single" w:sz="6" w:space="0" w:color="auto"/>
                  </w:tcBorders>
                  <w:vAlign w:val="center"/>
                </w:tcPr>
                <w:p w14:paraId="29CCB677" w14:textId="77777777" w:rsidR="00017DDB" w:rsidRPr="00BD6A9E" w:rsidRDefault="00017DDB" w:rsidP="00017DDB">
                  <w:pPr>
                    <w:spacing w:after="0"/>
                    <w:jc w:val="center"/>
                    <w:rPr>
                      <w:rFonts w:ascii="Arial Narrow" w:hAnsi="Arial Narrow" w:cs="Arial"/>
                      <w:color w:val="000000" w:themeColor="text1"/>
                    </w:rPr>
                  </w:pPr>
                  <w:r w:rsidRPr="00BD6A9E">
                    <w:rPr>
                      <w:rFonts w:ascii="Arial Narrow" w:hAnsi="Arial Narrow" w:cs="Arial"/>
                      <w:color w:val="000000" w:themeColor="text1"/>
                    </w:rPr>
                    <w:t>72</w:t>
                  </w:r>
                </w:p>
              </w:tc>
              <w:tc>
                <w:tcPr>
                  <w:tcW w:w="2023" w:type="dxa"/>
                  <w:tcBorders>
                    <w:top w:val="single" w:sz="6" w:space="0" w:color="auto"/>
                    <w:bottom w:val="single" w:sz="6" w:space="0" w:color="auto"/>
                  </w:tcBorders>
                  <w:vAlign w:val="center"/>
                </w:tcPr>
                <w:p w14:paraId="2D80B40B" w14:textId="77777777" w:rsidR="00017DDB" w:rsidRPr="00BD6A9E" w:rsidRDefault="00017DDB" w:rsidP="00017DDB">
                  <w:pPr>
                    <w:spacing w:line="256" w:lineRule="auto"/>
                    <w:ind w:left="1"/>
                    <w:jc w:val="center"/>
                    <w:rPr>
                      <w:rFonts w:ascii="Arial Narrow" w:hAnsi="Arial Narrow" w:cs="Arial"/>
                      <w:color w:val="000000" w:themeColor="text1"/>
                    </w:rPr>
                  </w:pPr>
                  <w:r w:rsidRPr="00BD6A9E">
                    <w:rPr>
                      <w:rFonts w:ascii="Arial Narrow" w:hAnsi="Arial Narrow" w:cs="Arial"/>
                      <w:color w:val="000000" w:themeColor="text1"/>
                    </w:rPr>
                    <w:t>Servicios de Edificación, Construcción de Instalaciones y Mantenimiento.</w:t>
                  </w:r>
                </w:p>
              </w:tc>
            </w:tr>
            <w:tr w:rsidR="00AE1202" w:rsidRPr="00BD6A9E" w14:paraId="1303BBEC" w14:textId="77777777" w:rsidTr="003278D6">
              <w:trPr>
                <w:trHeight w:val="283"/>
                <w:jc w:val="center"/>
              </w:trPr>
              <w:tc>
                <w:tcPr>
                  <w:tcW w:w="5338" w:type="dxa"/>
                  <w:tcBorders>
                    <w:top w:val="single" w:sz="6" w:space="0" w:color="auto"/>
                    <w:bottom w:val="single" w:sz="6" w:space="0" w:color="auto"/>
                  </w:tcBorders>
                  <w:vAlign w:val="center"/>
                </w:tcPr>
                <w:p w14:paraId="21EBB287" w14:textId="2EF014FC" w:rsidR="00017DDB" w:rsidRPr="00BD6A9E" w:rsidRDefault="00017DDB" w:rsidP="00017DDB">
                  <w:pPr>
                    <w:spacing w:after="0"/>
                    <w:jc w:val="center"/>
                    <w:rPr>
                      <w:rFonts w:ascii="Arial Narrow" w:hAnsi="Arial Narrow" w:cs="Arial"/>
                      <w:color w:val="000000" w:themeColor="text1"/>
                    </w:rPr>
                  </w:pPr>
                  <w:r w:rsidRPr="00BD6A9E">
                    <w:rPr>
                      <w:rFonts w:ascii="Arial Narrow" w:hAnsi="Arial Narrow" w:cs="Arial"/>
                      <w:color w:val="000000" w:themeColor="text1"/>
                    </w:rPr>
                    <w:t>15</w:t>
                  </w:r>
                </w:p>
              </w:tc>
              <w:tc>
                <w:tcPr>
                  <w:tcW w:w="2023" w:type="dxa"/>
                  <w:tcBorders>
                    <w:top w:val="single" w:sz="6" w:space="0" w:color="auto"/>
                    <w:bottom w:val="single" w:sz="6" w:space="0" w:color="auto"/>
                  </w:tcBorders>
                  <w:vAlign w:val="center"/>
                </w:tcPr>
                <w:p w14:paraId="4E64FB26" w14:textId="2012F9C6" w:rsidR="00017DDB" w:rsidRPr="00BD6A9E" w:rsidRDefault="00017DDB" w:rsidP="00017DDB">
                  <w:pPr>
                    <w:spacing w:after="0"/>
                    <w:jc w:val="center"/>
                    <w:rPr>
                      <w:rFonts w:ascii="Arial Narrow" w:hAnsi="Arial Narrow" w:cs="Arial"/>
                      <w:color w:val="000000" w:themeColor="text1"/>
                    </w:rPr>
                  </w:pPr>
                  <w:r w:rsidRPr="00BD6A9E">
                    <w:rPr>
                      <w:rFonts w:ascii="Arial Narrow" w:hAnsi="Arial Narrow" w:cs="Arial"/>
                      <w:color w:val="000000" w:themeColor="text1"/>
                    </w:rPr>
                    <w:t>Servicios de mantenimiento y construcción de comercio especializado</w:t>
                  </w:r>
                </w:p>
              </w:tc>
            </w:tr>
            <w:tr w:rsidR="00AE1202" w:rsidRPr="00BD6A9E" w14:paraId="69211C45" w14:textId="77777777" w:rsidTr="003278D6">
              <w:trPr>
                <w:trHeight w:val="283"/>
                <w:jc w:val="center"/>
              </w:trPr>
              <w:tc>
                <w:tcPr>
                  <w:tcW w:w="5338" w:type="dxa"/>
                  <w:tcBorders>
                    <w:top w:val="single" w:sz="6" w:space="0" w:color="auto"/>
                  </w:tcBorders>
                  <w:vAlign w:val="center"/>
                </w:tcPr>
                <w:p w14:paraId="114CFB6B" w14:textId="180A8005" w:rsidR="00017DDB" w:rsidRPr="00BD6A9E" w:rsidRDefault="00322863" w:rsidP="00017DDB">
                  <w:pPr>
                    <w:spacing w:after="0"/>
                    <w:jc w:val="center"/>
                    <w:rPr>
                      <w:rFonts w:ascii="Arial Narrow" w:hAnsi="Arial Narrow" w:cs="Arial"/>
                      <w:color w:val="000000" w:themeColor="text1"/>
                    </w:rPr>
                  </w:pPr>
                  <w:r w:rsidRPr="00BD6A9E">
                    <w:rPr>
                      <w:rFonts w:ascii="Arial Narrow" w:hAnsi="Arial Narrow" w:cs="Arial"/>
                      <w:color w:val="000000" w:themeColor="text1"/>
                    </w:rPr>
                    <w:t>27</w:t>
                  </w:r>
                </w:p>
              </w:tc>
              <w:tc>
                <w:tcPr>
                  <w:tcW w:w="2023" w:type="dxa"/>
                  <w:tcBorders>
                    <w:top w:val="single" w:sz="6" w:space="0" w:color="auto"/>
                  </w:tcBorders>
                  <w:vAlign w:val="center"/>
                </w:tcPr>
                <w:p w14:paraId="5155F191" w14:textId="298CD4A8" w:rsidR="00017DDB" w:rsidRPr="00BD6A9E" w:rsidRDefault="00322863" w:rsidP="00017DDB">
                  <w:pPr>
                    <w:spacing w:after="0"/>
                    <w:jc w:val="center"/>
                    <w:rPr>
                      <w:rFonts w:ascii="Arial Narrow" w:hAnsi="Arial Narrow" w:cs="Arial"/>
                      <w:color w:val="000000" w:themeColor="text1"/>
                    </w:rPr>
                  </w:pPr>
                  <w:r w:rsidRPr="00BD6A9E">
                    <w:rPr>
                      <w:rFonts w:ascii="Century Gothic" w:eastAsia="Century Gothic" w:hAnsi="Century Gothic" w:cs="Century Gothic"/>
                      <w:spacing w:val="-2"/>
                      <w:sz w:val="18"/>
                      <w:szCs w:val="18"/>
                    </w:rPr>
                    <w:t>S</w:t>
                  </w:r>
                  <w:r w:rsidRPr="00BD6A9E">
                    <w:rPr>
                      <w:rFonts w:ascii="Century Gothic" w:eastAsia="Century Gothic" w:hAnsi="Century Gothic" w:cs="Century Gothic"/>
                      <w:spacing w:val="-1"/>
                      <w:sz w:val="18"/>
                      <w:szCs w:val="18"/>
                    </w:rPr>
                    <w:t>e</w:t>
                  </w:r>
                  <w:r w:rsidRPr="00BD6A9E">
                    <w:rPr>
                      <w:rFonts w:ascii="Century Gothic" w:eastAsia="Century Gothic" w:hAnsi="Century Gothic" w:cs="Century Gothic"/>
                      <w:spacing w:val="2"/>
                      <w:sz w:val="18"/>
                      <w:szCs w:val="18"/>
                    </w:rPr>
                    <w:t>r</w:t>
                  </w:r>
                  <w:r w:rsidRPr="00BD6A9E">
                    <w:rPr>
                      <w:rFonts w:ascii="Century Gothic" w:eastAsia="Century Gothic" w:hAnsi="Century Gothic" w:cs="Century Gothic"/>
                      <w:spacing w:val="4"/>
                      <w:sz w:val="18"/>
                      <w:szCs w:val="18"/>
                    </w:rPr>
                    <w:t>v</w:t>
                  </w:r>
                  <w:r w:rsidRPr="00BD6A9E">
                    <w:rPr>
                      <w:rFonts w:ascii="Century Gothic" w:eastAsia="Century Gothic" w:hAnsi="Century Gothic" w:cs="Century Gothic"/>
                      <w:sz w:val="18"/>
                      <w:szCs w:val="18"/>
                    </w:rPr>
                    <w:t>ici</w:t>
                  </w:r>
                  <w:r w:rsidRPr="00BD6A9E">
                    <w:rPr>
                      <w:rFonts w:ascii="Century Gothic" w:eastAsia="Century Gothic" w:hAnsi="Century Gothic" w:cs="Century Gothic"/>
                      <w:spacing w:val="-2"/>
                      <w:sz w:val="18"/>
                      <w:szCs w:val="18"/>
                    </w:rPr>
                    <w:t>o</w:t>
                  </w:r>
                  <w:r w:rsidRPr="00BD6A9E">
                    <w:rPr>
                      <w:rFonts w:ascii="Century Gothic" w:eastAsia="Century Gothic" w:hAnsi="Century Gothic" w:cs="Century Gothic"/>
                      <w:sz w:val="18"/>
                      <w:szCs w:val="18"/>
                    </w:rPr>
                    <w:t>s</w:t>
                  </w:r>
                  <w:r w:rsidRPr="00BD6A9E">
                    <w:rPr>
                      <w:rFonts w:ascii="Century Gothic" w:eastAsia="Century Gothic" w:hAnsi="Century Gothic" w:cs="Century Gothic"/>
                      <w:spacing w:val="-3"/>
                      <w:sz w:val="18"/>
                      <w:szCs w:val="18"/>
                    </w:rPr>
                    <w:t xml:space="preserve"> </w:t>
                  </w:r>
                  <w:r w:rsidRPr="00BD6A9E">
                    <w:rPr>
                      <w:rFonts w:ascii="Century Gothic" w:eastAsia="Century Gothic" w:hAnsi="Century Gothic" w:cs="Century Gothic"/>
                      <w:spacing w:val="1"/>
                      <w:sz w:val="18"/>
                      <w:szCs w:val="18"/>
                    </w:rPr>
                    <w:t>d</w:t>
                  </w:r>
                  <w:r w:rsidRPr="00BD6A9E">
                    <w:rPr>
                      <w:rFonts w:ascii="Century Gothic" w:eastAsia="Century Gothic" w:hAnsi="Century Gothic" w:cs="Century Gothic"/>
                      <w:sz w:val="18"/>
                      <w:szCs w:val="18"/>
                    </w:rPr>
                    <w:t>e</w:t>
                  </w:r>
                  <w:r w:rsidRPr="00BD6A9E">
                    <w:rPr>
                      <w:rFonts w:ascii="Century Gothic" w:eastAsia="Century Gothic" w:hAnsi="Century Gothic" w:cs="Century Gothic"/>
                      <w:spacing w:val="-3"/>
                      <w:sz w:val="18"/>
                      <w:szCs w:val="18"/>
                    </w:rPr>
                    <w:t xml:space="preserve"> </w:t>
                  </w:r>
                  <w:r w:rsidRPr="00BD6A9E">
                    <w:rPr>
                      <w:rFonts w:ascii="Century Gothic" w:eastAsia="Century Gothic" w:hAnsi="Century Gothic" w:cs="Century Gothic"/>
                      <w:spacing w:val="4"/>
                      <w:sz w:val="18"/>
                      <w:szCs w:val="18"/>
                    </w:rPr>
                    <w:t>i</w:t>
                  </w:r>
                  <w:r w:rsidRPr="00BD6A9E">
                    <w:rPr>
                      <w:rFonts w:ascii="Century Gothic" w:eastAsia="Century Gothic" w:hAnsi="Century Gothic" w:cs="Century Gothic"/>
                      <w:spacing w:val="-2"/>
                      <w:sz w:val="18"/>
                      <w:szCs w:val="18"/>
                    </w:rPr>
                    <w:t>ns</w:t>
                  </w:r>
                  <w:r w:rsidRPr="00BD6A9E">
                    <w:rPr>
                      <w:rFonts w:ascii="Century Gothic" w:eastAsia="Century Gothic" w:hAnsi="Century Gothic" w:cs="Century Gothic"/>
                      <w:spacing w:val="-1"/>
                      <w:sz w:val="18"/>
                      <w:szCs w:val="18"/>
                    </w:rPr>
                    <w:t>t</w:t>
                  </w:r>
                  <w:r w:rsidRPr="00BD6A9E">
                    <w:rPr>
                      <w:rFonts w:ascii="Century Gothic" w:eastAsia="Century Gothic" w:hAnsi="Century Gothic" w:cs="Century Gothic"/>
                      <w:spacing w:val="1"/>
                      <w:sz w:val="18"/>
                      <w:szCs w:val="18"/>
                    </w:rPr>
                    <w:t>a</w:t>
                  </w:r>
                  <w:r w:rsidRPr="00BD6A9E">
                    <w:rPr>
                      <w:rFonts w:ascii="Century Gothic" w:eastAsia="Century Gothic" w:hAnsi="Century Gothic" w:cs="Century Gothic"/>
                      <w:spacing w:val="8"/>
                      <w:sz w:val="18"/>
                      <w:szCs w:val="18"/>
                    </w:rPr>
                    <w:t>l</w:t>
                  </w:r>
                  <w:r w:rsidRPr="00BD6A9E">
                    <w:rPr>
                      <w:rFonts w:ascii="Century Gothic" w:eastAsia="Century Gothic" w:hAnsi="Century Gothic" w:cs="Century Gothic"/>
                      <w:spacing w:val="1"/>
                      <w:sz w:val="18"/>
                      <w:szCs w:val="18"/>
                    </w:rPr>
                    <w:t>a</w:t>
                  </w:r>
                  <w:r w:rsidRPr="00BD6A9E">
                    <w:rPr>
                      <w:rFonts w:ascii="Century Gothic" w:eastAsia="Century Gothic" w:hAnsi="Century Gothic" w:cs="Century Gothic"/>
                      <w:sz w:val="18"/>
                      <w:szCs w:val="18"/>
                    </w:rPr>
                    <w:t>ci</w:t>
                  </w:r>
                  <w:r w:rsidRPr="00BD6A9E">
                    <w:rPr>
                      <w:rFonts w:ascii="Century Gothic" w:eastAsia="Century Gothic" w:hAnsi="Century Gothic" w:cs="Century Gothic"/>
                      <w:spacing w:val="-2"/>
                      <w:sz w:val="18"/>
                      <w:szCs w:val="18"/>
                    </w:rPr>
                    <w:t>ó</w:t>
                  </w:r>
                  <w:r w:rsidRPr="00BD6A9E">
                    <w:rPr>
                      <w:rFonts w:ascii="Century Gothic" w:eastAsia="Century Gothic" w:hAnsi="Century Gothic" w:cs="Century Gothic"/>
                      <w:sz w:val="18"/>
                      <w:szCs w:val="18"/>
                    </w:rPr>
                    <w:t>n</w:t>
                  </w:r>
                  <w:r w:rsidRPr="00BD6A9E">
                    <w:rPr>
                      <w:rFonts w:ascii="Century Gothic" w:eastAsia="Century Gothic" w:hAnsi="Century Gothic" w:cs="Century Gothic"/>
                      <w:spacing w:val="-3"/>
                      <w:sz w:val="18"/>
                      <w:szCs w:val="18"/>
                    </w:rPr>
                    <w:t xml:space="preserve"> </w:t>
                  </w:r>
                  <w:r w:rsidRPr="00BD6A9E">
                    <w:rPr>
                      <w:rFonts w:ascii="Century Gothic" w:eastAsia="Century Gothic" w:hAnsi="Century Gothic" w:cs="Century Gothic"/>
                      <w:sz w:val="18"/>
                      <w:szCs w:val="18"/>
                    </w:rPr>
                    <w:t>y</w:t>
                  </w:r>
                  <w:r w:rsidRPr="00BD6A9E">
                    <w:rPr>
                      <w:rFonts w:ascii="Century Gothic" w:eastAsia="Century Gothic" w:hAnsi="Century Gothic" w:cs="Century Gothic"/>
                      <w:spacing w:val="-2"/>
                      <w:sz w:val="18"/>
                      <w:szCs w:val="18"/>
                    </w:rPr>
                    <w:t xml:space="preserve"> </w:t>
                  </w:r>
                  <w:r w:rsidRPr="00BD6A9E">
                    <w:rPr>
                      <w:rFonts w:ascii="Century Gothic" w:eastAsia="Century Gothic" w:hAnsi="Century Gothic" w:cs="Century Gothic"/>
                      <w:spacing w:val="2"/>
                      <w:sz w:val="18"/>
                      <w:szCs w:val="18"/>
                    </w:rPr>
                    <w:t>r</w:t>
                  </w:r>
                  <w:r w:rsidRPr="00BD6A9E">
                    <w:rPr>
                      <w:rFonts w:ascii="Century Gothic" w:eastAsia="Century Gothic" w:hAnsi="Century Gothic" w:cs="Century Gothic"/>
                      <w:spacing w:val="-1"/>
                      <w:sz w:val="18"/>
                      <w:szCs w:val="18"/>
                    </w:rPr>
                    <w:t>e</w:t>
                  </w:r>
                  <w:r w:rsidRPr="00BD6A9E">
                    <w:rPr>
                      <w:rFonts w:ascii="Century Gothic" w:eastAsia="Century Gothic" w:hAnsi="Century Gothic" w:cs="Century Gothic"/>
                      <w:spacing w:val="1"/>
                      <w:sz w:val="18"/>
                      <w:szCs w:val="18"/>
                    </w:rPr>
                    <w:t>pa</w:t>
                  </w:r>
                  <w:r w:rsidRPr="00BD6A9E">
                    <w:rPr>
                      <w:rFonts w:ascii="Century Gothic" w:eastAsia="Century Gothic" w:hAnsi="Century Gothic" w:cs="Century Gothic"/>
                      <w:spacing w:val="2"/>
                      <w:sz w:val="18"/>
                      <w:szCs w:val="18"/>
                    </w:rPr>
                    <w:t>r</w:t>
                  </w:r>
                  <w:r w:rsidRPr="00BD6A9E">
                    <w:rPr>
                      <w:rFonts w:ascii="Century Gothic" w:eastAsia="Century Gothic" w:hAnsi="Century Gothic" w:cs="Century Gothic"/>
                      <w:spacing w:val="1"/>
                      <w:sz w:val="18"/>
                      <w:szCs w:val="18"/>
                    </w:rPr>
                    <w:t>a</w:t>
                  </w:r>
                  <w:r w:rsidRPr="00BD6A9E">
                    <w:rPr>
                      <w:rFonts w:ascii="Century Gothic" w:eastAsia="Century Gothic" w:hAnsi="Century Gothic" w:cs="Century Gothic"/>
                      <w:sz w:val="18"/>
                      <w:szCs w:val="18"/>
                    </w:rPr>
                    <w:t>ci</w:t>
                  </w:r>
                  <w:r w:rsidRPr="00BD6A9E">
                    <w:rPr>
                      <w:rFonts w:ascii="Century Gothic" w:eastAsia="Century Gothic" w:hAnsi="Century Gothic" w:cs="Century Gothic"/>
                      <w:spacing w:val="-2"/>
                      <w:sz w:val="18"/>
                      <w:szCs w:val="18"/>
                    </w:rPr>
                    <w:t>ó</w:t>
                  </w:r>
                  <w:r w:rsidRPr="00BD6A9E">
                    <w:rPr>
                      <w:rFonts w:ascii="Century Gothic" w:eastAsia="Century Gothic" w:hAnsi="Century Gothic" w:cs="Century Gothic"/>
                      <w:sz w:val="18"/>
                      <w:szCs w:val="18"/>
                    </w:rPr>
                    <w:t>n</w:t>
                  </w:r>
                  <w:r w:rsidRPr="00BD6A9E">
                    <w:rPr>
                      <w:rFonts w:ascii="Century Gothic" w:eastAsia="Century Gothic" w:hAnsi="Century Gothic" w:cs="Century Gothic"/>
                      <w:spacing w:val="-3"/>
                      <w:sz w:val="18"/>
                      <w:szCs w:val="18"/>
                    </w:rPr>
                    <w:t xml:space="preserve"> </w:t>
                  </w:r>
                  <w:r w:rsidRPr="00BD6A9E">
                    <w:rPr>
                      <w:rFonts w:ascii="Century Gothic" w:eastAsia="Century Gothic" w:hAnsi="Century Gothic" w:cs="Century Gothic"/>
                      <w:spacing w:val="1"/>
                      <w:sz w:val="18"/>
                      <w:szCs w:val="18"/>
                    </w:rPr>
                    <w:t>d</w:t>
                  </w:r>
                  <w:r w:rsidRPr="00BD6A9E">
                    <w:rPr>
                      <w:rFonts w:ascii="Century Gothic" w:eastAsia="Century Gothic" w:hAnsi="Century Gothic" w:cs="Century Gothic"/>
                      <w:sz w:val="18"/>
                      <w:szCs w:val="18"/>
                    </w:rPr>
                    <w:t>e</w:t>
                  </w:r>
                  <w:r w:rsidRPr="00BD6A9E">
                    <w:rPr>
                      <w:rFonts w:ascii="Century Gothic" w:eastAsia="Century Gothic" w:hAnsi="Century Gothic" w:cs="Century Gothic"/>
                      <w:spacing w:val="1"/>
                      <w:sz w:val="18"/>
                      <w:szCs w:val="18"/>
                    </w:rPr>
                    <w:t xml:space="preserve"> </w:t>
                  </w:r>
                  <w:r w:rsidRPr="00BD6A9E">
                    <w:rPr>
                      <w:rFonts w:ascii="Century Gothic" w:eastAsia="Century Gothic" w:hAnsi="Century Gothic" w:cs="Century Gothic"/>
                      <w:sz w:val="18"/>
                      <w:szCs w:val="18"/>
                    </w:rPr>
                    <w:t>c</w:t>
                  </w:r>
                  <w:r w:rsidRPr="00BD6A9E">
                    <w:rPr>
                      <w:rFonts w:ascii="Century Gothic" w:eastAsia="Century Gothic" w:hAnsi="Century Gothic" w:cs="Century Gothic"/>
                      <w:spacing w:val="-2"/>
                      <w:sz w:val="18"/>
                      <w:szCs w:val="18"/>
                    </w:rPr>
                    <w:t>o</w:t>
                  </w:r>
                  <w:r w:rsidRPr="00BD6A9E">
                    <w:rPr>
                      <w:rFonts w:ascii="Century Gothic" w:eastAsia="Century Gothic" w:hAnsi="Century Gothic" w:cs="Century Gothic"/>
                      <w:spacing w:val="2"/>
                      <w:sz w:val="18"/>
                      <w:szCs w:val="18"/>
                    </w:rPr>
                    <w:t>n</w:t>
                  </w:r>
                  <w:r w:rsidRPr="00BD6A9E">
                    <w:rPr>
                      <w:rFonts w:ascii="Century Gothic" w:eastAsia="Century Gothic" w:hAnsi="Century Gothic" w:cs="Century Gothic"/>
                      <w:sz w:val="18"/>
                      <w:szCs w:val="18"/>
                    </w:rPr>
                    <w:t>c</w:t>
                  </w:r>
                  <w:r w:rsidRPr="00BD6A9E">
                    <w:rPr>
                      <w:rFonts w:ascii="Century Gothic" w:eastAsia="Century Gothic" w:hAnsi="Century Gothic" w:cs="Century Gothic"/>
                      <w:spacing w:val="1"/>
                      <w:sz w:val="18"/>
                      <w:szCs w:val="18"/>
                    </w:rPr>
                    <w:t>r</w:t>
                  </w:r>
                  <w:r w:rsidRPr="00BD6A9E">
                    <w:rPr>
                      <w:rFonts w:ascii="Century Gothic" w:eastAsia="Century Gothic" w:hAnsi="Century Gothic" w:cs="Century Gothic"/>
                      <w:spacing w:val="-1"/>
                      <w:sz w:val="18"/>
                      <w:szCs w:val="18"/>
                    </w:rPr>
                    <w:t>et</w:t>
                  </w:r>
                  <w:r w:rsidRPr="00BD6A9E">
                    <w:rPr>
                      <w:rFonts w:ascii="Century Gothic" w:eastAsia="Century Gothic" w:hAnsi="Century Gothic" w:cs="Century Gothic"/>
                      <w:sz w:val="18"/>
                      <w:szCs w:val="18"/>
                    </w:rPr>
                    <w:t>o</w:t>
                  </w:r>
                </w:p>
              </w:tc>
            </w:tr>
          </w:tbl>
          <w:p w14:paraId="17CE965C" w14:textId="77777777" w:rsidR="00017DDB" w:rsidRPr="00BD6A9E" w:rsidRDefault="00017DDB" w:rsidP="00343D82">
            <w:pPr>
              <w:ind w:left="709" w:right="927"/>
              <w:jc w:val="both"/>
              <w:rPr>
                <w:rFonts w:ascii="Arial Narrow" w:hAnsi="Arial Narrow" w:cs="Arial"/>
                <w:color w:val="000000" w:themeColor="text1"/>
              </w:rPr>
            </w:pPr>
          </w:p>
          <w:p w14:paraId="36C1266B" w14:textId="77BDB0E5" w:rsidR="00343D82" w:rsidRPr="00BD6A9E" w:rsidRDefault="00343D82" w:rsidP="00807558">
            <w:pPr>
              <w:pStyle w:val="Capitulo1"/>
              <w:numPr>
                <w:ilvl w:val="1"/>
                <w:numId w:val="16"/>
              </w:numPr>
              <w:rPr>
                <w:color w:val="000000" w:themeColor="text1"/>
                <w:sz w:val="22"/>
                <w:szCs w:val="22"/>
              </w:rPr>
            </w:pPr>
            <w:bookmarkStart w:id="0" w:name="_Toc73442827"/>
            <w:r w:rsidRPr="00BD6A9E">
              <w:rPr>
                <w:color w:val="000000" w:themeColor="text1"/>
                <w:sz w:val="22"/>
                <w:szCs w:val="22"/>
              </w:rPr>
              <w:t>RECURSOS QUE RESPALDAN LA PRESENTE CONTRATACIÓN</w:t>
            </w:r>
            <w:bookmarkEnd w:id="0"/>
          </w:p>
          <w:p w14:paraId="2AEBA0FA" w14:textId="77777777" w:rsidR="00343D82" w:rsidRPr="00BD6A9E" w:rsidRDefault="00343D82" w:rsidP="00343D82">
            <w:pPr>
              <w:jc w:val="both"/>
              <w:rPr>
                <w:rFonts w:ascii="Arial Narrow" w:hAnsi="Arial Narrow" w:cs="Arial"/>
                <w:color w:val="000000" w:themeColor="text1"/>
              </w:rPr>
            </w:pPr>
            <w:r w:rsidRPr="00BD6A9E">
              <w:rPr>
                <w:rFonts w:ascii="Arial Narrow" w:hAnsi="Arial Narrow" w:cs="Arial"/>
                <w:color w:val="000000" w:themeColor="text1"/>
              </w:rPr>
              <w:t>La entidad, para respaldar el compromiso derivado del presente proceso de contratación, cuenta con el siguiente certificado de disponibilidad 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3465"/>
              <w:gridCol w:w="3362"/>
              <w:gridCol w:w="3953"/>
            </w:tblGrid>
            <w:tr w:rsidR="00AE1202" w:rsidRPr="00BD6A9E" w14:paraId="10A821F3" w14:textId="77777777" w:rsidTr="003278D6">
              <w:trPr>
                <w:trHeight w:val="20"/>
                <w:tblHeader/>
                <w:jc w:val="center"/>
              </w:trPr>
              <w:tc>
                <w:tcPr>
                  <w:tcW w:w="3465" w:type="dxa"/>
                  <w:tcBorders>
                    <w:top w:val="double" w:sz="4" w:space="0" w:color="auto"/>
                    <w:bottom w:val="single" w:sz="6" w:space="0" w:color="auto"/>
                  </w:tcBorders>
                  <w:shd w:val="clear" w:color="auto" w:fill="404040" w:themeFill="text1" w:themeFillTint="BF"/>
                  <w:vAlign w:val="center"/>
                </w:tcPr>
                <w:p w14:paraId="2C8B62F3" w14:textId="77777777" w:rsidR="00343D82" w:rsidRPr="00BD6A9E" w:rsidRDefault="00343D82" w:rsidP="00343D82">
                  <w:pPr>
                    <w:spacing w:after="0"/>
                    <w:jc w:val="center"/>
                    <w:rPr>
                      <w:rFonts w:ascii="Arial Narrow" w:eastAsia="Times New Roman" w:hAnsi="Arial Narrow" w:cs="Arial"/>
                      <w:b/>
                      <w:color w:val="000000" w:themeColor="text1"/>
                    </w:rPr>
                  </w:pPr>
                  <w:r w:rsidRPr="00BD6A9E">
                    <w:rPr>
                      <w:rFonts w:ascii="Arial Narrow" w:eastAsia="Times New Roman" w:hAnsi="Arial Narrow" w:cs="Arial"/>
                      <w:b/>
                      <w:color w:val="000000" w:themeColor="text1"/>
                    </w:rPr>
                    <w:t>Número certificado disponibilidad presupuestal</w:t>
                  </w:r>
                </w:p>
              </w:tc>
              <w:tc>
                <w:tcPr>
                  <w:tcW w:w="3362" w:type="dxa"/>
                  <w:tcBorders>
                    <w:top w:val="double" w:sz="4" w:space="0" w:color="auto"/>
                    <w:bottom w:val="single" w:sz="6" w:space="0" w:color="auto"/>
                  </w:tcBorders>
                  <w:shd w:val="clear" w:color="auto" w:fill="404040" w:themeFill="text1" w:themeFillTint="BF"/>
                  <w:vAlign w:val="center"/>
                </w:tcPr>
                <w:p w14:paraId="7A5FCCBB" w14:textId="77777777" w:rsidR="00343D82" w:rsidRPr="00BD6A9E" w:rsidRDefault="00343D82" w:rsidP="00343D82">
                  <w:pPr>
                    <w:spacing w:after="0"/>
                    <w:jc w:val="center"/>
                    <w:rPr>
                      <w:rFonts w:ascii="Arial Narrow" w:eastAsia="Times New Roman" w:hAnsi="Arial Narrow" w:cs="Arial"/>
                      <w:b/>
                      <w:color w:val="000000" w:themeColor="text1"/>
                    </w:rPr>
                  </w:pPr>
                  <w:r w:rsidRPr="00BD6A9E">
                    <w:rPr>
                      <w:rFonts w:ascii="Arial Narrow" w:eastAsia="Times New Roman" w:hAnsi="Arial Narrow" w:cs="Arial"/>
                      <w:b/>
                      <w:color w:val="000000" w:themeColor="text1"/>
                    </w:rPr>
                    <w:t>Fecha certificado disponibilidad presupuestal</w:t>
                  </w:r>
                </w:p>
              </w:tc>
              <w:tc>
                <w:tcPr>
                  <w:tcW w:w="3953" w:type="dxa"/>
                  <w:tcBorders>
                    <w:top w:val="double" w:sz="4" w:space="0" w:color="auto"/>
                    <w:bottom w:val="single" w:sz="6" w:space="0" w:color="auto"/>
                  </w:tcBorders>
                  <w:shd w:val="clear" w:color="auto" w:fill="404040" w:themeFill="text1" w:themeFillTint="BF"/>
                  <w:vAlign w:val="center"/>
                </w:tcPr>
                <w:p w14:paraId="483E1493" w14:textId="77777777" w:rsidR="00343D82" w:rsidRPr="00BD6A9E" w:rsidRDefault="00343D82" w:rsidP="00343D82">
                  <w:pPr>
                    <w:spacing w:after="0"/>
                    <w:jc w:val="center"/>
                    <w:rPr>
                      <w:rFonts w:ascii="Arial Narrow" w:eastAsia="Times New Roman" w:hAnsi="Arial Narrow" w:cs="Arial"/>
                      <w:b/>
                      <w:color w:val="000000" w:themeColor="text1"/>
                    </w:rPr>
                  </w:pPr>
                  <w:r w:rsidRPr="00BD6A9E">
                    <w:rPr>
                      <w:rFonts w:ascii="Arial Narrow" w:eastAsia="Times New Roman" w:hAnsi="Arial Narrow" w:cs="Arial"/>
                      <w:b/>
                      <w:color w:val="000000" w:themeColor="text1"/>
                    </w:rPr>
                    <w:t>Valor certificado de disponibilidad presupuestal</w:t>
                  </w:r>
                </w:p>
              </w:tc>
            </w:tr>
            <w:tr w:rsidR="00AE1202" w:rsidRPr="00BD6A9E" w14:paraId="53B1A414" w14:textId="77777777" w:rsidTr="00BD6A9E">
              <w:trPr>
                <w:trHeight w:val="291"/>
                <w:jc w:val="center"/>
              </w:trPr>
              <w:tc>
                <w:tcPr>
                  <w:tcW w:w="3465" w:type="dxa"/>
                  <w:vMerge w:val="restart"/>
                  <w:tcBorders>
                    <w:top w:val="single" w:sz="6" w:space="0" w:color="auto"/>
                  </w:tcBorders>
                  <w:shd w:val="clear" w:color="auto" w:fill="auto"/>
                  <w:vAlign w:val="center"/>
                </w:tcPr>
                <w:p w14:paraId="1D2B12E3" w14:textId="75F6F210" w:rsidR="00343D82" w:rsidRPr="00BD6A9E" w:rsidRDefault="00217FD5" w:rsidP="00343D82">
                  <w:pPr>
                    <w:spacing w:after="0"/>
                    <w:jc w:val="center"/>
                    <w:rPr>
                      <w:rFonts w:ascii="Arial Narrow" w:eastAsia="Times New Roman" w:hAnsi="Arial Narrow" w:cs="Arial"/>
                      <w:color w:val="000000" w:themeColor="text1"/>
                    </w:rPr>
                  </w:pPr>
                  <w:r w:rsidRPr="00BD6A9E">
                    <w:rPr>
                      <w:rFonts w:ascii="Arial Narrow" w:hAnsi="Arial Narrow" w:cs="Arial"/>
                      <w:color w:val="000000" w:themeColor="text1"/>
                    </w:rPr>
                    <w:t>202</w:t>
                  </w:r>
                  <w:r w:rsidR="00BD6A9E" w:rsidRPr="00BD6A9E">
                    <w:rPr>
                      <w:rFonts w:ascii="Arial Narrow" w:hAnsi="Arial Narrow" w:cs="Arial"/>
                      <w:color w:val="000000" w:themeColor="text1"/>
                    </w:rPr>
                    <w:t>2097</w:t>
                  </w:r>
                </w:p>
              </w:tc>
              <w:tc>
                <w:tcPr>
                  <w:tcW w:w="3362" w:type="dxa"/>
                  <w:vMerge w:val="restart"/>
                  <w:tcBorders>
                    <w:top w:val="single" w:sz="6" w:space="0" w:color="auto"/>
                  </w:tcBorders>
                  <w:shd w:val="clear" w:color="auto" w:fill="auto"/>
                  <w:vAlign w:val="center"/>
                </w:tcPr>
                <w:p w14:paraId="18805D5E" w14:textId="13EC87A4" w:rsidR="00343D82" w:rsidRPr="00BD6A9E" w:rsidRDefault="00BD6A9E" w:rsidP="00BD6A9E">
                  <w:pPr>
                    <w:spacing w:after="0"/>
                    <w:rPr>
                      <w:rFonts w:ascii="Arial Narrow" w:eastAsia="Times New Roman" w:hAnsi="Arial Narrow" w:cs="Arial"/>
                      <w:color w:val="000000" w:themeColor="text1"/>
                    </w:rPr>
                  </w:pPr>
                  <w:r w:rsidRPr="00BD6A9E">
                    <w:rPr>
                      <w:rFonts w:ascii="Arial Narrow" w:hAnsi="Arial Narrow" w:cs="Arial"/>
                      <w:color w:val="000000" w:themeColor="text1"/>
                    </w:rPr>
                    <w:t xml:space="preserve">27 de enero </w:t>
                  </w:r>
                  <w:r w:rsidR="00217FD5" w:rsidRPr="00BD6A9E">
                    <w:rPr>
                      <w:rFonts w:ascii="Arial Narrow" w:hAnsi="Arial Narrow" w:cs="Arial"/>
                      <w:color w:val="000000" w:themeColor="text1"/>
                    </w:rPr>
                    <w:t>del 202</w:t>
                  </w:r>
                  <w:r w:rsidR="007A60ED" w:rsidRPr="00BD6A9E">
                    <w:rPr>
                      <w:rFonts w:ascii="Arial Narrow" w:hAnsi="Arial Narrow" w:cs="Arial"/>
                      <w:color w:val="000000" w:themeColor="text1"/>
                    </w:rPr>
                    <w:t>2</w:t>
                  </w:r>
                </w:p>
              </w:tc>
              <w:tc>
                <w:tcPr>
                  <w:tcW w:w="3953" w:type="dxa"/>
                  <w:vMerge w:val="restart"/>
                  <w:tcBorders>
                    <w:top w:val="single" w:sz="6" w:space="0" w:color="auto"/>
                  </w:tcBorders>
                  <w:shd w:val="clear" w:color="auto" w:fill="auto"/>
                  <w:vAlign w:val="center"/>
                </w:tcPr>
                <w:p w14:paraId="0F8A9CE5" w14:textId="0CF71602" w:rsidR="00343D82" w:rsidRPr="00BD6A9E" w:rsidRDefault="00217FD5" w:rsidP="00181893">
                  <w:pPr>
                    <w:spacing w:after="0"/>
                    <w:jc w:val="center"/>
                    <w:rPr>
                      <w:rFonts w:ascii="Arial Narrow" w:eastAsia="Times New Roman" w:hAnsi="Arial Narrow" w:cs="Arial"/>
                      <w:color w:val="000000" w:themeColor="text1"/>
                    </w:rPr>
                  </w:pPr>
                  <w:r w:rsidRPr="00BD6A9E">
                    <w:rPr>
                      <w:rFonts w:ascii="Arial Narrow" w:eastAsia="Times New Roman" w:hAnsi="Arial Narrow" w:cs="Arial"/>
                      <w:color w:val="000000" w:themeColor="text1"/>
                    </w:rPr>
                    <w:t>$28</w:t>
                  </w:r>
                  <w:r w:rsidR="00181893" w:rsidRPr="00BD6A9E">
                    <w:rPr>
                      <w:rFonts w:ascii="Arial Narrow" w:eastAsia="Times New Roman" w:hAnsi="Arial Narrow" w:cs="Arial"/>
                      <w:color w:val="000000" w:themeColor="text1"/>
                    </w:rPr>
                    <w:t>.000.000</w:t>
                  </w:r>
                  <w:r w:rsidRPr="00BD6A9E">
                    <w:rPr>
                      <w:rFonts w:ascii="Arial Narrow" w:eastAsia="Times New Roman" w:hAnsi="Arial Narrow" w:cs="Arial"/>
                      <w:color w:val="000000" w:themeColor="text1"/>
                    </w:rPr>
                    <w:t>,00</w:t>
                  </w:r>
                </w:p>
              </w:tc>
            </w:tr>
            <w:tr w:rsidR="00AE1202" w:rsidRPr="00BD6A9E" w14:paraId="0BCD0151" w14:textId="77777777" w:rsidTr="00BD6A9E">
              <w:trPr>
                <w:trHeight w:val="291"/>
                <w:jc w:val="center"/>
              </w:trPr>
              <w:tc>
                <w:tcPr>
                  <w:tcW w:w="3465" w:type="dxa"/>
                  <w:vMerge/>
                  <w:shd w:val="clear" w:color="auto" w:fill="auto"/>
                  <w:vAlign w:val="center"/>
                </w:tcPr>
                <w:p w14:paraId="60F07785" w14:textId="77777777" w:rsidR="00343D82" w:rsidRPr="00BD6A9E" w:rsidRDefault="00343D82" w:rsidP="00343D82">
                  <w:pPr>
                    <w:spacing w:after="0"/>
                    <w:jc w:val="center"/>
                    <w:rPr>
                      <w:rFonts w:ascii="Arial Narrow" w:eastAsia="Times New Roman" w:hAnsi="Arial Narrow" w:cs="Arial"/>
                      <w:b/>
                      <w:color w:val="000000" w:themeColor="text1"/>
                    </w:rPr>
                  </w:pPr>
                </w:p>
              </w:tc>
              <w:tc>
                <w:tcPr>
                  <w:tcW w:w="3362" w:type="dxa"/>
                  <w:vMerge/>
                  <w:shd w:val="clear" w:color="auto" w:fill="auto"/>
                  <w:vAlign w:val="center"/>
                </w:tcPr>
                <w:p w14:paraId="04260482" w14:textId="77777777" w:rsidR="00343D82" w:rsidRPr="00BD6A9E" w:rsidRDefault="00343D82" w:rsidP="00343D82">
                  <w:pPr>
                    <w:spacing w:after="0"/>
                    <w:jc w:val="center"/>
                    <w:rPr>
                      <w:rFonts w:ascii="Arial Narrow" w:eastAsia="Times New Roman" w:hAnsi="Arial Narrow" w:cs="Arial"/>
                      <w:b/>
                      <w:color w:val="000000" w:themeColor="text1"/>
                    </w:rPr>
                  </w:pPr>
                </w:p>
              </w:tc>
              <w:tc>
                <w:tcPr>
                  <w:tcW w:w="3953" w:type="dxa"/>
                  <w:vMerge/>
                  <w:shd w:val="clear" w:color="auto" w:fill="auto"/>
                  <w:vAlign w:val="center"/>
                </w:tcPr>
                <w:p w14:paraId="4187A4E0" w14:textId="77777777" w:rsidR="00343D82" w:rsidRPr="00BD6A9E" w:rsidRDefault="00343D82" w:rsidP="00343D82">
                  <w:pPr>
                    <w:spacing w:after="0"/>
                    <w:jc w:val="center"/>
                    <w:rPr>
                      <w:rFonts w:ascii="Arial Narrow" w:eastAsia="Times New Roman" w:hAnsi="Arial Narrow" w:cs="Arial"/>
                      <w:b/>
                      <w:color w:val="000000" w:themeColor="text1"/>
                    </w:rPr>
                  </w:pPr>
                </w:p>
              </w:tc>
            </w:tr>
          </w:tbl>
          <w:p w14:paraId="07878CC8" w14:textId="77777777" w:rsidR="007A60ED" w:rsidRPr="00BD6A9E" w:rsidRDefault="007A60ED" w:rsidP="00343D82">
            <w:pPr>
              <w:jc w:val="both"/>
              <w:rPr>
                <w:rFonts w:ascii="Arial Narrow" w:hAnsi="Arial Narrow" w:cs="Arial"/>
                <w:color w:val="000000" w:themeColor="text1"/>
              </w:rPr>
            </w:pPr>
          </w:p>
          <w:p w14:paraId="033EF55B" w14:textId="67CEE72D" w:rsidR="00343D82" w:rsidRPr="00BD6A9E" w:rsidRDefault="00343D82" w:rsidP="00343D82">
            <w:pPr>
              <w:jc w:val="both"/>
              <w:rPr>
                <w:rFonts w:ascii="Arial Narrow" w:hAnsi="Arial Narrow" w:cs="Arial"/>
                <w:color w:val="000000" w:themeColor="text1"/>
              </w:rPr>
            </w:pPr>
            <w:r w:rsidRPr="00BD6A9E">
              <w:rPr>
                <w:rFonts w:ascii="Arial Narrow" w:hAnsi="Arial Narrow" w:cs="Arial"/>
                <w:color w:val="000000" w:themeColor="text1"/>
              </w:rPr>
              <w:t>La necesidad se encuentra incluida en el Plan Anual de Adquisiciones de la entidad.</w:t>
            </w:r>
          </w:p>
          <w:p w14:paraId="78746074" w14:textId="77777777" w:rsidR="00343D82" w:rsidRPr="00BD6A9E" w:rsidRDefault="00343D82" w:rsidP="00A66D9D">
            <w:pPr>
              <w:pStyle w:val="Sinespaciado"/>
              <w:spacing w:line="240" w:lineRule="auto"/>
              <w:ind w:right="28"/>
              <w:rPr>
                <w:rFonts w:ascii="Arial Narrow" w:hAnsi="Arial Narrow" w:cs="Arial"/>
                <w:bCs/>
                <w:color w:val="000000" w:themeColor="text1"/>
                <w:sz w:val="22"/>
                <w:lang w:val="es-CO"/>
              </w:rPr>
            </w:pPr>
          </w:p>
          <w:p w14:paraId="6C30FA99" w14:textId="77777777" w:rsidR="00343D82" w:rsidRPr="00BD6A9E" w:rsidRDefault="00343D82" w:rsidP="00343D82">
            <w:pPr>
              <w:pStyle w:val="Entidad-Capitulo"/>
              <w:spacing w:before="0" w:line="240" w:lineRule="auto"/>
              <w:rPr>
                <w:rFonts w:cs="Arial"/>
                <w:color w:val="000000" w:themeColor="text1"/>
                <w:sz w:val="22"/>
                <w:szCs w:val="22"/>
              </w:rPr>
            </w:pPr>
            <w:bookmarkStart w:id="1" w:name="_Toc34651979"/>
            <w:bookmarkStart w:id="2" w:name="_Toc73442842"/>
            <w:r w:rsidRPr="00BD6A9E">
              <w:rPr>
                <w:rFonts w:cs="Arial"/>
                <w:color w:val="000000" w:themeColor="text1"/>
                <w:sz w:val="22"/>
                <w:szCs w:val="22"/>
              </w:rPr>
              <w:t xml:space="preserve">CAPÍTULO II </w:t>
            </w:r>
          </w:p>
          <w:p w14:paraId="2E0AA75C" w14:textId="77777777" w:rsidR="00343D82" w:rsidRPr="00BD6A9E" w:rsidRDefault="00343D82" w:rsidP="00343D82">
            <w:pPr>
              <w:pStyle w:val="Entidad-Capitulo"/>
              <w:spacing w:before="0" w:line="240" w:lineRule="auto"/>
              <w:rPr>
                <w:rFonts w:cs="Arial"/>
                <w:color w:val="000000" w:themeColor="text1"/>
                <w:sz w:val="22"/>
                <w:szCs w:val="22"/>
              </w:rPr>
            </w:pPr>
            <w:r w:rsidRPr="00BD6A9E">
              <w:rPr>
                <w:rFonts w:cs="Arial"/>
                <w:color w:val="000000" w:themeColor="text1"/>
                <w:sz w:val="22"/>
                <w:szCs w:val="22"/>
              </w:rPr>
              <w:t>ESPECIFICACIONES TÉCNICAS DE LA OBRA</w:t>
            </w:r>
            <w:bookmarkEnd w:id="1"/>
            <w:bookmarkEnd w:id="2"/>
          </w:p>
          <w:p w14:paraId="022B8E35" w14:textId="77777777" w:rsidR="00343D82" w:rsidRPr="00BD6A9E" w:rsidRDefault="00343D82" w:rsidP="00807558">
            <w:pPr>
              <w:pStyle w:val="Capitulo2"/>
              <w:numPr>
                <w:ilvl w:val="0"/>
                <w:numId w:val="17"/>
              </w:numPr>
              <w:rPr>
                <w:color w:val="000000" w:themeColor="text1"/>
                <w:sz w:val="22"/>
                <w:szCs w:val="22"/>
              </w:rPr>
            </w:pPr>
            <w:r w:rsidRPr="00BD6A9E">
              <w:rPr>
                <w:color w:val="000000" w:themeColor="text1"/>
                <w:sz w:val="22"/>
                <w:szCs w:val="22"/>
              </w:rPr>
              <w:t xml:space="preserve"> </w:t>
            </w:r>
            <w:bookmarkStart w:id="3" w:name="_Toc26253735"/>
            <w:bookmarkStart w:id="4" w:name="_Toc26260062"/>
            <w:bookmarkStart w:id="5" w:name="_Toc26263528"/>
            <w:bookmarkStart w:id="6" w:name="_Toc73442843"/>
            <w:bookmarkEnd w:id="3"/>
            <w:bookmarkEnd w:id="4"/>
            <w:bookmarkEnd w:id="5"/>
            <w:r w:rsidRPr="00BD6A9E">
              <w:rPr>
                <w:color w:val="000000" w:themeColor="text1"/>
                <w:sz w:val="22"/>
                <w:szCs w:val="22"/>
              </w:rPr>
              <w:t>DESCRIPCIÓN DEL PROYECTO</w:t>
            </w:r>
            <w:bookmarkEnd w:id="6"/>
            <w:r w:rsidRPr="00BD6A9E">
              <w:rPr>
                <w:color w:val="000000" w:themeColor="text1"/>
                <w:sz w:val="22"/>
                <w:szCs w:val="22"/>
              </w:rPr>
              <w:t xml:space="preserve"> </w:t>
            </w:r>
          </w:p>
          <w:p w14:paraId="43F12716" w14:textId="1AADFD71" w:rsidR="000D7C29" w:rsidRPr="00BD6A9E" w:rsidRDefault="004B114B" w:rsidP="004B114B">
            <w:pPr>
              <w:jc w:val="both"/>
              <w:rPr>
                <w:rFonts w:ascii="Arial Narrow" w:eastAsia="Times New Roman" w:hAnsi="Arial Narrow" w:cs="Arial"/>
                <w:color w:val="000000" w:themeColor="text1"/>
                <w:lang w:val="es-ES"/>
              </w:rPr>
            </w:pPr>
            <w:r w:rsidRPr="00BD6A9E">
              <w:rPr>
                <w:rFonts w:ascii="Arial Narrow" w:eastAsia="Times New Roman" w:hAnsi="Arial Narrow" w:cs="Arial"/>
                <w:color w:val="000000" w:themeColor="text1"/>
                <w:lang w:val="es-ES"/>
              </w:rPr>
              <w:t xml:space="preserve">El proyecto </w:t>
            </w:r>
            <w:r w:rsidR="000D7C29" w:rsidRPr="00BD6A9E">
              <w:rPr>
                <w:rFonts w:ascii="Arial Narrow" w:eastAsia="Times New Roman" w:hAnsi="Arial Narrow" w:cs="Arial"/>
                <w:color w:val="000000" w:themeColor="text1"/>
                <w:lang w:val="es-ES"/>
              </w:rPr>
              <w:t xml:space="preserve">contempla </w:t>
            </w:r>
            <w:r w:rsidR="000D7C29" w:rsidRPr="00BD6A9E">
              <w:rPr>
                <w:rFonts w:ascii="Arial Narrow" w:eastAsia="Times New Roman" w:hAnsi="Arial Narrow" w:cs="Arial Narrow"/>
                <w:sz w:val="24"/>
                <w:szCs w:val="24"/>
                <w:lang w:val="es-ES"/>
              </w:rPr>
              <w:t xml:space="preserve">las actividades requeridas </w:t>
            </w:r>
            <w:r w:rsidR="00B45B17" w:rsidRPr="00BD6A9E">
              <w:rPr>
                <w:rFonts w:ascii="Arial Narrow" w:eastAsia="Times New Roman" w:hAnsi="Arial Narrow" w:cs="Arial Narrow"/>
                <w:sz w:val="24"/>
                <w:szCs w:val="24"/>
                <w:lang w:val="es-ES"/>
              </w:rPr>
              <w:t>para realizar el mejoramiento de la infraestructura vial en los empalmes de la</w:t>
            </w:r>
            <w:r w:rsidR="00A43A94" w:rsidRPr="00BD6A9E">
              <w:rPr>
                <w:rFonts w:ascii="Arial Narrow" w:eastAsia="Times New Roman" w:hAnsi="Arial Narrow" w:cs="Arial Narrow"/>
                <w:sz w:val="24"/>
                <w:szCs w:val="24"/>
                <w:lang w:val="es-ES"/>
              </w:rPr>
              <w:t xml:space="preserve">s vías existentes con </w:t>
            </w:r>
            <w:r w:rsidR="002870E0" w:rsidRPr="00BD6A9E">
              <w:rPr>
                <w:rFonts w:ascii="Arial Narrow" w:eastAsia="Times New Roman" w:hAnsi="Arial Narrow" w:cs="Arial Narrow"/>
                <w:sz w:val="24"/>
                <w:szCs w:val="24"/>
                <w:lang w:val="es-ES"/>
              </w:rPr>
              <w:t>las nuevas</w:t>
            </w:r>
            <w:r w:rsidR="00A43A94" w:rsidRPr="00BD6A9E">
              <w:rPr>
                <w:rFonts w:ascii="Arial Narrow" w:eastAsia="Times New Roman" w:hAnsi="Arial Narrow" w:cs="Arial Narrow"/>
                <w:sz w:val="24"/>
                <w:szCs w:val="24"/>
                <w:lang w:val="es-ES"/>
              </w:rPr>
              <w:t xml:space="preserve"> construid</w:t>
            </w:r>
            <w:r w:rsidR="002870E0" w:rsidRPr="00BD6A9E">
              <w:rPr>
                <w:rFonts w:ascii="Arial Narrow" w:eastAsia="Times New Roman" w:hAnsi="Arial Narrow" w:cs="Arial Narrow"/>
                <w:sz w:val="24"/>
                <w:szCs w:val="24"/>
                <w:lang w:val="es-ES"/>
              </w:rPr>
              <w:t>a</w:t>
            </w:r>
            <w:r w:rsidR="00A43A94" w:rsidRPr="00BD6A9E">
              <w:rPr>
                <w:rFonts w:ascii="Arial Narrow" w:eastAsia="Times New Roman" w:hAnsi="Arial Narrow" w:cs="Arial Narrow"/>
                <w:sz w:val="24"/>
                <w:szCs w:val="24"/>
                <w:lang w:val="es-ES"/>
              </w:rPr>
              <w:t>s</w:t>
            </w:r>
            <w:r w:rsidR="002870E0" w:rsidRPr="00BD6A9E">
              <w:rPr>
                <w:rFonts w:ascii="Arial Narrow" w:eastAsia="Times New Roman" w:hAnsi="Arial Narrow" w:cs="Arial Narrow"/>
                <w:sz w:val="24"/>
                <w:szCs w:val="24"/>
                <w:lang w:val="es-ES"/>
              </w:rPr>
              <w:t>,</w:t>
            </w:r>
            <w:r w:rsidR="00A43A94" w:rsidRPr="00BD6A9E">
              <w:rPr>
                <w:rFonts w:ascii="Arial Narrow" w:eastAsia="Times New Roman" w:hAnsi="Arial Narrow" w:cs="Arial Narrow"/>
                <w:sz w:val="24"/>
                <w:szCs w:val="24"/>
                <w:lang w:val="es-ES"/>
              </w:rPr>
              <w:t xml:space="preserve"> para la implementación del SETP</w:t>
            </w:r>
            <w:r w:rsidR="00B45B17" w:rsidRPr="00BD6A9E">
              <w:rPr>
                <w:rFonts w:ascii="Arial Narrow" w:hAnsi="Arial Narrow" w:cs="Arial"/>
              </w:rPr>
              <w:t>.</w:t>
            </w:r>
          </w:p>
          <w:p w14:paraId="2D303799" w14:textId="77777777" w:rsidR="00B51B1F" w:rsidRPr="00BD6A9E" w:rsidRDefault="00343D82" w:rsidP="001A5289">
            <w:pPr>
              <w:pStyle w:val="Capitulo2"/>
              <w:numPr>
                <w:ilvl w:val="0"/>
                <w:numId w:val="0"/>
              </w:numPr>
              <w:ind w:left="644" w:hanging="360"/>
              <w:rPr>
                <w:color w:val="000000" w:themeColor="text1"/>
                <w:sz w:val="22"/>
                <w:szCs w:val="22"/>
              </w:rPr>
            </w:pPr>
            <w:bookmarkStart w:id="7" w:name="_Toc73442844"/>
            <w:r w:rsidRPr="00BD6A9E">
              <w:rPr>
                <w:color w:val="000000" w:themeColor="text1"/>
                <w:sz w:val="22"/>
                <w:szCs w:val="22"/>
              </w:rPr>
              <w:t>DESCRIPCIÓN OBRA ACTUAL O ZONA A INTERVENIR</w:t>
            </w:r>
            <w:bookmarkEnd w:id="7"/>
          </w:p>
          <w:p w14:paraId="458C1BBA" w14:textId="4F7EA263" w:rsidR="00343D82" w:rsidRPr="00BD6A9E" w:rsidRDefault="00343D82" w:rsidP="00B51B1F">
            <w:pPr>
              <w:pStyle w:val="Capitulo2"/>
              <w:numPr>
                <w:ilvl w:val="0"/>
                <w:numId w:val="0"/>
              </w:numPr>
              <w:ind w:left="644" w:hanging="360"/>
              <w:rPr>
                <w:b w:val="0"/>
                <w:color w:val="000000" w:themeColor="text1"/>
              </w:rPr>
            </w:pPr>
            <w:r w:rsidRPr="00BD6A9E">
              <w:rPr>
                <w:color w:val="000000" w:themeColor="text1"/>
              </w:rPr>
              <w:t>Localización:</w:t>
            </w:r>
          </w:p>
          <w:p w14:paraId="29334716" w14:textId="1539222C" w:rsidR="0075347E" w:rsidRPr="00BD6A9E" w:rsidRDefault="00CA2CD1" w:rsidP="00FA3494">
            <w:pPr>
              <w:spacing w:after="160" w:line="259" w:lineRule="auto"/>
              <w:jc w:val="center"/>
              <w:rPr>
                <w:rFonts w:ascii="Arial Narrow" w:hAnsi="Arial Narrow" w:cs="Arial"/>
                <w:color w:val="000000" w:themeColor="text1"/>
                <w:lang w:val="es-ES"/>
              </w:rPr>
            </w:pPr>
            <w:r w:rsidRPr="00BD6A9E">
              <w:rPr>
                <w:noProof/>
              </w:rPr>
              <w:drawing>
                <wp:inline distT="0" distB="0" distL="0" distR="0" wp14:anchorId="4BE0A503" wp14:editId="1E69CCB6">
                  <wp:extent cx="3562350" cy="3444725"/>
                  <wp:effectExtent l="19050" t="19050" r="19050" b="2286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49581" t="18610" r="16291" b="22695"/>
                          <a:stretch/>
                        </pic:blipFill>
                        <pic:spPr bwMode="auto">
                          <a:xfrm>
                            <a:off x="0" y="0"/>
                            <a:ext cx="3573018" cy="3455040"/>
                          </a:xfrm>
                          <a:prstGeom prst="rect">
                            <a:avLst/>
                          </a:prstGeom>
                          <a:ln>
                            <a:solidFill>
                              <a:schemeClr val="accent1"/>
                            </a:solidFill>
                          </a:ln>
                          <a:extLst>
                            <a:ext uri="{53640926-AAD7-44D8-BBD7-CCE9431645EC}">
                              <a14:shadowObscured xmlns:a14="http://schemas.microsoft.com/office/drawing/2010/main"/>
                            </a:ext>
                          </a:extLst>
                        </pic:spPr>
                      </pic:pic>
                    </a:graphicData>
                  </a:graphic>
                </wp:inline>
              </w:drawing>
            </w:r>
          </w:p>
          <w:p w14:paraId="41F91AEB" w14:textId="7197C090" w:rsidR="00343D82" w:rsidRPr="00BD6A9E" w:rsidRDefault="00343D82" w:rsidP="00343D82">
            <w:pPr>
              <w:tabs>
                <w:tab w:val="left" w:pos="1113"/>
              </w:tabs>
              <w:jc w:val="center"/>
              <w:rPr>
                <w:rFonts w:ascii="Arial Narrow" w:hAnsi="Arial Narrow" w:cs="Arial"/>
                <w:b/>
                <w:color w:val="000000" w:themeColor="text1"/>
                <w:lang w:val="es-ES"/>
              </w:rPr>
            </w:pPr>
            <w:r w:rsidRPr="00BD6A9E">
              <w:rPr>
                <w:rFonts w:ascii="Arial Narrow" w:hAnsi="Arial Narrow" w:cs="Arial"/>
                <w:color w:val="000000" w:themeColor="text1"/>
                <w:lang w:val="es-ES"/>
              </w:rPr>
              <w:t xml:space="preserve">Figura 1.1. </w:t>
            </w:r>
            <w:r w:rsidR="00B45B17" w:rsidRPr="00BD6A9E">
              <w:rPr>
                <w:rFonts w:ascii="Arial Narrow" w:hAnsi="Arial Narrow" w:cs="Arial"/>
                <w:color w:val="000000" w:themeColor="text1"/>
                <w:lang w:val="es-ES"/>
              </w:rPr>
              <w:t>Carrera 27 entre calles 2ª y Avenida Panamericana</w:t>
            </w:r>
            <w:r w:rsidR="00FA3494" w:rsidRPr="00BD6A9E">
              <w:rPr>
                <w:rFonts w:ascii="Arial Narrow" w:hAnsi="Arial Narrow" w:cs="Arial"/>
                <w:color w:val="000000" w:themeColor="text1"/>
                <w:lang w:val="es-ES"/>
              </w:rPr>
              <w:t xml:space="preserve"> - </w:t>
            </w:r>
            <w:r w:rsidR="00821FB2" w:rsidRPr="00BD6A9E">
              <w:rPr>
                <w:rFonts w:ascii="Arial Narrow" w:hAnsi="Arial Narrow" w:cs="Arial"/>
                <w:color w:val="000000" w:themeColor="text1"/>
                <w:lang w:val="es-ES"/>
              </w:rPr>
              <w:t>Municipio de Pasto.</w:t>
            </w:r>
          </w:p>
          <w:p w14:paraId="0C8A7008" w14:textId="10C7C41C" w:rsidR="00343D82" w:rsidRPr="00BD6A9E" w:rsidRDefault="00343D82" w:rsidP="00807558">
            <w:pPr>
              <w:pStyle w:val="Capitulo2"/>
              <w:numPr>
                <w:ilvl w:val="0"/>
                <w:numId w:val="17"/>
              </w:numPr>
              <w:rPr>
                <w:color w:val="000000" w:themeColor="text1"/>
                <w:sz w:val="22"/>
                <w:szCs w:val="22"/>
              </w:rPr>
            </w:pPr>
            <w:r w:rsidRPr="00BD6A9E">
              <w:rPr>
                <w:color w:val="000000" w:themeColor="text1"/>
                <w:sz w:val="22"/>
                <w:szCs w:val="22"/>
              </w:rPr>
              <w:t>ACTIVIDADES POR EJECUTAR Y ALCANCE</w:t>
            </w:r>
          </w:p>
          <w:p w14:paraId="35F8A166" w14:textId="6E7CF5A2" w:rsidR="00343D82" w:rsidRPr="00BD6A9E" w:rsidRDefault="00343D82" w:rsidP="00343D82">
            <w:pPr>
              <w:jc w:val="both"/>
              <w:rPr>
                <w:rFonts w:ascii="Arial Narrow" w:hAnsi="Arial Narrow" w:cs="Arial"/>
                <w:color w:val="000000" w:themeColor="text1"/>
                <w:lang w:val="es-ES"/>
              </w:rPr>
            </w:pPr>
            <w:r w:rsidRPr="00BD6A9E">
              <w:rPr>
                <w:rFonts w:ascii="Arial Narrow" w:hAnsi="Arial Narrow" w:cs="Arial"/>
                <w:color w:val="000000" w:themeColor="text1"/>
                <w:lang w:val="es-ES"/>
              </w:rPr>
              <w:t>Las principales actividades u obras por ejecutar son las siguientes:</w:t>
            </w:r>
          </w:p>
          <w:p w14:paraId="2AD134B1" w14:textId="1EF5362C" w:rsidR="00C03255" w:rsidRPr="00BD6A9E" w:rsidRDefault="00AA63D0" w:rsidP="00061151">
            <w:pPr>
              <w:pStyle w:val="Prrafodelista"/>
              <w:numPr>
                <w:ilvl w:val="0"/>
                <w:numId w:val="54"/>
              </w:numPr>
              <w:rPr>
                <w:rFonts w:ascii="Arial Narrow" w:hAnsi="Arial Narrow" w:cs="Arial"/>
                <w:color w:val="000000" w:themeColor="text1"/>
                <w:sz w:val="22"/>
              </w:rPr>
            </w:pPr>
            <w:r w:rsidRPr="00BD6A9E">
              <w:rPr>
                <w:rFonts w:ascii="Arial Narrow" w:hAnsi="Arial Narrow" w:cs="Arial"/>
                <w:color w:val="000000" w:themeColor="text1"/>
                <w:sz w:val="22"/>
              </w:rPr>
              <w:t xml:space="preserve">Demolición </w:t>
            </w:r>
            <w:r w:rsidR="007E63FD" w:rsidRPr="00BD6A9E">
              <w:rPr>
                <w:rFonts w:ascii="Arial Narrow" w:hAnsi="Arial Narrow" w:cs="Arial"/>
                <w:color w:val="000000" w:themeColor="text1"/>
                <w:sz w:val="22"/>
              </w:rPr>
              <w:t xml:space="preserve">pavimento hidráulico </w:t>
            </w:r>
          </w:p>
          <w:p w14:paraId="1E202EBA" w14:textId="44739DFC" w:rsidR="002E69FC" w:rsidRPr="00BD6A9E" w:rsidRDefault="002E69FC" w:rsidP="00061151">
            <w:pPr>
              <w:pStyle w:val="Prrafodelista"/>
              <w:numPr>
                <w:ilvl w:val="0"/>
                <w:numId w:val="54"/>
              </w:numPr>
              <w:rPr>
                <w:rFonts w:ascii="Arial Narrow" w:hAnsi="Arial Narrow" w:cs="Arial"/>
                <w:color w:val="000000" w:themeColor="text1"/>
                <w:sz w:val="22"/>
              </w:rPr>
            </w:pPr>
            <w:r w:rsidRPr="00BD6A9E">
              <w:rPr>
                <w:rFonts w:ascii="Arial Narrow" w:hAnsi="Arial Narrow" w:cs="Arial"/>
                <w:color w:val="000000" w:themeColor="text1"/>
                <w:sz w:val="22"/>
              </w:rPr>
              <w:t xml:space="preserve">Excavaciones varias sin clasificar  </w:t>
            </w:r>
          </w:p>
          <w:p w14:paraId="00885B9C" w14:textId="3E9CBD8A" w:rsidR="00C03255" w:rsidRPr="00BD6A9E" w:rsidRDefault="002E69FC" w:rsidP="007E63FD">
            <w:pPr>
              <w:pStyle w:val="Prrafodelista"/>
              <w:numPr>
                <w:ilvl w:val="0"/>
                <w:numId w:val="54"/>
              </w:numPr>
              <w:rPr>
                <w:rFonts w:ascii="Arial Narrow" w:hAnsi="Arial Narrow" w:cs="Arial"/>
                <w:color w:val="000000" w:themeColor="text1"/>
                <w:sz w:val="22"/>
              </w:rPr>
            </w:pPr>
            <w:r w:rsidRPr="00BD6A9E">
              <w:rPr>
                <w:rFonts w:ascii="Arial Narrow" w:hAnsi="Arial Narrow" w:cs="Arial"/>
                <w:color w:val="000000" w:themeColor="text1"/>
                <w:sz w:val="22"/>
              </w:rPr>
              <w:lastRenderedPageBreak/>
              <w:t xml:space="preserve">Suministro e instalación de </w:t>
            </w:r>
            <w:r w:rsidR="007E63FD" w:rsidRPr="00BD6A9E">
              <w:rPr>
                <w:rFonts w:ascii="Arial Narrow" w:hAnsi="Arial Narrow" w:cs="Arial"/>
                <w:color w:val="000000" w:themeColor="text1"/>
                <w:sz w:val="22"/>
              </w:rPr>
              <w:t xml:space="preserve">Subbase granular </w:t>
            </w:r>
            <w:r w:rsidRPr="00BD6A9E">
              <w:rPr>
                <w:rFonts w:ascii="Arial Narrow" w:hAnsi="Arial Narrow" w:cs="Arial"/>
                <w:color w:val="000000" w:themeColor="text1"/>
                <w:sz w:val="22"/>
              </w:rPr>
              <w:t>clase A</w:t>
            </w:r>
            <w:r w:rsidR="007E63FD" w:rsidRPr="00BD6A9E">
              <w:rPr>
                <w:rFonts w:ascii="Arial Narrow" w:hAnsi="Arial Narrow" w:cs="Arial"/>
                <w:color w:val="000000" w:themeColor="text1"/>
                <w:sz w:val="22"/>
              </w:rPr>
              <w:t xml:space="preserve"> </w:t>
            </w:r>
          </w:p>
          <w:p w14:paraId="08EEA725" w14:textId="6583CC55" w:rsidR="001D7D9E" w:rsidRPr="00BD6A9E" w:rsidRDefault="002E69FC" w:rsidP="007E63FD">
            <w:pPr>
              <w:pStyle w:val="Prrafodelista"/>
              <w:numPr>
                <w:ilvl w:val="0"/>
                <w:numId w:val="54"/>
              </w:numPr>
              <w:rPr>
                <w:rFonts w:ascii="Arial Narrow" w:hAnsi="Arial Narrow" w:cs="Arial"/>
                <w:color w:val="000000" w:themeColor="text1"/>
                <w:sz w:val="22"/>
              </w:rPr>
            </w:pPr>
            <w:r w:rsidRPr="00BD6A9E">
              <w:rPr>
                <w:rFonts w:ascii="Arial Narrow" w:hAnsi="Arial Narrow" w:cs="Arial"/>
                <w:color w:val="000000" w:themeColor="text1"/>
                <w:sz w:val="22"/>
              </w:rPr>
              <w:t xml:space="preserve">Suministro e instalación de </w:t>
            </w:r>
            <w:r w:rsidR="001D7D9E" w:rsidRPr="00BD6A9E">
              <w:rPr>
                <w:rFonts w:ascii="Arial Narrow" w:hAnsi="Arial Narrow" w:cs="Arial"/>
                <w:color w:val="000000" w:themeColor="text1"/>
                <w:sz w:val="22"/>
              </w:rPr>
              <w:t>Base granular</w:t>
            </w:r>
            <w:r w:rsidRPr="00BD6A9E">
              <w:rPr>
                <w:rFonts w:ascii="Arial Narrow" w:hAnsi="Arial Narrow" w:cs="Arial"/>
                <w:color w:val="000000" w:themeColor="text1"/>
                <w:sz w:val="22"/>
              </w:rPr>
              <w:t xml:space="preserve"> clase A</w:t>
            </w:r>
          </w:p>
          <w:p w14:paraId="27586103" w14:textId="5E969606" w:rsidR="007E63FD" w:rsidRPr="00BD6A9E" w:rsidRDefault="002E69FC" w:rsidP="007E63FD">
            <w:pPr>
              <w:pStyle w:val="Prrafodelista"/>
              <w:numPr>
                <w:ilvl w:val="0"/>
                <w:numId w:val="54"/>
              </w:numPr>
              <w:rPr>
                <w:rFonts w:ascii="Arial Narrow" w:hAnsi="Arial Narrow" w:cs="Arial"/>
                <w:color w:val="000000" w:themeColor="text1"/>
                <w:sz w:val="22"/>
              </w:rPr>
            </w:pPr>
            <w:r w:rsidRPr="00BD6A9E">
              <w:rPr>
                <w:rFonts w:ascii="Arial Narrow" w:hAnsi="Arial Narrow" w:cs="Arial"/>
                <w:color w:val="000000" w:themeColor="text1"/>
                <w:sz w:val="22"/>
              </w:rPr>
              <w:t xml:space="preserve">Suministro e instalación de </w:t>
            </w:r>
            <w:r w:rsidR="001D7D9E" w:rsidRPr="00BD6A9E">
              <w:rPr>
                <w:rFonts w:ascii="Arial Narrow" w:hAnsi="Arial Narrow" w:cs="Arial"/>
                <w:color w:val="000000" w:themeColor="text1"/>
                <w:sz w:val="22"/>
              </w:rPr>
              <w:t xml:space="preserve">Mezcla MDC - 19 </w:t>
            </w:r>
          </w:p>
          <w:p w14:paraId="2F1EF3B4" w14:textId="1A348F02" w:rsidR="001D7D9E" w:rsidRPr="00BD6A9E" w:rsidRDefault="001D7D9E" w:rsidP="007E63FD">
            <w:pPr>
              <w:pStyle w:val="Prrafodelista"/>
              <w:numPr>
                <w:ilvl w:val="0"/>
                <w:numId w:val="54"/>
              </w:numPr>
              <w:rPr>
                <w:rFonts w:ascii="Arial Narrow" w:hAnsi="Arial Narrow" w:cs="Arial"/>
                <w:color w:val="000000" w:themeColor="text1"/>
                <w:sz w:val="22"/>
              </w:rPr>
            </w:pPr>
            <w:r w:rsidRPr="00BD6A9E">
              <w:rPr>
                <w:rFonts w:ascii="Arial Narrow" w:hAnsi="Arial Narrow" w:cs="Arial"/>
                <w:color w:val="000000" w:themeColor="text1"/>
                <w:sz w:val="22"/>
              </w:rPr>
              <w:t>Plan de manejo ambiental</w:t>
            </w:r>
          </w:p>
          <w:p w14:paraId="2C95C7C0" w14:textId="5BB54E84" w:rsidR="00343D82" w:rsidRPr="00BD6A9E" w:rsidRDefault="00343D82" w:rsidP="00B60FCF">
            <w:pPr>
              <w:jc w:val="both"/>
              <w:rPr>
                <w:rFonts w:ascii="Arial Narrow" w:hAnsi="Arial Narrow" w:cs="Arial"/>
                <w:b/>
                <w:color w:val="000000" w:themeColor="text1"/>
              </w:rPr>
            </w:pPr>
            <w:r w:rsidRPr="00BD6A9E">
              <w:rPr>
                <w:rFonts w:ascii="Arial Narrow" w:hAnsi="Arial Narrow" w:cs="Arial"/>
                <w:b/>
                <w:color w:val="000000" w:themeColor="text1"/>
              </w:rPr>
              <w:t>Ítems de pago:</w:t>
            </w:r>
          </w:p>
          <w:tbl>
            <w:tblPr>
              <w:tblW w:w="4301" w:type="pct"/>
              <w:jc w:val="center"/>
              <w:tblCellMar>
                <w:left w:w="70" w:type="dxa"/>
                <w:right w:w="70" w:type="dxa"/>
              </w:tblCellMar>
              <w:tblLook w:val="04A0" w:firstRow="1" w:lastRow="0" w:firstColumn="1" w:lastColumn="0" w:noHBand="0" w:noVBand="1"/>
            </w:tblPr>
            <w:tblGrid>
              <w:gridCol w:w="710"/>
              <w:gridCol w:w="7608"/>
              <w:gridCol w:w="865"/>
              <w:gridCol w:w="157"/>
            </w:tblGrid>
            <w:tr w:rsidR="00AA63D0" w:rsidRPr="00BD6A9E" w14:paraId="1A065383" w14:textId="77777777" w:rsidTr="00A80ECA">
              <w:trPr>
                <w:gridAfter w:val="1"/>
                <w:wAfter w:w="84" w:type="pct"/>
                <w:trHeight w:val="573"/>
                <w:jc w:val="center"/>
              </w:trPr>
              <w:tc>
                <w:tcPr>
                  <w:tcW w:w="380"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15956547" w14:textId="77777777" w:rsidR="00AA63D0" w:rsidRPr="00BD6A9E" w:rsidRDefault="00AA63D0" w:rsidP="00AA63D0">
                  <w:pPr>
                    <w:spacing w:after="0" w:line="240" w:lineRule="auto"/>
                    <w:jc w:val="center"/>
                    <w:rPr>
                      <w:rFonts w:ascii="Arial Narrow" w:eastAsia="Times New Roman" w:hAnsi="Arial Narrow" w:cs="Arial"/>
                      <w:sz w:val="18"/>
                      <w:szCs w:val="18"/>
                      <w:lang w:val="es-ES" w:eastAsia="es-ES"/>
                    </w:rPr>
                  </w:pPr>
                  <w:r w:rsidRPr="00BD6A9E">
                    <w:rPr>
                      <w:rFonts w:ascii="Arial Narrow" w:eastAsia="Times New Roman" w:hAnsi="Arial Narrow" w:cs="Arial"/>
                      <w:sz w:val="18"/>
                      <w:szCs w:val="18"/>
                      <w:lang w:val="es-ES" w:eastAsia="es-ES"/>
                    </w:rPr>
                    <w:t>Nº</w:t>
                  </w:r>
                </w:p>
              </w:tc>
              <w:tc>
                <w:tcPr>
                  <w:tcW w:w="4073"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1F5B2259" w14:textId="77777777" w:rsidR="00AA63D0" w:rsidRPr="00BD6A9E" w:rsidRDefault="00AA63D0" w:rsidP="00AA63D0">
                  <w:pPr>
                    <w:spacing w:after="0" w:line="240" w:lineRule="auto"/>
                    <w:jc w:val="center"/>
                    <w:rPr>
                      <w:rFonts w:ascii="Arial Narrow" w:eastAsia="Times New Roman" w:hAnsi="Arial Narrow" w:cs="Arial"/>
                      <w:b/>
                      <w:bCs/>
                      <w:sz w:val="18"/>
                      <w:szCs w:val="18"/>
                      <w:lang w:val="es-ES" w:eastAsia="es-ES"/>
                    </w:rPr>
                  </w:pPr>
                  <w:r w:rsidRPr="00BD6A9E">
                    <w:rPr>
                      <w:rFonts w:ascii="Arial Narrow" w:eastAsia="Times New Roman" w:hAnsi="Arial Narrow" w:cs="Arial"/>
                      <w:b/>
                      <w:bCs/>
                      <w:sz w:val="18"/>
                      <w:szCs w:val="18"/>
                      <w:lang w:val="es-ES" w:eastAsia="es-ES"/>
                    </w:rPr>
                    <w:t>DESCRIPCION</w:t>
                  </w:r>
                </w:p>
              </w:tc>
              <w:tc>
                <w:tcPr>
                  <w:tcW w:w="463"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064163BD" w14:textId="77777777" w:rsidR="00AA63D0" w:rsidRPr="00BD6A9E" w:rsidRDefault="00AA63D0" w:rsidP="00AA63D0">
                  <w:pPr>
                    <w:spacing w:after="0" w:line="240" w:lineRule="auto"/>
                    <w:jc w:val="center"/>
                    <w:rPr>
                      <w:rFonts w:ascii="Arial Narrow" w:eastAsia="Times New Roman" w:hAnsi="Arial Narrow" w:cs="Arial"/>
                      <w:b/>
                      <w:bCs/>
                      <w:sz w:val="18"/>
                      <w:szCs w:val="18"/>
                      <w:lang w:val="es-ES" w:eastAsia="es-ES"/>
                    </w:rPr>
                  </w:pPr>
                  <w:r w:rsidRPr="00BD6A9E">
                    <w:rPr>
                      <w:rFonts w:ascii="Arial Narrow" w:eastAsia="Times New Roman" w:hAnsi="Arial Narrow" w:cs="Arial"/>
                      <w:b/>
                      <w:bCs/>
                      <w:sz w:val="18"/>
                      <w:szCs w:val="18"/>
                      <w:lang w:val="es-ES" w:eastAsia="es-ES"/>
                    </w:rPr>
                    <w:t>UND.</w:t>
                  </w:r>
                </w:p>
              </w:tc>
            </w:tr>
            <w:tr w:rsidR="00AA63D0" w:rsidRPr="00BD6A9E" w14:paraId="3B93EC37" w14:textId="77777777" w:rsidTr="00A80ECA">
              <w:trPr>
                <w:trHeight w:val="60"/>
                <w:jc w:val="center"/>
              </w:trPr>
              <w:tc>
                <w:tcPr>
                  <w:tcW w:w="380" w:type="pct"/>
                  <w:vMerge/>
                  <w:tcBorders>
                    <w:top w:val="single" w:sz="8" w:space="0" w:color="auto"/>
                    <w:left w:val="single" w:sz="8" w:space="0" w:color="auto"/>
                    <w:bottom w:val="single" w:sz="8" w:space="0" w:color="000000"/>
                    <w:right w:val="single" w:sz="4" w:space="0" w:color="auto"/>
                  </w:tcBorders>
                  <w:vAlign w:val="center"/>
                  <w:hideMark/>
                </w:tcPr>
                <w:p w14:paraId="7FBE9670" w14:textId="77777777" w:rsidR="00AA63D0" w:rsidRPr="00BD6A9E" w:rsidRDefault="00AA63D0" w:rsidP="00AA63D0">
                  <w:pPr>
                    <w:spacing w:after="0" w:line="240" w:lineRule="auto"/>
                    <w:rPr>
                      <w:rFonts w:ascii="Arial Narrow" w:eastAsia="Times New Roman" w:hAnsi="Arial Narrow" w:cs="Arial"/>
                      <w:sz w:val="18"/>
                      <w:szCs w:val="18"/>
                      <w:lang w:val="es-ES" w:eastAsia="es-ES"/>
                    </w:rPr>
                  </w:pPr>
                </w:p>
              </w:tc>
              <w:tc>
                <w:tcPr>
                  <w:tcW w:w="4073" w:type="pct"/>
                  <w:vMerge/>
                  <w:tcBorders>
                    <w:top w:val="single" w:sz="8" w:space="0" w:color="auto"/>
                    <w:left w:val="single" w:sz="8" w:space="0" w:color="auto"/>
                    <w:bottom w:val="single" w:sz="8" w:space="0" w:color="000000"/>
                    <w:right w:val="single" w:sz="4" w:space="0" w:color="auto"/>
                  </w:tcBorders>
                  <w:vAlign w:val="center"/>
                  <w:hideMark/>
                </w:tcPr>
                <w:p w14:paraId="4D9E3C53" w14:textId="77777777" w:rsidR="00AA63D0" w:rsidRPr="00BD6A9E" w:rsidRDefault="00AA63D0" w:rsidP="00AA63D0">
                  <w:pPr>
                    <w:spacing w:after="0" w:line="240" w:lineRule="auto"/>
                    <w:rPr>
                      <w:rFonts w:ascii="Arial Narrow" w:eastAsia="Times New Roman" w:hAnsi="Arial Narrow" w:cs="Arial"/>
                      <w:b/>
                      <w:bCs/>
                      <w:sz w:val="18"/>
                      <w:szCs w:val="18"/>
                      <w:lang w:val="es-ES" w:eastAsia="es-ES"/>
                    </w:rPr>
                  </w:pPr>
                </w:p>
              </w:tc>
              <w:tc>
                <w:tcPr>
                  <w:tcW w:w="463" w:type="pct"/>
                  <w:vMerge/>
                  <w:tcBorders>
                    <w:top w:val="single" w:sz="8" w:space="0" w:color="auto"/>
                    <w:left w:val="single" w:sz="4" w:space="0" w:color="auto"/>
                    <w:bottom w:val="single" w:sz="8" w:space="0" w:color="000000"/>
                    <w:right w:val="single" w:sz="4" w:space="0" w:color="auto"/>
                  </w:tcBorders>
                  <w:vAlign w:val="center"/>
                  <w:hideMark/>
                </w:tcPr>
                <w:p w14:paraId="4A7D1CE2" w14:textId="77777777" w:rsidR="00AA63D0" w:rsidRPr="00BD6A9E" w:rsidRDefault="00AA63D0" w:rsidP="00AA63D0">
                  <w:pPr>
                    <w:spacing w:after="0" w:line="240" w:lineRule="auto"/>
                    <w:rPr>
                      <w:rFonts w:ascii="Arial Narrow" w:eastAsia="Times New Roman" w:hAnsi="Arial Narrow" w:cs="Arial"/>
                      <w:b/>
                      <w:bCs/>
                      <w:sz w:val="18"/>
                      <w:szCs w:val="18"/>
                      <w:lang w:val="es-ES" w:eastAsia="es-ES"/>
                    </w:rPr>
                  </w:pPr>
                </w:p>
              </w:tc>
              <w:tc>
                <w:tcPr>
                  <w:tcW w:w="84" w:type="pct"/>
                  <w:tcBorders>
                    <w:top w:val="nil"/>
                    <w:left w:val="nil"/>
                    <w:bottom w:val="nil"/>
                    <w:right w:val="nil"/>
                  </w:tcBorders>
                  <w:shd w:val="clear" w:color="auto" w:fill="auto"/>
                  <w:noWrap/>
                  <w:vAlign w:val="bottom"/>
                  <w:hideMark/>
                </w:tcPr>
                <w:p w14:paraId="2B17653F" w14:textId="77777777" w:rsidR="00AA63D0" w:rsidRPr="00BD6A9E" w:rsidRDefault="00AA63D0" w:rsidP="00AA63D0">
                  <w:pPr>
                    <w:spacing w:after="0" w:line="240" w:lineRule="auto"/>
                    <w:jc w:val="center"/>
                    <w:rPr>
                      <w:rFonts w:ascii="Arial Narrow" w:eastAsia="Times New Roman" w:hAnsi="Arial Narrow" w:cs="Arial"/>
                      <w:b/>
                      <w:bCs/>
                      <w:sz w:val="18"/>
                      <w:szCs w:val="18"/>
                      <w:lang w:val="es-ES" w:eastAsia="es-ES"/>
                    </w:rPr>
                  </w:pPr>
                </w:p>
              </w:tc>
            </w:tr>
            <w:tr w:rsidR="00AA63D0" w:rsidRPr="00BD6A9E" w14:paraId="33A85D70" w14:textId="77777777" w:rsidTr="00A80ECA">
              <w:trPr>
                <w:trHeight w:val="330"/>
                <w:jc w:val="center"/>
              </w:trPr>
              <w:tc>
                <w:tcPr>
                  <w:tcW w:w="380"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34D9DB03" w14:textId="77777777" w:rsidR="00AA63D0" w:rsidRPr="00BD6A9E" w:rsidRDefault="00AA63D0" w:rsidP="00AA63D0">
                  <w:pPr>
                    <w:spacing w:after="0" w:line="240" w:lineRule="auto"/>
                    <w:jc w:val="center"/>
                    <w:rPr>
                      <w:rFonts w:ascii="Arial Narrow" w:eastAsia="Times New Roman" w:hAnsi="Arial Narrow" w:cs="Arial"/>
                      <w:sz w:val="18"/>
                      <w:szCs w:val="18"/>
                      <w:lang w:val="es-ES" w:eastAsia="es-ES"/>
                    </w:rPr>
                  </w:pPr>
                  <w:r w:rsidRPr="00BD6A9E">
                    <w:rPr>
                      <w:rFonts w:ascii="Arial Narrow" w:eastAsia="Times New Roman" w:hAnsi="Arial Narrow" w:cs="Arial"/>
                      <w:sz w:val="18"/>
                      <w:szCs w:val="18"/>
                      <w:lang w:val="es-ES" w:eastAsia="es-ES"/>
                    </w:rPr>
                    <w:t>1</w:t>
                  </w:r>
                </w:p>
              </w:tc>
              <w:tc>
                <w:tcPr>
                  <w:tcW w:w="4073" w:type="pct"/>
                  <w:tcBorders>
                    <w:top w:val="single" w:sz="4" w:space="0" w:color="auto"/>
                    <w:left w:val="nil"/>
                    <w:bottom w:val="single" w:sz="4" w:space="0" w:color="auto"/>
                    <w:right w:val="single" w:sz="4" w:space="0" w:color="auto"/>
                  </w:tcBorders>
                  <w:shd w:val="clear" w:color="auto" w:fill="auto"/>
                  <w:vAlign w:val="center"/>
                  <w:hideMark/>
                </w:tcPr>
                <w:p w14:paraId="24B3E48C" w14:textId="72BDAD89" w:rsidR="00AA63D0" w:rsidRPr="00BD6A9E" w:rsidRDefault="002E69FC" w:rsidP="00AA63D0">
                  <w:pPr>
                    <w:spacing w:after="0" w:line="240" w:lineRule="auto"/>
                    <w:rPr>
                      <w:rFonts w:ascii="Arial" w:eastAsia="Times New Roman" w:hAnsi="Arial" w:cs="Arial"/>
                      <w:color w:val="000000"/>
                      <w:sz w:val="18"/>
                      <w:szCs w:val="18"/>
                      <w:lang w:val="es-ES" w:eastAsia="es-ES"/>
                    </w:rPr>
                  </w:pPr>
                  <w:r w:rsidRPr="00BD6A9E">
                    <w:rPr>
                      <w:rFonts w:ascii="Arial Narrow" w:hAnsi="Arial Narrow" w:cs="Arial"/>
                      <w:color w:val="000000" w:themeColor="text1"/>
                    </w:rPr>
                    <w:t>Demolición pavimento hidráulico</w:t>
                  </w:r>
                  <w:r w:rsidR="001049AF" w:rsidRPr="00BD6A9E">
                    <w:rPr>
                      <w:rFonts w:ascii="Arial Narrow" w:hAnsi="Arial Narrow" w:cs="Arial"/>
                      <w:color w:val="000000" w:themeColor="text1"/>
                    </w:rPr>
                    <w:t xml:space="preserve"> </w:t>
                  </w:r>
                </w:p>
              </w:tc>
              <w:tc>
                <w:tcPr>
                  <w:tcW w:w="463" w:type="pct"/>
                  <w:tcBorders>
                    <w:top w:val="single" w:sz="4" w:space="0" w:color="auto"/>
                    <w:left w:val="nil"/>
                    <w:bottom w:val="single" w:sz="4" w:space="0" w:color="auto"/>
                    <w:right w:val="single" w:sz="4" w:space="0" w:color="auto"/>
                  </w:tcBorders>
                  <w:shd w:val="clear" w:color="auto" w:fill="auto"/>
                  <w:vAlign w:val="center"/>
                </w:tcPr>
                <w:p w14:paraId="24539C43" w14:textId="71B764DE" w:rsidR="00AA63D0" w:rsidRPr="00BD6A9E" w:rsidRDefault="001049AF" w:rsidP="00AA63D0">
                  <w:pPr>
                    <w:spacing w:after="0" w:line="240" w:lineRule="auto"/>
                    <w:jc w:val="center"/>
                    <w:rPr>
                      <w:rFonts w:ascii="Arial" w:eastAsia="Times New Roman" w:hAnsi="Arial" w:cs="Arial"/>
                      <w:color w:val="000000"/>
                      <w:sz w:val="18"/>
                      <w:szCs w:val="18"/>
                      <w:lang w:val="es-ES" w:eastAsia="es-ES"/>
                    </w:rPr>
                  </w:pPr>
                  <w:r w:rsidRPr="00BD6A9E">
                    <w:rPr>
                      <w:rFonts w:ascii="Arial" w:eastAsia="Times New Roman" w:hAnsi="Arial" w:cs="Arial"/>
                      <w:color w:val="000000"/>
                      <w:sz w:val="18"/>
                      <w:szCs w:val="18"/>
                      <w:lang w:val="es-ES" w:eastAsia="es-ES"/>
                    </w:rPr>
                    <w:t>M2</w:t>
                  </w:r>
                </w:p>
              </w:tc>
              <w:tc>
                <w:tcPr>
                  <w:tcW w:w="84" w:type="pct"/>
                  <w:vAlign w:val="center"/>
                  <w:hideMark/>
                </w:tcPr>
                <w:p w14:paraId="79F47E90" w14:textId="77777777" w:rsidR="00AA63D0" w:rsidRPr="00BD6A9E" w:rsidRDefault="00AA63D0" w:rsidP="00AA63D0">
                  <w:pPr>
                    <w:spacing w:after="0" w:line="240" w:lineRule="auto"/>
                    <w:rPr>
                      <w:rFonts w:ascii="Times New Roman" w:eastAsia="Times New Roman" w:hAnsi="Times New Roman" w:cs="Times New Roman"/>
                      <w:sz w:val="18"/>
                      <w:szCs w:val="18"/>
                      <w:lang w:val="es-ES" w:eastAsia="es-ES"/>
                    </w:rPr>
                  </w:pPr>
                </w:p>
              </w:tc>
            </w:tr>
            <w:tr w:rsidR="00AA63D0" w:rsidRPr="00BD6A9E" w14:paraId="0858EAFA" w14:textId="77777777" w:rsidTr="00A80ECA">
              <w:trPr>
                <w:trHeight w:val="330"/>
                <w:jc w:val="center"/>
              </w:trPr>
              <w:tc>
                <w:tcPr>
                  <w:tcW w:w="380" w:type="pct"/>
                  <w:tcBorders>
                    <w:top w:val="nil"/>
                    <w:left w:val="single" w:sz="8" w:space="0" w:color="auto"/>
                    <w:bottom w:val="single" w:sz="4" w:space="0" w:color="auto"/>
                    <w:right w:val="single" w:sz="4" w:space="0" w:color="auto"/>
                  </w:tcBorders>
                  <w:shd w:val="clear" w:color="auto" w:fill="auto"/>
                  <w:noWrap/>
                  <w:vAlign w:val="center"/>
                  <w:hideMark/>
                </w:tcPr>
                <w:p w14:paraId="5D1566BB" w14:textId="77777777" w:rsidR="00AA63D0" w:rsidRPr="00BD6A9E" w:rsidRDefault="00AA63D0" w:rsidP="00AA63D0">
                  <w:pPr>
                    <w:spacing w:after="0" w:line="240" w:lineRule="auto"/>
                    <w:jc w:val="center"/>
                    <w:rPr>
                      <w:rFonts w:ascii="Arial Narrow" w:eastAsia="Times New Roman" w:hAnsi="Arial Narrow" w:cs="Arial"/>
                      <w:sz w:val="18"/>
                      <w:szCs w:val="18"/>
                      <w:lang w:val="es-ES" w:eastAsia="es-ES"/>
                    </w:rPr>
                  </w:pPr>
                  <w:r w:rsidRPr="00BD6A9E">
                    <w:rPr>
                      <w:rFonts w:ascii="Arial Narrow" w:eastAsia="Times New Roman" w:hAnsi="Arial Narrow" w:cs="Arial"/>
                      <w:sz w:val="18"/>
                      <w:szCs w:val="18"/>
                      <w:lang w:val="es-ES" w:eastAsia="es-ES"/>
                    </w:rPr>
                    <w:t>2</w:t>
                  </w:r>
                </w:p>
              </w:tc>
              <w:tc>
                <w:tcPr>
                  <w:tcW w:w="4073" w:type="pct"/>
                  <w:tcBorders>
                    <w:top w:val="nil"/>
                    <w:left w:val="nil"/>
                    <w:bottom w:val="single" w:sz="4" w:space="0" w:color="auto"/>
                    <w:right w:val="single" w:sz="4" w:space="0" w:color="auto"/>
                  </w:tcBorders>
                  <w:shd w:val="clear" w:color="auto" w:fill="auto"/>
                  <w:vAlign w:val="center"/>
                  <w:hideMark/>
                </w:tcPr>
                <w:p w14:paraId="1912F3FF" w14:textId="05893CC6" w:rsidR="00AA63D0" w:rsidRPr="00BD6A9E" w:rsidRDefault="001049AF" w:rsidP="00AA63D0">
                  <w:pPr>
                    <w:spacing w:after="0" w:line="240" w:lineRule="auto"/>
                    <w:rPr>
                      <w:rFonts w:ascii="Arial" w:eastAsia="Times New Roman" w:hAnsi="Arial" w:cs="Arial"/>
                      <w:color w:val="000000"/>
                      <w:sz w:val="18"/>
                      <w:szCs w:val="18"/>
                      <w:lang w:val="es-ES" w:eastAsia="es-ES"/>
                    </w:rPr>
                  </w:pPr>
                  <w:r w:rsidRPr="00BD6A9E">
                    <w:rPr>
                      <w:rFonts w:ascii="Arial Narrow" w:hAnsi="Arial Narrow" w:cs="Arial"/>
                      <w:color w:val="000000" w:themeColor="text1"/>
                    </w:rPr>
                    <w:t>Excavación mecánica en material común  de la explanación, canales y prestamos</w:t>
                  </w:r>
                </w:p>
              </w:tc>
              <w:tc>
                <w:tcPr>
                  <w:tcW w:w="463" w:type="pct"/>
                  <w:tcBorders>
                    <w:top w:val="nil"/>
                    <w:left w:val="nil"/>
                    <w:bottom w:val="single" w:sz="4" w:space="0" w:color="auto"/>
                    <w:right w:val="single" w:sz="4" w:space="0" w:color="auto"/>
                  </w:tcBorders>
                  <w:shd w:val="clear" w:color="auto" w:fill="auto"/>
                  <w:vAlign w:val="center"/>
                </w:tcPr>
                <w:p w14:paraId="07272BDF" w14:textId="5559C882" w:rsidR="00AA63D0" w:rsidRPr="00BD6A9E" w:rsidRDefault="001049AF" w:rsidP="00AA63D0">
                  <w:pPr>
                    <w:spacing w:after="0" w:line="240" w:lineRule="auto"/>
                    <w:jc w:val="center"/>
                    <w:rPr>
                      <w:rFonts w:ascii="Arial" w:eastAsia="Times New Roman" w:hAnsi="Arial" w:cs="Arial"/>
                      <w:color w:val="000000"/>
                      <w:sz w:val="18"/>
                      <w:szCs w:val="18"/>
                      <w:lang w:val="es-ES" w:eastAsia="es-ES"/>
                    </w:rPr>
                  </w:pPr>
                  <w:r w:rsidRPr="00BD6A9E">
                    <w:rPr>
                      <w:rFonts w:ascii="Arial" w:eastAsia="Times New Roman" w:hAnsi="Arial" w:cs="Arial"/>
                      <w:color w:val="000000"/>
                      <w:sz w:val="18"/>
                      <w:szCs w:val="18"/>
                      <w:lang w:val="es-ES" w:eastAsia="es-ES"/>
                    </w:rPr>
                    <w:t>M3</w:t>
                  </w:r>
                </w:p>
              </w:tc>
              <w:tc>
                <w:tcPr>
                  <w:tcW w:w="84" w:type="pct"/>
                  <w:vAlign w:val="center"/>
                  <w:hideMark/>
                </w:tcPr>
                <w:p w14:paraId="713E914B" w14:textId="77777777" w:rsidR="00AA63D0" w:rsidRPr="00BD6A9E" w:rsidRDefault="00AA63D0" w:rsidP="00AA63D0">
                  <w:pPr>
                    <w:spacing w:after="0" w:line="240" w:lineRule="auto"/>
                    <w:rPr>
                      <w:rFonts w:ascii="Times New Roman" w:eastAsia="Times New Roman" w:hAnsi="Times New Roman" w:cs="Times New Roman"/>
                      <w:sz w:val="18"/>
                      <w:szCs w:val="18"/>
                      <w:lang w:val="es-ES" w:eastAsia="es-ES"/>
                    </w:rPr>
                  </w:pPr>
                </w:p>
              </w:tc>
            </w:tr>
            <w:tr w:rsidR="00AA63D0" w:rsidRPr="00BD6A9E" w14:paraId="1B1C245F" w14:textId="77777777" w:rsidTr="00A80ECA">
              <w:trPr>
                <w:trHeight w:val="330"/>
                <w:jc w:val="center"/>
              </w:trPr>
              <w:tc>
                <w:tcPr>
                  <w:tcW w:w="380" w:type="pct"/>
                  <w:tcBorders>
                    <w:top w:val="nil"/>
                    <w:left w:val="single" w:sz="8" w:space="0" w:color="auto"/>
                    <w:bottom w:val="single" w:sz="4" w:space="0" w:color="auto"/>
                    <w:right w:val="single" w:sz="4" w:space="0" w:color="auto"/>
                  </w:tcBorders>
                  <w:shd w:val="clear" w:color="auto" w:fill="auto"/>
                  <w:noWrap/>
                  <w:vAlign w:val="center"/>
                  <w:hideMark/>
                </w:tcPr>
                <w:p w14:paraId="563B2EB1" w14:textId="77777777" w:rsidR="00AA63D0" w:rsidRPr="00BD6A9E" w:rsidRDefault="00AA63D0" w:rsidP="00AA63D0">
                  <w:pPr>
                    <w:spacing w:after="0" w:line="240" w:lineRule="auto"/>
                    <w:jc w:val="center"/>
                    <w:rPr>
                      <w:rFonts w:ascii="Arial Narrow" w:eastAsia="Times New Roman" w:hAnsi="Arial Narrow" w:cs="Arial"/>
                      <w:sz w:val="18"/>
                      <w:szCs w:val="18"/>
                      <w:lang w:val="es-ES" w:eastAsia="es-ES"/>
                    </w:rPr>
                  </w:pPr>
                  <w:r w:rsidRPr="00BD6A9E">
                    <w:rPr>
                      <w:rFonts w:ascii="Arial Narrow" w:eastAsia="Times New Roman" w:hAnsi="Arial Narrow" w:cs="Arial"/>
                      <w:sz w:val="18"/>
                      <w:szCs w:val="18"/>
                      <w:lang w:val="es-ES" w:eastAsia="es-ES"/>
                    </w:rPr>
                    <w:t>3</w:t>
                  </w:r>
                </w:p>
              </w:tc>
              <w:tc>
                <w:tcPr>
                  <w:tcW w:w="4073" w:type="pct"/>
                  <w:tcBorders>
                    <w:top w:val="nil"/>
                    <w:left w:val="nil"/>
                    <w:bottom w:val="single" w:sz="4" w:space="0" w:color="auto"/>
                    <w:right w:val="single" w:sz="4" w:space="0" w:color="auto"/>
                  </w:tcBorders>
                  <w:shd w:val="clear" w:color="auto" w:fill="auto"/>
                  <w:vAlign w:val="center"/>
                  <w:hideMark/>
                </w:tcPr>
                <w:p w14:paraId="659CF0FF" w14:textId="77777777" w:rsidR="002D490F" w:rsidRPr="00BD6A9E" w:rsidRDefault="002D490F" w:rsidP="00254C5F">
                  <w:pPr>
                    <w:spacing w:after="0" w:line="240" w:lineRule="auto"/>
                    <w:rPr>
                      <w:rFonts w:ascii="Arial Narrow" w:hAnsi="Arial Narrow" w:cs="Arial"/>
                      <w:color w:val="000000" w:themeColor="text1"/>
                    </w:rPr>
                  </w:pPr>
                </w:p>
                <w:p w14:paraId="54EFEAC3" w14:textId="77777777" w:rsidR="002E69FC" w:rsidRPr="00BD6A9E" w:rsidRDefault="002E69FC" w:rsidP="00254C5F">
                  <w:pPr>
                    <w:spacing w:after="0" w:line="240" w:lineRule="auto"/>
                    <w:rPr>
                      <w:rFonts w:ascii="Arial Narrow" w:hAnsi="Arial Narrow" w:cs="Arial"/>
                      <w:color w:val="000000" w:themeColor="text1"/>
                    </w:rPr>
                  </w:pPr>
                  <w:r w:rsidRPr="00BD6A9E">
                    <w:rPr>
                      <w:rFonts w:ascii="Arial Narrow" w:hAnsi="Arial Narrow" w:cs="Arial"/>
                      <w:color w:val="000000" w:themeColor="text1"/>
                    </w:rPr>
                    <w:t xml:space="preserve">Suministro e instalación de Subbase granular clase A </w:t>
                  </w:r>
                </w:p>
                <w:p w14:paraId="377B2D25" w14:textId="1F853932" w:rsidR="00AA63D0" w:rsidRPr="00BD6A9E" w:rsidRDefault="00AA63D0" w:rsidP="00254C5F">
                  <w:pPr>
                    <w:spacing w:after="0" w:line="240" w:lineRule="auto"/>
                    <w:rPr>
                      <w:rFonts w:ascii="Arial Narrow" w:hAnsi="Arial Narrow" w:cs="Arial"/>
                      <w:color w:val="000000" w:themeColor="text1"/>
                    </w:rPr>
                  </w:pPr>
                </w:p>
              </w:tc>
              <w:tc>
                <w:tcPr>
                  <w:tcW w:w="463" w:type="pct"/>
                  <w:tcBorders>
                    <w:top w:val="nil"/>
                    <w:left w:val="nil"/>
                    <w:bottom w:val="single" w:sz="4" w:space="0" w:color="auto"/>
                    <w:right w:val="single" w:sz="4" w:space="0" w:color="auto"/>
                  </w:tcBorders>
                  <w:shd w:val="clear" w:color="auto" w:fill="auto"/>
                  <w:vAlign w:val="center"/>
                </w:tcPr>
                <w:p w14:paraId="0B7FAD0D" w14:textId="52AC0FA3" w:rsidR="00AA63D0" w:rsidRPr="00BD6A9E" w:rsidRDefault="001049AF" w:rsidP="00AA63D0">
                  <w:pPr>
                    <w:spacing w:after="0" w:line="240" w:lineRule="auto"/>
                    <w:jc w:val="center"/>
                    <w:rPr>
                      <w:rFonts w:ascii="Arial" w:eastAsia="Times New Roman" w:hAnsi="Arial" w:cs="Arial"/>
                      <w:color w:val="000000"/>
                      <w:sz w:val="18"/>
                      <w:szCs w:val="18"/>
                      <w:lang w:val="es-ES" w:eastAsia="es-ES"/>
                    </w:rPr>
                  </w:pPr>
                  <w:r w:rsidRPr="00BD6A9E">
                    <w:rPr>
                      <w:rFonts w:ascii="Arial" w:eastAsia="Times New Roman" w:hAnsi="Arial" w:cs="Arial"/>
                      <w:color w:val="000000"/>
                      <w:sz w:val="18"/>
                      <w:szCs w:val="18"/>
                      <w:lang w:val="es-ES" w:eastAsia="es-ES"/>
                    </w:rPr>
                    <w:t>M3</w:t>
                  </w:r>
                </w:p>
              </w:tc>
              <w:tc>
                <w:tcPr>
                  <w:tcW w:w="84" w:type="pct"/>
                  <w:vAlign w:val="center"/>
                  <w:hideMark/>
                </w:tcPr>
                <w:p w14:paraId="7910F88D" w14:textId="77777777" w:rsidR="00AA63D0" w:rsidRPr="00BD6A9E" w:rsidRDefault="00AA63D0" w:rsidP="00AA63D0">
                  <w:pPr>
                    <w:spacing w:after="0" w:line="240" w:lineRule="auto"/>
                    <w:rPr>
                      <w:rFonts w:ascii="Times New Roman" w:eastAsia="Times New Roman" w:hAnsi="Times New Roman" w:cs="Times New Roman"/>
                      <w:sz w:val="18"/>
                      <w:szCs w:val="18"/>
                      <w:lang w:val="es-ES" w:eastAsia="es-ES"/>
                    </w:rPr>
                  </w:pPr>
                </w:p>
              </w:tc>
            </w:tr>
            <w:tr w:rsidR="00AA63D0" w:rsidRPr="00BD6A9E" w14:paraId="68E3CE60" w14:textId="77777777" w:rsidTr="00A80ECA">
              <w:trPr>
                <w:trHeight w:val="330"/>
                <w:jc w:val="center"/>
              </w:trPr>
              <w:tc>
                <w:tcPr>
                  <w:tcW w:w="380" w:type="pct"/>
                  <w:tcBorders>
                    <w:top w:val="nil"/>
                    <w:left w:val="single" w:sz="8" w:space="0" w:color="auto"/>
                    <w:bottom w:val="single" w:sz="4" w:space="0" w:color="auto"/>
                    <w:right w:val="single" w:sz="4" w:space="0" w:color="auto"/>
                  </w:tcBorders>
                  <w:shd w:val="clear" w:color="auto" w:fill="auto"/>
                  <w:noWrap/>
                  <w:vAlign w:val="center"/>
                  <w:hideMark/>
                </w:tcPr>
                <w:p w14:paraId="21AC20C3" w14:textId="77777777" w:rsidR="00AA63D0" w:rsidRPr="00BD6A9E" w:rsidRDefault="00AA63D0" w:rsidP="00AA63D0">
                  <w:pPr>
                    <w:spacing w:after="0" w:line="240" w:lineRule="auto"/>
                    <w:jc w:val="center"/>
                    <w:rPr>
                      <w:rFonts w:ascii="Arial Narrow" w:eastAsia="Times New Roman" w:hAnsi="Arial Narrow" w:cs="Arial"/>
                      <w:sz w:val="18"/>
                      <w:szCs w:val="18"/>
                      <w:lang w:val="es-ES" w:eastAsia="es-ES"/>
                    </w:rPr>
                  </w:pPr>
                  <w:r w:rsidRPr="00BD6A9E">
                    <w:rPr>
                      <w:rFonts w:ascii="Arial Narrow" w:eastAsia="Times New Roman" w:hAnsi="Arial Narrow" w:cs="Arial"/>
                      <w:sz w:val="18"/>
                      <w:szCs w:val="18"/>
                      <w:lang w:val="es-ES" w:eastAsia="es-ES"/>
                    </w:rPr>
                    <w:t>4</w:t>
                  </w:r>
                </w:p>
              </w:tc>
              <w:tc>
                <w:tcPr>
                  <w:tcW w:w="4073" w:type="pct"/>
                  <w:tcBorders>
                    <w:top w:val="nil"/>
                    <w:left w:val="nil"/>
                    <w:bottom w:val="single" w:sz="4" w:space="0" w:color="auto"/>
                    <w:right w:val="single" w:sz="4" w:space="0" w:color="auto"/>
                  </w:tcBorders>
                  <w:shd w:val="clear" w:color="auto" w:fill="auto"/>
                  <w:vAlign w:val="center"/>
                  <w:hideMark/>
                </w:tcPr>
                <w:p w14:paraId="699E17F4" w14:textId="77777777" w:rsidR="002E69FC" w:rsidRPr="00BD6A9E" w:rsidRDefault="002E69FC" w:rsidP="00254C5F">
                  <w:pPr>
                    <w:spacing w:after="0" w:line="240" w:lineRule="auto"/>
                    <w:rPr>
                      <w:rFonts w:ascii="Arial Narrow" w:hAnsi="Arial Narrow" w:cs="Arial"/>
                      <w:color w:val="000000" w:themeColor="text1"/>
                    </w:rPr>
                  </w:pPr>
                  <w:r w:rsidRPr="00BD6A9E">
                    <w:rPr>
                      <w:rFonts w:ascii="Arial Narrow" w:hAnsi="Arial Narrow" w:cs="Arial"/>
                      <w:color w:val="000000" w:themeColor="text1"/>
                    </w:rPr>
                    <w:t>Suministro e instalación de Base granular clase A</w:t>
                  </w:r>
                </w:p>
                <w:p w14:paraId="6371A0EB" w14:textId="1CF477A1" w:rsidR="00AA63D0" w:rsidRPr="00BD6A9E" w:rsidRDefault="00AA63D0" w:rsidP="00254C5F">
                  <w:pPr>
                    <w:spacing w:after="0" w:line="240" w:lineRule="auto"/>
                    <w:rPr>
                      <w:rFonts w:ascii="Arial Narrow" w:hAnsi="Arial Narrow" w:cs="Arial"/>
                      <w:color w:val="000000" w:themeColor="text1"/>
                    </w:rPr>
                  </w:pPr>
                </w:p>
              </w:tc>
              <w:tc>
                <w:tcPr>
                  <w:tcW w:w="463" w:type="pct"/>
                  <w:tcBorders>
                    <w:top w:val="nil"/>
                    <w:left w:val="nil"/>
                    <w:bottom w:val="single" w:sz="4" w:space="0" w:color="auto"/>
                    <w:right w:val="single" w:sz="4" w:space="0" w:color="auto"/>
                  </w:tcBorders>
                  <w:shd w:val="clear" w:color="auto" w:fill="auto"/>
                  <w:vAlign w:val="center"/>
                </w:tcPr>
                <w:p w14:paraId="19374D89" w14:textId="2DE0D15C" w:rsidR="00AA63D0" w:rsidRPr="00BD6A9E" w:rsidRDefault="001049AF" w:rsidP="00AA63D0">
                  <w:pPr>
                    <w:spacing w:after="0" w:line="240" w:lineRule="auto"/>
                    <w:jc w:val="center"/>
                    <w:rPr>
                      <w:rFonts w:ascii="Arial" w:eastAsia="Times New Roman" w:hAnsi="Arial" w:cs="Arial"/>
                      <w:color w:val="000000"/>
                      <w:sz w:val="18"/>
                      <w:szCs w:val="18"/>
                      <w:lang w:val="es-ES" w:eastAsia="es-ES"/>
                    </w:rPr>
                  </w:pPr>
                  <w:r w:rsidRPr="00BD6A9E">
                    <w:rPr>
                      <w:rFonts w:ascii="Arial" w:eastAsia="Times New Roman" w:hAnsi="Arial" w:cs="Arial"/>
                      <w:color w:val="000000"/>
                      <w:sz w:val="18"/>
                      <w:szCs w:val="18"/>
                      <w:lang w:val="es-ES" w:eastAsia="es-ES"/>
                    </w:rPr>
                    <w:t>M3</w:t>
                  </w:r>
                </w:p>
              </w:tc>
              <w:tc>
                <w:tcPr>
                  <w:tcW w:w="84" w:type="pct"/>
                  <w:vAlign w:val="center"/>
                  <w:hideMark/>
                </w:tcPr>
                <w:p w14:paraId="7AC168F1" w14:textId="77777777" w:rsidR="00AA63D0" w:rsidRPr="00BD6A9E" w:rsidRDefault="00AA63D0" w:rsidP="00AA63D0">
                  <w:pPr>
                    <w:spacing w:after="0" w:line="240" w:lineRule="auto"/>
                    <w:rPr>
                      <w:rFonts w:ascii="Times New Roman" w:eastAsia="Times New Roman" w:hAnsi="Times New Roman" w:cs="Times New Roman"/>
                      <w:sz w:val="18"/>
                      <w:szCs w:val="18"/>
                      <w:lang w:val="es-ES" w:eastAsia="es-ES"/>
                    </w:rPr>
                  </w:pPr>
                </w:p>
              </w:tc>
            </w:tr>
            <w:tr w:rsidR="002E69FC" w:rsidRPr="00BD6A9E" w14:paraId="71E16499" w14:textId="77777777" w:rsidTr="00A80ECA">
              <w:trPr>
                <w:trHeight w:val="330"/>
                <w:jc w:val="center"/>
              </w:trPr>
              <w:tc>
                <w:tcPr>
                  <w:tcW w:w="380" w:type="pct"/>
                  <w:tcBorders>
                    <w:top w:val="nil"/>
                    <w:left w:val="single" w:sz="8" w:space="0" w:color="auto"/>
                    <w:bottom w:val="single" w:sz="4" w:space="0" w:color="auto"/>
                    <w:right w:val="single" w:sz="4" w:space="0" w:color="auto"/>
                  </w:tcBorders>
                  <w:shd w:val="clear" w:color="auto" w:fill="auto"/>
                  <w:noWrap/>
                  <w:vAlign w:val="center"/>
                </w:tcPr>
                <w:p w14:paraId="69D63F3C" w14:textId="77777777" w:rsidR="00254C5F" w:rsidRPr="00BD6A9E" w:rsidRDefault="00254C5F" w:rsidP="00AA63D0">
                  <w:pPr>
                    <w:spacing w:after="0" w:line="240" w:lineRule="auto"/>
                    <w:jc w:val="center"/>
                    <w:rPr>
                      <w:rFonts w:ascii="Arial Narrow" w:eastAsia="Times New Roman" w:hAnsi="Arial Narrow" w:cs="Arial"/>
                      <w:sz w:val="18"/>
                      <w:szCs w:val="18"/>
                      <w:lang w:val="es-ES" w:eastAsia="es-ES"/>
                    </w:rPr>
                  </w:pPr>
                </w:p>
                <w:p w14:paraId="1EC95A48" w14:textId="2D9936C0" w:rsidR="002E69FC" w:rsidRPr="00BD6A9E" w:rsidRDefault="00254C5F" w:rsidP="00AA63D0">
                  <w:pPr>
                    <w:spacing w:after="0" w:line="240" w:lineRule="auto"/>
                    <w:jc w:val="center"/>
                    <w:rPr>
                      <w:rFonts w:ascii="Arial Narrow" w:eastAsia="Times New Roman" w:hAnsi="Arial Narrow" w:cs="Arial"/>
                      <w:sz w:val="18"/>
                      <w:szCs w:val="18"/>
                      <w:lang w:val="es-ES" w:eastAsia="es-ES"/>
                    </w:rPr>
                  </w:pPr>
                  <w:r w:rsidRPr="00BD6A9E">
                    <w:rPr>
                      <w:rFonts w:ascii="Arial Narrow" w:eastAsia="Times New Roman" w:hAnsi="Arial Narrow" w:cs="Arial"/>
                      <w:sz w:val="18"/>
                      <w:szCs w:val="18"/>
                      <w:lang w:val="es-ES" w:eastAsia="es-ES"/>
                    </w:rPr>
                    <w:t>5</w:t>
                  </w:r>
                </w:p>
                <w:p w14:paraId="543C162B" w14:textId="77777777" w:rsidR="00254C5F" w:rsidRPr="00BD6A9E" w:rsidRDefault="00254C5F" w:rsidP="00AA63D0">
                  <w:pPr>
                    <w:spacing w:after="0" w:line="240" w:lineRule="auto"/>
                    <w:jc w:val="center"/>
                    <w:rPr>
                      <w:rFonts w:ascii="Arial Narrow" w:eastAsia="Times New Roman" w:hAnsi="Arial Narrow" w:cs="Arial"/>
                      <w:sz w:val="18"/>
                      <w:szCs w:val="18"/>
                      <w:lang w:val="es-ES" w:eastAsia="es-ES"/>
                    </w:rPr>
                  </w:pPr>
                </w:p>
              </w:tc>
              <w:tc>
                <w:tcPr>
                  <w:tcW w:w="4073" w:type="pct"/>
                  <w:tcBorders>
                    <w:top w:val="nil"/>
                    <w:left w:val="nil"/>
                    <w:bottom w:val="single" w:sz="4" w:space="0" w:color="auto"/>
                    <w:right w:val="single" w:sz="4" w:space="0" w:color="auto"/>
                  </w:tcBorders>
                  <w:shd w:val="clear" w:color="auto" w:fill="auto"/>
                  <w:vAlign w:val="center"/>
                </w:tcPr>
                <w:p w14:paraId="202B4138" w14:textId="6F7562DE" w:rsidR="002E69FC" w:rsidRPr="00BD6A9E" w:rsidRDefault="002E69FC" w:rsidP="00254C5F">
                  <w:pPr>
                    <w:spacing w:after="0" w:line="240" w:lineRule="auto"/>
                    <w:rPr>
                      <w:rFonts w:ascii="Arial Narrow" w:hAnsi="Arial Narrow" w:cs="Arial"/>
                      <w:color w:val="000000" w:themeColor="text1"/>
                    </w:rPr>
                  </w:pPr>
                  <w:r w:rsidRPr="00BD6A9E">
                    <w:rPr>
                      <w:rFonts w:ascii="Arial Narrow" w:hAnsi="Arial Narrow" w:cs="Arial"/>
                      <w:color w:val="000000" w:themeColor="text1"/>
                    </w:rPr>
                    <w:t xml:space="preserve">Suministro e instalación de Mezcla MDC - 19 </w:t>
                  </w:r>
                </w:p>
              </w:tc>
              <w:tc>
                <w:tcPr>
                  <w:tcW w:w="463" w:type="pct"/>
                  <w:tcBorders>
                    <w:top w:val="nil"/>
                    <w:left w:val="nil"/>
                    <w:bottom w:val="single" w:sz="4" w:space="0" w:color="auto"/>
                    <w:right w:val="single" w:sz="4" w:space="0" w:color="auto"/>
                  </w:tcBorders>
                  <w:shd w:val="clear" w:color="auto" w:fill="auto"/>
                  <w:vAlign w:val="center"/>
                </w:tcPr>
                <w:p w14:paraId="3671D3C4" w14:textId="0B5C37C0" w:rsidR="002E69FC" w:rsidRPr="00BD6A9E" w:rsidRDefault="002D490F" w:rsidP="00AA63D0">
                  <w:pPr>
                    <w:spacing w:after="0" w:line="240" w:lineRule="auto"/>
                    <w:jc w:val="center"/>
                    <w:rPr>
                      <w:rFonts w:ascii="Arial" w:eastAsia="Times New Roman" w:hAnsi="Arial" w:cs="Arial"/>
                      <w:color w:val="000000"/>
                      <w:sz w:val="18"/>
                      <w:szCs w:val="18"/>
                      <w:lang w:val="es-ES" w:eastAsia="es-ES"/>
                    </w:rPr>
                  </w:pPr>
                  <w:r w:rsidRPr="00BD6A9E">
                    <w:rPr>
                      <w:rFonts w:ascii="Arial" w:eastAsia="Times New Roman" w:hAnsi="Arial" w:cs="Arial"/>
                      <w:color w:val="000000"/>
                      <w:sz w:val="18"/>
                      <w:szCs w:val="18"/>
                      <w:lang w:val="es-ES" w:eastAsia="es-ES"/>
                    </w:rPr>
                    <w:t>M3</w:t>
                  </w:r>
                </w:p>
              </w:tc>
              <w:tc>
                <w:tcPr>
                  <w:tcW w:w="84" w:type="pct"/>
                  <w:vAlign w:val="center"/>
                </w:tcPr>
                <w:p w14:paraId="47D5D88D" w14:textId="77777777" w:rsidR="002E69FC" w:rsidRPr="00BD6A9E" w:rsidRDefault="002E69FC" w:rsidP="00AA63D0">
                  <w:pPr>
                    <w:spacing w:after="0" w:line="240" w:lineRule="auto"/>
                    <w:rPr>
                      <w:rFonts w:ascii="Times New Roman" w:eastAsia="Times New Roman" w:hAnsi="Times New Roman" w:cs="Times New Roman"/>
                      <w:sz w:val="18"/>
                      <w:szCs w:val="18"/>
                      <w:lang w:val="es-ES" w:eastAsia="es-ES"/>
                    </w:rPr>
                  </w:pPr>
                </w:p>
              </w:tc>
            </w:tr>
            <w:tr w:rsidR="002E69FC" w:rsidRPr="00BD6A9E" w14:paraId="0D311C99" w14:textId="77777777" w:rsidTr="00A80ECA">
              <w:trPr>
                <w:trHeight w:val="330"/>
                <w:jc w:val="center"/>
              </w:trPr>
              <w:tc>
                <w:tcPr>
                  <w:tcW w:w="380" w:type="pct"/>
                  <w:tcBorders>
                    <w:top w:val="nil"/>
                    <w:left w:val="single" w:sz="8" w:space="0" w:color="auto"/>
                    <w:bottom w:val="single" w:sz="4" w:space="0" w:color="auto"/>
                    <w:right w:val="single" w:sz="4" w:space="0" w:color="auto"/>
                  </w:tcBorders>
                  <w:shd w:val="clear" w:color="auto" w:fill="auto"/>
                  <w:noWrap/>
                  <w:vAlign w:val="center"/>
                </w:tcPr>
                <w:p w14:paraId="7CED83F7" w14:textId="5B44D8AE" w:rsidR="002E69FC" w:rsidRPr="00BD6A9E" w:rsidRDefault="00254C5F" w:rsidP="00AA63D0">
                  <w:pPr>
                    <w:spacing w:after="0" w:line="240" w:lineRule="auto"/>
                    <w:jc w:val="center"/>
                    <w:rPr>
                      <w:rFonts w:ascii="Arial Narrow" w:eastAsia="Times New Roman" w:hAnsi="Arial Narrow" w:cs="Arial"/>
                      <w:sz w:val="18"/>
                      <w:szCs w:val="18"/>
                      <w:lang w:val="es-ES" w:eastAsia="es-ES"/>
                    </w:rPr>
                  </w:pPr>
                  <w:r w:rsidRPr="00BD6A9E">
                    <w:rPr>
                      <w:rFonts w:ascii="Arial Narrow" w:eastAsia="Times New Roman" w:hAnsi="Arial Narrow" w:cs="Arial"/>
                      <w:sz w:val="18"/>
                      <w:szCs w:val="18"/>
                      <w:lang w:val="es-ES" w:eastAsia="es-ES"/>
                    </w:rPr>
                    <w:t>6</w:t>
                  </w:r>
                </w:p>
              </w:tc>
              <w:tc>
                <w:tcPr>
                  <w:tcW w:w="4073" w:type="pct"/>
                  <w:tcBorders>
                    <w:top w:val="nil"/>
                    <w:left w:val="nil"/>
                    <w:bottom w:val="single" w:sz="4" w:space="0" w:color="auto"/>
                    <w:right w:val="single" w:sz="4" w:space="0" w:color="auto"/>
                  </w:tcBorders>
                  <w:shd w:val="clear" w:color="auto" w:fill="auto"/>
                  <w:vAlign w:val="center"/>
                </w:tcPr>
                <w:p w14:paraId="3EEC8E92" w14:textId="35C8B285" w:rsidR="002E69FC" w:rsidRPr="00BD6A9E" w:rsidRDefault="002E69FC" w:rsidP="00254C5F">
                  <w:pPr>
                    <w:spacing w:after="0" w:line="240" w:lineRule="auto"/>
                    <w:rPr>
                      <w:rFonts w:ascii="Arial Narrow" w:hAnsi="Arial Narrow" w:cs="Arial"/>
                      <w:color w:val="000000" w:themeColor="text1"/>
                    </w:rPr>
                  </w:pPr>
                  <w:r w:rsidRPr="00BD6A9E">
                    <w:rPr>
                      <w:rFonts w:ascii="Arial Narrow" w:hAnsi="Arial Narrow" w:cs="Arial"/>
                      <w:color w:val="000000" w:themeColor="text1"/>
                    </w:rPr>
                    <w:t>Retiro y disposición de material sobrante cargue a mano</w:t>
                  </w:r>
                </w:p>
              </w:tc>
              <w:tc>
                <w:tcPr>
                  <w:tcW w:w="463" w:type="pct"/>
                  <w:tcBorders>
                    <w:top w:val="nil"/>
                    <w:left w:val="nil"/>
                    <w:bottom w:val="single" w:sz="4" w:space="0" w:color="auto"/>
                    <w:right w:val="single" w:sz="4" w:space="0" w:color="auto"/>
                  </w:tcBorders>
                  <w:shd w:val="clear" w:color="auto" w:fill="auto"/>
                  <w:vAlign w:val="center"/>
                </w:tcPr>
                <w:p w14:paraId="142649FD" w14:textId="511F1CF3" w:rsidR="002E69FC" w:rsidRPr="00BD6A9E" w:rsidRDefault="002D490F" w:rsidP="00AA63D0">
                  <w:pPr>
                    <w:spacing w:after="0" w:line="240" w:lineRule="auto"/>
                    <w:jc w:val="center"/>
                    <w:rPr>
                      <w:rFonts w:ascii="Arial" w:eastAsia="Times New Roman" w:hAnsi="Arial" w:cs="Arial"/>
                      <w:color w:val="000000"/>
                      <w:sz w:val="18"/>
                      <w:szCs w:val="18"/>
                      <w:lang w:val="es-ES" w:eastAsia="es-ES"/>
                    </w:rPr>
                  </w:pPr>
                  <w:r w:rsidRPr="00BD6A9E">
                    <w:rPr>
                      <w:rFonts w:ascii="Arial" w:eastAsia="Times New Roman" w:hAnsi="Arial" w:cs="Arial"/>
                      <w:color w:val="000000"/>
                      <w:sz w:val="18"/>
                      <w:szCs w:val="18"/>
                      <w:lang w:val="es-ES" w:eastAsia="es-ES"/>
                    </w:rPr>
                    <w:t>M3</w:t>
                  </w:r>
                </w:p>
              </w:tc>
              <w:tc>
                <w:tcPr>
                  <w:tcW w:w="84" w:type="pct"/>
                  <w:vAlign w:val="center"/>
                </w:tcPr>
                <w:p w14:paraId="1BF12550" w14:textId="77777777" w:rsidR="002E69FC" w:rsidRPr="00BD6A9E" w:rsidRDefault="002E69FC" w:rsidP="00AA63D0">
                  <w:pPr>
                    <w:spacing w:after="0" w:line="240" w:lineRule="auto"/>
                    <w:rPr>
                      <w:rFonts w:ascii="Times New Roman" w:eastAsia="Times New Roman" w:hAnsi="Times New Roman" w:cs="Times New Roman"/>
                      <w:sz w:val="18"/>
                      <w:szCs w:val="18"/>
                      <w:lang w:val="es-ES" w:eastAsia="es-ES"/>
                    </w:rPr>
                  </w:pPr>
                </w:p>
              </w:tc>
            </w:tr>
            <w:tr w:rsidR="00AA63D0" w:rsidRPr="00BD6A9E" w14:paraId="7A54EF42" w14:textId="77777777" w:rsidTr="00A80ECA">
              <w:trPr>
                <w:trHeight w:val="600"/>
                <w:jc w:val="center"/>
              </w:trPr>
              <w:tc>
                <w:tcPr>
                  <w:tcW w:w="380" w:type="pct"/>
                  <w:tcBorders>
                    <w:top w:val="nil"/>
                    <w:left w:val="single" w:sz="8" w:space="0" w:color="auto"/>
                    <w:bottom w:val="nil"/>
                    <w:right w:val="nil"/>
                  </w:tcBorders>
                  <w:shd w:val="clear" w:color="000000" w:fill="808080"/>
                  <w:noWrap/>
                  <w:vAlign w:val="center"/>
                  <w:hideMark/>
                </w:tcPr>
                <w:p w14:paraId="0285C555" w14:textId="53C27BFA" w:rsidR="00AA63D0" w:rsidRPr="00BD6A9E" w:rsidRDefault="001F0DBD" w:rsidP="00A80ECA">
                  <w:pPr>
                    <w:spacing w:after="0" w:line="240" w:lineRule="auto"/>
                    <w:rPr>
                      <w:rFonts w:ascii="Arial Narrow" w:hAnsi="Arial Narrow" w:cs="Arial"/>
                      <w:b/>
                      <w:color w:val="000000" w:themeColor="text1"/>
                    </w:rPr>
                  </w:pPr>
                  <w:r w:rsidRPr="00BD6A9E">
                    <w:rPr>
                      <w:rFonts w:ascii="Arial Narrow" w:hAnsi="Arial Narrow" w:cs="Arial"/>
                      <w:b/>
                      <w:color w:val="000000" w:themeColor="text1"/>
                    </w:rPr>
                    <w:t>7</w:t>
                  </w:r>
                </w:p>
              </w:tc>
              <w:tc>
                <w:tcPr>
                  <w:tcW w:w="4073" w:type="pct"/>
                  <w:tcBorders>
                    <w:top w:val="nil"/>
                    <w:left w:val="nil"/>
                    <w:bottom w:val="nil"/>
                    <w:right w:val="nil"/>
                  </w:tcBorders>
                  <w:shd w:val="clear" w:color="000000" w:fill="808080"/>
                  <w:noWrap/>
                  <w:vAlign w:val="center"/>
                  <w:hideMark/>
                </w:tcPr>
                <w:p w14:paraId="60EFFD15" w14:textId="70B7A838" w:rsidR="00AA63D0" w:rsidRPr="00BD6A9E" w:rsidRDefault="00A80ECA" w:rsidP="00A80ECA">
                  <w:pPr>
                    <w:spacing w:after="0" w:line="240" w:lineRule="auto"/>
                    <w:rPr>
                      <w:rFonts w:ascii="Arial Narrow" w:hAnsi="Arial Narrow" w:cs="Arial"/>
                      <w:b/>
                      <w:color w:val="000000" w:themeColor="text1"/>
                    </w:rPr>
                  </w:pPr>
                  <w:r w:rsidRPr="00BD6A9E">
                    <w:rPr>
                      <w:rFonts w:ascii="Arial Narrow" w:hAnsi="Arial Narrow" w:cs="Arial"/>
                      <w:b/>
                      <w:color w:val="000000" w:themeColor="text1"/>
                    </w:rPr>
                    <w:t>PLAN DE MANEJO AMBIENTAL</w:t>
                  </w:r>
                </w:p>
              </w:tc>
              <w:tc>
                <w:tcPr>
                  <w:tcW w:w="463" w:type="pct"/>
                  <w:tcBorders>
                    <w:top w:val="nil"/>
                    <w:left w:val="nil"/>
                    <w:bottom w:val="nil"/>
                    <w:right w:val="nil"/>
                  </w:tcBorders>
                  <w:shd w:val="clear" w:color="000000" w:fill="808080"/>
                  <w:noWrap/>
                  <w:vAlign w:val="center"/>
                  <w:hideMark/>
                </w:tcPr>
                <w:p w14:paraId="71CCF91A" w14:textId="77777777" w:rsidR="00AA63D0" w:rsidRPr="00BD6A9E" w:rsidRDefault="00AA63D0" w:rsidP="00A80ECA">
                  <w:pPr>
                    <w:spacing w:after="0" w:line="240" w:lineRule="auto"/>
                    <w:rPr>
                      <w:rFonts w:ascii="Arial Narrow" w:hAnsi="Arial Narrow" w:cs="Arial"/>
                      <w:b/>
                      <w:color w:val="000000" w:themeColor="text1"/>
                    </w:rPr>
                  </w:pPr>
                  <w:r w:rsidRPr="00BD6A9E">
                    <w:rPr>
                      <w:rFonts w:ascii="Arial Narrow" w:hAnsi="Arial Narrow" w:cs="Arial"/>
                      <w:b/>
                      <w:color w:val="000000" w:themeColor="text1"/>
                    </w:rPr>
                    <w:t> </w:t>
                  </w:r>
                </w:p>
              </w:tc>
              <w:tc>
                <w:tcPr>
                  <w:tcW w:w="84" w:type="pct"/>
                  <w:vAlign w:val="center"/>
                  <w:hideMark/>
                </w:tcPr>
                <w:p w14:paraId="6561F731" w14:textId="77777777" w:rsidR="00AA63D0" w:rsidRPr="00BD6A9E" w:rsidRDefault="00AA63D0" w:rsidP="00AA63D0">
                  <w:pPr>
                    <w:spacing w:after="0" w:line="240" w:lineRule="auto"/>
                    <w:rPr>
                      <w:rFonts w:ascii="Times New Roman" w:eastAsia="Times New Roman" w:hAnsi="Times New Roman" w:cs="Times New Roman"/>
                      <w:sz w:val="18"/>
                      <w:szCs w:val="18"/>
                      <w:lang w:val="es-ES" w:eastAsia="es-ES"/>
                    </w:rPr>
                  </w:pPr>
                </w:p>
              </w:tc>
            </w:tr>
            <w:tr w:rsidR="00AA63D0" w:rsidRPr="00BD6A9E" w14:paraId="1A0E810A" w14:textId="77777777" w:rsidTr="00A80ECA">
              <w:trPr>
                <w:trHeight w:val="600"/>
                <w:jc w:val="center"/>
              </w:trPr>
              <w:tc>
                <w:tcPr>
                  <w:tcW w:w="380"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BBCBA" w14:textId="77777777" w:rsidR="00AA63D0" w:rsidRPr="00BD6A9E" w:rsidRDefault="00AA63D0" w:rsidP="00AA63D0">
                  <w:pPr>
                    <w:spacing w:after="0" w:line="240" w:lineRule="auto"/>
                    <w:rPr>
                      <w:rFonts w:ascii="Arial Narrow" w:hAnsi="Arial Narrow" w:cs="Arial"/>
                      <w:color w:val="000000" w:themeColor="text1"/>
                    </w:rPr>
                  </w:pPr>
                  <w:r w:rsidRPr="00BD6A9E">
                    <w:rPr>
                      <w:rFonts w:ascii="Arial Narrow" w:hAnsi="Arial Narrow" w:cs="Arial"/>
                      <w:color w:val="000000" w:themeColor="text1"/>
                    </w:rPr>
                    <w:t> </w:t>
                  </w:r>
                </w:p>
              </w:tc>
              <w:tc>
                <w:tcPr>
                  <w:tcW w:w="4073" w:type="pct"/>
                  <w:tcBorders>
                    <w:top w:val="single" w:sz="4" w:space="0" w:color="auto"/>
                    <w:left w:val="nil"/>
                    <w:bottom w:val="single" w:sz="4" w:space="0" w:color="auto"/>
                    <w:right w:val="single" w:sz="4" w:space="0" w:color="auto"/>
                  </w:tcBorders>
                  <w:shd w:val="clear" w:color="auto" w:fill="auto"/>
                  <w:noWrap/>
                  <w:vAlign w:val="center"/>
                  <w:hideMark/>
                </w:tcPr>
                <w:p w14:paraId="6B33E7E3" w14:textId="77777777" w:rsidR="00AA63D0" w:rsidRPr="00BD6A9E" w:rsidRDefault="00AA63D0" w:rsidP="00AA63D0">
                  <w:pPr>
                    <w:spacing w:after="0" w:line="240" w:lineRule="auto"/>
                    <w:rPr>
                      <w:rFonts w:ascii="Arial Narrow" w:hAnsi="Arial Narrow" w:cs="Arial"/>
                      <w:b/>
                      <w:color w:val="000000" w:themeColor="text1"/>
                    </w:rPr>
                  </w:pPr>
                  <w:r w:rsidRPr="00BD6A9E">
                    <w:rPr>
                      <w:rFonts w:ascii="Arial Narrow" w:hAnsi="Arial Narrow" w:cs="Arial"/>
                      <w:b/>
                      <w:color w:val="000000" w:themeColor="text1"/>
                    </w:rPr>
                    <w:t>GESTIÓN SOCIAL EN OBRA</w:t>
                  </w:r>
                </w:p>
              </w:tc>
              <w:tc>
                <w:tcPr>
                  <w:tcW w:w="463" w:type="pct"/>
                  <w:tcBorders>
                    <w:top w:val="single" w:sz="4" w:space="0" w:color="auto"/>
                    <w:left w:val="nil"/>
                    <w:bottom w:val="single" w:sz="4" w:space="0" w:color="auto"/>
                    <w:right w:val="single" w:sz="4" w:space="0" w:color="auto"/>
                  </w:tcBorders>
                  <w:shd w:val="clear" w:color="auto" w:fill="auto"/>
                  <w:noWrap/>
                  <w:vAlign w:val="center"/>
                  <w:hideMark/>
                </w:tcPr>
                <w:p w14:paraId="4153D1C5" w14:textId="77777777" w:rsidR="00AA63D0" w:rsidRPr="00BD6A9E" w:rsidRDefault="00AA63D0" w:rsidP="00AA63D0">
                  <w:pPr>
                    <w:spacing w:after="0" w:line="240" w:lineRule="auto"/>
                    <w:rPr>
                      <w:rFonts w:ascii="Arial Narrow" w:hAnsi="Arial Narrow" w:cs="Arial"/>
                      <w:color w:val="000000" w:themeColor="text1"/>
                    </w:rPr>
                  </w:pPr>
                  <w:r w:rsidRPr="00BD6A9E">
                    <w:rPr>
                      <w:rFonts w:ascii="Arial Narrow" w:hAnsi="Arial Narrow" w:cs="Arial"/>
                      <w:color w:val="000000" w:themeColor="text1"/>
                    </w:rPr>
                    <w:t> </w:t>
                  </w:r>
                </w:p>
              </w:tc>
              <w:tc>
                <w:tcPr>
                  <w:tcW w:w="84" w:type="pct"/>
                  <w:vAlign w:val="center"/>
                  <w:hideMark/>
                </w:tcPr>
                <w:p w14:paraId="6082EEC2" w14:textId="77777777" w:rsidR="00AA63D0" w:rsidRPr="00BD6A9E" w:rsidRDefault="00AA63D0" w:rsidP="00AA63D0">
                  <w:pPr>
                    <w:spacing w:after="0" w:line="240" w:lineRule="auto"/>
                    <w:rPr>
                      <w:rFonts w:ascii="Times New Roman" w:eastAsia="Times New Roman" w:hAnsi="Times New Roman" w:cs="Times New Roman"/>
                      <w:sz w:val="18"/>
                      <w:szCs w:val="18"/>
                      <w:lang w:val="es-ES" w:eastAsia="es-ES"/>
                    </w:rPr>
                  </w:pPr>
                </w:p>
              </w:tc>
            </w:tr>
            <w:tr w:rsidR="00AA63D0" w:rsidRPr="00BD6A9E" w14:paraId="02FA0545" w14:textId="77777777" w:rsidTr="00A80ECA">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39791A13" w14:textId="3B1D5F08" w:rsidR="00AA63D0" w:rsidRPr="00BD6A9E" w:rsidRDefault="001F0DBD"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7</w:t>
                  </w:r>
                  <w:r w:rsidR="00AA63D0" w:rsidRPr="00BD6A9E">
                    <w:rPr>
                      <w:rFonts w:ascii="Arial Narrow" w:hAnsi="Arial Narrow" w:cs="Arial"/>
                      <w:color w:val="000000" w:themeColor="text1"/>
                    </w:rPr>
                    <w:t>.1</w:t>
                  </w:r>
                </w:p>
              </w:tc>
              <w:tc>
                <w:tcPr>
                  <w:tcW w:w="4073" w:type="pct"/>
                  <w:tcBorders>
                    <w:top w:val="nil"/>
                    <w:left w:val="nil"/>
                    <w:bottom w:val="single" w:sz="4" w:space="0" w:color="000000"/>
                    <w:right w:val="single" w:sz="4" w:space="0" w:color="000000"/>
                  </w:tcBorders>
                  <w:shd w:val="clear" w:color="auto" w:fill="auto"/>
                  <w:vAlign w:val="bottom"/>
                  <w:hideMark/>
                </w:tcPr>
                <w:p w14:paraId="75EA22A4" w14:textId="77777777" w:rsidR="00AA63D0" w:rsidRPr="00BD6A9E" w:rsidRDefault="00AA63D0"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Pendon informativo (2m X 1m)</w:t>
                  </w:r>
                </w:p>
              </w:tc>
              <w:tc>
                <w:tcPr>
                  <w:tcW w:w="463" w:type="pct"/>
                  <w:tcBorders>
                    <w:top w:val="nil"/>
                    <w:left w:val="nil"/>
                    <w:bottom w:val="single" w:sz="4" w:space="0" w:color="auto"/>
                    <w:right w:val="single" w:sz="4" w:space="0" w:color="auto"/>
                  </w:tcBorders>
                  <w:shd w:val="clear" w:color="auto" w:fill="auto"/>
                  <w:noWrap/>
                  <w:vAlign w:val="center"/>
                  <w:hideMark/>
                </w:tcPr>
                <w:p w14:paraId="323FE251" w14:textId="77777777" w:rsidR="00AA63D0" w:rsidRPr="00BD6A9E" w:rsidRDefault="00AA63D0"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Und</w:t>
                  </w:r>
                </w:p>
              </w:tc>
              <w:tc>
                <w:tcPr>
                  <w:tcW w:w="84" w:type="pct"/>
                  <w:vAlign w:val="center"/>
                  <w:hideMark/>
                </w:tcPr>
                <w:p w14:paraId="64BB5D60" w14:textId="77777777" w:rsidR="00AA63D0" w:rsidRPr="00BD6A9E" w:rsidRDefault="00AA63D0" w:rsidP="00AA63D0">
                  <w:pPr>
                    <w:spacing w:after="0" w:line="240" w:lineRule="auto"/>
                    <w:rPr>
                      <w:rFonts w:ascii="Times New Roman" w:eastAsia="Times New Roman" w:hAnsi="Times New Roman" w:cs="Times New Roman"/>
                      <w:sz w:val="18"/>
                      <w:szCs w:val="18"/>
                      <w:lang w:val="es-ES" w:eastAsia="es-ES"/>
                    </w:rPr>
                  </w:pPr>
                </w:p>
              </w:tc>
            </w:tr>
            <w:tr w:rsidR="00AA63D0" w:rsidRPr="00BD6A9E" w14:paraId="33074CE7" w14:textId="77777777" w:rsidTr="00A80ECA">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47F1BD7C" w14:textId="77777777" w:rsidR="00AA63D0" w:rsidRPr="00BD6A9E" w:rsidRDefault="00AA63D0" w:rsidP="00AA63D0">
                  <w:pPr>
                    <w:spacing w:after="0" w:line="240" w:lineRule="auto"/>
                    <w:rPr>
                      <w:rFonts w:ascii="Arial Narrow" w:hAnsi="Arial Narrow" w:cs="Arial"/>
                      <w:color w:val="000000" w:themeColor="text1"/>
                    </w:rPr>
                  </w:pPr>
                  <w:r w:rsidRPr="00BD6A9E">
                    <w:rPr>
                      <w:rFonts w:ascii="Arial Narrow" w:hAnsi="Arial Narrow" w:cs="Arial"/>
                      <w:color w:val="000000" w:themeColor="text1"/>
                    </w:rPr>
                    <w:t> </w:t>
                  </w:r>
                </w:p>
              </w:tc>
              <w:tc>
                <w:tcPr>
                  <w:tcW w:w="4073" w:type="pct"/>
                  <w:tcBorders>
                    <w:top w:val="single" w:sz="4" w:space="0" w:color="000000"/>
                    <w:left w:val="nil"/>
                    <w:bottom w:val="nil"/>
                    <w:right w:val="nil"/>
                  </w:tcBorders>
                  <w:shd w:val="clear" w:color="auto" w:fill="auto"/>
                  <w:vAlign w:val="bottom"/>
                  <w:hideMark/>
                </w:tcPr>
                <w:p w14:paraId="1FFF1C89" w14:textId="77777777" w:rsidR="00AA63D0" w:rsidRPr="00BD6A9E" w:rsidRDefault="00AA63D0" w:rsidP="00AA63D0">
                  <w:pPr>
                    <w:spacing w:after="0" w:line="240" w:lineRule="auto"/>
                    <w:rPr>
                      <w:rFonts w:ascii="Arial Narrow" w:hAnsi="Arial Narrow" w:cs="Arial"/>
                      <w:b/>
                      <w:color w:val="000000" w:themeColor="text1"/>
                    </w:rPr>
                  </w:pPr>
                  <w:r w:rsidRPr="00BD6A9E">
                    <w:rPr>
                      <w:rFonts w:ascii="Arial Narrow" w:hAnsi="Arial Narrow" w:cs="Arial"/>
                      <w:b/>
                      <w:color w:val="000000" w:themeColor="text1"/>
                    </w:rPr>
                    <w:t xml:space="preserve">MANEJO DE ASEO DE LA OBRA </w:t>
                  </w:r>
                </w:p>
              </w:tc>
              <w:tc>
                <w:tcPr>
                  <w:tcW w:w="463" w:type="pct"/>
                  <w:tcBorders>
                    <w:top w:val="single" w:sz="4" w:space="0" w:color="000000"/>
                    <w:left w:val="nil"/>
                    <w:bottom w:val="nil"/>
                    <w:right w:val="nil"/>
                  </w:tcBorders>
                  <w:shd w:val="clear" w:color="auto" w:fill="auto"/>
                  <w:noWrap/>
                  <w:vAlign w:val="bottom"/>
                  <w:hideMark/>
                </w:tcPr>
                <w:p w14:paraId="18F6691F" w14:textId="77777777" w:rsidR="00AA63D0" w:rsidRPr="00BD6A9E" w:rsidRDefault="00AA63D0" w:rsidP="00AA63D0">
                  <w:pPr>
                    <w:spacing w:after="0" w:line="240" w:lineRule="auto"/>
                    <w:rPr>
                      <w:rFonts w:ascii="Arial Narrow" w:hAnsi="Arial Narrow" w:cs="Arial"/>
                      <w:color w:val="000000" w:themeColor="text1"/>
                    </w:rPr>
                  </w:pPr>
                  <w:r w:rsidRPr="00BD6A9E">
                    <w:rPr>
                      <w:rFonts w:ascii="Arial Narrow" w:hAnsi="Arial Narrow" w:cs="Arial"/>
                      <w:color w:val="000000" w:themeColor="text1"/>
                    </w:rPr>
                    <w:t> </w:t>
                  </w:r>
                </w:p>
              </w:tc>
              <w:tc>
                <w:tcPr>
                  <w:tcW w:w="84" w:type="pct"/>
                  <w:vAlign w:val="center"/>
                  <w:hideMark/>
                </w:tcPr>
                <w:p w14:paraId="6166779B" w14:textId="77777777" w:rsidR="00AA63D0" w:rsidRPr="00BD6A9E" w:rsidRDefault="00AA63D0" w:rsidP="00AA63D0">
                  <w:pPr>
                    <w:spacing w:after="0" w:line="240" w:lineRule="auto"/>
                    <w:rPr>
                      <w:rFonts w:ascii="Times New Roman" w:eastAsia="Times New Roman" w:hAnsi="Times New Roman" w:cs="Times New Roman"/>
                      <w:sz w:val="18"/>
                      <w:szCs w:val="18"/>
                      <w:lang w:val="es-ES" w:eastAsia="es-ES"/>
                    </w:rPr>
                  </w:pPr>
                </w:p>
              </w:tc>
            </w:tr>
            <w:tr w:rsidR="00AA63D0" w:rsidRPr="00BD6A9E" w14:paraId="12281E53" w14:textId="77777777" w:rsidTr="00A80ECA">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tcPr>
                <w:p w14:paraId="3A1DFA5B" w14:textId="0071F63A" w:rsidR="00AA63D0" w:rsidRPr="00BD6A9E" w:rsidRDefault="001F0DBD"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7</w:t>
                  </w:r>
                  <w:r w:rsidR="00BC1093" w:rsidRPr="00BD6A9E">
                    <w:rPr>
                      <w:rFonts w:ascii="Arial Narrow" w:hAnsi="Arial Narrow" w:cs="Arial"/>
                      <w:color w:val="000000" w:themeColor="text1"/>
                    </w:rPr>
                    <w:t>.2</w:t>
                  </w:r>
                </w:p>
              </w:tc>
              <w:tc>
                <w:tcPr>
                  <w:tcW w:w="4073" w:type="pct"/>
                  <w:tcBorders>
                    <w:top w:val="single" w:sz="4" w:space="0" w:color="auto"/>
                    <w:left w:val="nil"/>
                    <w:bottom w:val="single" w:sz="4" w:space="0" w:color="auto"/>
                    <w:right w:val="single" w:sz="4" w:space="0" w:color="auto"/>
                  </w:tcBorders>
                  <w:shd w:val="clear" w:color="auto" w:fill="auto"/>
                  <w:vAlign w:val="bottom"/>
                </w:tcPr>
                <w:p w14:paraId="2B1A56FE" w14:textId="7CA6ADA6" w:rsidR="00AA63D0" w:rsidRPr="00BD6A9E" w:rsidRDefault="00BC1093"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Aseo general</w:t>
                  </w:r>
                </w:p>
              </w:tc>
              <w:tc>
                <w:tcPr>
                  <w:tcW w:w="463" w:type="pct"/>
                  <w:tcBorders>
                    <w:top w:val="single" w:sz="4" w:space="0" w:color="auto"/>
                    <w:left w:val="nil"/>
                    <w:bottom w:val="single" w:sz="4" w:space="0" w:color="auto"/>
                    <w:right w:val="single" w:sz="4" w:space="0" w:color="auto"/>
                  </w:tcBorders>
                  <w:shd w:val="clear" w:color="auto" w:fill="auto"/>
                  <w:noWrap/>
                  <w:vAlign w:val="center"/>
                </w:tcPr>
                <w:p w14:paraId="2C881143" w14:textId="14639CE0" w:rsidR="00AA63D0" w:rsidRPr="00BD6A9E" w:rsidRDefault="00BC1093"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Global</w:t>
                  </w:r>
                </w:p>
              </w:tc>
              <w:tc>
                <w:tcPr>
                  <w:tcW w:w="84" w:type="pct"/>
                  <w:vAlign w:val="center"/>
                  <w:hideMark/>
                </w:tcPr>
                <w:p w14:paraId="6F184BFD" w14:textId="77777777" w:rsidR="00AA63D0" w:rsidRPr="00BD6A9E" w:rsidRDefault="00AA63D0" w:rsidP="00AA63D0">
                  <w:pPr>
                    <w:spacing w:after="0" w:line="240" w:lineRule="auto"/>
                    <w:rPr>
                      <w:rFonts w:ascii="Times New Roman" w:eastAsia="Times New Roman" w:hAnsi="Times New Roman" w:cs="Times New Roman"/>
                      <w:sz w:val="18"/>
                      <w:szCs w:val="18"/>
                      <w:lang w:val="es-ES" w:eastAsia="es-ES"/>
                    </w:rPr>
                  </w:pPr>
                </w:p>
              </w:tc>
            </w:tr>
            <w:tr w:rsidR="00AA63D0" w:rsidRPr="00BD6A9E" w14:paraId="063832A3" w14:textId="77777777" w:rsidTr="00A80ECA">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282021E8" w14:textId="77777777" w:rsidR="00AA63D0" w:rsidRPr="00BD6A9E" w:rsidRDefault="00AA63D0" w:rsidP="00AA63D0">
                  <w:pPr>
                    <w:spacing w:after="0" w:line="240" w:lineRule="auto"/>
                    <w:rPr>
                      <w:rFonts w:ascii="Arial Narrow" w:hAnsi="Arial Narrow" w:cs="Arial"/>
                      <w:color w:val="000000" w:themeColor="text1"/>
                    </w:rPr>
                  </w:pPr>
                  <w:r w:rsidRPr="00BD6A9E">
                    <w:rPr>
                      <w:rFonts w:ascii="Arial Narrow" w:hAnsi="Arial Narrow" w:cs="Arial"/>
                      <w:color w:val="000000" w:themeColor="text1"/>
                    </w:rPr>
                    <w:t> </w:t>
                  </w:r>
                </w:p>
              </w:tc>
              <w:tc>
                <w:tcPr>
                  <w:tcW w:w="4073" w:type="pct"/>
                  <w:tcBorders>
                    <w:top w:val="nil"/>
                    <w:left w:val="nil"/>
                    <w:bottom w:val="nil"/>
                    <w:right w:val="nil"/>
                  </w:tcBorders>
                  <w:shd w:val="clear" w:color="auto" w:fill="auto"/>
                  <w:vAlign w:val="bottom"/>
                  <w:hideMark/>
                </w:tcPr>
                <w:p w14:paraId="73C18D41" w14:textId="77777777" w:rsidR="00AA63D0" w:rsidRPr="00BD6A9E" w:rsidRDefault="00AA63D0" w:rsidP="00AA63D0">
                  <w:pPr>
                    <w:spacing w:after="0" w:line="240" w:lineRule="auto"/>
                    <w:rPr>
                      <w:rFonts w:ascii="Arial Narrow" w:hAnsi="Arial Narrow" w:cs="Arial"/>
                      <w:b/>
                      <w:color w:val="000000" w:themeColor="text1"/>
                    </w:rPr>
                  </w:pPr>
                  <w:r w:rsidRPr="00BD6A9E">
                    <w:rPr>
                      <w:rFonts w:ascii="Arial Narrow" w:hAnsi="Arial Narrow" w:cs="Arial"/>
                      <w:b/>
                      <w:color w:val="000000" w:themeColor="text1"/>
                    </w:rPr>
                    <w:t>CONTROL DE EMISIONES ATMOSFÉRICAS Y RUIDO</w:t>
                  </w:r>
                </w:p>
              </w:tc>
              <w:tc>
                <w:tcPr>
                  <w:tcW w:w="463" w:type="pct"/>
                  <w:tcBorders>
                    <w:top w:val="nil"/>
                    <w:left w:val="nil"/>
                    <w:bottom w:val="single" w:sz="4" w:space="0" w:color="000000"/>
                    <w:right w:val="nil"/>
                  </w:tcBorders>
                  <w:shd w:val="clear" w:color="auto" w:fill="auto"/>
                  <w:noWrap/>
                  <w:vAlign w:val="bottom"/>
                  <w:hideMark/>
                </w:tcPr>
                <w:p w14:paraId="6354FDDB" w14:textId="77777777" w:rsidR="00AA63D0" w:rsidRPr="00BD6A9E" w:rsidRDefault="00AA63D0" w:rsidP="00AA63D0">
                  <w:pPr>
                    <w:spacing w:after="0" w:line="240" w:lineRule="auto"/>
                    <w:rPr>
                      <w:rFonts w:ascii="Arial Narrow" w:hAnsi="Arial Narrow" w:cs="Arial"/>
                      <w:color w:val="000000" w:themeColor="text1"/>
                    </w:rPr>
                  </w:pPr>
                  <w:r w:rsidRPr="00BD6A9E">
                    <w:rPr>
                      <w:rFonts w:ascii="Arial Narrow" w:hAnsi="Arial Narrow" w:cs="Arial"/>
                      <w:color w:val="000000" w:themeColor="text1"/>
                    </w:rPr>
                    <w:t> </w:t>
                  </w:r>
                </w:p>
              </w:tc>
              <w:tc>
                <w:tcPr>
                  <w:tcW w:w="84" w:type="pct"/>
                  <w:vAlign w:val="center"/>
                  <w:hideMark/>
                </w:tcPr>
                <w:p w14:paraId="468F6590" w14:textId="77777777" w:rsidR="00AA63D0" w:rsidRPr="00BD6A9E" w:rsidRDefault="00AA63D0" w:rsidP="00AA63D0">
                  <w:pPr>
                    <w:spacing w:after="0" w:line="240" w:lineRule="auto"/>
                    <w:rPr>
                      <w:rFonts w:ascii="Times New Roman" w:eastAsia="Times New Roman" w:hAnsi="Times New Roman" w:cs="Times New Roman"/>
                      <w:sz w:val="18"/>
                      <w:szCs w:val="18"/>
                      <w:lang w:val="es-ES" w:eastAsia="es-ES"/>
                    </w:rPr>
                  </w:pPr>
                </w:p>
              </w:tc>
            </w:tr>
            <w:tr w:rsidR="00AA63D0" w:rsidRPr="00BD6A9E" w14:paraId="24F3EB37" w14:textId="77777777" w:rsidTr="00A80ECA">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34FB4B37" w14:textId="21F1A7E7" w:rsidR="00AA63D0" w:rsidRPr="00BD6A9E" w:rsidRDefault="001F0DBD"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7</w:t>
                  </w:r>
                  <w:r w:rsidR="00AA63D0" w:rsidRPr="00BD6A9E">
                    <w:rPr>
                      <w:rFonts w:ascii="Arial Narrow" w:hAnsi="Arial Narrow" w:cs="Arial"/>
                      <w:color w:val="000000" w:themeColor="text1"/>
                    </w:rPr>
                    <w:t>.</w:t>
                  </w:r>
                  <w:r w:rsidR="00BC1093" w:rsidRPr="00BD6A9E">
                    <w:rPr>
                      <w:rFonts w:ascii="Arial Narrow" w:hAnsi="Arial Narrow" w:cs="Arial"/>
                      <w:color w:val="000000" w:themeColor="text1"/>
                    </w:rPr>
                    <w:t>3</w:t>
                  </w:r>
                </w:p>
              </w:tc>
              <w:tc>
                <w:tcPr>
                  <w:tcW w:w="4073" w:type="pct"/>
                  <w:tcBorders>
                    <w:top w:val="single" w:sz="4" w:space="0" w:color="000000"/>
                    <w:left w:val="nil"/>
                    <w:bottom w:val="single" w:sz="4" w:space="0" w:color="000000"/>
                    <w:right w:val="single" w:sz="4" w:space="0" w:color="000000"/>
                  </w:tcBorders>
                  <w:shd w:val="clear" w:color="auto" w:fill="auto"/>
                  <w:vAlign w:val="bottom"/>
                </w:tcPr>
                <w:p w14:paraId="27815912" w14:textId="7379C628" w:rsidR="00AA63D0" w:rsidRPr="00BD6A9E" w:rsidRDefault="00BC1093"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Sesión de humectación</w:t>
                  </w:r>
                </w:p>
              </w:tc>
              <w:tc>
                <w:tcPr>
                  <w:tcW w:w="463" w:type="pct"/>
                  <w:tcBorders>
                    <w:top w:val="nil"/>
                    <w:left w:val="nil"/>
                    <w:bottom w:val="single" w:sz="4" w:space="0" w:color="auto"/>
                    <w:right w:val="single" w:sz="4" w:space="0" w:color="auto"/>
                  </w:tcBorders>
                  <w:shd w:val="clear" w:color="auto" w:fill="auto"/>
                  <w:noWrap/>
                  <w:vAlign w:val="center"/>
                </w:tcPr>
                <w:p w14:paraId="2842C415" w14:textId="48B0CAD6" w:rsidR="00AA63D0" w:rsidRPr="00BD6A9E" w:rsidRDefault="00BC1093"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sesión</w:t>
                  </w:r>
                </w:p>
              </w:tc>
              <w:tc>
                <w:tcPr>
                  <w:tcW w:w="84" w:type="pct"/>
                  <w:vAlign w:val="center"/>
                  <w:hideMark/>
                </w:tcPr>
                <w:p w14:paraId="718F63C8" w14:textId="77777777" w:rsidR="00AA63D0" w:rsidRPr="00BD6A9E" w:rsidRDefault="00AA63D0" w:rsidP="00AA63D0">
                  <w:pPr>
                    <w:spacing w:after="0" w:line="240" w:lineRule="auto"/>
                    <w:rPr>
                      <w:rFonts w:ascii="Times New Roman" w:eastAsia="Times New Roman" w:hAnsi="Times New Roman" w:cs="Times New Roman"/>
                      <w:sz w:val="18"/>
                      <w:szCs w:val="18"/>
                      <w:lang w:val="es-ES" w:eastAsia="es-ES"/>
                    </w:rPr>
                  </w:pPr>
                </w:p>
              </w:tc>
            </w:tr>
            <w:tr w:rsidR="00AA63D0" w:rsidRPr="00BD6A9E" w14:paraId="4F7A57F3" w14:textId="77777777" w:rsidTr="00A80ECA">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3C9364B0" w14:textId="77777777" w:rsidR="00AA63D0" w:rsidRPr="00BD6A9E" w:rsidRDefault="00AA63D0" w:rsidP="00AA63D0">
                  <w:pPr>
                    <w:spacing w:after="0" w:line="240" w:lineRule="auto"/>
                    <w:rPr>
                      <w:rFonts w:ascii="Arial Narrow" w:hAnsi="Arial Narrow" w:cs="Arial"/>
                      <w:color w:val="000000" w:themeColor="text1"/>
                    </w:rPr>
                  </w:pPr>
                  <w:r w:rsidRPr="00BD6A9E">
                    <w:rPr>
                      <w:rFonts w:ascii="Arial Narrow" w:hAnsi="Arial Narrow" w:cs="Arial"/>
                      <w:color w:val="000000" w:themeColor="text1"/>
                    </w:rPr>
                    <w:t> </w:t>
                  </w:r>
                </w:p>
              </w:tc>
              <w:tc>
                <w:tcPr>
                  <w:tcW w:w="4073" w:type="pct"/>
                  <w:tcBorders>
                    <w:top w:val="nil"/>
                    <w:left w:val="nil"/>
                    <w:bottom w:val="single" w:sz="4" w:space="0" w:color="000000"/>
                    <w:right w:val="nil"/>
                  </w:tcBorders>
                  <w:shd w:val="clear" w:color="auto" w:fill="auto"/>
                  <w:vAlign w:val="bottom"/>
                  <w:hideMark/>
                </w:tcPr>
                <w:p w14:paraId="7D8A8741" w14:textId="77777777" w:rsidR="00AA63D0" w:rsidRPr="00BD6A9E" w:rsidRDefault="00AA63D0" w:rsidP="00AA63D0">
                  <w:pPr>
                    <w:spacing w:after="0" w:line="240" w:lineRule="auto"/>
                    <w:rPr>
                      <w:rFonts w:ascii="Arial Narrow" w:hAnsi="Arial Narrow" w:cs="Arial"/>
                      <w:b/>
                      <w:color w:val="000000" w:themeColor="text1"/>
                    </w:rPr>
                  </w:pPr>
                  <w:r w:rsidRPr="00BD6A9E">
                    <w:rPr>
                      <w:rFonts w:ascii="Arial Narrow" w:hAnsi="Arial Narrow" w:cs="Arial"/>
                      <w:b/>
                      <w:color w:val="000000" w:themeColor="text1"/>
                    </w:rPr>
                    <w:t>MANEJO DE AGUAS SUPERFICIALES</w:t>
                  </w:r>
                </w:p>
              </w:tc>
              <w:tc>
                <w:tcPr>
                  <w:tcW w:w="463" w:type="pct"/>
                  <w:tcBorders>
                    <w:top w:val="nil"/>
                    <w:left w:val="nil"/>
                    <w:bottom w:val="single" w:sz="4" w:space="0" w:color="000000"/>
                    <w:right w:val="nil"/>
                  </w:tcBorders>
                  <w:shd w:val="clear" w:color="auto" w:fill="auto"/>
                  <w:noWrap/>
                  <w:vAlign w:val="bottom"/>
                  <w:hideMark/>
                </w:tcPr>
                <w:p w14:paraId="4673C837" w14:textId="77777777" w:rsidR="00AA63D0" w:rsidRPr="00BD6A9E" w:rsidRDefault="00AA63D0" w:rsidP="00AA63D0">
                  <w:pPr>
                    <w:spacing w:after="0" w:line="240" w:lineRule="auto"/>
                    <w:rPr>
                      <w:rFonts w:ascii="Arial Narrow" w:hAnsi="Arial Narrow" w:cs="Arial"/>
                      <w:color w:val="000000" w:themeColor="text1"/>
                    </w:rPr>
                  </w:pPr>
                  <w:r w:rsidRPr="00BD6A9E">
                    <w:rPr>
                      <w:rFonts w:ascii="Arial Narrow" w:hAnsi="Arial Narrow" w:cs="Arial"/>
                      <w:color w:val="000000" w:themeColor="text1"/>
                    </w:rPr>
                    <w:t> </w:t>
                  </w:r>
                </w:p>
              </w:tc>
              <w:tc>
                <w:tcPr>
                  <w:tcW w:w="84" w:type="pct"/>
                  <w:vAlign w:val="center"/>
                  <w:hideMark/>
                </w:tcPr>
                <w:p w14:paraId="18BE16B8" w14:textId="77777777" w:rsidR="00AA63D0" w:rsidRPr="00BD6A9E" w:rsidRDefault="00AA63D0" w:rsidP="00AA63D0">
                  <w:pPr>
                    <w:spacing w:after="0" w:line="240" w:lineRule="auto"/>
                    <w:rPr>
                      <w:rFonts w:ascii="Times New Roman" w:eastAsia="Times New Roman" w:hAnsi="Times New Roman" w:cs="Times New Roman"/>
                      <w:sz w:val="18"/>
                      <w:szCs w:val="18"/>
                      <w:lang w:val="es-ES" w:eastAsia="es-ES"/>
                    </w:rPr>
                  </w:pPr>
                </w:p>
              </w:tc>
            </w:tr>
            <w:tr w:rsidR="00AA63D0" w:rsidRPr="00BD6A9E" w14:paraId="70ACB05F" w14:textId="77777777" w:rsidTr="00A80ECA">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238CED94" w14:textId="295DD02C" w:rsidR="00AA63D0" w:rsidRPr="00BD6A9E" w:rsidRDefault="001F0DBD"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7</w:t>
                  </w:r>
                  <w:r w:rsidR="00AA63D0" w:rsidRPr="00BD6A9E">
                    <w:rPr>
                      <w:rFonts w:ascii="Arial Narrow" w:hAnsi="Arial Narrow" w:cs="Arial"/>
                      <w:color w:val="000000" w:themeColor="text1"/>
                    </w:rPr>
                    <w:t>.</w:t>
                  </w:r>
                  <w:r w:rsidR="00BC1093" w:rsidRPr="00BD6A9E">
                    <w:rPr>
                      <w:rFonts w:ascii="Arial Narrow" w:hAnsi="Arial Narrow" w:cs="Arial"/>
                      <w:color w:val="000000" w:themeColor="text1"/>
                    </w:rPr>
                    <w:t>4</w:t>
                  </w:r>
                </w:p>
              </w:tc>
              <w:tc>
                <w:tcPr>
                  <w:tcW w:w="4073" w:type="pct"/>
                  <w:tcBorders>
                    <w:top w:val="nil"/>
                    <w:left w:val="nil"/>
                    <w:bottom w:val="single" w:sz="4" w:space="0" w:color="000000"/>
                    <w:right w:val="single" w:sz="4" w:space="0" w:color="000000"/>
                  </w:tcBorders>
                  <w:shd w:val="clear" w:color="auto" w:fill="auto"/>
                  <w:vAlign w:val="bottom"/>
                  <w:hideMark/>
                </w:tcPr>
                <w:p w14:paraId="70831A9C" w14:textId="77777777" w:rsidR="00AA63D0" w:rsidRPr="00BD6A9E" w:rsidRDefault="00AA63D0"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 xml:space="preserve">Polisombra para protección de sumideros </w:t>
                  </w:r>
                </w:p>
              </w:tc>
              <w:tc>
                <w:tcPr>
                  <w:tcW w:w="463" w:type="pct"/>
                  <w:tcBorders>
                    <w:top w:val="nil"/>
                    <w:left w:val="nil"/>
                    <w:bottom w:val="single" w:sz="4" w:space="0" w:color="auto"/>
                    <w:right w:val="single" w:sz="4" w:space="0" w:color="auto"/>
                  </w:tcBorders>
                  <w:shd w:val="clear" w:color="auto" w:fill="auto"/>
                  <w:noWrap/>
                  <w:vAlign w:val="center"/>
                  <w:hideMark/>
                </w:tcPr>
                <w:p w14:paraId="70A0B653" w14:textId="77777777" w:rsidR="00AA63D0" w:rsidRPr="00BD6A9E" w:rsidRDefault="00AA63D0"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M2</w:t>
                  </w:r>
                </w:p>
              </w:tc>
              <w:tc>
                <w:tcPr>
                  <w:tcW w:w="84" w:type="pct"/>
                  <w:vAlign w:val="center"/>
                  <w:hideMark/>
                </w:tcPr>
                <w:p w14:paraId="1623A63A" w14:textId="77777777" w:rsidR="00AA63D0" w:rsidRPr="00BD6A9E" w:rsidRDefault="00AA63D0" w:rsidP="00AA63D0">
                  <w:pPr>
                    <w:spacing w:after="0" w:line="240" w:lineRule="auto"/>
                    <w:rPr>
                      <w:rFonts w:ascii="Times New Roman" w:eastAsia="Times New Roman" w:hAnsi="Times New Roman" w:cs="Times New Roman"/>
                      <w:sz w:val="18"/>
                      <w:szCs w:val="18"/>
                      <w:lang w:val="es-ES" w:eastAsia="es-ES"/>
                    </w:rPr>
                  </w:pPr>
                </w:p>
              </w:tc>
            </w:tr>
            <w:tr w:rsidR="00AA63D0" w:rsidRPr="00BD6A9E" w14:paraId="4CF9A628" w14:textId="77777777" w:rsidTr="00A80ECA">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3981FF43" w14:textId="77777777" w:rsidR="00AA63D0" w:rsidRPr="00BD6A9E" w:rsidRDefault="00AA63D0" w:rsidP="00AA63D0">
                  <w:pPr>
                    <w:spacing w:after="0" w:line="240" w:lineRule="auto"/>
                    <w:rPr>
                      <w:rFonts w:ascii="Arial Narrow" w:hAnsi="Arial Narrow" w:cs="Arial"/>
                      <w:color w:val="000000" w:themeColor="text1"/>
                    </w:rPr>
                  </w:pPr>
                  <w:r w:rsidRPr="00BD6A9E">
                    <w:rPr>
                      <w:rFonts w:ascii="Arial Narrow" w:hAnsi="Arial Narrow" w:cs="Arial"/>
                      <w:color w:val="000000" w:themeColor="text1"/>
                    </w:rPr>
                    <w:t> </w:t>
                  </w:r>
                </w:p>
              </w:tc>
              <w:tc>
                <w:tcPr>
                  <w:tcW w:w="4073" w:type="pct"/>
                  <w:tcBorders>
                    <w:top w:val="single" w:sz="4" w:space="0" w:color="000000"/>
                    <w:left w:val="nil"/>
                    <w:bottom w:val="single" w:sz="4" w:space="0" w:color="000000"/>
                    <w:right w:val="nil"/>
                  </w:tcBorders>
                  <w:shd w:val="clear" w:color="auto" w:fill="auto"/>
                  <w:vAlign w:val="bottom"/>
                  <w:hideMark/>
                </w:tcPr>
                <w:p w14:paraId="4B2A7412" w14:textId="77777777" w:rsidR="00AA63D0" w:rsidRPr="00BD6A9E" w:rsidRDefault="00AA63D0" w:rsidP="00AA63D0">
                  <w:pPr>
                    <w:spacing w:after="0" w:line="240" w:lineRule="auto"/>
                    <w:rPr>
                      <w:rFonts w:ascii="Arial Narrow" w:hAnsi="Arial Narrow" w:cs="Arial"/>
                      <w:b/>
                      <w:color w:val="000000" w:themeColor="text1"/>
                    </w:rPr>
                  </w:pPr>
                  <w:r w:rsidRPr="00BD6A9E">
                    <w:rPr>
                      <w:rFonts w:ascii="Arial Narrow" w:hAnsi="Arial Narrow" w:cs="Arial"/>
                      <w:b/>
                      <w:color w:val="000000" w:themeColor="text1"/>
                    </w:rPr>
                    <w:t>SEÑALIZACIÓN Y MANEJO DE TRÁFICO</w:t>
                  </w:r>
                </w:p>
              </w:tc>
              <w:tc>
                <w:tcPr>
                  <w:tcW w:w="463" w:type="pct"/>
                  <w:tcBorders>
                    <w:top w:val="nil"/>
                    <w:left w:val="nil"/>
                    <w:bottom w:val="single" w:sz="4" w:space="0" w:color="000000"/>
                    <w:right w:val="nil"/>
                  </w:tcBorders>
                  <w:shd w:val="clear" w:color="auto" w:fill="auto"/>
                  <w:noWrap/>
                  <w:vAlign w:val="bottom"/>
                  <w:hideMark/>
                </w:tcPr>
                <w:p w14:paraId="36B3C25D" w14:textId="77777777" w:rsidR="00AA63D0" w:rsidRPr="00BD6A9E" w:rsidRDefault="00AA63D0" w:rsidP="00AA63D0">
                  <w:pPr>
                    <w:spacing w:after="0" w:line="240" w:lineRule="auto"/>
                    <w:rPr>
                      <w:rFonts w:ascii="Arial Narrow" w:hAnsi="Arial Narrow" w:cs="Arial"/>
                      <w:color w:val="000000" w:themeColor="text1"/>
                    </w:rPr>
                  </w:pPr>
                  <w:r w:rsidRPr="00BD6A9E">
                    <w:rPr>
                      <w:rFonts w:ascii="Arial Narrow" w:hAnsi="Arial Narrow" w:cs="Arial"/>
                      <w:color w:val="000000" w:themeColor="text1"/>
                    </w:rPr>
                    <w:t> </w:t>
                  </w:r>
                </w:p>
              </w:tc>
              <w:tc>
                <w:tcPr>
                  <w:tcW w:w="84" w:type="pct"/>
                  <w:vAlign w:val="center"/>
                  <w:hideMark/>
                </w:tcPr>
                <w:p w14:paraId="5183EBCB" w14:textId="77777777" w:rsidR="00AA63D0" w:rsidRPr="00BD6A9E" w:rsidRDefault="00AA63D0" w:rsidP="00AA63D0">
                  <w:pPr>
                    <w:spacing w:after="0" w:line="240" w:lineRule="auto"/>
                    <w:rPr>
                      <w:rFonts w:ascii="Times New Roman" w:eastAsia="Times New Roman" w:hAnsi="Times New Roman" w:cs="Times New Roman"/>
                      <w:sz w:val="18"/>
                      <w:szCs w:val="18"/>
                      <w:lang w:val="es-ES" w:eastAsia="es-ES"/>
                    </w:rPr>
                  </w:pPr>
                </w:p>
              </w:tc>
            </w:tr>
            <w:tr w:rsidR="00AA63D0" w:rsidRPr="00BD6A9E" w14:paraId="288FBE24" w14:textId="77777777" w:rsidTr="00A80ECA">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20683D73" w14:textId="3D5B19F1" w:rsidR="00AA63D0" w:rsidRPr="00BD6A9E" w:rsidRDefault="001F0DBD"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7.5</w:t>
                  </w:r>
                </w:p>
              </w:tc>
              <w:tc>
                <w:tcPr>
                  <w:tcW w:w="4073" w:type="pct"/>
                  <w:tcBorders>
                    <w:top w:val="nil"/>
                    <w:left w:val="nil"/>
                    <w:bottom w:val="single" w:sz="4" w:space="0" w:color="000000"/>
                    <w:right w:val="single" w:sz="4" w:space="0" w:color="000000"/>
                  </w:tcBorders>
                  <w:shd w:val="clear" w:color="auto" w:fill="auto"/>
                  <w:vAlign w:val="bottom"/>
                  <w:hideMark/>
                </w:tcPr>
                <w:p w14:paraId="5A0A345A" w14:textId="77777777" w:rsidR="00AA63D0" w:rsidRPr="00BD6A9E" w:rsidRDefault="00AA63D0"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 xml:space="preserve">Aislamiento Malla de Polisombra Tela verde y Malla azul para aislamiento de obras Incluye Instalación </w:t>
                  </w:r>
                </w:p>
              </w:tc>
              <w:tc>
                <w:tcPr>
                  <w:tcW w:w="463" w:type="pct"/>
                  <w:tcBorders>
                    <w:top w:val="nil"/>
                    <w:left w:val="nil"/>
                    <w:bottom w:val="single" w:sz="4" w:space="0" w:color="auto"/>
                    <w:right w:val="single" w:sz="4" w:space="0" w:color="auto"/>
                  </w:tcBorders>
                  <w:shd w:val="clear" w:color="auto" w:fill="auto"/>
                  <w:noWrap/>
                  <w:vAlign w:val="center"/>
                  <w:hideMark/>
                </w:tcPr>
                <w:p w14:paraId="548736C9" w14:textId="77777777" w:rsidR="00AA63D0" w:rsidRPr="00BD6A9E" w:rsidRDefault="00AA63D0"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ML</w:t>
                  </w:r>
                </w:p>
              </w:tc>
              <w:tc>
                <w:tcPr>
                  <w:tcW w:w="84" w:type="pct"/>
                  <w:vAlign w:val="center"/>
                  <w:hideMark/>
                </w:tcPr>
                <w:p w14:paraId="59AEF8E8" w14:textId="77777777" w:rsidR="00AA63D0" w:rsidRPr="00BD6A9E" w:rsidRDefault="00AA63D0" w:rsidP="00AA63D0">
                  <w:pPr>
                    <w:spacing w:after="0" w:line="240" w:lineRule="auto"/>
                    <w:rPr>
                      <w:rFonts w:ascii="Times New Roman" w:eastAsia="Times New Roman" w:hAnsi="Times New Roman" w:cs="Times New Roman"/>
                      <w:sz w:val="18"/>
                      <w:szCs w:val="18"/>
                      <w:lang w:val="es-ES" w:eastAsia="es-ES"/>
                    </w:rPr>
                  </w:pPr>
                </w:p>
              </w:tc>
            </w:tr>
            <w:tr w:rsidR="00AA63D0" w:rsidRPr="00BD6A9E" w14:paraId="299C51CD" w14:textId="77777777" w:rsidTr="00A80ECA">
              <w:trPr>
                <w:trHeight w:val="825"/>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2D7E2719" w14:textId="55D306C4" w:rsidR="00AA63D0" w:rsidRPr="00BD6A9E" w:rsidRDefault="001F0DBD"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7.6</w:t>
                  </w:r>
                </w:p>
              </w:tc>
              <w:tc>
                <w:tcPr>
                  <w:tcW w:w="4073" w:type="pct"/>
                  <w:tcBorders>
                    <w:top w:val="nil"/>
                    <w:left w:val="nil"/>
                    <w:bottom w:val="single" w:sz="4" w:space="0" w:color="000000"/>
                    <w:right w:val="single" w:sz="4" w:space="0" w:color="000000"/>
                  </w:tcBorders>
                  <w:shd w:val="clear" w:color="auto" w:fill="auto"/>
                  <w:vAlign w:val="bottom"/>
                  <w:hideMark/>
                </w:tcPr>
                <w:p w14:paraId="5BAEB083" w14:textId="77777777" w:rsidR="00AA63D0" w:rsidRPr="00BD6A9E" w:rsidRDefault="00AA63D0"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 xml:space="preserve"> Malla señalización polietileno de alta densidad color naranja protección senderos peatonales</w:t>
                  </w:r>
                </w:p>
              </w:tc>
              <w:tc>
                <w:tcPr>
                  <w:tcW w:w="463" w:type="pct"/>
                  <w:tcBorders>
                    <w:top w:val="nil"/>
                    <w:left w:val="nil"/>
                    <w:bottom w:val="single" w:sz="4" w:space="0" w:color="auto"/>
                    <w:right w:val="single" w:sz="4" w:space="0" w:color="auto"/>
                  </w:tcBorders>
                  <w:shd w:val="clear" w:color="auto" w:fill="auto"/>
                  <w:noWrap/>
                  <w:vAlign w:val="center"/>
                  <w:hideMark/>
                </w:tcPr>
                <w:p w14:paraId="57B687E7" w14:textId="77777777" w:rsidR="00AA63D0" w:rsidRPr="00BD6A9E" w:rsidRDefault="00AA63D0"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ML</w:t>
                  </w:r>
                </w:p>
              </w:tc>
              <w:tc>
                <w:tcPr>
                  <w:tcW w:w="84" w:type="pct"/>
                  <w:vAlign w:val="center"/>
                  <w:hideMark/>
                </w:tcPr>
                <w:p w14:paraId="5EF64AB1" w14:textId="77777777" w:rsidR="00AA63D0" w:rsidRPr="00BD6A9E" w:rsidRDefault="00AA63D0" w:rsidP="00AA63D0">
                  <w:pPr>
                    <w:spacing w:after="0" w:line="240" w:lineRule="auto"/>
                    <w:rPr>
                      <w:rFonts w:ascii="Times New Roman" w:eastAsia="Times New Roman" w:hAnsi="Times New Roman" w:cs="Times New Roman"/>
                      <w:sz w:val="18"/>
                      <w:szCs w:val="18"/>
                      <w:lang w:val="es-ES" w:eastAsia="es-ES"/>
                    </w:rPr>
                  </w:pPr>
                </w:p>
              </w:tc>
            </w:tr>
            <w:tr w:rsidR="00AA63D0" w:rsidRPr="00BD6A9E" w14:paraId="2F56A857" w14:textId="77777777" w:rsidTr="00A80ECA">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6CFAF5B8" w14:textId="67B94E7E" w:rsidR="00AA63D0" w:rsidRPr="00BD6A9E" w:rsidRDefault="001F0DBD"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7.7</w:t>
                  </w:r>
                </w:p>
              </w:tc>
              <w:tc>
                <w:tcPr>
                  <w:tcW w:w="4073" w:type="pct"/>
                  <w:tcBorders>
                    <w:top w:val="nil"/>
                    <w:left w:val="nil"/>
                    <w:bottom w:val="single" w:sz="4" w:space="0" w:color="000000"/>
                    <w:right w:val="single" w:sz="4" w:space="0" w:color="000000"/>
                  </w:tcBorders>
                  <w:shd w:val="clear" w:color="auto" w:fill="auto"/>
                  <w:vAlign w:val="bottom"/>
                  <w:hideMark/>
                </w:tcPr>
                <w:p w14:paraId="72B18249" w14:textId="77777777" w:rsidR="00AA63D0" w:rsidRPr="00BD6A9E" w:rsidRDefault="00AA63D0"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Paletas pare - siga.</w:t>
                  </w:r>
                </w:p>
              </w:tc>
              <w:tc>
                <w:tcPr>
                  <w:tcW w:w="463" w:type="pct"/>
                  <w:tcBorders>
                    <w:top w:val="nil"/>
                    <w:left w:val="nil"/>
                    <w:bottom w:val="single" w:sz="4" w:space="0" w:color="auto"/>
                    <w:right w:val="single" w:sz="4" w:space="0" w:color="auto"/>
                  </w:tcBorders>
                  <w:shd w:val="clear" w:color="auto" w:fill="auto"/>
                  <w:noWrap/>
                  <w:vAlign w:val="center"/>
                  <w:hideMark/>
                </w:tcPr>
                <w:p w14:paraId="1EE020D5" w14:textId="77777777" w:rsidR="00AA63D0" w:rsidRPr="00BD6A9E" w:rsidRDefault="00AA63D0"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UND</w:t>
                  </w:r>
                </w:p>
              </w:tc>
              <w:tc>
                <w:tcPr>
                  <w:tcW w:w="84" w:type="pct"/>
                  <w:vAlign w:val="center"/>
                  <w:hideMark/>
                </w:tcPr>
                <w:p w14:paraId="341BF36F" w14:textId="77777777" w:rsidR="00AA63D0" w:rsidRPr="00BD6A9E" w:rsidRDefault="00AA63D0" w:rsidP="00AA63D0">
                  <w:pPr>
                    <w:spacing w:after="0" w:line="240" w:lineRule="auto"/>
                    <w:rPr>
                      <w:rFonts w:ascii="Times New Roman" w:eastAsia="Times New Roman" w:hAnsi="Times New Roman" w:cs="Times New Roman"/>
                      <w:sz w:val="18"/>
                      <w:szCs w:val="18"/>
                      <w:lang w:val="es-ES" w:eastAsia="es-ES"/>
                    </w:rPr>
                  </w:pPr>
                </w:p>
              </w:tc>
            </w:tr>
            <w:tr w:rsidR="00AA63D0" w:rsidRPr="00BD6A9E" w14:paraId="07AB800E" w14:textId="77777777" w:rsidTr="00A80ECA">
              <w:trPr>
                <w:trHeight w:val="600"/>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2A84E23B" w14:textId="1DD4B673" w:rsidR="00AA63D0" w:rsidRPr="00BD6A9E" w:rsidRDefault="001F0DBD"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7.8</w:t>
                  </w:r>
                </w:p>
              </w:tc>
              <w:tc>
                <w:tcPr>
                  <w:tcW w:w="4073" w:type="pct"/>
                  <w:tcBorders>
                    <w:top w:val="nil"/>
                    <w:left w:val="nil"/>
                    <w:bottom w:val="single" w:sz="4" w:space="0" w:color="000000"/>
                    <w:right w:val="single" w:sz="4" w:space="0" w:color="000000"/>
                  </w:tcBorders>
                  <w:shd w:val="clear" w:color="auto" w:fill="auto"/>
                  <w:vAlign w:val="bottom"/>
                  <w:hideMark/>
                </w:tcPr>
                <w:p w14:paraId="46E7B5FE" w14:textId="77777777" w:rsidR="00AA63D0" w:rsidRPr="00BD6A9E" w:rsidRDefault="00AA63D0"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Barricada metálica Dimensiones. Tipo metálico Blanco Naranja. Retroreflectivo VI Capitulo 4 Manual de señalización</w:t>
                  </w:r>
                </w:p>
              </w:tc>
              <w:tc>
                <w:tcPr>
                  <w:tcW w:w="463" w:type="pct"/>
                  <w:tcBorders>
                    <w:top w:val="nil"/>
                    <w:left w:val="nil"/>
                    <w:bottom w:val="single" w:sz="4" w:space="0" w:color="auto"/>
                    <w:right w:val="single" w:sz="4" w:space="0" w:color="auto"/>
                  </w:tcBorders>
                  <w:shd w:val="clear" w:color="auto" w:fill="auto"/>
                  <w:noWrap/>
                  <w:vAlign w:val="center"/>
                  <w:hideMark/>
                </w:tcPr>
                <w:p w14:paraId="423DB2D5" w14:textId="77777777" w:rsidR="00AA63D0" w:rsidRPr="00BD6A9E" w:rsidRDefault="00AA63D0"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UND</w:t>
                  </w:r>
                </w:p>
              </w:tc>
              <w:tc>
                <w:tcPr>
                  <w:tcW w:w="84" w:type="pct"/>
                  <w:vAlign w:val="center"/>
                  <w:hideMark/>
                </w:tcPr>
                <w:p w14:paraId="798BEA61" w14:textId="77777777" w:rsidR="00AA63D0" w:rsidRPr="00BD6A9E" w:rsidRDefault="00AA63D0" w:rsidP="00AA63D0">
                  <w:pPr>
                    <w:spacing w:after="0" w:line="240" w:lineRule="auto"/>
                    <w:rPr>
                      <w:rFonts w:ascii="Times New Roman" w:eastAsia="Times New Roman" w:hAnsi="Times New Roman" w:cs="Times New Roman"/>
                      <w:sz w:val="18"/>
                      <w:szCs w:val="18"/>
                      <w:lang w:val="es-ES" w:eastAsia="es-ES"/>
                    </w:rPr>
                  </w:pPr>
                </w:p>
              </w:tc>
            </w:tr>
            <w:tr w:rsidR="00AA63D0" w:rsidRPr="00BD6A9E" w14:paraId="6E71FE50" w14:textId="77777777" w:rsidTr="00A80ECA">
              <w:trPr>
                <w:trHeight w:val="555"/>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265090AB" w14:textId="289D3398" w:rsidR="00AA63D0" w:rsidRPr="00BD6A9E" w:rsidRDefault="001F0DBD"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lastRenderedPageBreak/>
                    <w:t>7.9</w:t>
                  </w:r>
                </w:p>
              </w:tc>
              <w:tc>
                <w:tcPr>
                  <w:tcW w:w="4073" w:type="pct"/>
                  <w:tcBorders>
                    <w:top w:val="nil"/>
                    <w:left w:val="nil"/>
                    <w:bottom w:val="single" w:sz="4" w:space="0" w:color="auto"/>
                    <w:right w:val="single" w:sz="4" w:space="0" w:color="auto"/>
                  </w:tcBorders>
                  <w:shd w:val="clear" w:color="auto" w:fill="auto"/>
                  <w:vAlign w:val="bottom"/>
                  <w:hideMark/>
                </w:tcPr>
                <w:p w14:paraId="7BCAC9F5" w14:textId="77777777" w:rsidR="00AA63D0" w:rsidRPr="00BD6A9E" w:rsidRDefault="00AA63D0"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Delineador Tubular tipo ALIEN, altura 1,30M. Incluye cinta de señalización</w:t>
                  </w:r>
                </w:p>
              </w:tc>
              <w:tc>
                <w:tcPr>
                  <w:tcW w:w="463" w:type="pct"/>
                  <w:tcBorders>
                    <w:top w:val="nil"/>
                    <w:left w:val="nil"/>
                    <w:bottom w:val="single" w:sz="4" w:space="0" w:color="auto"/>
                    <w:right w:val="single" w:sz="4" w:space="0" w:color="auto"/>
                  </w:tcBorders>
                  <w:shd w:val="clear" w:color="auto" w:fill="auto"/>
                  <w:noWrap/>
                  <w:vAlign w:val="center"/>
                  <w:hideMark/>
                </w:tcPr>
                <w:p w14:paraId="2DB2B40A" w14:textId="77777777" w:rsidR="00AA63D0" w:rsidRPr="00BD6A9E" w:rsidRDefault="00AA63D0"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Und</w:t>
                  </w:r>
                </w:p>
              </w:tc>
              <w:tc>
                <w:tcPr>
                  <w:tcW w:w="84" w:type="pct"/>
                  <w:vAlign w:val="center"/>
                  <w:hideMark/>
                </w:tcPr>
                <w:p w14:paraId="2CB31D26" w14:textId="77777777" w:rsidR="00AA63D0" w:rsidRPr="00BD6A9E" w:rsidRDefault="00AA63D0" w:rsidP="00AA63D0">
                  <w:pPr>
                    <w:spacing w:after="0" w:line="240" w:lineRule="auto"/>
                    <w:rPr>
                      <w:rFonts w:ascii="Times New Roman" w:eastAsia="Times New Roman" w:hAnsi="Times New Roman" w:cs="Times New Roman"/>
                      <w:sz w:val="18"/>
                      <w:szCs w:val="18"/>
                      <w:lang w:val="es-ES" w:eastAsia="es-ES"/>
                    </w:rPr>
                  </w:pPr>
                </w:p>
              </w:tc>
            </w:tr>
            <w:tr w:rsidR="00AA63D0" w:rsidRPr="00BD6A9E" w14:paraId="154E6E55" w14:textId="77777777" w:rsidTr="00C12374">
              <w:trPr>
                <w:trHeight w:val="915"/>
                <w:jc w:val="center"/>
              </w:trPr>
              <w:tc>
                <w:tcPr>
                  <w:tcW w:w="380" w:type="pct"/>
                  <w:tcBorders>
                    <w:top w:val="nil"/>
                    <w:left w:val="single" w:sz="4" w:space="0" w:color="auto"/>
                    <w:bottom w:val="single" w:sz="4" w:space="0" w:color="auto"/>
                    <w:right w:val="single" w:sz="4" w:space="0" w:color="auto"/>
                  </w:tcBorders>
                  <w:shd w:val="clear" w:color="auto" w:fill="auto"/>
                  <w:noWrap/>
                  <w:vAlign w:val="center"/>
                  <w:hideMark/>
                </w:tcPr>
                <w:p w14:paraId="26363627" w14:textId="3ED56650" w:rsidR="00AA63D0" w:rsidRPr="00BD6A9E" w:rsidRDefault="001F0DBD"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7.10</w:t>
                  </w:r>
                </w:p>
              </w:tc>
              <w:tc>
                <w:tcPr>
                  <w:tcW w:w="4073" w:type="pct"/>
                  <w:tcBorders>
                    <w:top w:val="nil"/>
                    <w:left w:val="nil"/>
                    <w:bottom w:val="single" w:sz="4" w:space="0" w:color="auto"/>
                    <w:right w:val="single" w:sz="4" w:space="0" w:color="000000"/>
                  </w:tcBorders>
                  <w:shd w:val="clear" w:color="auto" w:fill="auto"/>
                  <w:vAlign w:val="bottom"/>
                  <w:hideMark/>
                </w:tcPr>
                <w:p w14:paraId="08C85003" w14:textId="77777777" w:rsidR="00AA63D0" w:rsidRPr="00BD6A9E" w:rsidRDefault="00AA63D0"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Suministro e instalación de Señales preventivas, reglamentarias, informativas y transitorias de acuerdo con el manual de señalización vigente</w:t>
                  </w:r>
                  <w:r w:rsidRPr="00BD6A9E">
                    <w:rPr>
                      <w:rFonts w:ascii="Arial Narrow" w:hAnsi="Arial Narrow" w:cs="Arial"/>
                      <w:color w:val="000000" w:themeColor="text1"/>
                    </w:rPr>
                    <w:br/>
                    <w:t>(incluye desinstalación)</w:t>
                  </w:r>
                </w:p>
              </w:tc>
              <w:tc>
                <w:tcPr>
                  <w:tcW w:w="463" w:type="pct"/>
                  <w:tcBorders>
                    <w:top w:val="nil"/>
                    <w:left w:val="nil"/>
                    <w:bottom w:val="single" w:sz="4" w:space="0" w:color="auto"/>
                    <w:right w:val="single" w:sz="4" w:space="0" w:color="auto"/>
                  </w:tcBorders>
                  <w:shd w:val="clear" w:color="auto" w:fill="auto"/>
                  <w:noWrap/>
                  <w:vAlign w:val="center"/>
                  <w:hideMark/>
                </w:tcPr>
                <w:p w14:paraId="07B22E67" w14:textId="02021398" w:rsidR="00AA63D0" w:rsidRPr="00BD6A9E" w:rsidRDefault="001F0DBD"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Und</w:t>
                  </w:r>
                </w:p>
              </w:tc>
              <w:tc>
                <w:tcPr>
                  <w:tcW w:w="84" w:type="pct"/>
                  <w:vAlign w:val="center"/>
                  <w:hideMark/>
                </w:tcPr>
                <w:p w14:paraId="0A3E5BA5" w14:textId="77777777" w:rsidR="00AA63D0" w:rsidRPr="00BD6A9E" w:rsidRDefault="00AA63D0" w:rsidP="00AA63D0">
                  <w:pPr>
                    <w:spacing w:after="0" w:line="240" w:lineRule="auto"/>
                    <w:rPr>
                      <w:rFonts w:ascii="Times New Roman" w:eastAsia="Times New Roman" w:hAnsi="Times New Roman" w:cs="Times New Roman"/>
                      <w:sz w:val="18"/>
                      <w:szCs w:val="18"/>
                      <w:lang w:val="es-ES" w:eastAsia="es-ES"/>
                    </w:rPr>
                  </w:pPr>
                </w:p>
              </w:tc>
            </w:tr>
            <w:tr w:rsidR="001F0DBD" w:rsidRPr="00BD6A9E" w14:paraId="4283984C" w14:textId="77777777" w:rsidTr="00C12374">
              <w:trPr>
                <w:trHeight w:val="915"/>
                <w:jc w:val="center"/>
              </w:trPr>
              <w:tc>
                <w:tcPr>
                  <w:tcW w:w="380" w:type="pct"/>
                  <w:tcBorders>
                    <w:top w:val="single" w:sz="4" w:space="0" w:color="auto"/>
                    <w:left w:val="single" w:sz="4" w:space="0" w:color="auto"/>
                    <w:bottom w:val="single" w:sz="4" w:space="0" w:color="auto"/>
                    <w:right w:val="single" w:sz="4" w:space="0" w:color="auto"/>
                  </w:tcBorders>
                  <w:shd w:val="clear" w:color="auto" w:fill="auto"/>
                  <w:noWrap/>
                  <w:vAlign w:val="center"/>
                </w:tcPr>
                <w:p w14:paraId="7B7833A0" w14:textId="22FD5E13" w:rsidR="001F0DBD" w:rsidRPr="00BD6A9E" w:rsidRDefault="001F0DBD"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7.11</w:t>
                  </w:r>
                </w:p>
              </w:tc>
              <w:tc>
                <w:tcPr>
                  <w:tcW w:w="4073" w:type="pct"/>
                  <w:tcBorders>
                    <w:top w:val="single" w:sz="4" w:space="0" w:color="auto"/>
                    <w:left w:val="single" w:sz="4" w:space="0" w:color="auto"/>
                    <w:bottom w:val="single" w:sz="4" w:space="0" w:color="auto"/>
                    <w:right w:val="single" w:sz="4" w:space="0" w:color="auto"/>
                  </w:tcBorders>
                  <w:shd w:val="clear" w:color="auto" w:fill="auto"/>
                  <w:vAlign w:val="bottom"/>
                </w:tcPr>
                <w:p w14:paraId="4D6185D3" w14:textId="5128BB22" w:rsidR="001F0DBD" w:rsidRPr="00BD6A9E" w:rsidRDefault="001F0DBD"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 xml:space="preserve">Controlador de Trafico </w:t>
                  </w:r>
                </w:p>
              </w:tc>
              <w:tc>
                <w:tcPr>
                  <w:tcW w:w="463" w:type="pct"/>
                  <w:tcBorders>
                    <w:top w:val="single" w:sz="4" w:space="0" w:color="auto"/>
                    <w:left w:val="single" w:sz="4" w:space="0" w:color="auto"/>
                    <w:bottom w:val="single" w:sz="4" w:space="0" w:color="auto"/>
                    <w:right w:val="single" w:sz="4" w:space="0" w:color="auto"/>
                  </w:tcBorders>
                  <w:shd w:val="clear" w:color="auto" w:fill="auto"/>
                  <w:noWrap/>
                  <w:vAlign w:val="center"/>
                </w:tcPr>
                <w:p w14:paraId="3157BD81" w14:textId="5D5B00C8" w:rsidR="001F0DBD" w:rsidRPr="00BD6A9E" w:rsidRDefault="001F0DBD" w:rsidP="00A80ECA">
                  <w:pPr>
                    <w:spacing w:after="0" w:line="240" w:lineRule="auto"/>
                    <w:rPr>
                      <w:rFonts w:ascii="Arial Narrow" w:hAnsi="Arial Narrow" w:cs="Arial"/>
                      <w:color w:val="000000" w:themeColor="text1"/>
                    </w:rPr>
                  </w:pPr>
                  <w:r w:rsidRPr="00BD6A9E">
                    <w:rPr>
                      <w:rFonts w:ascii="Arial Narrow" w:hAnsi="Arial Narrow" w:cs="Arial"/>
                      <w:color w:val="000000" w:themeColor="text1"/>
                    </w:rPr>
                    <w:t>día</w:t>
                  </w:r>
                </w:p>
              </w:tc>
              <w:tc>
                <w:tcPr>
                  <w:tcW w:w="84" w:type="pct"/>
                  <w:vAlign w:val="center"/>
                </w:tcPr>
                <w:p w14:paraId="0E0DCD24" w14:textId="77777777" w:rsidR="001F0DBD" w:rsidRPr="00BD6A9E" w:rsidRDefault="001F0DBD" w:rsidP="00AA63D0">
                  <w:pPr>
                    <w:spacing w:after="0" w:line="240" w:lineRule="auto"/>
                    <w:rPr>
                      <w:rFonts w:ascii="Times New Roman" w:eastAsia="Times New Roman" w:hAnsi="Times New Roman" w:cs="Times New Roman"/>
                      <w:sz w:val="18"/>
                      <w:szCs w:val="18"/>
                      <w:lang w:val="es-ES" w:eastAsia="es-ES"/>
                    </w:rPr>
                  </w:pPr>
                </w:p>
              </w:tc>
            </w:tr>
          </w:tbl>
          <w:p w14:paraId="5591F65E" w14:textId="77777777" w:rsidR="00971C62" w:rsidRPr="00BD6A9E" w:rsidRDefault="00971C62" w:rsidP="00B60FCF">
            <w:pPr>
              <w:jc w:val="both"/>
              <w:rPr>
                <w:rFonts w:ascii="Arial Narrow" w:hAnsi="Arial Narrow" w:cs="Arial"/>
                <w:b/>
                <w:color w:val="000000" w:themeColor="text1"/>
              </w:rPr>
            </w:pPr>
          </w:p>
          <w:p w14:paraId="30642DF3" w14:textId="3B204E06" w:rsidR="00343D82" w:rsidRPr="00BD6A9E" w:rsidRDefault="00343D82" w:rsidP="00807558">
            <w:pPr>
              <w:pStyle w:val="Capitulo2"/>
              <w:numPr>
                <w:ilvl w:val="0"/>
                <w:numId w:val="17"/>
              </w:numPr>
              <w:rPr>
                <w:color w:val="000000" w:themeColor="text1"/>
                <w:sz w:val="22"/>
                <w:szCs w:val="22"/>
              </w:rPr>
            </w:pPr>
            <w:r w:rsidRPr="00BD6A9E">
              <w:rPr>
                <w:color w:val="000000" w:themeColor="text1"/>
                <w:sz w:val="22"/>
                <w:szCs w:val="22"/>
              </w:rPr>
              <w:t xml:space="preserve">OBLIGACIONES GENERALES DEL CONTRATISTA </w:t>
            </w:r>
          </w:p>
          <w:p w14:paraId="0E4390FB" w14:textId="39AAAB39" w:rsidR="00343D82" w:rsidRPr="00BD6A9E" w:rsidRDefault="00343D82" w:rsidP="00343D82">
            <w:pPr>
              <w:jc w:val="both"/>
              <w:rPr>
                <w:rFonts w:ascii="Arial Narrow" w:hAnsi="Arial Narrow" w:cs="Arial"/>
                <w:color w:val="000000" w:themeColor="text1"/>
              </w:rPr>
            </w:pPr>
            <w:r w:rsidRPr="00BD6A9E">
              <w:rPr>
                <w:rFonts w:ascii="Arial Narrow" w:hAnsi="Arial Narrow" w:cs="Arial"/>
                <w:color w:val="000000" w:themeColor="text1"/>
              </w:rPr>
              <w:t>Además de las derivadas de la esencia y naturaleza del contrato a celebrar, de las contempladas en la ley, de las obligaciones y condiciones señaladas en la invitación y demás Documentos del proceso</w:t>
            </w:r>
            <w:r w:rsidR="00705CED" w:rsidRPr="00BD6A9E">
              <w:rPr>
                <w:rFonts w:ascii="Arial Narrow" w:hAnsi="Arial Narrow" w:cs="Arial"/>
                <w:color w:val="000000" w:themeColor="text1"/>
              </w:rPr>
              <w:t xml:space="preserve">, </w:t>
            </w:r>
            <w:r w:rsidRPr="00BD6A9E">
              <w:rPr>
                <w:rFonts w:ascii="Arial Narrow" w:hAnsi="Arial Narrow" w:cs="Arial"/>
                <w:color w:val="000000" w:themeColor="text1"/>
              </w:rPr>
              <w:t xml:space="preserve">el contratista se obliga a: </w:t>
            </w:r>
          </w:p>
          <w:p w14:paraId="755FBB42" w14:textId="77777777" w:rsidR="00343D82" w:rsidRPr="00BD6A9E" w:rsidRDefault="00343D82" w:rsidP="00061151">
            <w:pPr>
              <w:numPr>
                <w:ilvl w:val="0"/>
                <w:numId w:val="21"/>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Dar cumplimiento al objeto y alcance del contrato de acuerdo con lo establecido en el presente documento y en sus anexos. </w:t>
            </w:r>
          </w:p>
          <w:p w14:paraId="749FD0C7" w14:textId="6916AB16" w:rsidR="00343D82" w:rsidRPr="00BD6A9E" w:rsidRDefault="00343D82" w:rsidP="00061151">
            <w:pPr>
              <w:numPr>
                <w:ilvl w:val="0"/>
                <w:numId w:val="21"/>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Estar en permanente comunicación con el supervisor o el interventor del contrato [En los casos que se requiera]. </w:t>
            </w:r>
          </w:p>
          <w:p w14:paraId="32196199" w14:textId="3A06D94F" w:rsidR="00343D82" w:rsidRPr="00BD6A9E" w:rsidRDefault="00343D82" w:rsidP="00061151">
            <w:pPr>
              <w:numPr>
                <w:ilvl w:val="0"/>
                <w:numId w:val="21"/>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Facilitar la labor de seguimiento y control que realiza el supervisor o el interventor, atendiendo y dando respuesta oportuna a las observaciones o requerimientos que se realicen. </w:t>
            </w:r>
          </w:p>
          <w:p w14:paraId="12C1F570" w14:textId="77777777" w:rsidR="00343D82" w:rsidRPr="00BD6A9E" w:rsidRDefault="00343D82" w:rsidP="00061151">
            <w:pPr>
              <w:numPr>
                <w:ilvl w:val="0"/>
                <w:numId w:val="21"/>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Disponer del personal idóneo, así como de los recursos logísticos, materiales, y/o equipos, necesarios para desarrollar el contrato dentro de la oportunidad establecida. </w:t>
            </w:r>
          </w:p>
          <w:p w14:paraId="35F18EC6" w14:textId="77777777" w:rsidR="00343D82" w:rsidRPr="00BD6A9E" w:rsidRDefault="00343D82" w:rsidP="00061151">
            <w:pPr>
              <w:numPr>
                <w:ilvl w:val="0"/>
                <w:numId w:val="21"/>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Aportar todo su conocimiento y experiencia para desarrollar adecuadamente el objeto del contrato de conformidad con lo requerido por el contratante. </w:t>
            </w:r>
          </w:p>
          <w:p w14:paraId="0EFF078B" w14:textId="5B7C8822" w:rsidR="00343D82" w:rsidRPr="00BD6A9E" w:rsidRDefault="00343D82" w:rsidP="00061151">
            <w:pPr>
              <w:numPr>
                <w:ilvl w:val="0"/>
                <w:numId w:val="21"/>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Cumplir con las normas de gestión ambiental, así como con las normas de seguridad y salud en el trabajo que rijan durante la vigencia del presente contrato y atender las acciones y evidencias que deben presentarse de conformidad con los anexos del contrato. </w:t>
            </w:r>
          </w:p>
          <w:p w14:paraId="68D10927" w14:textId="5A8BDA8E" w:rsidR="00343D82" w:rsidRPr="00BD6A9E" w:rsidRDefault="00343D82" w:rsidP="00061151">
            <w:pPr>
              <w:numPr>
                <w:ilvl w:val="0"/>
                <w:numId w:val="21"/>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parafiscales que le corresponda (Art. 50 Ley 789 de 2002). </w:t>
            </w:r>
          </w:p>
          <w:p w14:paraId="36591D12" w14:textId="77777777" w:rsidR="00343D82" w:rsidRPr="00BD6A9E" w:rsidRDefault="00343D82" w:rsidP="00061151">
            <w:pPr>
              <w:numPr>
                <w:ilvl w:val="0"/>
                <w:numId w:val="21"/>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Gestionar con la debida confidencialidad la información a que tenga acceso, así como la producida a lo largo de la ejecución del contrato. </w:t>
            </w:r>
          </w:p>
          <w:p w14:paraId="13BD17B4" w14:textId="77777777" w:rsidR="00343D82" w:rsidRPr="00BD6A9E" w:rsidRDefault="00343D82" w:rsidP="00061151">
            <w:pPr>
              <w:numPr>
                <w:ilvl w:val="0"/>
                <w:numId w:val="21"/>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Reportar la información relacionada con la ejecución del contrato o que tenga incidencia en ella cuando sea requerida por el contratante. </w:t>
            </w:r>
          </w:p>
          <w:p w14:paraId="584317E6" w14:textId="77777777" w:rsidR="00343D82" w:rsidRPr="00BD6A9E" w:rsidRDefault="00343D82" w:rsidP="00061151">
            <w:pPr>
              <w:numPr>
                <w:ilvl w:val="0"/>
                <w:numId w:val="21"/>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menoscabo de las acciones que del hecho se puedan predicar.</w:t>
            </w:r>
          </w:p>
          <w:p w14:paraId="02C324C9" w14:textId="77777777" w:rsidR="00343D82" w:rsidRPr="00BD6A9E" w:rsidRDefault="00343D82" w:rsidP="00807558">
            <w:pPr>
              <w:pStyle w:val="Capitulo2"/>
              <w:numPr>
                <w:ilvl w:val="0"/>
                <w:numId w:val="17"/>
              </w:numPr>
              <w:rPr>
                <w:color w:val="000000" w:themeColor="text1"/>
                <w:sz w:val="22"/>
                <w:szCs w:val="22"/>
              </w:rPr>
            </w:pPr>
            <w:r w:rsidRPr="00BD6A9E">
              <w:rPr>
                <w:color w:val="000000" w:themeColor="text1"/>
                <w:sz w:val="22"/>
                <w:szCs w:val="22"/>
              </w:rPr>
              <w:t>OBLIGACIONES ESPECÍFICAS DEL CONTRATISTA</w:t>
            </w:r>
          </w:p>
          <w:p w14:paraId="7C636A47" w14:textId="77777777" w:rsidR="00B60FCF" w:rsidRPr="00BD6A9E" w:rsidRDefault="00B60FCF" w:rsidP="00B60FCF">
            <w:pPr>
              <w:jc w:val="both"/>
              <w:rPr>
                <w:rFonts w:ascii="Arial Narrow" w:hAnsi="Arial Narrow" w:cs="Arial"/>
                <w:color w:val="000000" w:themeColor="text1"/>
              </w:rPr>
            </w:pPr>
            <w:r w:rsidRPr="00BD6A9E">
              <w:rPr>
                <w:rFonts w:ascii="Arial Narrow" w:hAnsi="Arial Narrow" w:cs="Arial"/>
                <w:color w:val="000000" w:themeColor="text1"/>
              </w:rPr>
              <w:t>Cumplir a cabalidad el objeto del contrato cuyas actividades se establecen en el cuadro de presupuesto, en las especificaciones técnicas y las instrucciones del supervisor y las siguientes:</w:t>
            </w:r>
          </w:p>
          <w:p w14:paraId="0CF11A3C"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Recolectar, analizar y verificar toda la información que exista en cuanto a estudios y diseños para el proyecto.</w:t>
            </w:r>
          </w:p>
          <w:p w14:paraId="18882DC4"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Obtener la aprobación del cronograma detallado por actividad presentado con la propuesta por parte de la Supervisión. </w:t>
            </w:r>
          </w:p>
          <w:p w14:paraId="3B5073FF"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Obtener la aprobación por parte de la interventoría y/o supervisión de la totalidad de las hojas de vida del personal mínimo requerido para el proyecto de acuerdo con la propuesta presentada y dedicación exigida en el pliego de condiciones. Así mismo deberá remitir a la interventoría y/o supervisión la totalidad de los contratos del personal mínimo requerido, para el proyecto. </w:t>
            </w:r>
          </w:p>
          <w:p w14:paraId="187ED588"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Obtener la aprobación por parte de AVANTE de la totalidad del personal propuesto que debe cumplir con las exigencias contempladas en el pliego de condiciones en la etapa previa y constructiva personal que debe estar radicado en el Municipio de Pasto durante el desarrollo de la obra.</w:t>
            </w:r>
          </w:p>
          <w:p w14:paraId="54D2785B"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Entregar para revisión minuciosa del Interventor y/o supervisor la totalidad de los análisis de precios unitarios ofertados por el contratista, los cuales deben estar de acuerdo con la propuesta presentada. </w:t>
            </w:r>
          </w:p>
          <w:p w14:paraId="29600C82"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El contratista de obra debe dar cumplimiento a la totalidad de los requisitos que se mencionan en el contrato y el pliego de condiciones para esta etapa. </w:t>
            </w:r>
          </w:p>
          <w:p w14:paraId="64CC9BB6" w14:textId="68B85D13"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lastRenderedPageBreak/>
              <w:t xml:space="preserve">El contratista de obra se encuentra en la obligación de presentar el Plan de Manejo de Tránsito (PMT) para la firma del Acta de Inicio de obra. Los perjuicios que se pueden derivar por el rechazo de dicho trámite, será asumido en su totalidad por el contratista de obra. </w:t>
            </w:r>
          </w:p>
          <w:p w14:paraId="187E6FB5"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Entrega del Programa De Implementación Del Plan De Manejo Ambiental. </w:t>
            </w:r>
          </w:p>
          <w:p w14:paraId="498FAF25" w14:textId="731517F3"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El Contratista deberá instalar un</w:t>
            </w:r>
            <w:r w:rsidR="00CD1FE2" w:rsidRPr="00BD6A9E">
              <w:rPr>
                <w:rFonts w:ascii="Arial Narrow" w:hAnsi="Arial Narrow" w:cs="Arial"/>
                <w:color w:val="000000" w:themeColor="text1"/>
              </w:rPr>
              <w:t xml:space="preserve">a valla informativa, la cual contendrá a su vez datos de contacto y </w:t>
            </w:r>
            <w:r w:rsidRPr="00BD6A9E">
              <w:rPr>
                <w:rFonts w:ascii="Arial Narrow" w:hAnsi="Arial Narrow" w:cs="Arial"/>
                <w:color w:val="000000" w:themeColor="text1"/>
              </w:rPr>
              <w:t>atención a la comunidad para la recepción de peticiones, quejas y reclamos</w:t>
            </w:r>
            <w:r w:rsidR="00CD1FE2" w:rsidRPr="00BD6A9E">
              <w:rPr>
                <w:rFonts w:ascii="Arial Narrow" w:hAnsi="Arial Narrow" w:cs="Arial"/>
                <w:color w:val="000000" w:themeColor="text1"/>
              </w:rPr>
              <w:t xml:space="preserve">, denominada </w:t>
            </w:r>
            <w:r w:rsidRPr="00BD6A9E">
              <w:rPr>
                <w:rFonts w:ascii="Arial Narrow" w:hAnsi="Arial Narrow" w:cs="Arial"/>
                <w:color w:val="000000" w:themeColor="text1"/>
              </w:rPr>
              <w:t xml:space="preserve">PUNTO MIRE (Monitoreo, información y evaluación) el cual debe estar ubicado en la zona de influencia directa, con las exigencias estipuladas en el plan de manejo ambiental, cuando aplique. </w:t>
            </w:r>
          </w:p>
          <w:p w14:paraId="283EF06A"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Cumplir con el pago de aportes a seguridad social y parafiscales. </w:t>
            </w:r>
          </w:p>
          <w:p w14:paraId="1199E169" w14:textId="1E4F58AD"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El contratista asumirá la responsabilidad y costos presentados por escasez de cualquier tipo de material y/o insumos para la ejecución de la obra. </w:t>
            </w:r>
          </w:p>
          <w:p w14:paraId="576936E2" w14:textId="7B027FCD"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El contratista deberá prever en su propuesta planes de contingencia para mitigar por salida del mercado de insumos o materias primas para la ejecución de las obras objeto del contrato, teniendo también un Plan de Calidad acorde con el proyecto</w:t>
            </w:r>
            <w:r w:rsidR="00FF597B" w:rsidRPr="00BD6A9E">
              <w:rPr>
                <w:rFonts w:ascii="Arial Narrow" w:hAnsi="Arial Narrow" w:cs="Arial"/>
                <w:color w:val="000000" w:themeColor="text1"/>
              </w:rPr>
              <w:t>.</w:t>
            </w:r>
            <w:r w:rsidRPr="00BD6A9E">
              <w:rPr>
                <w:rFonts w:ascii="Arial Narrow" w:hAnsi="Arial Narrow" w:cs="Arial"/>
                <w:color w:val="000000" w:themeColor="text1"/>
              </w:rPr>
              <w:t xml:space="preserve"> </w:t>
            </w:r>
          </w:p>
          <w:p w14:paraId="7A6B6FB6"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El contratista será responsable del no inicio de las obras y/o parálisis de las mismas, por demoras en el trámite de los permisos y/o licencias por causas imputables al CONTRATISTA. </w:t>
            </w:r>
          </w:p>
          <w:p w14:paraId="06A9A3BD"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El contratista se responsabilizará por la modificación y/o cambios de ubicación en las fuentes de materiales presentadas y/o propuestas por el CONTRATISTA. Hace referencia al riesgo técnico, ambiental y/o social, en cuanto a calidad y cantidad del material, explotación y su distancia de acarreo. Le corresponde al interesado o proponente verificar en la visita a la obra las fuentes de materiales a emplear, para la presentación de una propuesta acorde con las obras a ejecutar. Igualmente le corresponde al CONTRATISTA el mantenimiento de las vías de acceso a las fuentes de materiales y del corredor objeto de intervención. Riesgo que asume el CONTRATISTA. </w:t>
            </w:r>
          </w:p>
          <w:p w14:paraId="34FB3EA3"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El contratista asumirá total responsabilidad por los paros ocasionados por los trabajadores y personal de la obra por la no cancelación oportuna de salarios y prestaciones sociales y demás beneficios a que tengan derecho. </w:t>
            </w:r>
          </w:p>
          <w:p w14:paraId="259EB6CD"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El contratista se responsabiliza de la accidentalidad presentada por la deficiente colocación de señalización preventiva en la obra. Falta de señalización de aproximación e iluminación, equipos de radio para cierres y demás señalización necesaria. </w:t>
            </w:r>
          </w:p>
          <w:p w14:paraId="54D7AA2B"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El contratista responderá por daños a terceros por inadecuadas prácticas en el proceso constructivo. </w:t>
            </w:r>
          </w:p>
          <w:p w14:paraId="70A80956"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El contratista responderá patrimonialmente por ejecución de mayores cantidades de obra no autorizadas, por procedimientos constructivos inadecuados imputables al CONTRATISTA. </w:t>
            </w:r>
          </w:p>
          <w:p w14:paraId="797B20A6"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El contratista responderá penal, civil y disciplinariamente por el mal manejo de anticipo. </w:t>
            </w:r>
          </w:p>
          <w:p w14:paraId="03A07C9D"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Preparar, implementar y mantener un sistema de aseguramiento de la calidad de las obras.</w:t>
            </w:r>
          </w:p>
          <w:p w14:paraId="3ED953B3"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Presentar el plan de inversión del anticipo.</w:t>
            </w:r>
          </w:p>
          <w:p w14:paraId="326CCA80"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Estudiar y analizar los informes, especificaciones suministrados por AVANTE SETP para la ejecución de las obras.</w:t>
            </w:r>
          </w:p>
          <w:p w14:paraId="12A16D7D"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Mantener un oportuno suministro y manejo de materiales y aprobar o rechazar los destinados a las obras del proyecto teniendo en cuenta los procesos de elaboración de los materiales y exigir a los proveedores los certificados de garantía de calidad que avalen el cumplimiento de la calidad específica.</w:t>
            </w:r>
          </w:p>
          <w:p w14:paraId="55F217D8"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Mantener un conocimiento adecuado de todos los problemas que puedan afectar los proyectos, para lograr que las obras se ejecuten de acuerdo con la calidad, costos y plazos establecidos.</w:t>
            </w:r>
          </w:p>
          <w:p w14:paraId="4389A597"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Formular, desarrollar, elaborar, establecer, implementar y documentar un sistema de verificación, control y seguimiento de los programas de construcción de las obras.</w:t>
            </w:r>
          </w:p>
          <w:p w14:paraId="12A26FD2"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Mantener sistemas de seguimiento e información en tiempo real sobre el estado de las obras en relación con su avance, calidad y costo.</w:t>
            </w:r>
          </w:p>
          <w:p w14:paraId="7CA87638"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Determinar, en coordinación con la supervisión, los presupuestos de las obras extras o adicionales.</w:t>
            </w:r>
          </w:p>
          <w:p w14:paraId="65CC459E" w14:textId="27A441C4"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El proponente deberá mantener mínimo dos (02) frentes de trabajo de manera simultánea, para la ejecución del contrato, el no acatamiento dará lugar a la aplicación de la póliza única por incumplimiento. Para tal efecto, deberá mantener personal calificado y competente en número suficiente para un adecuado y oportuno desempeño de las obligaciones. El personal calificado mínimo consistirá en: un (01) Director de Obra, Ingeniero Civil responsable de la ejecución de las obras cuya permanencia en obra será del </w:t>
            </w:r>
            <w:r w:rsidR="008B20B9" w:rsidRPr="00BD6A9E">
              <w:rPr>
                <w:rFonts w:ascii="Arial Narrow" w:hAnsi="Arial Narrow" w:cs="Arial"/>
                <w:color w:val="000000" w:themeColor="text1"/>
              </w:rPr>
              <w:t>50</w:t>
            </w:r>
            <w:r w:rsidRPr="00BD6A9E">
              <w:rPr>
                <w:rFonts w:ascii="Arial Narrow" w:hAnsi="Arial Narrow" w:cs="Arial"/>
                <w:color w:val="000000" w:themeColor="text1"/>
              </w:rPr>
              <w:t xml:space="preserve">%, cuyo currículo se presentará a la Interventoría y/o Supervisión para su aprobación antes de la iniciación de los trabajos. </w:t>
            </w:r>
          </w:p>
          <w:p w14:paraId="6897A13A"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Realizar la vigilancia y cuidado de los elementos encomendados por AVANTE SETP.</w:t>
            </w:r>
          </w:p>
          <w:p w14:paraId="1C111E51"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Asistir a reuniones periódicas con AVANTE SETP, con el objeto de analizar todos los aspectos que requieran el concepto o conocimiento de las entidades relacionadas con la ejecución de las obras, a fin de lograr un adecuado y permanente desarrollo de las obras, incluyendo el avance de obra, control de costos, problemas de diseño, reclamaciones, entre ellas.</w:t>
            </w:r>
          </w:p>
          <w:p w14:paraId="57C4C0A6"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Elaborar planes de contingencia para atender eventos imprevistos que puedan afectar la seguridad, calidad, costo o plazo de las obras, de manera que se eviten o mitiguen las implicaciones de tales eventos.</w:t>
            </w:r>
          </w:p>
          <w:p w14:paraId="321F7520"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Exigir el cumplimiento de la obra de las normas de Higiene y Seguridad y Salud en el Trabajo de todo el personal que tenga acceso a la obra en forma permanente o temporal.</w:t>
            </w:r>
          </w:p>
          <w:p w14:paraId="7BDD17C6"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Atender de forma oportuna todos los requerimientos de tipo jurídico y administrativo derivados de reclamaciones, demandas y recursos que interpongan en el desarrollo de obras, hasta que queden debidamente resueltos.</w:t>
            </w:r>
          </w:p>
          <w:p w14:paraId="6BE60E3F"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Responder por daños causados a terceros en desarrollo del contrato, igualmente responderá por los daños que se deriven del incumplimiento del contrato.</w:t>
            </w:r>
          </w:p>
          <w:p w14:paraId="73BD88E2"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Ejecutar trabajos y obras contratadas de acuerdo con el programa de trabajo e inversiones presentado y aprobado por el supervisor y/o interventor.</w:t>
            </w:r>
          </w:p>
          <w:p w14:paraId="49394C00"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lastRenderedPageBreak/>
              <w:t>Realizar los contratos laborales de todo el personal que trabaje en las obras, y realizar las respectivas afiliaciones a seguridad social a nombre del empleador (Contratista).</w:t>
            </w:r>
          </w:p>
          <w:p w14:paraId="36256641"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Llevar registro completo del equipo de construcción, indicando el modelo, marca, serie, capacidad, potencia, estado, utilización entre otros.</w:t>
            </w:r>
          </w:p>
          <w:p w14:paraId="53D0A5AD" w14:textId="5C623019"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Hacer limpieza de escombros, retiro de materiales sobrantes, formaletas o materiales similares que le pertenezcan o que se hayan usado bajo su dirección, </w:t>
            </w:r>
            <w:r w:rsidR="00130218" w:rsidRPr="00BD6A9E">
              <w:rPr>
                <w:rFonts w:ascii="Arial Narrow" w:hAnsi="Arial Narrow" w:cs="Arial"/>
                <w:color w:val="000000" w:themeColor="text1"/>
              </w:rPr>
              <w:t>hasta</w:t>
            </w:r>
            <w:r w:rsidRPr="00BD6A9E">
              <w:rPr>
                <w:rFonts w:ascii="Arial Narrow" w:hAnsi="Arial Narrow" w:cs="Arial"/>
                <w:color w:val="000000" w:themeColor="text1"/>
              </w:rPr>
              <w:t xml:space="preserve"> el último día de ejecución de la obra, en caso que no cumpla con esta obligación, AVANTE SETP realizará los trabajos y cargará su costo al Contratista, descontando su valor en la cuenta final.</w:t>
            </w:r>
          </w:p>
          <w:p w14:paraId="0670C46E"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El Contratista se obliga al cumplimiento de lo establecido en el Numeral 2.5. GESTIÓN AMBIENTAL de los estudios previos que hacen parte integral del respectivo proceso de contratación. </w:t>
            </w:r>
          </w:p>
          <w:p w14:paraId="2F2C56A0"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Las normas ambientales vigentes, al desarrollo de buenas prácticas de la ingeniería para la ejecución de obras, que respete el entorno natural y social del área de influencia, en el cual se desarrolla para el efecto, dará estricto cumplimiento al PAGA (Programa de Adaptación de las Guías Ambientales) ó PMA establecido por el contratista y aprobado por el Interventor y/o Supervisor. El PAGA o PMA debe corresponder al objeto y alcance de la obra y una vez aprobado, es el soporte contractual para el seguimiento y control ambiental por parte del Interventor y/o Supervisor. </w:t>
            </w:r>
          </w:p>
          <w:p w14:paraId="53040779"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SEÑALIZACIÓN EN LA ZONA DE LAS OBRAS: Estarán a cargo del proponente favorecido todos los costos requeridos para colocar y mantener la señalización de obra y la iluminación nocturna y demás dispositivos de seguridad y de comunicación y coordinación del plan de manejo de tránsito actividades que deberá cumplir de conformidad con lo establecido en el Manual de Señalización - Dispositivos para la Regulación del Tránsito en Calles, Carreteras y Cicloruta de Colombia, y en la Resolución No. 0001885 del 17 de junio de 2015, emanada del Ministerio de Transporte. Dicha señalización es de obligatorio cumplimiento en cada frente de trabajo que tenga el contratista.</w:t>
            </w:r>
          </w:p>
          <w:p w14:paraId="5C9F9482"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Capacitar al personal a cargo del contratista de obra de manera periódica, en los temas relacionados a lo establecido en el Decreto 1072 de 2015, sistema de gestión de seguridad y salud en el trabajo y presentar las evidencias correspondientes.</w:t>
            </w:r>
          </w:p>
          <w:p w14:paraId="71111A1D"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El contratista debe cumplir con el MANUAL DE INDUMENTARIA DEL PERSONAL EN OBRA Y ELEMENTOS DE PROTECCIÓN PERSONAL – EPP VIGENTE, expedido por AVANTE SETP.</w:t>
            </w:r>
          </w:p>
          <w:p w14:paraId="3823B10A"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La dotación que El Contratista entregue al personal que labora en la obra debe cumplir con el manual de dotación de la entidad contratante AVANTE SETP de manera que sea un distintivo ante la ciudadanía (escarapela y chaleco reflectivo), siendo de uso obligatorio para todo el personal el casco de protección y demás elementos requeridos.</w:t>
            </w:r>
          </w:p>
          <w:p w14:paraId="4C4B92B1"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El Contratista deberá suministrar al Interventor y/o Supervisor, cuando este lo requiera información completa y correcta sobre la cantidad de personal empleado en la ejecución de la obra, su clasificación, salario, sueldo y afiliaciones al sistema de seguridad social (pensión, salud y riesgos profesionales), así como la información sobre el costo de los materiales, herramientas, equipos o instrumentos usados en el trabajo.</w:t>
            </w:r>
          </w:p>
          <w:p w14:paraId="0A4763C6"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El Contratista tiene la obligación de establecer y ejecutar permanentemente el programa de salud ocupacional conforme a lo estipulado en las normas vigentes, es responsable de los riesgos originados en su ambiente laboral y deberá adoptar las medidas que fueren necesarias para disminuir tales riesgos. (Dto. 1295/94).</w:t>
            </w:r>
          </w:p>
          <w:p w14:paraId="6FCB63BD"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Responder por los daños o defectos que se presenten en la ejecución de la obra, desde su inicio hasta la fecha en que se entiende concluida la entrega, así como las posteriores a él y que provengan de fallas técnicas en el mantenimiento, de mala calidad de materiales, etc.</w:t>
            </w:r>
          </w:p>
          <w:p w14:paraId="68BE4E6E"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Demoler y reemplazar, por su cuenta y riesgo, en el término indicado por el Interventor y/o Supervisor, toda actividad que resulte defectuosa según el análisis de calidad, o que no cumpla con las normas de calidad requeridas por la obra.</w:t>
            </w:r>
          </w:p>
          <w:p w14:paraId="67D3CD11"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Evitar dilaciones y retardos innecesarios; realizar los mantenimientos, adecuaciones y actividades con cuidado y diligencia, de manera que el objeto del contrato se cumpla en la forma y dentro del plazo previsto, e informar de inmediato al Interventor y/o Supervisor, cualquier imprevisto o impedimento que perturbe la realización de los trabajos en cumplimiento del contrato.</w:t>
            </w:r>
          </w:p>
          <w:p w14:paraId="436EEFB9"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Disponer de personal capacitado, competente y calificado para las actividades con trabajos en alturas, para lo cual el contratista, equipo de trabajo y personal de obra, debe contar con el certificado de alturas vigente expedido por una entidad competente y acreditada; de acuerdo a lo establecido en la Resolución No. 3673 de 2008 del Ministerio de la Protección Social o la que la sustituya. </w:t>
            </w:r>
          </w:p>
          <w:p w14:paraId="11EF714A"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El contratante deberá acreditar que se encuentra a paz y salvo con el Municipio de Pasto, para lo cual deberá aportar el correspondiente certificado de “Paz y Salvo Municipal”. Este deberá presentarlo para la suscripción del Acta de Inicio. En caso de que no se encuentre registrado en la base de datos de la Alcaldía deberá realizar el siguiente trámite: Para ingresar su identificación en nuestra base de datos, deberá enviar por correo electrónico  </w:t>
            </w:r>
            <w:hyperlink r:id="rId9">
              <w:r w:rsidRPr="00BD6A9E">
                <w:rPr>
                  <w:rFonts w:ascii="Arial Narrow" w:hAnsi="Arial Narrow" w:cs="Arial"/>
                  <w:color w:val="000000" w:themeColor="text1"/>
                </w:rPr>
                <w:t>sistemas@haciendapasto.gov.co</w:t>
              </w:r>
            </w:hyperlink>
            <w:r w:rsidRPr="00BD6A9E">
              <w:rPr>
                <w:rFonts w:ascii="Arial Narrow" w:hAnsi="Arial Narrow" w:cs="Arial"/>
                <w:color w:val="000000" w:themeColor="text1"/>
              </w:rPr>
              <w:t xml:space="preserve"> la siguiente documentación:</w:t>
            </w:r>
          </w:p>
          <w:p w14:paraId="29D9D8A2" w14:textId="77777777" w:rsidR="00B60FCF" w:rsidRPr="00BD6A9E" w:rsidRDefault="00B60FCF" w:rsidP="00061151">
            <w:pPr>
              <w:numPr>
                <w:ilvl w:val="0"/>
                <w:numId w:val="57"/>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Persona Natural: Documento de identificación Escaneado, Dirección de residencia, Teléfono fijo o móvil, Correo electrónico.</w:t>
            </w:r>
          </w:p>
          <w:p w14:paraId="255893E6" w14:textId="77777777" w:rsidR="00B60FCF" w:rsidRPr="00BD6A9E" w:rsidRDefault="00B60FCF" w:rsidP="00061151">
            <w:pPr>
              <w:numPr>
                <w:ilvl w:val="0"/>
                <w:numId w:val="57"/>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Persona Jurídica: Registro Único Tributario (RUT) escaneado</w:t>
            </w:r>
          </w:p>
          <w:p w14:paraId="522E9840"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Diseñar, presentar e implementar el protocolo de bioseguridad en aras de prevenir contagio por Covid - 19, y preservando así el bienestar físico y mental de los trabajadores, asegurando una adecuada gestión técnica y legal, bajo condiciones de emergencia sanitaria y obtener el respectivo permiso para la ejecución de las obras, dando cumplimiento al marco normativo amparado en la Emergencia Sanitaria Nacional por COVID-19, esto antes de suscribir el acta de inicio.  </w:t>
            </w:r>
          </w:p>
          <w:p w14:paraId="6093A3D8"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El contratista debe cumplir con las licencias, permisos y/o autorizaciones ambientales que requiera la autoridad ambiental competente y que puedan surgir durante la ejecución de la obra.</w:t>
            </w:r>
          </w:p>
          <w:p w14:paraId="1B017215"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El contratista debe dar cumplimiento del marco normativo en materia de riesgos laborales vigente.</w:t>
            </w:r>
          </w:p>
          <w:p w14:paraId="21825697"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El contratista debe dar cumplimiento del marco normativo en materia ambiental vigente.</w:t>
            </w:r>
          </w:p>
          <w:p w14:paraId="204092DC"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Ejecutar las demás actividades afines que sean propias con la ejecución del objeto contractual.</w:t>
            </w:r>
          </w:p>
          <w:p w14:paraId="684EB7A5" w14:textId="77777777" w:rsidR="00B60FCF" w:rsidRPr="00BD6A9E" w:rsidRDefault="00B60FCF" w:rsidP="00061151">
            <w:pPr>
              <w:numPr>
                <w:ilvl w:val="0"/>
                <w:numId w:val="56"/>
              </w:numPr>
              <w:pBdr>
                <w:top w:val="nil"/>
                <w:left w:val="nil"/>
                <w:bottom w:val="nil"/>
                <w:right w:val="nil"/>
                <w:between w:val="nil"/>
              </w:pBd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lastRenderedPageBreak/>
              <w:t>Al finalizar las obras, el contratista, el interventor, el supervisor y el Líder de Infraestructura de la UAE SETP AVANTE efectuarán una visita de inspección a las mismas con el objeto de determinar su estado de entrega.</w:t>
            </w:r>
          </w:p>
          <w:p w14:paraId="2EE817D9" w14:textId="77777777" w:rsidR="00B60FCF" w:rsidRPr="00BD6A9E" w:rsidRDefault="00B60FCF" w:rsidP="00061151">
            <w:pPr>
              <w:numPr>
                <w:ilvl w:val="0"/>
                <w:numId w:val="56"/>
              </w:numPr>
              <w:pBdr>
                <w:top w:val="nil"/>
                <w:left w:val="nil"/>
                <w:bottom w:val="nil"/>
                <w:right w:val="nil"/>
                <w:between w:val="nil"/>
              </w:pBdr>
              <w:spacing w:after="160" w:line="240" w:lineRule="auto"/>
              <w:jc w:val="both"/>
              <w:rPr>
                <w:rFonts w:ascii="Arial Narrow" w:hAnsi="Arial Narrow" w:cs="Arial"/>
                <w:color w:val="000000" w:themeColor="text1"/>
              </w:rPr>
            </w:pPr>
            <w:r w:rsidRPr="00BD6A9E">
              <w:rPr>
                <w:rFonts w:ascii="Arial Narrow" w:hAnsi="Arial Narrow" w:cs="Arial"/>
                <w:color w:val="000000" w:themeColor="text1"/>
              </w:rPr>
              <w:t>BITACORA DE OBRA: El Contratista deberá abrir Libros de Obra, en el cual se señalarán los hechos más importantes durante el transcurso de su ejecución, desde el instante de la expedición de la orden de iniciación de los trabajos hasta el recibo definitivo de los mismos. En el citado libro sólo se podrán realizar anotaciones sobre los asuntos inherentes a las ejecuciones de las obras, en el cual quedarán escritas las actividades realizadas diariamente, personal laborando en obra, equipo utilizado, estado del tiempo, accidentes de trabajo, avance de la obra, suministro de materiales, relación de ensayos para control de materiales, observaciones o sugerencias que diariamente haga el Supervisor y/o Interventor, igualmente cambios realizados, avalados y autorizados por Supervisión y/o Interventor. Los libros de bitácora deberán ser firmados diariamente por Director de obra y/o Residente de obra, y fijar la fecha.</w:t>
            </w:r>
          </w:p>
          <w:p w14:paraId="6C6C15E8" w14:textId="77777777" w:rsidR="00343D82" w:rsidRPr="00BD6A9E" w:rsidRDefault="00343D82" w:rsidP="00807558">
            <w:pPr>
              <w:pStyle w:val="Capitulo2"/>
              <w:numPr>
                <w:ilvl w:val="0"/>
                <w:numId w:val="17"/>
              </w:numPr>
              <w:rPr>
                <w:color w:val="000000" w:themeColor="text1"/>
                <w:sz w:val="22"/>
                <w:szCs w:val="22"/>
              </w:rPr>
            </w:pPr>
            <w:bookmarkStart w:id="8" w:name="_Toc73442848"/>
            <w:r w:rsidRPr="00BD6A9E">
              <w:rPr>
                <w:color w:val="000000" w:themeColor="text1"/>
                <w:sz w:val="22"/>
                <w:szCs w:val="22"/>
              </w:rPr>
              <w:t>ACREDITACIÓN DEL PAGO AL SISTEMA DE SEGURIDAD SOCIAL DURANTE LA EJECUCIÓN DEL CONTRATO</w:t>
            </w:r>
            <w:bookmarkEnd w:id="8"/>
            <w:r w:rsidRPr="00BD6A9E">
              <w:rPr>
                <w:color w:val="000000" w:themeColor="text1"/>
                <w:sz w:val="22"/>
                <w:szCs w:val="22"/>
              </w:rPr>
              <w:t xml:space="preserve"> </w:t>
            </w:r>
          </w:p>
          <w:p w14:paraId="09914A83" w14:textId="77777777" w:rsidR="00343D82" w:rsidRPr="00BD6A9E" w:rsidRDefault="00343D82" w:rsidP="00343D82">
            <w:pPr>
              <w:jc w:val="both"/>
              <w:rPr>
                <w:rFonts w:ascii="Arial Narrow" w:hAnsi="Arial Narrow" w:cs="Arial"/>
                <w:color w:val="000000" w:themeColor="text1"/>
              </w:rPr>
            </w:pPr>
            <w:r w:rsidRPr="00BD6A9E">
              <w:rPr>
                <w:rFonts w:ascii="Arial Narrow" w:hAnsi="Arial Narrow" w:cs="Arial"/>
                <w:color w:val="000000" w:themeColor="text1"/>
              </w:rPr>
              <w:t>El contratista debe acreditar, para realizar cada pago derivado del contrato, que se encuentra al día en el pago de aportes parafiscales relativos al Sistema de Seguridad Social Integral, así como los propios del SENA, ICBF y Cajas de Compensación Familiar, cuando corresponda.</w:t>
            </w:r>
          </w:p>
          <w:p w14:paraId="25E4465A" w14:textId="77777777" w:rsidR="00343D82" w:rsidRPr="00BD6A9E" w:rsidRDefault="00343D82" w:rsidP="00807558">
            <w:pPr>
              <w:pStyle w:val="Capitulo2"/>
              <w:numPr>
                <w:ilvl w:val="0"/>
                <w:numId w:val="17"/>
              </w:numPr>
              <w:rPr>
                <w:color w:val="000000" w:themeColor="text1"/>
                <w:sz w:val="22"/>
                <w:szCs w:val="22"/>
              </w:rPr>
            </w:pPr>
            <w:bookmarkStart w:id="9" w:name="_Toc39134595"/>
            <w:bookmarkStart w:id="10" w:name="_Toc39135559"/>
            <w:bookmarkStart w:id="11" w:name="_Toc39135675"/>
            <w:bookmarkStart w:id="12" w:name="_Toc39134596"/>
            <w:bookmarkStart w:id="13" w:name="_Toc39135560"/>
            <w:bookmarkStart w:id="14" w:name="_Toc39135676"/>
            <w:bookmarkStart w:id="15" w:name="_Toc73442849"/>
            <w:bookmarkEnd w:id="9"/>
            <w:bookmarkEnd w:id="10"/>
            <w:bookmarkEnd w:id="11"/>
            <w:bookmarkEnd w:id="12"/>
            <w:bookmarkEnd w:id="13"/>
            <w:bookmarkEnd w:id="14"/>
            <w:r w:rsidRPr="00BD6A9E">
              <w:rPr>
                <w:color w:val="000000" w:themeColor="text1"/>
                <w:sz w:val="22"/>
                <w:szCs w:val="22"/>
              </w:rPr>
              <w:t>PLAZO PARA EJECUTAR EL CONTRATO</w:t>
            </w:r>
            <w:bookmarkEnd w:id="15"/>
          </w:p>
          <w:p w14:paraId="416BBE77" w14:textId="77777777" w:rsidR="00343D82" w:rsidRPr="00BD6A9E" w:rsidRDefault="00343D82" w:rsidP="00343D82">
            <w:pPr>
              <w:jc w:val="both"/>
              <w:rPr>
                <w:rFonts w:ascii="Arial Narrow" w:hAnsi="Arial Narrow" w:cs="Arial"/>
                <w:color w:val="000000" w:themeColor="text1"/>
              </w:rPr>
            </w:pPr>
            <w:r w:rsidRPr="00BD6A9E">
              <w:rPr>
                <w:rFonts w:ascii="Arial Narrow" w:hAnsi="Arial Narrow" w:cs="Arial"/>
                <w:color w:val="000000" w:themeColor="text1"/>
              </w:rPr>
              <w:t xml:space="preserve">El plazo previsto para ejecutar las actividades que se deriven del presente proceso es el establecido en la sección 1.1. de la invitación pública, el cual se contará en la forma prevista en el Anexo 2 – Comunicación de Aceptación de la Oferta. </w:t>
            </w:r>
          </w:p>
          <w:p w14:paraId="2E7A804C" w14:textId="77777777" w:rsidR="00343D82" w:rsidRPr="00BD6A9E" w:rsidRDefault="00343D82" w:rsidP="00807558">
            <w:pPr>
              <w:pStyle w:val="Capitulo2"/>
              <w:numPr>
                <w:ilvl w:val="0"/>
                <w:numId w:val="17"/>
              </w:numPr>
              <w:rPr>
                <w:color w:val="000000" w:themeColor="text1"/>
                <w:sz w:val="22"/>
                <w:szCs w:val="22"/>
              </w:rPr>
            </w:pPr>
            <w:bookmarkStart w:id="16" w:name="_Toc73442850"/>
            <w:r w:rsidRPr="00BD6A9E">
              <w:rPr>
                <w:color w:val="000000" w:themeColor="text1"/>
                <w:sz w:val="22"/>
                <w:szCs w:val="22"/>
              </w:rPr>
              <w:t>FORMA DE PAGO</w:t>
            </w:r>
            <w:bookmarkEnd w:id="16"/>
          </w:p>
          <w:p w14:paraId="3C2C5FEB" w14:textId="77777777" w:rsidR="003A3C3D" w:rsidRPr="00BD6A9E" w:rsidRDefault="003A3C3D" w:rsidP="003A3C3D">
            <w:pPr>
              <w:autoSpaceDE w:val="0"/>
              <w:autoSpaceDN w:val="0"/>
              <w:adjustRightInd w:val="0"/>
              <w:ind w:right="49"/>
              <w:jc w:val="both"/>
              <w:rPr>
                <w:rFonts w:ascii="Arial Narrow" w:hAnsi="Arial Narrow" w:cs="Arial"/>
                <w:b/>
                <w:bCs/>
                <w:color w:val="000000" w:themeColor="text1"/>
              </w:rPr>
            </w:pPr>
            <w:r w:rsidRPr="00BD6A9E">
              <w:rPr>
                <w:rFonts w:ascii="Arial Narrow" w:hAnsi="Arial Narrow" w:cs="Arial"/>
                <w:b/>
                <w:bCs/>
                <w:color w:val="000000" w:themeColor="text1"/>
              </w:rPr>
              <w:t>- ANTICIPO:</w:t>
            </w:r>
          </w:p>
          <w:p w14:paraId="00B445AA" w14:textId="1D0F7B5C" w:rsidR="003A3C3D" w:rsidRPr="00BD6A9E" w:rsidRDefault="003A3C3D" w:rsidP="003A3C3D">
            <w:pPr>
              <w:autoSpaceDE w:val="0"/>
              <w:autoSpaceDN w:val="0"/>
              <w:adjustRightInd w:val="0"/>
              <w:jc w:val="both"/>
              <w:rPr>
                <w:rFonts w:ascii="Arial Narrow" w:hAnsi="Arial Narrow" w:cs="Arial"/>
                <w:color w:val="000000" w:themeColor="text1"/>
              </w:rPr>
            </w:pPr>
            <w:r w:rsidRPr="00BD6A9E">
              <w:rPr>
                <w:rFonts w:ascii="Arial Narrow" w:hAnsi="Arial Narrow" w:cs="Arial"/>
                <w:bCs/>
                <w:color w:val="000000" w:themeColor="text1"/>
                <w:spacing w:val="-1"/>
              </w:rPr>
              <w:t xml:space="preserve">El CUARENTA POR CIENTO (40%) </w:t>
            </w:r>
            <w:r w:rsidRPr="00BD6A9E">
              <w:rPr>
                <w:rFonts w:ascii="Arial Narrow" w:hAnsi="Arial Narrow" w:cs="Arial"/>
                <w:color w:val="000000" w:themeColor="text1"/>
              </w:rPr>
              <w:t>del valor del contrato, en calidad de anticipo. Dicho valor será amortizado con cada cuenta correspondiente a las actas parciales de obra, en un porcentaje igual al entregado a título de anticipo que, en ningún caso se considera pago y estará sujeto al cumplimiento de requisitos que la UAE SETP AVANTE  requiera al momento de la Suscripción del Contrato</w:t>
            </w:r>
          </w:p>
          <w:p w14:paraId="38037A97" w14:textId="77777777" w:rsidR="003A3C3D" w:rsidRPr="00BD6A9E" w:rsidRDefault="003A3C3D" w:rsidP="003A3C3D">
            <w:pPr>
              <w:autoSpaceDE w:val="0"/>
              <w:autoSpaceDN w:val="0"/>
              <w:adjustRightInd w:val="0"/>
              <w:jc w:val="both"/>
              <w:rPr>
                <w:rFonts w:ascii="Arial Narrow" w:hAnsi="Arial Narrow" w:cs="Arial"/>
                <w:color w:val="000000" w:themeColor="text1"/>
              </w:rPr>
            </w:pPr>
            <w:r w:rsidRPr="00BD6A9E">
              <w:rPr>
                <w:rFonts w:ascii="Arial Narrow" w:hAnsi="Arial Narrow" w:cs="Arial"/>
                <w:color w:val="000000" w:themeColor="text1"/>
              </w:rPr>
              <w:t>-PAGOS PARCIALES Y FINAL</w:t>
            </w:r>
          </w:p>
          <w:p w14:paraId="49FCBC7A" w14:textId="54F68D5F" w:rsidR="003A3C3D" w:rsidRPr="00BD6A9E" w:rsidRDefault="003A3C3D" w:rsidP="003A3C3D">
            <w:pPr>
              <w:autoSpaceDE w:val="0"/>
              <w:autoSpaceDN w:val="0"/>
              <w:adjustRightInd w:val="0"/>
              <w:jc w:val="both"/>
              <w:rPr>
                <w:rFonts w:ascii="Arial Narrow" w:hAnsi="Arial Narrow" w:cs="Arial"/>
                <w:color w:val="000000" w:themeColor="text1"/>
              </w:rPr>
            </w:pPr>
            <w:r w:rsidRPr="00BD6A9E">
              <w:rPr>
                <w:rFonts w:ascii="Arial Narrow" w:hAnsi="Arial Narrow" w:cs="Arial"/>
                <w:color w:val="000000" w:themeColor="text1"/>
              </w:rPr>
              <w:t>El saldo del valor total del contrato mediante actas parciales de obra, acta final de obra, incluyendo acta de liquidación, con cargo a las cuales se amortizará el anticipo en forma proporcional, previa presentación, aprobación y entrega de las mismas a la UAE SETP AVANTE, en su calidad de Supervisión, y de los informes correspondientes debidamente aprobados, descontando, en todo caso, el porcentaje del anticipo.</w:t>
            </w:r>
          </w:p>
          <w:p w14:paraId="08AF554B" w14:textId="77777777" w:rsidR="003A3C3D" w:rsidRPr="00BD6A9E" w:rsidRDefault="003A3C3D" w:rsidP="003A3C3D">
            <w:pPr>
              <w:autoSpaceDE w:val="0"/>
              <w:autoSpaceDN w:val="0"/>
              <w:adjustRightInd w:val="0"/>
              <w:jc w:val="both"/>
              <w:rPr>
                <w:rFonts w:ascii="Arial Narrow" w:hAnsi="Arial Narrow" w:cs="Arial"/>
                <w:color w:val="000000" w:themeColor="text1"/>
              </w:rPr>
            </w:pPr>
            <w:r w:rsidRPr="00BD6A9E">
              <w:rPr>
                <w:rFonts w:ascii="Arial Narrow" w:hAnsi="Arial Narrow" w:cs="Arial"/>
                <w:color w:val="000000" w:themeColor="text1"/>
              </w:rPr>
              <w:t>En todo caso, el inicio y la ejecución de las obras objeto del contrato NO ESTARÁ SUPEDITADO al pago del anticipo, ni al pago de las actas parciales respectivamente.</w:t>
            </w:r>
          </w:p>
          <w:p w14:paraId="2CEB8EA4" w14:textId="77777777" w:rsidR="003A3C3D" w:rsidRPr="00BD6A9E" w:rsidRDefault="003A3C3D" w:rsidP="003A3C3D">
            <w:pPr>
              <w:autoSpaceDE w:val="0"/>
              <w:autoSpaceDN w:val="0"/>
              <w:adjustRightInd w:val="0"/>
              <w:jc w:val="both"/>
              <w:rPr>
                <w:rFonts w:ascii="Arial Narrow" w:hAnsi="Arial Narrow" w:cs="Arial"/>
                <w:color w:val="000000" w:themeColor="text1"/>
              </w:rPr>
            </w:pPr>
            <w:r w:rsidRPr="00BD6A9E">
              <w:rPr>
                <w:rFonts w:ascii="Arial Narrow" w:hAnsi="Arial Narrow" w:cs="Arial"/>
                <w:color w:val="000000" w:themeColor="text1"/>
              </w:rPr>
              <w:t>Para cada pago, el contratista deberá acreditar los comprobantes de cancelación de aportes al sistema de seguridad social en salud y pensiones y parafiscales, a que haya lugar, de conformidad a lo previsto por el artículo 23 de la Ley 1150 de 2007.</w:t>
            </w:r>
          </w:p>
          <w:p w14:paraId="2410B887" w14:textId="77777777" w:rsidR="003A3C3D" w:rsidRPr="00BD6A9E" w:rsidRDefault="003A3C3D" w:rsidP="003A3C3D">
            <w:pPr>
              <w:autoSpaceDE w:val="0"/>
              <w:autoSpaceDN w:val="0"/>
              <w:adjustRightInd w:val="0"/>
              <w:jc w:val="both"/>
              <w:rPr>
                <w:rFonts w:ascii="Arial Narrow" w:hAnsi="Arial Narrow" w:cs="Arial"/>
                <w:color w:val="000000" w:themeColor="text1"/>
              </w:rPr>
            </w:pPr>
            <w:r w:rsidRPr="00BD6A9E">
              <w:rPr>
                <w:rFonts w:ascii="Arial Narrow" w:hAnsi="Arial Narrow" w:cs="Arial"/>
                <w:color w:val="000000" w:themeColor="text1"/>
              </w:rPr>
              <w:t>Considerando que se trata de un contrato de obra pública a precios unitarios se ha establecido en su forma de pago la entrega de un anticipo y el pago correspondiente en actas parciales de obra, de tal forma que el cronograma de pagos se sujetará a la presentación efectiva de las actas parciales de obra. A partir de la radicación de la misma con la aprobación de la interventoría y de la entidad contratante, junto con los requisitos establecidos para pago.</w:t>
            </w:r>
          </w:p>
          <w:p w14:paraId="4BE5961D" w14:textId="02CBB260" w:rsidR="003A3C3D" w:rsidRPr="00BD6A9E" w:rsidRDefault="003A3C3D" w:rsidP="00F561FA">
            <w:pPr>
              <w:pStyle w:val="Default"/>
              <w:jc w:val="both"/>
              <w:rPr>
                <w:rFonts w:ascii="Arial Narrow" w:hAnsi="Arial Narrow" w:cs="Arial"/>
                <w:color w:val="000000" w:themeColor="text1"/>
                <w:sz w:val="22"/>
                <w:szCs w:val="22"/>
              </w:rPr>
            </w:pPr>
            <w:r w:rsidRPr="00BD6A9E">
              <w:rPr>
                <w:rFonts w:ascii="Arial Narrow" w:hAnsi="Arial Narrow" w:cs="Arial"/>
                <w:b/>
                <w:color w:val="000000" w:themeColor="text1"/>
                <w:sz w:val="22"/>
                <w:szCs w:val="22"/>
                <w:lang w:val="es-CO"/>
              </w:rPr>
              <w:t>Parágrafo primero:</w:t>
            </w:r>
            <w:r w:rsidRPr="00BD6A9E">
              <w:rPr>
                <w:rFonts w:ascii="Arial Narrow" w:hAnsi="Arial Narrow" w:cs="Arial"/>
                <w:color w:val="000000" w:themeColor="text1"/>
                <w:sz w:val="22"/>
                <w:szCs w:val="22"/>
                <w:lang w:val="es-CO"/>
              </w:rPr>
              <w:t xml:space="preserve"> </w:t>
            </w:r>
            <w:r w:rsidRPr="00BD6A9E">
              <w:rPr>
                <w:rFonts w:ascii="Arial Narrow" w:hAnsi="Arial Narrow" w:cs="Arial"/>
                <w:color w:val="000000" w:themeColor="text1"/>
                <w:sz w:val="22"/>
                <w:szCs w:val="22"/>
              </w:rPr>
              <w:t>Cuando finalizar el plazo de ejecución o que el mismo termine de manera anticipada y que los saldos adeudados al contratista, no permitan la amortización total del anticipo dados los porcentajes establecidos, el contratista autoriza expresa e irrevocablemente a la entidad contratante, para realizar de los pagos o saldos pendientes por cancelar, las amortizaciones, deducciones y compensaciones a que haya lugar tendiente a la completa amortización del anticipo</w:t>
            </w:r>
            <w:r w:rsidR="00F561FA" w:rsidRPr="00BD6A9E">
              <w:rPr>
                <w:rFonts w:ascii="Arial Narrow" w:hAnsi="Arial Narrow" w:cs="Arial"/>
                <w:color w:val="000000" w:themeColor="text1"/>
                <w:sz w:val="22"/>
                <w:szCs w:val="22"/>
              </w:rPr>
              <w:t>.</w:t>
            </w:r>
          </w:p>
          <w:p w14:paraId="5B86BDE0" w14:textId="77777777" w:rsidR="00F561FA" w:rsidRPr="00BD6A9E" w:rsidRDefault="00F561FA" w:rsidP="00F561FA">
            <w:pPr>
              <w:pStyle w:val="Default"/>
              <w:jc w:val="both"/>
              <w:rPr>
                <w:rFonts w:ascii="Arial Narrow" w:hAnsi="Arial Narrow" w:cs="Arial"/>
                <w:color w:val="000000" w:themeColor="text1"/>
                <w:sz w:val="22"/>
                <w:szCs w:val="22"/>
              </w:rPr>
            </w:pPr>
          </w:p>
          <w:p w14:paraId="01EC0057" w14:textId="7BA6928D" w:rsidR="003A3C3D" w:rsidRPr="00BD6A9E" w:rsidRDefault="003A3C3D" w:rsidP="003A3C3D">
            <w:pPr>
              <w:pStyle w:val="Default"/>
              <w:jc w:val="both"/>
              <w:rPr>
                <w:rFonts w:ascii="Arial Narrow" w:hAnsi="Arial Narrow" w:cs="Arial"/>
                <w:color w:val="000000" w:themeColor="text1"/>
                <w:sz w:val="22"/>
                <w:szCs w:val="22"/>
                <w:lang w:val="es-CO"/>
              </w:rPr>
            </w:pPr>
            <w:r w:rsidRPr="00BD6A9E">
              <w:rPr>
                <w:rFonts w:ascii="Arial Narrow" w:hAnsi="Arial Narrow" w:cs="Arial"/>
                <w:b/>
                <w:color w:val="000000" w:themeColor="text1"/>
                <w:sz w:val="22"/>
                <w:szCs w:val="22"/>
                <w:u w:val="single"/>
                <w:lang w:val="es-CO"/>
              </w:rPr>
              <w:t>Plan de inversión del anticipo:</w:t>
            </w:r>
            <w:r w:rsidRPr="00BD6A9E">
              <w:rPr>
                <w:rFonts w:ascii="Arial Narrow" w:hAnsi="Arial Narrow" w:cs="Arial"/>
                <w:color w:val="000000" w:themeColor="text1"/>
                <w:sz w:val="22"/>
                <w:szCs w:val="22"/>
                <w:lang w:val="es-CO"/>
              </w:rPr>
              <w:t xml:space="preserve"> Para el desembolso del anticipo El contratista deberá presentar un Plan de Inversión del Anticipo, el cual deberá ser aprobado por la entidad contratante</w:t>
            </w:r>
            <w:r w:rsidR="00F561FA" w:rsidRPr="00BD6A9E">
              <w:rPr>
                <w:rFonts w:ascii="Arial Narrow" w:hAnsi="Arial Narrow" w:cs="Arial"/>
                <w:color w:val="000000" w:themeColor="text1"/>
                <w:sz w:val="22"/>
                <w:szCs w:val="22"/>
                <w:lang w:val="es-CO"/>
              </w:rPr>
              <w:t xml:space="preserve"> en los dos (2) días siguientes a la </w:t>
            </w:r>
            <w:r w:rsidR="00462D37" w:rsidRPr="00BD6A9E">
              <w:rPr>
                <w:rFonts w:ascii="Arial Narrow" w:hAnsi="Arial Narrow" w:cs="Arial"/>
                <w:color w:val="000000" w:themeColor="text1"/>
                <w:sz w:val="22"/>
                <w:szCs w:val="22"/>
                <w:lang w:val="es-CO"/>
              </w:rPr>
              <w:t>firma del acta de inicio</w:t>
            </w:r>
            <w:r w:rsidRPr="00BD6A9E">
              <w:rPr>
                <w:rFonts w:ascii="Arial Narrow" w:hAnsi="Arial Narrow" w:cs="Arial"/>
                <w:color w:val="000000" w:themeColor="text1"/>
                <w:sz w:val="22"/>
                <w:szCs w:val="22"/>
                <w:lang w:val="es-CO"/>
              </w:rPr>
              <w:t>.</w:t>
            </w:r>
          </w:p>
          <w:p w14:paraId="55D5B9A2" w14:textId="77777777" w:rsidR="003A3C3D" w:rsidRPr="00BD6A9E" w:rsidRDefault="003A3C3D" w:rsidP="003A3C3D">
            <w:pPr>
              <w:pStyle w:val="Default"/>
              <w:jc w:val="both"/>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 xml:space="preserve"> </w:t>
            </w:r>
          </w:p>
          <w:p w14:paraId="033F6642" w14:textId="77777777" w:rsidR="003A3C3D" w:rsidRPr="00BD6A9E" w:rsidRDefault="003A3C3D" w:rsidP="003A3C3D">
            <w:pPr>
              <w:pStyle w:val="Default"/>
              <w:jc w:val="both"/>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 xml:space="preserve">Los fondos de la cuenta del anticipo no podrán ser utilizados para ningún gasto de legalización del contrato, en razón a ello el Plan de inversión del Anticipo no puede incluir gastos de legalización. </w:t>
            </w:r>
          </w:p>
          <w:p w14:paraId="32429365" w14:textId="77777777" w:rsidR="003A3C3D" w:rsidRPr="00BD6A9E" w:rsidRDefault="003A3C3D" w:rsidP="003A3C3D">
            <w:pPr>
              <w:pStyle w:val="Default"/>
              <w:jc w:val="both"/>
              <w:rPr>
                <w:rFonts w:ascii="Arial Narrow" w:hAnsi="Arial Narrow" w:cs="Arial"/>
                <w:color w:val="000000" w:themeColor="text1"/>
                <w:sz w:val="22"/>
                <w:szCs w:val="22"/>
                <w:lang w:val="es-CO"/>
              </w:rPr>
            </w:pPr>
          </w:p>
          <w:p w14:paraId="3F1D63FC" w14:textId="77777777" w:rsidR="003A3C3D" w:rsidRPr="00BD6A9E" w:rsidRDefault="003A3C3D" w:rsidP="003A3C3D">
            <w:pPr>
              <w:pStyle w:val="Default"/>
              <w:jc w:val="both"/>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lastRenderedPageBreak/>
              <w:t xml:space="preserve">Los fondos de la cuenta del anticipo sólo podrán ser utilizados para gastos propios del contrato, conforme a lo previsto en el Plan de Inversión del Anticipo aprobado por el Interventor. Los gastos deberán contar con los soportes correspondientes. Por ningún motivo se aceptarán órdenes de compra o cotizaciones para justificar el anticipo. </w:t>
            </w:r>
          </w:p>
          <w:p w14:paraId="6591804E" w14:textId="77777777" w:rsidR="003A3C3D" w:rsidRPr="00BD6A9E" w:rsidRDefault="003A3C3D" w:rsidP="003A3C3D">
            <w:pPr>
              <w:pStyle w:val="Default"/>
              <w:jc w:val="both"/>
              <w:rPr>
                <w:rFonts w:ascii="Arial Narrow" w:hAnsi="Arial Narrow" w:cs="Arial"/>
                <w:color w:val="000000" w:themeColor="text1"/>
                <w:sz w:val="22"/>
                <w:szCs w:val="22"/>
                <w:lang w:val="es-CO"/>
              </w:rPr>
            </w:pPr>
          </w:p>
          <w:p w14:paraId="19F40E4C" w14:textId="77777777" w:rsidR="003A3C3D" w:rsidRPr="00BD6A9E" w:rsidRDefault="003A3C3D" w:rsidP="003A3C3D">
            <w:pPr>
              <w:pStyle w:val="Default"/>
              <w:jc w:val="both"/>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 xml:space="preserve">Los rendimientos del patrimonio autónomo serán generados de acuerdo al contrato de fiducia mercantil, el cual deberá observar los lineamientos que para tal efecto ha establecido o llegue a establecer Colombia Compra eficiente. </w:t>
            </w:r>
          </w:p>
          <w:p w14:paraId="42D54AE8" w14:textId="77777777" w:rsidR="003A3C3D" w:rsidRPr="00BD6A9E" w:rsidRDefault="003A3C3D" w:rsidP="003A3C3D">
            <w:pPr>
              <w:pStyle w:val="Default"/>
              <w:jc w:val="both"/>
              <w:rPr>
                <w:rFonts w:ascii="Arial Narrow" w:hAnsi="Arial Narrow" w:cs="Arial"/>
                <w:color w:val="000000" w:themeColor="text1"/>
                <w:sz w:val="22"/>
                <w:szCs w:val="22"/>
                <w:lang w:val="es-CO"/>
              </w:rPr>
            </w:pPr>
          </w:p>
          <w:p w14:paraId="0BA78332" w14:textId="77777777" w:rsidR="003A3C3D" w:rsidRPr="00BD6A9E" w:rsidRDefault="003A3C3D" w:rsidP="003A3C3D">
            <w:pPr>
              <w:pStyle w:val="Default"/>
              <w:jc w:val="both"/>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 xml:space="preserve">En ningún caso y bajo ninguna circunstancia se entenderá que los mismos, harán parte de las utilidades del contratista. </w:t>
            </w:r>
          </w:p>
          <w:p w14:paraId="3460D1A2" w14:textId="77777777" w:rsidR="003A3C3D" w:rsidRPr="00BD6A9E" w:rsidRDefault="003A3C3D" w:rsidP="003A3C3D">
            <w:pPr>
              <w:pStyle w:val="Default"/>
              <w:jc w:val="both"/>
              <w:rPr>
                <w:rFonts w:ascii="Arial Narrow" w:hAnsi="Arial Narrow" w:cs="Arial"/>
                <w:color w:val="000000" w:themeColor="text1"/>
                <w:sz w:val="22"/>
                <w:szCs w:val="22"/>
                <w:lang w:val="es-CO"/>
              </w:rPr>
            </w:pPr>
          </w:p>
          <w:p w14:paraId="0156FDBC" w14:textId="77777777" w:rsidR="003A3C3D" w:rsidRPr="00BD6A9E" w:rsidRDefault="003A3C3D" w:rsidP="003A3C3D">
            <w:pPr>
              <w:pStyle w:val="Default"/>
              <w:jc w:val="both"/>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 xml:space="preserve">Previo a la suscripción del acta de inicio, para efectos de los pagos o desembolsos de la fiducia o patrimonio autónomo, el contratista deberá presentar para aprobación de la interventoría, el plan de utilización o inversión del anticipo. </w:t>
            </w:r>
          </w:p>
          <w:p w14:paraId="0150CC86" w14:textId="77777777" w:rsidR="003A3C3D" w:rsidRPr="00BD6A9E" w:rsidRDefault="003A3C3D" w:rsidP="003A3C3D">
            <w:pPr>
              <w:pStyle w:val="Default"/>
              <w:jc w:val="both"/>
              <w:rPr>
                <w:rFonts w:ascii="Arial Narrow" w:hAnsi="Arial Narrow" w:cs="Arial"/>
                <w:color w:val="000000" w:themeColor="text1"/>
                <w:sz w:val="22"/>
                <w:szCs w:val="22"/>
                <w:lang w:val="es-CO"/>
              </w:rPr>
            </w:pPr>
          </w:p>
          <w:p w14:paraId="13C2DF24" w14:textId="77777777" w:rsidR="003A3C3D" w:rsidRPr="00BD6A9E" w:rsidRDefault="003A3C3D" w:rsidP="003A3C3D">
            <w:pPr>
              <w:pStyle w:val="Default"/>
              <w:jc w:val="both"/>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 xml:space="preserve">Para cada pago, el contratista deberá acreditar los comprobantes de cancelación de aportes al sistema de seguridad social en salud y pensiones y parafiscales, a que haya lugar, de conformidad a lo previsto por el artículo 23 de la Ley 1150 de 2007. </w:t>
            </w:r>
          </w:p>
          <w:p w14:paraId="35F7185E" w14:textId="77777777" w:rsidR="003A3C3D" w:rsidRPr="00BD6A9E" w:rsidRDefault="003A3C3D" w:rsidP="003A3C3D">
            <w:pPr>
              <w:pStyle w:val="Default"/>
              <w:jc w:val="both"/>
              <w:rPr>
                <w:rFonts w:ascii="Arial Narrow" w:hAnsi="Arial Narrow" w:cs="Arial"/>
                <w:color w:val="000000" w:themeColor="text1"/>
                <w:sz w:val="22"/>
                <w:szCs w:val="22"/>
                <w:lang w:val="es-CO"/>
              </w:rPr>
            </w:pPr>
          </w:p>
          <w:p w14:paraId="636EA6C0" w14:textId="77777777" w:rsidR="003A3C3D" w:rsidRPr="00BD6A9E" w:rsidRDefault="003A3C3D" w:rsidP="003A3C3D">
            <w:pPr>
              <w:pStyle w:val="Default"/>
              <w:jc w:val="both"/>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 xml:space="preserve">Considerando que se trata de un contrato de obra pública a precios unitarios se ha establecido en su forma de pago la entrega de un anticipo y el pago correspondiente en actas parciales, de tal suerte que el cronograma de pagos se sujetará a la presentación efectiva de las actas parciales de obra. </w:t>
            </w:r>
          </w:p>
          <w:p w14:paraId="26FFF8C1" w14:textId="77777777" w:rsidR="003A3C3D" w:rsidRPr="00BD6A9E" w:rsidRDefault="003A3C3D" w:rsidP="003A3C3D">
            <w:pPr>
              <w:pStyle w:val="Default"/>
              <w:jc w:val="both"/>
              <w:rPr>
                <w:rFonts w:ascii="Arial Narrow" w:hAnsi="Arial Narrow" w:cs="Arial"/>
                <w:color w:val="000000" w:themeColor="text1"/>
                <w:sz w:val="22"/>
                <w:szCs w:val="22"/>
                <w:lang w:val="es-CO"/>
              </w:rPr>
            </w:pPr>
          </w:p>
          <w:p w14:paraId="111F9B16" w14:textId="3EE981D8" w:rsidR="005D64A6" w:rsidRPr="00BD6A9E" w:rsidRDefault="003A3C3D" w:rsidP="003741A8">
            <w:pPr>
              <w:pStyle w:val="Default"/>
              <w:jc w:val="both"/>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 xml:space="preserve">A partir de la radicación de la misma con la aprobación de la interventoría y de la UAE SETP AVANTE, junto con los requisitos establecidos para pago, la Entidad efectuara los pagos de acuerdo a sus procedimientos internos incluso en los casos donde deban aplacarse figuras como reservas presupuestales o vigencias expiradas. </w:t>
            </w:r>
          </w:p>
          <w:p w14:paraId="1F2722F2" w14:textId="77777777" w:rsidR="003741A8" w:rsidRPr="00BD6A9E" w:rsidRDefault="003741A8" w:rsidP="003741A8">
            <w:pPr>
              <w:pStyle w:val="Default"/>
              <w:jc w:val="both"/>
              <w:rPr>
                <w:rFonts w:ascii="Arial Narrow" w:hAnsi="Arial Narrow" w:cs="Arial"/>
                <w:color w:val="000000" w:themeColor="text1"/>
                <w:sz w:val="22"/>
                <w:szCs w:val="22"/>
                <w:lang w:val="es-CO"/>
              </w:rPr>
            </w:pPr>
          </w:p>
          <w:p w14:paraId="5DAA85C3" w14:textId="77777777" w:rsidR="003A3C3D" w:rsidRPr="00BD6A9E" w:rsidRDefault="003A3C3D" w:rsidP="003A3C3D">
            <w:pPr>
              <w:autoSpaceDE w:val="0"/>
              <w:autoSpaceDN w:val="0"/>
              <w:adjustRightInd w:val="0"/>
              <w:jc w:val="both"/>
              <w:rPr>
                <w:rFonts w:ascii="Arial Narrow" w:hAnsi="Arial Narrow" w:cs="Arial"/>
                <w:color w:val="000000" w:themeColor="text1"/>
              </w:rPr>
            </w:pPr>
            <w:r w:rsidRPr="00BD6A9E">
              <w:rPr>
                <w:rFonts w:ascii="Arial Narrow" w:hAnsi="Arial Narrow" w:cs="Arial"/>
                <w:color w:val="000000" w:themeColor="text1"/>
              </w:rPr>
              <w:t xml:space="preserve">En todo caso, el inicio y la ejecución de las obras objeto del contrato NO ESTARÁ SUPEDITADO al pago del anticipo, ni al pago de las actas parciales respectivamente. </w:t>
            </w:r>
          </w:p>
          <w:p w14:paraId="0838586B" w14:textId="155B2966" w:rsidR="00343D82" w:rsidRPr="00BD6A9E" w:rsidRDefault="00343D82" w:rsidP="00807558">
            <w:pPr>
              <w:pStyle w:val="Capitulo2"/>
              <w:numPr>
                <w:ilvl w:val="0"/>
                <w:numId w:val="17"/>
              </w:numPr>
              <w:rPr>
                <w:color w:val="000000" w:themeColor="text1"/>
                <w:sz w:val="22"/>
                <w:szCs w:val="22"/>
              </w:rPr>
            </w:pPr>
            <w:bookmarkStart w:id="17" w:name="_Toc73442851"/>
            <w:r w:rsidRPr="00BD6A9E">
              <w:rPr>
                <w:color w:val="000000" w:themeColor="text1"/>
                <w:sz w:val="22"/>
                <w:szCs w:val="22"/>
              </w:rPr>
              <w:t>CONDICIONES PARTICULARES DEL PROYECTO</w:t>
            </w:r>
            <w:bookmarkEnd w:id="17"/>
            <w:r w:rsidRPr="00BD6A9E">
              <w:rPr>
                <w:color w:val="000000" w:themeColor="text1"/>
                <w:sz w:val="22"/>
                <w:szCs w:val="22"/>
              </w:rPr>
              <w:t xml:space="preserve"> </w:t>
            </w:r>
          </w:p>
          <w:p w14:paraId="28025EFD" w14:textId="77777777" w:rsidR="004F60C1" w:rsidRPr="00BD6A9E" w:rsidRDefault="004F60C1" w:rsidP="00264E5D">
            <w:pPr>
              <w:spacing w:after="0" w:line="240" w:lineRule="auto"/>
              <w:jc w:val="both"/>
              <w:rPr>
                <w:rFonts w:ascii="Arial Narrow" w:hAnsi="Arial Narrow" w:cs="Tahoma"/>
                <w:b/>
                <w:bCs/>
                <w:szCs w:val="24"/>
              </w:rPr>
            </w:pPr>
          </w:p>
          <w:p w14:paraId="00943E00" w14:textId="25D63B60" w:rsidR="008F2F73" w:rsidRPr="00BD6A9E" w:rsidRDefault="00264E5D" w:rsidP="00264E5D">
            <w:pPr>
              <w:spacing w:after="0" w:line="240" w:lineRule="auto"/>
              <w:jc w:val="both"/>
              <w:rPr>
                <w:rFonts w:ascii="Arial Narrow" w:hAnsi="Arial Narrow" w:cs="Tahoma"/>
                <w:b/>
                <w:bCs/>
                <w:szCs w:val="24"/>
              </w:rPr>
            </w:pPr>
            <w:r w:rsidRPr="00BD6A9E">
              <w:rPr>
                <w:rFonts w:ascii="Arial Narrow" w:hAnsi="Arial Narrow" w:cs="Tahoma"/>
                <w:b/>
                <w:bCs/>
                <w:szCs w:val="24"/>
              </w:rPr>
              <w:t xml:space="preserve">1. </w:t>
            </w:r>
            <w:r w:rsidR="008F2F73" w:rsidRPr="00BD6A9E">
              <w:rPr>
                <w:rFonts w:ascii="Arial Narrow" w:hAnsi="Arial Narrow" w:cs="Tahoma"/>
                <w:b/>
                <w:bCs/>
                <w:szCs w:val="24"/>
              </w:rPr>
              <w:t>Demolición pavimento hidráulico</w:t>
            </w:r>
          </w:p>
          <w:p w14:paraId="589316A9" w14:textId="77777777" w:rsidR="00264E5D" w:rsidRPr="00BD6A9E" w:rsidRDefault="00264E5D" w:rsidP="00264E5D">
            <w:pPr>
              <w:spacing w:after="0" w:line="240" w:lineRule="auto"/>
              <w:rPr>
                <w:rFonts w:ascii="Arial Narrow" w:hAnsi="Arial Narrow" w:cs="Tahoma"/>
                <w:b/>
                <w:bCs/>
                <w:szCs w:val="24"/>
              </w:rPr>
            </w:pPr>
          </w:p>
          <w:p w14:paraId="0CBEF4F8" w14:textId="5754D6F0" w:rsidR="00264E5D" w:rsidRPr="00BD6A9E" w:rsidRDefault="00264E5D" w:rsidP="00264E5D">
            <w:pPr>
              <w:spacing w:after="0" w:line="240" w:lineRule="auto"/>
              <w:jc w:val="both"/>
              <w:rPr>
                <w:rFonts w:ascii="Arial Narrow" w:hAnsi="Arial Narrow" w:cs="Tahoma"/>
                <w:b/>
                <w:bCs/>
                <w:szCs w:val="24"/>
              </w:rPr>
            </w:pPr>
            <w:r w:rsidRPr="00BD6A9E">
              <w:rPr>
                <w:rFonts w:ascii="Arial Narrow" w:eastAsia="Century Gothic" w:hAnsi="Arial Narrow" w:cs="Century Gothic"/>
                <w:color w:val="000000"/>
                <w:sz w:val="24"/>
                <w:szCs w:val="24"/>
              </w:rPr>
              <w:t>Permanece vigente lo estipulado en la Especificación DEMOLICION Y REMOCION ART</w:t>
            </w:r>
            <w:r w:rsidRPr="00BD6A9E">
              <w:rPr>
                <w:rFonts w:ascii="Arial Narrow" w:eastAsia="Century Gothic" w:hAnsi="Arial Narrow" w:cs="Arial Narrow"/>
                <w:color w:val="000000"/>
                <w:sz w:val="24"/>
                <w:szCs w:val="24"/>
              </w:rPr>
              <w:t>Í</w:t>
            </w:r>
            <w:r w:rsidRPr="00BD6A9E">
              <w:rPr>
                <w:rFonts w:ascii="Arial Narrow" w:eastAsia="Century Gothic" w:hAnsi="Arial Narrow" w:cs="Century Gothic"/>
                <w:color w:val="000000"/>
                <w:sz w:val="24"/>
                <w:szCs w:val="24"/>
              </w:rPr>
              <w:t>CULO 201</w:t>
            </w:r>
            <w:r w:rsidRPr="00BD6A9E">
              <w:rPr>
                <w:rFonts w:ascii="Arial Narrow" w:eastAsia="Century Gothic" w:hAnsi="Arial Narrow" w:cs="Arial Narrow"/>
                <w:color w:val="000000"/>
                <w:sz w:val="24"/>
                <w:szCs w:val="24"/>
              </w:rPr>
              <w:t>–</w:t>
            </w:r>
            <w:r w:rsidRPr="00BD6A9E">
              <w:rPr>
                <w:rFonts w:ascii="Arial Narrow" w:eastAsia="Century Gothic" w:hAnsi="Arial Narrow" w:cs="Century Gothic"/>
                <w:color w:val="000000"/>
                <w:sz w:val="24"/>
                <w:szCs w:val="24"/>
              </w:rPr>
              <w:t>13 de las ESPECIFICACIONES GENERALES DE CONSTRUCCI</w:t>
            </w:r>
            <w:r w:rsidRPr="00BD6A9E">
              <w:rPr>
                <w:rFonts w:ascii="Arial Narrow" w:eastAsia="Century Gothic" w:hAnsi="Arial Narrow" w:cs="Arial Narrow"/>
                <w:color w:val="000000"/>
                <w:sz w:val="24"/>
                <w:szCs w:val="24"/>
              </w:rPr>
              <w:t>Ó</w:t>
            </w:r>
            <w:r w:rsidRPr="00BD6A9E">
              <w:rPr>
                <w:rFonts w:ascii="Arial Narrow" w:eastAsia="Century Gothic" w:hAnsi="Arial Narrow" w:cs="Century Gothic"/>
                <w:color w:val="000000"/>
                <w:sz w:val="24"/>
                <w:szCs w:val="24"/>
              </w:rPr>
              <w:t>N INVIAS vigente.</w:t>
            </w:r>
          </w:p>
          <w:p w14:paraId="60817B6D" w14:textId="77777777" w:rsidR="008460D7" w:rsidRPr="00BD6A9E" w:rsidRDefault="008460D7" w:rsidP="00264E5D">
            <w:pPr>
              <w:spacing w:after="0" w:line="240" w:lineRule="auto"/>
              <w:jc w:val="both"/>
              <w:rPr>
                <w:rFonts w:ascii="Arial Narrow" w:hAnsi="Arial Narrow" w:cs="Tahoma"/>
                <w:b/>
                <w:bCs/>
                <w:szCs w:val="24"/>
              </w:rPr>
            </w:pPr>
          </w:p>
          <w:p w14:paraId="77E1E241" w14:textId="6CF4E077" w:rsidR="008F2F73" w:rsidRPr="00BD6A9E" w:rsidRDefault="00264E5D" w:rsidP="00264E5D">
            <w:pPr>
              <w:spacing w:after="0" w:line="240" w:lineRule="auto"/>
              <w:jc w:val="both"/>
              <w:rPr>
                <w:rFonts w:ascii="Arial Narrow" w:hAnsi="Arial Narrow" w:cs="Tahoma"/>
                <w:b/>
                <w:bCs/>
                <w:szCs w:val="24"/>
              </w:rPr>
            </w:pPr>
            <w:r w:rsidRPr="00BD6A9E">
              <w:rPr>
                <w:rFonts w:ascii="Arial Narrow" w:hAnsi="Arial Narrow" w:cs="Tahoma"/>
                <w:b/>
                <w:bCs/>
                <w:szCs w:val="24"/>
              </w:rPr>
              <w:t xml:space="preserve">2. </w:t>
            </w:r>
            <w:r w:rsidR="008F2F73" w:rsidRPr="00BD6A9E">
              <w:rPr>
                <w:rFonts w:ascii="Arial Narrow" w:hAnsi="Arial Narrow" w:cs="Tahoma"/>
                <w:b/>
                <w:bCs/>
                <w:szCs w:val="24"/>
              </w:rPr>
              <w:t>Excavación mecánica en material común  de la explanación, canales y prestamos</w:t>
            </w:r>
          </w:p>
          <w:p w14:paraId="70B8672E" w14:textId="77777777" w:rsidR="008460D7" w:rsidRPr="00BD6A9E" w:rsidRDefault="008460D7" w:rsidP="008460D7">
            <w:pPr>
              <w:spacing w:after="0" w:line="240" w:lineRule="auto"/>
              <w:rPr>
                <w:rFonts w:ascii="Arial Narrow" w:hAnsi="Arial Narrow" w:cs="Tahoma"/>
                <w:b/>
                <w:bCs/>
                <w:szCs w:val="24"/>
              </w:rPr>
            </w:pPr>
          </w:p>
          <w:p w14:paraId="09B8BD38" w14:textId="5E4344F6" w:rsidR="008F2F73" w:rsidRPr="00BD6A9E" w:rsidRDefault="00264E5D" w:rsidP="00264E5D">
            <w:pPr>
              <w:spacing w:after="0" w:line="240" w:lineRule="auto"/>
              <w:jc w:val="both"/>
              <w:rPr>
                <w:rFonts w:ascii="Arial Narrow" w:eastAsia="Century Gothic" w:hAnsi="Arial Narrow" w:cs="Century Gothic"/>
                <w:color w:val="000000"/>
                <w:sz w:val="24"/>
                <w:szCs w:val="24"/>
              </w:rPr>
            </w:pPr>
            <w:r w:rsidRPr="00BD6A9E">
              <w:rPr>
                <w:rFonts w:ascii="Arial Narrow" w:eastAsia="Century Gothic" w:hAnsi="Arial Narrow" w:cs="Century Gothic"/>
                <w:color w:val="000000"/>
                <w:sz w:val="24"/>
                <w:szCs w:val="24"/>
              </w:rPr>
              <w:t>Especificación EXCAVACION DE LA EXPLANACION, CANALES Y PRESTAMOS  ART</w:t>
            </w:r>
            <w:r w:rsidRPr="00BD6A9E">
              <w:rPr>
                <w:rFonts w:ascii="Arial Narrow" w:eastAsia="Century Gothic" w:hAnsi="Arial Narrow" w:cs="Arial Narrow"/>
                <w:color w:val="000000"/>
                <w:sz w:val="24"/>
                <w:szCs w:val="24"/>
              </w:rPr>
              <w:t>Í</w:t>
            </w:r>
            <w:r w:rsidRPr="00BD6A9E">
              <w:rPr>
                <w:rFonts w:ascii="Arial Narrow" w:eastAsia="Century Gothic" w:hAnsi="Arial Narrow" w:cs="Century Gothic"/>
                <w:color w:val="000000"/>
                <w:sz w:val="24"/>
                <w:szCs w:val="24"/>
              </w:rPr>
              <w:t>CULO 210</w:t>
            </w:r>
            <w:r w:rsidRPr="00BD6A9E">
              <w:rPr>
                <w:rFonts w:ascii="Arial Narrow" w:eastAsia="Century Gothic" w:hAnsi="Arial Narrow" w:cs="Arial Narrow"/>
                <w:color w:val="000000"/>
                <w:sz w:val="24"/>
                <w:szCs w:val="24"/>
              </w:rPr>
              <w:t>–</w:t>
            </w:r>
            <w:r w:rsidRPr="00BD6A9E">
              <w:rPr>
                <w:rFonts w:ascii="Arial Narrow" w:eastAsia="Century Gothic" w:hAnsi="Arial Narrow" w:cs="Century Gothic"/>
                <w:color w:val="000000"/>
                <w:sz w:val="24"/>
                <w:szCs w:val="24"/>
              </w:rPr>
              <w:t>13 de las ESPECIFICACIONES GENERALES DE CONSTRUCCI</w:t>
            </w:r>
            <w:r w:rsidRPr="00BD6A9E">
              <w:rPr>
                <w:rFonts w:ascii="Arial Narrow" w:eastAsia="Century Gothic" w:hAnsi="Arial Narrow" w:cs="Arial Narrow"/>
                <w:color w:val="000000"/>
                <w:sz w:val="24"/>
                <w:szCs w:val="24"/>
              </w:rPr>
              <w:t>Ó</w:t>
            </w:r>
            <w:r w:rsidRPr="00BD6A9E">
              <w:rPr>
                <w:rFonts w:ascii="Arial Narrow" w:eastAsia="Century Gothic" w:hAnsi="Arial Narrow" w:cs="Century Gothic"/>
                <w:color w:val="000000"/>
                <w:sz w:val="24"/>
                <w:szCs w:val="24"/>
              </w:rPr>
              <w:t>N INVIAS vigente.</w:t>
            </w:r>
          </w:p>
          <w:p w14:paraId="183053CE" w14:textId="77777777" w:rsidR="00264E5D" w:rsidRPr="00BD6A9E" w:rsidRDefault="00264E5D" w:rsidP="008F2F73">
            <w:pPr>
              <w:spacing w:after="0" w:line="240" w:lineRule="auto"/>
              <w:rPr>
                <w:rFonts w:ascii="Arial Narrow" w:hAnsi="Arial Narrow" w:cs="Tahoma"/>
                <w:b/>
                <w:bCs/>
                <w:szCs w:val="24"/>
              </w:rPr>
            </w:pPr>
          </w:p>
          <w:p w14:paraId="7476C99D" w14:textId="553E8E84" w:rsidR="008F2F73" w:rsidRPr="00BD6A9E" w:rsidRDefault="008460D7" w:rsidP="008460D7">
            <w:pPr>
              <w:spacing w:after="0" w:line="240" w:lineRule="auto"/>
              <w:jc w:val="both"/>
              <w:rPr>
                <w:rFonts w:ascii="Arial Narrow" w:eastAsia="Century Gothic" w:hAnsi="Arial Narrow" w:cs="Century Gothic"/>
                <w:color w:val="000000"/>
                <w:sz w:val="24"/>
                <w:szCs w:val="24"/>
              </w:rPr>
            </w:pPr>
            <w:r w:rsidRPr="00BD6A9E">
              <w:rPr>
                <w:rFonts w:ascii="Arial Narrow" w:hAnsi="Arial Narrow" w:cs="Tahoma"/>
                <w:b/>
                <w:bCs/>
                <w:szCs w:val="24"/>
              </w:rPr>
              <w:t>3</w:t>
            </w:r>
            <w:r w:rsidRPr="00BD6A9E">
              <w:rPr>
                <w:rFonts w:ascii="Arial Narrow" w:eastAsia="Times New Roman" w:hAnsi="Arial Narrow" w:cs="Tahoma"/>
                <w:b/>
                <w:bCs/>
                <w:sz w:val="24"/>
                <w:szCs w:val="24"/>
                <w:lang w:val="es-ES"/>
              </w:rPr>
              <w:t xml:space="preserve">. </w:t>
            </w:r>
            <w:r w:rsidR="008F2F73" w:rsidRPr="00BD6A9E">
              <w:rPr>
                <w:rFonts w:ascii="Arial Narrow" w:eastAsia="Times New Roman" w:hAnsi="Arial Narrow" w:cs="Tahoma"/>
                <w:b/>
                <w:bCs/>
                <w:sz w:val="24"/>
                <w:szCs w:val="24"/>
                <w:lang w:val="es-ES"/>
              </w:rPr>
              <w:t>Suministro e instalación de Subbase granular clase A</w:t>
            </w:r>
            <w:r w:rsidRPr="00BD6A9E">
              <w:rPr>
                <w:rFonts w:ascii="Arial Narrow" w:eastAsia="Times New Roman" w:hAnsi="Arial Narrow" w:cs="Tahoma"/>
                <w:b/>
                <w:bCs/>
                <w:sz w:val="24"/>
                <w:szCs w:val="24"/>
                <w:lang w:val="es-ES"/>
              </w:rPr>
              <w:t xml:space="preserve"> (suministro, extendido, nivelación, humedecimiento y compactación) (incluye transporte).</w:t>
            </w:r>
          </w:p>
          <w:p w14:paraId="3A77BE0C" w14:textId="77777777" w:rsidR="008460D7" w:rsidRPr="00BD6A9E" w:rsidRDefault="008460D7" w:rsidP="008460D7">
            <w:pPr>
              <w:spacing w:after="0" w:line="240" w:lineRule="auto"/>
              <w:rPr>
                <w:rFonts w:ascii="Arial Narrow" w:eastAsia="Century Gothic" w:hAnsi="Arial Narrow" w:cs="Century Gothic"/>
                <w:color w:val="000000"/>
                <w:sz w:val="24"/>
                <w:szCs w:val="24"/>
              </w:rPr>
            </w:pPr>
          </w:p>
          <w:p w14:paraId="6AB6528D" w14:textId="46A39604" w:rsidR="008460D7" w:rsidRPr="00BD6A9E" w:rsidRDefault="008460D7" w:rsidP="008460D7">
            <w:pPr>
              <w:spacing w:after="0" w:line="240" w:lineRule="auto"/>
              <w:jc w:val="both"/>
              <w:rPr>
                <w:rFonts w:ascii="Arial Narrow" w:eastAsia="Century Gothic" w:hAnsi="Arial Narrow" w:cs="Century Gothic"/>
                <w:color w:val="000000"/>
                <w:szCs w:val="24"/>
              </w:rPr>
            </w:pPr>
            <w:r w:rsidRPr="00BD6A9E">
              <w:rPr>
                <w:rFonts w:ascii="Arial Narrow" w:eastAsia="Century Gothic" w:hAnsi="Arial Narrow" w:cs="Century Gothic"/>
                <w:color w:val="000000"/>
                <w:sz w:val="24"/>
                <w:szCs w:val="24"/>
              </w:rPr>
              <w:t>Especificación SUB</w:t>
            </w:r>
            <w:r w:rsidRPr="00BD6A9E">
              <w:rPr>
                <w:rFonts w:ascii="Cambria Math" w:eastAsia="Century Gothic" w:hAnsi="Cambria Math" w:cs="Cambria Math"/>
                <w:color w:val="000000"/>
                <w:sz w:val="24"/>
                <w:szCs w:val="24"/>
              </w:rPr>
              <w:t>‐</w:t>
            </w:r>
            <w:r w:rsidRPr="00BD6A9E">
              <w:rPr>
                <w:rFonts w:ascii="Arial Narrow" w:eastAsia="Century Gothic" w:hAnsi="Arial Narrow" w:cs="Century Gothic"/>
                <w:color w:val="000000"/>
                <w:sz w:val="24"/>
                <w:szCs w:val="24"/>
              </w:rPr>
              <w:t>BASE GRANULAR ART</w:t>
            </w:r>
            <w:r w:rsidRPr="00BD6A9E">
              <w:rPr>
                <w:rFonts w:ascii="Arial Narrow" w:eastAsia="Century Gothic" w:hAnsi="Arial Narrow" w:cs="Arial Narrow"/>
                <w:color w:val="000000"/>
                <w:sz w:val="24"/>
                <w:szCs w:val="24"/>
              </w:rPr>
              <w:t>Í</w:t>
            </w:r>
            <w:r w:rsidRPr="00BD6A9E">
              <w:rPr>
                <w:rFonts w:ascii="Arial Narrow" w:eastAsia="Century Gothic" w:hAnsi="Arial Narrow" w:cs="Century Gothic"/>
                <w:color w:val="000000"/>
                <w:sz w:val="24"/>
                <w:szCs w:val="24"/>
              </w:rPr>
              <w:t>CULO 320</w:t>
            </w:r>
            <w:r w:rsidRPr="00BD6A9E">
              <w:rPr>
                <w:rFonts w:ascii="Arial Narrow" w:eastAsia="Century Gothic" w:hAnsi="Arial Narrow" w:cs="Arial Narrow"/>
                <w:color w:val="000000"/>
                <w:sz w:val="24"/>
                <w:szCs w:val="24"/>
              </w:rPr>
              <w:t>–</w:t>
            </w:r>
            <w:r w:rsidRPr="00BD6A9E">
              <w:rPr>
                <w:rFonts w:ascii="Arial Narrow" w:eastAsia="Century Gothic" w:hAnsi="Arial Narrow" w:cs="Century Gothic"/>
                <w:color w:val="000000"/>
                <w:sz w:val="24"/>
                <w:szCs w:val="24"/>
              </w:rPr>
              <w:t>13 de las ESPECIFICACIONES GENERALES DE CONSTRUCCI</w:t>
            </w:r>
            <w:r w:rsidRPr="00BD6A9E">
              <w:rPr>
                <w:rFonts w:ascii="Arial Narrow" w:eastAsia="Century Gothic" w:hAnsi="Arial Narrow" w:cs="Arial Narrow"/>
                <w:color w:val="000000"/>
                <w:sz w:val="24"/>
                <w:szCs w:val="24"/>
              </w:rPr>
              <w:t>Ó</w:t>
            </w:r>
            <w:r w:rsidRPr="00BD6A9E">
              <w:rPr>
                <w:rFonts w:ascii="Arial Narrow" w:eastAsia="Century Gothic" w:hAnsi="Arial Narrow" w:cs="Century Gothic"/>
                <w:color w:val="000000"/>
                <w:sz w:val="24"/>
                <w:szCs w:val="24"/>
              </w:rPr>
              <w:t>N INVIAS vigente.</w:t>
            </w:r>
            <w:r w:rsidRPr="00BD6A9E">
              <w:rPr>
                <w:rFonts w:ascii="Arial Narrow" w:eastAsia="Century Gothic" w:hAnsi="Arial Narrow" w:cs="Century Gothic"/>
                <w:color w:val="000000"/>
                <w:szCs w:val="24"/>
              </w:rPr>
              <w:t xml:space="preserve"> </w:t>
            </w:r>
          </w:p>
          <w:p w14:paraId="141C47BF" w14:textId="77777777" w:rsidR="008460D7" w:rsidRPr="00BD6A9E" w:rsidRDefault="008460D7" w:rsidP="008460D7">
            <w:pPr>
              <w:spacing w:after="0" w:line="240" w:lineRule="auto"/>
              <w:jc w:val="both"/>
              <w:rPr>
                <w:rFonts w:ascii="Arial Narrow" w:eastAsia="Century Gothic" w:hAnsi="Arial Narrow" w:cs="Century Gothic"/>
                <w:color w:val="000000"/>
                <w:sz w:val="24"/>
                <w:szCs w:val="24"/>
              </w:rPr>
            </w:pPr>
            <w:r w:rsidRPr="00BD6A9E">
              <w:rPr>
                <w:rFonts w:ascii="Arial Narrow" w:hAnsi="Arial Narrow" w:cs="Tahoma"/>
                <w:b/>
                <w:bCs/>
                <w:szCs w:val="24"/>
              </w:rPr>
              <w:t xml:space="preserve">4. </w:t>
            </w:r>
            <w:r w:rsidR="008F2F73" w:rsidRPr="00BD6A9E">
              <w:rPr>
                <w:rFonts w:ascii="Arial Narrow" w:hAnsi="Arial Narrow" w:cs="Tahoma"/>
                <w:b/>
                <w:bCs/>
                <w:szCs w:val="24"/>
              </w:rPr>
              <w:t>Suministro e instalación de Base granular clase A</w:t>
            </w:r>
            <w:r w:rsidRPr="00BD6A9E">
              <w:rPr>
                <w:rFonts w:ascii="Arial Narrow" w:hAnsi="Arial Narrow" w:cs="Tahoma"/>
                <w:b/>
                <w:bCs/>
                <w:szCs w:val="24"/>
              </w:rPr>
              <w:t xml:space="preserve"> </w:t>
            </w:r>
            <w:r w:rsidRPr="00BD6A9E">
              <w:rPr>
                <w:rFonts w:ascii="Arial Narrow" w:eastAsia="Century Gothic" w:hAnsi="Arial Narrow" w:cs="Century Gothic"/>
                <w:color w:val="000000"/>
                <w:sz w:val="24"/>
                <w:szCs w:val="24"/>
              </w:rPr>
              <w:t>(suministro, extendido, nivelación, humedecimiento y compactación) (incluye transporte).</w:t>
            </w:r>
          </w:p>
          <w:p w14:paraId="1BF9377E" w14:textId="77777777" w:rsidR="008460D7" w:rsidRPr="00BD6A9E" w:rsidRDefault="008460D7" w:rsidP="008460D7">
            <w:pPr>
              <w:spacing w:after="0" w:line="240" w:lineRule="auto"/>
              <w:jc w:val="both"/>
              <w:rPr>
                <w:rFonts w:ascii="Arial Narrow" w:eastAsia="Century Gothic" w:hAnsi="Arial Narrow" w:cs="Century Gothic"/>
                <w:color w:val="000000"/>
                <w:sz w:val="24"/>
                <w:szCs w:val="24"/>
              </w:rPr>
            </w:pPr>
          </w:p>
          <w:p w14:paraId="42D28CBA" w14:textId="016B34D5" w:rsidR="008460D7" w:rsidRPr="00BD6A9E" w:rsidRDefault="008460D7" w:rsidP="008460D7">
            <w:pPr>
              <w:spacing w:after="0" w:line="240" w:lineRule="auto"/>
              <w:jc w:val="both"/>
              <w:rPr>
                <w:rFonts w:ascii="Arial Narrow" w:eastAsia="Century Gothic" w:hAnsi="Arial Narrow" w:cs="Century Gothic"/>
                <w:color w:val="000000"/>
                <w:sz w:val="24"/>
                <w:szCs w:val="24"/>
              </w:rPr>
            </w:pPr>
            <w:r w:rsidRPr="00BD6A9E">
              <w:rPr>
                <w:rFonts w:ascii="Arial Narrow" w:eastAsia="Century Gothic" w:hAnsi="Arial Narrow" w:cs="Century Gothic"/>
                <w:color w:val="000000"/>
                <w:sz w:val="24"/>
                <w:szCs w:val="24"/>
              </w:rPr>
              <w:t>Especificación BASE GRANULAR ARTÍCULO 330 – 13 de las ESPECIFICACIONES GENERALES DE CONSTRUCCIÓN INVIAS vigente.</w:t>
            </w:r>
          </w:p>
          <w:p w14:paraId="1D2807C8" w14:textId="7A651D27" w:rsidR="008F2F73" w:rsidRPr="00BD6A9E" w:rsidRDefault="008F2F73" w:rsidP="008460D7">
            <w:pPr>
              <w:spacing w:after="0" w:line="240" w:lineRule="auto"/>
              <w:ind w:left="360"/>
              <w:rPr>
                <w:rFonts w:ascii="Arial Narrow" w:hAnsi="Arial Narrow" w:cs="Tahoma"/>
                <w:b/>
                <w:bCs/>
                <w:szCs w:val="24"/>
              </w:rPr>
            </w:pPr>
          </w:p>
          <w:p w14:paraId="7DF9E7CE" w14:textId="7889AF1B" w:rsidR="008460D7" w:rsidRPr="00BD6A9E" w:rsidRDefault="008460D7" w:rsidP="00F90EEF">
            <w:pPr>
              <w:spacing w:after="0" w:line="240" w:lineRule="auto"/>
              <w:jc w:val="both"/>
              <w:rPr>
                <w:rFonts w:ascii="Arial Narrow" w:hAnsi="Arial Narrow" w:cs="Tahoma"/>
                <w:b/>
                <w:bCs/>
                <w:szCs w:val="24"/>
              </w:rPr>
            </w:pPr>
            <w:r w:rsidRPr="00BD6A9E">
              <w:rPr>
                <w:rFonts w:ascii="Arial Narrow" w:hAnsi="Arial Narrow" w:cs="Tahoma"/>
                <w:b/>
                <w:bCs/>
                <w:szCs w:val="24"/>
              </w:rPr>
              <w:t xml:space="preserve">5. </w:t>
            </w:r>
            <w:r w:rsidR="008F2F73" w:rsidRPr="00BD6A9E">
              <w:rPr>
                <w:rFonts w:ascii="Arial Narrow" w:hAnsi="Arial Narrow" w:cs="Tahoma"/>
                <w:b/>
                <w:bCs/>
                <w:szCs w:val="24"/>
              </w:rPr>
              <w:t>Suministro e instalación de Mezcla MDC – 19</w:t>
            </w:r>
            <w:r w:rsidRPr="00BD6A9E">
              <w:rPr>
                <w:rFonts w:ascii="Arial Narrow" w:hAnsi="Arial Narrow" w:cs="Tahoma"/>
                <w:b/>
                <w:bCs/>
                <w:szCs w:val="24"/>
              </w:rPr>
              <w:t xml:space="preserve"> (Suministro, Extendido y Nivelación Manual y Compactación) (incluye Transporte)</w:t>
            </w:r>
          </w:p>
          <w:p w14:paraId="6D016BD9" w14:textId="77777777" w:rsidR="00F90EEF" w:rsidRPr="00BD6A9E" w:rsidRDefault="00F90EEF" w:rsidP="00F90EEF">
            <w:pPr>
              <w:spacing w:after="0" w:line="240" w:lineRule="auto"/>
              <w:jc w:val="both"/>
              <w:rPr>
                <w:rFonts w:ascii="Arial Narrow" w:eastAsia="Century Gothic" w:hAnsi="Arial Narrow" w:cs="Century Gothic"/>
                <w:color w:val="000000"/>
                <w:sz w:val="24"/>
                <w:szCs w:val="24"/>
              </w:rPr>
            </w:pPr>
          </w:p>
          <w:p w14:paraId="227A9CC1" w14:textId="3AF8146B" w:rsidR="008F2F73" w:rsidRPr="00BD6A9E" w:rsidRDefault="00F90EEF" w:rsidP="00F90EEF">
            <w:pPr>
              <w:spacing w:after="0" w:line="240" w:lineRule="auto"/>
              <w:jc w:val="both"/>
              <w:rPr>
                <w:rFonts w:ascii="Arial Narrow" w:eastAsia="Century Gothic" w:hAnsi="Arial Narrow" w:cs="Century Gothic"/>
                <w:color w:val="000000"/>
                <w:sz w:val="24"/>
                <w:szCs w:val="24"/>
              </w:rPr>
            </w:pPr>
            <w:r w:rsidRPr="00BD6A9E">
              <w:rPr>
                <w:rFonts w:ascii="Arial Narrow" w:eastAsia="Century Gothic" w:hAnsi="Arial Narrow" w:cs="Century Gothic"/>
                <w:color w:val="000000"/>
                <w:sz w:val="24"/>
                <w:szCs w:val="24"/>
              </w:rPr>
              <w:t>Especificación DISPOSICIONES GENERALES PARA LA EJECUCIÓN DE RIEGOS DE IMPRIMACIÓN, LIGA Y CURADO, TRATAMIENTOS SUPERFICIALES, SELLOS DE ARENA ASFALTO, LECHADAS ASFÁLTICAS, MEZCLAS ASFÁLTICAS EN FRÍO Y EN CALIENTE Y RECICLADO DE PAVIMENTOS ASFÁLTICOS Artículo 400-07 de las ESPECIFICACIONES GENERALES DE CONSTRUCCIÓN INVIAS vigente.</w:t>
            </w:r>
          </w:p>
          <w:p w14:paraId="2CD63E30" w14:textId="77777777" w:rsidR="00F90EEF" w:rsidRPr="00BD6A9E" w:rsidRDefault="00F90EEF" w:rsidP="00F90EEF">
            <w:pPr>
              <w:spacing w:after="0" w:line="240" w:lineRule="auto"/>
              <w:jc w:val="both"/>
              <w:rPr>
                <w:rFonts w:ascii="Arial Narrow" w:hAnsi="Arial Narrow" w:cs="Tahoma"/>
                <w:b/>
                <w:bCs/>
                <w:szCs w:val="24"/>
              </w:rPr>
            </w:pPr>
          </w:p>
          <w:p w14:paraId="52AEE29F" w14:textId="44F8F6A6" w:rsidR="008F2F73" w:rsidRPr="00BD6A9E" w:rsidRDefault="008460D7" w:rsidP="008460D7">
            <w:pPr>
              <w:spacing w:after="0" w:line="240" w:lineRule="auto"/>
              <w:ind w:left="360"/>
              <w:rPr>
                <w:rFonts w:ascii="Arial Narrow" w:hAnsi="Arial Narrow" w:cs="Tahoma"/>
                <w:b/>
                <w:bCs/>
                <w:szCs w:val="24"/>
              </w:rPr>
            </w:pPr>
            <w:r w:rsidRPr="00BD6A9E">
              <w:rPr>
                <w:rFonts w:ascii="Arial Narrow" w:hAnsi="Arial Narrow" w:cs="Tahoma"/>
                <w:b/>
                <w:bCs/>
                <w:szCs w:val="24"/>
              </w:rPr>
              <w:lastRenderedPageBreak/>
              <w:t xml:space="preserve">6. </w:t>
            </w:r>
            <w:r w:rsidR="008F2F73" w:rsidRPr="00BD6A9E">
              <w:rPr>
                <w:rFonts w:ascii="Arial Narrow" w:hAnsi="Arial Narrow" w:cs="Tahoma"/>
                <w:b/>
                <w:bCs/>
                <w:szCs w:val="24"/>
              </w:rPr>
              <w:t>Retiro y disposición de material sobrante cargue a mano</w:t>
            </w:r>
          </w:p>
          <w:p w14:paraId="458B1666" w14:textId="77777777" w:rsidR="008F2F73" w:rsidRPr="00BD6A9E" w:rsidRDefault="008F2F73" w:rsidP="008F2F73">
            <w:pPr>
              <w:spacing w:after="0" w:line="240" w:lineRule="auto"/>
              <w:rPr>
                <w:rFonts w:ascii="Arial Narrow" w:hAnsi="Arial Narrow" w:cs="Tahoma"/>
                <w:b/>
                <w:bCs/>
                <w:szCs w:val="24"/>
              </w:rPr>
            </w:pPr>
          </w:p>
          <w:p w14:paraId="22C5272E" w14:textId="77777777" w:rsidR="004F60C1" w:rsidRPr="00BD6A9E" w:rsidRDefault="004F60C1" w:rsidP="004F60C1">
            <w:pPr>
              <w:pBdr>
                <w:top w:val="nil"/>
                <w:left w:val="nil"/>
                <w:bottom w:val="nil"/>
                <w:right w:val="nil"/>
                <w:between w:val="nil"/>
              </w:pBdr>
              <w:spacing w:after="0" w:line="240" w:lineRule="auto"/>
              <w:rPr>
                <w:rFonts w:ascii="Arial Narrow" w:eastAsia="Century Gothic" w:hAnsi="Arial Narrow" w:cs="Century Gothic"/>
                <w:b/>
                <w:color w:val="000000"/>
                <w:sz w:val="24"/>
                <w:szCs w:val="24"/>
              </w:rPr>
            </w:pPr>
            <w:r w:rsidRPr="00BD6A9E">
              <w:rPr>
                <w:rFonts w:ascii="Arial Narrow" w:eastAsia="Century Gothic" w:hAnsi="Arial Narrow" w:cs="Century Gothic"/>
                <w:b/>
                <w:color w:val="000000"/>
                <w:sz w:val="24"/>
                <w:szCs w:val="24"/>
              </w:rPr>
              <w:t>Descripción</w:t>
            </w:r>
          </w:p>
          <w:p w14:paraId="007CC9B6" w14:textId="77777777" w:rsidR="004F60C1" w:rsidRPr="00BD6A9E" w:rsidRDefault="004F60C1" w:rsidP="004F60C1">
            <w:pPr>
              <w:pBdr>
                <w:top w:val="nil"/>
                <w:left w:val="nil"/>
                <w:bottom w:val="nil"/>
                <w:right w:val="nil"/>
                <w:between w:val="nil"/>
              </w:pBdr>
              <w:spacing w:after="0" w:line="240" w:lineRule="auto"/>
              <w:rPr>
                <w:rFonts w:ascii="Arial Narrow" w:eastAsia="Century Gothic" w:hAnsi="Arial Narrow" w:cs="Century Gothic"/>
                <w:b/>
                <w:color w:val="000000"/>
                <w:sz w:val="24"/>
                <w:szCs w:val="24"/>
              </w:rPr>
            </w:pPr>
          </w:p>
          <w:p w14:paraId="4E52EEDC" w14:textId="77777777" w:rsidR="004F60C1" w:rsidRPr="00BD6A9E" w:rsidRDefault="004F60C1" w:rsidP="004F60C1">
            <w:pPr>
              <w:pBdr>
                <w:top w:val="nil"/>
                <w:left w:val="nil"/>
                <w:bottom w:val="nil"/>
                <w:right w:val="nil"/>
                <w:between w:val="nil"/>
              </w:pBdr>
              <w:spacing w:after="0" w:line="240" w:lineRule="auto"/>
              <w:jc w:val="both"/>
              <w:rPr>
                <w:rFonts w:ascii="Arial Narrow" w:eastAsia="Century Gothic" w:hAnsi="Arial Narrow" w:cs="Century Gothic"/>
                <w:color w:val="000000"/>
                <w:sz w:val="24"/>
                <w:szCs w:val="24"/>
              </w:rPr>
            </w:pPr>
            <w:r w:rsidRPr="00BD6A9E">
              <w:rPr>
                <w:rFonts w:ascii="Arial Narrow" w:eastAsia="Century Gothic" w:hAnsi="Arial Narrow" w:cs="Century Gothic"/>
                <w:color w:val="000000"/>
                <w:sz w:val="24"/>
                <w:szCs w:val="24"/>
              </w:rPr>
              <w:t>A juicio del supervisor y de acuerdo con sus instrucciones al respecto, los materiales de los muros o estructuras demolidas, que sean aptos y necesarios para rellenar y emparejar la zona de demolición u otras zonas laterales del proyecto, se deberán utilizar para ese fin.  Todos los demás materiales provenientes de estructuras demolidas son de propiedad de UAE SETP y serán destinados de acuerdo con los criterios de la</w:t>
            </w:r>
            <w:r w:rsidRPr="00BD6A9E">
              <w:rPr>
                <w:rFonts w:ascii="Arial Narrow" w:eastAsia="Century Gothic" w:hAnsi="Arial Narrow" w:cs="Century Gothic"/>
                <w:sz w:val="24"/>
                <w:szCs w:val="24"/>
              </w:rPr>
              <w:t xml:space="preserve"> Autoridad Ambiental</w:t>
            </w:r>
          </w:p>
          <w:p w14:paraId="5EA23A0C" w14:textId="77777777" w:rsidR="004F60C1" w:rsidRPr="00BD6A9E" w:rsidRDefault="004F60C1" w:rsidP="004F60C1">
            <w:pPr>
              <w:pBdr>
                <w:top w:val="nil"/>
                <w:left w:val="nil"/>
                <w:bottom w:val="nil"/>
                <w:right w:val="nil"/>
                <w:between w:val="nil"/>
              </w:pBdr>
              <w:spacing w:after="0" w:line="240" w:lineRule="auto"/>
              <w:jc w:val="both"/>
              <w:rPr>
                <w:rFonts w:ascii="Arial Narrow" w:eastAsia="Century Gothic" w:hAnsi="Arial Narrow" w:cs="Century Gothic"/>
                <w:color w:val="000000"/>
                <w:sz w:val="24"/>
                <w:szCs w:val="24"/>
              </w:rPr>
            </w:pPr>
          </w:p>
          <w:p w14:paraId="1099D8A5" w14:textId="77777777" w:rsidR="004F60C1" w:rsidRPr="00BD6A9E" w:rsidRDefault="004F60C1" w:rsidP="004F60C1">
            <w:pPr>
              <w:pBdr>
                <w:top w:val="nil"/>
                <w:left w:val="nil"/>
                <w:bottom w:val="nil"/>
                <w:right w:val="nil"/>
                <w:between w:val="nil"/>
              </w:pBdr>
              <w:spacing w:after="0" w:line="240" w:lineRule="auto"/>
              <w:jc w:val="both"/>
              <w:rPr>
                <w:rFonts w:ascii="Arial Narrow" w:eastAsia="Century Gothic" w:hAnsi="Arial Narrow" w:cs="Century Gothic"/>
                <w:color w:val="000000"/>
                <w:sz w:val="24"/>
                <w:szCs w:val="24"/>
              </w:rPr>
            </w:pPr>
            <w:r w:rsidRPr="00BD6A9E">
              <w:rPr>
                <w:rFonts w:ascii="Arial Narrow" w:eastAsia="Century Gothic" w:hAnsi="Arial Narrow" w:cs="Century Gothic"/>
                <w:color w:val="000000"/>
                <w:sz w:val="24"/>
                <w:szCs w:val="24"/>
              </w:rPr>
              <w:t>El contratista deberá  trasladarlos  o  disponerlos  fuera  de  la  zona   intervenida,  con procedimientos adecuados y en los sitios aprobados por el Supervisor; para el traslado de estos materiales a los sitios de disposición final, se debe humedecer  adecuadamente los materiales y cubrirlos con una lona para evitar emisiones de material particulado por efecto de los factores atmosféricos, y evitar afectar a los trabajadores y poblaciones aledañas de males alérgicos, respiratorios y oculares.</w:t>
            </w:r>
          </w:p>
          <w:p w14:paraId="7918F633" w14:textId="77777777" w:rsidR="004F60C1" w:rsidRPr="00BD6A9E" w:rsidRDefault="004F60C1" w:rsidP="004F60C1">
            <w:pPr>
              <w:pBdr>
                <w:top w:val="nil"/>
                <w:left w:val="nil"/>
                <w:bottom w:val="nil"/>
                <w:right w:val="nil"/>
                <w:between w:val="nil"/>
              </w:pBdr>
              <w:spacing w:after="0" w:line="240" w:lineRule="auto"/>
              <w:jc w:val="both"/>
              <w:rPr>
                <w:rFonts w:ascii="Arial Narrow" w:eastAsia="Century Gothic" w:hAnsi="Arial Narrow" w:cs="Century Gothic"/>
                <w:color w:val="000000"/>
                <w:sz w:val="24"/>
                <w:szCs w:val="24"/>
              </w:rPr>
            </w:pPr>
          </w:p>
          <w:p w14:paraId="4DA9EE93" w14:textId="77777777" w:rsidR="004F60C1" w:rsidRPr="00BD6A9E" w:rsidRDefault="004F60C1" w:rsidP="00FD55AA">
            <w:pPr>
              <w:spacing w:after="0" w:line="240" w:lineRule="auto"/>
              <w:jc w:val="both"/>
              <w:rPr>
                <w:rFonts w:ascii="Arial Narrow" w:eastAsia="Century Gothic" w:hAnsi="Arial Narrow" w:cs="Century Gothic"/>
                <w:color w:val="000000"/>
                <w:sz w:val="24"/>
                <w:szCs w:val="24"/>
              </w:rPr>
            </w:pPr>
            <w:r w:rsidRPr="00BD6A9E">
              <w:rPr>
                <w:rFonts w:ascii="Arial Narrow" w:eastAsia="Century Gothic" w:hAnsi="Arial Narrow" w:cs="Century Gothic"/>
                <w:color w:val="000000"/>
                <w:sz w:val="24"/>
                <w:szCs w:val="24"/>
              </w:rPr>
              <w:t>Todas las labores de desalojo y disposición de materiales están sujetas a las disposiciones establecidas en el Plan de Manejo Ambiental y/o en el PIPMA (plan de implementación del Plan de manejo ambiental) so pena de multas y sanciones en ellos contenidas.</w:t>
            </w:r>
          </w:p>
          <w:p w14:paraId="0B32548C" w14:textId="77777777" w:rsidR="004F60C1" w:rsidRPr="00BD6A9E" w:rsidRDefault="004F60C1" w:rsidP="004F60C1">
            <w:pPr>
              <w:spacing w:after="0" w:line="240" w:lineRule="auto"/>
              <w:rPr>
                <w:rFonts w:ascii="Arial Narrow" w:hAnsi="Arial Narrow" w:cs="Tahoma"/>
                <w:b/>
                <w:bCs/>
                <w:szCs w:val="24"/>
              </w:rPr>
            </w:pPr>
          </w:p>
          <w:p w14:paraId="51C8A634" w14:textId="77777777" w:rsidR="003B1798" w:rsidRPr="00BD6A9E" w:rsidRDefault="003B1798" w:rsidP="00061151">
            <w:pPr>
              <w:pStyle w:val="Prrafodelista"/>
              <w:numPr>
                <w:ilvl w:val="0"/>
                <w:numId w:val="60"/>
              </w:numPr>
              <w:autoSpaceDE w:val="0"/>
              <w:autoSpaceDN w:val="0"/>
              <w:adjustRightInd w:val="0"/>
              <w:spacing w:after="0" w:line="240" w:lineRule="auto"/>
              <w:rPr>
                <w:rFonts w:ascii="Arial Narrow" w:hAnsi="Arial Narrow" w:cs="Arial"/>
                <w:b/>
                <w:bCs/>
                <w:vanish/>
                <w:szCs w:val="24"/>
                <w:lang w:eastAsia="es-ES"/>
              </w:rPr>
            </w:pPr>
          </w:p>
          <w:p w14:paraId="3518C19B" w14:textId="77777777" w:rsidR="003B1798" w:rsidRPr="00BD6A9E" w:rsidRDefault="003B1798" w:rsidP="00061151">
            <w:pPr>
              <w:pStyle w:val="Prrafodelista"/>
              <w:numPr>
                <w:ilvl w:val="0"/>
                <w:numId w:val="60"/>
              </w:numPr>
              <w:autoSpaceDE w:val="0"/>
              <w:autoSpaceDN w:val="0"/>
              <w:adjustRightInd w:val="0"/>
              <w:spacing w:after="0" w:line="240" w:lineRule="auto"/>
              <w:rPr>
                <w:rFonts w:ascii="Arial Narrow" w:hAnsi="Arial Narrow" w:cs="Arial"/>
                <w:b/>
                <w:bCs/>
                <w:vanish/>
                <w:szCs w:val="24"/>
                <w:lang w:eastAsia="es-ES"/>
              </w:rPr>
            </w:pPr>
          </w:p>
          <w:p w14:paraId="48011141" w14:textId="77777777" w:rsidR="003B1798" w:rsidRPr="00BD6A9E" w:rsidRDefault="003B1798" w:rsidP="00061151">
            <w:pPr>
              <w:pStyle w:val="Prrafodelista"/>
              <w:numPr>
                <w:ilvl w:val="0"/>
                <w:numId w:val="60"/>
              </w:numPr>
              <w:autoSpaceDE w:val="0"/>
              <w:autoSpaceDN w:val="0"/>
              <w:adjustRightInd w:val="0"/>
              <w:spacing w:after="0" w:line="240" w:lineRule="auto"/>
              <w:rPr>
                <w:rFonts w:ascii="Arial Narrow" w:hAnsi="Arial Narrow" w:cs="Arial"/>
                <w:b/>
                <w:bCs/>
                <w:vanish/>
                <w:szCs w:val="24"/>
                <w:lang w:eastAsia="es-ES"/>
              </w:rPr>
            </w:pPr>
          </w:p>
          <w:p w14:paraId="4C040020" w14:textId="77777777" w:rsidR="003B1798" w:rsidRPr="00BD6A9E" w:rsidRDefault="003B1798" w:rsidP="00061151">
            <w:pPr>
              <w:pStyle w:val="Prrafodelista"/>
              <w:numPr>
                <w:ilvl w:val="0"/>
                <w:numId w:val="60"/>
              </w:numPr>
              <w:autoSpaceDE w:val="0"/>
              <w:autoSpaceDN w:val="0"/>
              <w:adjustRightInd w:val="0"/>
              <w:spacing w:after="0" w:line="240" w:lineRule="auto"/>
              <w:rPr>
                <w:rFonts w:ascii="Arial Narrow" w:hAnsi="Arial Narrow" w:cs="Arial"/>
                <w:b/>
                <w:bCs/>
                <w:vanish/>
                <w:szCs w:val="24"/>
                <w:lang w:eastAsia="es-ES"/>
              </w:rPr>
            </w:pPr>
          </w:p>
          <w:p w14:paraId="333D8B7D" w14:textId="77777777" w:rsidR="003B1798" w:rsidRPr="00BD6A9E" w:rsidRDefault="003B1798" w:rsidP="00061151">
            <w:pPr>
              <w:pStyle w:val="Prrafodelista"/>
              <w:numPr>
                <w:ilvl w:val="0"/>
                <w:numId w:val="60"/>
              </w:numPr>
              <w:autoSpaceDE w:val="0"/>
              <w:autoSpaceDN w:val="0"/>
              <w:adjustRightInd w:val="0"/>
              <w:spacing w:after="0" w:line="240" w:lineRule="auto"/>
              <w:rPr>
                <w:rFonts w:ascii="Arial Narrow" w:hAnsi="Arial Narrow" w:cs="Arial"/>
                <w:b/>
                <w:bCs/>
                <w:vanish/>
                <w:szCs w:val="24"/>
                <w:lang w:eastAsia="es-ES"/>
              </w:rPr>
            </w:pPr>
          </w:p>
          <w:p w14:paraId="03C18265" w14:textId="77777777" w:rsidR="003B1798" w:rsidRPr="00BD6A9E" w:rsidRDefault="003B1798" w:rsidP="00061151">
            <w:pPr>
              <w:pStyle w:val="Prrafodelista"/>
              <w:numPr>
                <w:ilvl w:val="0"/>
                <w:numId w:val="60"/>
              </w:numPr>
              <w:autoSpaceDE w:val="0"/>
              <w:autoSpaceDN w:val="0"/>
              <w:adjustRightInd w:val="0"/>
              <w:spacing w:after="0" w:line="240" w:lineRule="auto"/>
              <w:rPr>
                <w:rFonts w:ascii="Arial Narrow" w:hAnsi="Arial Narrow" w:cs="Arial"/>
                <w:b/>
                <w:bCs/>
                <w:vanish/>
                <w:szCs w:val="24"/>
                <w:lang w:eastAsia="es-ES"/>
              </w:rPr>
            </w:pPr>
          </w:p>
          <w:p w14:paraId="12DD583C" w14:textId="5B1D07CF" w:rsidR="004F60C1" w:rsidRPr="00BD6A9E" w:rsidRDefault="004F60C1" w:rsidP="00061151">
            <w:pPr>
              <w:pStyle w:val="Prrafodelista"/>
              <w:numPr>
                <w:ilvl w:val="0"/>
                <w:numId w:val="60"/>
              </w:numPr>
              <w:autoSpaceDE w:val="0"/>
              <w:autoSpaceDN w:val="0"/>
              <w:adjustRightInd w:val="0"/>
              <w:spacing w:after="0" w:line="240" w:lineRule="auto"/>
              <w:rPr>
                <w:rFonts w:ascii="Arial Narrow" w:hAnsi="Arial Narrow" w:cs="Arial"/>
                <w:b/>
                <w:bCs/>
                <w:szCs w:val="24"/>
                <w:lang w:eastAsia="es-ES"/>
              </w:rPr>
            </w:pPr>
            <w:r w:rsidRPr="00BD6A9E">
              <w:rPr>
                <w:rFonts w:ascii="Arial Narrow" w:hAnsi="Arial Narrow" w:cs="Arial"/>
                <w:b/>
                <w:bCs/>
                <w:szCs w:val="24"/>
                <w:lang w:eastAsia="es-ES"/>
              </w:rPr>
              <w:t>PLAN DE MANEJO AMBIENTAL</w:t>
            </w:r>
          </w:p>
          <w:p w14:paraId="508EC1A0"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0FA6EA13"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GESTIÓN SOCIAL EN LA OBRA</w:t>
            </w:r>
          </w:p>
          <w:p w14:paraId="116E914E"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59C90BDD" w14:textId="77777777" w:rsidR="004F60C1" w:rsidRPr="00BD6A9E" w:rsidRDefault="004F60C1" w:rsidP="00061151">
            <w:pPr>
              <w:pStyle w:val="Prrafodelista"/>
              <w:numPr>
                <w:ilvl w:val="0"/>
                <w:numId w:val="55"/>
              </w:numPr>
              <w:pBdr>
                <w:top w:val="nil"/>
                <w:left w:val="nil"/>
                <w:bottom w:val="nil"/>
                <w:right w:val="nil"/>
                <w:between w:val="nil"/>
              </w:pBdr>
              <w:autoSpaceDE w:val="0"/>
              <w:autoSpaceDN w:val="0"/>
              <w:adjustRightInd w:val="0"/>
              <w:spacing w:after="0" w:line="240" w:lineRule="auto"/>
              <w:rPr>
                <w:rFonts w:ascii="Arial Narrow" w:hAnsi="Arial Narrow" w:cs="Arial"/>
                <w:b/>
                <w:vanish/>
                <w:szCs w:val="24"/>
                <w:lang w:eastAsia="es-ES"/>
              </w:rPr>
            </w:pPr>
          </w:p>
          <w:p w14:paraId="10D915C6" w14:textId="77777777" w:rsidR="004F60C1" w:rsidRPr="00BD6A9E" w:rsidRDefault="004F60C1" w:rsidP="00061151">
            <w:pPr>
              <w:pStyle w:val="Prrafodelista"/>
              <w:numPr>
                <w:ilvl w:val="0"/>
                <w:numId w:val="55"/>
              </w:numPr>
              <w:pBdr>
                <w:top w:val="nil"/>
                <w:left w:val="nil"/>
                <w:bottom w:val="nil"/>
                <w:right w:val="nil"/>
                <w:between w:val="nil"/>
              </w:pBdr>
              <w:autoSpaceDE w:val="0"/>
              <w:autoSpaceDN w:val="0"/>
              <w:adjustRightInd w:val="0"/>
              <w:spacing w:after="0" w:line="240" w:lineRule="auto"/>
              <w:rPr>
                <w:rFonts w:ascii="Arial Narrow" w:hAnsi="Arial Narrow" w:cs="Arial"/>
                <w:b/>
                <w:vanish/>
                <w:szCs w:val="24"/>
                <w:lang w:eastAsia="es-ES"/>
              </w:rPr>
            </w:pPr>
          </w:p>
          <w:p w14:paraId="73250366" w14:textId="77777777" w:rsidR="004F60C1" w:rsidRPr="00BD6A9E" w:rsidRDefault="004F60C1" w:rsidP="00061151">
            <w:pPr>
              <w:pStyle w:val="Prrafodelista"/>
              <w:numPr>
                <w:ilvl w:val="0"/>
                <w:numId w:val="55"/>
              </w:numPr>
              <w:pBdr>
                <w:top w:val="nil"/>
                <w:left w:val="nil"/>
                <w:bottom w:val="nil"/>
                <w:right w:val="nil"/>
                <w:between w:val="nil"/>
              </w:pBdr>
              <w:autoSpaceDE w:val="0"/>
              <w:autoSpaceDN w:val="0"/>
              <w:adjustRightInd w:val="0"/>
              <w:spacing w:after="0" w:line="240" w:lineRule="auto"/>
              <w:rPr>
                <w:rFonts w:ascii="Arial Narrow" w:hAnsi="Arial Narrow" w:cs="Arial"/>
                <w:b/>
                <w:vanish/>
                <w:szCs w:val="24"/>
                <w:lang w:eastAsia="es-ES"/>
              </w:rPr>
            </w:pPr>
          </w:p>
          <w:p w14:paraId="6E006247" w14:textId="77777777" w:rsidR="004F60C1" w:rsidRPr="00BD6A9E" w:rsidRDefault="004F60C1" w:rsidP="00061151">
            <w:pPr>
              <w:pStyle w:val="Prrafodelista"/>
              <w:numPr>
                <w:ilvl w:val="0"/>
                <w:numId w:val="55"/>
              </w:numPr>
              <w:pBdr>
                <w:top w:val="nil"/>
                <w:left w:val="nil"/>
                <w:bottom w:val="nil"/>
                <w:right w:val="nil"/>
                <w:between w:val="nil"/>
              </w:pBdr>
              <w:autoSpaceDE w:val="0"/>
              <w:autoSpaceDN w:val="0"/>
              <w:adjustRightInd w:val="0"/>
              <w:spacing w:after="0" w:line="240" w:lineRule="auto"/>
              <w:rPr>
                <w:rFonts w:ascii="Arial Narrow" w:hAnsi="Arial Narrow" w:cs="Arial"/>
                <w:b/>
                <w:vanish/>
                <w:szCs w:val="24"/>
                <w:lang w:eastAsia="es-ES"/>
              </w:rPr>
            </w:pPr>
          </w:p>
          <w:p w14:paraId="1FC7324F" w14:textId="77777777" w:rsidR="004F60C1" w:rsidRPr="00BD6A9E" w:rsidRDefault="004F60C1" w:rsidP="00061151">
            <w:pPr>
              <w:pStyle w:val="Prrafodelista"/>
              <w:numPr>
                <w:ilvl w:val="0"/>
                <w:numId w:val="55"/>
              </w:numPr>
              <w:pBdr>
                <w:top w:val="nil"/>
                <w:left w:val="nil"/>
                <w:bottom w:val="nil"/>
                <w:right w:val="nil"/>
                <w:between w:val="nil"/>
              </w:pBdr>
              <w:autoSpaceDE w:val="0"/>
              <w:autoSpaceDN w:val="0"/>
              <w:adjustRightInd w:val="0"/>
              <w:spacing w:after="0" w:line="240" w:lineRule="auto"/>
              <w:rPr>
                <w:rFonts w:ascii="Arial Narrow" w:hAnsi="Arial Narrow" w:cs="Arial"/>
                <w:b/>
                <w:vanish/>
                <w:szCs w:val="24"/>
                <w:lang w:eastAsia="es-ES"/>
              </w:rPr>
            </w:pPr>
          </w:p>
          <w:p w14:paraId="37E1C58F" w14:textId="77777777" w:rsidR="004F60C1" w:rsidRPr="00BD6A9E" w:rsidRDefault="004F60C1" w:rsidP="00061151">
            <w:pPr>
              <w:pStyle w:val="Prrafodelista"/>
              <w:numPr>
                <w:ilvl w:val="0"/>
                <w:numId w:val="55"/>
              </w:numPr>
              <w:pBdr>
                <w:top w:val="nil"/>
                <w:left w:val="nil"/>
                <w:bottom w:val="nil"/>
                <w:right w:val="nil"/>
                <w:between w:val="nil"/>
              </w:pBdr>
              <w:autoSpaceDE w:val="0"/>
              <w:autoSpaceDN w:val="0"/>
              <w:adjustRightInd w:val="0"/>
              <w:spacing w:after="0" w:line="240" w:lineRule="auto"/>
              <w:rPr>
                <w:rFonts w:ascii="Arial Narrow" w:hAnsi="Arial Narrow" w:cs="Arial"/>
                <w:b/>
                <w:vanish/>
                <w:szCs w:val="24"/>
                <w:lang w:eastAsia="es-ES"/>
              </w:rPr>
            </w:pPr>
          </w:p>
          <w:p w14:paraId="6B64D603" w14:textId="77777777" w:rsidR="004F60C1" w:rsidRPr="00BD6A9E" w:rsidRDefault="004F60C1" w:rsidP="00061151">
            <w:pPr>
              <w:pStyle w:val="Prrafodelista"/>
              <w:numPr>
                <w:ilvl w:val="0"/>
                <w:numId w:val="55"/>
              </w:numPr>
              <w:pBdr>
                <w:top w:val="nil"/>
                <w:left w:val="nil"/>
                <w:bottom w:val="nil"/>
                <w:right w:val="nil"/>
                <w:between w:val="nil"/>
              </w:pBdr>
              <w:autoSpaceDE w:val="0"/>
              <w:autoSpaceDN w:val="0"/>
              <w:adjustRightInd w:val="0"/>
              <w:spacing w:after="0" w:line="240" w:lineRule="auto"/>
              <w:rPr>
                <w:rFonts w:ascii="Arial Narrow" w:hAnsi="Arial Narrow" w:cs="Arial"/>
                <w:b/>
                <w:vanish/>
                <w:szCs w:val="24"/>
                <w:lang w:eastAsia="es-ES"/>
              </w:rPr>
            </w:pPr>
          </w:p>
          <w:p w14:paraId="167333D8" w14:textId="77777777" w:rsidR="004F60C1" w:rsidRPr="00BD6A9E" w:rsidRDefault="004F60C1" w:rsidP="00061151">
            <w:pPr>
              <w:pStyle w:val="Prrafodelista"/>
              <w:numPr>
                <w:ilvl w:val="0"/>
                <w:numId w:val="55"/>
              </w:numPr>
              <w:pBdr>
                <w:top w:val="nil"/>
                <w:left w:val="nil"/>
                <w:bottom w:val="nil"/>
                <w:right w:val="nil"/>
                <w:between w:val="nil"/>
              </w:pBdr>
              <w:autoSpaceDE w:val="0"/>
              <w:autoSpaceDN w:val="0"/>
              <w:adjustRightInd w:val="0"/>
              <w:spacing w:after="0" w:line="240" w:lineRule="auto"/>
              <w:rPr>
                <w:rFonts w:ascii="Arial Narrow" w:hAnsi="Arial Narrow" w:cs="Arial"/>
                <w:b/>
                <w:vanish/>
                <w:szCs w:val="24"/>
                <w:lang w:eastAsia="es-ES"/>
              </w:rPr>
            </w:pPr>
          </w:p>
          <w:p w14:paraId="5C989798" w14:textId="77777777" w:rsidR="004F60C1" w:rsidRPr="00BD6A9E" w:rsidRDefault="004F60C1" w:rsidP="00061151">
            <w:pPr>
              <w:pStyle w:val="Prrafodelista"/>
              <w:numPr>
                <w:ilvl w:val="0"/>
                <w:numId w:val="55"/>
              </w:numPr>
              <w:pBdr>
                <w:top w:val="nil"/>
                <w:left w:val="nil"/>
                <w:bottom w:val="nil"/>
                <w:right w:val="nil"/>
                <w:between w:val="nil"/>
              </w:pBdr>
              <w:autoSpaceDE w:val="0"/>
              <w:autoSpaceDN w:val="0"/>
              <w:adjustRightInd w:val="0"/>
              <w:spacing w:after="0" w:line="240" w:lineRule="auto"/>
              <w:rPr>
                <w:rFonts w:ascii="Arial Narrow" w:hAnsi="Arial Narrow" w:cs="Arial"/>
                <w:b/>
                <w:vanish/>
                <w:szCs w:val="24"/>
                <w:lang w:eastAsia="es-ES"/>
              </w:rPr>
            </w:pPr>
          </w:p>
          <w:p w14:paraId="64FC8FE9" w14:textId="77777777" w:rsidR="004F60C1" w:rsidRPr="00BD6A9E" w:rsidRDefault="004F60C1" w:rsidP="00061151">
            <w:pPr>
              <w:pStyle w:val="Prrafodelista"/>
              <w:numPr>
                <w:ilvl w:val="0"/>
                <w:numId w:val="55"/>
              </w:numPr>
              <w:pBdr>
                <w:top w:val="nil"/>
                <w:left w:val="nil"/>
                <w:bottom w:val="nil"/>
                <w:right w:val="nil"/>
                <w:between w:val="nil"/>
              </w:pBdr>
              <w:autoSpaceDE w:val="0"/>
              <w:autoSpaceDN w:val="0"/>
              <w:adjustRightInd w:val="0"/>
              <w:spacing w:after="0" w:line="240" w:lineRule="auto"/>
              <w:rPr>
                <w:rFonts w:ascii="Arial Narrow" w:hAnsi="Arial Narrow" w:cs="Arial"/>
                <w:b/>
                <w:vanish/>
                <w:szCs w:val="24"/>
                <w:lang w:eastAsia="es-ES"/>
              </w:rPr>
            </w:pPr>
          </w:p>
          <w:p w14:paraId="4829DAD9" w14:textId="77777777" w:rsidR="004F60C1" w:rsidRPr="00BD6A9E" w:rsidRDefault="004F60C1" w:rsidP="00061151">
            <w:pPr>
              <w:pStyle w:val="Prrafodelista"/>
              <w:numPr>
                <w:ilvl w:val="0"/>
                <w:numId w:val="55"/>
              </w:numPr>
              <w:pBdr>
                <w:top w:val="nil"/>
                <w:left w:val="nil"/>
                <w:bottom w:val="nil"/>
                <w:right w:val="nil"/>
                <w:between w:val="nil"/>
              </w:pBdr>
              <w:autoSpaceDE w:val="0"/>
              <w:autoSpaceDN w:val="0"/>
              <w:adjustRightInd w:val="0"/>
              <w:spacing w:after="0" w:line="240" w:lineRule="auto"/>
              <w:rPr>
                <w:rFonts w:ascii="Arial Narrow" w:hAnsi="Arial Narrow" w:cs="Arial"/>
                <w:b/>
                <w:vanish/>
                <w:szCs w:val="24"/>
                <w:lang w:eastAsia="es-ES"/>
              </w:rPr>
            </w:pPr>
          </w:p>
          <w:p w14:paraId="08BDA4AE" w14:textId="77777777" w:rsidR="004F60C1" w:rsidRPr="00BD6A9E" w:rsidRDefault="004F60C1" w:rsidP="00061151">
            <w:pPr>
              <w:pStyle w:val="Prrafodelista"/>
              <w:numPr>
                <w:ilvl w:val="0"/>
                <w:numId w:val="55"/>
              </w:numPr>
              <w:pBdr>
                <w:top w:val="nil"/>
                <w:left w:val="nil"/>
                <w:bottom w:val="nil"/>
                <w:right w:val="nil"/>
                <w:between w:val="nil"/>
              </w:pBdr>
              <w:autoSpaceDE w:val="0"/>
              <w:autoSpaceDN w:val="0"/>
              <w:adjustRightInd w:val="0"/>
              <w:spacing w:after="0" w:line="240" w:lineRule="auto"/>
              <w:rPr>
                <w:rFonts w:ascii="Arial Narrow" w:hAnsi="Arial Narrow" w:cs="Arial"/>
                <w:b/>
                <w:vanish/>
                <w:szCs w:val="24"/>
                <w:lang w:eastAsia="es-ES"/>
              </w:rPr>
            </w:pPr>
          </w:p>
          <w:p w14:paraId="6E6365A0" w14:textId="77777777" w:rsidR="004F60C1" w:rsidRPr="00BD6A9E" w:rsidRDefault="004F60C1" w:rsidP="00061151">
            <w:pPr>
              <w:pStyle w:val="Prrafodelista"/>
              <w:numPr>
                <w:ilvl w:val="0"/>
                <w:numId w:val="55"/>
              </w:numPr>
              <w:pBdr>
                <w:top w:val="nil"/>
                <w:left w:val="nil"/>
                <w:bottom w:val="nil"/>
                <w:right w:val="nil"/>
                <w:between w:val="nil"/>
              </w:pBdr>
              <w:autoSpaceDE w:val="0"/>
              <w:autoSpaceDN w:val="0"/>
              <w:adjustRightInd w:val="0"/>
              <w:spacing w:after="0" w:line="240" w:lineRule="auto"/>
              <w:rPr>
                <w:rFonts w:ascii="Arial Narrow" w:hAnsi="Arial Narrow" w:cs="Arial"/>
                <w:b/>
                <w:vanish/>
                <w:szCs w:val="24"/>
                <w:lang w:eastAsia="es-ES"/>
              </w:rPr>
            </w:pPr>
          </w:p>
          <w:p w14:paraId="763E90BA" w14:textId="77777777" w:rsidR="004F60C1" w:rsidRPr="00BD6A9E" w:rsidRDefault="004F60C1" w:rsidP="00061151">
            <w:pPr>
              <w:pStyle w:val="Prrafodelista"/>
              <w:numPr>
                <w:ilvl w:val="0"/>
                <w:numId w:val="55"/>
              </w:numPr>
              <w:pBdr>
                <w:top w:val="nil"/>
                <w:left w:val="nil"/>
                <w:bottom w:val="nil"/>
                <w:right w:val="nil"/>
                <w:between w:val="nil"/>
              </w:pBdr>
              <w:autoSpaceDE w:val="0"/>
              <w:autoSpaceDN w:val="0"/>
              <w:adjustRightInd w:val="0"/>
              <w:spacing w:after="0" w:line="240" w:lineRule="auto"/>
              <w:rPr>
                <w:rFonts w:ascii="Arial Narrow" w:hAnsi="Arial Narrow" w:cs="Arial"/>
                <w:b/>
                <w:vanish/>
                <w:szCs w:val="24"/>
                <w:lang w:eastAsia="es-ES"/>
              </w:rPr>
            </w:pPr>
          </w:p>
          <w:p w14:paraId="59431519" w14:textId="77777777" w:rsidR="004F60C1" w:rsidRPr="00BD6A9E" w:rsidRDefault="004F60C1" w:rsidP="00061151">
            <w:pPr>
              <w:pStyle w:val="Prrafodelista"/>
              <w:numPr>
                <w:ilvl w:val="0"/>
                <w:numId w:val="55"/>
              </w:numPr>
              <w:pBdr>
                <w:top w:val="nil"/>
                <w:left w:val="nil"/>
                <w:bottom w:val="nil"/>
                <w:right w:val="nil"/>
                <w:between w:val="nil"/>
              </w:pBdr>
              <w:autoSpaceDE w:val="0"/>
              <w:autoSpaceDN w:val="0"/>
              <w:adjustRightInd w:val="0"/>
              <w:spacing w:after="0" w:line="240" w:lineRule="auto"/>
              <w:rPr>
                <w:rFonts w:ascii="Arial Narrow" w:hAnsi="Arial Narrow" w:cs="Arial"/>
                <w:b/>
                <w:vanish/>
                <w:szCs w:val="24"/>
                <w:lang w:eastAsia="es-ES"/>
              </w:rPr>
            </w:pPr>
          </w:p>
          <w:p w14:paraId="7D8D3EB7" w14:textId="7DAA2EE0" w:rsidR="004F60C1" w:rsidRPr="00BD6A9E" w:rsidRDefault="003B1798" w:rsidP="003B1798">
            <w:pPr>
              <w:pBdr>
                <w:top w:val="nil"/>
                <w:left w:val="nil"/>
                <w:bottom w:val="nil"/>
                <w:right w:val="nil"/>
                <w:between w:val="nil"/>
              </w:pBdr>
              <w:autoSpaceDE w:val="0"/>
              <w:autoSpaceDN w:val="0"/>
              <w:adjustRightInd w:val="0"/>
              <w:spacing w:after="0" w:line="240" w:lineRule="auto"/>
              <w:ind w:left="360"/>
              <w:rPr>
                <w:rFonts w:ascii="Arial Narrow" w:hAnsi="Arial Narrow" w:cs="Arial"/>
                <w:b/>
                <w:szCs w:val="24"/>
                <w:lang w:eastAsia="es-ES"/>
              </w:rPr>
            </w:pPr>
            <w:r w:rsidRPr="00BD6A9E">
              <w:rPr>
                <w:rFonts w:ascii="Arial Narrow" w:hAnsi="Arial Narrow" w:cs="Arial"/>
                <w:b/>
                <w:szCs w:val="24"/>
                <w:lang w:eastAsia="es-ES"/>
              </w:rPr>
              <w:t xml:space="preserve">7.1 </w:t>
            </w:r>
            <w:r w:rsidR="004F60C1" w:rsidRPr="00BD6A9E">
              <w:rPr>
                <w:rFonts w:ascii="Arial Narrow" w:hAnsi="Arial Narrow" w:cs="Arial"/>
                <w:b/>
                <w:szCs w:val="24"/>
                <w:lang w:eastAsia="es-ES"/>
              </w:rPr>
              <w:t xml:space="preserve">Pendón informativo (2m X 1m). </w:t>
            </w:r>
          </w:p>
          <w:p w14:paraId="2EABDC21"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rPr>
                <w:rFonts w:ascii="Arial Narrow" w:eastAsia="Times New Roman" w:hAnsi="Arial Narrow" w:cs="Arial"/>
                <w:sz w:val="24"/>
                <w:szCs w:val="24"/>
                <w:lang w:eastAsia="es-ES"/>
              </w:rPr>
            </w:pPr>
          </w:p>
          <w:p w14:paraId="1228BC53"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Descripción</w:t>
            </w:r>
          </w:p>
          <w:p w14:paraId="3FCD89EE"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4B3137C4"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Deben estar instalada al comienzo o al final del tramo de la obra, éstas deben tener la siguiente dimensión (2m X 1m). Deben ser en lona a full color, resistentes al agua y al sol, que señalen el tramo a construir, valor de la obra, fecha de inicio, número de contrato, logo AVANTE SETP, escudo de la Nación y Ministerio de Transporte, el logo de la Alcaldía y de la empresa contratista. El contratista deberá solicitar permisos y asumirá los pagos. Las Vallas deben ser en lona con estructura para soporte, de acuerdo con el diseño de AVANTE SETP.</w:t>
            </w:r>
          </w:p>
          <w:p w14:paraId="3A353EE8"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34E350F9" w14:textId="77777777" w:rsidR="000A6678" w:rsidRPr="00BD6A9E" w:rsidRDefault="000A6678"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MANEJO DE ASEO EN LA OBRA</w:t>
            </w:r>
          </w:p>
          <w:p w14:paraId="7334B406" w14:textId="77777777" w:rsidR="000A6678" w:rsidRPr="00BD6A9E" w:rsidRDefault="000A6678"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4529146E" w14:textId="77777777" w:rsidR="000A6678" w:rsidRPr="00BD6A9E" w:rsidRDefault="000A6678"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b/>
                <w:sz w:val="24"/>
                <w:szCs w:val="24"/>
                <w:lang w:eastAsia="es-ES"/>
              </w:rPr>
            </w:pPr>
            <w:r w:rsidRPr="00BD6A9E">
              <w:rPr>
                <w:rFonts w:ascii="Arial Narrow" w:eastAsia="Times New Roman" w:hAnsi="Arial Narrow" w:cs="Arial"/>
                <w:b/>
                <w:sz w:val="24"/>
                <w:szCs w:val="24"/>
                <w:lang w:eastAsia="es-ES"/>
              </w:rPr>
              <w:t>7.2 Aseo general</w:t>
            </w:r>
          </w:p>
          <w:p w14:paraId="139B149D" w14:textId="77777777" w:rsidR="00185FCD" w:rsidRPr="00BD6A9E" w:rsidRDefault="00185FCD"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b/>
                <w:sz w:val="24"/>
                <w:szCs w:val="24"/>
                <w:lang w:eastAsia="es-ES"/>
              </w:rPr>
            </w:pPr>
          </w:p>
          <w:p w14:paraId="3F72790B" w14:textId="6243B8A6" w:rsidR="00185FCD" w:rsidRPr="00BD6A9E" w:rsidRDefault="00185FCD"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Se refiere a las labores de orden y limpieza del área general de la obra, limpieza de las vías aledañas, a las sesiones de humectación, al mantenimiento de la señalización y para realizar las diferentes actividades mencionadas en el PMA, deberá contar con los elementos necesarios para realizar la limpieza como pica, pala, carretilla tipo boggie con llanta de neumático, martillos, señalización, bolsas plásticas, escobas, elementos de aseo y demás requeridos para el cumplimiento de sus funciones, el pago se realizará aceptado a satisfacción por el supervisor.</w:t>
            </w:r>
          </w:p>
          <w:p w14:paraId="3205309A" w14:textId="5A093B14" w:rsidR="000A6678" w:rsidRPr="00BD6A9E" w:rsidRDefault="000A6678"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 xml:space="preserve"> </w:t>
            </w:r>
          </w:p>
          <w:p w14:paraId="0767D8D1" w14:textId="75289C68"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CONTROL DE EMISIONES ATMOSFÉRICAS Y RUIDO</w:t>
            </w:r>
          </w:p>
          <w:p w14:paraId="35F577C8"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250113CB" w14:textId="35979B3D" w:rsidR="004F60C1" w:rsidRPr="00BD6A9E" w:rsidRDefault="000A6678"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b/>
                <w:sz w:val="24"/>
                <w:szCs w:val="24"/>
                <w:lang w:eastAsia="es-ES"/>
              </w:rPr>
              <w:t>7.3 Sesión de humectación</w:t>
            </w:r>
            <w:r w:rsidR="004F60C1" w:rsidRPr="00BD6A9E">
              <w:rPr>
                <w:rFonts w:ascii="Arial Narrow" w:eastAsia="Times New Roman" w:hAnsi="Arial Narrow" w:cs="Arial"/>
                <w:b/>
                <w:sz w:val="24"/>
                <w:szCs w:val="24"/>
                <w:lang w:eastAsia="es-ES"/>
              </w:rPr>
              <w:t>.</w:t>
            </w:r>
          </w:p>
          <w:p w14:paraId="356107F2"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1CE4058C" w14:textId="37121E79" w:rsidR="00797F6C" w:rsidRPr="00BD6A9E" w:rsidRDefault="00797F6C" w:rsidP="00C12374">
            <w:pP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 xml:space="preserve">Los riegos deben hacerse de tal manera que produzcan humedecimiento de las superficies, más no escorrentía. Lo cual quiere decir que la aplicación debe ser igual a la tasa de evaporación para periodos de no más de una ½ hora. </w:t>
            </w:r>
          </w:p>
          <w:p w14:paraId="72B57C69" w14:textId="77777777" w:rsidR="00797F6C" w:rsidRPr="00BD6A9E" w:rsidRDefault="00797F6C" w:rsidP="00C12374">
            <w:pPr>
              <w:autoSpaceDE w:val="0"/>
              <w:autoSpaceDN w:val="0"/>
              <w:adjustRightInd w:val="0"/>
              <w:spacing w:after="0" w:line="240" w:lineRule="auto"/>
              <w:jc w:val="both"/>
              <w:rPr>
                <w:rFonts w:ascii="Arial Narrow" w:eastAsia="Times New Roman" w:hAnsi="Arial Narrow" w:cs="Arial"/>
                <w:sz w:val="24"/>
                <w:szCs w:val="24"/>
                <w:lang w:eastAsia="es-ES"/>
              </w:rPr>
            </w:pPr>
          </w:p>
          <w:p w14:paraId="3772BCF5" w14:textId="77777777" w:rsidR="00797F6C" w:rsidRPr="00BD6A9E" w:rsidRDefault="00797F6C" w:rsidP="00C12374">
            <w:pP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 xml:space="preserve">Se considera que se requieren riegos sectorizados en los frentes de obra y zonas de trabajo. Con los datos promedios de humedad del 60% a 88% y un promedio de 211 días lluviosos al año, se realizarán como mínimo dos (2) riegos por día o los que requiera la interventoría por día sin costo adicional, en días secos y calurosos, se requerirá un volumen de 0,35 litros por m2. Si se supone, como estimación preliminar, un área para riego de una longitud diaria de hasta 520 metros lineales y un ancho de trabajo de hasta 6 metros, para un área estimada de 3120 m2 para humectación se requerirá un volumen de agua </w:t>
            </w:r>
            <w:r w:rsidRPr="00BD6A9E">
              <w:rPr>
                <w:rFonts w:ascii="Arial Narrow" w:eastAsia="Times New Roman" w:hAnsi="Arial Narrow" w:cs="Arial"/>
                <w:sz w:val="24"/>
                <w:szCs w:val="24"/>
                <w:lang w:eastAsia="es-ES"/>
              </w:rPr>
              <w:lastRenderedPageBreak/>
              <w:t xml:space="preserve">de 1,1 m3/día. Para esto, se deben calibrar las boquillas de aspersión y la velocidad de paso del vehículo dedicado al riego de la vía. </w:t>
            </w:r>
          </w:p>
          <w:p w14:paraId="47C7E3BC" w14:textId="77777777" w:rsidR="00797F6C" w:rsidRPr="00BD6A9E" w:rsidRDefault="00797F6C" w:rsidP="00C12374">
            <w:pPr>
              <w:autoSpaceDE w:val="0"/>
              <w:autoSpaceDN w:val="0"/>
              <w:adjustRightInd w:val="0"/>
              <w:spacing w:after="0" w:line="240" w:lineRule="auto"/>
              <w:jc w:val="both"/>
              <w:rPr>
                <w:rFonts w:ascii="Arial Narrow" w:eastAsia="Times New Roman" w:hAnsi="Arial Narrow" w:cs="Arial"/>
                <w:sz w:val="24"/>
                <w:szCs w:val="24"/>
                <w:lang w:eastAsia="es-ES"/>
              </w:rPr>
            </w:pPr>
          </w:p>
          <w:p w14:paraId="5A78903E" w14:textId="77777777" w:rsidR="00797F6C" w:rsidRPr="00BD6A9E" w:rsidRDefault="00797F6C" w:rsidP="00C12374">
            <w:pP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El agua para el llenado de los carrotanques debe ser en sitios autorizados o disponer las certificaciones de los correspondientes permisos, matriculas, recibos, entre otras, donde se demuestre la legalización del servicio utilizado.</w:t>
            </w:r>
          </w:p>
          <w:p w14:paraId="6653189C" w14:textId="77777777" w:rsidR="00797F6C" w:rsidRPr="00BD6A9E" w:rsidRDefault="00797F6C"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27B9D051"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MANEJO DE AGUAS SUPERFICIALES</w:t>
            </w:r>
          </w:p>
          <w:p w14:paraId="1E796BB3"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33257550" w14:textId="0BC4730A" w:rsidR="004F60C1" w:rsidRPr="00BD6A9E" w:rsidRDefault="000A6678"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b/>
                <w:sz w:val="24"/>
                <w:szCs w:val="24"/>
                <w:lang w:eastAsia="es-ES"/>
              </w:rPr>
            </w:pPr>
            <w:r w:rsidRPr="00BD6A9E">
              <w:rPr>
                <w:rFonts w:ascii="Arial Narrow" w:eastAsia="Times New Roman" w:hAnsi="Arial Narrow" w:cs="Arial"/>
                <w:b/>
                <w:sz w:val="24"/>
                <w:szCs w:val="24"/>
                <w:lang w:eastAsia="es-ES"/>
              </w:rPr>
              <w:t xml:space="preserve">7.4 </w:t>
            </w:r>
            <w:r w:rsidR="004F60C1" w:rsidRPr="00BD6A9E">
              <w:rPr>
                <w:rFonts w:ascii="Arial Narrow" w:eastAsia="Times New Roman" w:hAnsi="Arial Narrow" w:cs="Arial"/>
                <w:b/>
                <w:sz w:val="24"/>
                <w:szCs w:val="24"/>
                <w:lang w:eastAsia="es-ES"/>
              </w:rPr>
              <w:t>Polisombra para protección de sumideros.</w:t>
            </w:r>
          </w:p>
          <w:p w14:paraId="3F125C3F" w14:textId="77777777" w:rsidR="004F60C1" w:rsidRPr="00BD6A9E" w:rsidRDefault="004F60C1" w:rsidP="004F60C1">
            <w:pPr>
              <w:autoSpaceDE w:val="0"/>
              <w:autoSpaceDN w:val="0"/>
              <w:adjustRightInd w:val="0"/>
              <w:spacing w:after="0" w:line="240" w:lineRule="auto"/>
              <w:jc w:val="both"/>
              <w:rPr>
                <w:rFonts w:ascii="Arial Narrow" w:eastAsia="Times New Roman" w:hAnsi="Arial Narrow" w:cs="Arial"/>
                <w:sz w:val="24"/>
                <w:szCs w:val="24"/>
                <w:lang w:eastAsia="es-ES"/>
              </w:rPr>
            </w:pPr>
          </w:p>
          <w:p w14:paraId="3E69C317"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Descripción</w:t>
            </w:r>
          </w:p>
          <w:p w14:paraId="7A6E19E6" w14:textId="77777777" w:rsidR="004F60C1" w:rsidRPr="00BD6A9E" w:rsidRDefault="004F60C1" w:rsidP="004F60C1">
            <w:pP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En la zona de influencia directa del proyecto no se encuentran cursos de agua naturales, la afectación a fuentes hídricas se generará por escorrentía la cual será mitigada con la protección de los sumideros durante la duración del proyecto, además se deben realizar varias inspecciones para determinar el diagnóstico de la situación de los sumideros afectados por la obra.</w:t>
            </w:r>
          </w:p>
          <w:p w14:paraId="6CE496DF" w14:textId="77777777" w:rsidR="004F60C1" w:rsidRPr="00BD6A9E" w:rsidRDefault="004F60C1" w:rsidP="004F60C1">
            <w:pPr>
              <w:autoSpaceDE w:val="0"/>
              <w:autoSpaceDN w:val="0"/>
              <w:adjustRightInd w:val="0"/>
              <w:spacing w:after="0" w:line="240" w:lineRule="auto"/>
              <w:jc w:val="both"/>
              <w:rPr>
                <w:rFonts w:ascii="Arial Narrow" w:eastAsia="Times New Roman" w:hAnsi="Arial Narrow" w:cs="Arial"/>
                <w:sz w:val="24"/>
                <w:szCs w:val="24"/>
                <w:lang w:eastAsia="es-ES"/>
              </w:rPr>
            </w:pPr>
          </w:p>
          <w:p w14:paraId="187CCED8" w14:textId="77777777" w:rsidR="004F60C1" w:rsidRPr="00BD6A9E" w:rsidRDefault="004F60C1" w:rsidP="004F60C1">
            <w:pP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Antes de llevar a cabo las actividades constructivas se deberá realizar un diagnóstico por parte del Contratista y del interventor del estado actual y ubicación de los sumideros presentes en el área de trabajo para señalar cuales están obstruidos y notificar mediante oficio a la Secretaría de Infraestructura del municipio o EMPOPASTO para solución al problema y solicitar la limpieza correspondiente.</w:t>
            </w:r>
          </w:p>
          <w:p w14:paraId="0717E241" w14:textId="77777777" w:rsidR="004F60C1" w:rsidRPr="00BD6A9E" w:rsidRDefault="004F60C1" w:rsidP="004F60C1">
            <w:pPr>
              <w:autoSpaceDE w:val="0"/>
              <w:autoSpaceDN w:val="0"/>
              <w:adjustRightInd w:val="0"/>
              <w:spacing w:after="0" w:line="240" w:lineRule="auto"/>
              <w:jc w:val="both"/>
              <w:rPr>
                <w:rFonts w:ascii="Arial Narrow" w:eastAsia="Times New Roman" w:hAnsi="Arial Narrow" w:cs="Arial"/>
                <w:sz w:val="24"/>
                <w:szCs w:val="24"/>
                <w:lang w:eastAsia="es-ES"/>
              </w:rPr>
            </w:pPr>
          </w:p>
          <w:p w14:paraId="002791B7"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b/>
                <w:sz w:val="24"/>
                <w:szCs w:val="24"/>
                <w:lang w:eastAsia="es-ES"/>
              </w:rPr>
            </w:pPr>
            <w:r w:rsidRPr="00BD6A9E">
              <w:rPr>
                <w:rFonts w:ascii="Arial Narrow" w:eastAsia="Times New Roman" w:hAnsi="Arial Narrow" w:cs="Arial"/>
                <w:b/>
                <w:sz w:val="24"/>
                <w:szCs w:val="24"/>
                <w:lang w:eastAsia="es-ES"/>
              </w:rPr>
              <w:t>SEÑALIZACIÓN Y MANEJO DEL TRÁFICO</w:t>
            </w:r>
          </w:p>
          <w:p w14:paraId="090DB6A2"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6E240B37" w14:textId="6AF1C57B"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b/>
                <w:sz w:val="24"/>
                <w:szCs w:val="24"/>
                <w:lang w:eastAsia="es-ES"/>
              </w:rPr>
            </w:pPr>
            <w:r w:rsidRPr="00BD6A9E">
              <w:rPr>
                <w:rFonts w:ascii="Arial Narrow" w:eastAsia="Times New Roman" w:hAnsi="Arial Narrow" w:cs="Arial"/>
                <w:b/>
                <w:sz w:val="24"/>
                <w:szCs w:val="24"/>
                <w:lang w:eastAsia="es-ES"/>
              </w:rPr>
              <w:t>7</w:t>
            </w:r>
            <w:r w:rsidR="000A6678" w:rsidRPr="00BD6A9E">
              <w:rPr>
                <w:rFonts w:ascii="Arial Narrow" w:eastAsia="Times New Roman" w:hAnsi="Arial Narrow" w:cs="Arial"/>
                <w:b/>
                <w:sz w:val="24"/>
                <w:szCs w:val="24"/>
                <w:lang w:eastAsia="es-ES"/>
              </w:rPr>
              <w:t>.5</w:t>
            </w:r>
            <w:r w:rsidRPr="00BD6A9E">
              <w:rPr>
                <w:rFonts w:ascii="Arial Narrow" w:eastAsia="Times New Roman" w:hAnsi="Arial Narrow" w:cs="Arial"/>
                <w:b/>
                <w:sz w:val="24"/>
                <w:szCs w:val="24"/>
                <w:lang w:eastAsia="es-ES"/>
              </w:rPr>
              <w:tab/>
              <w:t xml:space="preserve"> Aislamiento malla de polisombra tela verde y malla azul para aislamiento de obras incluye instalación.</w:t>
            </w:r>
          </w:p>
          <w:p w14:paraId="77CF2531"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60D2D331"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Descripción</w:t>
            </w:r>
          </w:p>
          <w:p w14:paraId="12FCEB86"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0BE43CAA"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 xml:space="preserve">Para este cerramiento se utilizará aislamiento en tela ensamblada verde azul (1.0 mt tela verde y 1.00 mt poli sombra azul) impresa la palabra precaución y/o no pase en la unión de las dos telas, guadua de 2.50 m de altura cada 3 m y de 0.10m de diámetro, varenga de 2 x 4 ordinaria. </w:t>
            </w:r>
          </w:p>
          <w:p w14:paraId="4DF7F616"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3CA889E7"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 xml:space="preserve">Con el fin de atenuar las incomodidades de los habitantes del sector, se deberán proveer cintas y tabiques que se construirán en guadua a cada 3 mts, y una tela de protección tipo Aislamiento en tela verde cerramiento y malla azul protección obras, a una altura de 2 metros y adicionalmente a esto se añadirá los 50 centímetros que serán utilizados como dobles a piso en una distancia no inferior a 40 cms en ángulo recto con varenga y asegurada al suelo con remaches de seguridad, en la zona de construcción, para cercar y aislar el perímetro de las obras en demolición, a fin de que se pueda aislar el material de escombro de los accesos peatonales o de obra. Se debe considerar accesos para entrada del personal, maquinaria y pasos peatonales. El costo estipulado incluye instalación y retiro.  </w:t>
            </w:r>
          </w:p>
          <w:p w14:paraId="28BF2994"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48AAD141"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noProof/>
                <w:sz w:val="24"/>
                <w:szCs w:val="24"/>
              </w:rPr>
              <w:drawing>
                <wp:inline distT="0" distB="0" distL="0" distR="0" wp14:anchorId="3A01EDDD" wp14:editId="770F019C">
                  <wp:extent cx="5394960" cy="2560320"/>
                  <wp:effectExtent l="0" t="0" r="0" b="0"/>
                  <wp:docPr id="20"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394960" cy="2560320"/>
                          </a:xfrm>
                          <a:prstGeom prst="rect">
                            <a:avLst/>
                          </a:prstGeom>
                          <a:ln/>
                        </pic:spPr>
                      </pic:pic>
                    </a:graphicData>
                  </a:graphic>
                </wp:inline>
              </w:drawing>
            </w:r>
          </w:p>
          <w:p w14:paraId="5C2A972F"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Figura 8. Detalle instalación polisombra.</w:t>
            </w:r>
          </w:p>
          <w:p w14:paraId="68F6C77B"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5E4F989E" w14:textId="23BB2504" w:rsidR="004F60C1" w:rsidRPr="00BD6A9E" w:rsidRDefault="000A6678"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b/>
                <w:sz w:val="24"/>
                <w:szCs w:val="24"/>
                <w:lang w:eastAsia="es-ES"/>
              </w:rPr>
            </w:pPr>
            <w:r w:rsidRPr="00BD6A9E">
              <w:rPr>
                <w:rFonts w:ascii="Arial Narrow" w:eastAsia="Times New Roman" w:hAnsi="Arial Narrow" w:cs="Arial"/>
                <w:b/>
                <w:sz w:val="24"/>
                <w:szCs w:val="24"/>
                <w:lang w:eastAsia="es-ES"/>
              </w:rPr>
              <w:lastRenderedPageBreak/>
              <w:t>7.6</w:t>
            </w:r>
            <w:r w:rsidR="004F60C1" w:rsidRPr="00BD6A9E">
              <w:rPr>
                <w:rFonts w:ascii="Arial Narrow" w:eastAsia="Times New Roman" w:hAnsi="Arial Narrow" w:cs="Arial"/>
                <w:b/>
                <w:sz w:val="24"/>
                <w:szCs w:val="24"/>
                <w:lang w:eastAsia="es-ES"/>
              </w:rPr>
              <w:tab/>
              <w:t>Malla señalización polietileno de alta densidad color naranja protección senderos peatonales.</w:t>
            </w:r>
          </w:p>
          <w:p w14:paraId="2E9EC48F"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1BE76FA7"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Descripción</w:t>
            </w:r>
          </w:p>
          <w:p w14:paraId="18B31B02"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2A1FDE31"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 xml:space="preserve">Para este cerramiento con malla naranja (5*5 cm) en polietileno de alta intensidad con aditivo uv para mayor duración altura 1 mts </w:t>
            </w:r>
          </w:p>
          <w:p w14:paraId="239BB5B3"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27965AD6" w14:textId="6CD0C043" w:rsidR="004F60C1" w:rsidRPr="00BD6A9E" w:rsidRDefault="000A6678"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b/>
                <w:sz w:val="24"/>
                <w:szCs w:val="24"/>
                <w:lang w:eastAsia="es-ES"/>
              </w:rPr>
            </w:pPr>
            <w:r w:rsidRPr="00BD6A9E">
              <w:rPr>
                <w:rFonts w:ascii="Arial Narrow" w:eastAsia="Times New Roman" w:hAnsi="Arial Narrow" w:cs="Arial"/>
                <w:b/>
                <w:sz w:val="24"/>
                <w:szCs w:val="24"/>
                <w:lang w:eastAsia="es-ES"/>
              </w:rPr>
              <w:t>7.7</w:t>
            </w:r>
            <w:r w:rsidR="004F60C1" w:rsidRPr="00BD6A9E">
              <w:rPr>
                <w:rFonts w:ascii="Arial Narrow" w:eastAsia="Times New Roman" w:hAnsi="Arial Narrow" w:cs="Arial"/>
                <w:b/>
                <w:sz w:val="24"/>
                <w:szCs w:val="24"/>
                <w:lang w:eastAsia="es-ES"/>
              </w:rPr>
              <w:t xml:space="preserve"> Paletas pare- siga.</w:t>
            </w:r>
          </w:p>
          <w:p w14:paraId="4E27902B"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5ED2A5F3"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Descripción</w:t>
            </w:r>
          </w:p>
          <w:p w14:paraId="52353D6F"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5F82A337"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 xml:space="preserve">Son elementos fabricados en plástico u otros materiales semirrígidos livianos que tienen la misma forma y características de la señal sr-01 pare y que contiene los mensajes PARE por una cara y de SIGA en la otra. El tamaño mínimo de la paleta corresponderá a la inscripción de un octágono dentro de un círculo mínimo de 45 cm de diámetro. </w:t>
            </w:r>
          </w:p>
          <w:p w14:paraId="31BC514B"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20877BB2" w14:textId="5AA154FE" w:rsidR="004F60C1" w:rsidRPr="00BD6A9E" w:rsidRDefault="000A6678"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b/>
                <w:sz w:val="24"/>
                <w:szCs w:val="24"/>
                <w:lang w:eastAsia="es-ES"/>
              </w:rPr>
            </w:pPr>
            <w:r w:rsidRPr="00BD6A9E">
              <w:rPr>
                <w:rFonts w:ascii="Arial Narrow" w:eastAsia="Times New Roman" w:hAnsi="Arial Narrow" w:cs="Arial"/>
                <w:b/>
                <w:sz w:val="24"/>
                <w:szCs w:val="24"/>
                <w:lang w:eastAsia="es-ES"/>
              </w:rPr>
              <w:t>7.8</w:t>
            </w:r>
            <w:r w:rsidR="004F60C1" w:rsidRPr="00BD6A9E">
              <w:rPr>
                <w:rFonts w:ascii="Arial Narrow" w:eastAsia="Times New Roman" w:hAnsi="Arial Narrow" w:cs="Arial"/>
                <w:b/>
                <w:sz w:val="24"/>
                <w:szCs w:val="24"/>
                <w:lang w:eastAsia="es-ES"/>
              </w:rPr>
              <w:t xml:space="preserve"> Barricada metálica dimensiones tipo metálico blanco naranja, retroreflectivo VI capítulo 4 manual de señalización.</w:t>
            </w:r>
          </w:p>
          <w:p w14:paraId="08A12027"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285B2C65"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Descripción</w:t>
            </w:r>
          </w:p>
          <w:p w14:paraId="4CC2E952"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6C7DC554"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De L=2.40, H=1.50 mt de Altura, 3 (tres) Franjas metálicas de 0.20 metros, espaciadas cada 20 cms. Colores y diseño de acuerdo con el Manual de Señalización Vial del Ministerio de Transporte.  Incluye señal de Desvío acorde a la normatividad anteriormente enunciada.</w:t>
            </w:r>
          </w:p>
          <w:p w14:paraId="30081FDA"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543F3078" w14:textId="79694A85" w:rsidR="004F60C1" w:rsidRPr="00BD6A9E" w:rsidRDefault="000A6678"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b/>
                <w:sz w:val="24"/>
                <w:szCs w:val="24"/>
                <w:lang w:eastAsia="es-ES"/>
              </w:rPr>
            </w:pPr>
            <w:r w:rsidRPr="00BD6A9E">
              <w:rPr>
                <w:rFonts w:ascii="Arial Narrow" w:eastAsia="Times New Roman" w:hAnsi="Arial Narrow" w:cs="Arial"/>
                <w:b/>
                <w:sz w:val="24"/>
                <w:szCs w:val="24"/>
                <w:lang w:eastAsia="es-ES"/>
              </w:rPr>
              <w:t>7.9</w:t>
            </w:r>
            <w:r w:rsidR="004F60C1" w:rsidRPr="00BD6A9E">
              <w:rPr>
                <w:rFonts w:ascii="Arial Narrow" w:eastAsia="Times New Roman" w:hAnsi="Arial Narrow" w:cs="Arial"/>
                <w:b/>
                <w:sz w:val="24"/>
                <w:szCs w:val="24"/>
                <w:lang w:eastAsia="es-ES"/>
              </w:rPr>
              <w:t xml:space="preserve">   Delineador tubular tipo alien, altura 1,30 m., incluye cinta de instalación.</w:t>
            </w:r>
          </w:p>
          <w:p w14:paraId="173343A3"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24B6881A"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Descripción</w:t>
            </w:r>
          </w:p>
          <w:p w14:paraId="099016A7"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77C1C9E6"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r w:rsidRPr="00BD6A9E">
              <w:rPr>
                <w:rFonts w:ascii="Arial Narrow" w:eastAsia="Times New Roman" w:hAnsi="Arial Narrow" w:cs="Arial"/>
                <w:sz w:val="24"/>
                <w:szCs w:val="24"/>
                <w:lang w:eastAsia="es-ES"/>
              </w:rPr>
              <w:t xml:space="preserve">Señalizador vial tubular tipo Alíen, h= 1.3 m, con 3 cinta reflectiva de alta intensidad, fabricado en material plástico anaranjado de alta resistencia, El señalizador tiene que cumplir con especificaciones requeridas en el manual de señalización vial resolución 0001885 del 17 de junio de 2015 del Ministerio de Transporte para delineador tubular de cerramiento de obra capítulo 4.3.3. Estos elementos se han empleado en el plan de manejo de tránsito para canalizar los movimientos peatonales y los movimientos vehiculares a lo largo de la carretera, así como para realizar el cerramiento de los tramos en construcción. </w:t>
            </w:r>
          </w:p>
          <w:p w14:paraId="606B7676"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sz w:val="24"/>
                <w:szCs w:val="24"/>
                <w:lang w:eastAsia="es-ES"/>
              </w:rPr>
            </w:pPr>
          </w:p>
          <w:p w14:paraId="15AC7B17" w14:textId="1CBB2CD0" w:rsidR="004F60C1" w:rsidRPr="00BD6A9E" w:rsidRDefault="000A6678"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b/>
                <w:bCs/>
                <w:sz w:val="24"/>
                <w:szCs w:val="24"/>
                <w:lang w:eastAsia="es-ES"/>
              </w:rPr>
            </w:pPr>
            <w:r w:rsidRPr="00BD6A9E">
              <w:rPr>
                <w:rFonts w:ascii="Arial Narrow" w:eastAsia="Times New Roman" w:hAnsi="Arial Narrow" w:cs="Arial"/>
                <w:b/>
                <w:bCs/>
                <w:sz w:val="24"/>
                <w:szCs w:val="24"/>
                <w:lang w:eastAsia="es-ES"/>
              </w:rPr>
              <w:t>7.10</w:t>
            </w:r>
            <w:r w:rsidR="004F60C1" w:rsidRPr="00BD6A9E">
              <w:rPr>
                <w:rFonts w:ascii="Arial Narrow" w:eastAsia="Times New Roman" w:hAnsi="Arial Narrow" w:cs="Arial"/>
                <w:b/>
                <w:bCs/>
                <w:sz w:val="24"/>
                <w:szCs w:val="24"/>
                <w:lang w:eastAsia="es-ES"/>
              </w:rPr>
              <w:t xml:space="preserve"> Suministro e instalación de Señales preventivas, reglamentarias, informativas y transitorias de acuerdo al manual de señalización vigente</w:t>
            </w:r>
          </w:p>
          <w:p w14:paraId="14FADC41"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b/>
                <w:bCs/>
                <w:sz w:val="24"/>
                <w:szCs w:val="24"/>
                <w:lang w:eastAsia="es-ES"/>
              </w:rPr>
            </w:pPr>
            <w:r w:rsidRPr="00BD6A9E">
              <w:rPr>
                <w:rFonts w:ascii="Arial Narrow" w:eastAsia="Times New Roman" w:hAnsi="Arial Narrow" w:cs="Arial"/>
                <w:b/>
                <w:bCs/>
                <w:sz w:val="24"/>
                <w:szCs w:val="24"/>
                <w:lang w:eastAsia="es-ES"/>
              </w:rPr>
              <w:t>(incluye desinstalación)</w:t>
            </w:r>
          </w:p>
          <w:p w14:paraId="76E0543F"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b/>
                <w:bCs/>
                <w:sz w:val="24"/>
                <w:szCs w:val="24"/>
                <w:lang w:eastAsia="es-ES"/>
              </w:rPr>
            </w:pPr>
          </w:p>
          <w:p w14:paraId="170CDC4A"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b/>
                <w:bCs/>
                <w:sz w:val="24"/>
                <w:szCs w:val="24"/>
                <w:lang w:eastAsia="es-ES"/>
              </w:rPr>
            </w:pPr>
            <w:r w:rsidRPr="00BD6A9E">
              <w:rPr>
                <w:rFonts w:ascii="Arial Narrow" w:eastAsia="Times New Roman" w:hAnsi="Arial Narrow" w:cs="Arial"/>
                <w:b/>
                <w:bCs/>
                <w:sz w:val="24"/>
                <w:szCs w:val="24"/>
                <w:lang w:eastAsia="es-ES"/>
              </w:rPr>
              <w:t>Descripción</w:t>
            </w:r>
          </w:p>
          <w:p w14:paraId="636BCFD5" w14:textId="77777777" w:rsidR="004F60C1" w:rsidRPr="00BD6A9E" w:rsidRDefault="004F60C1" w:rsidP="004F60C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b/>
                <w:bCs/>
                <w:sz w:val="24"/>
                <w:szCs w:val="24"/>
                <w:lang w:eastAsia="es-ES"/>
              </w:rPr>
            </w:pPr>
          </w:p>
          <w:p w14:paraId="3A110D20" w14:textId="77777777" w:rsidR="004F60C1" w:rsidRPr="00BD6A9E" w:rsidRDefault="004F60C1" w:rsidP="004F60C1">
            <w:pPr>
              <w:spacing w:after="0"/>
              <w:jc w:val="both"/>
              <w:rPr>
                <w:rFonts w:ascii="Arial Narrow" w:hAnsi="Arial Narrow" w:cs="Arial"/>
                <w:sz w:val="24"/>
                <w:szCs w:val="24"/>
              </w:rPr>
            </w:pPr>
            <w:r w:rsidRPr="00BD6A9E">
              <w:rPr>
                <w:rFonts w:ascii="Arial Narrow" w:hAnsi="Arial Narrow" w:cs="Arial"/>
                <w:sz w:val="24"/>
                <w:szCs w:val="24"/>
              </w:rPr>
              <w:t>Las señales deberán colocarse conforme al diseño y alineación de la vía, e instalarse de tal forma que el conductor tenga suficiente tiempo para captar el mensaje, reaccionar y acatarlo. Como regla general, se instalarán al lado derecho de la vía. Estas señales deben tener los colores, dimensiones, símbolos, formas, letras, calibres y demás especificaciones de acuerdo con el Manual de señalización del Ministerio de Transporte año 2015.</w:t>
            </w:r>
          </w:p>
          <w:p w14:paraId="3B3149EF" w14:textId="77777777" w:rsidR="004F60C1" w:rsidRPr="00BD6A9E" w:rsidRDefault="004F60C1" w:rsidP="004F60C1">
            <w:pPr>
              <w:spacing w:after="0"/>
              <w:jc w:val="both"/>
              <w:rPr>
                <w:rFonts w:ascii="Arial Narrow" w:hAnsi="Arial Narrow" w:cs="Arial"/>
                <w:sz w:val="24"/>
                <w:szCs w:val="24"/>
              </w:rPr>
            </w:pPr>
          </w:p>
          <w:p w14:paraId="6CEE3056" w14:textId="77777777" w:rsidR="004F60C1" w:rsidRPr="00BD6A9E" w:rsidRDefault="004F60C1" w:rsidP="004F60C1">
            <w:pPr>
              <w:spacing w:after="0"/>
              <w:jc w:val="both"/>
              <w:rPr>
                <w:rFonts w:ascii="Arial Narrow" w:hAnsi="Arial Narrow" w:cs="Arial"/>
                <w:sz w:val="24"/>
                <w:szCs w:val="24"/>
              </w:rPr>
            </w:pPr>
            <w:r w:rsidRPr="00BD6A9E">
              <w:rPr>
                <w:rFonts w:ascii="Arial Narrow" w:hAnsi="Arial Narrow" w:cs="Arial"/>
                <w:sz w:val="24"/>
                <w:szCs w:val="24"/>
              </w:rPr>
              <w:t xml:space="preserve">Las señales que requieran una mayor permanencia en el sitio de las obras, se instalarán en soportes fijos y se trasladaran dependiendo la necesidad de la obra. Se debe incluir señales con la leyenda de sendero peatonal y señales de excavación profunda entre otras. </w:t>
            </w:r>
          </w:p>
          <w:p w14:paraId="35DAC025" w14:textId="77777777" w:rsidR="004F60C1" w:rsidRPr="00BD6A9E" w:rsidRDefault="004F60C1" w:rsidP="0014165F">
            <w:pPr>
              <w:jc w:val="both"/>
              <w:rPr>
                <w:rFonts w:ascii="Arial Narrow" w:eastAsia="Times New Roman" w:hAnsi="Arial Narrow" w:cs="Arial"/>
                <w:b/>
                <w:color w:val="000000" w:themeColor="text1"/>
                <w:lang w:eastAsia="es-ES"/>
              </w:rPr>
            </w:pPr>
          </w:p>
          <w:p w14:paraId="53B2DEDC" w14:textId="2FEE5967" w:rsidR="000A6678" w:rsidRPr="00BD6A9E" w:rsidRDefault="000A6678" w:rsidP="0014165F">
            <w:pPr>
              <w:jc w:val="both"/>
              <w:rPr>
                <w:rFonts w:ascii="Arial Narrow" w:eastAsia="Times New Roman" w:hAnsi="Arial Narrow" w:cs="Arial"/>
                <w:b/>
                <w:color w:val="000000" w:themeColor="text1"/>
                <w:lang w:eastAsia="es-ES"/>
              </w:rPr>
            </w:pPr>
            <w:r w:rsidRPr="00BD6A9E">
              <w:rPr>
                <w:rFonts w:ascii="Arial Narrow" w:eastAsia="Times New Roman" w:hAnsi="Arial Narrow" w:cs="Arial"/>
                <w:b/>
                <w:color w:val="000000" w:themeColor="text1"/>
                <w:lang w:eastAsia="es-ES"/>
              </w:rPr>
              <w:t>7.11 Controlador de trafico</w:t>
            </w:r>
          </w:p>
          <w:p w14:paraId="1600988B" w14:textId="23BE39B8" w:rsidR="0057702E" w:rsidRPr="00BD6A9E" w:rsidRDefault="0057702E" w:rsidP="0057702E">
            <w:pPr>
              <w:spacing w:after="0"/>
              <w:jc w:val="both"/>
              <w:rPr>
                <w:rFonts w:ascii="Arial" w:hAnsi="Arial" w:cs="Arial"/>
              </w:rPr>
            </w:pPr>
            <w:r w:rsidRPr="00BD6A9E">
              <w:rPr>
                <w:rFonts w:ascii="Arial" w:hAnsi="Arial" w:cs="Arial"/>
              </w:rPr>
              <w:t xml:space="preserve">Es muy importante la asignación de los controladores en cada uno de los puntos del tramo que se encuentre intervenido, para efectos de controlar el paso de los vehículos de manera alternada en los dos sentidos, así como regular la velocidad de los mismos para la seguridad de los peatones, por el tramo que está intervenido. </w:t>
            </w:r>
          </w:p>
          <w:p w14:paraId="2FE8B748" w14:textId="77777777" w:rsidR="0057702E" w:rsidRPr="00BD6A9E" w:rsidRDefault="0057702E" w:rsidP="0057702E">
            <w:pPr>
              <w:spacing w:after="0"/>
              <w:jc w:val="both"/>
              <w:rPr>
                <w:rFonts w:ascii="Arial" w:hAnsi="Arial" w:cs="Arial"/>
              </w:rPr>
            </w:pPr>
          </w:p>
          <w:p w14:paraId="0DCC1422" w14:textId="29730518" w:rsidR="0057702E" w:rsidRPr="00BD6A9E" w:rsidRDefault="0057702E" w:rsidP="0057702E">
            <w:pPr>
              <w:spacing w:after="0"/>
              <w:jc w:val="both"/>
              <w:rPr>
                <w:rFonts w:ascii="Arial" w:hAnsi="Arial" w:cs="Arial"/>
              </w:rPr>
            </w:pPr>
            <w:r w:rsidRPr="00BD6A9E">
              <w:rPr>
                <w:rFonts w:ascii="Arial" w:hAnsi="Arial" w:cs="Arial"/>
              </w:rPr>
              <w:t xml:space="preserve">Las personas designadas para la regulación del tránsito (bandereros) serán debidamente capacitadas por la Secretaria de Tránsito y Transporte Municipal (STTM), ya que serán responsables de la seguridad de los conductores y empleados </w:t>
            </w:r>
          </w:p>
          <w:p w14:paraId="692D210F" w14:textId="77777777" w:rsidR="0057702E" w:rsidRPr="00BD6A9E" w:rsidRDefault="0057702E" w:rsidP="0057702E">
            <w:pPr>
              <w:spacing w:after="0"/>
              <w:jc w:val="both"/>
              <w:rPr>
                <w:rFonts w:ascii="Arial" w:hAnsi="Arial" w:cs="Arial"/>
              </w:rPr>
            </w:pPr>
          </w:p>
          <w:p w14:paraId="035A2BF2" w14:textId="77777777" w:rsidR="0057702E" w:rsidRPr="00BD6A9E" w:rsidRDefault="0057702E" w:rsidP="0057702E">
            <w:pPr>
              <w:spacing w:after="0"/>
              <w:jc w:val="both"/>
              <w:rPr>
                <w:rFonts w:ascii="Arial" w:hAnsi="Arial" w:cs="Arial"/>
              </w:rPr>
            </w:pPr>
            <w:r w:rsidRPr="00BD6A9E">
              <w:rPr>
                <w:rFonts w:ascii="Arial" w:hAnsi="Arial" w:cs="Arial"/>
              </w:rPr>
              <w:t xml:space="preserve">Esta persona debe contar cada uno con sus elementos necesarios para sus respectivas labores que se realizaran a diario, el pago se realizara aceptado a satisfacción por el Interventor. </w:t>
            </w:r>
          </w:p>
          <w:p w14:paraId="3554A12E" w14:textId="77777777" w:rsidR="0057702E" w:rsidRPr="00BD6A9E" w:rsidRDefault="0057702E" w:rsidP="0057702E">
            <w:pPr>
              <w:spacing w:after="0"/>
              <w:jc w:val="both"/>
              <w:rPr>
                <w:rFonts w:ascii="Arial" w:hAnsi="Arial" w:cs="Arial"/>
              </w:rPr>
            </w:pPr>
          </w:p>
          <w:p w14:paraId="0AB83961" w14:textId="77777777" w:rsidR="0057702E" w:rsidRPr="00BD6A9E" w:rsidRDefault="0057702E" w:rsidP="0057702E">
            <w:pPr>
              <w:spacing w:after="0"/>
              <w:jc w:val="both"/>
              <w:rPr>
                <w:rFonts w:ascii="Arial" w:hAnsi="Arial" w:cs="Arial"/>
              </w:rPr>
            </w:pPr>
            <w:r w:rsidRPr="00BD6A9E">
              <w:rPr>
                <w:rFonts w:ascii="Arial" w:hAnsi="Arial" w:cs="Arial"/>
              </w:rPr>
              <w:t>Los bandereros y/o paleteros tendrán una dedicación del 100% durante el tiempo estipulado de la obra. El contratista tendrá la obligación de brindarles los EPP, los equipos y herramientas necesarias de acuerdo a la normatividad existente tanto para seco como para lluvia y los cascos serán con la norma determinada en el Código Nacional de Tránsito (ANSI 1523).</w:t>
            </w:r>
          </w:p>
          <w:p w14:paraId="3C9732D9" w14:textId="77777777" w:rsidR="0057702E" w:rsidRPr="00BD6A9E" w:rsidRDefault="0057702E" w:rsidP="0014165F">
            <w:pPr>
              <w:jc w:val="both"/>
              <w:rPr>
                <w:rFonts w:ascii="Arial Narrow" w:eastAsia="Times New Roman" w:hAnsi="Arial Narrow" w:cs="Arial"/>
                <w:b/>
                <w:color w:val="000000" w:themeColor="text1"/>
                <w:lang w:eastAsia="es-ES"/>
              </w:rPr>
            </w:pPr>
          </w:p>
          <w:p w14:paraId="18EA7CAE" w14:textId="7B278308" w:rsidR="0014165F" w:rsidRPr="00BD6A9E" w:rsidRDefault="0014165F" w:rsidP="0014165F">
            <w:pPr>
              <w:jc w:val="both"/>
              <w:rPr>
                <w:rFonts w:ascii="Arial Narrow" w:eastAsia="Times New Roman" w:hAnsi="Arial Narrow" w:cs="Arial"/>
                <w:b/>
                <w:color w:val="000000" w:themeColor="text1"/>
                <w:lang w:eastAsia="es-ES"/>
              </w:rPr>
            </w:pPr>
            <w:r w:rsidRPr="00BD6A9E">
              <w:rPr>
                <w:rFonts w:ascii="Arial Narrow" w:eastAsia="Times New Roman" w:hAnsi="Arial Narrow" w:cs="Arial"/>
                <w:b/>
                <w:color w:val="000000" w:themeColor="text1"/>
                <w:lang w:eastAsia="es-ES"/>
              </w:rPr>
              <w:t>GESTIÓN AMBIENTAL- PLAN DE MANEJO AMBIENTAL:</w:t>
            </w:r>
          </w:p>
          <w:p w14:paraId="6EDD725A" w14:textId="77777777" w:rsidR="0014165F" w:rsidRPr="00BD6A9E" w:rsidRDefault="0014165F" w:rsidP="0014165F">
            <w:pPr>
              <w:jc w:val="both"/>
              <w:rPr>
                <w:rFonts w:ascii="Arial Narrow" w:eastAsia="Times New Roman" w:hAnsi="Arial Narrow" w:cs="Arial"/>
                <w:color w:val="000000" w:themeColor="text1"/>
                <w:lang w:eastAsia="es-ES"/>
              </w:rPr>
            </w:pPr>
            <w:r w:rsidRPr="00BD6A9E">
              <w:rPr>
                <w:rFonts w:ascii="Arial Narrow" w:eastAsia="Times New Roman" w:hAnsi="Arial Narrow" w:cs="Arial"/>
                <w:color w:val="000000" w:themeColor="text1"/>
                <w:lang w:eastAsia="es-ES"/>
              </w:rPr>
              <w:t>El Contratista se obliga al cumplimiento de las normas ambientales vigentes, al desarrollo de buenas prácticas de ingeniería para la ejecución de obras que respeten el entorno natural y social del área de influencia en el cual se desarrollan; para el efecto se aplicará lo establecido para los proyectos que no requieren de licencia ambiental de manera previa a su ejecución.</w:t>
            </w:r>
          </w:p>
          <w:p w14:paraId="77A6A9AA" w14:textId="77777777" w:rsidR="0014165F" w:rsidRPr="00BD6A9E" w:rsidRDefault="0014165F" w:rsidP="0014165F">
            <w:pPr>
              <w:jc w:val="both"/>
              <w:rPr>
                <w:rFonts w:ascii="Arial Narrow" w:eastAsia="Times New Roman" w:hAnsi="Arial Narrow" w:cs="Arial"/>
                <w:color w:val="000000" w:themeColor="text1"/>
                <w:lang w:eastAsia="es-ES"/>
              </w:rPr>
            </w:pPr>
            <w:r w:rsidRPr="00BD6A9E">
              <w:rPr>
                <w:rFonts w:ascii="Arial Narrow" w:eastAsia="Times New Roman" w:hAnsi="Arial Narrow" w:cs="Arial"/>
                <w:color w:val="000000" w:themeColor="text1"/>
                <w:lang w:eastAsia="es-ES"/>
              </w:rPr>
              <w:t>Con el fin de lograr obras ambientalmente sostenibles, EL CONTRATISTA se obliga a realizar un reconocimiento de la zona en la que se desarrollará el Contrato, estableciendo la información de línea base necesaria para ajustar tanto el alcance como los costos de implementación del PMA (Plan de Manejo Ambiental) a las particularidades del entorno natural y social, con las actividades, medidas, obras y programas para prevenir, mitigar, compensar o evitar los impactos negativos y potenciar los positivos.</w:t>
            </w:r>
          </w:p>
          <w:p w14:paraId="3E715B31" w14:textId="77777777" w:rsidR="0014165F" w:rsidRPr="00BD6A9E" w:rsidRDefault="0014165F" w:rsidP="0014165F">
            <w:pPr>
              <w:jc w:val="both"/>
              <w:rPr>
                <w:rFonts w:ascii="Arial Narrow" w:eastAsia="Times New Roman" w:hAnsi="Arial Narrow" w:cs="Arial"/>
                <w:color w:val="000000" w:themeColor="text1"/>
                <w:lang w:eastAsia="es-ES"/>
              </w:rPr>
            </w:pPr>
            <w:r w:rsidRPr="00BD6A9E">
              <w:rPr>
                <w:rFonts w:ascii="Arial Narrow" w:eastAsia="Times New Roman" w:hAnsi="Arial Narrow" w:cs="Arial"/>
                <w:color w:val="000000" w:themeColor="text1"/>
                <w:lang w:eastAsia="es-ES"/>
              </w:rPr>
              <w:t xml:space="preserve">El Contratista se obliga a dar estricto cumplimiento de las normas aplicables para la gestión, autorizaciones y permisos ambientales requeridos para el uso y aprovechamiento de los recursos naturales necesarios para el desarrollo de las obras y que apliquen para el buen desarrollo del proyecto. En caso de presentarse situaciones diferentes a las establecidas en las normas, el Contratista debe comunicarlas a la UAE SETP AVANTE solicitando su intervención. </w:t>
            </w:r>
          </w:p>
          <w:p w14:paraId="0B165A98" w14:textId="77777777" w:rsidR="0014165F" w:rsidRPr="00BD6A9E" w:rsidRDefault="0014165F" w:rsidP="0014165F">
            <w:pPr>
              <w:jc w:val="both"/>
              <w:rPr>
                <w:rFonts w:ascii="Arial Narrow" w:eastAsia="Times New Roman" w:hAnsi="Arial Narrow" w:cs="Arial"/>
                <w:color w:val="000000" w:themeColor="text1"/>
                <w:lang w:eastAsia="es-ES"/>
              </w:rPr>
            </w:pPr>
            <w:r w:rsidRPr="00BD6A9E">
              <w:rPr>
                <w:rFonts w:ascii="Arial Narrow" w:eastAsia="Times New Roman" w:hAnsi="Arial Narrow" w:cs="Arial"/>
                <w:color w:val="000000" w:themeColor="text1"/>
                <w:lang w:eastAsia="es-ES"/>
              </w:rPr>
              <w:t xml:space="preserve">La Supervisión será responsable de verificar que la información corresponda al proyecto a ejecutar, que el desglose de presupuesto corresponda a precios verificados con sistemas de referencia aprobados, así como de verificar la obtención de permisos, cuando se requieran, previos al inicio de las obras. Los programas y actividades correspondientes a Seguridad Industrial y Salud Ocupacional corresponden a las obligaciones del Contratista propias de la normatividad laboral, así como aquellas obras que correspondan al presupuesto básico por corresponder a las especificaciones generales de la obra. </w:t>
            </w:r>
          </w:p>
          <w:p w14:paraId="147EED5A" w14:textId="63560DD7" w:rsidR="0014165F" w:rsidRPr="00BD6A9E" w:rsidRDefault="0014165F" w:rsidP="0014165F">
            <w:pPr>
              <w:jc w:val="both"/>
              <w:rPr>
                <w:rFonts w:ascii="Arial Narrow" w:eastAsia="Times New Roman" w:hAnsi="Arial Narrow" w:cs="Arial"/>
                <w:b/>
                <w:color w:val="000000" w:themeColor="text1"/>
                <w:lang w:eastAsia="es-ES"/>
              </w:rPr>
            </w:pPr>
            <w:r w:rsidRPr="00BD6A9E">
              <w:rPr>
                <w:rFonts w:ascii="Arial Narrow" w:eastAsia="Times New Roman" w:hAnsi="Arial Narrow" w:cs="Arial"/>
                <w:b/>
                <w:color w:val="000000" w:themeColor="text1"/>
                <w:lang w:eastAsia="es-ES"/>
              </w:rPr>
              <w:t xml:space="preserve"> GESTIÓN DE BIOSEGURIDAD- PROTOCOLO DE MANEJO DE BIOSEGURIDAD POR COVID-19:</w:t>
            </w:r>
          </w:p>
          <w:p w14:paraId="646440C7" w14:textId="77777777" w:rsidR="0014165F" w:rsidRPr="00BD6A9E" w:rsidRDefault="0014165F" w:rsidP="0014165F">
            <w:pPr>
              <w:jc w:val="both"/>
              <w:rPr>
                <w:rFonts w:ascii="Arial Narrow" w:eastAsia="Times New Roman" w:hAnsi="Arial Narrow" w:cs="Arial"/>
                <w:color w:val="000000" w:themeColor="text1"/>
                <w:lang w:eastAsia="es-ES"/>
              </w:rPr>
            </w:pPr>
            <w:r w:rsidRPr="00BD6A9E">
              <w:rPr>
                <w:rFonts w:ascii="Arial Narrow" w:eastAsia="Times New Roman" w:hAnsi="Arial Narrow" w:cs="Arial"/>
                <w:color w:val="000000" w:themeColor="text1"/>
                <w:lang w:eastAsia="es-ES"/>
              </w:rPr>
              <w:t>Las actividades de gestión de bioseguridad que le competen al CONTRATISTA en desarrollo de la construcción del proyecto, están orientadas a la elaboración y ejecución del PROTOCOLO DE MANEJO DE BIOSEGURIDAD POR COVID-19.</w:t>
            </w:r>
          </w:p>
          <w:p w14:paraId="679D28AA" w14:textId="77777777" w:rsidR="0014165F" w:rsidRPr="00BD6A9E" w:rsidRDefault="0014165F" w:rsidP="0014165F">
            <w:pPr>
              <w:jc w:val="both"/>
              <w:rPr>
                <w:rFonts w:ascii="Arial Narrow" w:eastAsia="Times New Roman" w:hAnsi="Arial Narrow" w:cs="Arial"/>
                <w:color w:val="000000" w:themeColor="text1"/>
                <w:lang w:eastAsia="es-ES"/>
              </w:rPr>
            </w:pPr>
            <w:r w:rsidRPr="00BD6A9E">
              <w:rPr>
                <w:rFonts w:ascii="Arial Narrow" w:eastAsia="Times New Roman" w:hAnsi="Arial Narrow" w:cs="Arial"/>
                <w:color w:val="000000" w:themeColor="text1"/>
                <w:lang w:eastAsia="es-ES"/>
              </w:rPr>
              <w:t>El Contratista se obliga al cumplimiento de las normas de Bioseguridad vigentes junto con las medidas que implementará para prevenir el contagio por Covid – 19 para la ejecución de obras que mitiguen y den cumplimiento de las medidas de bioseguridad, por lo tanto, EL CONTRATISTA se obliga a realizar un reconocimiento de la zona en la que se desarrollará el Contrato, estableciendo antes de iniciar actividades las respectivas adecuaciones a los espacios de trabajo, además  debe instalar los puntos de higiene y desinfección, planificar el cronograma de actividades por cada frente de obra para garantizar el distanciamiento entre los trabajadores, informar a los empleados los turnos y el plan de movilidad por restricciones que se presenten.</w:t>
            </w:r>
          </w:p>
          <w:p w14:paraId="64C96629" w14:textId="77777777" w:rsidR="0014165F" w:rsidRPr="00BD6A9E" w:rsidRDefault="0014165F" w:rsidP="0014165F">
            <w:pPr>
              <w:ind w:left="-15" w:right="11"/>
              <w:jc w:val="both"/>
              <w:rPr>
                <w:rFonts w:ascii="Arial Narrow" w:eastAsia="Times New Roman" w:hAnsi="Arial Narrow" w:cs="Arial"/>
                <w:color w:val="000000" w:themeColor="text1"/>
                <w:lang w:eastAsia="es-ES"/>
              </w:rPr>
            </w:pPr>
            <w:r w:rsidRPr="00BD6A9E">
              <w:rPr>
                <w:rFonts w:ascii="Arial Narrow" w:eastAsia="Times New Roman" w:hAnsi="Arial Narrow" w:cs="Arial"/>
                <w:color w:val="000000" w:themeColor="text1"/>
                <w:lang w:eastAsia="es-ES"/>
              </w:rPr>
              <w:t>La Supervisión es responsable de verificar que la información corresponda al proyecto a ejecutar, y será encargada de avalar los protocolos de Bioseguridad para COVID-19 de los contratos de obra pública, junto con los programas y actividades correspondientes a Seguridad Industrial y Salud Ocupacional que corresponden a las obligaciones del Contratista propias de la normatividad laboral, igualmente la supervisión y/o interventoría enviará los informes a diferentes Secretarías del Municipio como Salud, Tránsito u otras, quienes podrán visitar las obras de manera aleatoria para monitorear el cumplimiento de las medidas de bioseguridad.</w:t>
            </w:r>
          </w:p>
          <w:p w14:paraId="33262C72" w14:textId="4D34A71A" w:rsidR="0014165F" w:rsidRPr="00BD6A9E" w:rsidRDefault="0014165F" w:rsidP="0014165F">
            <w:pPr>
              <w:jc w:val="both"/>
              <w:rPr>
                <w:rFonts w:ascii="Arial Narrow" w:eastAsia="Times New Roman" w:hAnsi="Arial Narrow" w:cs="Arial"/>
                <w:b/>
                <w:color w:val="000000" w:themeColor="text1"/>
                <w:lang w:eastAsia="es-ES"/>
              </w:rPr>
            </w:pPr>
            <w:r w:rsidRPr="00BD6A9E">
              <w:rPr>
                <w:rFonts w:ascii="Arial Narrow" w:eastAsia="Times New Roman" w:hAnsi="Arial Narrow" w:cs="Arial"/>
                <w:b/>
                <w:color w:val="000000" w:themeColor="text1"/>
                <w:lang w:eastAsia="es-ES"/>
              </w:rPr>
              <w:lastRenderedPageBreak/>
              <w:t>SISTEMA DE GESTIÓN DE SEGURIDAD Y SALUD EN EL TRABAJO</w:t>
            </w:r>
          </w:p>
          <w:p w14:paraId="12E7A2A6" w14:textId="77777777" w:rsidR="0014165F" w:rsidRPr="00BD6A9E" w:rsidRDefault="0014165F" w:rsidP="0014165F">
            <w:pPr>
              <w:jc w:val="both"/>
              <w:rPr>
                <w:rFonts w:ascii="Arial Narrow" w:eastAsia="Times New Roman" w:hAnsi="Arial Narrow" w:cs="Arial"/>
                <w:color w:val="000000" w:themeColor="text1"/>
                <w:lang w:eastAsia="es-ES"/>
              </w:rPr>
            </w:pPr>
            <w:r w:rsidRPr="00BD6A9E">
              <w:rPr>
                <w:rFonts w:ascii="Arial Narrow" w:eastAsia="Times New Roman" w:hAnsi="Arial Narrow" w:cs="Arial"/>
                <w:color w:val="000000" w:themeColor="text1"/>
                <w:lang w:eastAsia="es-ES"/>
              </w:rPr>
              <w:t>De conformidad con lo establecido en el artículo 2.2.4.6.27 del Decreto 1072 de 2015 el contratista deberá acreditar que se encuentran en desarrollo de la fase correspondiente del Sistema de Gestión de Seguridad y Salud en el Trabajo, de acuerdo a lo dispuesto en el artículo 9 de la Resolución No. 0312 de 2019 expedida por el Ministerio de Trabajo, para lo cual deben presentar certificación expedida por el representante legal, si es persona jurídica, directamente por el oferente si es persona natural. En el caso de contratistas plurales todos sus integrantes, deberán acreditar los requisitos establecidos en el presente numeral.</w:t>
            </w:r>
          </w:p>
          <w:p w14:paraId="45F2CE1E" w14:textId="77777777" w:rsidR="0014165F" w:rsidRPr="00BD6A9E" w:rsidRDefault="0014165F" w:rsidP="0014165F">
            <w:pPr>
              <w:jc w:val="both"/>
              <w:rPr>
                <w:rFonts w:ascii="Arial Narrow" w:eastAsia="Times New Roman" w:hAnsi="Arial Narrow" w:cs="Arial"/>
                <w:color w:val="000000" w:themeColor="text1"/>
                <w:lang w:eastAsia="es-ES"/>
              </w:rPr>
            </w:pPr>
            <w:r w:rsidRPr="00BD6A9E">
              <w:rPr>
                <w:rFonts w:ascii="Arial Narrow" w:eastAsia="Times New Roman" w:hAnsi="Arial Narrow" w:cs="Arial"/>
                <w:color w:val="000000" w:themeColor="text1"/>
                <w:lang w:eastAsia="es-ES"/>
              </w:rPr>
              <w:t xml:space="preserve">La certificación debe ser expedida dentro del periodo de tiempo establecido por el artículo 9 de la Resolución No. 0312 de 2019, que corresponda a la fase del Sistema de Gestión de Seguridad y Salud en el Trabajo, que el contratista deba acreditar. </w:t>
            </w:r>
          </w:p>
          <w:p w14:paraId="656201C2" w14:textId="77777777" w:rsidR="0014165F" w:rsidRPr="00BD6A9E" w:rsidRDefault="0014165F" w:rsidP="0014165F">
            <w:pPr>
              <w:jc w:val="both"/>
              <w:rPr>
                <w:rFonts w:ascii="Arial Narrow" w:eastAsia="Times New Roman" w:hAnsi="Arial Narrow" w:cs="Arial"/>
                <w:color w:val="000000" w:themeColor="text1"/>
                <w:lang w:eastAsia="es-ES"/>
              </w:rPr>
            </w:pPr>
            <w:r w:rsidRPr="00BD6A9E">
              <w:rPr>
                <w:rFonts w:ascii="Arial Narrow" w:eastAsia="Times New Roman" w:hAnsi="Arial Narrow" w:cs="Arial"/>
                <w:color w:val="000000" w:themeColor="text1"/>
                <w:lang w:eastAsia="es-ES"/>
              </w:rPr>
              <w:t xml:space="preserve">De igual manera, la certificación debe contar con la firma o aval de una ARL o de persona que cuente con licencia en salud ocupacional aportando copia de la misma. </w:t>
            </w:r>
          </w:p>
          <w:p w14:paraId="7BEA5F7E" w14:textId="77777777" w:rsidR="0014165F" w:rsidRPr="00BD6A9E" w:rsidRDefault="0014165F" w:rsidP="0014165F">
            <w:pPr>
              <w:ind w:left="-15" w:right="11"/>
              <w:jc w:val="both"/>
              <w:rPr>
                <w:rFonts w:ascii="Arial Narrow" w:eastAsia="Times New Roman" w:hAnsi="Arial Narrow" w:cs="Arial"/>
                <w:color w:val="000000" w:themeColor="text1"/>
                <w:lang w:eastAsia="es-ES"/>
              </w:rPr>
            </w:pPr>
            <w:r w:rsidRPr="00BD6A9E">
              <w:rPr>
                <w:rFonts w:ascii="Arial Narrow" w:eastAsia="Times New Roman" w:hAnsi="Arial Narrow" w:cs="Arial"/>
                <w:color w:val="000000" w:themeColor="text1"/>
                <w:lang w:eastAsia="es-ES"/>
              </w:rPr>
              <w:t>Este requisito también se podrá acreditar con la presentación de copia del certificado de acreditación expedido por el Ministerio de Trabajo o la autoridad competente, de que trata la Resolución No. 312 de 2019.</w:t>
            </w:r>
          </w:p>
          <w:p w14:paraId="2427AADA" w14:textId="77777777" w:rsidR="00343D82" w:rsidRPr="00BD6A9E" w:rsidRDefault="00343D82" w:rsidP="00061151">
            <w:pPr>
              <w:numPr>
                <w:ilvl w:val="0"/>
                <w:numId w:val="18"/>
              </w:numPr>
              <w:spacing w:after="160" w:line="259" w:lineRule="auto"/>
              <w:jc w:val="both"/>
              <w:rPr>
                <w:rFonts w:ascii="Arial Narrow" w:hAnsi="Arial Narrow" w:cs="Arial"/>
                <w:b/>
                <w:color w:val="000000" w:themeColor="text1"/>
              </w:rPr>
            </w:pPr>
            <w:r w:rsidRPr="00BD6A9E">
              <w:rPr>
                <w:rFonts w:ascii="Arial Narrow" w:hAnsi="Arial Narrow" w:cs="Arial"/>
                <w:b/>
                <w:color w:val="000000" w:themeColor="text1"/>
              </w:rPr>
              <w:t>Materiales</w:t>
            </w:r>
          </w:p>
          <w:p w14:paraId="20D24158" w14:textId="77777777" w:rsidR="00343D82" w:rsidRPr="00BD6A9E" w:rsidRDefault="00343D82" w:rsidP="00343D82">
            <w:pPr>
              <w:jc w:val="both"/>
              <w:rPr>
                <w:rFonts w:ascii="Arial Narrow" w:hAnsi="Arial Narrow" w:cs="Arial"/>
                <w:color w:val="000000" w:themeColor="text1"/>
              </w:rPr>
            </w:pPr>
            <w:r w:rsidRPr="00BD6A9E">
              <w:rPr>
                <w:rFonts w:ascii="Arial Narrow" w:hAnsi="Arial Narrow" w:cs="Arial"/>
                <w:color w:val="000000" w:themeColor="text1"/>
              </w:rPr>
              <w:t xml:space="preserve">Los materiales, suministros y demás elementos que se utilicen en la construcción de las obras, serán los exigidos en las especificaciones y adecuados al objeto a que se destinen. Para los materiales que requieran procesamiento industrial, éste deberá realizarse preferiblemente con tecnología limpia. El proponente favorecido con la adjudicación del contrato se obliga a conseguir oportunamente todos los materiales y suministros que se requieran para la construcción de las obras y a mantener permanentemente una cantidad suficiente a juicio de la entidad para no retrasar el avance de los trabajos. </w:t>
            </w:r>
          </w:p>
          <w:p w14:paraId="3D217FC5" w14:textId="77777777" w:rsidR="00343D82" w:rsidRPr="00BD6A9E" w:rsidRDefault="00343D82" w:rsidP="00061151">
            <w:pPr>
              <w:numPr>
                <w:ilvl w:val="0"/>
                <w:numId w:val="18"/>
              </w:numPr>
              <w:spacing w:after="160" w:line="259" w:lineRule="auto"/>
              <w:jc w:val="both"/>
              <w:rPr>
                <w:rFonts w:ascii="Arial Narrow" w:hAnsi="Arial Narrow" w:cs="Arial"/>
                <w:b/>
                <w:color w:val="000000" w:themeColor="text1"/>
              </w:rPr>
            </w:pPr>
            <w:r w:rsidRPr="00BD6A9E">
              <w:rPr>
                <w:rFonts w:ascii="Arial Narrow" w:hAnsi="Arial Narrow" w:cs="Arial"/>
                <w:b/>
                <w:color w:val="000000" w:themeColor="text1"/>
              </w:rPr>
              <w:t>Documentos que entregará la entidad para la ejecución del contrato</w:t>
            </w:r>
          </w:p>
          <w:p w14:paraId="492F8840" w14:textId="77777777" w:rsidR="00343D82" w:rsidRPr="00BD6A9E" w:rsidRDefault="00343D82" w:rsidP="00343D82">
            <w:pPr>
              <w:jc w:val="both"/>
              <w:rPr>
                <w:rFonts w:ascii="Arial Narrow" w:hAnsi="Arial Narrow" w:cs="Arial"/>
                <w:color w:val="000000" w:themeColor="text1"/>
              </w:rPr>
            </w:pPr>
            <w:r w:rsidRPr="00BD6A9E">
              <w:rPr>
                <w:rFonts w:ascii="Arial Narrow" w:hAnsi="Arial Narrow" w:cs="Arial"/>
                <w:color w:val="000000" w:themeColor="text1"/>
              </w:rPr>
              <w:t>El contratista debe realizar lo necesario y suficiente en orden a conocer, revisar y estudiar completamente los estudios y diseños que la entidad entregue para la ejecución de las obras objeto de este contrato (en el caso que la ejecución de las obras obedezca a estudios y diseños previamente contratados).  En consecuencia, finalizado el plazo previsto por la entidad para la revisión de estudios y diseños [Cuando aplique],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3F8AD75E" w14:textId="3C9FE5F3" w:rsidR="00343D82" w:rsidRPr="00BD6A9E" w:rsidRDefault="00073A4D" w:rsidP="00343D82">
            <w:pPr>
              <w:pStyle w:val="InviasNormal"/>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 xml:space="preserve">Nota: </w:t>
            </w:r>
            <w:r w:rsidR="00343D82" w:rsidRPr="00BD6A9E">
              <w:rPr>
                <w:rFonts w:ascii="Arial Narrow" w:hAnsi="Arial Narrow" w:cs="Arial"/>
                <w:color w:val="000000" w:themeColor="text1"/>
                <w:sz w:val="22"/>
                <w:szCs w:val="22"/>
                <w:lang w:val="es-CO"/>
              </w:rPr>
              <w:t xml:space="preserve">Cualquier modificación y/o adaptación y/o complementación que el contratista pretenda efectuar a los estudios y diseños deben tramitarse por el contratista para su aprobación por el supervisor o la interventoría, en los casos que se requiera, sin que ello se constituya en causa de demora en la ejecución del proyecto. </w:t>
            </w:r>
          </w:p>
          <w:p w14:paraId="4C74FC00" w14:textId="77777777" w:rsidR="00343D82" w:rsidRPr="00BD6A9E" w:rsidRDefault="00343D82" w:rsidP="00807558">
            <w:pPr>
              <w:pStyle w:val="Capitulo2"/>
              <w:numPr>
                <w:ilvl w:val="0"/>
                <w:numId w:val="17"/>
              </w:numPr>
              <w:rPr>
                <w:color w:val="000000" w:themeColor="text1"/>
                <w:sz w:val="22"/>
                <w:szCs w:val="22"/>
              </w:rPr>
            </w:pPr>
            <w:bookmarkStart w:id="18" w:name="_Toc73442852"/>
            <w:r w:rsidRPr="00BD6A9E">
              <w:rPr>
                <w:color w:val="000000" w:themeColor="text1"/>
                <w:sz w:val="22"/>
                <w:szCs w:val="22"/>
              </w:rPr>
              <w:t>INFORMACIÓN SOBRE EL PERSONAL PROFESIONAL</w:t>
            </w:r>
            <w:bookmarkEnd w:id="18"/>
          </w:p>
          <w:p w14:paraId="3EF47773" w14:textId="77777777" w:rsidR="00343D82" w:rsidRPr="00BD6A9E" w:rsidRDefault="00343D82" w:rsidP="00343D82">
            <w:pPr>
              <w:jc w:val="both"/>
              <w:rPr>
                <w:rFonts w:ascii="Arial Narrow" w:hAnsi="Arial Narrow" w:cs="Arial"/>
                <w:color w:val="000000" w:themeColor="text1"/>
              </w:rPr>
            </w:pPr>
            <w:r w:rsidRPr="00BD6A9E">
              <w:rPr>
                <w:rFonts w:ascii="Arial Narrow" w:hAnsi="Arial Narrow" w:cs="Arial"/>
                <w:color w:val="000000" w:themeColor="text1"/>
              </w:rPr>
              <w:t>Para efectos del análisis de la información del personal, se tendrán en cuenta las siguientes consideraciones:</w:t>
            </w:r>
          </w:p>
          <w:p w14:paraId="43973C63" w14:textId="77777777" w:rsidR="00343D82" w:rsidRPr="00BD6A9E" w:rsidRDefault="00343D82" w:rsidP="00061151">
            <w:pPr>
              <w:numPr>
                <w:ilvl w:val="0"/>
                <w:numId w:val="20"/>
              </w:numPr>
              <w:spacing w:after="160" w:line="259" w:lineRule="auto"/>
              <w:jc w:val="both"/>
              <w:rPr>
                <w:rFonts w:ascii="Arial Narrow" w:hAnsi="Arial Narrow" w:cs="Arial"/>
                <w:color w:val="000000" w:themeColor="text1"/>
              </w:rPr>
            </w:pPr>
            <w:r w:rsidRPr="00BD6A9E">
              <w:rPr>
                <w:rFonts w:ascii="Arial Narrow" w:hAnsi="Arial Narrow" w:cs="Arial"/>
                <w:color w:val="000000" w:themeColor="text1"/>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1BF471FE" w14:textId="77777777" w:rsidR="00343D82" w:rsidRPr="00BD6A9E" w:rsidRDefault="00343D82" w:rsidP="00061151">
            <w:pPr>
              <w:numPr>
                <w:ilvl w:val="0"/>
                <w:numId w:val="20"/>
              </w:numPr>
              <w:spacing w:after="160" w:line="259" w:lineRule="auto"/>
              <w:jc w:val="both"/>
              <w:rPr>
                <w:rFonts w:ascii="Arial Narrow" w:hAnsi="Arial Narrow" w:cs="Arial"/>
                <w:color w:val="000000" w:themeColor="text1"/>
              </w:rPr>
            </w:pPr>
            <w:r w:rsidRPr="00BD6A9E">
              <w:rPr>
                <w:rFonts w:ascii="Arial Narrow" w:hAnsi="Arial Narrow" w:cs="Arial"/>
                <w:color w:val="000000" w:themeColor="text1"/>
              </w:rPr>
              <w:t>Si el contratista ofrece dos (2) o más profesionales para realizar actividades de un mismo cargo, cada uno de ellos deberá cumplir los requisitos exigidos en la invitación para el respectivo cargo. Un profesional no podrá ser ofrecido a dos (2) o más cargos en los cuales supere el 100% de la dedicación establecida.</w:t>
            </w:r>
          </w:p>
          <w:p w14:paraId="0BC5D074" w14:textId="77777777" w:rsidR="00343D82" w:rsidRPr="00BD6A9E" w:rsidRDefault="00343D82" w:rsidP="00061151">
            <w:pPr>
              <w:numPr>
                <w:ilvl w:val="0"/>
                <w:numId w:val="20"/>
              </w:numPr>
              <w:spacing w:after="160" w:line="259" w:lineRule="auto"/>
              <w:jc w:val="both"/>
              <w:rPr>
                <w:rFonts w:ascii="Arial Narrow" w:hAnsi="Arial Narrow" w:cs="Arial"/>
                <w:color w:val="000000" w:themeColor="text1"/>
              </w:rPr>
            </w:pPr>
            <w:r w:rsidRPr="00BD6A9E">
              <w:rPr>
                <w:rFonts w:ascii="Arial Narrow" w:hAnsi="Arial Narrow" w:cs="Arial"/>
                <w:color w:val="000000" w:themeColor="text1"/>
              </w:rPr>
              <w:t xml:space="preserve">El contratista deberá informar la fecha a partir de la cual los profesionales ofrecidos ejercen legalmente la profesión, y en los casos en los cuales pueda ser corroborado a través de la matrícula o tarjeta profesional, se hará según las disposiciones aplicables. </w:t>
            </w:r>
          </w:p>
          <w:p w14:paraId="3EDAA7F1" w14:textId="77777777" w:rsidR="00343D82" w:rsidRPr="00BD6A9E" w:rsidRDefault="00343D82" w:rsidP="00061151">
            <w:pPr>
              <w:numPr>
                <w:ilvl w:val="0"/>
                <w:numId w:val="20"/>
              </w:numPr>
              <w:spacing w:after="160" w:line="259" w:lineRule="auto"/>
              <w:jc w:val="both"/>
              <w:rPr>
                <w:rFonts w:ascii="Arial Narrow" w:hAnsi="Arial Narrow" w:cs="Arial"/>
                <w:color w:val="000000" w:themeColor="text1"/>
              </w:rPr>
            </w:pPr>
            <w:r w:rsidRPr="00BD6A9E">
              <w:rPr>
                <w:rFonts w:ascii="Arial Narrow" w:hAnsi="Arial Narrow" w:cs="Arial"/>
                <w:color w:val="000000" w:themeColor="text1"/>
              </w:rPr>
              <w:t>Las certificaciones de experiencia de los profesionales deben ser expedidas por la persona natural o jurídica con quien se haya establecido previamente la relación laboral o de prestación de servicios.</w:t>
            </w:r>
          </w:p>
          <w:p w14:paraId="65698C0F" w14:textId="77777777" w:rsidR="00343D82" w:rsidRPr="00BD6A9E" w:rsidRDefault="00343D82" w:rsidP="00061151">
            <w:pPr>
              <w:numPr>
                <w:ilvl w:val="0"/>
                <w:numId w:val="20"/>
              </w:numPr>
              <w:spacing w:after="160" w:line="259" w:lineRule="auto"/>
              <w:jc w:val="both"/>
              <w:rPr>
                <w:rFonts w:ascii="Arial Narrow" w:hAnsi="Arial Narrow" w:cs="Arial"/>
                <w:color w:val="000000" w:themeColor="text1"/>
              </w:rPr>
            </w:pPr>
            <w:r w:rsidRPr="00BD6A9E">
              <w:rPr>
                <w:rFonts w:ascii="Arial Narrow" w:hAnsi="Arial Narrow" w:cs="Arial"/>
                <w:color w:val="000000" w:themeColor="text1"/>
              </w:rPr>
              <w:t xml:space="preserve">El contratista es responsable de verificar que los profesionales propuestos tengan la disponibilidad física y real para la cual se vinculan al proyecto. De comprobarse dedicación inferior a la aprobada se aplicarán las sanciones a que haya lugar. </w:t>
            </w:r>
          </w:p>
          <w:p w14:paraId="1D2F0E8B" w14:textId="77777777" w:rsidR="00343D82" w:rsidRPr="00BD6A9E" w:rsidRDefault="00343D82" w:rsidP="00061151">
            <w:pPr>
              <w:numPr>
                <w:ilvl w:val="0"/>
                <w:numId w:val="20"/>
              </w:numPr>
              <w:spacing w:after="160" w:line="259" w:lineRule="auto"/>
              <w:jc w:val="both"/>
              <w:rPr>
                <w:rFonts w:ascii="Arial Narrow" w:hAnsi="Arial Narrow" w:cs="Arial"/>
                <w:color w:val="000000" w:themeColor="text1"/>
              </w:rPr>
            </w:pPr>
            <w:r w:rsidRPr="00BD6A9E">
              <w:rPr>
                <w:rFonts w:ascii="Arial Narrow" w:hAnsi="Arial Narrow" w:cs="Arial"/>
                <w:color w:val="000000" w:themeColor="text1"/>
              </w:rPr>
              <w:lastRenderedPageBreak/>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7"/>
              <w:gridCol w:w="3692"/>
              <w:gridCol w:w="3945"/>
            </w:tblGrid>
            <w:tr w:rsidR="00AE1202" w:rsidRPr="00BD6A9E" w14:paraId="5056D976" w14:textId="77777777" w:rsidTr="003278D6">
              <w:trPr>
                <w:tblHeader/>
              </w:trPr>
              <w:tc>
                <w:tcPr>
                  <w:tcW w:w="2317" w:type="dxa"/>
                  <w:shd w:val="clear" w:color="auto" w:fill="4A442A" w:themeFill="background2" w:themeFillShade="40"/>
                  <w:vAlign w:val="center"/>
                </w:tcPr>
                <w:p w14:paraId="314D9DF9" w14:textId="77777777" w:rsidR="00343D82" w:rsidRPr="00BD6A9E" w:rsidRDefault="00343D82" w:rsidP="00343D82">
                  <w:pPr>
                    <w:rPr>
                      <w:rFonts w:ascii="Arial Narrow" w:hAnsi="Arial Narrow" w:cs="Arial"/>
                      <w:b/>
                      <w:color w:val="000000" w:themeColor="text1"/>
                      <w:lang w:val="es-ES" w:eastAsia="es-ES"/>
                    </w:rPr>
                  </w:pPr>
                  <w:r w:rsidRPr="00BD6A9E">
                    <w:rPr>
                      <w:rFonts w:ascii="Arial Narrow" w:hAnsi="Arial Narrow" w:cs="Arial"/>
                      <w:b/>
                      <w:color w:val="000000" w:themeColor="text1"/>
                      <w:lang w:val="es-ES" w:eastAsia="es-ES"/>
                    </w:rPr>
                    <w:t>Postgrado con título</w:t>
                  </w:r>
                </w:p>
              </w:tc>
              <w:tc>
                <w:tcPr>
                  <w:tcW w:w="3692" w:type="dxa"/>
                  <w:shd w:val="clear" w:color="auto" w:fill="4A442A" w:themeFill="background2" w:themeFillShade="40"/>
                  <w:vAlign w:val="center"/>
                </w:tcPr>
                <w:p w14:paraId="09B22B22" w14:textId="77777777" w:rsidR="00343D82" w:rsidRPr="00BD6A9E" w:rsidRDefault="00343D82" w:rsidP="00343D82">
                  <w:pPr>
                    <w:rPr>
                      <w:rFonts w:ascii="Arial Narrow" w:hAnsi="Arial Narrow" w:cs="Arial"/>
                      <w:b/>
                      <w:color w:val="000000" w:themeColor="text1"/>
                      <w:lang w:val="es-ES" w:eastAsia="es-ES"/>
                    </w:rPr>
                  </w:pPr>
                  <w:r w:rsidRPr="00BD6A9E">
                    <w:rPr>
                      <w:rFonts w:ascii="Arial Narrow" w:hAnsi="Arial Narrow" w:cs="Arial"/>
                      <w:b/>
                      <w:color w:val="000000" w:themeColor="text1"/>
                      <w:lang w:val="es-ES" w:eastAsia="es-ES"/>
                    </w:rPr>
                    <w:t>Requisitos de Experiencia General</w:t>
                  </w:r>
                </w:p>
              </w:tc>
              <w:tc>
                <w:tcPr>
                  <w:tcW w:w="3945" w:type="dxa"/>
                  <w:shd w:val="clear" w:color="auto" w:fill="4A442A" w:themeFill="background2" w:themeFillShade="40"/>
                  <w:vAlign w:val="center"/>
                </w:tcPr>
                <w:p w14:paraId="132D6A61" w14:textId="77777777" w:rsidR="00343D82" w:rsidRPr="00BD6A9E" w:rsidRDefault="00343D82" w:rsidP="00343D82">
                  <w:pPr>
                    <w:rPr>
                      <w:rFonts w:ascii="Arial Narrow" w:hAnsi="Arial Narrow" w:cs="Arial"/>
                      <w:b/>
                      <w:color w:val="000000" w:themeColor="text1"/>
                      <w:lang w:val="es-ES" w:eastAsia="es-ES"/>
                    </w:rPr>
                  </w:pPr>
                  <w:r w:rsidRPr="00BD6A9E">
                    <w:rPr>
                      <w:rFonts w:ascii="Arial Narrow" w:hAnsi="Arial Narrow" w:cs="Arial"/>
                      <w:b/>
                      <w:color w:val="000000" w:themeColor="text1"/>
                      <w:lang w:val="es-ES" w:eastAsia="es-ES"/>
                    </w:rPr>
                    <w:t>Requisitos de Experiencia Específica</w:t>
                  </w:r>
                </w:p>
              </w:tc>
            </w:tr>
            <w:tr w:rsidR="00AE1202" w:rsidRPr="00BD6A9E" w14:paraId="368DF9D5" w14:textId="77777777" w:rsidTr="003278D6">
              <w:tc>
                <w:tcPr>
                  <w:tcW w:w="2317" w:type="dxa"/>
                  <w:shd w:val="clear" w:color="auto" w:fill="auto"/>
                  <w:vAlign w:val="center"/>
                </w:tcPr>
                <w:p w14:paraId="2EE175FC" w14:textId="77777777" w:rsidR="00343D82" w:rsidRPr="00BD6A9E" w:rsidRDefault="00343D82" w:rsidP="00343D82">
                  <w:pPr>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 xml:space="preserve">Especialización </w:t>
                  </w:r>
                </w:p>
              </w:tc>
              <w:tc>
                <w:tcPr>
                  <w:tcW w:w="3692" w:type="dxa"/>
                  <w:shd w:val="clear" w:color="auto" w:fill="auto"/>
                  <w:vAlign w:val="center"/>
                </w:tcPr>
                <w:p w14:paraId="1A781087" w14:textId="77777777" w:rsidR="00343D82" w:rsidRPr="00BD6A9E" w:rsidRDefault="00343D82" w:rsidP="00343D82">
                  <w:pPr>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Veinticuatro (24) meses</w:t>
                  </w:r>
                </w:p>
              </w:tc>
              <w:tc>
                <w:tcPr>
                  <w:tcW w:w="3945" w:type="dxa"/>
                  <w:shd w:val="clear" w:color="auto" w:fill="auto"/>
                  <w:vAlign w:val="center"/>
                </w:tcPr>
                <w:p w14:paraId="0B1EC591" w14:textId="77777777" w:rsidR="00343D82" w:rsidRPr="00BD6A9E" w:rsidRDefault="00343D82" w:rsidP="00343D82">
                  <w:pPr>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Doce (12) meses</w:t>
                  </w:r>
                </w:p>
              </w:tc>
            </w:tr>
            <w:tr w:rsidR="00AE1202" w:rsidRPr="00BD6A9E" w14:paraId="15B45315" w14:textId="77777777" w:rsidTr="003278D6">
              <w:tc>
                <w:tcPr>
                  <w:tcW w:w="2317" w:type="dxa"/>
                  <w:shd w:val="clear" w:color="auto" w:fill="auto"/>
                  <w:vAlign w:val="center"/>
                </w:tcPr>
                <w:p w14:paraId="7FB63605" w14:textId="77777777" w:rsidR="00343D82" w:rsidRPr="00BD6A9E" w:rsidRDefault="00343D82" w:rsidP="00343D82">
                  <w:pPr>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Maestría o Doctorado</w:t>
                  </w:r>
                </w:p>
              </w:tc>
              <w:tc>
                <w:tcPr>
                  <w:tcW w:w="3692" w:type="dxa"/>
                  <w:shd w:val="clear" w:color="auto" w:fill="auto"/>
                  <w:vAlign w:val="center"/>
                </w:tcPr>
                <w:p w14:paraId="0C434F43" w14:textId="77777777" w:rsidR="00343D82" w:rsidRPr="00BD6A9E" w:rsidRDefault="00343D82" w:rsidP="00343D82">
                  <w:pPr>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Treinta y seis (36) meses</w:t>
                  </w:r>
                </w:p>
              </w:tc>
              <w:tc>
                <w:tcPr>
                  <w:tcW w:w="3945" w:type="dxa"/>
                  <w:shd w:val="clear" w:color="auto" w:fill="auto"/>
                  <w:vAlign w:val="center"/>
                </w:tcPr>
                <w:p w14:paraId="0D44711E" w14:textId="77777777" w:rsidR="00343D82" w:rsidRPr="00BD6A9E" w:rsidRDefault="00343D82" w:rsidP="00343D82">
                  <w:pPr>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Dieciocho (18) meses</w:t>
                  </w:r>
                </w:p>
              </w:tc>
            </w:tr>
          </w:tbl>
          <w:p w14:paraId="41E41589" w14:textId="77777777" w:rsidR="00343D82" w:rsidRPr="00BD6A9E" w:rsidRDefault="00343D82" w:rsidP="00343D82">
            <w:pPr>
              <w:jc w:val="both"/>
              <w:rPr>
                <w:rFonts w:ascii="Arial Narrow" w:hAnsi="Arial Narrow" w:cs="Arial"/>
                <w:color w:val="000000" w:themeColor="text1"/>
              </w:rPr>
            </w:pPr>
          </w:p>
          <w:p w14:paraId="661AF87E" w14:textId="77777777" w:rsidR="00343D82" w:rsidRPr="00BD6A9E" w:rsidRDefault="00343D82" w:rsidP="00343D82">
            <w:pPr>
              <w:ind w:left="720"/>
              <w:rPr>
                <w:rFonts w:ascii="Arial Narrow" w:eastAsia="Calibri Light" w:hAnsi="Arial Narrow" w:cs="Arial"/>
                <w:color w:val="000000" w:themeColor="text1"/>
              </w:rPr>
            </w:pPr>
            <w:r w:rsidRPr="00BD6A9E">
              <w:rPr>
                <w:rFonts w:ascii="Arial Narrow" w:eastAsia="Calibri Light" w:hAnsi="Arial Narrow" w:cs="Arial"/>
                <w:color w:val="000000" w:themeColor="text1"/>
              </w:rPr>
              <w:t xml:space="preserve"> Las equivalencias se pueden aplicar en los siguientes eventos: </w:t>
            </w:r>
          </w:p>
          <w:p w14:paraId="33BBDDCE" w14:textId="77777777" w:rsidR="00343D82" w:rsidRPr="00BD6A9E" w:rsidRDefault="00343D82" w:rsidP="00061151">
            <w:pPr>
              <w:pStyle w:val="Prrafodelista"/>
              <w:numPr>
                <w:ilvl w:val="0"/>
                <w:numId w:val="22"/>
              </w:numPr>
              <w:spacing w:line="276" w:lineRule="auto"/>
              <w:ind w:left="1418"/>
              <w:rPr>
                <w:rFonts w:ascii="Arial Narrow" w:eastAsia="Calibri Light" w:hAnsi="Arial Narrow" w:cs="Arial"/>
                <w:color w:val="000000" w:themeColor="text1"/>
                <w:sz w:val="22"/>
              </w:rPr>
            </w:pPr>
            <w:r w:rsidRPr="00BD6A9E">
              <w:rPr>
                <w:rFonts w:ascii="Arial Narrow" w:eastAsia="Calibri Light" w:hAnsi="Arial Narrow" w:cs="Arial"/>
                <w:color w:val="000000" w:themeColor="text1"/>
                <w:sz w:val="22"/>
              </w:rPr>
              <w:t xml:space="preserve">Título de posgrado en las diferentes modalidades por experiencia general y viceversa. </w:t>
            </w:r>
          </w:p>
          <w:p w14:paraId="4938EE1E" w14:textId="77777777" w:rsidR="00343D82" w:rsidRPr="00BD6A9E" w:rsidRDefault="00343D82" w:rsidP="00061151">
            <w:pPr>
              <w:pStyle w:val="Prrafodelista"/>
              <w:numPr>
                <w:ilvl w:val="0"/>
                <w:numId w:val="22"/>
              </w:numPr>
              <w:spacing w:line="276" w:lineRule="auto"/>
              <w:ind w:left="1418"/>
              <w:rPr>
                <w:rFonts w:ascii="Arial Narrow" w:eastAsia="Calibri Light" w:hAnsi="Arial Narrow" w:cs="Arial"/>
                <w:color w:val="000000" w:themeColor="text1"/>
                <w:sz w:val="22"/>
              </w:rPr>
            </w:pPr>
            <w:r w:rsidRPr="00BD6A9E">
              <w:rPr>
                <w:rFonts w:ascii="Arial Narrow" w:eastAsia="Calibri Light" w:hAnsi="Arial Narrow" w:cs="Arial"/>
                <w:color w:val="000000" w:themeColor="text1"/>
                <w:sz w:val="22"/>
              </w:rPr>
              <w:t xml:space="preserve">Título de posgrado en las diferentes modalidades por experiencia específica y viceversa. </w:t>
            </w:r>
          </w:p>
          <w:p w14:paraId="2813DD46" w14:textId="77777777" w:rsidR="00343D82" w:rsidRPr="00BD6A9E" w:rsidRDefault="00343D82" w:rsidP="00061151">
            <w:pPr>
              <w:pStyle w:val="Prrafodelista"/>
              <w:numPr>
                <w:ilvl w:val="0"/>
                <w:numId w:val="22"/>
              </w:numPr>
              <w:spacing w:line="276" w:lineRule="auto"/>
              <w:ind w:left="1418"/>
              <w:rPr>
                <w:rFonts w:ascii="Arial Narrow" w:eastAsia="Calibri Light" w:hAnsi="Arial Narrow" w:cs="Arial"/>
                <w:color w:val="000000" w:themeColor="text1"/>
                <w:sz w:val="22"/>
              </w:rPr>
            </w:pPr>
            <w:r w:rsidRPr="00BD6A9E">
              <w:rPr>
                <w:rFonts w:ascii="Arial Narrow" w:eastAsia="Calibri Light" w:hAnsi="Arial Narrow" w:cs="Arial"/>
                <w:color w:val="000000" w:themeColor="text1"/>
                <w:sz w:val="22"/>
              </w:rPr>
              <w:t>No se puede aplicar equivalencia de experiencia general por experiencia específica o viceversa.</w:t>
            </w:r>
          </w:p>
          <w:p w14:paraId="1D1CA13F" w14:textId="77777777" w:rsidR="00343D82" w:rsidRPr="00BD6A9E" w:rsidRDefault="00343D82" w:rsidP="00343D82">
            <w:pPr>
              <w:jc w:val="both"/>
              <w:rPr>
                <w:rFonts w:ascii="Arial Narrow" w:eastAsia="Calibri Light" w:hAnsi="Arial Narrow" w:cs="Arial"/>
                <w:color w:val="000000" w:themeColor="text1"/>
              </w:rPr>
            </w:pPr>
            <w:r w:rsidRPr="00BD6A9E">
              <w:rPr>
                <w:rFonts w:ascii="Arial Narrow" w:eastAsia="Calibri Light" w:hAnsi="Arial Narrow" w:cs="Arial"/>
                <w:color w:val="000000" w:themeColor="text1"/>
              </w:rPr>
              <w:t>En todo caso, es posible aplicar las equivalencias anteriores frente a varios títulos de posgrado.</w:t>
            </w:r>
          </w:p>
          <w:p w14:paraId="6E62A70E" w14:textId="77777777" w:rsidR="00343D82" w:rsidRPr="00BD6A9E" w:rsidRDefault="00343D82" w:rsidP="00343D82">
            <w:pPr>
              <w:contextualSpacing/>
              <w:jc w:val="both"/>
              <w:rPr>
                <w:rFonts w:ascii="Arial Narrow" w:eastAsia="Calibri Light" w:hAnsi="Arial Narrow" w:cs="Arial"/>
                <w:color w:val="000000" w:themeColor="text1"/>
              </w:rPr>
            </w:pPr>
            <w:r w:rsidRPr="00BD6A9E">
              <w:rPr>
                <w:rFonts w:ascii="Arial Narrow" w:eastAsia="Calibri Light" w:hAnsi="Arial Narrow" w:cs="Arial"/>
                <w:color w:val="000000" w:themeColor="text1"/>
              </w:rPr>
              <w:t>Los profesionales requeridos son:</w:t>
            </w:r>
          </w:p>
          <w:p w14:paraId="59AFB4A1" w14:textId="77777777" w:rsidR="00343D82" w:rsidRPr="00BD6A9E" w:rsidRDefault="00343D82" w:rsidP="00343D82">
            <w:pPr>
              <w:jc w:val="both"/>
              <w:rPr>
                <w:rFonts w:ascii="Arial Narrow" w:eastAsia="Calibri Light" w:hAnsi="Arial Narrow" w:cs="Arial"/>
                <w:color w:val="000000" w:themeColor="text1"/>
              </w:rPr>
            </w:pPr>
          </w:p>
          <w:p w14:paraId="44B157BC" w14:textId="0F869377" w:rsidR="00343D82" w:rsidRPr="00BD6A9E" w:rsidRDefault="00343D82" w:rsidP="00343D82">
            <w:pPr>
              <w:ind w:left="708"/>
              <w:jc w:val="both"/>
              <w:rPr>
                <w:rFonts w:ascii="Arial Narrow" w:eastAsia="Yu Gothic Light" w:hAnsi="Arial Narrow" w:cs="Arial"/>
                <w:color w:val="000000" w:themeColor="text1"/>
              </w:rPr>
            </w:pPr>
            <w:r w:rsidRPr="00BD6A9E">
              <w:rPr>
                <w:rFonts w:ascii="Arial Narrow" w:eastAsia="Yu Gothic Light" w:hAnsi="Arial Narrow" w:cs="Arial"/>
                <w:color w:val="000000" w:themeColor="text1"/>
              </w:rPr>
              <w:t xml:space="preserve">• </w:t>
            </w:r>
            <w:r w:rsidR="00BE3BC2" w:rsidRPr="00BD6A9E">
              <w:rPr>
                <w:rFonts w:ascii="Arial Narrow" w:eastAsia="Yu Gothic Light" w:hAnsi="Arial Narrow" w:cs="Arial"/>
                <w:color w:val="000000" w:themeColor="text1"/>
              </w:rPr>
              <w:t>Un Profesional en Ingeniería Civil como Director de Obra, cuya dedicación será mínimo del 50%, quien estará a cargo de dirigir todas y cada una de las actividades que se requieren para la correcta ejecución de la obra.</w:t>
            </w:r>
          </w:p>
          <w:p w14:paraId="4C562166" w14:textId="332467AF" w:rsidR="00343D82" w:rsidRPr="00BD6A9E" w:rsidRDefault="00343D82" w:rsidP="00171B25">
            <w:pPr>
              <w:ind w:left="708"/>
              <w:jc w:val="both"/>
              <w:rPr>
                <w:rFonts w:ascii="Arial Narrow" w:eastAsia="Yu Gothic Light" w:hAnsi="Arial Narrow" w:cs="Arial"/>
                <w:color w:val="000000" w:themeColor="text1"/>
              </w:rPr>
            </w:pPr>
            <w:r w:rsidRPr="00BD6A9E">
              <w:rPr>
                <w:rFonts w:ascii="Arial Narrow" w:eastAsia="Yu Gothic Light" w:hAnsi="Arial Narrow" w:cs="Arial"/>
                <w:color w:val="000000" w:themeColor="text1"/>
              </w:rPr>
              <w:t xml:space="preserve">El personal relacionado es el personal operacional y profesional mínimo necesario para la ejecución del contrato derivado del presente proceso de selección; sin embargo, si el contratista observa que necesita personal adicional, este será por cuenta propia del contratista. </w:t>
            </w:r>
          </w:p>
          <w:p w14:paraId="1F4C14CF" w14:textId="77777777" w:rsidR="00343D82" w:rsidRPr="00BD6A9E" w:rsidRDefault="00343D82" w:rsidP="00061151">
            <w:pPr>
              <w:numPr>
                <w:ilvl w:val="0"/>
                <w:numId w:val="19"/>
              </w:numPr>
              <w:spacing w:after="160" w:line="259" w:lineRule="auto"/>
              <w:jc w:val="both"/>
              <w:rPr>
                <w:rFonts w:ascii="Arial Narrow" w:hAnsi="Arial Narrow" w:cs="Arial"/>
                <w:b/>
                <w:color w:val="000000" w:themeColor="text1"/>
                <w:lang w:val="es-ES"/>
              </w:rPr>
            </w:pPr>
            <w:r w:rsidRPr="00BD6A9E">
              <w:rPr>
                <w:rFonts w:ascii="Arial Narrow" w:hAnsi="Arial Narrow" w:cs="Arial"/>
                <w:b/>
                <w:color w:val="000000" w:themeColor="text1"/>
                <w:lang w:val="es-ES"/>
              </w:rPr>
              <w:t xml:space="preserve">Requisitos del personal </w:t>
            </w:r>
          </w:p>
          <w:p w14:paraId="44C6F901" w14:textId="77777777" w:rsidR="00343D82" w:rsidRPr="00BD6A9E" w:rsidRDefault="00343D82" w:rsidP="00343D82">
            <w:pPr>
              <w:jc w:val="both"/>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Todos los profesionales exigidos deben cumplir y acreditar, como mínimo, los siguientes requisitos de formación y experiencia:</w:t>
            </w:r>
          </w:p>
          <w:tbl>
            <w:tblPr>
              <w:tblW w:w="5000"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3238"/>
              <w:gridCol w:w="1400"/>
              <w:gridCol w:w="2208"/>
              <w:gridCol w:w="2158"/>
              <w:gridCol w:w="1849"/>
            </w:tblGrid>
            <w:tr w:rsidR="00AE1202" w:rsidRPr="00BD6A9E" w14:paraId="35BEA922" w14:textId="77777777" w:rsidTr="00171B25">
              <w:trPr>
                <w:tblHeader/>
              </w:trPr>
              <w:tc>
                <w:tcPr>
                  <w:tcW w:w="1492" w:type="pct"/>
                  <w:shd w:val="clear" w:color="auto" w:fill="4A442A" w:themeFill="background2" w:themeFillShade="40"/>
                  <w:vAlign w:val="center"/>
                </w:tcPr>
                <w:p w14:paraId="6072F90B" w14:textId="77777777" w:rsidR="00343D82" w:rsidRPr="00BD6A9E" w:rsidRDefault="00343D82" w:rsidP="00343D82">
                  <w:pPr>
                    <w:jc w:val="center"/>
                    <w:rPr>
                      <w:rFonts w:ascii="Arial Narrow" w:hAnsi="Arial Narrow" w:cs="Arial"/>
                      <w:b/>
                      <w:color w:val="000000" w:themeColor="text1"/>
                      <w:lang w:val="es-ES" w:eastAsia="es-ES"/>
                    </w:rPr>
                  </w:pPr>
                  <w:r w:rsidRPr="00BD6A9E">
                    <w:rPr>
                      <w:rFonts w:ascii="Arial Narrow" w:hAnsi="Arial Narrow" w:cs="Arial"/>
                      <w:b/>
                      <w:color w:val="000000" w:themeColor="text1"/>
                      <w:lang w:val="es-ES" w:eastAsia="es-ES"/>
                    </w:rPr>
                    <w:t>Profesional Ofrecido para el Cargo</w:t>
                  </w:r>
                </w:p>
              </w:tc>
              <w:tc>
                <w:tcPr>
                  <w:tcW w:w="645" w:type="pct"/>
                  <w:shd w:val="clear" w:color="auto" w:fill="4A442A" w:themeFill="background2" w:themeFillShade="40"/>
                  <w:vAlign w:val="center"/>
                </w:tcPr>
                <w:p w14:paraId="35C8F9DB" w14:textId="77777777" w:rsidR="00343D82" w:rsidRPr="00BD6A9E" w:rsidRDefault="00343D82" w:rsidP="00343D82">
                  <w:pPr>
                    <w:jc w:val="center"/>
                    <w:rPr>
                      <w:rFonts w:ascii="Arial Narrow" w:hAnsi="Arial Narrow" w:cs="Arial"/>
                      <w:b/>
                      <w:color w:val="000000" w:themeColor="text1"/>
                      <w:lang w:val="es-ES" w:eastAsia="es-ES"/>
                    </w:rPr>
                  </w:pPr>
                  <w:r w:rsidRPr="00BD6A9E">
                    <w:rPr>
                      <w:rFonts w:ascii="Arial Narrow" w:hAnsi="Arial Narrow" w:cs="Arial"/>
                      <w:b/>
                      <w:color w:val="000000" w:themeColor="text1"/>
                      <w:lang w:val="es-ES" w:eastAsia="es-ES"/>
                    </w:rPr>
                    <w:t>% Dedicación</w:t>
                  </w:r>
                </w:p>
              </w:tc>
              <w:tc>
                <w:tcPr>
                  <w:tcW w:w="1017" w:type="pct"/>
                  <w:shd w:val="clear" w:color="auto" w:fill="4A442A" w:themeFill="background2" w:themeFillShade="40"/>
                  <w:vAlign w:val="center"/>
                </w:tcPr>
                <w:p w14:paraId="7A261EBF" w14:textId="77777777" w:rsidR="00343D82" w:rsidRPr="00BD6A9E" w:rsidRDefault="00343D82" w:rsidP="00343D82">
                  <w:pPr>
                    <w:jc w:val="center"/>
                    <w:rPr>
                      <w:rFonts w:ascii="Arial Narrow" w:hAnsi="Arial Narrow" w:cs="Arial"/>
                      <w:b/>
                      <w:color w:val="000000" w:themeColor="text1"/>
                      <w:lang w:val="es-ES" w:eastAsia="es-ES"/>
                    </w:rPr>
                  </w:pPr>
                  <w:r w:rsidRPr="00BD6A9E">
                    <w:rPr>
                      <w:rFonts w:ascii="Arial Narrow" w:hAnsi="Arial Narrow" w:cs="Arial"/>
                      <w:b/>
                      <w:color w:val="000000" w:themeColor="text1"/>
                      <w:lang w:val="es-ES" w:eastAsia="es-ES"/>
                    </w:rPr>
                    <w:t>Requisitos de Experiencia General</w:t>
                  </w:r>
                </w:p>
              </w:tc>
              <w:tc>
                <w:tcPr>
                  <w:tcW w:w="994" w:type="pct"/>
                  <w:shd w:val="clear" w:color="auto" w:fill="4A442A" w:themeFill="background2" w:themeFillShade="40"/>
                  <w:vAlign w:val="center"/>
                </w:tcPr>
                <w:p w14:paraId="23767D93" w14:textId="77777777" w:rsidR="00343D82" w:rsidRPr="00BD6A9E" w:rsidRDefault="00343D82" w:rsidP="00343D82">
                  <w:pPr>
                    <w:jc w:val="center"/>
                    <w:rPr>
                      <w:rFonts w:ascii="Arial Narrow" w:hAnsi="Arial Narrow" w:cs="Arial"/>
                      <w:b/>
                      <w:color w:val="000000" w:themeColor="text1"/>
                      <w:lang w:val="es-ES" w:eastAsia="es-ES"/>
                    </w:rPr>
                  </w:pPr>
                  <w:r w:rsidRPr="00BD6A9E">
                    <w:rPr>
                      <w:rFonts w:ascii="Arial Narrow" w:hAnsi="Arial Narrow" w:cs="Arial"/>
                      <w:b/>
                      <w:color w:val="000000" w:themeColor="text1"/>
                      <w:lang w:val="es-ES" w:eastAsia="es-ES"/>
                    </w:rPr>
                    <w:t>Requisitos de Experiencia Específica</w:t>
                  </w:r>
                </w:p>
              </w:tc>
              <w:tc>
                <w:tcPr>
                  <w:tcW w:w="852" w:type="pct"/>
                  <w:shd w:val="clear" w:color="auto" w:fill="4A442A" w:themeFill="background2" w:themeFillShade="40"/>
                  <w:vAlign w:val="center"/>
                </w:tcPr>
                <w:p w14:paraId="13BC315E" w14:textId="77777777" w:rsidR="00343D82" w:rsidRPr="00BD6A9E" w:rsidRDefault="00343D82" w:rsidP="00343D82">
                  <w:pPr>
                    <w:jc w:val="center"/>
                    <w:rPr>
                      <w:rFonts w:ascii="Arial Narrow" w:hAnsi="Arial Narrow" w:cs="Arial"/>
                      <w:b/>
                      <w:color w:val="000000" w:themeColor="text1"/>
                      <w:lang w:val="es-ES" w:eastAsia="es-ES"/>
                    </w:rPr>
                  </w:pPr>
                  <w:r w:rsidRPr="00BD6A9E">
                    <w:rPr>
                      <w:rFonts w:ascii="Arial Narrow" w:hAnsi="Arial Narrow" w:cs="Arial"/>
                      <w:b/>
                      <w:color w:val="000000" w:themeColor="text1"/>
                      <w:lang w:val="es-ES" w:eastAsia="es-ES"/>
                    </w:rPr>
                    <w:t>Formación académica</w:t>
                  </w:r>
                </w:p>
              </w:tc>
            </w:tr>
            <w:tr w:rsidR="00AE1202" w:rsidRPr="00BD6A9E" w14:paraId="47F72405" w14:textId="77777777" w:rsidTr="00171B25">
              <w:tc>
                <w:tcPr>
                  <w:tcW w:w="1492" w:type="pct"/>
                  <w:shd w:val="clear" w:color="auto" w:fill="auto"/>
                  <w:vAlign w:val="center"/>
                </w:tcPr>
                <w:p w14:paraId="6E6B49DA" w14:textId="4C0690D1" w:rsidR="00343D82" w:rsidRPr="00BD6A9E" w:rsidRDefault="00171B25" w:rsidP="00BE3BC2">
                  <w:pPr>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 xml:space="preserve">Director de Obra </w:t>
                  </w:r>
                </w:p>
              </w:tc>
              <w:tc>
                <w:tcPr>
                  <w:tcW w:w="645" w:type="pct"/>
                  <w:shd w:val="clear" w:color="auto" w:fill="auto"/>
                  <w:vAlign w:val="center"/>
                </w:tcPr>
                <w:p w14:paraId="24FD1B7F" w14:textId="3C13FDA2" w:rsidR="00343D82" w:rsidRPr="00BD6A9E" w:rsidRDefault="00171B25" w:rsidP="00BE3BC2">
                  <w:pPr>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50%</w:t>
                  </w:r>
                </w:p>
              </w:tc>
              <w:tc>
                <w:tcPr>
                  <w:tcW w:w="1017" w:type="pct"/>
                  <w:shd w:val="clear" w:color="auto" w:fill="auto"/>
                  <w:vAlign w:val="center"/>
                </w:tcPr>
                <w:p w14:paraId="1D148ED0" w14:textId="38D3ED89" w:rsidR="00343D82" w:rsidRPr="00BD6A9E" w:rsidRDefault="00BE3BC2" w:rsidP="0057702E">
                  <w:pPr>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Poseer tarjeta profesional de Ingeniero Civil y su correspondiente certificado de vigencia de la misma, cuya experiencia sea igual o mayor a tres (3) años, contados a partir de la expedición de su Tarjeta Profesional</w:t>
                  </w:r>
                </w:p>
              </w:tc>
              <w:tc>
                <w:tcPr>
                  <w:tcW w:w="994" w:type="pct"/>
                  <w:shd w:val="clear" w:color="auto" w:fill="auto"/>
                  <w:vAlign w:val="center"/>
                </w:tcPr>
                <w:p w14:paraId="38B77377" w14:textId="25D18C3C" w:rsidR="00343D82" w:rsidRPr="00BD6A9E" w:rsidRDefault="00BE3BC2" w:rsidP="006B7122">
                  <w:pPr>
                    <w:spacing w:before="100" w:beforeAutospacing="1" w:after="100" w:afterAutospacing="1"/>
                    <w:jc w:val="both"/>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 xml:space="preserve">Acreditar mediante máximo Un (1) contrato terminado y/o liquidado como contratista de obra o con hasta Un (1) contrato terminado y/o liquidado en el que participó como director de obra o como residente de obra o como profesional de apoyo; cuyo objeto sea </w:t>
                  </w:r>
                  <w:r w:rsidR="006B7122" w:rsidRPr="00BD6A9E">
                    <w:rPr>
                      <w:rFonts w:ascii="Arial Narrow" w:eastAsia="Calibri Light" w:hAnsi="Arial Narrow" w:cs="Arial"/>
                      <w:i/>
                      <w:iCs/>
                      <w:color w:val="000000" w:themeColor="text1"/>
                    </w:rPr>
                    <w:t xml:space="preserve">CONSTRUCCIÓN O REHABILITACIÓN O  MEJORAMIENTO O MANTENIMIENTO O REPAVIMENTACIÓN O PAVIMENTACIÓN O CONSERVACIÓN DE INFRAESTRUCTURA </w:t>
                  </w:r>
                  <w:r w:rsidR="006B7122" w:rsidRPr="00BD6A9E">
                    <w:rPr>
                      <w:rFonts w:ascii="Arial Narrow" w:eastAsia="Calibri Light" w:hAnsi="Arial Narrow" w:cs="Arial"/>
                      <w:i/>
                      <w:iCs/>
                      <w:color w:val="000000" w:themeColor="text1"/>
                    </w:rPr>
                    <w:lastRenderedPageBreak/>
                    <w:t>VIAL PARA TRÁFICO VEHICULAR DE VÍAS URBANAS O DE VÍAS PRIMARIAS O SECUNDARIAS.</w:t>
                  </w:r>
                </w:p>
              </w:tc>
              <w:tc>
                <w:tcPr>
                  <w:tcW w:w="852" w:type="pct"/>
                  <w:vAlign w:val="center"/>
                </w:tcPr>
                <w:p w14:paraId="70D57505" w14:textId="354C682D" w:rsidR="00343D82" w:rsidRPr="00BD6A9E" w:rsidRDefault="00BE3BC2" w:rsidP="00BE3BC2">
                  <w:pPr>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lastRenderedPageBreak/>
                    <w:t>Ingeniero Civil</w:t>
                  </w:r>
                </w:p>
              </w:tc>
            </w:tr>
          </w:tbl>
          <w:p w14:paraId="725B3341" w14:textId="77777777" w:rsidR="00343D82" w:rsidRPr="00BD6A9E" w:rsidRDefault="00343D82" w:rsidP="00343D82">
            <w:pPr>
              <w:jc w:val="both"/>
              <w:rPr>
                <w:rFonts w:ascii="Arial Narrow" w:hAnsi="Arial Narrow" w:cs="Arial"/>
                <w:color w:val="000000" w:themeColor="text1"/>
                <w:lang w:val="es-ES" w:eastAsia="es-ES"/>
              </w:rPr>
            </w:pPr>
          </w:p>
          <w:p w14:paraId="2FCA4C62" w14:textId="77777777" w:rsidR="00343D82" w:rsidRPr="00BD6A9E" w:rsidRDefault="00343D82" w:rsidP="00343D82">
            <w:pPr>
              <w:jc w:val="both"/>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Las entidades tendrán en cuenta las siguientes reglas para la equivalencia de cargos en relación con la experiencia:</w:t>
            </w:r>
          </w:p>
          <w:p w14:paraId="7EE12A88" w14:textId="77777777" w:rsidR="00343D82" w:rsidRPr="00BD6A9E" w:rsidRDefault="00343D82" w:rsidP="00061151">
            <w:pPr>
              <w:pStyle w:val="Prrafodelista"/>
              <w:numPr>
                <w:ilvl w:val="3"/>
                <w:numId w:val="21"/>
              </w:numPr>
              <w:spacing w:line="276" w:lineRule="auto"/>
              <w:ind w:left="426"/>
              <w:rPr>
                <w:rFonts w:ascii="Arial Narrow" w:eastAsiaTheme="minorHAnsi" w:hAnsi="Arial Narrow" w:cs="Arial"/>
                <w:b/>
                <w:color w:val="000000" w:themeColor="text1"/>
                <w:sz w:val="22"/>
                <w:lang w:eastAsia="es-ES"/>
              </w:rPr>
            </w:pPr>
            <w:r w:rsidRPr="00BD6A9E">
              <w:rPr>
                <w:rFonts w:ascii="Arial Narrow" w:eastAsiaTheme="minorHAnsi" w:hAnsi="Arial Narrow" w:cs="Arial"/>
                <w:b/>
                <w:color w:val="000000" w:themeColor="text1"/>
                <w:sz w:val="22"/>
                <w:lang w:eastAsia="es-ES"/>
              </w:rPr>
              <w:t>Equivalencia de experiencia para el cargo de Director de Obra.</w:t>
            </w:r>
          </w:p>
          <w:p w14:paraId="1F29A8EE" w14:textId="77777777" w:rsidR="00343D82" w:rsidRPr="00BD6A9E" w:rsidRDefault="00343D82" w:rsidP="00343D82">
            <w:pPr>
              <w:ind w:left="66"/>
              <w:jc w:val="both"/>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 xml:space="preserve">Se establecerán las siguientes reglas: </w:t>
            </w:r>
          </w:p>
          <w:tbl>
            <w:tblPr>
              <w:tblW w:w="10780" w:type="dxa"/>
              <w:tblCellMar>
                <w:top w:w="15" w:type="dxa"/>
                <w:left w:w="70" w:type="dxa"/>
                <w:bottom w:w="15" w:type="dxa"/>
                <w:right w:w="70" w:type="dxa"/>
              </w:tblCellMar>
              <w:tblLook w:val="04A0" w:firstRow="1" w:lastRow="0" w:firstColumn="1" w:lastColumn="0" w:noHBand="0" w:noVBand="1"/>
            </w:tblPr>
            <w:tblGrid>
              <w:gridCol w:w="4673"/>
              <w:gridCol w:w="2977"/>
              <w:gridCol w:w="3130"/>
            </w:tblGrid>
            <w:tr w:rsidR="00AE1202" w:rsidRPr="00BD6A9E" w14:paraId="10DB00AA" w14:textId="77777777" w:rsidTr="003278D6">
              <w:trPr>
                <w:trHeight w:val="600"/>
                <w:tblHeader/>
              </w:trPr>
              <w:tc>
                <w:tcPr>
                  <w:tcW w:w="4673"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C428050" w14:textId="77777777" w:rsidR="00343D82" w:rsidRPr="00BD6A9E" w:rsidRDefault="00343D82" w:rsidP="00343D82">
                  <w:pPr>
                    <w:spacing w:after="0" w:line="240" w:lineRule="auto"/>
                    <w:jc w:val="center"/>
                    <w:rPr>
                      <w:rFonts w:ascii="Arial Narrow" w:eastAsia="Calibri Light" w:hAnsi="Arial Narrow" w:cs="Arial"/>
                      <w:b/>
                      <w:color w:val="000000" w:themeColor="text1"/>
                    </w:rPr>
                  </w:pPr>
                  <w:r w:rsidRPr="00BD6A9E">
                    <w:rPr>
                      <w:rFonts w:ascii="Arial Narrow" w:eastAsia="Calibri Light" w:hAnsi="Arial Narrow" w:cs="Arial"/>
                      <w:b/>
                      <w:color w:val="000000" w:themeColor="text1"/>
                    </w:rPr>
                    <w:t>Cargo desempeñado como:</w:t>
                  </w:r>
                </w:p>
              </w:tc>
              <w:tc>
                <w:tcPr>
                  <w:tcW w:w="297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E414C56" w14:textId="77777777" w:rsidR="00343D82" w:rsidRPr="00BD6A9E" w:rsidRDefault="00343D82" w:rsidP="00343D82">
                  <w:pPr>
                    <w:spacing w:after="0" w:line="240" w:lineRule="auto"/>
                    <w:jc w:val="center"/>
                    <w:rPr>
                      <w:rFonts w:ascii="Arial Narrow" w:eastAsia="Calibri Light" w:hAnsi="Arial Narrow" w:cs="Arial"/>
                      <w:b/>
                      <w:color w:val="000000" w:themeColor="text1"/>
                    </w:rPr>
                  </w:pPr>
                  <w:r w:rsidRPr="00BD6A9E">
                    <w:rPr>
                      <w:rFonts w:ascii="Arial Narrow" w:eastAsia="Calibri Light" w:hAnsi="Arial Narrow" w:cs="Arial"/>
                      <w:b/>
                      <w:color w:val="000000" w:themeColor="text1"/>
                    </w:rPr>
                    <w:t>Experiencia en el cargo</w:t>
                  </w:r>
                  <w:r w:rsidRPr="00BD6A9E">
                    <w:rPr>
                      <w:rFonts w:ascii="Arial Narrow" w:eastAsia="Calibri Light" w:hAnsi="Arial Narrow" w:cs="Arial"/>
                      <w:b/>
                      <w:color w:val="000000" w:themeColor="text1"/>
                    </w:rPr>
                    <w:br/>
                    <w:t>(años)</w:t>
                  </w:r>
                </w:p>
              </w:tc>
              <w:tc>
                <w:tcPr>
                  <w:tcW w:w="313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A1A5FD3" w14:textId="77777777" w:rsidR="00343D82" w:rsidRPr="00BD6A9E" w:rsidRDefault="00343D82" w:rsidP="00343D82">
                  <w:pPr>
                    <w:spacing w:after="0" w:line="240" w:lineRule="auto"/>
                    <w:jc w:val="center"/>
                    <w:rPr>
                      <w:rFonts w:ascii="Arial Narrow" w:eastAsia="Calibri Light" w:hAnsi="Arial Narrow" w:cs="Arial"/>
                      <w:b/>
                      <w:color w:val="000000" w:themeColor="text1"/>
                    </w:rPr>
                  </w:pPr>
                  <w:r w:rsidRPr="00BD6A9E">
                    <w:rPr>
                      <w:rFonts w:ascii="Arial Narrow" w:eastAsia="Calibri Light" w:hAnsi="Arial Narrow" w:cs="Arial"/>
                      <w:b/>
                      <w:color w:val="000000" w:themeColor="text1"/>
                    </w:rPr>
                    <w:t>Equivalencia para el cargo de Director (años)</w:t>
                  </w:r>
                </w:p>
              </w:tc>
            </w:tr>
            <w:tr w:rsidR="00AE1202" w:rsidRPr="00BD6A9E" w14:paraId="46655F07" w14:textId="77777777" w:rsidTr="003278D6">
              <w:trPr>
                <w:trHeight w:val="765"/>
              </w:trPr>
              <w:tc>
                <w:tcPr>
                  <w:tcW w:w="4673" w:type="dxa"/>
                  <w:tcBorders>
                    <w:top w:val="single" w:sz="4" w:space="0" w:color="auto"/>
                    <w:left w:val="single" w:sz="4" w:space="0" w:color="auto"/>
                    <w:bottom w:val="single" w:sz="4" w:space="0" w:color="auto"/>
                    <w:right w:val="single" w:sz="4" w:space="0" w:color="auto"/>
                  </w:tcBorders>
                  <w:vAlign w:val="center"/>
                  <w:hideMark/>
                </w:tcPr>
                <w:p w14:paraId="3CB53986" w14:textId="77777777" w:rsidR="00343D82" w:rsidRPr="00BD6A9E" w:rsidRDefault="00343D82" w:rsidP="00343D82">
                  <w:pPr>
                    <w:spacing w:after="0" w:line="240" w:lineRule="auto"/>
                    <w:rPr>
                      <w:rFonts w:ascii="Arial Narrow" w:eastAsia="Calibri Light" w:hAnsi="Arial Narrow" w:cs="Arial"/>
                      <w:color w:val="000000" w:themeColor="text1"/>
                    </w:rPr>
                  </w:pPr>
                  <w:r w:rsidRPr="00BD6A9E">
                    <w:rPr>
                      <w:rFonts w:ascii="Arial Narrow" w:eastAsia="Calibri Light" w:hAnsi="Arial Narrow" w:cs="Arial"/>
                      <w:color w:val="000000" w:themeColor="text1"/>
                    </w:rPr>
                    <w:t>Supervisor o coordinador o apoyo a la supervisión de una entidad estatal (indistintamente de su modalidad de contratación)</w:t>
                  </w:r>
                </w:p>
              </w:tc>
              <w:tc>
                <w:tcPr>
                  <w:tcW w:w="2977" w:type="dxa"/>
                  <w:tcBorders>
                    <w:top w:val="single" w:sz="4" w:space="0" w:color="auto"/>
                    <w:left w:val="single" w:sz="4" w:space="0" w:color="auto"/>
                    <w:bottom w:val="single" w:sz="4" w:space="0" w:color="auto"/>
                    <w:right w:val="single" w:sz="4" w:space="0" w:color="auto"/>
                  </w:tcBorders>
                  <w:noWrap/>
                  <w:vAlign w:val="center"/>
                  <w:hideMark/>
                </w:tcPr>
                <w:p w14:paraId="0F6C9343" w14:textId="77777777" w:rsidR="00343D82" w:rsidRPr="00BD6A9E" w:rsidRDefault="00343D82" w:rsidP="00343D82">
                  <w:pPr>
                    <w:spacing w:after="0" w:line="240" w:lineRule="auto"/>
                    <w:jc w:val="center"/>
                    <w:rPr>
                      <w:rFonts w:ascii="Arial Narrow" w:eastAsia="Calibri Light" w:hAnsi="Arial Narrow" w:cs="Arial"/>
                      <w:color w:val="000000" w:themeColor="text1"/>
                    </w:rPr>
                  </w:pPr>
                  <w:r w:rsidRPr="00BD6A9E">
                    <w:rPr>
                      <w:rFonts w:ascii="Arial Narrow" w:eastAsia="Calibri Light" w:hAnsi="Arial Narrow" w:cs="Arial"/>
                      <w:color w:val="000000" w:themeColor="text1"/>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535A330D" w14:textId="77777777" w:rsidR="00343D82" w:rsidRPr="00BD6A9E" w:rsidRDefault="00343D82" w:rsidP="00343D82">
                  <w:pPr>
                    <w:spacing w:after="0" w:line="240" w:lineRule="auto"/>
                    <w:jc w:val="center"/>
                    <w:rPr>
                      <w:rFonts w:ascii="Arial Narrow" w:eastAsia="Calibri Light" w:hAnsi="Arial Narrow" w:cs="Arial"/>
                      <w:color w:val="000000" w:themeColor="text1"/>
                    </w:rPr>
                  </w:pPr>
                  <w:r w:rsidRPr="00BD6A9E">
                    <w:rPr>
                      <w:rFonts w:ascii="Arial Narrow" w:eastAsia="Calibri Light" w:hAnsi="Arial Narrow" w:cs="Arial"/>
                      <w:color w:val="000000" w:themeColor="text1"/>
                    </w:rPr>
                    <w:t>0,5 año(s)</w:t>
                  </w:r>
                </w:p>
              </w:tc>
            </w:tr>
            <w:tr w:rsidR="00AE1202" w:rsidRPr="00BD6A9E" w14:paraId="0DCD2ECC" w14:textId="77777777" w:rsidTr="003278D6">
              <w:trPr>
                <w:trHeight w:val="255"/>
              </w:trPr>
              <w:tc>
                <w:tcPr>
                  <w:tcW w:w="4673" w:type="dxa"/>
                  <w:tcBorders>
                    <w:top w:val="single" w:sz="4" w:space="0" w:color="auto"/>
                    <w:left w:val="single" w:sz="4" w:space="0" w:color="auto"/>
                    <w:bottom w:val="single" w:sz="4" w:space="0" w:color="auto"/>
                    <w:right w:val="single" w:sz="4" w:space="0" w:color="auto"/>
                  </w:tcBorders>
                  <w:vAlign w:val="center"/>
                  <w:hideMark/>
                </w:tcPr>
                <w:p w14:paraId="39FB5933" w14:textId="77777777" w:rsidR="00343D82" w:rsidRPr="00BD6A9E" w:rsidRDefault="00343D82" w:rsidP="00343D82">
                  <w:pPr>
                    <w:spacing w:after="0" w:line="240" w:lineRule="auto"/>
                    <w:rPr>
                      <w:rFonts w:ascii="Arial Narrow" w:eastAsia="Calibri Light" w:hAnsi="Arial Narrow" w:cs="Arial"/>
                      <w:color w:val="000000" w:themeColor="text1"/>
                    </w:rPr>
                  </w:pPr>
                  <w:r w:rsidRPr="00BD6A9E">
                    <w:rPr>
                      <w:rFonts w:ascii="Arial Narrow" w:eastAsia="Calibri Light" w:hAnsi="Arial Narrow" w:cs="Arial"/>
                      <w:color w:val="000000" w:themeColor="text1"/>
                    </w:rPr>
                    <w:t>Residente de obra</w:t>
                  </w:r>
                </w:p>
              </w:tc>
              <w:tc>
                <w:tcPr>
                  <w:tcW w:w="2977" w:type="dxa"/>
                  <w:tcBorders>
                    <w:top w:val="single" w:sz="4" w:space="0" w:color="auto"/>
                    <w:left w:val="single" w:sz="4" w:space="0" w:color="auto"/>
                    <w:bottom w:val="single" w:sz="4" w:space="0" w:color="auto"/>
                    <w:right w:val="single" w:sz="4" w:space="0" w:color="auto"/>
                  </w:tcBorders>
                  <w:noWrap/>
                  <w:vAlign w:val="center"/>
                  <w:hideMark/>
                </w:tcPr>
                <w:p w14:paraId="7A99C234" w14:textId="77777777" w:rsidR="00343D82" w:rsidRPr="00BD6A9E" w:rsidRDefault="00343D82" w:rsidP="00343D82">
                  <w:pPr>
                    <w:spacing w:after="0" w:line="240" w:lineRule="auto"/>
                    <w:jc w:val="center"/>
                    <w:rPr>
                      <w:rFonts w:ascii="Arial Narrow" w:eastAsia="Calibri Light" w:hAnsi="Arial Narrow" w:cs="Arial"/>
                      <w:color w:val="000000" w:themeColor="text1"/>
                    </w:rPr>
                  </w:pPr>
                  <w:r w:rsidRPr="00BD6A9E">
                    <w:rPr>
                      <w:rFonts w:ascii="Arial Narrow" w:eastAsia="Calibri Light" w:hAnsi="Arial Narrow" w:cs="Arial"/>
                      <w:color w:val="000000" w:themeColor="text1"/>
                    </w:rPr>
                    <w:t>2,0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77BC4C6F" w14:textId="77777777" w:rsidR="00343D82" w:rsidRPr="00BD6A9E" w:rsidRDefault="00343D82" w:rsidP="00343D82">
                  <w:pPr>
                    <w:spacing w:after="0" w:line="240" w:lineRule="auto"/>
                    <w:jc w:val="center"/>
                    <w:rPr>
                      <w:rFonts w:ascii="Arial Narrow" w:eastAsia="Calibri Light" w:hAnsi="Arial Narrow" w:cs="Arial"/>
                      <w:color w:val="000000" w:themeColor="text1"/>
                    </w:rPr>
                  </w:pPr>
                  <w:r w:rsidRPr="00BD6A9E">
                    <w:rPr>
                      <w:rFonts w:ascii="Arial Narrow" w:eastAsia="Calibri Light" w:hAnsi="Arial Narrow" w:cs="Arial"/>
                      <w:color w:val="000000" w:themeColor="text1"/>
                    </w:rPr>
                    <w:t>0,5 año(s)</w:t>
                  </w:r>
                </w:p>
              </w:tc>
            </w:tr>
            <w:tr w:rsidR="00AE1202" w:rsidRPr="00BD6A9E" w14:paraId="48C850A0" w14:textId="77777777" w:rsidTr="003278D6">
              <w:trPr>
                <w:trHeight w:val="255"/>
              </w:trPr>
              <w:tc>
                <w:tcPr>
                  <w:tcW w:w="4673" w:type="dxa"/>
                  <w:tcBorders>
                    <w:top w:val="single" w:sz="4" w:space="0" w:color="auto"/>
                    <w:left w:val="single" w:sz="4" w:space="0" w:color="auto"/>
                    <w:bottom w:val="single" w:sz="4" w:space="0" w:color="auto"/>
                    <w:right w:val="single" w:sz="4" w:space="0" w:color="auto"/>
                  </w:tcBorders>
                  <w:vAlign w:val="center"/>
                  <w:hideMark/>
                </w:tcPr>
                <w:p w14:paraId="1388EDF4" w14:textId="77777777" w:rsidR="00343D82" w:rsidRPr="00BD6A9E" w:rsidRDefault="00343D82" w:rsidP="00343D82">
                  <w:pPr>
                    <w:spacing w:after="0" w:line="240" w:lineRule="auto"/>
                    <w:rPr>
                      <w:rFonts w:ascii="Arial Narrow" w:eastAsia="Calibri Light" w:hAnsi="Arial Narrow" w:cs="Arial"/>
                      <w:color w:val="000000" w:themeColor="text1"/>
                    </w:rPr>
                  </w:pPr>
                  <w:r w:rsidRPr="00BD6A9E">
                    <w:rPr>
                      <w:rFonts w:ascii="Arial Narrow" w:eastAsia="Calibri Light" w:hAnsi="Arial Narrow" w:cs="Arial"/>
                      <w:color w:val="000000" w:themeColor="text1"/>
                    </w:rPr>
                    <w:t>Administrador vial</w:t>
                  </w:r>
                </w:p>
              </w:tc>
              <w:tc>
                <w:tcPr>
                  <w:tcW w:w="2977" w:type="dxa"/>
                  <w:tcBorders>
                    <w:top w:val="single" w:sz="4" w:space="0" w:color="auto"/>
                    <w:left w:val="single" w:sz="4" w:space="0" w:color="auto"/>
                    <w:bottom w:val="single" w:sz="4" w:space="0" w:color="auto"/>
                    <w:right w:val="single" w:sz="4" w:space="0" w:color="auto"/>
                  </w:tcBorders>
                  <w:noWrap/>
                  <w:vAlign w:val="center"/>
                  <w:hideMark/>
                </w:tcPr>
                <w:p w14:paraId="071D52B5" w14:textId="77777777" w:rsidR="00343D82" w:rsidRPr="00BD6A9E" w:rsidRDefault="00343D82" w:rsidP="00343D82">
                  <w:pPr>
                    <w:spacing w:after="0" w:line="240" w:lineRule="auto"/>
                    <w:jc w:val="center"/>
                    <w:rPr>
                      <w:rFonts w:ascii="Arial Narrow" w:eastAsia="Calibri Light" w:hAnsi="Arial Narrow" w:cs="Arial"/>
                      <w:color w:val="000000" w:themeColor="text1"/>
                    </w:rPr>
                  </w:pPr>
                  <w:r w:rsidRPr="00BD6A9E">
                    <w:rPr>
                      <w:rFonts w:ascii="Arial Narrow" w:eastAsia="Calibri Light" w:hAnsi="Arial Narrow" w:cs="Arial"/>
                      <w:color w:val="000000" w:themeColor="text1"/>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0AFA8B8D" w14:textId="77777777" w:rsidR="00343D82" w:rsidRPr="00BD6A9E" w:rsidRDefault="00343D82" w:rsidP="00343D82">
                  <w:pPr>
                    <w:spacing w:after="0" w:line="240" w:lineRule="auto"/>
                    <w:jc w:val="center"/>
                    <w:rPr>
                      <w:rFonts w:ascii="Arial Narrow" w:eastAsia="Calibri Light" w:hAnsi="Arial Narrow" w:cs="Arial"/>
                      <w:color w:val="000000" w:themeColor="text1"/>
                    </w:rPr>
                  </w:pPr>
                  <w:r w:rsidRPr="00BD6A9E">
                    <w:rPr>
                      <w:rFonts w:ascii="Arial Narrow" w:eastAsia="Calibri Light" w:hAnsi="Arial Narrow" w:cs="Arial"/>
                      <w:color w:val="000000" w:themeColor="text1"/>
                    </w:rPr>
                    <w:t>0,5 año(s)</w:t>
                  </w:r>
                </w:p>
              </w:tc>
            </w:tr>
            <w:tr w:rsidR="00AE1202" w:rsidRPr="00BD6A9E" w14:paraId="2DAB2AB5" w14:textId="77777777" w:rsidTr="003278D6">
              <w:trPr>
                <w:trHeight w:val="255"/>
              </w:trPr>
              <w:tc>
                <w:tcPr>
                  <w:tcW w:w="4673" w:type="dxa"/>
                  <w:tcBorders>
                    <w:top w:val="single" w:sz="4" w:space="0" w:color="auto"/>
                    <w:left w:val="single" w:sz="4" w:space="0" w:color="auto"/>
                    <w:bottom w:val="single" w:sz="4" w:space="0" w:color="auto"/>
                    <w:right w:val="single" w:sz="4" w:space="0" w:color="auto"/>
                  </w:tcBorders>
                  <w:vAlign w:val="center"/>
                  <w:hideMark/>
                </w:tcPr>
                <w:p w14:paraId="47C9F100" w14:textId="77777777" w:rsidR="00343D82" w:rsidRPr="00BD6A9E" w:rsidRDefault="00343D82" w:rsidP="00343D82">
                  <w:pPr>
                    <w:spacing w:after="0" w:line="240" w:lineRule="auto"/>
                    <w:rPr>
                      <w:rFonts w:ascii="Arial Narrow" w:eastAsia="Calibri Light" w:hAnsi="Arial Narrow" w:cs="Arial"/>
                      <w:color w:val="000000" w:themeColor="text1"/>
                    </w:rPr>
                  </w:pPr>
                  <w:r w:rsidRPr="00BD6A9E">
                    <w:rPr>
                      <w:rFonts w:ascii="Arial Narrow" w:eastAsia="Calibri Light" w:hAnsi="Arial Narrow" w:cs="Arial"/>
                      <w:color w:val="000000" w:themeColor="text1"/>
                    </w:rPr>
                    <w:t>Gestor vial</w:t>
                  </w:r>
                </w:p>
              </w:tc>
              <w:tc>
                <w:tcPr>
                  <w:tcW w:w="2977" w:type="dxa"/>
                  <w:tcBorders>
                    <w:top w:val="single" w:sz="4" w:space="0" w:color="auto"/>
                    <w:left w:val="single" w:sz="4" w:space="0" w:color="auto"/>
                    <w:bottom w:val="single" w:sz="4" w:space="0" w:color="auto"/>
                    <w:right w:val="single" w:sz="4" w:space="0" w:color="auto"/>
                  </w:tcBorders>
                  <w:noWrap/>
                  <w:vAlign w:val="center"/>
                  <w:hideMark/>
                </w:tcPr>
                <w:p w14:paraId="292F75E7" w14:textId="77777777" w:rsidR="00343D82" w:rsidRPr="00BD6A9E" w:rsidRDefault="00343D82" w:rsidP="00343D82">
                  <w:pPr>
                    <w:spacing w:after="0" w:line="240" w:lineRule="auto"/>
                    <w:jc w:val="center"/>
                    <w:rPr>
                      <w:rFonts w:ascii="Arial Narrow" w:eastAsia="Calibri Light" w:hAnsi="Arial Narrow" w:cs="Arial"/>
                      <w:color w:val="000000" w:themeColor="text1"/>
                    </w:rPr>
                  </w:pPr>
                  <w:r w:rsidRPr="00BD6A9E">
                    <w:rPr>
                      <w:rFonts w:ascii="Arial Narrow" w:eastAsia="Calibri Light" w:hAnsi="Arial Narrow" w:cs="Arial"/>
                      <w:color w:val="000000" w:themeColor="text1"/>
                    </w:rPr>
                    <w:t>1,0 año(s)</w:t>
                  </w:r>
                </w:p>
              </w:tc>
              <w:tc>
                <w:tcPr>
                  <w:tcW w:w="3130" w:type="dxa"/>
                  <w:tcBorders>
                    <w:top w:val="single" w:sz="4" w:space="0" w:color="auto"/>
                    <w:left w:val="single" w:sz="4" w:space="0" w:color="auto"/>
                    <w:bottom w:val="single" w:sz="4" w:space="0" w:color="auto"/>
                    <w:right w:val="single" w:sz="4" w:space="0" w:color="auto"/>
                  </w:tcBorders>
                  <w:noWrap/>
                  <w:vAlign w:val="center"/>
                  <w:hideMark/>
                </w:tcPr>
                <w:p w14:paraId="1CCADDC9" w14:textId="77777777" w:rsidR="00343D82" w:rsidRPr="00BD6A9E" w:rsidRDefault="00343D82" w:rsidP="00343D82">
                  <w:pPr>
                    <w:spacing w:after="0" w:line="240" w:lineRule="auto"/>
                    <w:jc w:val="center"/>
                    <w:rPr>
                      <w:rFonts w:ascii="Arial Narrow" w:eastAsia="Calibri Light" w:hAnsi="Arial Narrow" w:cs="Arial"/>
                      <w:color w:val="000000" w:themeColor="text1"/>
                    </w:rPr>
                  </w:pPr>
                  <w:r w:rsidRPr="00BD6A9E">
                    <w:rPr>
                      <w:rFonts w:ascii="Arial Narrow" w:eastAsia="Calibri Light" w:hAnsi="Arial Narrow" w:cs="Arial"/>
                      <w:color w:val="000000" w:themeColor="text1"/>
                    </w:rPr>
                    <w:t>0,5 año(s)</w:t>
                  </w:r>
                </w:p>
              </w:tc>
            </w:tr>
          </w:tbl>
          <w:p w14:paraId="1A922E8F" w14:textId="77777777" w:rsidR="00343D82" w:rsidRPr="00BD6A9E" w:rsidRDefault="00343D82" w:rsidP="00343D82">
            <w:pPr>
              <w:ind w:left="66"/>
              <w:jc w:val="both"/>
              <w:rPr>
                <w:rFonts w:ascii="Arial Narrow" w:hAnsi="Arial Narrow" w:cs="Arial"/>
                <w:color w:val="000000" w:themeColor="text1"/>
                <w:lang w:val="es-ES" w:eastAsia="es-ES"/>
              </w:rPr>
            </w:pPr>
          </w:p>
          <w:p w14:paraId="7510DE64" w14:textId="77777777" w:rsidR="00343D82" w:rsidRPr="00BD6A9E" w:rsidRDefault="00343D82" w:rsidP="00343D82">
            <w:pPr>
              <w:ind w:left="66"/>
              <w:jc w:val="both"/>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 xml:space="preserve">Nota 1: La entidad NO puede establecer valores de equivalencia distintos a los establecidos en la tabla anterior para cada cargo. </w:t>
            </w:r>
          </w:p>
          <w:p w14:paraId="2330963F" w14:textId="77777777" w:rsidR="00343D82" w:rsidRPr="00BD6A9E" w:rsidRDefault="00343D82" w:rsidP="00343D82">
            <w:pPr>
              <w:ind w:left="66"/>
              <w:jc w:val="both"/>
              <w:rPr>
                <w:rFonts w:ascii="Arial Narrow" w:hAnsi="Arial Narrow" w:cs="Arial"/>
                <w:color w:val="000000" w:themeColor="text1"/>
                <w:shd w:val="clear" w:color="auto" w:fill="FFFFFF"/>
              </w:rPr>
            </w:pPr>
            <w:r w:rsidRPr="00BD6A9E">
              <w:rPr>
                <w:rFonts w:ascii="Arial Narrow" w:hAnsi="Arial Narrow" w:cs="Arial"/>
                <w:color w:val="000000" w:themeColor="text1"/>
                <w:lang w:val="es-ES" w:eastAsia="es-ES"/>
              </w:rPr>
              <w:t>Nota 2:  Las condiciones de equivalencia se establecen de forma lineal y no se pueden hacer combinaciones entre cargos.</w:t>
            </w:r>
            <w:r w:rsidRPr="00BD6A9E">
              <w:rPr>
                <w:rFonts w:ascii="Arial Narrow" w:hAnsi="Arial Narrow" w:cs="Arial"/>
                <w:color w:val="000000" w:themeColor="text1"/>
                <w:shd w:val="clear" w:color="auto" w:fill="FFFFFF"/>
              </w:rPr>
              <w:t xml:space="preserve"> </w:t>
            </w:r>
          </w:p>
          <w:p w14:paraId="1A00A25D" w14:textId="77777777" w:rsidR="00343D82" w:rsidRPr="00BD6A9E" w:rsidRDefault="00343D82" w:rsidP="00343D82">
            <w:pPr>
              <w:ind w:left="66"/>
              <w:jc w:val="both"/>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Nota 3: Las reglas anteriormente relacionadas son aplicables al profesional denominado director de obra.</w:t>
            </w:r>
          </w:p>
          <w:p w14:paraId="25619B75" w14:textId="77777777" w:rsidR="00343D82" w:rsidRPr="00BD6A9E" w:rsidRDefault="00343D82" w:rsidP="00061151">
            <w:pPr>
              <w:pStyle w:val="Prrafodelista"/>
              <w:numPr>
                <w:ilvl w:val="3"/>
                <w:numId w:val="21"/>
              </w:numPr>
              <w:spacing w:line="276" w:lineRule="auto"/>
              <w:ind w:left="426"/>
              <w:rPr>
                <w:rFonts w:ascii="Arial Narrow" w:hAnsi="Arial Narrow" w:cs="Arial"/>
                <w:color w:val="000000" w:themeColor="text1"/>
                <w:sz w:val="22"/>
                <w:lang w:eastAsia="es-ES"/>
              </w:rPr>
            </w:pPr>
            <w:r w:rsidRPr="00BD6A9E">
              <w:rPr>
                <w:rFonts w:ascii="Arial Narrow" w:eastAsiaTheme="minorHAnsi" w:hAnsi="Arial Narrow" w:cs="Arial"/>
                <w:b/>
                <w:color w:val="000000" w:themeColor="text1"/>
                <w:sz w:val="22"/>
                <w:lang w:eastAsia="es-ES"/>
              </w:rPr>
              <w:t>Equivalencia de experiencia para el cargo de Residente de Obra.</w:t>
            </w:r>
          </w:p>
          <w:p w14:paraId="2C95B0E5" w14:textId="77777777" w:rsidR="00343D82" w:rsidRPr="00BD6A9E" w:rsidRDefault="00343D82" w:rsidP="00343D82">
            <w:pPr>
              <w:ind w:left="66"/>
              <w:jc w:val="both"/>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Se establecerán las siguientes equivalencias:</w:t>
            </w:r>
          </w:p>
          <w:tbl>
            <w:tblPr>
              <w:tblW w:w="10780" w:type="dxa"/>
              <w:tblCellMar>
                <w:top w:w="15" w:type="dxa"/>
                <w:left w:w="70" w:type="dxa"/>
                <w:bottom w:w="15" w:type="dxa"/>
                <w:right w:w="70" w:type="dxa"/>
              </w:tblCellMar>
              <w:tblLook w:val="04A0" w:firstRow="1" w:lastRow="0" w:firstColumn="1" w:lastColumn="0" w:noHBand="0" w:noVBand="1"/>
            </w:tblPr>
            <w:tblGrid>
              <w:gridCol w:w="3500"/>
              <w:gridCol w:w="3340"/>
              <w:gridCol w:w="3940"/>
            </w:tblGrid>
            <w:tr w:rsidR="00AE1202" w:rsidRPr="00BD6A9E" w14:paraId="301F7354" w14:textId="77777777" w:rsidTr="003278D6">
              <w:trPr>
                <w:trHeight w:val="510"/>
                <w:tblHeader/>
              </w:trPr>
              <w:tc>
                <w:tcPr>
                  <w:tcW w:w="350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05B00F6C" w14:textId="77777777" w:rsidR="00343D82" w:rsidRPr="00BD6A9E" w:rsidRDefault="00343D82" w:rsidP="00343D82">
                  <w:pPr>
                    <w:spacing w:after="0" w:line="240" w:lineRule="auto"/>
                    <w:jc w:val="center"/>
                    <w:rPr>
                      <w:rFonts w:ascii="Arial Narrow" w:eastAsia="Calibri Light" w:hAnsi="Arial Narrow" w:cs="Arial"/>
                      <w:b/>
                      <w:color w:val="000000" w:themeColor="text1"/>
                    </w:rPr>
                  </w:pPr>
                  <w:r w:rsidRPr="00BD6A9E">
                    <w:rPr>
                      <w:rFonts w:ascii="Arial Narrow" w:eastAsia="Calibri Light" w:hAnsi="Arial Narrow" w:cs="Arial"/>
                      <w:b/>
                      <w:color w:val="000000" w:themeColor="text1"/>
                    </w:rPr>
                    <w:t>Cargo desempeñado como:</w:t>
                  </w:r>
                </w:p>
              </w:tc>
              <w:tc>
                <w:tcPr>
                  <w:tcW w:w="33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4E4C47A0" w14:textId="77777777" w:rsidR="00343D82" w:rsidRPr="00BD6A9E" w:rsidRDefault="00343D82" w:rsidP="00343D82">
                  <w:pPr>
                    <w:spacing w:after="0" w:line="240" w:lineRule="auto"/>
                    <w:jc w:val="center"/>
                    <w:rPr>
                      <w:rFonts w:ascii="Arial Narrow" w:eastAsia="Calibri Light" w:hAnsi="Arial Narrow" w:cs="Arial"/>
                      <w:b/>
                      <w:color w:val="000000" w:themeColor="text1"/>
                    </w:rPr>
                  </w:pPr>
                  <w:r w:rsidRPr="00BD6A9E">
                    <w:rPr>
                      <w:rFonts w:ascii="Arial Narrow" w:eastAsia="Calibri Light" w:hAnsi="Arial Narrow" w:cs="Arial"/>
                      <w:b/>
                      <w:color w:val="000000" w:themeColor="text1"/>
                    </w:rPr>
                    <w:t>Experiencia en el cargo</w:t>
                  </w:r>
                  <w:r w:rsidRPr="00BD6A9E">
                    <w:rPr>
                      <w:rFonts w:ascii="Arial Narrow" w:eastAsia="Calibri Light" w:hAnsi="Arial Narrow" w:cs="Arial"/>
                      <w:b/>
                      <w:color w:val="000000" w:themeColor="text1"/>
                    </w:rPr>
                    <w:br/>
                    <w:t>(años)</w:t>
                  </w:r>
                </w:p>
              </w:tc>
              <w:tc>
                <w:tcPr>
                  <w:tcW w:w="3940"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F64911A" w14:textId="77777777" w:rsidR="00343D82" w:rsidRPr="00BD6A9E" w:rsidRDefault="00343D82" w:rsidP="00343D82">
                  <w:pPr>
                    <w:spacing w:after="0" w:line="240" w:lineRule="auto"/>
                    <w:jc w:val="center"/>
                    <w:rPr>
                      <w:rFonts w:ascii="Arial Narrow" w:eastAsia="Calibri Light" w:hAnsi="Arial Narrow" w:cs="Arial"/>
                      <w:b/>
                      <w:color w:val="000000" w:themeColor="text1"/>
                    </w:rPr>
                  </w:pPr>
                  <w:r w:rsidRPr="00BD6A9E">
                    <w:rPr>
                      <w:rFonts w:ascii="Arial Narrow" w:eastAsia="Calibri Light" w:hAnsi="Arial Narrow" w:cs="Arial"/>
                      <w:b/>
                      <w:color w:val="000000" w:themeColor="text1"/>
                    </w:rPr>
                    <w:t>Equivalencia para el cargo de residente (años)</w:t>
                  </w:r>
                </w:p>
              </w:tc>
            </w:tr>
            <w:tr w:rsidR="00AE1202" w:rsidRPr="00BD6A9E" w14:paraId="033C29FC" w14:textId="77777777" w:rsidTr="003278D6">
              <w:trPr>
                <w:trHeight w:val="255"/>
              </w:trPr>
              <w:tc>
                <w:tcPr>
                  <w:tcW w:w="3500" w:type="dxa"/>
                  <w:tcBorders>
                    <w:top w:val="single" w:sz="4" w:space="0" w:color="auto"/>
                    <w:left w:val="single" w:sz="4" w:space="0" w:color="auto"/>
                    <w:bottom w:val="single" w:sz="4" w:space="0" w:color="auto"/>
                    <w:right w:val="single" w:sz="4" w:space="0" w:color="auto"/>
                  </w:tcBorders>
                  <w:vAlign w:val="center"/>
                  <w:hideMark/>
                </w:tcPr>
                <w:p w14:paraId="41983209" w14:textId="77777777" w:rsidR="00343D82" w:rsidRPr="00BD6A9E" w:rsidRDefault="00343D82" w:rsidP="00343D82">
                  <w:pPr>
                    <w:spacing w:after="0" w:line="240" w:lineRule="auto"/>
                    <w:rPr>
                      <w:rFonts w:ascii="Arial Narrow" w:eastAsia="Calibri Light" w:hAnsi="Arial Narrow" w:cs="Arial"/>
                      <w:color w:val="000000" w:themeColor="text1"/>
                    </w:rPr>
                  </w:pPr>
                  <w:r w:rsidRPr="00BD6A9E">
                    <w:rPr>
                      <w:rFonts w:ascii="Arial Narrow" w:eastAsia="Calibri Light" w:hAnsi="Arial Narrow" w:cs="Arial"/>
                      <w:color w:val="000000" w:themeColor="text1"/>
                    </w:rPr>
                    <w:t>Auxiliar de Ingeniería</w:t>
                  </w:r>
                </w:p>
              </w:tc>
              <w:tc>
                <w:tcPr>
                  <w:tcW w:w="3340" w:type="dxa"/>
                  <w:tcBorders>
                    <w:top w:val="single" w:sz="4" w:space="0" w:color="auto"/>
                    <w:left w:val="single" w:sz="4" w:space="0" w:color="auto"/>
                    <w:bottom w:val="single" w:sz="4" w:space="0" w:color="auto"/>
                    <w:right w:val="single" w:sz="4" w:space="0" w:color="auto"/>
                  </w:tcBorders>
                  <w:noWrap/>
                  <w:vAlign w:val="center"/>
                  <w:hideMark/>
                </w:tcPr>
                <w:p w14:paraId="06C458EB" w14:textId="77777777" w:rsidR="00343D82" w:rsidRPr="00BD6A9E" w:rsidRDefault="00343D82" w:rsidP="00343D82">
                  <w:pPr>
                    <w:spacing w:after="0" w:line="240" w:lineRule="auto"/>
                    <w:jc w:val="center"/>
                    <w:rPr>
                      <w:rFonts w:ascii="Arial Narrow" w:eastAsia="Calibri Light" w:hAnsi="Arial Narrow" w:cs="Arial"/>
                      <w:color w:val="000000" w:themeColor="text1"/>
                    </w:rPr>
                  </w:pPr>
                  <w:r w:rsidRPr="00BD6A9E">
                    <w:rPr>
                      <w:rFonts w:ascii="Arial Narrow" w:eastAsia="Calibri Light" w:hAnsi="Arial Narrow" w:cs="Arial"/>
                      <w:color w:val="000000" w:themeColor="text1"/>
                    </w:rPr>
                    <w:t>1,0 año(s)</w:t>
                  </w:r>
                </w:p>
              </w:tc>
              <w:tc>
                <w:tcPr>
                  <w:tcW w:w="3940" w:type="dxa"/>
                  <w:tcBorders>
                    <w:top w:val="single" w:sz="4" w:space="0" w:color="auto"/>
                    <w:left w:val="single" w:sz="4" w:space="0" w:color="auto"/>
                    <w:bottom w:val="single" w:sz="4" w:space="0" w:color="auto"/>
                    <w:right w:val="single" w:sz="4" w:space="0" w:color="auto"/>
                  </w:tcBorders>
                  <w:noWrap/>
                  <w:vAlign w:val="center"/>
                  <w:hideMark/>
                </w:tcPr>
                <w:p w14:paraId="3593D416" w14:textId="77777777" w:rsidR="00343D82" w:rsidRPr="00BD6A9E" w:rsidRDefault="00343D82" w:rsidP="00343D82">
                  <w:pPr>
                    <w:spacing w:after="0" w:line="240" w:lineRule="auto"/>
                    <w:jc w:val="center"/>
                    <w:rPr>
                      <w:rFonts w:ascii="Arial Narrow" w:eastAsia="Calibri Light" w:hAnsi="Arial Narrow" w:cs="Arial"/>
                      <w:color w:val="000000" w:themeColor="text1"/>
                    </w:rPr>
                  </w:pPr>
                  <w:r w:rsidRPr="00BD6A9E">
                    <w:rPr>
                      <w:rFonts w:ascii="Arial Narrow" w:eastAsia="Calibri Light" w:hAnsi="Arial Narrow" w:cs="Arial"/>
                      <w:color w:val="000000" w:themeColor="text1"/>
                    </w:rPr>
                    <w:t>1,0 año(s)</w:t>
                  </w:r>
                </w:p>
              </w:tc>
            </w:tr>
          </w:tbl>
          <w:p w14:paraId="362361CB" w14:textId="77777777" w:rsidR="00343D82" w:rsidRPr="00BD6A9E" w:rsidRDefault="00343D82" w:rsidP="00343D82">
            <w:pPr>
              <w:ind w:left="66"/>
              <w:jc w:val="both"/>
              <w:rPr>
                <w:rFonts w:ascii="Arial Narrow" w:hAnsi="Arial Narrow" w:cs="Arial"/>
                <w:color w:val="000000" w:themeColor="text1"/>
                <w:lang w:val="es-ES" w:eastAsia="es-ES"/>
              </w:rPr>
            </w:pPr>
          </w:p>
          <w:p w14:paraId="066B79E6" w14:textId="77777777" w:rsidR="00343D82" w:rsidRPr="00BD6A9E" w:rsidRDefault="00343D82" w:rsidP="00343D82">
            <w:pPr>
              <w:ind w:left="66"/>
              <w:jc w:val="both"/>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 xml:space="preserve">Nota 1: La entidad NO puede establecer valores de equivalencia distintos a los establecidos en la tabla anterior para cada cargo. </w:t>
            </w:r>
          </w:p>
          <w:p w14:paraId="64302C2B" w14:textId="77777777" w:rsidR="00343D82" w:rsidRPr="00BD6A9E" w:rsidRDefault="00343D82" w:rsidP="00343D82">
            <w:pPr>
              <w:ind w:left="66"/>
              <w:jc w:val="both"/>
              <w:rPr>
                <w:rFonts w:ascii="Arial Narrow" w:hAnsi="Arial Narrow" w:cs="Arial"/>
                <w:color w:val="000000" w:themeColor="text1"/>
                <w:shd w:val="clear" w:color="auto" w:fill="FFFFFF"/>
              </w:rPr>
            </w:pPr>
            <w:r w:rsidRPr="00BD6A9E">
              <w:rPr>
                <w:rFonts w:ascii="Arial Narrow" w:hAnsi="Arial Narrow" w:cs="Arial"/>
                <w:color w:val="000000" w:themeColor="text1"/>
                <w:lang w:val="es-ES" w:eastAsia="es-ES"/>
              </w:rPr>
              <w:t>Nota 2:  Las condiciones de equivalencia se establecen de forma lineal y no se pueden hacer combinaciones entre cargos.</w:t>
            </w:r>
            <w:r w:rsidRPr="00BD6A9E">
              <w:rPr>
                <w:rFonts w:ascii="Arial Narrow" w:hAnsi="Arial Narrow" w:cs="Arial"/>
                <w:color w:val="000000" w:themeColor="text1"/>
                <w:shd w:val="clear" w:color="auto" w:fill="FFFFFF"/>
              </w:rPr>
              <w:t xml:space="preserve"> </w:t>
            </w:r>
          </w:p>
          <w:p w14:paraId="271B4FA1" w14:textId="77777777" w:rsidR="00343D82" w:rsidRPr="00BD6A9E" w:rsidRDefault="00343D82" w:rsidP="00343D82">
            <w:pPr>
              <w:ind w:left="66"/>
              <w:jc w:val="both"/>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Nota 3: Las reglas anteriormente relacionadas son aplicables al profesional denominado residente de obra.</w:t>
            </w:r>
          </w:p>
          <w:p w14:paraId="5DCA9D71" w14:textId="77777777" w:rsidR="00343D82" w:rsidRPr="00BD6A9E" w:rsidRDefault="00343D82" w:rsidP="00061151">
            <w:pPr>
              <w:numPr>
                <w:ilvl w:val="0"/>
                <w:numId w:val="19"/>
              </w:numPr>
              <w:spacing w:after="160" w:line="259" w:lineRule="auto"/>
              <w:jc w:val="both"/>
              <w:rPr>
                <w:rFonts w:ascii="Arial Narrow" w:hAnsi="Arial Narrow" w:cs="Arial"/>
                <w:color w:val="000000" w:themeColor="text1"/>
              </w:rPr>
            </w:pPr>
            <w:r w:rsidRPr="00BD6A9E">
              <w:rPr>
                <w:rFonts w:ascii="Arial Narrow" w:hAnsi="Arial Narrow" w:cs="Arial"/>
                <w:b/>
                <w:color w:val="000000" w:themeColor="text1"/>
                <w:lang w:val="es-ES"/>
              </w:rPr>
              <w:t xml:space="preserve">Maquinaria mínima del Proyecto </w:t>
            </w:r>
          </w:p>
          <w:p w14:paraId="4106DC9B" w14:textId="77777777" w:rsidR="00343D82" w:rsidRPr="00BD6A9E" w:rsidRDefault="00343D82" w:rsidP="00343D82">
            <w:pPr>
              <w:rPr>
                <w:rFonts w:ascii="Arial Narrow" w:hAnsi="Arial Narrow" w:cs="Arial"/>
                <w:color w:val="000000" w:themeColor="text1"/>
              </w:rPr>
            </w:pPr>
            <w:r w:rsidRPr="00BD6A9E">
              <w:rPr>
                <w:rFonts w:ascii="Arial Narrow" w:hAnsi="Arial Narrow" w:cs="Arial"/>
                <w:color w:val="000000" w:themeColor="text1"/>
                <w:spacing w:val="1"/>
              </w:rPr>
              <w:t>E</w:t>
            </w:r>
            <w:r w:rsidRPr="00BD6A9E">
              <w:rPr>
                <w:rFonts w:ascii="Arial Narrow" w:hAnsi="Arial Narrow" w:cs="Arial"/>
                <w:color w:val="000000" w:themeColor="text1"/>
              </w:rPr>
              <w:t xml:space="preserve">l </w:t>
            </w:r>
            <w:r w:rsidRPr="00BD6A9E">
              <w:rPr>
                <w:rFonts w:ascii="Arial Narrow" w:hAnsi="Arial Narrow" w:cs="Arial"/>
                <w:color w:val="000000" w:themeColor="text1"/>
                <w:spacing w:val="1"/>
              </w:rPr>
              <w:t>equ</w:t>
            </w:r>
            <w:r w:rsidRPr="00BD6A9E">
              <w:rPr>
                <w:rFonts w:ascii="Arial Narrow" w:hAnsi="Arial Narrow" w:cs="Arial"/>
                <w:color w:val="000000" w:themeColor="text1"/>
                <w:spacing w:val="-3"/>
              </w:rPr>
              <w:t>i</w:t>
            </w:r>
            <w:r w:rsidRPr="00BD6A9E">
              <w:rPr>
                <w:rFonts w:ascii="Arial Narrow" w:hAnsi="Arial Narrow" w:cs="Arial"/>
                <w:color w:val="000000" w:themeColor="text1"/>
                <w:spacing w:val="1"/>
              </w:rPr>
              <w:t>p</w:t>
            </w:r>
            <w:r w:rsidRPr="00BD6A9E">
              <w:rPr>
                <w:rFonts w:ascii="Arial Narrow" w:hAnsi="Arial Narrow" w:cs="Arial"/>
                <w:color w:val="000000" w:themeColor="text1"/>
              </w:rPr>
              <w:t>o</w:t>
            </w:r>
            <w:r w:rsidRPr="00BD6A9E">
              <w:rPr>
                <w:rFonts w:ascii="Arial Narrow" w:hAnsi="Arial Narrow" w:cs="Arial"/>
                <w:color w:val="000000" w:themeColor="text1"/>
                <w:spacing w:val="1"/>
              </w:rPr>
              <w:t xml:space="preserve"> </w:t>
            </w:r>
            <w:r w:rsidRPr="00BD6A9E">
              <w:rPr>
                <w:rFonts w:ascii="Arial Narrow" w:hAnsi="Arial Narrow" w:cs="Arial"/>
                <w:color w:val="000000" w:themeColor="text1"/>
              </w:rPr>
              <w:t>mí</w:t>
            </w:r>
            <w:r w:rsidRPr="00BD6A9E">
              <w:rPr>
                <w:rFonts w:ascii="Arial Narrow" w:hAnsi="Arial Narrow" w:cs="Arial"/>
                <w:color w:val="000000" w:themeColor="text1"/>
                <w:spacing w:val="1"/>
              </w:rPr>
              <w:t>n</w:t>
            </w:r>
            <w:r w:rsidRPr="00BD6A9E">
              <w:rPr>
                <w:rFonts w:ascii="Arial Narrow" w:hAnsi="Arial Narrow" w:cs="Arial"/>
                <w:color w:val="000000" w:themeColor="text1"/>
              </w:rPr>
              <w:t>i</w:t>
            </w:r>
            <w:r w:rsidRPr="00BD6A9E">
              <w:rPr>
                <w:rFonts w:ascii="Arial Narrow" w:hAnsi="Arial Narrow" w:cs="Arial"/>
                <w:color w:val="000000" w:themeColor="text1"/>
                <w:spacing w:val="-1"/>
              </w:rPr>
              <w:t>m</w:t>
            </w:r>
            <w:r w:rsidRPr="00BD6A9E">
              <w:rPr>
                <w:rFonts w:ascii="Arial Narrow" w:hAnsi="Arial Narrow" w:cs="Arial"/>
                <w:color w:val="000000" w:themeColor="text1"/>
              </w:rPr>
              <w:t>o</w:t>
            </w:r>
            <w:r w:rsidRPr="00BD6A9E">
              <w:rPr>
                <w:rFonts w:ascii="Arial Narrow" w:hAnsi="Arial Narrow" w:cs="Arial"/>
                <w:color w:val="000000" w:themeColor="text1"/>
                <w:spacing w:val="-1"/>
              </w:rPr>
              <w:t xml:space="preserve"> </w:t>
            </w:r>
            <w:r w:rsidRPr="00BD6A9E">
              <w:rPr>
                <w:rFonts w:ascii="Arial Narrow" w:hAnsi="Arial Narrow" w:cs="Arial"/>
                <w:color w:val="000000" w:themeColor="text1"/>
              </w:rPr>
              <w:t>re</w:t>
            </w:r>
            <w:r w:rsidRPr="00BD6A9E">
              <w:rPr>
                <w:rFonts w:ascii="Arial Narrow" w:hAnsi="Arial Narrow" w:cs="Arial"/>
                <w:color w:val="000000" w:themeColor="text1"/>
                <w:spacing w:val="1"/>
              </w:rPr>
              <w:t>q</w:t>
            </w:r>
            <w:r w:rsidRPr="00BD6A9E">
              <w:rPr>
                <w:rFonts w:ascii="Arial Narrow" w:hAnsi="Arial Narrow" w:cs="Arial"/>
                <w:color w:val="000000" w:themeColor="text1"/>
                <w:spacing w:val="-1"/>
              </w:rPr>
              <w:t>u</w:t>
            </w:r>
            <w:r w:rsidRPr="00BD6A9E">
              <w:rPr>
                <w:rFonts w:ascii="Arial Narrow" w:hAnsi="Arial Narrow" w:cs="Arial"/>
                <w:color w:val="000000" w:themeColor="text1"/>
                <w:spacing w:val="1"/>
              </w:rPr>
              <w:t>e</w:t>
            </w:r>
            <w:r w:rsidRPr="00BD6A9E">
              <w:rPr>
                <w:rFonts w:ascii="Arial Narrow" w:hAnsi="Arial Narrow" w:cs="Arial"/>
                <w:color w:val="000000" w:themeColor="text1"/>
              </w:rPr>
              <w:t>r</w:t>
            </w:r>
            <w:r w:rsidRPr="00BD6A9E">
              <w:rPr>
                <w:rFonts w:ascii="Arial Narrow" w:hAnsi="Arial Narrow" w:cs="Arial"/>
                <w:color w:val="000000" w:themeColor="text1"/>
                <w:spacing w:val="-1"/>
              </w:rPr>
              <w:t>i</w:t>
            </w:r>
            <w:r w:rsidRPr="00BD6A9E">
              <w:rPr>
                <w:rFonts w:ascii="Arial Narrow" w:hAnsi="Arial Narrow" w:cs="Arial"/>
                <w:color w:val="000000" w:themeColor="text1"/>
                <w:spacing w:val="1"/>
              </w:rPr>
              <w:t>d</w:t>
            </w:r>
            <w:r w:rsidRPr="00BD6A9E">
              <w:rPr>
                <w:rFonts w:ascii="Arial Narrow" w:hAnsi="Arial Narrow" w:cs="Arial"/>
                <w:color w:val="000000" w:themeColor="text1"/>
              </w:rPr>
              <w:t>o</w:t>
            </w:r>
            <w:r w:rsidRPr="00BD6A9E">
              <w:rPr>
                <w:rFonts w:ascii="Arial Narrow" w:hAnsi="Arial Narrow" w:cs="Arial"/>
                <w:color w:val="000000" w:themeColor="text1"/>
                <w:spacing w:val="-1"/>
              </w:rPr>
              <w:t xml:space="preserve"> </w:t>
            </w:r>
            <w:r w:rsidRPr="00BD6A9E">
              <w:rPr>
                <w:rFonts w:ascii="Arial Narrow" w:hAnsi="Arial Narrow" w:cs="Arial"/>
                <w:color w:val="000000" w:themeColor="text1"/>
                <w:spacing w:val="1"/>
              </w:rPr>
              <w:t>e</w:t>
            </w:r>
            <w:r w:rsidRPr="00BD6A9E">
              <w:rPr>
                <w:rFonts w:ascii="Arial Narrow" w:hAnsi="Arial Narrow" w:cs="Arial"/>
                <w:color w:val="000000" w:themeColor="text1"/>
              </w:rPr>
              <w:t xml:space="preserve">s </w:t>
            </w:r>
            <w:r w:rsidRPr="00BD6A9E">
              <w:rPr>
                <w:rFonts w:ascii="Arial Narrow" w:hAnsi="Arial Narrow" w:cs="Arial"/>
                <w:color w:val="000000" w:themeColor="text1"/>
                <w:spacing w:val="1"/>
              </w:rPr>
              <w:t>e</w:t>
            </w:r>
            <w:r w:rsidRPr="00BD6A9E">
              <w:rPr>
                <w:rFonts w:ascii="Arial Narrow" w:hAnsi="Arial Narrow" w:cs="Arial"/>
                <w:color w:val="000000" w:themeColor="text1"/>
              </w:rPr>
              <w:t>l si</w:t>
            </w:r>
            <w:r w:rsidRPr="00BD6A9E">
              <w:rPr>
                <w:rFonts w:ascii="Arial Narrow" w:hAnsi="Arial Narrow" w:cs="Arial"/>
                <w:color w:val="000000" w:themeColor="text1"/>
                <w:spacing w:val="-2"/>
              </w:rPr>
              <w:t>g</w:t>
            </w:r>
            <w:r w:rsidRPr="00BD6A9E">
              <w:rPr>
                <w:rFonts w:ascii="Arial Narrow" w:hAnsi="Arial Narrow" w:cs="Arial"/>
                <w:color w:val="000000" w:themeColor="text1"/>
                <w:spacing w:val="1"/>
              </w:rPr>
              <w:t>u</w:t>
            </w:r>
            <w:r w:rsidRPr="00BD6A9E">
              <w:rPr>
                <w:rFonts w:ascii="Arial Narrow" w:hAnsi="Arial Narrow" w:cs="Arial"/>
                <w:color w:val="000000" w:themeColor="text1"/>
              </w:rPr>
              <w:t>ie</w:t>
            </w:r>
            <w:r w:rsidRPr="00BD6A9E">
              <w:rPr>
                <w:rFonts w:ascii="Arial Narrow" w:hAnsi="Arial Narrow" w:cs="Arial"/>
                <w:color w:val="000000" w:themeColor="text1"/>
                <w:spacing w:val="1"/>
              </w:rPr>
              <w:t>n</w:t>
            </w:r>
            <w:r w:rsidRPr="00BD6A9E">
              <w:rPr>
                <w:rFonts w:ascii="Arial Narrow" w:hAnsi="Arial Narrow" w:cs="Arial"/>
                <w:color w:val="000000" w:themeColor="text1"/>
                <w:spacing w:val="-2"/>
              </w:rPr>
              <w:t>t</w:t>
            </w:r>
            <w:r w:rsidRPr="00BD6A9E">
              <w:rPr>
                <w:rFonts w:ascii="Arial Narrow" w:hAnsi="Arial Narrow" w:cs="Arial"/>
                <w:color w:val="000000" w:themeColor="text1"/>
                <w:spacing w:val="1"/>
              </w:rPr>
              <w:t>e</w:t>
            </w:r>
            <w:r w:rsidRPr="00BD6A9E">
              <w:rPr>
                <w:rFonts w:ascii="Arial Narrow" w:hAnsi="Arial Narrow" w:cs="Arial"/>
                <w:color w:val="000000" w:themeColor="text1"/>
              </w:rPr>
              <w:t>:</w:t>
            </w:r>
          </w:p>
          <w:p w14:paraId="1395D342" w14:textId="4C0A3749" w:rsidR="00343D82" w:rsidRPr="00BD6A9E" w:rsidRDefault="00343D82" w:rsidP="00343D82">
            <w:pPr>
              <w:ind w:left="360"/>
              <w:rPr>
                <w:rFonts w:ascii="Arial Narrow" w:hAnsi="Arial Narrow" w:cs="Arial"/>
                <w:color w:val="000000" w:themeColor="text1"/>
              </w:rPr>
            </w:pPr>
            <w:r w:rsidRPr="00BD6A9E">
              <w:rPr>
                <w:rFonts w:ascii="Arial Narrow" w:hAnsi="Arial Narrow" w:cs="Arial"/>
                <w:color w:val="000000" w:themeColor="text1"/>
                <w:spacing w:val="1"/>
              </w:rPr>
              <w:t xml:space="preserve">1. </w:t>
            </w:r>
            <w:r w:rsidR="0057702E" w:rsidRPr="00BD6A9E">
              <w:rPr>
                <w:rFonts w:ascii="Arial Narrow" w:hAnsi="Arial Narrow" w:cs="Arial"/>
                <w:color w:val="000000" w:themeColor="text1"/>
                <w:spacing w:val="1"/>
              </w:rPr>
              <w:t>Retrocargador</w:t>
            </w:r>
            <w:r w:rsidR="00C30DA1" w:rsidRPr="00BD6A9E">
              <w:rPr>
                <w:rFonts w:ascii="Arial Narrow" w:hAnsi="Arial Narrow" w:cs="Arial"/>
                <w:color w:val="000000" w:themeColor="text1"/>
                <w:spacing w:val="1"/>
              </w:rPr>
              <w:t xml:space="preserve"> </w:t>
            </w:r>
          </w:p>
          <w:p w14:paraId="11BCF2D4" w14:textId="77777777" w:rsidR="0057702E" w:rsidRPr="00BD6A9E" w:rsidRDefault="00AF56A4" w:rsidP="00343D82">
            <w:pPr>
              <w:ind w:left="360"/>
              <w:rPr>
                <w:rFonts w:ascii="Arial Narrow" w:hAnsi="Arial Narrow" w:cs="Arial"/>
                <w:color w:val="000000" w:themeColor="text1"/>
              </w:rPr>
            </w:pPr>
            <w:r w:rsidRPr="00BD6A9E">
              <w:rPr>
                <w:rFonts w:ascii="Arial Narrow" w:hAnsi="Arial Narrow" w:cs="Arial"/>
                <w:color w:val="000000" w:themeColor="text1"/>
              </w:rPr>
              <w:t>2</w:t>
            </w:r>
            <w:r w:rsidR="00343D82" w:rsidRPr="00BD6A9E">
              <w:rPr>
                <w:rFonts w:ascii="Arial Narrow" w:hAnsi="Arial Narrow" w:cs="Arial"/>
                <w:color w:val="000000" w:themeColor="text1"/>
              </w:rPr>
              <w:t xml:space="preserve">. </w:t>
            </w:r>
            <w:r w:rsidR="00C30DA1" w:rsidRPr="00BD6A9E">
              <w:rPr>
                <w:rFonts w:ascii="Arial Narrow" w:hAnsi="Arial Narrow" w:cs="Arial"/>
                <w:color w:val="000000" w:themeColor="text1"/>
              </w:rPr>
              <w:t>Vibr</w:t>
            </w:r>
            <w:r w:rsidR="0057702E" w:rsidRPr="00BD6A9E">
              <w:rPr>
                <w:rFonts w:ascii="Arial Narrow" w:hAnsi="Arial Narrow" w:cs="Arial"/>
                <w:color w:val="000000" w:themeColor="text1"/>
              </w:rPr>
              <w:t>ocompactador</w:t>
            </w:r>
          </w:p>
          <w:p w14:paraId="0CB68183" w14:textId="362E86F4" w:rsidR="0057702E" w:rsidRPr="00BD6A9E" w:rsidRDefault="0057702E" w:rsidP="00343D82">
            <w:pPr>
              <w:ind w:left="360"/>
              <w:rPr>
                <w:rFonts w:ascii="Arial Narrow" w:hAnsi="Arial Narrow" w:cs="Arial"/>
                <w:color w:val="000000" w:themeColor="text1"/>
              </w:rPr>
            </w:pPr>
            <w:r w:rsidRPr="00BD6A9E">
              <w:rPr>
                <w:rFonts w:ascii="Arial Narrow" w:hAnsi="Arial Narrow" w:cs="Arial"/>
                <w:color w:val="000000" w:themeColor="text1"/>
              </w:rPr>
              <w:t>3. Finisher</w:t>
            </w:r>
          </w:p>
          <w:p w14:paraId="75D6420C" w14:textId="18BC5932" w:rsidR="00343D82" w:rsidRPr="00BD6A9E" w:rsidRDefault="00C30DA1" w:rsidP="00343D82">
            <w:pPr>
              <w:ind w:left="360"/>
              <w:rPr>
                <w:rFonts w:ascii="Arial Narrow" w:hAnsi="Arial Narrow" w:cs="Arial"/>
                <w:color w:val="000000" w:themeColor="text1"/>
              </w:rPr>
            </w:pPr>
            <w:r w:rsidRPr="00BD6A9E">
              <w:rPr>
                <w:rFonts w:ascii="Arial Narrow" w:hAnsi="Arial Narrow" w:cs="Arial"/>
                <w:color w:val="000000" w:themeColor="text1"/>
              </w:rPr>
              <w:t xml:space="preserve"> </w:t>
            </w:r>
          </w:p>
          <w:p w14:paraId="37B0B39B" w14:textId="77777777" w:rsidR="00343D82" w:rsidRPr="00BD6A9E" w:rsidRDefault="00343D82" w:rsidP="00343D82">
            <w:pPr>
              <w:jc w:val="both"/>
              <w:rPr>
                <w:rFonts w:ascii="Arial Narrow" w:hAnsi="Arial Narrow" w:cs="Arial"/>
                <w:color w:val="000000" w:themeColor="text1"/>
              </w:rPr>
            </w:pPr>
            <w:r w:rsidRPr="00BD6A9E">
              <w:rPr>
                <w:rFonts w:ascii="Arial Narrow" w:hAnsi="Arial Narrow" w:cs="Arial"/>
                <w:color w:val="000000" w:themeColor="text1"/>
              </w:rPr>
              <w:t>La maquinaria mínima requerida se verificará una vez se acepte la oferta seleccionada y no podrá ser pedida durante la selección del contratista para efectos de otorgar puntaje o como criterio habilitante.</w:t>
            </w:r>
          </w:p>
          <w:p w14:paraId="10E714DB" w14:textId="77777777" w:rsidR="00343D82" w:rsidRPr="00BD6A9E" w:rsidRDefault="00343D82" w:rsidP="00807558">
            <w:pPr>
              <w:pStyle w:val="Capitulo2"/>
              <w:numPr>
                <w:ilvl w:val="0"/>
                <w:numId w:val="17"/>
              </w:numPr>
              <w:rPr>
                <w:color w:val="000000" w:themeColor="text1"/>
                <w:sz w:val="22"/>
                <w:szCs w:val="22"/>
              </w:rPr>
            </w:pPr>
            <w:bookmarkStart w:id="19" w:name="_Toc73442853"/>
            <w:r w:rsidRPr="00BD6A9E">
              <w:rPr>
                <w:color w:val="000000" w:themeColor="text1"/>
                <w:sz w:val="22"/>
                <w:szCs w:val="22"/>
              </w:rPr>
              <w:lastRenderedPageBreak/>
              <w:t>POSIBLES FUENTES DE MATERIALES PARA EL PROYECTO:</w:t>
            </w:r>
            <w:bookmarkEnd w:id="19"/>
            <w:r w:rsidRPr="00BD6A9E">
              <w:rPr>
                <w:color w:val="000000" w:themeColor="text1"/>
                <w:sz w:val="22"/>
                <w:szCs w:val="22"/>
              </w:rPr>
              <w:t xml:space="preserve"> </w:t>
            </w:r>
          </w:p>
          <w:p w14:paraId="0C17DD58" w14:textId="77777777" w:rsidR="00343D82" w:rsidRPr="00BD6A9E" w:rsidRDefault="00343D82" w:rsidP="00343D82">
            <w:pPr>
              <w:jc w:val="both"/>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Las posibles fuentes de materiales serán las que determine el proponente seleccionado y las cuales cumplan con la calidad requerida en las normas de ensayo y especificaciones generales y/o particulares vigentes.</w:t>
            </w:r>
          </w:p>
          <w:p w14:paraId="0A932CE6" w14:textId="77777777" w:rsidR="00343D82" w:rsidRPr="00BD6A9E" w:rsidRDefault="00343D82" w:rsidP="00343D82">
            <w:pPr>
              <w:jc w:val="both"/>
              <w:rPr>
                <w:rFonts w:ascii="Arial Narrow" w:hAnsi="Arial Narrow" w:cs="Arial"/>
                <w:color w:val="000000" w:themeColor="text1"/>
                <w:lang w:val="es-ES" w:eastAsia="es-ES"/>
              </w:rPr>
            </w:pPr>
            <w:r w:rsidRPr="00BD6A9E">
              <w:rPr>
                <w:rFonts w:ascii="Arial Narrow" w:hAnsi="Arial Narrow" w:cs="Arial"/>
                <w:color w:val="000000" w:themeColor="text1"/>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4B2E224F" w14:textId="77777777" w:rsidR="00343D82" w:rsidRPr="00BD6A9E" w:rsidRDefault="00343D82" w:rsidP="00343D82">
            <w:pPr>
              <w:jc w:val="both"/>
              <w:rPr>
                <w:rFonts w:ascii="Arial Narrow" w:hAnsi="Arial Narrow" w:cs="Arial"/>
                <w:color w:val="000000" w:themeColor="text1"/>
                <w:lang w:eastAsia="es-ES_tradnl"/>
              </w:rPr>
            </w:pPr>
            <w:r w:rsidRPr="00BD6A9E">
              <w:rPr>
                <w:rFonts w:ascii="Arial Narrow" w:hAnsi="Arial Narrow" w:cs="Arial"/>
                <w:color w:val="000000" w:themeColor="text1"/>
                <w:lang w:val="es-ES" w:eastAsia="es-ES"/>
              </w:rPr>
              <w:t xml:space="preserve">Las fuentes seleccionadas por el contratista deben ser previamente autorizadas por el respectivo supervisor o la interventoría, en los casos que se requiera, antes del inicio de las obras. </w:t>
            </w:r>
            <w:r w:rsidRPr="00BD6A9E">
              <w:rPr>
                <w:rFonts w:ascii="Arial Narrow" w:hAnsi="Arial Narrow" w:cs="Arial"/>
                <w:color w:val="000000" w:themeColor="text1"/>
              </w:rPr>
              <w:t xml:space="preserve">El contratista se obliga a realizar la explotación respetando las recomendaciones técnicas establecidas para evitar impactos ambientales; igualmente se obliga a cumplir la normativa ambiental y minera aplicable a la obra. </w:t>
            </w:r>
          </w:p>
          <w:p w14:paraId="43E717BA" w14:textId="77777777" w:rsidR="00343D82" w:rsidRPr="00BD6A9E" w:rsidRDefault="00343D82" w:rsidP="00343D82">
            <w:pPr>
              <w:jc w:val="both"/>
              <w:rPr>
                <w:rFonts w:ascii="Arial Narrow" w:hAnsi="Arial Narrow" w:cs="Arial"/>
                <w:color w:val="000000" w:themeColor="text1"/>
              </w:rPr>
            </w:pPr>
            <w:r w:rsidRPr="00BD6A9E">
              <w:rPr>
                <w:rFonts w:ascii="Arial Narrow" w:hAnsi="Arial Narrow" w:cs="Arial"/>
                <w:color w:val="000000" w:themeColor="text1"/>
              </w:rPr>
              <w:t>El proponente debe verificar, previo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su utilización para el proyecto. En consecuencia, las distancias de acarreo correspondientes deberán ser consideradas por el proponente en los análisis de precios unitarios de la propuesta a presentar y serán de su responsabilidad.</w:t>
            </w:r>
          </w:p>
          <w:p w14:paraId="13860B0C" w14:textId="77777777" w:rsidR="00343D82" w:rsidRPr="00BD6A9E" w:rsidRDefault="00343D82" w:rsidP="00343D82">
            <w:pPr>
              <w:jc w:val="both"/>
              <w:rPr>
                <w:rFonts w:ascii="Arial Narrow" w:hAnsi="Arial Narrow" w:cs="Arial"/>
                <w:color w:val="000000" w:themeColor="text1"/>
              </w:rPr>
            </w:pPr>
            <w:r w:rsidRPr="00BD6A9E">
              <w:rPr>
                <w:rFonts w:ascii="Arial Narrow" w:hAnsi="Arial Narrow" w:cs="Arial"/>
                <w:color w:val="000000" w:themeColor="text1"/>
              </w:rPr>
              <w:t xml:space="preserve">Previo al inicio de las obras, los materiales que la entidad identifique como indispensables en la ejecución del proyecto deben ser sometidos a ensayos para la aceptación o el rechazo por parte de del supervisor o interventoría, según la normativa aplicable. Los permisos de explotación deben ser tramitados por cuenta del contratista, antes del comienzo de las obras. De igual manera, las fuentes seleccionadas por el contratista deben ser previamente autorizadas por el respectivo supervisor o la interventoría, en los casos que se exija, previo al inicio de las obras. </w:t>
            </w:r>
          </w:p>
          <w:p w14:paraId="186281FC" w14:textId="77777777" w:rsidR="00343D82" w:rsidRPr="00BD6A9E" w:rsidRDefault="00343D82" w:rsidP="00807558">
            <w:pPr>
              <w:pStyle w:val="Capitulo2"/>
              <w:numPr>
                <w:ilvl w:val="0"/>
                <w:numId w:val="17"/>
              </w:numPr>
              <w:rPr>
                <w:color w:val="000000" w:themeColor="text1"/>
                <w:sz w:val="22"/>
                <w:szCs w:val="22"/>
              </w:rPr>
            </w:pPr>
            <w:bookmarkStart w:id="20" w:name="_Toc26253744"/>
            <w:bookmarkStart w:id="21" w:name="_Toc26260071"/>
            <w:bookmarkStart w:id="22" w:name="_Toc26263537"/>
            <w:bookmarkStart w:id="23" w:name="_Toc26253745"/>
            <w:bookmarkStart w:id="24" w:name="_Toc26260072"/>
            <w:bookmarkStart w:id="25" w:name="_Toc26263538"/>
            <w:bookmarkStart w:id="26" w:name="_Toc26253746"/>
            <w:bookmarkStart w:id="27" w:name="_Toc26260073"/>
            <w:bookmarkStart w:id="28" w:name="_Toc26263539"/>
            <w:bookmarkStart w:id="29" w:name="_Toc26253747"/>
            <w:bookmarkStart w:id="30" w:name="_Toc26260074"/>
            <w:bookmarkStart w:id="31" w:name="_Toc26263540"/>
            <w:bookmarkStart w:id="32" w:name="_Toc36199045"/>
            <w:bookmarkStart w:id="33" w:name="_Toc36199781"/>
            <w:bookmarkStart w:id="34" w:name="_Toc36199909"/>
            <w:bookmarkStart w:id="35" w:name="_Toc36200038"/>
            <w:bookmarkStart w:id="36" w:name="_Toc36199046"/>
            <w:bookmarkStart w:id="37" w:name="_Toc36199782"/>
            <w:bookmarkStart w:id="38" w:name="_Toc36199910"/>
            <w:bookmarkStart w:id="39" w:name="_Toc36200039"/>
            <w:bookmarkStart w:id="40" w:name="_Toc36199047"/>
            <w:bookmarkStart w:id="41" w:name="_Toc36199783"/>
            <w:bookmarkStart w:id="42" w:name="_Toc36199911"/>
            <w:bookmarkStart w:id="43" w:name="_Toc36200040"/>
            <w:bookmarkStart w:id="44" w:name="_Toc36199048"/>
            <w:bookmarkStart w:id="45" w:name="_Toc36199784"/>
            <w:bookmarkStart w:id="46" w:name="_Toc36199912"/>
            <w:bookmarkStart w:id="47" w:name="_Toc36200041"/>
            <w:bookmarkStart w:id="48" w:name="_Toc36199049"/>
            <w:bookmarkStart w:id="49" w:name="_Toc36199785"/>
            <w:bookmarkStart w:id="50" w:name="_Toc36199913"/>
            <w:bookmarkStart w:id="51" w:name="_Toc36200042"/>
            <w:bookmarkStart w:id="52" w:name="_Toc36199050"/>
            <w:bookmarkStart w:id="53" w:name="_Toc36199786"/>
            <w:bookmarkStart w:id="54" w:name="_Toc36199914"/>
            <w:bookmarkStart w:id="55" w:name="_Toc36200043"/>
            <w:bookmarkStart w:id="56" w:name="_Toc36199051"/>
            <w:bookmarkStart w:id="57" w:name="_Toc36199787"/>
            <w:bookmarkStart w:id="58" w:name="_Toc36199915"/>
            <w:bookmarkStart w:id="59" w:name="_Toc36200044"/>
            <w:bookmarkStart w:id="60" w:name="_Toc36199052"/>
            <w:bookmarkStart w:id="61" w:name="_Toc36199788"/>
            <w:bookmarkStart w:id="62" w:name="_Toc36199916"/>
            <w:bookmarkStart w:id="63" w:name="_Toc36200045"/>
            <w:bookmarkStart w:id="64" w:name="_Toc36199053"/>
            <w:bookmarkStart w:id="65" w:name="_Toc36199789"/>
            <w:bookmarkStart w:id="66" w:name="_Toc36199917"/>
            <w:bookmarkStart w:id="67" w:name="_Toc36200046"/>
            <w:bookmarkStart w:id="68" w:name="_Toc36199054"/>
            <w:bookmarkStart w:id="69" w:name="_Toc36199790"/>
            <w:bookmarkStart w:id="70" w:name="_Toc36199918"/>
            <w:bookmarkStart w:id="71" w:name="_Toc36200047"/>
            <w:bookmarkStart w:id="72" w:name="_Toc36199055"/>
            <w:bookmarkStart w:id="73" w:name="_Toc36199791"/>
            <w:bookmarkStart w:id="74" w:name="_Toc36199919"/>
            <w:bookmarkStart w:id="75" w:name="_Toc36200048"/>
            <w:bookmarkStart w:id="76" w:name="_Toc36199056"/>
            <w:bookmarkStart w:id="77" w:name="_Toc36199792"/>
            <w:bookmarkStart w:id="78" w:name="_Toc36199920"/>
            <w:bookmarkStart w:id="79" w:name="_Toc36200049"/>
            <w:bookmarkStart w:id="80" w:name="_Toc36199057"/>
            <w:bookmarkStart w:id="81" w:name="_Toc36199793"/>
            <w:bookmarkStart w:id="82" w:name="_Toc36199921"/>
            <w:bookmarkStart w:id="83" w:name="_Toc36200050"/>
            <w:bookmarkStart w:id="84" w:name="_Toc36199058"/>
            <w:bookmarkStart w:id="85" w:name="_Toc36199794"/>
            <w:bookmarkStart w:id="86" w:name="_Toc36199922"/>
            <w:bookmarkStart w:id="87" w:name="_Toc36200051"/>
            <w:bookmarkStart w:id="88" w:name="_Toc36199059"/>
            <w:bookmarkStart w:id="89" w:name="_Toc36199795"/>
            <w:bookmarkStart w:id="90" w:name="_Toc36199923"/>
            <w:bookmarkStart w:id="91" w:name="_Toc36200052"/>
            <w:bookmarkStart w:id="92" w:name="_Toc36199068"/>
            <w:bookmarkStart w:id="93" w:name="_Toc36199804"/>
            <w:bookmarkStart w:id="94" w:name="_Toc36199932"/>
            <w:bookmarkStart w:id="95" w:name="_Toc36200061"/>
            <w:bookmarkStart w:id="96" w:name="_Toc36199069"/>
            <w:bookmarkStart w:id="97" w:name="_Toc36199805"/>
            <w:bookmarkStart w:id="98" w:name="_Toc36199933"/>
            <w:bookmarkStart w:id="99" w:name="_Toc36200062"/>
            <w:bookmarkStart w:id="100" w:name="_Toc34652069"/>
            <w:bookmarkStart w:id="101" w:name="_Toc34652168"/>
            <w:bookmarkStart w:id="102" w:name="_Toc34652268"/>
            <w:bookmarkStart w:id="103" w:name="_Toc34652633"/>
            <w:bookmarkStart w:id="104" w:name="_Toc34652754"/>
            <w:bookmarkStart w:id="105" w:name="_Toc34654049"/>
            <w:bookmarkStart w:id="106" w:name="_Toc34654154"/>
            <w:bookmarkStart w:id="107" w:name="_Toc36199070"/>
            <w:bookmarkStart w:id="108" w:name="_Toc36199806"/>
            <w:bookmarkStart w:id="109" w:name="_Toc36199934"/>
            <w:bookmarkStart w:id="110" w:name="_Toc36200063"/>
            <w:bookmarkStart w:id="111" w:name="_Toc34652070"/>
            <w:bookmarkStart w:id="112" w:name="_Toc34652169"/>
            <w:bookmarkStart w:id="113" w:name="_Toc34652269"/>
            <w:bookmarkStart w:id="114" w:name="_Toc34652634"/>
            <w:bookmarkStart w:id="115" w:name="_Toc34652755"/>
            <w:bookmarkStart w:id="116" w:name="_Toc34654050"/>
            <w:bookmarkStart w:id="117" w:name="_Toc34654155"/>
            <w:bookmarkStart w:id="118" w:name="_Toc36199071"/>
            <w:bookmarkStart w:id="119" w:name="_Toc36199807"/>
            <w:bookmarkStart w:id="120" w:name="_Toc36199935"/>
            <w:bookmarkStart w:id="121" w:name="_Toc36200064"/>
            <w:bookmarkStart w:id="122" w:name="_Toc34652071"/>
            <w:bookmarkStart w:id="123" w:name="_Toc34652170"/>
            <w:bookmarkStart w:id="124" w:name="_Toc34652270"/>
            <w:bookmarkStart w:id="125" w:name="_Toc34652635"/>
            <w:bookmarkStart w:id="126" w:name="_Toc34652756"/>
            <w:bookmarkStart w:id="127" w:name="_Toc34654051"/>
            <w:bookmarkStart w:id="128" w:name="_Toc34654156"/>
            <w:bookmarkStart w:id="129" w:name="_Toc36199072"/>
            <w:bookmarkStart w:id="130" w:name="_Toc36199808"/>
            <w:bookmarkStart w:id="131" w:name="_Toc36199936"/>
            <w:bookmarkStart w:id="132" w:name="_Toc36200065"/>
            <w:bookmarkStart w:id="133" w:name="_Toc73442854"/>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r w:rsidRPr="00BD6A9E">
              <w:rPr>
                <w:color w:val="000000" w:themeColor="text1"/>
                <w:sz w:val="22"/>
                <w:szCs w:val="22"/>
              </w:rPr>
              <w:t>OBRAS PROVISIONALES</w:t>
            </w:r>
            <w:bookmarkEnd w:id="133"/>
          </w:p>
          <w:p w14:paraId="1A05804F" w14:textId="77777777" w:rsidR="00343D82" w:rsidRPr="00BD6A9E" w:rsidRDefault="00343D82" w:rsidP="00343D82">
            <w:pPr>
              <w:pStyle w:val="InviasNormal"/>
              <w:spacing w:line="276" w:lineRule="auto"/>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Durante su permanencia en la obra serán a cargo del contratista, la construcción, mejoramiento y conservación de las obras provisionales o temporales que no forman parte integrante del proyecto, tales como vías provisionales, vías industriales, vías de acceso y vías internas de explotación a las fuentes de materiales así como: las obras necesarias para la recuperación morfológica, cuando se haya explotado por el contratista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las labores tendientes al cumplimiento del objeto contractual.</w:t>
            </w:r>
          </w:p>
          <w:p w14:paraId="60180E4B" w14:textId="77777777" w:rsidR="00343D82" w:rsidRPr="00BD6A9E" w:rsidRDefault="00343D82" w:rsidP="00C30DA1">
            <w:pPr>
              <w:pStyle w:val="InviasNormal"/>
              <w:spacing w:line="276" w:lineRule="auto"/>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15E94AE9" w14:textId="77777777" w:rsidR="00343D82" w:rsidRPr="00BD6A9E" w:rsidRDefault="00343D82" w:rsidP="00343D82">
            <w:pPr>
              <w:pStyle w:val="InviasNormal"/>
              <w:spacing w:line="276" w:lineRule="auto"/>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Adicionalmente, correrán por su cuenta y riesgo los trabajos necesarios para no interrumpir el servicio en las vías públicas usadas por él o en las vías de acceso cuyo uso comparta con otros contratistas.</w:t>
            </w:r>
          </w:p>
          <w:p w14:paraId="31EB8332" w14:textId="77777777" w:rsidR="00343D82" w:rsidRPr="00BD6A9E" w:rsidRDefault="00343D82" w:rsidP="00343D82">
            <w:pPr>
              <w:pStyle w:val="InviasNormal"/>
              <w:spacing w:line="276" w:lineRule="auto"/>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evento de interferir redes de servicios públicos, estos costos serán reconocidos mediante aprobación de precios no previstos, incluidos en las correspondientes actas de obra aprobadas por el supervisor o el interventor, en los casos que se requiera. Para lo anterior deberá tramitar la correspondiente aprobación de los precios no previstos del proyecto ante el ordenador del gasto, y en los casos que se requiera el permiso correspondiente ante la autoridad competente.</w:t>
            </w:r>
          </w:p>
          <w:p w14:paraId="3314D1A2" w14:textId="77777777" w:rsidR="00343D82" w:rsidRPr="00BD6A9E" w:rsidRDefault="00343D82" w:rsidP="00343D82">
            <w:pPr>
              <w:pStyle w:val="InviasNormal"/>
              <w:spacing w:line="276" w:lineRule="auto"/>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A menos que se efectúen otros acuerdos, el contratista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40BAFDBB" w14:textId="77777777" w:rsidR="00343D82" w:rsidRPr="00BD6A9E" w:rsidRDefault="00343D82" w:rsidP="00807558">
            <w:pPr>
              <w:pStyle w:val="Capitulo2"/>
              <w:numPr>
                <w:ilvl w:val="0"/>
                <w:numId w:val="17"/>
              </w:numPr>
              <w:rPr>
                <w:color w:val="000000" w:themeColor="text1"/>
                <w:sz w:val="22"/>
                <w:szCs w:val="22"/>
              </w:rPr>
            </w:pPr>
            <w:bookmarkStart w:id="134" w:name="_Toc73442855"/>
            <w:r w:rsidRPr="00BD6A9E">
              <w:rPr>
                <w:color w:val="000000" w:themeColor="text1"/>
                <w:sz w:val="22"/>
                <w:szCs w:val="22"/>
              </w:rPr>
              <w:lastRenderedPageBreak/>
              <w:t>SEÑALIZACIÓN</w:t>
            </w:r>
            <w:bookmarkEnd w:id="134"/>
            <w:r w:rsidRPr="00BD6A9E">
              <w:rPr>
                <w:color w:val="000000" w:themeColor="text1"/>
                <w:sz w:val="22"/>
                <w:szCs w:val="22"/>
              </w:rPr>
              <w:t xml:space="preserve"> </w:t>
            </w:r>
          </w:p>
          <w:p w14:paraId="2D46DF23" w14:textId="77777777" w:rsidR="00343D82" w:rsidRPr="00BD6A9E" w:rsidRDefault="00343D82" w:rsidP="00343D82">
            <w:pPr>
              <w:jc w:val="both"/>
              <w:rPr>
                <w:rFonts w:ascii="Arial Narrow" w:hAnsi="Arial Narrow" w:cs="Arial"/>
                <w:color w:val="000000" w:themeColor="text1"/>
              </w:rPr>
            </w:pPr>
            <w:r w:rsidRPr="00BD6A9E">
              <w:rPr>
                <w:rFonts w:ascii="Arial Narrow" w:hAnsi="Arial Narrow" w:cs="Arial"/>
                <w:color w:val="000000" w:themeColor="text1"/>
              </w:rPr>
              <w:t xml:space="preserve">De ser necesario, según los estudios previos son de cargo del contratista todos los costos requeridos para instalar y mantener la señalización de obra y las vallas informativas, la iluminación nocturna y demás dispositivos de seguridad y de comunicación y coordinación en los términos definidos por las autoridades competentes. </w:t>
            </w:r>
          </w:p>
          <w:p w14:paraId="12EB0CDF" w14:textId="77777777" w:rsidR="00343D82" w:rsidRPr="00BD6A9E" w:rsidRDefault="00343D82" w:rsidP="00343D82">
            <w:pPr>
              <w:jc w:val="both"/>
              <w:rPr>
                <w:rFonts w:ascii="Arial Narrow" w:hAnsi="Arial Narrow" w:cs="Arial"/>
                <w:color w:val="000000" w:themeColor="text1"/>
              </w:rPr>
            </w:pPr>
            <w:r w:rsidRPr="00BD6A9E">
              <w:rPr>
                <w:rFonts w:ascii="Arial Narrow" w:hAnsi="Arial Narrow" w:cs="Arial"/>
                <w:color w:val="000000" w:themeColor="text1"/>
              </w:rPr>
              <w:t>Sin perjuicio de lo anterior, la entidad deberá definir puntualmente cuales son los costos directos e indirectos incluidos dentro del presupuesto oficial dependiendo del proyecto a ejecutar.</w:t>
            </w:r>
          </w:p>
          <w:p w14:paraId="5E59819B" w14:textId="32365176" w:rsidR="00343D82" w:rsidRPr="00BD6A9E" w:rsidRDefault="00343D82" w:rsidP="00343D82">
            <w:pPr>
              <w:jc w:val="both"/>
              <w:rPr>
                <w:rFonts w:ascii="Arial Narrow" w:hAnsi="Arial Narrow" w:cs="Arial"/>
                <w:b/>
                <w:color w:val="000000" w:themeColor="text1"/>
                <w:lang w:val="es-ES"/>
              </w:rPr>
            </w:pPr>
            <w:r w:rsidRPr="00BD6A9E">
              <w:rPr>
                <w:rFonts w:ascii="Arial Narrow" w:hAnsi="Arial Narrow" w:cs="Arial"/>
                <w:color w:val="000000" w:themeColor="text1"/>
              </w:rPr>
              <w:t>La entidad deberá tener en cuenta lo establecido en la Ley 769 de 2002 en su artículo 115, o la que la modifique, relacionado con la obligatoriedad de demarcación para los proyectos de infraestructura de transporte vial como parte de su labor de planeación y presupuest</w:t>
            </w:r>
            <w:r w:rsidR="00C12374" w:rsidRPr="00BD6A9E">
              <w:rPr>
                <w:rFonts w:ascii="Arial Narrow" w:hAnsi="Arial Narrow" w:cs="Arial"/>
                <w:color w:val="000000" w:themeColor="text1"/>
              </w:rPr>
              <w:t>o</w:t>
            </w:r>
            <w:r w:rsidRPr="00BD6A9E">
              <w:rPr>
                <w:rFonts w:ascii="Arial Narrow" w:hAnsi="Arial Narrow" w:cs="Arial"/>
                <w:color w:val="000000" w:themeColor="text1"/>
              </w:rPr>
              <w:t xml:space="preserve">. </w:t>
            </w:r>
          </w:p>
          <w:p w14:paraId="2ACDF2CC" w14:textId="77777777" w:rsidR="00343D82" w:rsidRPr="00BD6A9E" w:rsidRDefault="00343D82" w:rsidP="00807558">
            <w:pPr>
              <w:pStyle w:val="Capitulo2"/>
              <w:numPr>
                <w:ilvl w:val="0"/>
                <w:numId w:val="17"/>
              </w:numPr>
              <w:rPr>
                <w:color w:val="000000" w:themeColor="text1"/>
                <w:sz w:val="22"/>
                <w:szCs w:val="22"/>
              </w:rPr>
            </w:pPr>
            <w:bookmarkStart w:id="135" w:name="_Toc73442856"/>
            <w:r w:rsidRPr="00BD6A9E">
              <w:rPr>
                <w:color w:val="000000" w:themeColor="text1"/>
                <w:sz w:val="22"/>
                <w:szCs w:val="22"/>
              </w:rPr>
              <w:t>PERMISOS, LICENCIAS Y AUTORIZACIONES</w:t>
            </w:r>
            <w:bookmarkEnd w:id="135"/>
          </w:p>
          <w:p w14:paraId="4E975E19" w14:textId="1EED53E6" w:rsidR="00CA661D" w:rsidRPr="00BD6A9E" w:rsidRDefault="00CA661D" w:rsidP="00343D82">
            <w:pPr>
              <w:jc w:val="both"/>
              <w:rPr>
                <w:rFonts w:ascii="Arial Narrow" w:hAnsi="Arial Narrow" w:cs="Arial"/>
                <w:color w:val="000000" w:themeColor="text1"/>
                <w:lang w:val="es-ES"/>
              </w:rPr>
            </w:pPr>
            <w:r w:rsidRPr="00BD6A9E">
              <w:rPr>
                <w:rFonts w:ascii="Arial Narrow" w:eastAsia="Times New Roman" w:hAnsi="Arial Narrow" w:cs="Arial Narrow"/>
                <w:color w:val="000000" w:themeColor="text1"/>
                <w:lang w:val="es-ES"/>
              </w:rPr>
              <w:t>La ejecución del presente proyecto NO requiere Licencia de Construcción aprobada por Curaduría.</w:t>
            </w:r>
          </w:p>
          <w:p w14:paraId="1FF70B4E" w14:textId="77777777" w:rsidR="00343D82" w:rsidRPr="00BD6A9E" w:rsidRDefault="00343D82" w:rsidP="00807558">
            <w:pPr>
              <w:pStyle w:val="Capitulo2"/>
              <w:numPr>
                <w:ilvl w:val="0"/>
                <w:numId w:val="17"/>
              </w:numPr>
              <w:rPr>
                <w:color w:val="000000" w:themeColor="text1"/>
                <w:sz w:val="22"/>
                <w:szCs w:val="22"/>
              </w:rPr>
            </w:pPr>
            <w:bookmarkStart w:id="136" w:name="_Toc73442857"/>
            <w:r w:rsidRPr="00BD6A9E">
              <w:rPr>
                <w:color w:val="000000" w:themeColor="text1"/>
                <w:sz w:val="22"/>
                <w:szCs w:val="22"/>
              </w:rPr>
              <w:t>NOTAS TÉCNICAS ESPECÍFICAS PARA EL PROYECTO</w:t>
            </w:r>
            <w:bookmarkEnd w:id="136"/>
          </w:p>
          <w:p w14:paraId="268B0F75" w14:textId="77777777" w:rsidR="00AA12F4" w:rsidRPr="00BD6A9E" w:rsidRDefault="00AA12F4" w:rsidP="00AA12F4">
            <w:pPr>
              <w:rPr>
                <w:rFonts w:ascii="Arial Narrow" w:hAnsi="Arial Narrow"/>
                <w:color w:val="000000" w:themeColor="text1"/>
                <w:lang w:val="es-ES"/>
              </w:rPr>
            </w:pPr>
            <w:r w:rsidRPr="00BD6A9E">
              <w:rPr>
                <w:rFonts w:ascii="Arial Narrow" w:hAnsi="Arial Narrow"/>
                <w:color w:val="000000" w:themeColor="text1"/>
                <w:lang w:val="es-ES"/>
              </w:rPr>
              <w:t>Las notas técnicas específicas para el proyecto son las siguientes:</w:t>
            </w:r>
          </w:p>
          <w:p w14:paraId="3FDCBBDE" w14:textId="43A53EE4" w:rsidR="00AA12F4" w:rsidRPr="00BD6A9E" w:rsidRDefault="00AA12F4" w:rsidP="00061151">
            <w:pPr>
              <w:pStyle w:val="Prrafodelista"/>
              <w:numPr>
                <w:ilvl w:val="0"/>
                <w:numId w:val="58"/>
              </w:numPr>
              <w:spacing w:after="160" w:line="259" w:lineRule="auto"/>
              <w:rPr>
                <w:rFonts w:ascii="Arial Narrow" w:hAnsi="Arial Narrow"/>
                <w:color w:val="000000" w:themeColor="text1"/>
                <w:sz w:val="22"/>
              </w:rPr>
            </w:pPr>
            <w:r w:rsidRPr="00BD6A9E">
              <w:rPr>
                <w:rFonts w:ascii="Arial Narrow" w:hAnsi="Arial Narrow"/>
                <w:color w:val="000000" w:themeColor="text1"/>
                <w:sz w:val="22"/>
              </w:rPr>
              <w:t>Normas INVIAS vigentes.</w:t>
            </w:r>
          </w:p>
          <w:p w14:paraId="12200E9D" w14:textId="77777777" w:rsidR="00AA12F4" w:rsidRPr="00BD6A9E" w:rsidRDefault="00AA12F4" w:rsidP="00061151">
            <w:pPr>
              <w:pStyle w:val="Prrafodelista"/>
              <w:numPr>
                <w:ilvl w:val="0"/>
                <w:numId w:val="58"/>
              </w:numPr>
              <w:spacing w:after="160" w:line="259" w:lineRule="auto"/>
              <w:rPr>
                <w:rFonts w:ascii="Arial Narrow" w:hAnsi="Arial Narrow"/>
                <w:color w:val="000000" w:themeColor="text1"/>
                <w:sz w:val="22"/>
              </w:rPr>
            </w:pPr>
            <w:r w:rsidRPr="00BD6A9E">
              <w:rPr>
                <w:rFonts w:ascii="Arial Narrow" w:hAnsi="Arial Narrow"/>
                <w:color w:val="000000" w:themeColor="text1"/>
                <w:sz w:val="22"/>
              </w:rPr>
              <w:t>Cumplimiento del marco normativo en materia de riesgos laborales vigente.</w:t>
            </w:r>
          </w:p>
          <w:p w14:paraId="1CDD4116" w14:textId="72DD6424" w:rsidR="00AA12F4" w:rsidRPr="00BD6A9E" w:rsidRDefault="00AA12F4" w:rsidP="00061151">
            <w:pPr>
              <w:pStyle w:val="Prrafodelista"/>
              <w:numPr>
                <w:ilvl w:val="0"/>
                <w:numId w:val="58"/>
              </w:numPr>
              <w:rPr>
                <w:rFonts w:ascii="Arial Narrow" w:hAnsi="Arial Narrow" w:cs="Arial"/>
                <w:color w:val="000000" w:themeColor="text1"/>
                <w:sz w:val="22"/>
              </w:rPr>
            </w:pPr>
            <w:r w:rsidRPr="00BD6A9E">
              <w:rPr>
                <w:rFonts w:ascii="Arial Narrow" w:hAnsi="Arial Narrow"/>
                <w:color w:val="000000" w:themeColor="text1"/>
                <w:sz w:val="22"/>
              </w:rPr>
              <w:t>Cumplimiento del marco normativo en materia ambiental vigente</w:t>
            </w:r>
          </w:p>
          <w:p w14:paraId="06988BD6" w14:textId="1E7278F9" w:rsidR="00343D82" w:rsidRPr="00BD6A9E" w:rsidRDefault="00343D82" w:rsidP="00807558">
            <w:pPr>
              <w:pStyle w:val="Capitulo2"/>
              <w:numPr>
                <w:ilvl w:val="0"/>
                <w:numId w:val="17"/>
              </w:numPr>
              <w:rPr>
                <w:color w:val="000000" w:themeColor="text1"/>
                <w:sz w:val="22"/>
                <w:szCs w:val="22"/>
              </w:rPr>
            </w:pPr>
            <w:bookmarkStart w:id="137" w:name="_Toc73442858"/>
            <w:r w:rsidRPr="00BD6A9E">
              <w:rPr>
                <w:color w:val="000000" w:themeColor="text1"/>
                <w:sz w:val="22"/>
                <w:szCs w:val="22"/>
              </w:rPr>
              <w:t>DOCUMENTOS TÉCNICOS ADICIONALES</w:t>
            </w:r>
            <w:bookmarkEnd w:id="137"/>
          </w:p>
          <w:p w14:paraId="70A94DE4" w14:textId="77777777" w:rsidR="00AA12F4" w:rsidRPr="00BD6A9E" w:rsidRDefault="00AA12F4" w:rsidP="00AA12F4">
            <w:pPr>
              <w:pStyle w:val="Sinespaciado"/>
              <w:rPr>
                <w:rFonts w:ascii="Arial Narrow" w:hAnsi="Arial Narrow"/>
                <w:color w:val="000000" w:themeColor="text1"/>
                <w:sz w:val="22"/>
              </w:rPr>
            </w:pPr>
            <w:r w:rsidRPr="00BD6A9E">
              <w:rPr>
                <w:rFonts w:ascii="Arial Narrow" w:hAnsi="Arial Narrow"/>
                <w:color w:val="000000" w:themeColor="text1"/>
                <w:sz w:val="22"/>
              </w:rPr>
              <w:t>Los documentos técnicos adicionales que se aplicarán al proyecto serán:</w:t>
            </w:r>
          </w:p>
          <w:p w14:paraId="5FC98A8E" w14:textId="19C6AC61" w:rsidR="00AA12F4" w:rsidRPr="00BD6A9E" w:rsidRDefault="00AA12F4" w:rsidP="00061151">
            <w:pPr>
              <w:pStyle w:val="Sinespaciado"/>
              <w:numPr>
                <w:ilvl w:val="0"/>
                <w:numId w:val="58"/>
              </w:numPr>
              <w:spacing w:line="240" w:lineRule="auto"/>
              <w:rPr>
                <w:rFonts w:ascii="Arial Narrow" w:hAnsi="Arial Narrow"/>
                <w:color w:val="000000" w:themeColor="text1"/>
                <w:sz w:val="22"/>
              </w:rPr>
            </w:pPr>
            <w:r w:rsidRPr="00BD6A9E">
              <w:rPr>
                <w:rFonts w:ascii="Arial Narrow" w:hAnsi="Arial Narrow"/>
                <w:color w:val="000000" w:themeColor="text1"/>
                <w:sz w:val="22"/>
              </w:rPr>
              <w:t>Protocolo de Bioseguridad para la ejecución de la obra debidamente aprobado por la ENTIDAD CONTRATANTE, cuyos gastos deben contemplarse por el contratista en la administración de la obra.</w:t>
            </w:r>
          </w:p>
          <w:p w14:paraId="6A4EEB64" w14:textId="4D087BAF" w:rsidR="00AA12F4" w:rsidRPr="00BD6A9E" w:rsidRDefault="00AA12F4" w:rsidP="00061151">
            <w:pPr>
              <w:pStyle w:val="Prrafodelista"/>
              <w:numPr>
                <w:ilvl w:val="0"/>
                <w:numId w:val="58"/>
              </w:numPr>
              <w:spacing w:line="240" w:lineRule="auto"/>
              <w:rPr>
                <w:rFonts w:ascii="Arial Narrow" w:hAnsi="Arial Narrow" w:cs="Arial"/>
                <w:color w:val="000000" w:themeColor="text1"/>
                <w:sz w:val="22"/>
              </w:rPr>
            </w:pPr>
            <w:r w:rsidRPr="00BD6A9E">
              <w:rPr>
                <w:rFonts w:ascii="Arial Narrow" w:hAnsi="Arial Narrow"/>
                <w:color w:val="000000" w:themeColor="text1"/>
                <w:sz w:val="22"/>
              </w:rPr>
              <w:t>MANUAL DE INDUMENTARIA DEL PERSONAL EN OBRA Y ELEMENTOS DE PROTECCIÓN PERSONAL – EPP VIGENTE, expedido por AVANTE SETP</w:t>
            </w:r>
          </w:p>
          <w:p w14:paraId="0656FDD8" w14:textId="02166D41" w:rsidR="008A71F4" w:rsidRPr="00BD6A9E" w:rsidRDefault="008A71F4" w:rsidP="00AA12F4">
            <w:pPr>
              <w:pStyle w:val="Entidad-Capitulo"/>
              <w:spacing w:before="0" w:line="240" w:lineRule="auto"/>
              <w:rPr>
                <w:rFonts w:cs="Arial"/>
                <w:color w:val="000000" w:themeColor="text1"/>
                <w:sz w:val="22"/>
                <w:szCs w:val="22"/>
              </w:rPr>
            </w:pPr>
            <w:bookmarkStart w:id="138" w:name="_Toc424219486"/>
            <w:bookmarkStart w:id="139" w:name="_Toc505100173"/>
            <w:bookmarkStart w:id="140" w:name="_Toc508648265"/>
            <w:bookmarkStart w:id="141" w:name="_Toc508984049"/>
            <w:bookmarkStart w:id="142" w:name="_Toc509843880"/>
            <w:bookmarkStart w:id="143" w:name="_Toc511924788"/>
            <w:bookmarkStart w:id="144" w:name="_Toc34651981"/>
            <w:bookmarkStart w:id="145" w:name="_Toc73442869"/>
            <w:r w:rsidRPr="00BD6A9E">
              <w:rPr>
                <w:rFonts w:cs="Arial"/>
                <w:color w:val="000000" w:themeColor="text1"/>
                <w:sz w:val="22"/>
                <w:szCs w:val="22"/>
              </w:rPr>
              <w:t>CAPÍTULO III</w:t>
            </w:r>
          </w:p>
          <w:p w14:paraId="5254F746" w14:textId="352C883A" w:rsidR="008A71F4" w:rsidRPr="00BD6A9E" w:rsidRDefault="008A71F4" w:rsidP="008A71F4">
            <w:pPr>
              <w:pStyle w:val="Entidad-Capitulo"/>
              <w:spacing w:before="0" w:line="240" w:lineRule="auto"/>
              <w:rPr>
                <w:rFonts w:cs="Arial"/>
                <w:color w:val="000000" w:themeColor="text1"/>
                <w:sz w:val="22"/>
                <w:szCs w:val="22"/>
              </w:rPr>
            </w:pPr>
            <w:r w:rsidRPr="00BD6A9E">
              <w:rPr>
                <w:rFonts w:cs="Arial"/>
                <w:color w:val="000000" w:themeColor="text1"/>
                <w:sz w:val="22"/>
                <w:szCs w:val="22"/>
              </w:rPr>
              <w:t>REQUISITOS HABILITANTES Y SU VERIFICACIÓN</w:t>
            </w:r>
            <w:bookmarkEnd w:id="138"/>
            <w:bookmarkEnd w:id="139"/>
            <w:bookmarkEnd w:id="140"/>
            <w:bookmarkEnd w:id="141"/>
            <w:bookmarkEnd w:id="142"/>
            <w:bookmarkEnd w:id="143"/>
            <w:bookmarkEnd w:id="144"/>
            <w:bookmarkEnd w:id="145"/>
          </w:p>
          <w:p w14:paraId="209F0DED" w14:textId="77777777" w:rsidR="008A71F4" w:rsidRPr="00BD6A9E" w:rsidRDefault="008A71F4" w:rsidP="008A71F4">
            <w:pPr>
              <w:rPr>
                <w:rFonts w:ascii="Arial Narrow" w:hAnsi="Arial Narrow"/>
                <w:color w:val="000000" w:themeColor="text1"/>
                <w:lang w:eastAsia="es-ES"/>
              </w:rPr>
            </w:pPr>
          </w:p>
          <w:p w14:paraId="61BDD864" w14:textId="77777777" w:rsidR="008A71F4" w:rsidRPr="00BD6A9E" w:rsidRDefault="008A71F4" w:rsidP="008A71F4">
            <w:pPr>
              <w:pStyle w:val="InviasNormal"/>
              <w:spacing w:line="276" w:lineRule="auto"/>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La entidad verificará los requisitos habilitantes dentro del término señalado en el cronograma de la invitación, de acuerdo con los soportes documentales que acompañan la propuesta presentada.</w:t>
            </w:r>
          </w:p>
          <w:p w14:paraId="4B235330" w14:textId="77777777" w:rsidR="008A71F4" w:rsidRPr="00BD6A9E" w:rsidRDefault="008A71F4" w:rsidP="008A71F4">
            <w:pPr>
              <w:pStyle w:val="InviasNormal"/>
              <w:spacing w:line="276" w:lineRule="auto"/>
              <w:rPr>
                <w:rFonts w:ascii="Arial Narrow" w:hAnsi="Arial Narrow" w:cs="Arial"/>
                <w:color w:val="000000" w:themeColor="text1"/>
                <w:sz w:val="22"/>
                <w:szCs w:val="22"/>
                <w:lang w:val="es-CO"/>
              </w:rPr>
            </w:pPr>
            <w:bookmarkStart w:id="146" w:name="_Hlk511331511"/>
            <w:r w:rsidRPr="00BD6A9E">
              <w:rPr>
                <w:rFonts w:ascii="Arial Narrow" w:hAnsi="Arial Narrow" w:cs="Arial"/>
                <w:color w:val="000000" w:themeColor="text1"/>
                <w:sz w:val="22"/>
                <w:szCs w:val="22"/>
                <w:lang w:val="es-CO"/>
              </w:rPr>
              <w:t xml:space="preserve">Los requisitos habilitantes de la propuesta con el menor precio serán objeto de verificación, por lo tanto, si la propuesta cumple con todos los aspectos se evaluará como </w:t>
            </w:r>
            <w:r w:rsidRPr="00BD6A9E">
              <w:rPr>
                <w:rFonts w:ascii="Arial Narrow" w:hAnsi="Arial Narrow" w:cs="Arial"/>
                <w:i/>
                <w:color w:val="000000" w:themeColor="text1"/>
                <w:sz w:val="22"/>
                <w:szCs w:val="22"/>
                <w:lang w:val="es-CO"/>
              </w:rPr>
              <w:t>“cumple”.</w:t>
            </w:r>
            <w:r w:rsidRPr="00BD6A9E">
              <w:rPr>
                <w:rFonts w:ascii="Arial Narrow" w:hAnsi="Arial Narrow" w:cs="Arial"/>
                <w:color w:val="000000" w:themeColor="text1"/>
                <w:sz w:val="22"/>
                <w:szCs w:val="22"/>
                <w:lang w:val="es-CO"/>
              </w:rPr>
              <w:t xml:space="preserve"> En caso contrario se evaluará como </w:t>
            </w:r>
            <w:r w:rsidRPr="00BD6A9E">
              <w:rPr>
                <w:rFonts w:ascii="Arial Narrow" w:hAnsi="Arial Narrow" w:cs="Arial"/>
                <w:i/>
                <w:color w:val="000000" w:themeColor="text1"/>
                <w:sz w:val="22"/>
                <w:szCs w:val="22"/>
                <w:lang w:val="es-CO"/>
              </w:rPr>
              <w:t>“no cumple”.</w:t>
            </w:r>
            <w:r w:rsidRPr="00BD6A9E">
              <w:rPr>
                <w:rFonts w:ascii="Arial Narrow" w:hAnsi="Arial Narrow" w:cs="Arial"/>
                <w:color w:val="000000" w:themeColor="text1"/>
                <w:sz w:val="22"/>
                <w:szCs w:val="22"/>
                <w:lang w:val="es-CO"/>
              </w:rPr>
              <w:t xml:space="preserve"> </w:t>
            </w:r>
          </w:p>
          <w:p w14:paraId="253B30A1" w14:textId="77777777" w:rsidR="008A71F4" w:rsidRPr="00BD6A9E" w:rsidRDefault="008A71F4" w:rsidP="00061151">
            <w:pPr>
              <w:pStyle w:val="Capitulo3"/>
              <w:numPr>
                <w:ilvl w:val="1"/>
                <w:numId w:val="48"/>
              </w:numPr>
              <w:rPr>
                <w:color w:val="000000" w:themeColor="text1"/>
                <w:sz w:val="22"/>
                <w:szCs w:val="22"/>
              </w:rPr>
            </w:pPr>
            <w:bookmarkStart w:id="147" w:name="_Toc39134618"/>
            <w:bookmarkStart w:id="148" w:name="_Toc39135582"/>
            <w:bookmarkStart w:id="149" w:name="_Toc39135698"/>
            <w:bookmarkStart w:id="150" w:name="_Toc508384708"/>
            <w:bookmarkStart w:id="151" w:name="_Toc508385148"/>
            <w:bookmarkStart w:id="152" w:name="_Toc508385205"/>
            <w:bookmarkStart w:id="153" w:name="_Toc508385268"/>
            <w:bookmarkStart w:id="154" w:name="_Toc508463028"/>
            <w:bookmarkStart w:id="155" w:name="_Toc508384709"/>
            <w:bookmarkStart w:id="156" w:name="_Toc508385149"/>
            <w:bookmarkStart w:id="157" w:name="_Toc508385206"/>
            <w:bookmarkStart w:id="158" w:name="_Toc508385269"/>
            <w:bookmarkStart w:id="159" w:name="_Toc508463029"/>
            <w:bookmarkStart w:id="160" w:name="_Toc508384710"/>
            <w:bookmarkStart w:id="161" w:name="_Toc508385150"/>
            <w:bookmarkStart w:id="162" w:name="_Toc508385207"/>
            <w:bookmarkStart w:id="163" w:name="_Toc508385270"/>
            <w:bookmarkStart w:id="164" w:name="_Toc508463030"/>
            <w:bookmarkStart w:id="165" w:name="_Toc39134619"/>
            <w:bookmarkStart w:id="166" w:name="_Toc39135583"/>
            <w:bookmarkStart w:id="167" w:name="_Toc39135699"/>
            <w:bookmarkStart w:id="168" w:name="_Toc508648266"/>
            <w:bookmarkStart w:id="169" w:name="_Toc508984050"/>
            <w:bookmarkStart w:id="170" w:name="_Toc509843881"/>
            <w:bookmarkStart w:id="171" w:name="_Toc511924789"/>
            <w:bookmarkStart w:id="172" w:name="_Toc73442870"/>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r w:rsidRPr="00BD6A9E">
              <w:rPr>
                <w:color w:val="000000" w:themeColor="text1"/>
                <w:sz w:val="22"/>
                <w:szCs w:val="22"/>
              </w:rPr>
              <w:t>GENERALIDADES</w:t>
            </w:r>
            <w:bookmarkEnd w:id="168"/>
            <w:bookmarkEnd w:id="169"/>
            <w:bookmarkEnd w:id="170"/>
            <w:bookmarkEnd w:id="171"/>
            <w:bookmarkEnd w:id="172"/>
          </w:p>
          <w:p w14:paraId="6AC5624F" w14:textId="77777777" w:rsidR="008A71F4" w:rsidRPr="00BD6A9E" w:rsidRDefault="008A71F4" w:rsidP="00061151">
            <w:pPr>
              <w:pStyle w:val="InviasNormal"/>
              <w:numPr>
                <w:ilvl w:val="0"/>
                <w:numId w:val="23"/>
              </w:numPr>
              <w:spacing w:line="276" w:lineRule="auto"/>
              <w:rPr>
                <w:rFonts w:ascii="Arial Narrow" w:eastAsia="Arial Narrow" w:hAnsi="Arial Narrow" w:cs="Arial"/>
                <w:color w:val="000000" w:themeColor="text1"/>
                <w:sz w:val="22"/>
                <w:szCs w:val="22"/>
                <w:lang w:val="es-CO"/>
              </w:rPr>
            </w:pPr>
            <w:r w:rsidRPr="00BD6A9E">
              <w:rPr>
                <w:rFonts w:ascii="Arial Narrow" w:eastAsia="Arial Narrow" w:hAnsi="Arial Narrow" w:cs="Arial"/>
                <w:color w:val="000000" w:themeColor="text1"/>
                <w:sz w:val="22"/>
                <w:szCs w:val="22"/>
                <w:lang w:val="es-CO"/>
              </w:rPr>
              <w:t>Únicamente se consideran habilitados aquellos proponentes que cumplan todos los requisitos habilitantes, según lo señalado en la presente Invitación.</w:t>
            </w:r>
          </w:p>
          <w:p w14:paraId="31595807" w14:textId="77777777" w:rsidR="008A71F4" w:rsidRPr="00BD6A9E" w:rsidRDefault="008A71F4" w:rsidP="00061151">
            <w:pPr>
              <w:pStyle w:val="InviasNormal"/>
              <w:numPr>
                <w:ilvl w:val="0"/>
                <w:numId w:val="23"/>
              </w:numPr>
              <w:spacing w:line="276" w:lineRule="auto"/>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En el caso de proponentes plurales, los requisitos habilitantes serán acreditados por cada uno de los integrantes de la figura asociativa, salvo que se dé a entender algo distinto y, en todo caso, se realizará de acuerdo con las reglas de la invitación.</w:t>
            </w:r>
          </w:p>
          <w:p w14:paraId="4B92CA9A" w14:textId="77777777" w:rsidR="008A71F4" w:rsidRPr="00BD6A9E" w:rsidRDefault="008A71F4" w:rsidP="00061151">
            <w:pPr>
              <w:pStyle w:val="InviasNormal"/>
              <w:numPr>
                <w:ilvl w:val="0"/>
                <w:numId w:val="23"/>
              </w:numPr>
              <w:spacing w:line="276" w:lineRule="auto"/>
              <w:rPr>
                <w:rFonts w:ascii="Arial Narrow" w:eastAsia="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 xml:space="preserve">Cuando la entidad exija el requisito habilitante de capacidad financiera, los proponentes deben diligenciar el </w:t>
            </w:r>
            <w:r w:rsidRPr="00BD6A9E">
              <w:rPr>
                <w:rFonts w:ascii="Arial Narrow" w:eastAsia="Arial Narrow" w:hAnsi="Arial Narrow" w:cs="Arial"/>
                <w:color w:val="000000" w:themeColor="text1"/>
                <w:sz w:val="22"/>
                <w:szCs w:val="22"/>
                <w:lang w:val="es-CO"/>
              </w:rPr>
              <w:t>Formato 4 Capacidad Financiera con los soportes que ahí se definen</w:t>
            </w:r>
          </w:p>
          <w:p w14:paraId="5973496A" w14:textId="62E35440" w:rsidR="008A71F4" w:rsidRPr="00BD6A9E" w:rsidRDefault="008A71F4" w:rsidP="00061151">
            <w:pPr>
              <w:pStyle w:val="Capitulo3"/>
              <w:numPr>
                <w:ilvl w:val="1"/>
                <w:numId w:val="48"/>
              </w:numPr>
              <w:rPr>
                <w:color w:val="000000" w:themeColor="text1"/>
                <w:sz w:val="22"/>
                <w:szCs w:val="22"/>
              </w:rPr>
            </w:pPr>
            <w:bookmarkStart w:id="173" w:name="_Toc26253784"/>
            <w:bookmarkStart w:id="174" w:name="_Toc26260111"/>
            <w:bookmarkStart w:id="175" w:name="_Toc26263577"/>
            <w:bookmarkStart w:id="176" w:name="_Toc26253786"/>
            <w:bookmarkStart w:id="177" w:name="_Toc26260113"/>
            <w:bookmarkStart w:id="178" w:name="_Toc26263579"/>
            <w:bookmarkStart w:id="179" w:name="_Toc508648267"/>
            <w:bookmarkStart w:id="180" w:name="_Toc508984051"/>
            <w:bookmarkStart w:id="181" w:name="_Toc509843882"/>
            <w:bookmarkStart w:id="182" w:name="_Toc511924790"/>
            <w:bookmarkStart w:id="183" w:name="_Toc73442871"/>
            <w:bookmarkEnd w:id="173"/>
            <w:bookmarkEnd w:id="174"/>
            <w:bookmarkEnd w:id="175"/>
            <w:bookmarkEnd w:id="176"/>
            <w:bookmarkEnd w:id="177"/>
            <w:bookmarkEnd w:id="178"/>
            <w:r w:rsidRPr="00BD6A9E">
              <w:rPr>
                <w:color w:val="000000" w:themeColor="text1"/>
                <w:sz w:val="22"/>
                <w:szCs w:val="22"/>
              </w:rPr>
              <w:t>CAPACIDAD JURÍDICA</w:t>
            </w:r>
            <w:bookmarkEnd w:id="179"/>
            <w:bookmarkEnd w:id="180"/>
            <w:bookmarkEnd w:id="181"/>
            <w:bookmarkEnd w:id="182"/>
            <w:bookmarkEnd w:id="183"/>
            <w:r w:rsidRPr="00BD6A9E">
              <w:rPr>
                <w:color w:val="000000" w:themeColor="text1"/>
                <w:sz w:val="22"/>
                <w:szCs w:val="22"/>
              </w:rPr>
              <w:t xml:space="preserve"> </w:t>
            </w:r>
          </w:p>
          <w:p w14:paraId="36D44EAF" w14:textId="77777777" w:rsidR="008A71F4" w:rsidRPr="00BD6A9E" w:rsidRDefault="008A71F4" w:rsidP="008A71F4">
            <w:pPr>
              <w:tabs>
                <w:tab w:val="left" w:pos="-142"/>
              </w:tabs>
              <w:autoSpaceDE w:val="0"/>
              <w:autoSpaceDN w:val="0"/>
              <w:adjustRightInd w:val="0"/>
              <w:spacing w:before="120" w:after="240"/>
              <w:jc w:val="both"/>
              <w:rPr>
                <w:rFonts w:ascii="Arial Narrow" w:hAnsi="Arial Narrow" w:cs="Arial"/>
                <w:color w:val="000000" w:themeColor="text1"/>
              </w:rPr>
            </w:pPr>
            <w:r w:rsidRPr="00BD6A9E">
              <w:rPr>
                <w:rFonts w:ascii="Arial Narrow" w:hAnsi="Arial Narrow" w:cs="Arial"/>
                <w:color w:val="000000" w:themeColor="text1"/>
              </w:rPr>
              <w:lastRenderedPageBreak/>
              <w:t>Los interesados podrán participar como</w:t>
            </w:r>
            <w:r w:rsidRPr="00BD6A9E">
              <w:rPr>
                <w:rFonts w:ascii="Arial Narrow" w:eastAsia="Calibri Light" w:hAnsi="Arial Narrow" w:cs="Arial"/>
                <w:color w:val="000000" w:themeColor="text1"/>
                <w:lang w:eastAsia="es-ES"/>
              </w:rPr>
              <w:t xml:space="preserve"> proponentes</w:t>
            </w:r>
            <w:r w:rsidRPr="00BD6A9E">
              <w:rPr>
                <w:rFonts w:ascii="Arial Narrow" w:hAnsi="Arial Narrow" w:cs="Arial"/>
                <w:color w:val="000000" w:themeColor="text1"/>
              </w:rPr>
              <w:t xml:space="preserve"> bajo alguna de las siguientes modalidades siempre y cuando cumplan </w:t>
            </w:r>
            <w:r w:rsidRPr="00BD6A9E">
              <w:rPr>
                <w:rFonts w:ascii="Arial Narrow" w:eastAsia="Calibri Light" w:hAnsi="Arial Narrow" w:cs="Arial"/>
                <w:color w:val="000000" w:themeColor="text1"/>
                <w:lang w:eastAsia="es-ES"/>
              </w:rPr>
              <w:t>los requisitos</w:t>
            </w:r>
            <w:r w:rsidRPr="00BD6A9E">
              <w:rPr>
                <w:rFonts w:ascii="Arial Narrow" w:hAnsi="Arial Narrow" w:cs="Arial"/>
                <w:color w:val="000000" w:themeColor="text1"/>
              </w:rPr>
              <w:t xml:space="preserve"> exigidos en la invitación:</w:t>
            </w:r>
          </w:p>
          <w:p w14:paraId="09DB6DFD" w14:textId="77777777" w:rsidR="008A71F4" w:rsidRPr="00BD6A9E" w:rsidRDefault="008A71F4" w:rsidP="00061151">
            <w:pPr>
              <w:numPr>
                <w:ilvl w:val="0"/>
                <w:numId w:val="35"/>
              </w:numPr>
              <w:tabs>
                <w:tab w:val="left" w:pos="-142"/>
              </w:tabs>
              <w:autoSpaceDE w:val="0"/>
              <w:autoSpaceDN w:val="0"/>
              <w:adjustRightInd w:val="0"/>
              <w:spacing w:before="120" w:after="240"/>
              <w:jc w:val="both"/>
              <w:rPr>
                <w:rFonts w:ascii="Arial Narrow" w:eastAsia="Calibri Light" w:hAnsi="Arial Narrow" w:cs="Arial"/>
                <w:color w:val="000000" w:themeColor="text1"/>
                <w:lang w:eastAsia="es-ES"/>
              </w:rPr>
            </w:pPr>
            <w:r w:rsidRPr="00BD6A9E">
              <w:rPr>
                <w:rFonts w:ascii="Arial Narrow" w:eastAsia="Calibri Light" w:hAnsi="Arial Narrow" w:cs="Arial"/>
                <w:color w:val="000000" w:themeColor="text1"/>
                <w:lang w:eastAsia="es-ES"/>
              </w:rPr>
              <w:t>Individualmente como: a) personas naturales nacionales o extranjeras, b) personas jurídicas nacionales o extranjeras.</w:t>
            </w:r>
          </w:p>
          <w:p w14:paraId="4217314A" w14:textId="77777777" w:rsidR="008A71F4" w:rsidRPr="00BD6A9E" w:rsidRDefault="008A71F4" w:rsidP="00061151">
            <w:pPr>
              <w:numPr>
                <w:ilvl w:val="0"/>
                <w:numId w:val="35"/>
              </w:numPr>
              <w:tabs>
                <w:tab w:val="left" w:pos="-142"/>
              </w:tabs>
              <w:autoSpaceDE w:val="0"/>
              <w:autoSpaceDN w:val="0"/>
              <w:adjustRightInd w:val="0"/>
              <w:spacing w:before="120" w:after="240"/>
              <w:jc w:val="both"/>
              <w:rPr>
                <w:rFonts w:ascii="Arial Narrow" w:eastAsia="Calibri Light" w:hAnsi="Arial Narrow" w:cs="Arial"/>
                <w:color w:val="000000" w:themeColor="text1"/>
                <w:lang w:eastAsia="es-ES"/>
              </w:rPr>
            </w:pPr>
            <w:r w:rsidRPr="00BD6A9E">
              <w:rPr>
                <w:rFonts w:ascii="Arial Narrow" w:eastAsia="Calibri Light" w:hAnsi="Arial Narrow" w:cs="Arial"/>
                <w:color w:val="000000" w:themeColor="text1"/>
                <w:lang w:eastAsia="es-ES"/>
              </w:rPr>
              <w:t>Conjuntamente, como proponentes plurales en cualquiera de las formas de asociación previstas en el artículo 7 de la Ley 80 de 1993.</w:t>
            </w:r>
          </w:p>
          <w:p w14:paraId="0ECACE6F" w14:textId="77777777" w:rsidR="008A71F4" w:rsidRPr="00BD6A9E" w:rsidRDefault="008A71F4" w:rsidP="008A71F4">
            <w:pPr>
              <w:tabs>
                <w:tab w:val="left" w:pos="-142"/>
              </w:tabs>
              <w:autoSpaceDE w:val="0"/>
              <w:autoSpaceDN w:val="0"/>
              <w:adjustRightInd w:val="0"/>
              <w:spacing w:before="120" w:after="240"/>
              <w:jc w:val="both"/>
              <w:rPr>
                <w:rFonts w:ascii="Arial Narrow" w:hAnsi="Arial Narrow" w:cs="Arial"/>
                <w:color w:val="000000" w:themeColor="text1"/>
              </w:rPr>
            </w:pPr>
            <w:r w:rsidRPr="00BD6A9E">
              <w:rPr>
                <w:rFonts w:ascii="Arial Narrow" w:eastAsia="Calibri Light" w:hAnsi="Arial Narrow" w:cs="Arial"/>
                <w:color w:val="000000" w:themeColor="text1"/>
                <w:lang w:eastAsia="es-ES"/>
              </w:rPr>
              <w:t xml:space="preserve">Los </w:t>
            </w:r>
            <w:r w:rsidRPr="00BD6A9E">
              <w:rPr>
                <w:rFonts w:ascii="Arial Narrow" w:hAnsi="Arial Narrow" w:cs="Arial"/>
                <w:color w:val="000000" w:themeColor="text1"/>
              </w:rPr>
              <w:t>proponentes debe</w:t>
            </w:r>
            <w:r w:rsidRPr="00BD6A9E">
              <w:rPr>
                <w:rFonts w:ascii="Arial Narrow" w:eastAsia="Calibri Light" w:hAnsi="Arial Narrow" w:cs="Arial"/>
                <w:color w:val="000000" w:themeColor="text1"/>
                <w:lang w:val="es-ES" w:eastAsia="es-ES"/>
              </w:rPr>
              <w:t>n</w:t>
            </w:r>
            <w:r w:rsidRPr="00BD6A9E">
              <w:rPr>
                <w:rFonts w:ascii="Arial Narrow" w:hAnsi="Arial Narrow" w:cs="Arial"/>
                <w:color w:val="000000" w:themeColor="text1"/>
              </w:rPr>
              <w:t>:</w:t>
            </w:r>
          </w:p>
          <w:p w14:paraId="155E370B" w14:textId="77777777" w:rsidR="008A71F4" w:rsidRPr="00BD6A9E" w:rsidRDefault="008A71F4" w:rsidP="00061151">
            <w:pPr>
              <w:numPr>
                <w:ilvl w:val="0"/>
                <w:numId w:val="36"/>
              </w:numPr>
              <w:tabs>
                <w:tab w:val="left" w:pos="-142"/>
              </w:tabs>
              <w:autoSpaceDE w:val="0"/>
              <w:autoSpaceDN w:val="0"/>
              <w:adjustRightInd w:val="0"/>
              <w:spacing w:before="120" w:after="240"/>
              <w:jc w:val="both"/>
              <w:rPr>
                <w:rFonts w:ascii="Arial Narrow" w:eastAsia="Calibri Light" w:hAnsi="Arial Narrow" w:cs="Arial"/>
                <w:color w:val="000000" w:themeColor="text1"/>
                <w:lang w:eastAsia="es-ES"/>
              </w:rPr>
            </w:pPr>
            <w:r w:rsidRPr="00BD6A9E">
              <w:rPr>
                <w:rFonts w:ascii="Arial Narrow" w:eastAsia="Calibri Light" w:hAnsi="Arial Narrow" w:cs="Arial"/>
                <w:color w:val="000000" w:themeColor="text1"/>
                <w:lang w:eastAsia="es-ES"/>
              </w:rPr>
              <w:t>Tener capacidad jurídica para la presentación de la oferta.</w:t>
            </w:r>
          </w:p>
          <w:p w14:paraId="5A7255BF" w14:textId="77777777" w:rsidR="008A71F4" w:rsidRPr="00BD6A9E" w:rsidRDefault="008A71F4" w:rsidP="00061151">
            <w:pPr>
              <w:numPr>
                <w:ilvl w:val="0"/>
                <w:numId w:val="36"/>
              </w:numPr>
              <w:tabs>
                <w:tab w:val="left" w:pos="-142"/>
              </w:tabs>
              <w:autoSpaceDE w:val="0"/>
              <w:autoSpaceDN w:val="0"/>
              <w:adjustRightInd w:val="0"/>
              <w:spacing w:before="120" w:after="240"/>
              <w:jc w:val="both"/>
              <w:rPr>
                <w:rFonts w:ascii="Arial Narrow" w:eastAsia="Calibri Light" w:hAnsi="Arial Narrow" w:cs="Arial"/>
                <w:color w:val="000000" w:themeColor="text1"/>
                <w:lang w:eastAsia="es-ES"/>
              </w:rPr>
            </w:pPr>
            <w:r w:rsidRPr="00BD6A9E">
              <w:rPr>
                <w:rFonts w:ascii="Arial Narrow" w:eastAsia="Calibri Light" w:hAnsi="Arial Narrow" w:cs="Arial"/>
                <w:color w:val="000000" w:themeColor="text1"/>
                <w:lang w:eastAsia="es-ES"/>
              </w:rPr>
              <w:t xml:space="preserve">Tener capacidad jurídica para la </w:t>
            </w:r>
            <w:r w:rsidRPr="00BD6A9E">
              <w:rPr>
                <w:rFonts w:ascii="Arial Narrow" w:eastAsia="Times New Roman" w:hAnsi="Arial Narrow" w:cs="Arial"/>
                <w:color w:val="000000" w:themeColor="text1"/>
                <w:lang w:eastAsia="es-ES"/>
              </w:rPr>
              <w:t>celebración del contrato</w:t>
            </w:r>
            <w:r w:rsidRPr="00BD6A9E">
              <w:rPr>
                <w:rFonts w:ascii="Arial Narrow" w:eastAsia="Calibri Light" w:hAnsi="Arial Narrow" w:cs="Arial"/>
                <w:color w:val="000000" w:themeColor="text1"/>
                <w:lang w:eastAsia="es-ES"/>
              </w:rPr>
              <w:t xml:space="preserve"> y ejecución de la oferta.</w:t>
            </w:r>
          </w:p>
          <w:p w14:paraId="6F50556E" w14:textId="77777777" w:rsidR="008A71F4" w:rsidRPr="00BD6A9E" w:rsidRDefault="008A71F4" w:rsidP="00061151">
            <w:pPr>
              <w:pStyle w:val="Prrafodelista"/>
              <w:numPr>
                <w:ilvl w:val="0"/>
                <w:numId w:val="36"/>
              </w:numPr>
              <w:spacing w:line="276" w:lineRule="auto"/>
              <w:rPr>
                <w:rFonts w:ascii="Arial Narrow" w:eastAsia="Calibri Light" w:hAnsi="Arial Narrow" w:cs="Arial"/>
                <w:color w:val="000000" w:themeColor="text1"/>
                <w:sz w:val="22"/>
                <w:lang w:eastAsia="es-ES"/>
              </w:rPr>
            </w:pPr>
            <w:r w:rsidRPr="00BD6A9E">
              <w:rPr>
                <w:rFonts w:ascii="Arial Narrow" w:eastAsia="Calibri Light" w:hAnsi="Arial Narrow" w:cs="Arial"/>
                <w:color w:val="000000" w:themeColor="text1"/>
                <w:sz w:val="22"/>
                <w:lang w:eastAsia="es-ES"/>
              </w:rPr>
              <w:t>No estar incursos en ninguna de las circunstancias de inhabilidad, incompatibilidad, conflicto de interés o prohibición para contratar previstas en la Constitución y en la ley.</w:t>
            </w:r>
          </w:p>
          <w:p w14:paraId="77EA3D04" w14:textId="77777777" w:rsidR="008A71F4" w:rsidRPr="00BD6A9E" w:rsidRDefault="008A71F4" w:rsidP="00061151">
            <w:pPr>
              <w:numPr>
                <w:ilvl w:val="0"/>
                <w:numId w:val="36"/>
              </w:numPr>
              <w:tabs>
                <w:tab w:val="left" w:pos="-142"/>
              </w:tabs>
              <w:autoSpaceDE w:val="0"/>
              <w:autoSpaceDN w:val="0"/>
              <w:adjustRightInd w:val="0"/>
              <w:spacing w:before="120" w:after="240"/>
              <w:jc w:val="both"/>
              <w:rPr>
                <w:rFonts w:ascii="Arial Narrow" w:eastAsia="Yu Mincho" w:hAnsi="Arial Narrow" w:cs="Arial"/>
                <w:color w:val="000000" w:themeColor="text1"/>
                <w:lang w:eastAsia="es-ES"/>
              </w:rPr>
            </w:pPr>
            <w:r w:rsidRPr="00BD6A9E">
              <w:rPr>
                <w:rFonts w:ascii="Arial Narrow" w:eastAsia="Calibri Light" w:hAnsi="Arial Narrow" w:cs="Arial"/>
                <w:color w:val="000000" w:themeColor="text1"/>
                <w:lang w:eastAsia="es-ES"/>
              </w:rPr>
              <w:t xml:space="preserve">No estar reportado en el último Boletín de Responsables Fiscales vigente publicado por la Contraloría General de la República. </w:t>
            </w:r>
            <w:r w:rsidRPr="00BD6A9E">
              <w:rPr>
                <w:rFonts w:ascii="Arial Narrow" w:hAnsi="Arial Narrow" w:cs="Arial"/>
                <w:color w:val="000000" w:themeColor="text1"/>
                <w:lang w:eastAsia="es-ES"/>
              </w:rPr>
              <w:t>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7033BD8F" w14:textId="77777777" w:rsidR="008A71F4" w:rsidRPr="00BD6A9E" w:rsidRDefault="008A71F4" w:rsidP="008A71F4">
            <w:pPr>
              <w:tabs>
                <w:tab w:val="left" w:pos="-142"/>
              </w:tabs>
              <w:autoSpaceDE w:val="0"/>
              <w:autoSpaceDN w:val="0"/>
              <w:adjustRightInd w:val="0"/>
              <w:spacing w:before="120" w:after="240"/>
              <w:jc w:val="both"/>
              <w:rPr>
                <w:rFonts w:ascii="Arial Narrow" w:hAnsi="Arial Narrow" w:cs="Arial"/>
                <w:color w:val="000000" w:themeColor="text1"/>
              </w:rPr>
            </w:pPr>
            <w:r w:rsidRPr="00BD6A9E">
              <w:rPr>
                <w:rFonts w:ascii="Arial Narrow" w:eastAsia="Yu Mincho" w:hAnsi="Arial Narrow" w:cs="Arial"/>
                <w:color w:val="000000" w:themeColor="text1"/>
                <w:lang w:eastAsia="es-ES"/>
              </w:rPr>
              <w:t xml:space="preserve">La entidad consultará </w:t>
            </w:r>
            <w:r w:rsidRPr="00BD6A9E">
              <w:rPr>
                <w:rFonts w:ascii="Arial Narrow" w:hAnsi="Arial Narrow" w:cs="Arial"/>
                <w:color w:val="000000" w:themeColor="text1"/>
              </w:rPr>
              <w:t>los Antecedentes Judiciales en línea en los registros de las bases de datos, al igual que el Certificado de Antecedentes Disciplinarios conforme el artículo 1 de la Ley 1238 de 2008 y el Registro Nacional de Medidas Correctivas del Ministerio de Defensa Nacional – Policía Nacional, de acuerdo con lo dispuesto en el artículo 183 de la Ley 1801 de 2016 –Código Nacional de Seguridad y Convivencia–.</w:t>
            </w:r>
          </w:p>
          <w:p w14:paraId="0BFC0193" w14:textId="77777777" w:rsidR="008A71F4" w:rsidRPr="00BD6A9E" w:rsidRDefault="008A71F4" w:rsidP="00061151">
            <w:pPr>
              <w:pStyle w:val="Capitulo3"/>
              <w:numPr>
                <w:ilvl w:val="1"/>
                <w:numId w:val="48"/>
              </w:numPr>
              <w:rPr>
                <w:color w:val="000000" w:themeColor="text1"/>
                <w:sz w:val="22"/>
                <w:szCs w:val="22"/>
              </w:rPr>
            </w:pPr>
            <w:bookmarkStart w:id="184" w:name="_Toc508648269"/>
            <w:bookmarkStart w:id="185" w:name="_Toc508984053"/>
            <w:bookmarkStart w:id="186" w:name="_Toc509843884"/>
            <w:bookmarkStart w:id="187" w:name="_Toc511924791"/>
            <w:bookmarkStart w:id="188" w:name="_Toc73442872"/>
            <w:r w:rsidRPr="00BD6A9E">
              <w:rPr>
                <w:color w:val="000000" w:themeColor="text1"/>
                <w:sz w:val="22"/>
                <w:szCs w:val="22"/>
              </w:rPr>
              <w:t>EXISTENCIA Y REPRESENTACIÓN LEGAL</w:t>
            </w:r>
            <w:bookmarkEnd w:id="184"/>
            <w:bookmarkEnd w:id="185"/>
            <w:bookmarkEnd w:id="186"/>
            <w:bookmarkEnd w:id="187"/>
            <w:bookmarkEnd w:id="188"/>
          </w:p>
          <w:p w14:paraId="5DD52A29" w14:textId="77777777" w:rsidR="008A71F4" w:rsidRPr="00BD6A9E" w:rsidRDefault="008A71F4" w:rsidP="008A71F4">
            <w:pPr>
              <w:tabs>
                <w:tab w:val="left" w:pos="-142"/>
              </w:tabs>
              <w:autoSpaceDE w:val="0"/>
              <w:autoSpaceDN w:val="0"/>
              <w:adjustRightInd w:val="0"/>
              <w:spacing w:before="120" w:after="240"/>
              <w:jc w:val="both"/>
              <w:rPr>
                <w:rFonts w:ascii="Arial Narrow" w:hAnsi="Arial Narrow" w:cs="Arial"/>
                <w:color w:val="000000" w:themeColor="text1"/>
              </w:rPr>
            </w:pPr>
            <w:r w:rsidRPr="00BD6A9E">
              <w:rPr>
                <w:rFonts w:ascii="Arial Narrow" w:hAnsi="Arial Narrow" w:cs="Arial"/>
                <w:color w:val="000000" w:themeColor="text1"/>
              </w:rPr>
              <w:t>La existencia y representación legal de los</w:t>
            </w:r>
            <w:r w:rsidRPr="00BD6A9E">
              <w:rPr>
                <w:rFonts w:ascii="Arial Narrow" w:eastAsia="Calibri Light" w:hAnsi="Arial Narrow" w:cs="Arial"/>
                <w:color w:val="000000" w:themeColor="text1"/>
                <w:lang w:eastAsia="es-ES"/>
              </w:rPr>
              <w:t xml:space="preserve"> proponentes individuales o miembros de los proponentes plurales </w:t>
            </w:r>
            <w:r w:rsidRPr="00BD6A9E">
              <w:rPr>
                <w:rFonts w:ascii="Arial Narrow" w:hAnsi="Arial Narrow" w:cs="Arial"/>
                <w:color w:val="000000" w:themeColor="text1"/>
              </w:rPr>
              <w:t>se acreditará de acuerdo con las siguientes reglas:</w:t>
            </w:r>
          </w:p>
          <w:p w14:paraId="55BF44DB" w14:textId="77777777" w:rsidR="008A71F4" w:rsidRPr="00BD6A9E" w:rsidRDefault="008A71F4" w:rsidP="00061151">
            <w:pPr>
              <w:pStyle w:val="Capitulo3"/>
              <w:numPr>
                <w:ilvl w:val="2"/>
                <w:numId w:val="48"/>
              </w:numPr>
              <w:outlineLvl w:val="2"/>
              <w:rPr>
                <w:color w:val="000000" w:themeColor="text1"/>
                <w:sz w:val="22"/>
                <w:szCs w:val="22"/>
              </w:rPr>
            </w:pPr>
            <w:bookmarkStart w:id="189" w:name="_Toc73442873"/>
            <w:r w:rsidRPr="00BD6A9E">
              <w:rPr>
                <w:color w:val="000000" w:themeColor="text1"/>
                <w:sz w:val="22"/>
                <w:szCs w:val="22"/>
              </w:rPr>
              <w:t>PERSONAS NATURALES</w:t>
            </w:r>
            <w:bookmarkEnd w:id="189"/>
          </w:p>
          <w:p w14:paraId="25C156DC" w14:textId="77777777" w:rsidR="008A71F4" w:rsidRPr="00BD6A9E" w:rsidRDefault="008A71F4" w:rsidP="008A71F4">
            <w:pPr>
              <w:pStyle w:val="InviasNormal"/>
              <w:spacing w:line="276" w:lineRule="auto"/>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 xml:space="preserve">Deben presentar los siguientes documentos en copia simple: </w:t>
            </w:r>
          </w:p>
          <w:p w14:paraId="052DEC79" w14:textId="77777777" w:rsidR="008A71F4" w:rsidRPr="00BD6A9E" w:rsidRDefault="008A71F4" w:rsidP="00061151">
            <w:pPr>
              <w:numPr>
                <w:ilvl w:val="0"/>
                <w:numId w:val="24"/>
              </w:numPr>
              <w:spacing w:after="160"/>
              <w:contextualSpacing/>
              <w:jc w:val="both"/>
              <w:rPr>
                <w:rFonts w:ascii="Arial Narrow" w:hAnsi="Arial Narrow" w:cs="Arial"/>
                <w:color w:val="000000" w:themeColor="text1"/>
              </w:rPr>
            </w:pPr>
            <w:r w:rsidRPr="00BD6A9E">
              <w:rPr>
                <w:rFonts w:ascii="Arial Narrow" w:hAnsi="Arial Narrow" w:cs="Arial"/>
                <w:color w:val="000000" w:themeColor="text1"/>
              </w:rPr>
              <w:t>Persona natural de nacionalidad colombiana: cédula de ciudadanía.</w:t>
            </w:r>
          </w:p>
          <w:p w14:paraId="4DD59A6C" w14:textId="77777777" w:rsidR="008A71F4" w:rsidRPr="00BD6A9E" w:rsidRDefault="008A71F4" w:rsidP="00061151">
            <w:pPr>
              <w:numPr>
                <w:ilvl w:val="0"/>
                <w:numId w:val="24"/>
              </w:numPr>
              <w:spacing w:after="160"/>
              <w:contextualSpacing/>
              <w:jc w:val="both"/>
              <w:rPr>
                <w:rFonts w:ascii="Arial Narrow" w:hAnsi="Arial Narrow" w:cs="Arial"/>
                <w:color w:val="000000" w:themeColor="text1"/>
              </w:rPr>
            </w:pPr>
            <w:r w:rsidRPr="00BD6A9E">
              <w:rPr>
                <w:rFonts w:ascii="Arial Narrow" w:hAnsi="Arial Narrow" w:cs="Arial"/>
                <w:color w:val="000000" w:themeColor="text1"/>
              </w:rPr>
              <w:t xml:space="preserve">Persona natural extranjera con residencia en Colombia: cédula de extranjería vigente expedida por la autoridad competente. </w:t>
            </w:r>
          </w:p>
          <w:p w14:paraId="1692117B" w14:textId="77777777" w:rsidR="008A71F4" w:rsidRPr="00BD6A9E" w:rsidRDefault="008A71F4" w:rsidP="00061151">
            <w:pPr>
              <w:numPr>
                <w:ilvl w:val="0"/>
                <w:numId w:val="24"/>
              </w:numPr>
              <w:spacing w:after="160"/>
              <w:contextualSpacing/>
              <w:jc w:val="both"/>
              <w:rPr>
                <w:rFonts w:ascii="Arial Narrow" w:hAnsi="Arial Narrow" w:cs="Arial"/>
                <w:color w:val="000000" w:themeColor="text1"/>
              </w:rPr>
            </w:pPr>
            <w:r w:rsidRPr="00BD6A9E">
              <w:rPr>
                <w:rFonts w:ascii="Arial Narrow" w:hAnsi="Arial Narrow" w:cs="Arial"/>
                <w:color w:val="000000" w:themeColor="text1"/>
              </w:rPr>
              <w:t>Persona natural extranjera sin domicilio en Colombia: pasaporte.</w:t>
            </w:r>
          </w:p>
          <w:p w14:paraId="7CB552E7" w14:textId="13A4DDEF" w:rsidR="008A71F4" w:rsidRPr="00BD6A9E" w:rsidRDefault="008A71F4" w:rsidP="00061151">
            <w:pPr>
              <w:pStyle w:val="Capitulo3"/>
              <w:numPr>
                <w:ilvl w:val="2"/>
                <w:numId w:val="48"/>
              </w:numPr>
              <w:outlineLvl w:val="2"/>
              <w:rPr>
                <w:color w:val="000000" w:themeColor="text1"/>
                <w:sz w:val="22"/>
                <w:szCs w:val="22"/>
              </w:rPr>
            </w:pPr>
            <w:bookmarkStart w:id="190" w:name="_Toc26253790"/>
            <w:bookmarkStart w:id="191" w:name="_Toc26260117"/>
            <w:bookmarkStart w:id="192" w:name="_Toc26263583"/>
            <w:bookmarkStart w:id="193" w:name="_Toc73442874"/>
            <w:bookmarkEnd w:id="190"/>
            <w:bookmarkEnd w:id="191"/>
            <w:bookmarkEnd w:id="192"/>
            <w:r w:rsidRPr="00BD6A9E">
              <w:rPr>
                <w:color w:val="000000" w:themeColor="text1"/>
                <w:sz w:val="22"/>
                <w:szCs w:val="22"/>
              </w:rPr>
              <w:t>PERSONAS JURÍDICAS</w:t>
            </w:r>
            <w:bookmarkEnd w:id="193"/>
          </w:p>
          <w:p w14:paraId="533A6319" w14:textId="77777777" w:rsidR="008A71F4" w:rsidRPr="00BD6A9E" w:rsidRDefault="008A71F4" w:rsidP="008A71F4">
            <w:pPr>
              <w:pStyle w:val="InviasNormal"/>
              <w:spacing w:line="276" w:lineRule="auto"/>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 xml:space="preserve">Deben presentar los siguientes documentos: </w:t>
            </w:r>
          </w:p>
          <w:p w14:paraId="01F8A79A" w14:textId="77777777" w:rsidR="008A71F4" w:rsidRPr="00BD6A9E" w:rsidRDefault="008A71F4" w:rsidP="00061151">
            <w:pPr>
              <w:numPr>
                <w:ilvl w:val="0"/>
                <w:numId w:val="41"/>
              </w:numPr>
              <w:spacing w:after="160"/>
              <w:contextualSpacing/>
              <w:jc w:val="both"/>
              <w:rPr>
                <w:rFonts w:ascii="Arial Narrow" w:hAnsi="Arial Narrow" w:cs="Arial"/>
                <w:color w:val="000000" w:themeColor="text1"/>
              </w:rPr>
            </w:pPr>
            <w:r w:rsidRPr="00BD6A9E">
              <w:rPr>
                <w:rFonts w:ascii="Arial Narrow" w:hAnsi="Arial Narrow" w:cs="Arial"/>
                <w:color w:val="000000" w:themeColor="text1"/>
              </w:rPr>
              <w:t>Persona jurídica nacional o extranjera con sucursal en Colombia:</w:t>
            </w:r>
            <w:r w:rsidRPr="00BD6A9E">
              <w:rPr>
                <w:rFonts w:ascii="Arial Narrow" w:eastAsia="Calibri Light" w:hAnsi="Arial Narrow" w:cs="Arial"/>
                <w:color w:val="000000" w:themeColor="text1"/>
                <w:lang w:eastAsia="es-ES"/>
              </w:rPr>
              <w:t xml:space="preserve"> </w:t>
            </w:r>
          </w:p>
          <w:p w14:paraId="3B42798A" w14:textId="77777777" w:rsidR="008A71F4" w:rsidRPr="00BD6A9E" w:rsidRDefault="008A71F4" w:rsidP="00061151">
            <w:pPr>
              <w:pStyle w:val="Prrafodelista"/>
              <w:numPr>
                <w:ilvl w:val="0"/>
                <w:numId w:val="26"/>
              </w:numPr>
              <w:spacing w:line="276" w:lineRule="auto"/>
              <w:ind w:left="1080"/>
              <w:rPr>
                <w:rFonts w:ascii="Arial Narrow" w:hAnsi="Arial Narrow" w:cs="Arial"/>
                <w:color w:val="000000" w:themeColor="text1"/>
                <w:sz w:val="22"/>
              </w:rPr>
            </w:pPr>
            <w:r w:rsidRPr="00BD6A9E">
              <w:rPr>
                <w:rFonts w:ascii="Arial Narrow" w:eastAsiaTheme="minorHAnsi" w:hAnsi="Arial Narrow" w:cs="Arial"/>
                <w:color w:val="000000" w:themeColor="text1"/>
                <w:sz w:val="22"/>
              </w:rPr>
              <w:t>Certificado de existencia y representación legal expedido por la Cámara de Comercio o autoridad competente, en el que se verificará:</w:t>
            </w:r>
          </w:p>
          <w:p w14:paraId="003D7EA0" w14:textId="77777777" w:rsidR="008A71F4" w:rsidRPr="00BD6A9E" w:rsidRDefault="008A71F4" w:rsidP="00061151">
            <w:pPr>
              <w:pStyle w:val="InviasNormal"/>
              <w:numPr>
                <w:ilvl w:val="1"/>
                <w:numId w:val="26"/>
              </w:numPr>
              <w:spacing w:line="276" w:lineRule="auto"/>
              <w:ind w:left="1800"/>
              <w:rPr>
                <w:rFonts w:ascii="Arial Narrow" w:eastAsia="Arial Narrow" w:hAnsi="Arial Narrow" w:cs="Arial"/>
                <w:color w:val="000000" w:themeColor="text1"/>
                <w:sz w:val="22"/>
                <w:szCs w:val="22"/>
              </w:rPr>
            </w:pPr>
            <w:r w:rsidRPr="00BD6A9E">
              <w:rPr>
                <w:rFonts w:ascii="Arial Narrow" w:eastAsia="Arial Narrow" w:hAnsi="Arial Narrow" w:cs="Arial"/>
                <w:color w:val="000000" w:themeColor="text1"/>
                <w:sz w:val="22"/>
                <w:szCs w:val="22"/>
              </w:rPr>
              <w:t>Fecha de expedición del certificado no mayor a treinta (30) días</w:t>
            </w:r>
            <w:r w:rsidRPr="00BD6A9E">
              <w:rPr>
                <w:rFonts w:ascii="Arial Narrow" w:eastAsia="Arial Narrow" w:hAnsi="Arial Narrow" w:cs="Arial"/>
                <w:color w:val="000000" w:themeColor="text1"/>
                <w:sz w:val="22"/>
                <w:szCs w:val="22"/>
                <w:lang w:val="es-CO"/>
              </w:rPr>
              <w:t xml:space="preserve"> calendario</w:t>
            </w:r>
            <w:r w:rsidRPr="00BD6A9E">
              <w:rPr>
                <w:rFonts w:ascii="Arial Narrow" w:eastAsia="Arial Narrow" w:hAnsi="Arial Narrow" w:cs="Arial"/>
                <w:color w:val="000000" w:themeColor="text1"/>
                <w:sz w:val="22"/>
                <w:szCs w:val="22"/>
              </w:rPr>
              <w:t xml:space="preserve"> anteriores a la fecha de cierre del proceso de contratación. En caso de modificarse la fecha de cierre del proceso</w:t>
            </w:r>
            <w:r w:rsidRPr="00BD6A9E">
              <w:rPr>
                <w:rFonts w:ascii="Arial Narrow" w:eastAsia="Arial Narrow" w:hAnsi="Arial Narrow" w:cs="Arial"/>
                <w:color w:val="000000" w:themeColor="text1"/>
                <w:sz w:val="22"/>
                <w:szCs w:val="22"/>
                <w:lang w:val="es-CO"/>
              </w:rPr>
              <w:t>,</w:t>
            </w:r>
            <w:r w:rsidRPr="00BD6A9E">
              <w:rPr>
                <w:rFonts w:ascii="Arial Narrow" w:eastAsia="Arial Narrow" w:hAnsi="Arial Narrow" w:cs="Arial"/>
                <w:color w:val="000000" w:themeColor="text1"/>
                <w:sz w:val="22"/>
                <w:szCs w:val="22"/>
              </w:rPr>
              <w:t xml:space="preserve"> se tendrá como referencia para establecer el plazo de vigencia del certificado de existencia y representación legal</w:t>
            </w:r>
            <w:r w:rsidRPr="00BD6A9E">
              <w:rPr>
                <w:rFonts w:ascii="Arial Narrow" w:eastAsia="Arial Narrow" w:hAnsi="Arial Narrow" w:cs="Arial"/>
                <w:color w:val="000000" w:themeColor="text1"/>
                <w:sz w:val="22"/>
                <w:szCs w:val="22"/>
                <w:lang w:val="es-CO"/>
              </w:rPr>
              <w:t xml:space="preserve"> la fecha </w:t>
            </w:r>
            <w:r w:rsidRPr="00BD6A9E">
              <w:rPr>
                <w:rFonts w:ascii="Arial Narrow" w:eastAsia="Arial Narrow" w:hAnsi="Arial Narrow" w:cs="Arial"/>
                <w:color w:val="000000" w:themeColor="text1"/>
                <w:sz w:val="22"/>
                <w:szCs w:val="22"/>
              </w:rPr>
              <w:t xml:space="preserve">originalmente establecida en </w:t>
            </w:r>
            <w:r w:rsidRPr="00BD6A9E">
              <w:rPr>
                <w:rFonts w:ascii="Arial Narrow" w:eastAsia="Arial Narrow" w:hAnsi="Arial Narrow" w:cs="Arial"/>
                <w:color w:val="000000" w:themeColor="text1"/>
                <w:sz w:val="22"/>
                <w:szCs w:val="22"/>
                <w:lang w:val="es-CO"/>
              </w:rPr>
              <w:t>la invitación</w:t>
            </w:r>
            <w:r w:rsidRPr="00BD6A9E">
              <w:rPr>
                <w:rFonts w:ascii="Arial Narrow" w:eastAsia="Arial Narrow" w:hAnsi="Arial Narrow" w:cs="Arial"/>
                <w:color w:val="000000" w:themeColor="text1"/>
                <w:sz w:val="22"/>
                <w:szCs w:val="22"/>
              </w:rPr>
              <w:t>.</w:t>
            </w:r>
          </w:p>
          <w:p w14:paraId="522F8249" w14:textId="77777777" w:rsidR="008A71F4" w:rsidRPr="00BD6A9E" w:rsidRDefault="008A71F4" w:rsidP="00061151">
            <w:pPr>
              <w:pStyle w:val="InviasNormal"/>
              <w:numPr>
                <w:ilvl w:val="1"/>
                <w:numId w:val="26"/>
              </w:numPr>
              <w:spacing w:line="276" w:lineRule="auto"/>
              <w:ind w:left="1800"/>
              <w:rPr>
                <w:rFonts w:ascii="Arial Narrow" w:eastAsia="Arial Narrow" w:hAnsi="Arial Narrow" w:cs="Arial"/>
                <w:color w:val="000000" w:themeColor="text1"/>
                <w:sz w:val="22"/>
                <w:szCs w:val="22"/>
              </w:rPr>
            </w:pPr>
            <w:r w:rsidRPr="00BD6A9E">
              <w:rPr>
                <w:rFonts w:ascii="Arial Narrow" w:eastAsia="Arial Narrow" w:hAnsi="Arial Narrow" w:cs="Arial"/>
                <w:color w:val="000000" w:themeColor="text1"/>
                <w:sz w:val="22"/>
                <w:szCs w:val="22"/>
              </w:rPr>
              <w:lastRenderedPageBreak/>
              <w:t xml:space="preserve">Que el objeto de la sociedad </w:t>
            </w:r>
            <w:r w:rsidRPr="00BD6A9E">
              <w:rPr>
                <w:rFonts w:ascii="Arial Narrow" w:eastAsia="Arial Narrow" w:hAnsi="Arial Narrow" w:cs="Arial"/>
                <w:color w:val="000000" w:themeColor="text1"/>
                <w:sz w:val="22"/>
                <w:szCs w:val="22"/>
                <w:lang w:val="es-CO"/>
              </w:rPr>
              <w:t xml:space="preserve">permita ejecutar las actividades descritas en el objeto del presente proceso de contratación. </w:t>
            </w:r>
          </w:p>
          <w:p w14:paraId="03A61346" w14:textId="77777777" w:rsidR="008A71F4" w:rsidRPr="00BD6A9E" w:rsidRDefault="008A71F4" w:rsidP="00061151">
            <w:pPr>
              <w:pStyle w:val="Prrafodelista"/>
              <w:numPr>
                <w:ilvl w:val="1"/>
                <w:numId w:val="26"/>
              </w:numPr>
              <w:spacing w:line="276" w:lineRule="auto"/>
              <w:ind w:left="1843"/>
              <w:rPr>
                <w:rFonts w:ascii="Arial Narrow" w:eastAsia="Arial Narrow" w:hAnsi="Arial Narrow" w:cs="Arial"/>
                <w:color w:val="000000" w:themeColor="text1"/>
                <w:sz w:val="22"/>
                <w:lang w:eastAsia="es-ES"/>
              </w:rPr>
            </w:pPr>
            <w:r w:rsidRPr="00BD6A9E">
              <w:rPr>
                <w:rFonts w:ascii="Arial Narrow" w:eastAsia="Arial Narrow" w:hAnsi="Arial Narrow" w:cs="Arial"/>
                <w:color w:val="000000" w:themeColor="text1"/>
                <w:sz w:val="22"/>
                <w:lang w:val="x-none" w:eastAsia="es-ES"/>
              </w:rPr>
              <w:t>Las personas jurídicas nacionales y extranjeras deberán acreditar que su duración no será inferior a la del plazo del contrato y un año más. Para efectos de la evaluación, este plazo será contado a partir de la fecha del cierre del proceso de contratación</w:t>
            </w:r>
            <w:r w:rsidRPr="00BD6A9E">
              <w:rPr>
                <w:rFonts w:ascii="Arial Narrow" w:eastAsia="Arial Narrow" w:hAnsi="Arial Narrow" w:cs="Arial"/>
                <w:color w:val="000000" w:themeColor="text1"/>
                <w:sz w:val="22"/>
                <w:lang w:eastAsia="es-ES"/>
              </w:rPr>
              <w:t>.</w:t>
            </w:r>
          </w:p>
          <w:p w14:paraId="153E23BF" w14:textId="77777777" w:rsidR="008A71F4" w:rsidRPr="00BD6A9E" w:rsidRDefault="008A71F4" w:rsidP="00061151">
            <w:pPr>
              <w:pStyle w:val="InviasNormal"/>
              <w:numPr>
                <w:ilvl w:val="1"/>
                <w:numId w:val="26"/>
              </w:numPr>
              <w:spacing w:line="276" w:lineRule="auto"/>
              <w:ind w:left="1800"/>
              <w:rPr>
                <w:rFonts w:ascii="Arial Narrow" w:eastAsia="Arial Narrow" w:hAnsi="Arial Narrow" w:cs="Arial"/>
                <w:color w:val="000000" w:themeColor="text1"/>
                <w:sz w:val="22"/>
                <w:szCs w:val="22"/>
              </w:rPr>
            </w:pPr>
            <w:r w:rsidRPr="00BD6A9E">
              <w:rPr>
                <w:rFonts w:ascii="Arial Narrow" w:eastAsia="Arial Narrow" w:hAnsi="Arial Narrow" w:cs="Arial"/>
                <w:color w:val="000000" w:themeColor="text1"/>
                <w:sz w:val="22"/>
                <w:szCs w:val="22"/>
              </w:rPr>
              <w:t>Si el representante legal de la sociedad tiene restricciones para contraer obligaciones en nombre de la misma</w:t>
            </w:r>
            <w:r w:rsidRPr="00BD6A9E">
              <w:rPr>
                <w:rFonts w:ascii="Arial Narrow" w:eastAsia="Arial Narrow" w:hAnsi="Arial Narrow" w:cs="Arial"/>
                <w:color w:val="000000" w:themeColor="text1"/>
                <w:sz w:val="22"/>
                <w:szCs w:val="22"/>
                <w:lang w:val="es-CO"/>
              </w:rPr>
              <w:t>,</w:t>
            </w:r>
            <w:r w:rsidRPr="00BD6A9E">
              <w:rPr>
                <w:rFonts w:ascii="Arial Narrow" w:eastAsia="Arial Narrow" w:hAnsi="Arial Narrow" w:cs="Arial"/>
                <w:color w:val="000000" w:themeColor="text1"/>
                <w:sz w:val="22"/>
                <w:szCs w:val="22"/>
              </w:rPr>
              <w:t xml:space="preserve"> deberá acreditar su capacidad a través de una autorización suficiente otorgada por parte del órgano social competente respectivo para cada caso. </w:t>
            </w:r>
          </w:p>
          <w:p w14:paraId="0BEE1C86" w14:textId="77777777" w:rsidR="008A71F4" w:rsidRPr="00BD6A9E" w:rsidRDefault="008A71F4" w:rsidP="00061151">
            <w:pPr>
              <w:pStyle w:val="InviasNormal"/>
              <w:numPr>
                <w:ilvl w:val="1"/>
                <w:numId w:val="26"/>
              </w:numPr>
              <w:spacing w:line="276" w:lineRule="auto"/>
              <w:ind w:left="1800"/>
              <w:rPr>
                <w:rFonts w:ascii="Arial Narrow" w:eastAsia="Arial Narrow" w:hAnsi="Arial Narrow" w:cs="Arial"/>
                <w:color w:val="000000" w:themeColor="text1"/>
                <w:sz w:val="22"/>
                <w:szCs w:val="22"/>
              </w:rPr>
            </w:pPr>
            <w:r w:rsidRPr="00BD6A9E">
              <w:rPr>
                <w:rFonts w:ascii="Arial Narrow" w:eastAsia="Arial Narrow" w:hAnsi="Arial Narrow" w:cs="Arial"/>
                <w:color w:val="000000" w:themeColor="text1"/>
                <w:sz w:val="22"/>
                <w:szCs w:val="22"/>
              </w:rPr>
              <w:t xml:space="preserve">El nombramiento del revisor fiscal en caso </w:t>
            </w:r>
            <w:r w:rsidRPr="00BD6A9E">
              <w:rPr>
                <w:rFonts w:ascii="Arial Narrow" w:eastAsia="Arial" w:hAnsi="Arial Narrow" w:cs="Arial"/>
                <w:color w:val="000000" w:themeColor="text1"/>
                <w:sz w:val="22"/>
                <w:szCs w:val="22"/>
                <w:lang w:val="es-CO"/>
              </w:rPr>
              <w:t xml:space="preserve">de </w:t>
            </w:r>
            <w:r w:rsidRPr="00BD6A9E">
              <w:rPr>
                <w:rFonts w:ascii="Arial Narrow" w:eastAsia="Arial Narrow" w:hAnsi="Arial Narrow" w:cs="Arial"/>
                <w:color w:val="000000" w:themeColor="text1"/>
                <w:sz w:val="22"/>
                <w:szCs w:val="22"/>
              </w:rPr>
              <w:t>que exista.</w:t>
            </w:r>
          </w:p>
          <w:p w14:paraId="48C8F4C1" w14:textId="77777777" w:rsidR="008A71F4" w:rsidRPr="00BD6A9E" w:rsidRDefault="008A71F4" w:rsidP="00061151">
            <w:pPr>
              <w:pStyle w:val="Invias-VietaNumerada"/>
              <w:numPr>
                <w:ilvl w:val="1"/>
                <w:numId w:val="26"/>
              </w:numPr>
              <w:spacing w:before="120" w:after="240" w:line="276" w:lineRule="auto"/>
              <w:ind w:left="1800"/>
              <w:rPr>
                <w:rFonts w:ascii="Arial Narrow" w:eastAsia="Arial Narrow" w:hAnsi="Arial Narrow" w:cs="Arial"/>
                <w:color w:val="000000" w:themeColor="text1"/>
                <w:lang w:val="es-ES"/>
              </w:rPr>
            </w:pPr>
            <w:r w:rsidRPr="00BD6A9E">
              <w:rPr>
                <w:rFonts w:ascii="Arial Narrow" w:eastAsia="Arial Narrow" w:hAnsi="Arial Narrow" w:cs="Arial"/>
                <w:color w:val="000000" w:themeColor="text1"/>
                <w:lang w:val="x-none"/>
              </w:rPr>
              <w:t>Que las personas jurídicas extranjeras con actividades permanentes en la República de Colombia (contratos de obra o servicios) deberán estar legalmente establecidas en el territorio nacional de acuerdo con los artículos 471 y 474 del Código de Comercio.</w:t>
            </w:r>
          </w:p>
          <w:p w14:paraId="6062732B" w14:textId="77777777" w:rsidR="008A71F4" w:rsidRPr="00BD6A9E" w:rsidRDefault="008A71F4" w:rsidP="00061151">
            <w:pPr>
              <w:pStyle w:val="InviasNormal"/>
              <w:numPr>
                <w:ilvl w:val="0"/>
                <w:numId w:val="26"/>
              </w:numPr>
              <w:spacing w:line="276" w:lineRule="auto"/>
              <w:ind w:left="1080"/>
              <w:rPr>
                <w:rFonts w:ascii="Arial Narrow" w:eastAsia="Arial Narrow" w:hAnsi="Arial Narrow" w:cs="Arial"/>
                <w:color w:val="000000" w:themeColor="text1"/>
                <w:sz w:val="22"/>
                <w:szCs w:val="22"/>
              </w:rPr>
            </w:pPr>
            <w:r w:rsidRPr="00BD6A9E">
              <w:rPr>
                <w:rFonts w:ascii="Arial Narrow" w:eastAsia="Arial Narrow" w:hAnsi="Arial Narrow" w:cs="Arial"/>
                <w:color w:val="000000" w:themeColor="text1"/>
                <w:sz w:val="22"/>
                <w:szCs w:val="22"/>
              </w:rPr>
              <w:t xml:space="preserve">Certificación del </w:t>
            </w:r>
            <w:r w:rsidRPr="00BD6A9E">
              <w:rPr>
                <w:rFonts w:ascii="Arial Narrow" w:eastAsia="Arial" w:hAnsi="Arial Narrow" w:cs="Arial"/>
                <w:color w:val="000000" w:themeColor="text1"/>
                <w:sz w:val="22"/>
                <w:szCs w:val="22"/>
              </w:rPr>
              <w:t xml:space="preserve">revisor </w:t>
            </w:r>
            <w:r w:rsidRPr="00BD6A9E">
              <w:rPr>
                <w:rFonts w:ascii="Arial Narrow" w:eastAsia="Arial" w:hAnsi="Arial Narrow" w:cs="Arial"/>
                <w:color w:val="000000" w:themeColor="text1"/>
                <w:sz w:val="22"/>
                <w:szCs w:val="22"/>
                <w:lang w:val="es-CO"/>
              </w:rPr>
              <w:t>f</w:t>
            </w:r>
            <w:r w:rsidRPr="00BD6A9E">
              <w:rPr>
                <w:rFonts w:ascii="Arial Narrow" w:eastAsia="Arial Narrow" w:hAnsi="Arial Narrow" w:cs="Arial"/>
                <w:color w:val="000000" w:themeColor="text1"/>
                <w:sz w:val="22"/>
                <w:szCs w:val="22"/>
              </w:rPr>
              <w:t>iscal en caso de ser sociedad anónima colombiana, en la que conste si es abierta o cerrada.</w:t>
            </w:r>
          </w:p>
          <w:p w14:paraId="3BE91768" w14:textId="77777777" w:rsidR="008A71F4" w:rsidRPr="00BD6A9E" w:rsidRDefault="008A71F4" w:rsidP="00061151">
            <w:pPr>
              <w:pStyle w:val="InviasNormal"/>
              <w:numPr>
                <w:ilvl w:val="0"/>
                <w:numId w:val="26"/>
              </w:numPr>
              <w:spacing w:line="276" w:lineRule="auto"/>
              <w:ind w:left="1080"/>
              <w:rPr>
                <w:rFonts w:ascii="Arial Narrow" w:eastAsia="Arial Narrow" w:hAnsi="Arial Narrow" w:cs="Arial"/>
                <w:color w:val="000000" w:themeColor="text1"/>
                <w:sz w:val="22"/>
                <w:szCs w:val="22"/>
              </w:rPr>
            </w:pPr>
            <w:r w:rsidRPr="00BD6A9E">
              <w:rPr>
                <w:rFonts w:ascii="Arial Narrow" w:eastAsia="Arial Narrow" w:hAnsi="Arial Narrow" w:cs="Arial"/>
                <w:color w:val="000000" w:themeColor="text1"/>
                <w:sz w:val="22"/>
                <w:szCs w:val="22"/>
                <w:lang w:val="es-CO"/>
              </w:rPr>
              <w:t>Fotocopia del documento de identificación del representante legal</w:t>
            </w:r>
            <w:r w:rsidRPr="00BD6A9E">
              <w:rPr>
                <w:rFonts w:ascii="Arial Narrow" w:hAnsi="Arial Narrow" w:cs="Arial"/>
                <w:color w:val="000000" w:themeColor="text1"/>
                <w:sz w:val="22"/>
                <w:szCs w:val="22"/>
                <w:lang w:val="es-CO"/>
              </w:rPr>
              <w:t>.</w:t>
            </w:r>
          </w:p>
          <w:p w14:paraId="7833C200" w14:textId="77777777" w:rsidR="008A71F4" w:rsidRPr="00BD6A9E" w:rsidRDefault="008A71F4" w:rsidP="008A71F4">
            <w:pPr>
              <w:pStyle w:val="InviasNormal"/>
              <w:spacing w:line="276" w:lineRule="auto"/>
              <w:ind w:left="357"/>
              <w:rPr>
                <w:rFonts w:ascii="Arial Narrow" w:eastAsia="Arial Narrow" w:hAnsi="Arial Narrow" w:cs="Arial"/>
                <w:color w:val="000000" w:themeColor="text1"/>
                <w:sz w:val="22"/>
                <w:szCs w:val="22"/>
              </w:rPr>
            </w:pPr>
            <w:r w:rsidRPr="00BD6A9E">
              <w:rPr>
                <w:rFonts w:ascii="Arial Narrow" w:eastAsia="Arial Narrow" w:hAnsi="Arial Narrow" w:cs="Arial"/>
                <w:color w:val="000000" w:themeColor="text1"/>
                <w:sz w:val="22"/>
                <w:szCs w:val="22"/>
              </w:rPr>
              <w:t xml:space="preserve">En el caso de las </w:t>
            </w:r>
            <w:r w:rsidRPr="00BD6A9E">
              <w:rPr>
                <w:rFonts w:ascii="Arial Narrow" w:eastAsia="Arial Narrow" w:hAnsi="Arial Narrow" w:cs="Arial"/>
                <w:color w:val="000000" w:themeColor="text1"/>
                <w:sz w:val="22"/>
                <w:szCs w:val="22"/>
                <w:lang w:val="es-CO"/>
              </w:rPr>
              <w:t xml:space="preserve">sucursales de las </w:t>
            </w:r>
            <w:r w:rsidRPr="00BD6A9E">
              <w:rPr>
                <w:rFonts w:ascii="Arial Narrow" w:eastAsia="Arial Narrow" w:hAnsi="Arial Narrow" w:cs="Arial"/>
                <w:color w:val="000000" w:themeColor="text1"/>
                <w:sz w:val="22"/>
                <w:szCs w:val="22"/>
              </w:rPr>
              <w:t xml:space="preserve">personas jurídicas extranjeras y como quiera que la </w:t>
            </w:r>
            <w:r w:rsidRPr="00BD6A9E">
              <w:rPr>
                <w:rFonts w:ascii="Arial Narrow" w:eastAsia="Arial Narrow" w:hAnsi="Arial Narrow" w:cs="Arial"/>
                <w:color w:val="000000" w:themeColor="text1"/>
                <w:sz w:val="22"/>
                <w:szCs w:val="22"/>
                <w:lang w:val="es-CO"/>
              </w:rPr>
              <w:t xml:space="preserve">sucursal </w:t>
            </w:r>
            <w:r w:rsidRPr="00BD6A9E">
              <w:rPr>
                <w:rFonts w:ascii="Arial Narrow" w:eastAsia="Arial Narrow" w:hAnsi="Arial Narrow" w:cs="Arial"/>
                <w:color w:val="000000" w:themeColor="text1"/>
                <w:sz w:val="22"/>
                <w:szCs w:val="22"/>
              </w:rPr>
              <w:t xml:space="preserve">en Colombia no es una persona jurídica diferente a la matriz, se tendrá en cuenta la fecha de constitución de esta última. </w:t>
            </w:r>
          </w:p>
          <w:p w14:paraId="74A6764E" w14:textId="77777777" w:rsidR="008A71F4" w:rsidRPr="00BD6A9E" w:rsidRDefault="008A71F4" w:rsidP="008A71F4">
            <w:pPr>
              <w:pStyle w:val="InviasNormal"/>
              <w:spacing w:line="276" w:lineRule="auto"/>
              <w:ind w:left="357"/>
              <w:rPr>
                <w:rFonts w:ascii="Arial Narrow" w:eastAsia="Arial Narrow" w:hAnsi="Arial Narrow" w:cs="Arial"/>
                <w:color w:val="000000" w:themeColor="text1"/>
                <w:sz w:val="22"/>
                <w:szCs w:val="22"/>
              </w:rPr>
            </w:pPr>
            <w:r w:rsidRPr="00BD6A9E">
              <w:rPr>
                <w:rFonts w:ascii="Arial Narrow" w:eastAsia="Arial Narrow" w:hAnsi="Arial Narrow" w:cs="Arial"/>
                <w:color w:val="000000" w:themeColor="text1"/>
                <w:sz w:val="22"/>
                <w:szCs w:val="22"/>
              </w:rPr>
              <w:t>Si la oferta es suscrita por una persona jurídica extranjera a través de la sucursal debidamente constituida en Colombia, deberá acreditar la existencia de la sucursal y la capacidad jurídica de su representante o apoderado, mediante el certificado de existencia y representación legal con fecha de expedición máximo de 30 días antes de la fecha de cierre del presente proceso de selección por la Cámara de Comercio. 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no aportar dicho documento, una vez solicitado por la entidad, determinará la falta de capacidad jurídica para presentar la oferta.</w:t>
            </w:r>
          </w:p>
          <w:p w14:paraId="3115755D" w14:textId="77777777" w:rsidR="008A71F4" w:rsidRPr="00BD6A9E" w:rsidRDefault="008A71F4" w:rsidP="00061151">
            <w:pPr>
              <w:numPr>
                <w:ilvl w:val="0"/>
                <w:numId w:val="41"/>
              </w:numPr>
              <w:spacing w:after="160"/>
              <w:contextualSpacing/>
              <w:jc w:val="both"/>
              <w:rPr>
                <w:rFonts w:ascii="Arial Narrow" w:hAnsi="Arial Narrow" w:cs="Arial"/>
                <w:color w:val="000000" w:themeColor="text1"/>
              </w:rPr>
            </w:pPr>
            <w:r w:rsidRPr="00BD6A9E">
              <w:rPr>
                <w:rFonts w:ascii="Arial Narrow" w:hAnsi="Arial Narrow" w:cs="Arial"/>
                <w:color w:val="000000" w:themeColor="text1"/>
              </w:rPr>
              <w:t>Persona jurídica extranjera sin sucursal</w:t>
            </w:r>
            <w:r w:rsidRPr="00BD6A9E">
              <w:rPr>
                <w:rFonts w:ascii="Arial Narrow" w:eastAsia="Calibri Light" w:hAnsi="Arial Narrow" w:cs="Arial"/>
                <w:color w:val="000000" w:themeColor="text1"/>
                <w:lang w:eastAsia="es-ES"/>
              </w:rPr>
              <w:t xml:space="preserve"> o domicilio</w:t>
            </w:r>
            <w:r w:rsidRPr="00BD6A9E">
              <w:rPr>
                <w:rFonts w:ascii="Arial Narrow" w:hAnsi="Arial Narrow" w:cs="Arial"/>
                <w:color w:val="000000" w:themeColor="text1"/>
              </w:rPr>
              <w:t xml:space="preserve"> en Colombia: Documentos que acrediten la existencia y representación legal de la sociedad extranjera, legalizados de conformidad con lo establecido en la presente invitación, en los que debe constar como mínimo los siguientes aspectos:</w:t>
            </w:r>
          </w:p>
          <w:p w14:paraId="1F444156" w14:textId="77777777" w:rsidR="008A71F4" w:rsidRPr="00BD6A9E" w:rsidRDefault="008A71F4" w:rsidP="00061151">
            <w:pPr>
              <w:pStyle w:val="InviasNormal"/>
              <w:numPr>
                <w:ilvl w:val="0"/>
                <w:numId w:val="27"/>
              </w:numPr>
              <w:spacing w:line="276" w:lineRule="auto"/>
              <w:rPr>
                <w:rFonts w:ascii="Arial Narrow" w:hAnsi="Arial Narrow" w:cs="Arial"/>
                <w:color w:val="000000" w:themeColor="text1"/>
                <w:sz w:val="22"/>
                <w:szCs w:val="22"/>
              </w:rPr>
            </w:pPr>
            <w:r w:rsidRPr="00BD6A9E">
              <w:rPr>
                <w:rFonts w:ascii="Arial Narrow" w:hAnsi="Arial Narrow" w:cs="Arial"/>
                <w:color w:val="000000" w:themeColor="text1"/>
                <w:sz w:val="22"/>
                <w:szCs w:val="22"/>
              </w:rPr>
              <w:t>Nombre o razón social completa.</w:t>
            </w:r>
          </w:p>
          <w:p w14:paraId="188B3DD6" w14:textId="77777777" w:rsidR="008A71F4" w:rsidRPr="00BD6A9E" w:rsidRDefault="008A71F4" w:rsidP="00061151">
            <w:pPr>
              <w:pStyle w:val="InviasNormal"/>
              <w:numPr>
                <w:ilvl w:val="0"/>
                <w:numId w:val="27"/>
              </w:numPr>
              <w:spacing w:line="276" w:lineRule="auto"/>
              <w:rPr>
                <w:rFonts w:ascii="Arial Narrow" w:hAnsi="Arial Narrow" w:cs="Arial"/>
                <w:color w:val="000000" w:themeColor="text1"/>
                <w:sz w:val="22"/>
                <w:szCs w:val="22"/>
              </w:rPr>
            </w:pPr>
            <w:r w:rsidRPr="00BD6A9E">
              <w:rPr>
                <w:rFonts w:ascii="Arial Narrow" w:hAnsi="Arial Narrow" w:cs="Arial"/>
                <w:color w:val="000000" w:themeColor="text1"/>
                <w:sz w:val="22"/>
                <w:szCs w:val="22"/>
              </w:rPr>
              <w:t xml:space="preserve">Nombre del </w:t>
            </w:r>
            <w:r w:rsidRPr="00BD6A9E">
              <w:rPr>
                <w:rFonts w:ascii="Arial Narrow" w:hAnsi="Arial Narrow" w:cs="Arial"/>
                <w:color w:val="000000" w:themeColor="text1"/>
                <w:sz w:val="22"/>
                <w:szCs w:val="22"/>
                <w:lang w:val="es-CO"/>
              </w:rPr>
              <w:t>representante legal</w:t>
            </w:r>
            <w:r w:rsidRPr="00BD6A9E">
              <w:rPr>
                <w:rFonts w:ascii="Arial Narrow" w:hAnsi="Arial Narrow" w:cs="Arial"/>
                <w:color w:val="000000" w:themeColor="text1"/>
                <w:sz w:val="22"/>
                <w:szCs w:val="22"/>
              </w:rPr>
              <w:t xml:space="preserve"> o de la persona facultada para comprometer a la persona jurídica.</w:t>
            </w:r>
          </w:p>
          <w:p w14:paraId="30CFFA0F" w14:textId="77777777" w:rsidR="008A71F4" w:rsidRPr="00BD6A9E" w:rsidRDefault="008A71F4" w:rsidP="00061151">
            <w:pPr>
              <w:pStyle w:val="InviasNormal"/>
              <w:numPr>
                <w:ilvl w:val="0"/>
                <w:numId w:val="27"/>
              </w:numPr>
              <w:spacing w:line="276" w:lineRule="auto"/>
              <w:rPr>
                <w:rFonts w:ascii="Arial Narrow" w:hAnsi="Arial Narrow" w:cs="Arial"/>
                <w:color w:val="000000" w:themeColor="text1"/>
                <w:sz w:val="22"/>
                <w:szCs w:val="22"/>
              </w:rPr>
            </w:pPr>
            <w:r w:rsidRPr="00BD6A9E">
              <w:rPr>
                <w:rFonts w:ascii="Arial Narrow" w:hAnsi="Arial Narrow" w:cs="Arial"/>
                <w:color w:val="000000" w:themeColor="text1"/>
                <w:sz w:val="22"/>
                <w:szCs w:val="22"/>
              </w:rPr>
              <w:t xml:space="preserve">Que el objeto de la sociedad permita ejecutar las actividades descritas en el objeto del presente proceso de </w:t>
            </w:r>
            <w:r w:rsidRPr="00BD6A9E">
              <w:rPr>
                <w:rFonts w:ascii="Arial Narrow" w:hAnsi="Arial Narrow" w:cs="Arial"/>
                <w:color w:val="000000" w:themeColor="text1"/>
                <w:sz w:val="22"/>
                <w:szCs w:val="22"/>
                <w:lang w:val="es-CO"/>
              </w:rPr>
              <w:t>selección</w:t>
            </w:r>
            <w:r w:rsidRPr="00BD6A9E">
              <w:rPr>
                <w:rFonts w:ascii="Arial Narrow" w:hAnsi="Arial Narrow" w:cs="Arial"/>
                <w:color w:val="000000" w:themeColor="text1"/>
                <w:sz w:val="22"/>
                <w:szCs w:val="22"/>
              </w:rPr>
              <w:t>.</w:t>
            </w:r>
          </w:p>
          <w:p w14:paraId="35B8D795" w14:textId="77777777" w:rsidR="008A71F4" w:rsidRPr="00BD6A9E" w:rsidRDefault="008A71F4" w:rsidP="00061151">
            <w:pPr>
              <w:pStyle w:val="InviasNormal"/>
              <w:numPr>
                <w:ilvl w:val="0"/>
                <w:numId w:val="27"/>
              </w:numPr>
              <w:spacing w:line="276" w:lineRule="auto"/>
              <w:ind w:left="1843"/>
              <w:rPr>
                <w:rFonts w:ascii="Arial Narrow" w:eastAsia="Arial Narrow" w:hAnsi="Arial Narrow" w:cs="Arial"/>
                <w:color w:val="000000" w:themeColor="text1"/>
                <w:sz w:val="22"/>
                <w:szCs w:val="22"/>
              </w:rPr>
            </w:pPr>
            <w:r w:rsidRPr="00BD6A9E">
              <w:rPr>
                <w:rFonts w:ascii="Arial Narrow" w:hAnsi="Arial Narrow" w:cs="Arial"/>
                <w:color w:val="000000" w:themeColor="text1"/>
                <w:sz w:val="22"/>
                <w:szCs w:val="22"/>
              </w:rPr>
              <w:t xml:space="preserve">Facultades del representante legal o de la persona facultada para comprometer a la persona jurídica, en la que se señale expresamente que el representante no tiene limitaciones para contraer obligaciones en nombre de la misma o aportando la autorización o documento correspondiente del órgano </w:t>
            </w:r>
            <w:r w:rsidRPr="00BD6A9E">
              <w:rPr>
                <w:rFonts w:ascii="Arial Narrow" w:eastAsia="Arial Narrow" w:hAnsi="Arial Narrow" w:cs="Arial"/>
                <w:color w:val="000000" w:themeColor="text1"/>
                <w:sz w:val="22"/>
                <w:szCs w:val="22"/>
              </w:rPr>
              <w:t xml:space="preserve">social competente respectivo para cada caso. </w:t>
            </w:r>
          </w:p>
          <w:p w14:paraId="0F334992" w14:textId="77777777" w:rsidR="008A71F4" w:rsidRPr="00BD6A9E" w:rsidRDefault="008A71F4" w:rsidP="00061151">
            <w:pPr>
              <w:pStyle w:val="InviasNormal"/>
              <w:numPr>
                <w:ilvl w:val="0"/>
                <w:numId w:val="27"/>
              </w:numPr>
              <w:spacing w:line="276" w:lineRule="auto"/>
              <w:rPr>
                <w:rFonts w:ascii="Arial Narrow" w:hAnsi="Arial Narrow" w:cs="Arial"/>
                <w:color w:val="000000" w:themeColor="text1"/>
                <w:sz w:val="22"/>
                <w:szCs w:val="22"/>
              </w:rPr>
            </w:pPr>
            <w:r w:rsidRPr="00BD6A9E">
              <w:rPr>
                <w:rFonts w:ascii="Arial Narrow" w:hAnsi="Arial Narrow" w:cs="Arial"/>
                <w:color w:val="000000" w:themeColor="text1"/>
                <w:sz w:val="22"/>
                <w:szCs w:val="22"/>
              </w:rPr>
              <w:t xml:space="preserve">Tipo, número y fecha del documento de constitución o creación. </w:t>
            </w:r>
          </w:p>
          <w:p w14:paraId="3D9A22BB" w14:textId="77777777" w:rsidR="008A71F4" w:rsidRPr="00BD6A9E" w:rsidRDefault="008A71F4" w:rsidP="00061151">
            <w:pPr>
              <w:pStyle w:val="InviasNormal"/>
              <w:numPr>
                <w:ilvl w:val="0"/>
                <w:numId w:val="27"/>
              </w:numPr>
              <w:spacing w:line="276" w:lineRule="auto"/>
              <w:rPr>
                <w:rFonts w:ascii="Arial Narrow" w:hAnsi="Arial Narrow" w:cs="Arial"/>
                <w:color w:val="000000" w:themeColor="text1"/>
                <w:sz w:val="22"/>
                <w:szCs w:val="22"/>
              </w:rPr>
            </w:pPr>
            <w:r w:rsidRPr="00BD6A9E">
              <w:rPr>
                <w:rFonts w:ascii="Arial Narrow" w:hAnsi="Arial Narrow" w:cs="Arial"/>
                <w:color w:val="000000" w:themeColor="text1"/>
                <w:sz w:val="22"/>
                <w:szCs w:val="22"/>
              </w:rPr>
              <w:t>Fecha y clase de documento por el cual se reconoce la personería jurídica.</w:t>
            </w:r>
          </w:p>
          <w:p w14:paraId="5D333EB7" w14:textId="77777777" w:rsidR="008A71F4" w:rsidRPr="00BD6A9E" w:rsidRDefault="008A71F4" w:rsidP="00061151">
            <w:pPr>
              <w:pStyle w:val="InviasNormal"/>
              <w:numPr>
                <w:ilvl w:val="0"/>
                <w:numId w:val="27"/>
              </w:numPr>
              <w:spacing w:line="276" w:lineRule="auto"/>
              <w:rPr>
                <w:rFonts w:ascii="Arial Narrow" w:hAnsi="Arial Narrow" w:cs="Arial"/>
                <w:color w:val="000000" w:themeColor="text1"/>
                <w:sz w:val="22"/>
                <w:szCs w:val="22"/>
              </w:rPr>
            </w:pPr>
            <w:r w:rsidRPr="00BD6A9E">
              <w:rPr>
                <w:rFonts w:ascii="Arial Narrow" w:hAnsi="Arial Narrow" w:cs="Arial"/>
                <w:color w:val="000000" w:themeColor="text1"/>
                <w:sz w:val="22"/>
                <w:szCs w:val="22"/>
                <w:lang w:val="es-CO"/>
              </w:rPr>
              <w:t>Acreditar</w:t>
            </w:r>
            <w:r w:rsidRPr="00BD6A9E">
              <w:rPr>
                <w:rFonts w:ascii="Arial Narrow" w:hAnsi="Arial Narrow" w:cs="Arial"/>
                <w:color w:val="000000" w:themeColor="text1"/>
                <w:sz w:val="22"/>
                <w:szCs w:val="22"/>
              </w:rPr>
              <w:t xml:space="preserve"> que su duración no será inferior a la del plazo del contrato y un año más</w:t>
            </w:r>
            <w:r w:rsidRPr="00BD6A9E">
              <w:rPr>
                <w:rFonts w:ascii="Arial Narrow" w:hAnsi="Arial Narrow" w:cs="Arial"/>
                <w:color w:val="000000" w:themeColor="text1"/>
                <w:sz w:val="22"/>
                <w:szCs w:val="22"/>
                <w:lang w:val="es-CO"/>
              </w:rPr>
              <w:t xml:space="preserve">. Para efectos de la evaluación, este plazo será contado a partir de la fecha de cierre del proceso de contratación. </w:t>
            </w:r>
          </w:p>
          <w:p w14:paraId="11F9EA12" w14:textId="77777777" w:rsidR="008A71F4" w:rsidRPr="00BD6A9E" w:rsidRDefault="008A71F4" w:rsidP="00061151">
            <w:pPr>
              <w:pStyle w:val="InviasNormal"/>
              <w:numPr>
                <w:ilvl w:val="0"/>
                <w:numId w:val="27"/>
              </w:numPr>
              <w:spacing w:line="276" w:lineRule="auto"/>
              <w:rPr>
                <w:rFonts w:ascii="Arial Narrow" w:hAnsi="Arial Narrow" w:cs="Arial"/>
                <w:color w:val="000000" w:themeColor="text1"/>
                <w:sz w:val="22"/>
                <w:szCs w:val="22"/>
              </w:rPr>
            </w:pPr>
            <w:r w:rsidRPr="00BD6A9E">
              <w:rPr>
                <w:rFonts w:ascii="Arial Narrow" w:hAnsi="Arial Narrow" w:cs="Arial"/>
                <w:color w:val="000000" w:themeColor="text1"/>
                <w:sz w:val="22"/>
                <w:szCs w:val="22"/>
                <w:lang w:val="es-CO"/>
              </w:rPr>
              <w:lastRenderedPageBreak/>
              <w:t>Fotocopia del documento de identificación del representante legal.</w:t>
            </w:r>
          </w:p>
          <w:p w14:paraId="3B95641E" w14:textId="77777777" w:rsidR="008A71F4" w:rsidRPr="00BD6A9E" w:rsidRDefault="008A71F4" w:rsidP="008A71F4">
            <w:pPr>
              <w:pStyle w:val="InviasNormal"/>
              <w:spacing w:line="276" w:lineRule="auto"/>
              <w:ind w:left="357"/>
              <w:rPr>
                <w:rFonts w:ascii="Arial Narrow" w:eastAsia="Arial Narrow" w:hAnsi="Arial Narrow" w:cs="Arial"/>
                <w:color w:val="000000" w:themeColor="text1"/>
                <w:sz w:val="22"/>
                <w:szCs w:val="22"/>
                <w:lang w:val="es-CO"/>
              </w:rPr>
            </w:pPr>
            <w:r w:rsidRPr="00BD6A9E">
              <w:rPr>
                <w:rFonts w:ascii="Arial Narrow" w:eastAsia="Arial Narrow" w:hAnsi="Arial Narrow" w:cs="Arial"/>
                <w:color w:val="000000" w:themeColor="text1"/>
                <w:sz w:val="22"/>
                <w:szCs w:val="22"/>
                <w:lang w:val="es-CO"/>
              </w:rPr>
              <w:t>Si no existiera ninguna autoridad o entidad que certifique la totalidad de la información de existencia y representación legal, el proponente o miembro extranjero del proponente plural debe presentar una declaración juramentada de una persona con capacidad jurídica para vincular y representar a la sociedad en la que conste que: (i) no existe autoridad u organismo que certifique lo solicitado en el presente numeral; (ii) la información requerida en el presente literal, y (iii) la capacidad jurídica para vincular y representar a la sociedad de la persona que efectúa la declaración, así como de las demás personas que puedan representar y vincular a la sociedad, si existen.</w:t>
            </w:r>
          </w:p>
          <w:p w14:paraId="6D2EB9D9" w14:textId="77777777" w:rsidR="008A71F4" w:rsidRPr="00BD6A9E" w:rsidRDefault="008A71F4" w:rsidP="00061151">
            <w:pPr>
              <w:pStyle w:val="InviasNormal"/>
              <w:numPr>
                <w:ilvl w:val="0"/>
                <w:numId w:val="41"/>
              </w:numPr>
              <w:spacing w:line="276" w:lineRule="auto"/>
              <w:rPr>
                <w:rFonts w:ascii="Arial Narrow" w:eastAsia="Arial Narrow" w:hAnsi="Arial Narrow" w:cs="Arial"/>
                <w:color w:val="000000" w:themeColor="text1"/>
                <w:sz w:val="22"/>
                <w:szCs w:val="22"/>
                <w:lang w:val="es-CO"/>
              </w:rPr>
            </w:pPr>
            <w:r w:rsidRPr="00BD6A9E">
              <w:rPr>
                <w:rFonts w:ascii="Arial Narrow" w:eastAsia="Arial Narrow" w:hAnsi="Arial Narrow" w:cs="Arial"/>
                <w:color w:val="000000" w:themeColor="text1"/>
                <w:sz w:val="22"/>
                <w:szCs w:val="22"/>
                <w:lang w:val="es-CO"/>
              </w:rPr>
              <w:t>Las entidades estatales deben presentar los siguientes documentos para acreditar su existencia:</w:t>
            </w:r>
          </w:p>
          <w:p w14:paraId="349CA9B3" w14:textId="77777777" w:rsidR="008A71F4" w:rsidRPr="00BD6A9E" w:rsidRDefault="008A71F4" w:rsidP="008A71F4">
            <w:pPr>
              <w:pStyle w:val="InviasNormal"/>
              <w:spacing w:line="276" w:lineRule="auto"/>
              <w:ind w:left="284"/>
              <w:rPr>
                <w:rFonts w:ascii="Arial Narrow" w:eastAsia="Arial Narrow" w:hAnsi="Arial Narrow" w:cs="Arial"/>
                <w:color w:val="000000" w:themeColor="text1"/>
                <w:sz w:val="22"/>
                <w:szCs w:val="22"/>
                <w:lang w:val="es-CO"/>
              </w:rPr>
            </w:pPr>
            <w:r w:rsidRPr="00BD6A9E">
              <w:rPr>
                <w:rFonts w:ascii="Arial Narrow" w:eastAsia="Arial Narrow" w:hAnsi="Arial Narrow" w:cs="Arial"/>
                <w:color w:val="000000" w:themeColor="text1"/>
                <w:sz w:val="22"/>
                <w:szCs w:val="22"/>
                <w:lang w:val="es-CO"/>
              </w:rPr>
              <w:t>Último acto de creación de la entidad estatal. Este puede ser ley, decreto, ordenanza, acuerdo o certificado de existencia y representación legal (este último no mayor a treinta 30 días anteriores a la fecha de cierre del proceso de contratación) o documento equivalente que permita conocer la naturaleza jurídica, funciones, órganos de dirección, régimen jurídico de contratación de la entidad estatal.</w:t>
            </w:r>
          </w:p>
          <w:p w14:paraId="79271935" w14:textId="77777777" w:rsidR="008A71F4" w:rsidRPr="00BD6A9E" w:rsidRDefault="008A71F4" w:rsidP="00061151">
            <w:pPr>
              <w:pStyle w:val="Capitulo3"/>
              <w:numPr>
                <w:ilvl w:val="2"/>
                <w:numId w:val="48"/>
              </w:numPr>
              <w:outlineLvl w:val="2"/>
              <w:rPr>
                <w:color w:val="000000" w:themeColor="text1"/>
                <w:sz w:val="22"/>
                <w:szCs w:val="22"/>
              </w:rPr>
            </w:pPr>
            <w:bookmarkStart w:id="194" w:name="_Toc73442875"/>
            <w:r w:rsidRPr="00BD6A9E">
              <w:rPr>
                <w:color w:val="000000" w:themeColor="text1"/>
                <w:sz w:val="22"/>
                <w:szCs w:val="22"/>
              </w:rPr>
              <w:t>PROPONENTES PLURALES</w:t>
            </w:r>
            <w:bookmarkEnd w:id="194"/>
            <w:r w:rsidRPr="00BD6A9E">
              <w:rPr>
                <w:color w:val="000000" w:themeColor="text1"/>
                <w:sz w:val="22"/>
                <w:szCs w:val="22"/>
              </w:rPr>
              <w:t xml:space="preserve"> </w:t>
            </w:r>
          </w:p>
          <w:p w14:paraId="6BFEF6A5" w14:textId="77777777" w:rsidR="008A71F4" w:rsidRPr="00BD6A9E" w:rsidRDefault="008A71F4" w:rsidP="008A71F4">
            <w:pPr>
              <w:tabs>
                <w:tab w:val="left" w:pos="-142"/>
              </w:tabs>
              <w:autoSpaceDE w:val="0"/>
              <w:autoSpaceDN w:val="0"/>
              <w:adjustRightInd w:val="0"/>
              <w:spacing w:before="120" w:after="240"/>
              <w:jc w:val="both"/>
              <w:rPr>
                <w:rFonts w:ascii="Arial Narrow" w:eastAsia="Calibri Light" w:hAnsi="Arial Narrow" w:cs="Arial"/>
                <w:color w:val="000000" w:themeColor="text1"/>
                <w:lang w:eastAsia="es-ES"/>
              </w:rPr>
            </w:pPr>
            <w:r w:rsidRPr="00BD6A9E">
              <w:rPr>
                <w:rFonts w:ascii="Arial Narrow" w:eastAsia="Calibri Light" w:hAnsi="Arial Narrow" w:cs="Arial"/>
                <w:color w:val="000000" w:themeColor="text1"/>
                <w:lang w:eastAsia="es-ES"/>
              </w:rPr>
              <w:t xml:space="preserve">El documento de conformación de proponentes plurales debe: </w:t>
            </w:r>
          </w:p>
          <w:p w14:paraId="2F490377" w14:textId="77777777" w:rsidR="008A71F4" w:rsidRPr="00BD6A9E" w:rsidRDefault="008A71F4" w:rsidP="00061151">
            <w:pPr>
              <w:numPr>
                <w:ilvl w:val="0"/>
                <w:numId w:val="42"/>
              </w:numPr>
              <w:spacing w:after="160"/>
              <w:contextualSpacing/>
              <w:jc w:val="both"/>
              <w:rPr>
                <w:rFonts w:ascii="Arial Narrow" w:hAnsi="Arial Narrow" w:cs="Arial"/>
                <w:color w:val="000000" w:themeColor="text1"/>
              </w:rPr>
            </w:pPr>
            <w:r w:rsidRPr="00BD6A9E">
              <w:rPr>
                <w:rFonts w:ascii="Arial Narrow" w:hAnsi="Arial Narrow" w:cs="Arial"/>
                <w:color w:val="000000" w:themeColor="text1"/>
              </w:rPr>
              <w:t xml:space="preserve">Acreditar la existencia del </w:t>
            </w:r>
            <w:r w:rsidRPr="00BD6A9E">
              <w:rPr>
                <w:rFonts w:ascii="Arial Narrow" w:eastAsia="Calibri Light" w:hAnsi="Arial Narrow" w:cs="Arial"/>
                <w:color w:val="000000" w:themeColor="text1"/>
                <w:lang w:eastAsia="es-ES"/>
              </w:rPr>
              <w:t>proponente plural</w:t>
            </w:r>
            <w:r w:rsidRPr="00BD6A9E">
              <w:rPr>
                <w:rFonts w:ascii="Arial Narrow" w:hAnsi="Arial Narrow" w:cs="Arial"/>
                <w:color w:val="000000" w:themeColor="text1"/>
              </w:rPr>
              <w:t xml:space="preserve"> y</w:t>
            </w:r>
            <w:r w:rsidRPr="00BD6A9E">
              <w:rPr>
                <w:rFonts w:ascii="Arial Narrow" w:eastAsia="Calibri Light" w:hAnsi="Arial Narrow" w:cs="Arial"/>
                <w:color w:val="000000" w:themeColor="text1"/>
                <w:lang w:eastAsia="es-ES"/>
              </w:rPr>
              <w:t xml:space="preserve"> clasificarlo en Unión Temporal o Consorcio. En este documento los integrantes deben expresar </w:t>
            </w:r>
            <w:r w:rsidRPr="00BD6A9E">
              <w:rPr>
                <w:rFonts w:ascii="Arial Narrow" w:hAnsi="Arial Narrow" w:cs="Arial"/>
                <w:color w:val="000000" w:themeColor="text1"/>
              </w:rPr>
              <w:t>su intención de conformar</w:t>
            </w:r>
            <w:r w:rsidRPr="00BD6A9E">
              <w:rPr>
                <w:rFonts w:ascii="Arial Narrow" w:eastAsia="Calibri Light" w:hAnsi="Arial Narrow" w:cs="Arial"/>
                <w:color w:val="000000" w:themeColor="text1"/>
                <w:lang w:eastAsia="es-ES"/>
              </w:rPr>
              <w:t xml:space="preserve"> el proponente plural</w:t>
            </w:r>
            <w:r w:rsidRPr="00BD6A9E">
              <w:rPr>
                <w:rFonts w:ascii="Arial Narrow" w:hAnsi="Arial Narrow" w:cs="Arial"/>
                <w:color w:val="000000" w:themeColor="text1"/>
              </w:rPr>
              <w:t xml:space="preserve">. </w:t>
            </w:r>
            <w:r w:rsidRPr="00BD6A9E">
              <w:rPr>
                <w:rFonts w:ascii="Arial Narrow" w:eastAsia="Calibri Light" w:hAnsi="Arial Narrow" w:cs="Arial"/>
                <w:color w:val="000000" w:themeColor="text1"/>
                <w:lang w:eastAsia="es-ES"/>
              </w:rPr>
              <w:t>E</w:t>
            </w:r>
            <w:r w:rsidRPr="00BD6A9E">
              <w:rPr>
                <w:rFonts w:ascii="Arial Narrow" w:hAnsi="Arial Narrow" w:cs="Arial"/>
                <w:color w:val="000000" w:themeColor="text1"/>
              </w:rPr>
              <w:t xml:space="preserve">n caso que no exista claridad </w:t>
            </w:r>
            <w:r w:rsidRPr="00BD6A9E">
              <w:rPr>
                <w:rFonts w:ascii="Arial Narrow" w:eastAsia="Calibri Light" w:hAnsi="Arial Narrow" w:cs="Arial"/>
                <w:color w:val="000000" w:themeColor="text1"/>
                <w:lang w:eastAsia="es-ES"/>
              </w:rPr>
              <w:t>sobre el tipo de asociación</w:t>
            </w:r>
            <w:r w:rsidRPr="00BD6A9E">
              <w:rPr>
                <w:rFonts w:ascii="Arial Narrow" w:hAnsi="Arial Narrow" w:cs="Arial"/>
                <w:color w:val="000000" w:themeColor="text1"/>
              </w:rPr>
              <w:t xml:space="preserve"> se solicitará la aclaración. Los proponentes deben incluir como mínimo la información requerida en el Formato 2 – Conformación de Proponente Plural (Formato 2A – Consorcios) (Formato 2B – Uniones Temporales). Los proponentes pueden introducir información adicional que no contradiga lo dispuesto en los Documentos del proceso.</w:t>
            </w:r>
          </w:p>
          <w:p w14:paraId="1F16B8E2" w14:textId="77777777" w:rsidR="008A71F4" w:rsidRPr="00BD6A9E" w:rsidRDefault="008A71F4" w:rsidP="008A71F4">
            <w:pPr>
              <w:ind w:left="720"/>
              <w:contextualSpacing/>
              <w:jc w:val="both"/>
              <w:rPr>
                <w:rFonts w:ascii="Arial Narrow" w:eastAsia="Calibri Light" w:hAnsi="Arial Narrow" w:cs="Arial"/>
                <w:color w:val="000000" w:themeColor="text1"/>
                <w:lang w:val="x-none" w:eastAsia="es-ES"/>
              </w:rPr>
            </w:pPr>
          </w:p>
          <w:p w14:paraId="45BF88F9" w14:textId="77777777" w:rsidR="008A71F4" w:rsidRPr="00BD6A9E" w:rsidRDefault="008A71F4" w:rsidP="00061151">
            <w:pPr>
              <w:numPr>
                <w:ilvl w:val="0"/>
                <w:numId w:val="42"/>
              </w:numPr>
              <w:spacing w:after="160"/>
              <w:contextualSpacing/>
              <w:jc w:val="both"/>
              <w:rPr>
                <w:rFonts w:ascii="Arial Narrow" w:hAnsi="Arial Narrow" w:cs="Arial"/>
                <w:color w:val="000000" w:themeColor="text1"/>
              </w:rPr>
            </w:pPr>
            <w:r w:rsidRPr="00BD6A9E">
              <w:rPr>
                <w:rFonts w:ascii="Arial Narrow" w:eastAsia="Calibri Light" w:hAnsi="Arial Narrow" w:cs="Arial"/>
                <w:color w:val="000000" w:themeColor="text1"/>
                <w:lang w:eastAsia="es-ES"/>
              </w:rPr>
              <w:t>Acreditar</w:t>
            </w:r>
            <w:r w:rsidRPr="00BD6A9E">
              <w:rPr>
                <w:rFonts w:ascii="Arial Narrow" w:hAnsi="Arial Narrow" w:cs="Arial"/>
                <w:color w:val="000000" w:themeColor="text1"/>
              </w:rPr>
              <w:t xml:space="preserve"> el nombramiento de un representante </w:t>
            </w:r>
            <w:r w:rsidRPr="00BD6A9E">
              <w:rPr>
                <w:rFonts w:ascii="Arial Narrow" w:eastAsia="Calibri Light" w:hAnsi="Arial Narrow" w:cs="Arial"/>
                <w:color w:val="000000" w:themeColor="text1"/>
                <w:lang w:eastAsia="es-ES"/>
              </w:rPr>
              <w:t>y un suplente, este último en caso de considerarlo conveniente,  cuya intervención deberá quedar definida en el Formato 2 – Conformación de Proponente Plural (Formato 2A- Consorcios) (Formato 2B- Uniones Temporales),</w:t>
            </w:r>
            <w:r w:rsidRPr="00BD6A9E">
              <w:rPr>
                <w:rFonts w:ascii="Arial Narrow" w:hAnsi="Arial Narrow" w:cs="Arial"/>
                <w:color w:val="000000" w:themeColor="text1"/>
              </w:rPr>
              <w:t xml:space="preserve"> de todas las personas naturales y/o jurídicas asociadas, con facultades suficientes para la representación sin limitaciones de todos y cada uno de los integrantes, en todos los aspectos que se requieran para presentar la </w:t>
            </w:r>
            <w:r w:rsidRPr="00BD6A9E">
              <w:rPr>
                <w:rFonts w:ascii="Arial Narrow" w:eastAsia="Calibri Light" w:hAnsi="Arial Narrow" w:cs="Arial"/>
                <w:color w:val="000000" w:themeColor="text1"/>
                <w:lang w:eastAsia="es-ES"/>
              </w:rPr>
              <w:t>oferta</w:t>
            </w:r>
            <w:r w:rsidRPr="00BD6A9E">
              <w:rPr>
                <w:rFonts w:ascii="Arial Narrow" w:hAnsi="Arial Narrow" w:cs="Arial"/>
                <w:color w:val="000000" w:themeColor="text1"/>
              </w:rPr>
              <w:t>, para la suscripción y ejecución del contrato, así como también la facultad para firmar el acta de terminación y liquidación.</w:t>
            </w:r>
          </w:p>
          <w:p w14:paraId="5FF68E40" w14:textId="77777777" w:rsidR="008A71F4" w:rsidRPr="00BD6A9E" w:rsidRDefault="008A71F4" w:rsidP="00061151">
            <w:pPr>
              <w:pStyle w:val="InviasNormal"/>
              <w:numPr>
                <w:ilvl w:val="0"/>
                <w:numId w:val="42"/>
              </w:numPr>
              <w:spacing w:line="276" w:lineRule="auto"/>
              <w:rPr>
                <w:rFonts w:ascii="Arial Narrow" w:hAnsi="Arial Narrow" w:cs="Arial"/>
                <w:color w:val="000000" w:themeColor="text1"/>
                <w:sz w:val="22"/>
                <w:szCs w:val="22"/>
              </w:rPr>
            </w:pPr>
            <w:r w:rsidRPr="00BD6A9E">
              <w:rPr>
                <w:rFonts w:ascii="Arial Narrow" w:eastAsiaTheme="minorHAnsi" w:hAnsi="Arial Narrow" w:cs="Arial"/>
                <w:color w:val="000000" w:themeColor="text1"/>
                <w:sz w:val="22"/>
                <w:szCs w:val="22"/>
                <w:lang w:val="es-CO" w:eastAsia="en-US"/>
              </w:rPr>
              <w:t>A</w:t>
            </w:r>
            <w:r w:rsidRPr="00BD6A9E">
              <w:rPr>
                <w:rFonts w:ascii="Arial Narrow" w:hAnsi="Arial Narrow" w:cs="Arial"/>
                <w:color w:val="000000" w:themeColor="text1"/>
                <w:sz w:val="22"/>
                <w:szCs w:val="22"/>
              </w:rPr>
              <w:t xml:space="preserve">portar fotocopia de la </w:t>
            </w:r>
            <w:r w:rsidRPr="00BD6A9E">
              <w:rPr>
                <w:rFonts w:ascii="Arial Narrow" w:hAnsi="Arial Narrow" w:cs="Arial"/>
                <w:color w:val="000000" w:themeColor="text1"/>
                <w:sz w:val="22"/>
                <w:szCs w:val="22"/>
                <w:lang w:val="es-CO"/>
              </w:rPr>
              <w:t>cédula</w:t>
            </w:r>
            <w:r w:rsidRPr="00BD6A9E">
              <w:rPr>
                <w:rFonts w:ascii="Arial Narrow" w:hAnsi="Arial Narrow" w:cs="Arial"/>
                <w:color w:val="000000" w:themeColor="text1"/>
                <w:sz w:val="22"/>
                <w:szCs w:val="22"/>
              </w:rPr>
              <w:t xml:space="preserve"> de ciudadanía del representante principal y suplente de la estructura plural.</w:t>
            </w:r>
          </w:p>
          <w:p w14:paraId="10BC0645" w14:textId="77777777" w:rsidR="008A71F4" w:rsidRPr="00BD6A9E" w:rsidRDefault="008A71F4" w:rsidP="00061151">
            <w:pPr>
              <w:numPr>
                <w:ilvl w:val="0"/>
                <w:numId w:val="42"/>
              </w:numPr>
              <w:spacing w:after="160" w:line="240" w:lineRule="auto"/>
              <w:contextualSpacing/>
              <w:jc w:val="both"/>
              <w:rPr>
                <w:rFonts w:ascii="Arial Narrow" w:hAnsi="Arial Narrow" w:cs="Arial"/>
                <w:color w:val="000000" w:themeColor="text1"/>
              </w:rPr>
            </w:pPr>
            <w:r w:rsidRPr="00BD6A9E">
              <w:rPr>
                <w:rFonts w:ascii="Arial Narrow" w:eastAsia="Calibri Light" w:hAnsi="Arial Narrow" w:cs="Arial"/>
                <w:color w:val="000000" w:themeColor="text1"/>
                <w:lang w:eastAsia="es-ES"/>
              </w:rPr>
              <w:t xml:space="preserve">El proponente plural debe señalar expresamente cuál es el porcentaje de participación de cada uno de sus miembros. </w:t>
            </w:r>
            <w:r w:rsidRPr="00BD6A9E">
              <w:rPr>
                <w:rFonts w:ascii="Arial Narrow" w:hAnsi="Arial Narrow" w:cs="Arial"/>
                <w:color w:val="000000" w:themeColor="text1"/>
              </w:rPr>
              <w:t>La sumatoria del porcentaje de participación no podrá ser diferente al 100%</w:t>
            </w:r>
            <w:r w:rsidRPr="00BD6A9E">
              <w:rPr>
                <w:rFonts w:ascii="Arial Narrow" w:eastAsia="Calibri Light" w:hAnsi="Arial Narrow" w:cs="Arial"/>
                <w:color w:val="000000" w:themeColor="text1"/>
                <w:lang w:eastAsia="es-ES"/>
              </w:rPr>
              <w:t>.</w:t>
            </w:r>
          </w:p>
          <w:p w14:paraId="18493074" w14:textId="77777777" w:rsidR="008A71F4" w:rsidRPr="00BD6A9E" w:rsidRDefault="008A71F4" w:rsidP="008A71F4">
            <w:pPr>
              <w:spacing w:line="240" w:lineRule="auto"/>
              <w:ind w:left="720"/>
              <w:contextualSpacing/>
              <w:jc w:val="both"/>
              <w:rPr>
                <w:rFonts w:ascii="Arial Narrow" w:eastAsia="Calibri Light" w:hAnsi="Arial Narrow" w:cs="Arial"/>
                <w:color w:val="000000" w:themeColor="text1"/>
                <w:lang w:val="x-none" w:eastAsia="es-ES"/>
              </w:rPr>
            </w:pPr>
          </w:p>
          <w:p w14:paraId="4AD48C23" w14:textId="77777777" w:rsidR="008A71F4" w:rsidRPr="00BD6A9E" w:rsidRDefault="008A71F4" w:rsidP="00061151">
            <w:pPr>
              <w:numPr>
                <w:ilvl w:val="0"/>
                <w:numId w:val="42"/>
              </w:numPr>
              <w:spacing w:after="160" w:line="240" w:lineRule="auto"/>
              <w:contextualSpacing/>
              <w:jc w:val="both"/>
              <w:rPr>
                <w:rFonts w:ascii="Arial Narrow" w:hAnsi="Arial Narrow" w:cs="Arial"/>
                <w:color w:val="000000" w:themeColor="text1"/>
              </w:rPr>
            </w:pPr>
            <w:r w:rsidRPr="00BD6A9E">
              <w:rPr>
                <w:rFonts w:ascii="Arial Narrow" w:eastAsia="Calibri Light" w:hAnsi="Arial Narrow" w:cs="Arial"/>
                <w:color w:val="000000" w:themeColor="text1"/>
                <w:lang w:eastAsia="es-ES"/>
              </w:rPr>
              <w:t>E</w:t>
            </w:r>
            <w:r w:rsidRPr="00BD6A9E">
              <w:rPr>
                <w:rFonts w:ascii="Arial Narrow" w:hAnsi="Arial Narrow" w:cs="Arial"/>
                <w:color w:val="000000" w:themeColor="text1"/>
              </w:rPr>
              <w:t>n la etapa contractual</w:t>
            </w:r>
            <w:r w:rsidRPr="00BD6A9E">
              <w:rPr>
                <w:rFonts w:ascii="Arial Narrow" w:eastAsia="Calibri Light" w:hAnsi="Arial Narrow" w:cs="Arial"/>
                <w:color w:val="000000" w:themeColor="text1"/>
                <w:lang w:val="es-ES" w:eastAsia="es-ES"/>
              </w:rPr>
              <w:t>,</w:t>
            </w:r>
            <w:r w:rsidRPr="00BD6A9E">
              <w:rPr>
                <w:rFonts w:ascii="Arial Narrow" w:hAnsi="Arial Narrow" w:cs="Arial"/>
                <w:color w:val="000000" w:themeColor="text1"/>
              </w:rPr>
              <w:t xml:space="preserve"> no podrán modificarse los porcentajes de participación sin el consentimiento previo</w:t>
            </w:r>
            <w:r w:rsidRPr="00BD6A9E">
              <w:rPr>
                <w:rFonts w:ascii="Arial Narrow" w:eastAsia="Calibri Light" w:hAnsi="Arial Narrow" w:cs="Arial"/>
                <w:color w:val="000000" w:themeColor="text1"/>
                <w:lang w:eastAsia="es-ES"/>
              </w:rPr>
              <w:t xml:space="preserve"> de la entidad</w:t>
            </w:r>
            <w:r w:rsidRPr="00BD6A9E">
              <w:rPr>
                <w:rFonts w:ascii="Arial Narrow" w:hAnsi="Arial Narrow" w:cs="Arial"/>
                <w:color w:val="000000" w:themeColor="text1"/>
              </w:rPr>
              <w:t xml:space="preserve">. </w:t>
            </w:r>
          </w:p>
          <w:p w14:paraId="5710E4D1" w14:textId="77777777" w:rsidR="008A71F4" w:rsidRPr="00BD6A9E" w:rsidRDefault="008A71F4" w:rsidP="008A71F4">
            <w:pPr>
              <w:spacing w:after="0"/>
              <w:ind w:left="360"/>
              <w:rPr>
                <w:rFonts w:ascii="Arial Narrow" w:hAnsi="Arial Narrow" w:cs="Arial"/>
                <w:color w:val="000000" w:themeColor="text1"/>
              </w:rPr>
            </w:pPr>
          </w:p>
          <w:p w14:paraId="4D0127CB" w14:textId="77777777" w:rsidR="008A71F4" w:rsidRPr="00BD6A9E" w:rsidRDefault="008A71F4" w:rsidP="008A71F4">
            <w:pPr>
              <w:tabs>
                <w:tab w:val="left" w:pos="-142"/>
              </w:tabs>
              <w:autoSpaceDE w:val="0"/>
              <w:autoSpaceDN w:val="0"/>
              <w:adjustRightInd w:val="0"/>
              <w:spacing w:before="120" w:after="240"/>
              <w:jc w:val="both"/>
              <w:rPr>
                <w:rFonts w:ascii="Arial Narrow" w:eastAsia="Calibri Light" w:hAnsi="Arial Narrow" w:cs="Arial"/>
                <w:color w:val="000000" w:themeColor="text1"/>
                <w:lang w:val="es-ES" w:eastAsia="es-ES"/>
              </w:rPr>
            </w:pPr>
            <w:r w:rsidRPr="00BD6A9E">
              <w:rPr>
                <w:rFonts w:ascii="Arial Narrow" w:eastAsia="Calibri Light" w:hAnsi="Arial Narrow" w:cs="Arial"/>
                <w:color w:val="000000" w:themeColor="text1"/>
                <w:lang w:val="es-ES" w:eastAsia="es-ES"/>
              </w:rPr>
              <w:t xml:space="preserve">Dicho documento debe estar firmado por todos los integrantes del proponente plural y en el caso del </w:t>
            </w:r>
            <w:r w:rsidRPr="00BD6A9E">
              <w:rPr>
                <w:rFonts w:ascii="Arial Narrow" w:eastAsia="Times New Roman" w:hAnsi="Arial Narrow" w:cs="Arial"/>
                <w:color w:val="000000" w:themeColor="text1"/>
                <w:lang w:val="es-ES" w:eastAsia="es-ES"/>
              </w:rPr>
              <w:t xml:space="preserve">miembro </w:t>
            </w:r>
            <w:r w:rsidRPr="00BD6A9E">
              <w:rPr>
                <w:rFonts w:ascii="Arial Narrow" w:eastAsia="Calibri Light" w:hAnsi="Arial Narrow" w:cs="Arial"/>
                <w:color w:val="000000" w:themeColor="text1"/>
                <w:lang w:val="es-ES" w:eastAsia="es-ES"/>
              </w:rPr>
              <w:t>persona jurídica, por el representante legal de dicha persona o por el apoderado de cualquiera de los anteriores.</w:t>
            </w:r>
          </w:p>
          <w:p w14:paraId="40606D4A" w14:textId="77777777" w:rsidR="008A71F4" w:rsidRPr="00BD6A9E" w:rsidRDefault="008A71F4" w:rsidP="00061151">
            <w:pPr>
              <w:pStyle w:val="Capitulo3"/>
              <w:numPr>
                <w:ilvl w:val="1"/>
                <w:numId w:val="48"/>
              </w:numPr>
              <w:rPr>
                <w:color w:val="000000" w:themeColor="text1"/>
                <w:sz w:val="22"/>
                <w:szCs w:val="22"/>
              </w:rPr>
            </w:pPr>
            <w:bookmarkStart w:id="195" w:name="_Toc73442876"/>
            <w:r w:rsidRPr="00BD6A9E">
              <w:rPr>
                <w:color w:val="000000" w:themeColor="text1"/>
                <w:sz w:val="22"/>
                <w:szCs w:val="22"/>
              </w:rPr>
              <w:t>CERTIFICACIÓN DE PAGOS DE SEGURIDAD SOCIAL Y APORTES LEGALES</w:t>
            </w:r>
            <w:bookmarkEnd w:id="195"/>
          </w:p>
          <w:p w14:paraId="4E4D81DB" w14:textId="77777777" w:rsidR="008A71F4" w:rsidRPr="00BD6A9E" w:rsidRDefault="008A71F4" w:rsidP="00061151">
            <w:pPr>
              <w:pStyle w:val="Capitulo3"/>
              <w:numPr>
                <w:ilvl w:val="2"/>
                <w:numId w:val="48"/>
              </w:numPr>
              <w:outlineLvl w:val="2"/>
              <w:rPr>
                <w:color w:val="000000" w:themeColor="text1"/>
                <w:sz w:val="22"/>
                <w:szCs w:val="22"/>
              </w:rPr>
            </w:pPr>
            <w:bookmarkStart w:id="196" w:name="_Toc34652095"/>
            <w:bookmarkStart w:id="197" w:name="_Toc34652194"/>
            <w:bookmarkStart w:id="198" w:name="_Toc34652294"/>
            <w:bookmarkStart w:id="199" w:name="_Toc34652659"/>
            <w:bookmarkStart w:id="200" w:name="_Toc34652780"/>
            <w:bookmarkStart w:id="201" w:name="_Toc34653329"/>
            <w:bookmarkStart w:id="202" w:name="_Toc34654075"/>
            <w:bookmarkStart w:id="203" w:name="_Toc34654180"/>
            <w:bookmarkStart w:id="204" w:name="_Toc36199096"/>
            <w:bookmarkStart w:id="205" w:name="_Toc36199832"/>
            <w:bookmarkStart w:id="206" w:name="_Toc36199960"/>
            <w:bookmarkStart w:id="207" w:name="_Toc36200089"/>
            <w:bookmarkStart w:id="208" w:name="_Toc73442877"/>
            <w:bookmarkStart w:id="209" w:name="_Hlk511410135"/>
            <w:bookmarkEnd w:id="196"/>
            <w:bookmarkEnd w:id="197"/>
            <w:bookmarkEnd w:id="198"/>
            <w:bookmarkEnd w:id="199"/>
            <w:bookmarkEnd w:id="200"/>
            <w:bookmarkEnd w:id="201"/>
            <w:bookmarkEnd w:id="202"/>
            <w:bookmarkEnd w:id="203"/>
            <w:bookmarkEnd w:id="204"/>
            <w:bookmarkEnd w:id="205"/>
            <w:bookmarkEnd w:id="206"/>
            <w:bookmarkEnd w:id="207"/>
            <w:r w:rsidRPr="00BD6A9E">
              <w:rPr>
                <w:color w:val="000000" w:themeColor="text1"/>
                <w:sz w:val="22"/>
                <w:szCs w:val="22"/>
              </w:rPr>
              <w:t>PERSONAS JURÍDICAS</w:t>
            </w:r>
            <w:bookmarkEnd w:id="208"/>
          </w:p>
          <w:p w14:paraId="0E7B7D76" w14:textId="77777777" w:rsidR="008A71F4" w:rsidRPr="00BD6A9E" w:rsidRDefault="008A71F4" w:rsidP="008A71F4">
            <w:pPr>
              <w:jc w:val="both"/>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El</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proponente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persona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jurídica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debe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presentar</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el Formato 6 – Pagos de seguridad social y portes legales</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suscrito por</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el</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revisor fiscal</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de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acuerdo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con</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los</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requerimientos</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de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ley,</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por</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el</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representante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legal,</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bajo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la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gravedad</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del</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juramento,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cuando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no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se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requiera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revisor fiscal</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en</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el</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que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conste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el</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pago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de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los</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aportes</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de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sus</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empleados</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los</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sistemas</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de</w:t>
            </w:r>
            <w:r w:rsidRPr="00BD6A9E">
              <w:rPr>
                <w:rFonts w:ascii="Arial Narrow" w:eastAsia="Yu Mincho" w:hAnsi="Arial Narrow" w:cs="Arial"/>
                <w:color w:val="000000" w:themeColor="text1"/>
                <w:lang w:val="es-ES" w:eastAsia="es-ES"/>
              </w:rPr>
              <w:t xml:space="preserve"> salud, riesgos profesionales, pensiones y aportes a las </w:t>
            </w:r>
            <w:r w:rsidRPr="00BD6A9E">
              <w:rPr>
                <w:rFonts w:ascii="Arial Narrow" w:eastAsia="Arial,Times New Roman" w:hAnsi="Arial Narrow" w:cs="Arial"/>
                <w:color w:val="000000" w:themeColor="text1"/>
                <w:lang w:val="es-ES" w:eastAsia="es-ES"/>
              </w:rPr>
              <w:t>c</w:t>
            </w:r>
            <w:r w:rsidRPr="00BD6A9E">
              <w:rPr>
                <w:rFonts w:ascii="Arial Narrow" w:eastAsia="Yu Mincho" w:hAnsi="Arial Narrow" w:cs="Arial"/>
                <w:color w:val="000000" w:themeColor="text1"/>
                <w:lang w:val="es-ES" w:eastAsia="es-ES"/>
              </w:rPr>
              <w:t xml:space="preserve">ajas de </w:t>
            </w:r>
            <w:r w:rsidRPr="00BD6A9E">
              <w:rPr>
                <w:rFonts w:ascii="Arial Narrow" w:eastAsia="Arial,Times New Roman" w:hAnsi="Arial Narrow" w:cs="Arial"/>
                <w:color w:val="000000" w:themeColor="text1"/>
                <w:lang w:val="es-ES" w:eastAsia="es-ES"/>
              </w:rPr>
              <w:t>compensación familiar</w:t>
            </w:r>
            <w:r w:rsidRPr="00BD6A9E">
              <w:rPr>
                <w:rFonts w:ascii="Arial Narrow" w:eastAsia="Yu Mincho" w:hAnsi="Arial Narrow" w:cs="Arial"/>
                <w:color w:val="000000" w:themeColor="text1"/>
                <w:lang w:val="es-ES" w:eastAsia="es-ES"/>
              </w:rPr>
              <w:t>, al Instituto Colombiano de Bienestar Familiar, al Servicio Nacional de Aprendizaje y al Fondo Nacional de Formación Profesional para la Industria de Construcción, cuando a ello haya lugar</w:t>
            </w:r>
            <w:r w:rsidRPr="00BD6A9E">
              <w:rPr>
                <w:rFonts w:ascii="Arial Narrow" w:hAnsi="Arial Narrow" w:cs="Arial"/>
                <w:color w:val="000000" w:themeColor="text1"/>
                <w:lang w:val="es-ES" w:eastAsia="es-ES"/>
              </w:rPr>
              <w:t>.</w:t>
            </w:r>
          </w:p>
          <w:p w14:paraId="3288D59C" w14:textId="77777777" w:rsidR="008A71F4" w:rsidRPr="00BD6A9E" w:rsidRDefault="008A71F4" w:rsidP="008A71F4">
            <w:pPr>
              <w:jc w:val="both"/>
              <w:rPr>
                <w:rFonts w:ascii="Arial Narrow" w:eastAsia="Yu Mincho" w:hAnsi="Arial Narrow" w:cs="Arial"/>
                <w:color w:val="000000" w:themeColor="text1"/>
                <w:lang w:val="es-ES" w:eastAsia="es-ES"/>
              </w:rPr>
            </w:pPr>
            <w:r w:rsidRPr="00BD6A9E">
              <w:rPr>
                <w:rFonts w:ascii="Arial Narrow" w:eastAsia="Yu Mincho" w:hAnsi="Arial Narrow" w:cs="Arial"/>
                <w:color w:val="000000" w:themeColor="text1"/>
                <w:lang w:val="es-ES" w:eastAsia="es-ES"/>
              </w:rPr>
              <w:lastRenderedPageBreak/>
              <w:t>La entidad no exigirá las planillas de pago. Basta el certificado suscrito por el revisor fiscal, en los casos requeridos por la ley, o por el representante legal que así lo acredite, de acuerdo al párrafo anterior.</w:t>
            </w:r>
          </w:p>
          <w:p w14:paraId="46778EEC" w14:textId="77777777" w:rsidR="008A71F4" w:rsidRPr="00BD6A9E" w:rsidRDefault="008A71F4" w:rsidP="008A71F4">
            <w:pPr>
              <w:jc w:val="both"/>
              <w:rPr>
                <w:rFonts w:ascii="Arial Narrow" w:eastAsia="Yu Mincho" w:hAnsi="Arial Narrow" w:cs="Arial"/>
                <w:color w:val="000000" w:themeColor="text1"/>
                <w:lang w:val="es-ES" w:eastAsia="es-ES"/>
              </w:rPr>
            </w:pPr>
            <w:r w:rsidRPr="00BD6A9E">
              <w:rPr>
                <w:rFonts w:ascii="Arial Narrow" w:eastAsia="Yu Mincho" w:hAnsi="Arial Narrow" w:cs="Arial"/>
                <w:color w:val="000000" w:themeColor="text1"/>
                <w:lang w:val="es-ES" w:eastAsia="es-ES"/>
              </w:rPr>
              <w:t>Cuando la persona jurídica está exonerada</w:t>
            </w:r>
            <w:r w:rsidRPr="00BD6A9E">
              <w:rPr>
                <w:rFonts w:ascii="Arial Narrow" w:eastAsia="Arial,Times New Roman" w:hAnsi="Arial Narrow" w:cs="Arial"/>
                <w:color w:val="000000" w:themeColor="text1"/>
                <w:lang w:val="es-ES" w:eastAsia="es-ES"/>
              </w:rPr>
              <w:t xml:space="preserve"> de estas obligaciones </w:t>
            </w:r>
            <w:r w:rsidRPr="00BD6A9E">
              <w:rPr>
                <w:rFonts w:ascii="Arial Narrow" w:eastAsia="Yu Mincho" w:hAnsi="Arial Narrow" w:cs="Arial"/>
                <w:color w:val="000000" w:themeColor="text1"/>
                <w:lang w:val="es-ES" w:eastAsia="es-ES"/>
              </w:rPr>
              <w:t xml:space="preserve">en los términos previstos en el artículo 65 de la Ley 1819 de 2016 debe indicarlo en el Formato 6 – Pagos de seguridad social y aportes legales. </w:t>
            </w:r>
          </w:p>
          <w:p w14:paraId="73B2D7FC" w14:textId="77777777" w:rsidR="008A71F4" w:rsidRPr="00BD6A9E" w:rsidRDefault="008A71F4" w:rsidP="008A71F4">
            <w:pPr>
              <w:jc w:val="both"/>
              <w:rPr>
                <w:rFonts w:ascii="Arial Narrow" w:eastAsia="Yu Mincho" w:hAnsi="Arial Narrow" w:cs="Arial"/>
                <w:color w:val="000000" w:themeColor="text1"/>
                <w:lang w:val="es-ES" w:eastAsia="es-ES"/>
              </w:rPr>
            </w:pPr>
            <w:r w:rsidRPr="00BD6A9E">
              <w:rPr>
                <w:rFonts w:ascii="Arial Narrow" w:eastAsia="Yu Mincho" w:hAnsi="Arial Narrow" w:cs="Arial"/>
                <w:color w:val="000000" w:themeColor="text1"/>
                <w:lang w:val="es-ES" w:eastAsia="es-ES"/>
              </w:rPr>
              <w:t>Esta misma previsión aplica para las personas jurídicas extranjeras con domicilio o sucursal en Colombia, las cuales deben acreditar este requisito respecto del personal vinculado en Colombia</w:t>
            </w:r>
            <w:r w:rsidRPr="00BD6A9E">
              <w:rPr>
                <w:rFonts w:ascii="Arial Narrow" w:hAnsi="Arial Narrow" w:cs="Arial"/>
                <w:color w:val="000000" w:themeColor="text1"/>
                <w:lang w:val="es-ES" w:eastAsia="es-ES"/>
              </w:rPr>
              <w:t>.</w:t>
            </w:r>
          </w:p>
          <w:p w14:paraId="2F14E019" w14:textId="77777777" w:rsidR="008A71F4" w:rsidRPr="00BD6A9E" w:rsidRDefault="008A71F4" w:rsidP="00061151">
            <w:pPr>
              <w:pStyle w:val="Capitulo3"/>
              <w:numPr>
                <w:ilvl w:val="2"/>
                <w:numId w:val="48"/>
              </w:numPr>
              <w:outlineLvl w:val="2"/>
              <w:rPr>
                <w:color w:val="000000" w:themeColor="text1"/>
                <w:sz w:val="22"/>
                <w:szCs w:val="22"/>
              </w:rPr>
            </w:pPr>
            <w:bookmarkStart w:id="210" w:name="_Toc34652097"/>
            <w:bookmarkStart w:id="211" w:name="_Toc34652196"/>
            <w:bookmarkStart w:id="212" w:name="_Toc34652296"/>
            <w:bookmarkStart w:id="213" w:name="_Toc34652661"/>
            <w:bookmarkStart w:id="214" w:name="_Toc34652782"/>
            <w:bookmarkStart w:id="215" w:name="_Toc34654077"/>
            <w:bookmarkStart w:id="216" w:name="_Toc34654182"/>
            <w:bookmarkStart w:id="217" w:name="_Toc36199098"/>
            <w:bookmarkStart w:id="218" w:name="_Toc36199834"/>
            <w:bookmarkStart w:id="219" w:name="_Toc36199962"/>
            <w:bookmarkStart w:id="220" w:name="_Toc36200091"/>
            <w:bookmarkStart w:id="221" w:name="_Toc73442878"/>
            <w:bookmarkEnd w:id="210"/>
            <w:bookmarkEnd w:id="211"/>
            <w:bookmarkEnd w:id="212"/>
            <w:bookmarkEnd w:id="213"/>
            <w:bookmarkEnd w:id="214"/>
            <w:bookmarkEnd w:id="215"/>
            <w:bookmarkEnd w:id="216"/>
            <w:bookmarkEnd w:id="217"/>
            <w:bookmarkEnd w:id="218"/>
            <w:bookmarkEnd w:id="219"/>
            <w:bookmarkEnd w:id="220"/>
            <w:r w:rsidRPr="00BD6A9E">
              <w:rPr>
                <w:color w:val="000000" w:themeColor="text1"/>
                <w:sz w:val="22"/>
                <w:szCs w:val="22"/>
              </w:rPr>
              <w:t>PERSONAS NATURALES</w:t>
            </w:r>
            <w:bookmarkEnd w:id="221"/>
            <w:r w:rsidRPr="00BD6A9E">
              <w:rPr>
                <w:color w:val="000000" w:themeColor="text1"/>
                <w:sz w:val="22"/>
                <w:szCs w:val="22"/>
              </w:rPr>
              <w:t xml:space="preserve"> </w:t>
            </w:r>
          </w:p>
          <w:p w14:paraId="4EE5FB2B" w14:textId="77777777" w:rsidR="008A71F4" w:rsidRPr="00BD6A9E" w:rsidRDefault="008A71F4" w:rsidP="008A71F4">
            <w:pPr>
              <w:pStyle w:val="Textocomentario"/>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rPr>
              <w:t>El</w:t>
            </w:r>
            <w:r w:rsidRPr="00BD6A9E">
              <w:rPr>
                <w:rFonts w:ascii="Arial Narrow" w:eastAsia="Arial Narrow" w:hAnsi="Arial Narrow" w:cs="Arial"/>
                <w:color w:val="000000" w:themeColor="text1"/>
                <w:sz w:val="22"/>
                <w:szCs w:val="22"/>
              </w:rPr>
              <w:t xml:space="preserve"> </w:t>
            </w:r>
            <w:r w:rsidRPr="00BD6A9E">
              <w:rPr>
                <w:rFonts w:ascii="Arial Narrow" w:hAnsi="Arial Narrow" w:cs="Arial"/>
                <w:color w:val="000000" w:themeColor="text1"/>
                <w:sz w:val="22"/>
                <w:szCs w:val="22"/>
              </w:rPr>
              <w:t>proponente</w:t>
            </w:r>
            <w:r w:rsidRPr="00BD6A9E">
              <w:rPr>
                <w:rFonts w:ascii="Arial Narrow" w:eastAsia="Arial Narrow" w:hAnsi="Arial Narrow" w:cs="Arial"/>
                <w:color w:val="000000" w:themeColor="text1"/>
                <w:sz w:val="22"/>
                <w:szCs w:val="22"/>
              </w:rPr>
              <w:t xml:space="preserve"> </w:t>
            </w:r>
            <w:r w:rsidRPr="00BD6A9E">
              <w:rPr>
                <w:rFonts w:ascii="Arial Narrow" w:hAnsi="Arial Narrow" w:cs="Arial"/>
                <w:color w:val="000000" w:themeColor="text1"/>
                <w:sz w:val="22"/>
                <w:szCs w:val="22"/>
              </w:rPr>
              <w:t>persona</w:t>
            </w:r>
            <w:r w:rsidRPr="00BD6A9E">
              <w:rPr>
                <w:rFonts w:ascii="Arial Narrow" w:eastAsia="Arial Narrow" w:hAnsi="Arial Narrow" w:cs="Arial"/>
                <w:color w:val="000000" w:themeColor="text1"/>
                <w:sz w:val="22"/>
                <w:szCs w:val="22"/>
              </w:rPr>
              <w:t xml:space="preserve"> </w:t>
            </w:r>
            <w:r w:rsidRPr="00BD6A9E">
              <w:rPr>
                <w:rFonts w:ascii="Arial Narrow" w:hAnsi="Arial Narrow" w:cs="Arial"/>
                <w:color w:val="000000" w:themeColor="text1"/>
                <w:sz w:val="22"/>
                <w:szCs w:val="22"/>
              </w:rPr>
              <w:t>natural</w:t>
            </w:r>
            <w:r w:rsidRPr="00BD6A9E">
              <w:rPr>
                <w:rFonts w:ascii="Arial Narrow" w:eastAsia="Arial Narrow" w:hAnsi="Arial Narrow" w:cs="Arial"/>
                <w:color w:val="000000" w:themeColor="text1"/>
                <w:sz w:val="22"/>
                <w:szCs w:val="22"/>
              </w:rPr>
              <w:t xml:space="preserve"> </w:t>
            </w:r>
            <w:r w:rsidRPr="00BD6A9E">
              <w:rPr>
                <w:rFonts w:ascii="Arial Narrow" w:hAnsi="Arial Narrow" w:cs="Arial"/>
                <w:color w:val="000000" w:themeColor="text1"/>
                <w:sz w:val="22"/>
                <w:szCs w:val="22"/>
              </w:rPr>
              <w:t>debe</w:t>
            </w:r>
            <w:r w:rsidRPr="00BD6A9E">
              <w:rPr>
                <w:rFonts w:ascii="Arial Narrow" w:eastAsia="Arial Narrow" w:hAnsi="Arial Narrow" w:cs="Arial"/>
                <w:color w:val="000000" w:themeColor="text1"/>
                <w:sz w:val="22"/>
                <w:szCs w:val="22"/>
              </w:rPr>
              <w:t xml:space="preserve"> </w:t>
            </w:r>
            <w:r w:rsidRPr="00BD6A9E">
              <w:rPr>
                <w:rFonts w:ascii="Arial Narrow" w:hAnsi="Arial Narrow" w:cs="Arial"/>
                <w:color w:val="000000" w:themeColor="text1"/>
                <w:sz w:val="22"/>
                <w:szCs w:val="22"/>
              </w:rPr>
              <w:t>acreditar la afiliación a</w:t>
            </w:r>
            <w:r w:rsidRPr="00BD6A9E">
              <w:rPr>
                <w:rFonts w:ascii="Arial Narrow" w:eastAsia="Arial Narrow" w:hAnsi="Arial Narrow" w:cs="Arial"/>
                <w:color w:val="000000" w:themeColor="text1"/>
                <w:sz w:val="22"/>
                <w:szCs w:val="22"/>
              </w:rPr>
              <w:t xml:space="preserve"> </w:t>
            </w:r>
            <w:r w:rsidRPr="00BD6A9E">
              <w:rPr>
                <w:rFonts w:ascii="Arial Narrow" w:hAnsi="Arial Narrow" w:cs="Arial"/>
                <w:color w:val="000000" w:themeColor="text1"/>
                <w:sz w:val="22"/>
                <w:szCs w:val="22"/>
              </w:rPr>
              <w:t>los</w:t>
            </w:r>
            <w:r w:rsidRPr="00BD6A9E">
              <w:rPr>
                <w:rFonts w:ascii="Arial Narrow" w:eastAsia="Arial Narrow" w:hAnsi="Arial Narrow" w:cs="Arial"/>
                <w:color w:val="000000" w:themeColor="text1"/>
                <w:sz w:val="22"/>
                <w:szCs w:val="22"/>
              </w:rPr>
              <w:t xml:space="preserve"> </w:t>
            </w:r>
            <w:r w:rsidRPr="00BD6A9E">
              <w:rPr>
                <w:rFonts w:ascii="Arial Narrow" w:hAnsi="Arial Narrow" w:cs="Arial"/>
                <w:color w:val="000000" w:themeColor="text1"/>
                <w:sz w:val="22"/>
                <w:szCs w:val="22"/>
              </w:rPr>
              <w:t>sistemas</w:t>
            </w:r>
            <w:r w:rsidRPr="00BD6A9E">
              <w:rPr>
                <w:rFonts w:ascii="Arial Narrow" w:eastAsia="Arial Narrow" w:hAnsi="Arial Narrow" w:cs="Arial"/>
                <w:color w:val="000000" w:themeColor="text1"/>
                <w:sz w:val="22"/>
                <w:szCs w:val="22"/>
              </w:rPr>
              <w:t xml:space="preserve"> de seguridad social en </w:t>
            </w:r>
            <w:r w:rsidRPr="00BD6A9E">
              <w:rPr>
                <w:rFonts w:ascii="Arial Narrow" w:hAnsi="Arial Narrow" w:cs="Arial"/>
                <w:color w:val="000000" w:themeColor="text1"/>
                <w:sz w:val="22"/>
                <w:szCs w:val="22"/>
              </w:rPr>
              <w:t>salud</w:t>
            </w:r>
            <w:r w:rsidRPr="00BD6A9E">
              <w:rPr>
                <w:rFonts w:ascii="Arial Narrow" w:eastAsia="Arial Narrow" w:hAnsi="Arial Narrow" w:cs="Arial"/>
                <w:color w:val="000000" w:themeColor="text1"/>
                <w:sz w:val="22"/>
                <w:szCs w:val="22"/>
              </w:rPr>
              <w:t xml:space="preserve"> y </w:t>
            </w:r>
            <w:r w:rsidRPr="00BD6A9E">
              <w:rPr>
                <w:rFonts w:ascii="Arial Narrow" w:hAnsi="Arial Narrow" w:cs="Arial"/>
                <w:color w:val="000000" w:themeColor="text1"/>
                <w:sz w:val="22"/>
                <w:szCs w:val="22"/>
              </w:rPr>
              <w:t xml:space="preserve">pensiones aportando los certificados de afiliación respectivos o con el certificado de pago de la correspondiente planilla. </w:t>
            </w:r>
          </w:p>
          <w:p w14:paraId="67E18386" w14:textId="77777777" w:rsidR="008A71F4" w:rsidRPr="00BD6A9E" w:rsidRDefault="008A71F4" w:rsidP="008A71F4">
            <w:pPr>
              <w:jc w:val="both"/>
              <w:rPr>
                <w:rFonts w:ascii="Arial Narrow" w:eastAsia="Arial Narrow" w:hAnsi="Arial Narrow" w:cs="Arial"/>
                <w:color w:val="000000" w:themeColor="text1"/>
                <w:lang w:val="es-ES"/>
              </w:rPr>
            </w:pPr>
            <w:r w:rsidRPr="00BD6A9E">
              <w:rPr>
                <w:rFonts w:ascii="Arial Narrow" w:eastAsia="Arial Narrow" w:hAnsi="Arial Narrow" w:cs="Arial"/>
                <w:color w:val="000000" w:themeColor="text1"/>
                <w:lang w:val="es-ES"/>
              </w:rPr>
              <w:t>Los certificados de afiliación se deben presentar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la invitación.</w:t>
            </w:r>
          </w:p>
          <w:p w14:paraId="517FA2E4" w14:textId="77777777" w:rsidR="008A71F4" w:rsidRPr="00BD6A9E" w:rsidRDefault="008A71F4" w:rsidP="008A71F4">
            <w:pPr>
              <w:jc w:val="both"/>
              <w:rPr>
                <w:rFonts w:ascii="Arial Narrow" w:eastAsia="Arial Narrow" w:hAnsi="Arial Narrow" w:cs="Arial"/>
                <w:color w:val="000000" w:themeColor="text1"/>
                <w:lang w:val="es-ES"/>
              </w:rPr>
            </w:pPr>
            <w:r w:rsidRPr="00BD6A9E">
              <w:rPr>
                <w:rFonts w:ascii="Arial Narrow" w:eastAsia="Arial Narrow" w:hAnsi="Arial Narrow" w:cs="Arial"/>
                <w:color w:val="000000" w:themeColor="text1"/>
                <w:lang w:val="es-ES"/>
              </w:rPr>
              <w:t>La persona natural que reúna los requisitos para acceder a la pensión de vejez, o se pensione por invalidez o anticipadamente, presentará el certificado que lo acredite y, además, la afiliación al sistema de salud.</w:t>
            </w:r>
          </w:p>
          <w:p w14:paraId="2898DE4B" w14:textId="77777777" w:rsidR="008A71F4" w:rsidRPr="00BD6A9E" w:rsidRDefault="008A71F4" w:rsidP="008A71F4">
            <w:pPr>
              <w:jc w:val="both"/>
              <w:rPr>
                <w:rFonts w:ascii="Arial Narrow" w:eastAsia="Yu Mincho" w:hAnsi="Arial Narrow" w:cs="Arial"/>
                <w:color w:val="000000" w:themeColor="text1"/>
                <w:lang w:val="es-ES" w:eastAsia="es-ES"/>
              </w:rPr>
            </w:pPr>
            <w:r w:rsidRPr="00BD6A9E">
              <w:rPr>
                <w:rFonts w:ascii="Arial Narrow" w:eastAsia="Arial Narrow" w:hAnsi="Arial Narrow" w:cs="Arial"/>
                <w:color w:val="000000" w:themeColor="text1"/>
                <w:lang w:val="es-ES"/>
              </w:rPr>
              <w:t xml:space="preserve">Esta misma previsión aplica para las personas naturales extranjeras con domicilio en Colombia, las cuales deben acreditar este requisito respecto del personal vinculado en Colombia. </w:t>
            </w:r>
          </w:p>
          <w:p w14:paraId="0B94B871" w14:textId="77777777" w:rsidR="008A71F4" w:rsidRPr="00BD6A9E" w:rsidRDefault="008A71F4" w:rsidP="00061151">
            <w:pPr>
              <w:pStyle w:val="Capitulo3"/>
              <w:numPr>
                <w:ilvl w:val="2"/>
                <w:numId w:val="48"/>
              </w:numPr>
              <w:outlineLvl w:val="2"/>
              <w:rPr>
                <w:color w:val="000000" w:themeColor="text1"/>
                <w:sz w:val="22"/>
                <w:szCs w:val="22"/>
              </w:rPr>
            </w:pPr>
            <w:bookmarkStart w:id="222" w:name="_Toc34652099"/>
            <w:bookmarkStart w:id="223" w:name="_Toc34652198"/>
            <w:bookmarkStart w:id="224" w:name="_Toc34652298"/>
            <w:bookmarkStart w:id="225" w:name="_Toc34652663"/>
            <w:bookmarkStart w:id="226" w:name="_Toc34652784"/>
            <w:bookmarkStart w:id="227" w:name="_Toc34654079"/>
            <w:bookmarkStart w:id="228" w:name="_Toc34654184"/>
            <w:bookmarkStart w:id="229" w:name="_Toc36199100"/>
            <w:bookmarkStart w:id="230" w:name="_Toc36199836"/>
            <w:bookmarkStart w:id="231" w:name="_Toc36199964"/>
            <w:bookmarkStart w:id="232" w:name="_Toc36200093"/>
            <w:bookmarkStart w:id="233" w:name="_Toc26253796"/>
            <w:bookmarkStart w:id="234" w:name="_Toc26260123"/>
            <w:bookmarkStart w:id="235" w:name="_Toc26263589"/>
            <w:bookmarkStart w:id="236" w:name="_Toc26253797"/>
            <w:bookmarkStart w:id="237" w:name="_Toc26260124"/>
            <w:bookmarkStart w:id="238" w:name="_Toc26263590"/>
            <w:bookmarkStart w:id="239" w:name="_Toc26253798"/>
            <w:bookmarkStart w:id="240" w:name="_Toc26260125"/>
            <w:bookmarkStart w:id="241" w:name="_Toc26263591"/>
            <w:bookmarkStart w:id="242" w:name="_Toc73442879"/>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r w:rsidRPr="00BD6A9E">
              <w:rPr>
                <w:color w:val="000000" w:themeColor="text1"/>
                <w:sz w:val="22"/>
                <w:szCs w:val="22"/>
              </w:rPr>
              <w:t>PROPONENTES PLURALES</w:t>
            </w:r>
            <w:bookmarkEnd w:id="242"/>
            <w:r w:rsidRPr="00BD6A9E">
              <w:rPr>
                <w:color w:val="000000" w:themeColor="text1"/>
                <w:sz w:val="22"/>
                <w:szCs w:val="22"/>
              </w:rPr>
              <w:t xml:space="preserve"> </w:t>
            </w:r>
          </w:p>
          <w:p w14:paraId="63748EAE" w14:textId="77777777" w:rsidR="008A71F4" w:rsidRPr="00BD6A9E" w:rsidRDefault="008A71F4" w:rsidP="008A71F4">
            <w:pPr>
              <w:jc w:val="both"/>
              <w:rPr>
                <w:rFonts w:ascii="Arial Narrow" w:hAnsi="Arial Narrow" w:cs="Arial"/>
                <w:color w:val="000000" w:themeColor="text1"/>
              </w:rPr>
            </w:pPr>
            <w:r w:rsidRPr="00BD6A9E">
              <w:rPr>
                <w:rFonts w:ascii="Arial Narrow" w:hAnsi="Arial Narrow" w:cs="Arial"/>
                <w:color w:val="000000" w:themeColor="text1"/>
              </w:rPr>
              <w:t>Cada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uno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integrantes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del proponente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plural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debe suscribir</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por</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separado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declaración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que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tratan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numerales anteriores.</w:t>
            </w:r>
          </w:p>
          <w:p w14:paraId="09929BEE" w14:textId="77777777" w:rsidR="008A71F4" w:rsidRPr="00BD6A9E" w:rsidRDefault="008A71F4" w:rsidP="00061151">
            <w:pPr>
              <w:pStyle w:val="Capitulo3"/>
              <w:numPr>
                <w:ilvl w:val="2"/>
                <w:numId w:val="48"/>
              </w:numPr>
              <w:outlineLvl w:val="2"/>
              <w:rPr>
                <w:color w:val="000000" w:themeColor="text1"/>
                <w:sz w:val="22"/>
                <w:szCs w:val="22"/>
              </w:rPr>
            </w:pPr>
            <w:bookmarkStart w:id="243" w:name="_Toc73442880"/>
            <w:r w:rsidRPr="00BD6A9E">
              <w:rPr>
                <w:color w:val="000000" w:themeColor="text1"/>
                <w:sz w:val="22"/>
                <w:szCs w:val="22"/>
              </w:rPr>
              <w:t>SEGURIDAD SOCIAL PARA LA ACEPTACIÓN DE LA OFERTA</w:t>
            </w:r>
            <w:bookmarkEnd w:id="243"/>
          </w:p>
          <w:p w14:paraId="5874B075" w14:textId="77777777" w:rsidR="008A71F4" w:rsidRPr="00BD6A9E" w:rsidRDefault="008A71F4" w:rsidP="008A71F4">
            <w:pPr>
              <w:jc w:val="both"/>
              <w:rPr>
                <w:rFonts w:ascii="Arial Narrow" w:eastAsia="Yu Mincho" w:hAnsi="Arial Narrow" w:cs="Arial"/>
                <w:color w:val="000000" w:themeColor="text1"/>
                <w:lang w:val="es-ES" w:eastAsia="es-ES"/>
              </w:rPr>
            </w:pPr>
            <w:r w:rsidRPr="00BD6A9E">
              <w:rPr>
                <w:rFonts w:ascii="Arial Narrow" w:hAnsi="Arial Narrow" w:cs="Arial"/>
                <w:color w:val="000000" w:themeColor="text1"/>
                <w:lang w:val="es-ES" w:eastAsia="es-ES"/>
              </w:rPr>
              <w:t>El</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proponente seleccionado debe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presentar,</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para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la</w:t>
            </w:r>
            <w:r w:rsidRPr="00BD6A9E">
              <w:rPr>
                <w:rFonts w:ascii="Arial Narrow" w:eastAsia="Yu Mincho" w:hAnsi="Arial Narrow" w:cs="Arial"/>
                <w:color w:val="000000" w:themeColor="text1"/>
                <w:lang w:val="es-ES" w:eastAsia="es-ES"/>
              </w:rPr>
              <w:t xml:space="preserve"> aceptación de la oferta, </w:t>
            </w:r>
            <w:r w:rsidRPr="00BD6A9E">
              <w:rPr>
                <w:rFonts w:ascii="Arial Narrow" w:hAnsi="Arial Narrow" w:cs="Arial"/>
                <w:color w:val="000000" w:themeColor="text1"/>
                <w:lang w:val="es-ES" w:eastAsia="es-ES"/>
              </w:rPr>
              <w:t>ante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la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dependencia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respectiva,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la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declaración</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donde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acredite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el</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pago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correspondiente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seguridad</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social</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y</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aportes</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legales</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cuando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ello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haya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lugar.</w:t>
            </w:r>
            <w:r w:rsidRPr="00BD6A9E">
              <w:rPr>
                <w:rFonts w:ascii="Arial Narrow" w:eastAsia="Yu Mincho" w:hAnsi="Arial Narrow" w:cs="Arial"/>
                <w:color w:val="000000" w:themeColor="text1"/>
                <w:lang w:val="es-ES" w:eastAsia="es-ES"/>
              </w:rPr>
              <w:t xml:space="preserve"> </w:t>
            </w:r>
          </w:p>
          <w:p w14:paraId="0FA25EC9" w14:textId="77777777" w:rsidR="008A71F4" w:rsidRPr="00BD6A9E" w:rsidRDefault="008A71F4" w:rsidP="008A71F4">
            <w:pPr>
              <w:jc w:val="both"/>
              <w:rPr>
                <w:rFonts w:ascii="Arial Narrow" w:hAnsi="Arial Narrow" w:cs="Arial"/>
                <w:color w:val="000000" w:themeColor="text1"/>
                <w:lang w:val="es-ES" w:eastAsia="es-ES"/>
              </w:rPr>
            </w:pPr>
            <w:r w:rsidRPr="00BD6A9E">
              <w:rPr>
                <w:rFonts w:ascii="Arial Narrow" w:hAnsi="Arial Narrow" w:cs="Arial"/>
                <w:color w:val="000000" w:themeColor="text1"/>
                <w:lang w:val="es-ES" w:eastAsia="es-ES"/>
              </w:rPr>
              <w:t>En</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caso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de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que</w:t>
            </w:r>
            <w:r w:rsidRPr="00BD6A9E">
              <w:rPr>
                <w:rFonts w:ascii="Arial Narrow" w:eastAsia="Yu Mincho" w:hAnsi="Arial Narrow" w:cs="Arial"/>
                <w:color w:val="000000" w:themeColor="text1"/>
                <w:lang w:val="es-ES" w:eastAsia="es-ES"/>
              </w:rPr>
              <w:t xml:space="preserve"> la </w:t>
            </w:r>
            <w:r w:rsidRPr="00BD6A9E">
              <w:rPr>
                <w:rFonts w:ascii="Arial Narrow" w:hAnsi="Arial Narrow" w:cs="Arial"/>
                <w:color w:val="000000" w:themeColor="text1"/>
                <w:lang w:val="es-ES" w:eastAsia="es-ES"/>
              </w:rPr>
              <w:t>persona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natural</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jurídica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no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tenga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haya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tenido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dentro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de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los</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seis</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6</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meses</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anteriores</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la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fecha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de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aceptación de la oferta personal</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cargo,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y</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por</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ende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no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esté</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obligado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efectuar</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el</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pago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de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aportes</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legales</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y</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seguridad</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social</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debe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indicar</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esta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circunstancia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en</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la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mencionada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certificación, bajo</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la</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gravedad</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de</w:t>
            </w:r>
            <w:r w:rsidRPr="00BD6A9E">
              <w:rPr>
                <w:rFonts w:ascii="Arial Narrow" w:eastAsia="Yu Mincho" w:hAnsi="Arial Narrow" w:cs="Arial"/>
                <w:color w:val="000000" w:themeColor="text1"/>
                <w:lang w:val="es-ES" w:eastAsia="es-ES"/>
              </w:rPr>
              <w:t xml:space="preserve"> </w:t>
            </w:r>
            <w:r w:rsidRPr="00BD6A9E">
              <w:rPr>
                <w:rFonts w:ascii="Arial Narrow" w:hAnsi="Arial Narrow" w:cs="Arial"/>
                <w:color w:val="000000" w:themeColor="text1"/>
                <w:lang w:val="es-ES" w:eastAsia="es-ES"/>
              </w:rPr>
              <w:t>juramento.</w:t>
            </w:r>
          </w:p>
          <w:p w14:paraId="631AF62C" w14:textId="6CD0E5D7" w:rsidR="008A71F4" w:rsidRPr="00BD6A9E" w:rsidRDefault="008A71F4" w:rsidP="00061151">
            <w:pPr>
              <w:pStyle w:val="Capitulo3"/>
              <w:numPr>
                <w:ilvl w:val="1"/>
                <w:numId w:val="48"/>
              </w:numPr>
              <w:rPr>
                <w:color w:val="000000" w:themeColor="text1"/>
                <w:sz w:val="22"/>
                <w:szCs w:val="22"/>
              </w:rPr>
            </w:pPr>
            <w:bookmarkStart w:id="244" w:name="_Toc39134631"/>
            <w:bookmarkStart w:id="245" w:name="_Toc39135595"/>
            <w:bookmarkStart w:id="246" w:name="_Toc39135711"/>
            <w:bookmarkStart w:id="247" w:name="_Toc39134632"/>
            <w:bookmarkStart w:id="248" w:name="_Toc39135596"/>
            <w:bookmarkStart w:id="249" w:name="_Toc39135712"/>
            <w:bookmarkStart w:id="250" w:name="_Toc26253802"/>
            <w:bookmarkStart w:id="251" w:name="_Toc26260129"/>
            <w:bookmarkStart w:id="252" w:name="_Toc26263595"/>
            <w:bookmarkStart w:id="253" w:name="_Toc26253803"/>
            <w:bookmarkStart w:id="254" w:name="_Toc26260130"/>
            <w:bookmarkStart w:id="255" w:name="_Toc26263596"/>
            <w:bookmarkStart w:id="256" w:name="_Toc26253804"/>
            <w:bookmarkStart w:id="257" w:name="_Toc26260131"/>
            <w:bookmarkStart w:id="258" w:name="_Toc26263597"/>
            <w:bookmarkStart w:id="259" w:name="_Toc26253805"/>
            <w:bookmarkStart w:id="260" w:name="_Toc26260132"/>
            <w:bookmarkStart w:id="261" w:name="_Toc26263598"/>
            <w:bookmarkStart w:id="262" w:name="_Toc508648271"/>
            <w:bookmarkStart w:id="263" w:name="_Toc508984055"/>
            <w:bookmarkStart w:id="264" w:name="_Toc509843886"/>
            <w:bookmarkStart w:id="265" w:name="_Toc511924793"/>
            <w:bookmarkStart w:id="266" w:name="_Toc73442881"/>
            <w:bookmarkEnd w:id="209"/>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r w:rsidRPr="00BD6A9E">
              <w:rPr>
                <w:color w:val="000000" w:themeColor="text1"/>
                <w:sz w:val="22"/>
                <w:szCs w:val="22"/>
              </w:rPr>
              <w:t>EXPERIENCIA</w:t>
            </w:r>
            <w:bookmarkEnd w:id="262"/>
            <w:bookmarkEnd w:id="263"/>
            <w:bookmarkEnd w:id="264"/>
            <w:bookmarkEnd w:id="265"/>
            <w:bookmarkEnd w:id="266"/>
            <w:r w:rsidRPr="00BD6A9E">
              <w:rPr>
                <w:color w:val="000000" w:themeColor="text1"/>
                <w:sz w:val="22"/>
                <w:szCs w:val="22"/>
              </w:rPr>
              <w:t xml:space="preserve"> </w:t>
            </w:r>
          </w:p>
          <w:p w14:paraId="1C62D5D2" w14:textId="77777777" w:rsidR="008A71F4" w:rsidRPr="00BD6A9E" w:rsidRDefault="008A71F4" w:rsidP="008A71F4">
            <w:pPr>
              <w:pStyle w:val="InviasNormal"/>
              <w:spacing w:line="276" w:lineRule="auto"/>
              <w:rPr>
                <w:rFonts w:ascii="Arial Narrow" w:hAnsi="Arial Narrow" w:cs="Arial"/>
                <w:color w:val="000000" w:themeColor="text1"/>
                <w:sz w:val="22"/>
                <w:szCs w:val="22"/>
                <w:lang w:val="es-CO"/>
              </w:rPr>
            </w:pPr>
            <w:r w:rsidRPr="00BD6A9E">
              <w:rPr>
                <w:rFonts w:ascii="Arial Narrow" w:eastAsia="Yu Mincho" w:hAnsi="Arial Narrow" w:cs="Arial"/>
                <w:color w:val="000000" w:themeColor="text1"/>
                <w:sz w:val="22"/>
                <w:szCs w:val="22"/>
              </w:rPr>
              <w:t>Los proponentes deben cumplir con el requisito habilitante de experiencia, el cual se acreditará</w:t>
            </w:r>
            <w:r w:rsidRPr="00BD6A9E">
              <w:rPr>
                <w:rFonts w:ascii="Arial Narrow" w:hAnsi="Arial Narrow" w:cs="Arial"/>
                <w:color w:val="000000" w:themeColor="text1"/>
                <w:sz w:val="22"/>
                <w:szCs w:val="22"/>
                <w:lang w:val="es-CO"/>
              </w:rPr>
              <w:t xml:space="preserve"> mediante: i) la presentación del Formato 3 – Experiencia y ii) copia de alguno de los documentos válidos para acreditar la experiencia requerida señalados en el numeral 4.5.4 y 4.5.5.</w:t>
            </w:r>
          </w:p>
          <w:p w14:paraId="16B198FB" w14:textId="77777777" w:rsidR="008A71F4" w:rsidRPr="00BD6A9E" w:rsidRDefault="008A71F4" w:rsidP="008A71F4">
            <w:pPr>
              <w:pStyle w:val="InviasNormal"/>
              <w:spacing w:line="276" w:lineRule="auto"/>
              <w:rPr>
                <w:rFonts w:ascii="Arial Narrow" w:hAnsi="Arial Narrow" w:cs="Arial"/>
                <w:color w:val="000000" w:themeColor="text1"/>
                <w:sz w:val="22"/>
                <w:szCs w:val="22"/>
                <w:lang w:val="es-CO"/>
              </w:rPr>
            </w:pPr>
            <w:bookmarkStart w:id="267" w:name="_Hlk511331855"/>
            <w:r w:rsidRPr="00BD6A9E">
              <w:rPr>
                <w:rFonts w:ascii="Arial Narrow" w:hAnsi="Arial Narrow" w:cs="Arial"/>
                <w:color w:val="000000" w:themeColor="text1"/>
                <w:sz w:val="22"/>
                <w:szCs w:val="22"/>
                <w:lang w:val="es-CO"/>
              </w:rPr>
              <w:t xml:space="preserve">Los proponentes podrán acreditar experiencia proveniente de contratos celebrados con particulares o entidades estatales. </w:t>
            </w:r>
          </w:p>
          <w:p w14:paraId="4D3A32F1" w14:textId="67E346CC" w:rsidR="008A71F4" w:rsidRPr="00BD6A9E" w:rsidRDefault="008A71F4" w:rsidP="00061151">
            <w:pPr>
              <w:pStyle w:val="Capitulo3"/>
              <w:numPr>
                <w:ilvl w:val="2"/>
                <w:numId w:val="48"/>
              </w:numPr>
              <w:jc w:val="both"/>
              <w:outlineLvl w:val="2"/>
              <w:rPr>
                <w:color w:val="000000" w:themeColor="text1"/>
                <w:sz w:val="22"/>
                <w:szCs w:val="22"/>
              </w:rPr>
            </w:pPr>
            <w:bookmarkStart w:id="268" w:name="_Toc73442882"/>
            <w:r w:rsidRPr="00BD6A9E">
              <w:rPr>
                <w:color w:val="000000" w:themeColor="text1"/>
                <w:sz w:val="22"/>
                <w:szCs w:val="22"/>
              </w:rPr>
              <w:t>CARACTERÍSTICAS DE LOS CONTRATOS PRESENTADOS PARA ACREDITAR LA EXPERIENCIA EXIGIDA</w:t>
            </w:r>
            <w:bookmarkEnd w:id="268"/>
            <w:r w:rsidRPr="00BD6A9E">
              <w:rPr>
                <w:color w:val="000000" w:themeColor="text1"/>
                <w:sz w:val="22"/>
                <w:szCs w:val="22"/>
              </w:rPr>
              <w:t xml:space="preserve"> </w:t>
            </w:r>
          </w:p>
          <w:bookmarkEnd w:id="267"/>
          <w:p w14:paraId="4CC12C7B" w14:textId="77777777" w:rsidR="008A71F4" w:rsidRPr="00BD6A9E" w:rsidRDefault="008A71F4" w:rsidP="008A71F4">
            <w:pPr>
              <w:pStyle w:val="InviasNormal"/>
              <w:spacing w:line="276" w:lineRule="auto"/>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 xml:space="preserve">Los contratos para acreditar la experiencia deben cumplir las siguientes características: </w:t>
            </w:r>
          </w:p>
          <w:p w14:paraId="55E5E679" w14:textId="6ACEADBF" w:rsidR="006B7122" w:rsidRPr="00BD6A9E" w:rsidRDefault="000B2FC5" w:rsidP="000B2FC5">
            <w:pPr>
              <w:pStyle w:val="Prrafodelista"/>
              <w:numPr>
                <w:ilvl w:val="0"/>
                <w:numId w:val="25"/>
              </w:numPr>
              <w:spacing w:before="100" w:beforeAutospacing="1" w:after="100" w:afterAutospacing="1"/>
              <w:rPr>
                <w:rFonts w:ascii="Arial Narrow" w:eastAsia="SimSun" w:hAnsi="Arial Narrow" w:cs="Arial"/>
                <w:color w:val="000000" w:themeColor="text1"/>
                <w:sz w:val="22"/>
                <w:lang w:val="es-CO" w:eastAsia="es-ES_tradnl"/>
              </w:rPr>
            </w:pPr>
            <w:r w:rsidRPr="00BD6A9E">
              <w:rPr>
                <w:rFonts w:ascii="Arial Narrow" w:eastAsia="SimSun" w:hAnsi="Arial Narrow" w:cs="Arial"/>
                <w:color w:val="000000" w:themeColor="text1"/>
                <w:sz w:val="22"/>
                <w:lang w:val="es-CO" w:eastAsia="es-ES_tradnl"/>
              </w:rPr>
              <w:t>Que hayan contenido la ejecución de</w:t>
            </w:r>
            <w:r w:rsidR="008A71F4" w:rsidRPr="00BD6A9E">
              <w:rPr>
                <w:rFonts w:ascii="Arial Narrow" w:eastAsia="SimSun" w:hAnsi="Arial Narrow" w:cs="Arial"/>
                <w:color w:val="000000" w:themeColor="text1"/>
                <w:sz w:val="22"/>
                <w:lang w:val="es-CO" w:eastAsia="es-ES_tradnl"/>
              </w:rPr>
              <w:t xml:space="preserve">: </w:t>
            </w:r>
            <w:r w:rsidR="006B7122" w:rsidRPr="00BD6A9E">
              <w:rPr>
                <w:rFonts w:ascii="Arial Narrow" w:eastAsia="SimSun" w:hAnsi="Arial Narrow" w:cs="Arial"/>
                <w:color w:val="000000" w:themeColor="text1"/>
                <w:sz w:val="22"/>
                <w:lang w:val="es-CO" w:eastAsia="es-ES_tradnl"/>
              </w:rPr>
              <w:t xml:space="preserve"> </w:t>
            </w:r>
            <w:r w:rsidR="006B7122" w:rsidRPr="00BD6A9E">
              <w:rPr>
                <w:rFonts w:ascii="Arial Narrow" w:eastAsia="SimSun" w:hAnsi="Arial Narrow" w:cs="Arial"/>
                <w:i/>
                <w:color w:val="000000" w:themeColor="text1"/>
                <w:sz w:val="22"/>
                <w:lang w:val="es-CO" w:eastAsia="es-ES_tradnl"/>
              </w:rPr>
              <w:t>6.3 PROYECTOS DE MANTENIMIENTO DE VIAS URBANAS</w:t>
            </w:r>
          </w:p>
          <w:p w14:paraId="315148DA" w14:textId="6FC785E6" w:rsidR="001625F8" w:rsidRPr="00BD6A9E" w:rsidRDefault="00BE3BC2" w:rsidP="006B7122">
            <w:pPr>
              <w:spacing w:before="100" w:beforeAutospacing="1" w:after="100" w:afterAutospacing="1"/>
              <w:ind w:left="360"/>
              <w:rPr>
                <w:rFonts w:ascii="Arial Narrow" w:eastAsia="Calibri Light" w:hAnsi="Arial Narrow" w:cs="Arial"/>
                <w:b/>
                <w:bCs/>
                <w:i/>
                <w:color w:val="000000" w:themeColor="text1"/>
              </w:rPr>
            </w:pPr>
            <w:r w:rsidRPr="00BD6A9E">
              <w:rPr>
                <w:rFonts w:ascii="Arial Narrow" w:eastAsia="Calibri Light" w:hAnsi="Arial Narrow" w:cs="Arial"/>
                <w:b/>
                <w:bCs/>
                <w:i/>
                <w:color w:val="000000" w:themeColor="text1"/>
              </w:rPr>
              <w:t>Experiencia General</w:t>
            </w:r>
          </w:p>
          <w:p w14:paraId="7CB60AA7" w14:textId="77777777" w:rsidR="006B7122" w:rsidRPr="00BD6A9E" w:rsidRDefault="006B7122" w:rsidP="006B7122">
            <w:pPr>
              <w:spacing w:before="100" w:beforeAutospacing="1" w:after="100" w:afterAutospacing="1"/>
              <w:jc w:val="both"/>
              <w:rPr>
                <w:rFonts w:ascii="Arial Narrow" w:eastAsia="Calibri Light" w:hAnsi="Arial Narrow" w:cs="Arial"/>
                <w:i/>
                <w:iCs/>
                <w:color w:val="000000" w:themeColor="text1"/>
              </w:rPr>
            </w:pPr>
            <w:r w:rsidRPr="00BD6A9E">
              <w:rPr>
                <w:rFonts w:ascii="Arial Narrow" w:eastAsia="Calibri Light" w:hAnsi="Arial Narrow" w:cs="Arial"/>
                <w:i/>
                <w:iCs/>
                <w:color w:val="000000" w:themeColor="text1"/>
              </w:rPr>
              <w:t>CONSTRUCCIÓN O REHABILITACIÓN O  MEJORAMIENTO O MANTENIMIENTO O REPAVIMENTACIÓN O PAVIMENTACIÓN O CONSERVACIÓN DE INFRAESTRUCTURA VIAL PARA TRÁFICO VEHICULAR DE VÍAS URBANAS O DE VÍAS PRIMARIAS O SECUNDARIAS.</w:t>
            </w:r>
          </w:p>
          <w:p w14:paraId="55936090" w14:textId="61E4D3C2" w:rsidR="008A71F4" w:rsidRPr="00BD6A9E" w:rsidRDefault="006B7122" w:rsidP="006B7122">
            <w:pPr>
              <w:pStyle w:val="InviasNormal"/>
              <w:numPr>
                <w:ilvl w:val="0"/>
                <w:numId w:val="66"/>
              </w:numPr>
              <w:spacing w:line="276" w:lineRule="auto"/>
              <w:rPr>
                <w:rFonts w:ascii="Arial Narrow" w:hAnsi="Arial Narrow" w:cs="Arial"/>
                <w:color w:val="000000" w:themeColor="text1"/>
                <w:sz w:val="22"/>
                <w:szCs w:val="22"/>
                <w:lang w:val="es-CO"/>
              </w:rPr>
            </w:pPr>
            <w:r w:rsidRPr="00BD6A9E">
              <w:rPr>
                <w:rFonts w:ascii="Arial Narrow" w:eastAsia="Calibri Light" w:hAnsi="Arial Narrow" w:cs="Arial"/>
                <w:i/>
                <w:iCs/>
                <w:color w:val="000000" w:themeColor="text1"/>
              </w:rPr>
              <w:lastRenderedPageBreak/>
              <w:t>No se aceptará experiencia en contratos cuyo objeto o alcance sea exclusivamente en cualquiera de las siguientes actividades de obra: componentes de seguridad vial o semaforización o puentes.</w:t>
            </w:r>
            <w:r w:rsidR="008A71F4" w:rsidRPr="00BD6A9E">
              <w:rPr>
                <w:rFonts w:ascii="Arial Narrow" w:hAnsi="Arial Narrow" w:cs="Arial"/>
                <w:color w:val="000000" w:themeColor="text1"/>
                <w:sz w:val="22"/>
                <w:szCs w:val="22"/>
                <w:lang w:val="es-CO"/>
              </w:rPr>
              <w:t>Estar relacionados en el Formato 3 – Experiencia. Los proponentes plurales deben indicar qué integrante aporta cada uno de los contratos señalados en el Formato 3 - Experiencia. Este documento debe presentarlo el proponente plural y no cada integrante.</w:t>
            </w:r>
          </w:p>
          <w:p w14:paraId="11EC4FF4" w14:textId="2F4D58E0" w:rsidR="008A71F4" w:rsidRPr="00BD6A9E" w:rsidRDefault="008A71F4" w:rsidP="006B7122">
            <w:pPr>
              <w:pStyle w:val="InviasNormal"/>
              <w:numPr>
                <w:ilvl w:val="0"/>
                <w:numId w:val="66"/>
              </w:numPr>
              <w:shd w:val="clear" w:color="auto" w:fill="FFFFFF" w:themeFill="background1"/>
              <w:spacing w:line="276" w:lineRule="auto"/>
              <w:rPr>
                <w:rFonts w:ascii="Arial Narrow" w:hAnsi="Arial Narrow" w:cs="Arial"/>
                <w:color w:val="000000" w:themeColor="text1"/>
                <w:sz w:val="22"/>
                <w:szCs w:val="22"/>
                <w:lang w:val="es-CO"/>
              </w:rPr>
            </w:pPr>
            <w:bookmarkStart w:id="269" w:name="_Hlk511332127"/>
            <w:r w:rsidRPr="00BD6A9E">
              <w:rPr>
                <w:rFonts w:ascii="Arial Narrow" w:eastAsia="Arial Narrow" w:hAnsi="Arial Narrow" w:cs="Arial"/>
                <w:color w:val="000000" w:themeColor="text1"/>
                <w:sz w:val="22"/>
                <w:szCs w:val="22"/>
                <w:lang w:val="es-CO"/>
              </w:rPr>
              <w:t xml:space="preserve">El proponente podrá acreditar la experiencia con </w:t>
            </w:r>
            <w:r w:rsidRPr="00BD6A9E">
              <w:rPr>
                <w:rFonts w:ascii="Arial Narrow" w:hAnsi="Arial Narrow" w:cs="Arial"/>
                <w:color w:val="000000" w:themeColor="text1"/>
                <w:sz w:val="22"/>
                <w:szCs w:val="22"/>
                <w:lang w:val="es-CO"/>
              </w:rPr>
              <w:t xml:space="preserve">mínimo uno (1) y máximo cinco (5) certificaciones de cumplimiento de contratos ejecutados o actas de terminación o liquidación de los mismos, cuyo valor debe ser una suma igual o superior al ciento cincuenta por ciento (150%) del valor del presupuesto oficial del presente proceso de selección  expresado en SMMLV. </w:t>
            </w:r>
            <w:bookmarkStart w:id="270" w:name="_Hlk511332171"/>
            <w:bookmarkEnd w:id="269"/>
            <w:r w:rsidRPr="00BD6A9E">
              <w:rPr>
                <w:rFonts w:ascii="Arial Narrow" w:hAnsi="Arial Narrow" w:cs="Arial"/>
                <w:color w:val="000000" w:themeColor="text1"/>
                <w:sz w:val="22"/>
                <w:szCs w:val="22"/>
                <w:lang w:val="es-CO"/>
              </w:rPr>
              <w:t xml:space="preserve">Dichos contratos serán evaluados teniendo en cuenta el contenido establecido en la </w:t>
            </w:r>
            <w:r w:rsidRPr="00BD6A9E">
              <w:rPr>
                <w:rFonts w:ascii="Arial Narrow" w:eastAsia="Arial Narrow" w:hAnsi="Arial Narrow" w:cs="Arial"/>
                <w:color w:val="000000" w:themeColor="text1"/>
                <w:sz w:val="22"/>
                <w:szCs w:val="22"/>
                <w:lang w:val="es-CO"/>
              </w:rPr>
              <w:t xml:space="preserve">Matriz 1 – Experiencia. </w:t>
            </w:r>
          </w:p>
          <w:p w14:paraId="46C3A1DF" w14:textId="644D2181" w:rsidR="008A71F4" w:rsidRPr="00BD6A9E" w:rsidRDefault="008A71F4" w:rsidP="006B7122">
            <w:pPr>
              <w:pStyle w:val="InviasNormal"/>
              <w:numPr>
                <w:ilvl w:val="0"/>
                <w:numId w:val="66"/>
              </w:numPr>
              <w:spacing w:line="276" w:lineRule="auto"/>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 xml:space="preserve">Deben haber terminado antes de la fecha de cierre del presente proceso de contratación. </w:t>
            </w:r>
            <w:bookmarkEnd w:id="270"/>
          </w:p>
          <w:p w14:paraId="5A25BF3A" w14:textId="77777777" w:rsidR="008A71F4" w:rsidRPr="00BD6A9E" w:rsidRDefault="008A71F4" w:rsidP="006B7122">
            <w:pPr>
              <w:pStyle w:val="InviasNormal"/>
              <w:numPr>
                <w:ilvl w:val="0"/>
                <w:numId w:val="66"/>
              </w:numPr>
              <w:spacing w:line="276" w:lineRule="auto"/>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No debe haberse impuesto alguna multa, cláusula penal, caducidad o haberse declarado algún siniestro, so pena de que dichos contratos no se tengan en cuenta para acreditar la experiencia. Esta regla no se aplicará en caso de que solo se haya declarado el siniestro de la póliza de responsabilidad civil extracontractual.</w:t>
            </w:r>
          </w:p>
          <w:p w14:paraId="7525FE64" w14:textId="77777777" w:rsidR="008A71F4" w:rsidRPr="00BD6A9E" w:rsidRDefault="008A71F4" w:rsidP="006B7122">
            <w:pPr>
              <w:pStyle w:val="InviasNormal"/>
              <w:numPr>
                <w:ilvl w:val="0"/>
                <w:numId w:val="66"/>
              </w:numPr>
              <w:spacing w:line="276" w:lineRule="auto"/>
              <w:rPr>
                <w:rFonts w:ascii="Arial Narrow" w:hAnsi="Arial Narrow" w:cs="Arial"/>
                <w:color w:val="000000" w:themeColor="text1"/>
                <w:sz w:val="22"/>
                <w:szCs w:val="22"/>
                <w:lang w:val="es-CO"/>
              </w:rPr>
            </w:pPr>
            <w:r w:rsidRPr="00BD6A9E">
              <w:rPr>
                <w:rFonts w:ascii="Arial Narrow" w:hAnsi="Arial Narrow" w:cs="Arial"/>
                <w:color w:val="000000" w:themeColor="text1"/>
                <w:sz w:val="22"/>
                <w:szCs w:val="22"/>
                <w:lang w:val="es-CO"/>
              </w:rPr>
              <w:t xml:space="preserve">Para los contratos que sean aportados </w:t>
            </w:r>
            <w:bookmarkStart w:id="271" w:name="_Hlk505680854"/>
            <w:r w:rsidRPr="00BD6A9E">
              <w:rPr>
                <w:rFonts w:ascii="Arial Narrow" w:hAnsi="Arial Narrow" w:cs="Arial"/>
                <w:color w:val="000000" w:themeColor="text1"/>
                <w:sz w:val="22"/>
                <w:szCs w:val="22"/>
                <w:lang w:val="es-CO"/>
              </w:rPr>
              <w:t>por socios de empresas</w:t>
            </w:r>
            <w:r w:rsidRPr="00BD6A9E">
              <w:rPr>
                <w:rFonts w:ascii="Arial Narrow" w:hAnsi="Arial Narrow" w:cs="Arial"/>
                <w:color w:val="000000" w:themeColor="text1"/>
                <w:sz w:val="22"/>
                <w:szCs w:val="22"/>
              </w:rPr>
              <w:t xml:space="preserve"> que no cuentan con más de tres (3) años de </w:t>
            </w:r>
            <w:bookmarkEnd w:id="271"/>
            <w:r w:rsidRPr="00BD6A9E">
              <w:rPr>
                <w:rFonts w:ascii="Arial Narrow" w:hAnsi="Arial Narrow" w:cs="Arial"/>
                <w:color w:val="000000" w:themeColor="text1"/>
                <w:sz w:val="22"/>
                <w:szCs w:val="22"/>
              </w:rPr>
              <w:t xml:space="preserve">constituidas, deben </w:t>
            </w:r>
            <w:r w:rsidRPr="00BD6A9E">
              <w:rPr>
                <w:rFonts w:ascii="Arial Narrow" w:hAnsi="Arial Narrow" w:cs="Arial"/>
                <w:color w:val="000000" w:themeColor="text1"/>
                <w:sz w:val="22"/>
                <w:szCs w:val="22"/>
                <w:lang w:val="es-CO"/>
              </w:rPr>
              <w:t xml:space="preserve">adjuntar </w:t>
            </w:r>
            <w:r w:rsidRPr="00BD6A9E">
              <w:rPr>
                <w:rFonts w:ascii="Arial Narrow" w:hAnsi="Arial Narrow" w:cs="Arial"/>
                <w:color w:val="000000" w:themeColor="text1"/>
                <w:sz w:val="22"/>
                <w:szCs w:val="22"/>
              </w:rPr>
              <w:t xml:space="preserve">un documento suscrito por el </w:t>
            </w:r>
            <w:r w:rsidRPr="00BD6A9E">
              <w:rPr>
                <w:rFonts w:ascii="Arial Narrow" w:hAnsi="Arial Narrow" w:cs="Arial"/>
                <w:color w:val="000000" w:themeColor="text1"/>
                <w:sz w:val="22"/>
                <w:szCs w:val="22"/>
                <w:lang w:val="es-CO"/>
              </w:rPr>
              <w:t>representante legal y el revisor</w:t>
            </w:r>
            <w:r w:rsidRPr="00BD6A9E">
              <w:rPr>
                <w:rFonts w:ascii="Arial Narrow" w:hAnsi="Arial Narrow" w:cs="Arial"/>
                <w:color w:val="000000" w:themeColor="text1"/>
                <w:sz w:val="22"/>
                <w:szCs w:val="22"/>
              </w:rPr>
              <w:t xml:space="preserve"> </w:t>
            </w:r>
            <w:r w:rsidRPr="00BD6A9E">
              <w:rPr>
                <w:rFonts w:ascii="Arial Narrow" w:hAnsi="Arial Narrow" w:cs="Arial"/>
                <w:color w:val="000000" w:themeColor="text1"/>
                <w:sz w:val="22"/>
                <w:szCs w:val="22"/>
                <w:lang w:val="es-CO"/>
              </w:rPr>
              <w:t>f</w:t>
            </w:r>
            <w:r w:rsidRPr="00BD6A9E">
              <w:rPr>
                <w:rFonts w:ascii="Arial Narrow" w:hAnsi="Arial Narrow" w:cs="Arial"/>
                <w:color w:val="000000" w:themeColor="text1"/>
                <w:sz w:val="22"/>
                <w:szCs w:val="22"/>
              </w:rPr>
              <w:t xml:space="preserve">iscal o </w:t>
            </w:r>
            <w:r w:rsidRPr="00BD6A9E">
              <w:rPr>
                <w:rFonts w:ascii="Arial Narrow" w:hAnsi="Arial Narrow" w:cs="Arial"/>
                <w:color w:val="000000" w:themeColor="text1"/>
                <w:sz w:val="22"/>
                <w:szCs w:val="22"/>
                <w:lang w:val="es-CO"/>
              </w:rPr>
              <w:t>contador</w:t>
            </w:r>
            <w:r w:rsidRPr="00BD6A9E">
              <w:rPr>
                <w:rFonts w:ascii="Arial Narrow" w:hAnsi="Arial Narrow" w:cs="Arial"/>
                <w:color w:val="000000" w:themeColor="text1"/>
                <w:sz w:val="22"/>
                <w:szCs w:val="22"/>
              </w:rPr>
              <w:t xml:space="preserve"> </w:t>
            </w:r>
            <w:r w:rsidRPr="00BD6A9E">
              <w:rPr>
                <w:rFonts w:ascii="Arial Narrow" w:hAnsi="Arial Narrow" w:cs="Arial"/>
                <w:color w:val="000000" w:themeColor="text1"/>
                <w:sz w:val="22"/>
                <w:szCs w:val="22"/>
                <w:lang w:val="es-CO"/>
              </w:rPr>
              <w:t>público</w:t>
            </w:r>
            <w:r w:rsidRPr="00BD6A9E">
              <w:rPr>
                <w:rFonts w:ascii="Arial Narrow" w:hAnsi="Arial Narrow" w:cs="Arial"/>
                <w:color w:val="000000" w:themeColor="text1"/>
                <w:sz w:val="22"/>
                <w:szCs w:val="22"/>
              </w:rPr>
              <w:t xml:space="preserve"> (según corresponda) donde se indique la conformación de la empresa.</w:t>
            </w:r>
            <w:r w:rsidRPr="00BD6A9E">
              <w:rPr>
                <w:rFonts w:ascii="Arial Narrow" w:hAnsi="Arial Narrow" w:cs="Arial"/>
                <w:color w:val="000000" w:themeColor="text1"/>
                <w:sz w:val="22"/>
                <w:szCs w:val="22"/>
                <w:lang w:val="es-CO"/>
              </w:rPr>
              <w:t xml:space="preserve"> En estos casos, la entidad no tendrá en cuenta la experiencia aportada cuando los socios se encuentren inhabilitados</w:t>
            </w:r>
            <w:r w:rsidRPr="00BD6A9E">
              <w:rPr>
                <w:rFonts w:ascii="Arial Narrow" w:hAnsi="Arial Narrow" w:cs="Arial"/>
                <w:color w:val="000000" w:themeColor="text1"/>
                <w:sz w:val="22"/>
                <w:szCs w:val="22"/>
              </w:rPr>
              <w:t>.</w:t>
            </w:r>
            <w:r w:rsidRPr="00BD6A9E">
              <w:rPr>
                <w:rFonts w:ascii="Arial Narrow" w:hAnsi="Arial Narrow" w:cs="Arial"/>
                <w:color w:val="000000" w:themeColor="text1"/>
                <w:sz w:val="22"/>
                <w:szCs w:val="22"/>
                <w:lang w:val="es-CO"/>
              </w:rPr>
              <w:t xml:space="preserve"> La entidad tendrá en cuenta la experiencia individual de los accionistas, socios o constituyentes de las sociedades con menos de tres años de constituida.</w:t>
            </w:r>
            <w:bookmarkStart w:id="272" w:name="_Hlk511332456"/>
          </w:p>
          <w:p w14:paraId="4D9D38DD" w14:textId="77777777" w:rsidR="008A71F4" w:rsidRPr="00BD6A9E" w:rsidRDefault="008A71F4" w:rsidP="006B7122">
            <w:pPr>
              <w:pStyle w:val="InviasNormal"/>
              <w:numPr>
                <w:ilvl w:val="0"/>
                <w:numId w:val="66"/>
              </w:numPr>
              <w:spacing w:line="276" w:lineRule="auto"/>
              <w:rPr>
                <w:rFonts w:ascii="Arial Narrow" w:eastAsia="Arial Narrow" w:hAnsi="Arial Narrow" w:cs="Arial"/>
                <w:color w:val="000000" w:themeColor="text1"/>
                <w:sz w:val="22"/>
                <w:szCs w:val="22"/>
                <w:lang w:val="es-CO"/>
              </w:rPr>
            </w:pPr>
            <w:r w:rsidRPr="00BD6A9E">
              <w:rPr>
                <w:rFonts w:ascii="Arial Narrow" w:eastAsia="Arial Narrow" w:hAnsi="Arial Narrow" w:cs="Arial"/>
                <w:color w:val="000000" w:themeColor="text1"/>
                <w:sz w:val="22"/>
                <w:szCs w:val="22"/>
                <w:lang w:val="es-CO"/>
              </w:rPr>
              <w:t xml:space="preserve">La experiencia a la que se refiere este numeral podrá acreditarse mediante los documentos establecidos en la invitación en el numeral </w:t>
            </w:r>
            <w:r w:rsidRPr="00BD6A9E">
              <w:rPr>
                <w:rFonts w:ascii="Arial Narrow" w:eastAsia="Arial Narrow" w:hAnsi="Arial Narrow" w:cs="Arial"/>
                <w:color w:val="000000" w:themeColor="text1"/>
                <w:sz w:val="22"/>
                <w:szCs w:val="22"/>
                <w:lang w:val="es-CO"/>
              </w:rPr>
              <w:fldChar w:fldCharType="begin"/>
            </w:r>
            <w:r w:rsidRPr="00BD6A9E">
              <w:rPr>
                <w:rFonts w:ascii="Arial Narrow" w:eastAsia="Arial Narrow" w:hAnsi="Arial Narrow" w:cs="Arial"/>
                <w:color w:val="000000" w:themeColor="text1"/>
                <w:sz w:val="22"/>
                <w:szCs w:val="22"/>
                <w:lang w:val="es-CO"/>
              </w:rPr>
              <w:instrText xml:space="preserve"> REF _Ref508649619 \r \h  \* MERGEFORMAT </w:instrText>
            </w:r>
            <w:r w:rsidRPr="00BD6A9E">
              <w:rPr>
                <w:rFonts w:ascii="Arial Narrow" w:eastAsia="Arial Narrow" w:hAnsi="Arial Narrow" w:cs="Arial"/>
                <w:color w:val="000000" w:themeColor="text1"/>
                <w:sz w:val="22"/>
                <w:szCs w:val="22"/>
                <w:lang w:val="es-CO"/>
              </w:rPr>
            </w:r>
            <w:r w:rsidRPr="00BD6A9E">
              <w:rPr>
                <w:rFonts w:ascii="Arial Narrow" w:eastAsia="Arial Narrow" w:hAnsi="Arial Narrow" w:cs="Arial"/>
                <w:color w:val="000000" w:themeColor="text1"/>
                <w:sz w:val="22"/>
                <w:szCs w:val="22"/>
                <w:lang w:val="es-CO"/>
              </w:rPr>
              <w:fldChar w:fldCharType="separate"/>
            </w:r>
            <w:r w:rsidR="00AE1202" w:rsidRPr="00BD6A9E">
              <w:rPr>
                <w:rFonts w:ascii="Arial Narrow" w:eastAsia="Arial Narrow" w:hAnsi="Arial Narrow" w:cs="Arial"/>
                <w:color w:val="000000" w:themeColor="text1"/>
                <w:sz w:val="22"/>
                <w:szCs w:val="22"/>
                <w:lang w:val="es-CO"/>
              </w:rPr>
              <w:t>4.5.4</w:t>
            </w:r>
            <w:r w:rsidRPr="00BD6A9E">
              <w:rPr>
                <w:rFonts w:ascii="Arial Narrow" w:eastAsia="Arial Narrow" w:hAnsi="Arial Narrow" w:cs="Arial"/>
                <w:color w:val="000000" w:themeColor="text1"/>
                <w:sz w:val="22"/>
                <w:szCs w:val="22"/>
                <w:lang w:val="es-CO"/>
              </w:rPr>
              <w:fldChar w:fldCharType="end"/>
            </w:r>
            <w:r w:rsidRPr="00BD6A9E">
              <w:rPr>
                <w:rFonts w:ascii="Arial Narrow" w:eastAsia="Arial Narrow" w:hAnsi="Arial Narrow" w:cs="Arial"/>
                <w:color w:val="000000" w:themeColor="text1"/>
                <w:sz w:val="22"/>
                <w:szCs w:val="22"/>
                <w:lang w:val="es-CO"/>
              </w:rPr>
              <w:t>.</w:t>
            </w:r>
            <w:r w:rsidRPr="00BD6A9E">
              <w:rPr>
                <w:rFonts w:ascii="Arial Narrow" w:eastAsia="Arial" w:hAnsi="Arial Narrow" w:cs="Arial"/>
                <w:color w:val="000000" w:themeColor="text1"/>
                <w:sz w:val="22"/>
                <w:szCs w:val="22"/>
                <w:lang w:val="es-CO"/>
              </w:rPr>
              <w:t xml:space="preserve"> y 4.5.5.</w:t>
            </w:r>
          </w:p>
          <w:p w14:paraId="48087189" w14:textId="77777777" w:rsidR="008A71F4" w:rsidRPr="00BD6A9E" w:rsidRDefault="008A71F4" w:rsidP="00061151">
            <w:pPr>
              <w:pStyle w:val="Capitulo3"/>
              <w:numPr>
                <w:ilvl w:val="2"/>
                <w:numId w:val="48"/>
              </w:numPr>
              <w:jc w:val="both"/>
              <w:outlineLvl w:val="2"/>
              <w:rPr>
                <w:color w:val="000000" w:themeColor="text1"/>
                <w:sz w:val="22"/>
                <w:szCs w:val="22"/>
              </w:rPr>
            </w:pPr>
            <w:bookmarkStart w:id="273" w:name="_Toc73442883"/>
            <w:bookmarkEnd w:id="272"/>
            <w:r w:rsidRPr="00BD6A9E">
              <w:rPr>
                <w:color w:val="000000" w:themeColor="text1"/>
                <w:sz w:val="22"/>
                <w:szCs w:val="22"/>
              </w:rPr>
              <w:t>CONSIDERACIONES PARA LA VALIDEZ DE LA EXPERIENCIA REQUERIDA</w:t>
            </w:r>
            <w:bookmarkEnd w:id="273"/>
            <w:r w:rsidRPr="00BD6A9E">
              <w:rPr>
                <w:color w:val="000000" w:themeColor="text1"/>
                <w:sz w:val="22"/>
                <w:szCs w:val="22"/>
              </w:rPr>
              <w:t xml:space="preserve"> </w:t>
            </w:r>
          </w:p>
          <w:p w14:paraId="06F864B9" w14:textId="77777777" w:rsidR="008A71F4" w:rsidRPr="00BD6A9E" w:rsidRDefault="008A71F4" w:rsidP="008A71F4">
            <w:pPr>
              <w:tabs>
                <w:tab w:val="left" w:pos="-142"/>
              </w:tabs>
              <w:autoSpaceDE w:val="0"/>
              <w:autoSpaceDN w:val="0"/>
              <w:adjustRightInd w:val="0"/>
              <w:spacing w:before="120" w:after="240"/>
              <w:jc w:val="both"/>
              <w:rPr>
                <w:rFonts w:ascii="Arial Narrow" w:eastAsia="Verdana" w:hAnsi="Arial Narrow" w:cs="Arial"/>
                <w:color w:val="000000" w:themeColor="text1"/>
                <w:lang w:eastAsia="es-ES"/>
              </w:rPr>
            </w:pPr>
            <w:r w:rsidRPr="00BD6A9E">
              <w:rPr>
                <w:rFonts w:ascii="Arial Narrow" w:hAnsi="Arial Narrow" w:cs="Arial"/>
                <w:color w:val="000000" w:themeColor="text1"/>
                <w:lang w:eastAsia="es-ES"/>
              </w:rPr>
              <w:t>La</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entidad</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tendrá</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en</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cuenta</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los</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siguientes</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aspectos</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para</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analizar</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la</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experiencia</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acreditada</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y</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que</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la</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misma</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sea</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válida</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como</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experiencia</w:t>
            </w:r>
            <w:r w:rsidRPr="00BD6A9E">
              <w:rPr>
                <w:rFonts w:ascii="Arial Narrow" w:eastAsia="Verdana" w:hAnsi="Arial Narrow" w:cs="Arial"/>
                <w:color w:val="000000" w:themeColor="text1"/>
                <w:lang w:eastAsia="es-ES"/>
              </w:rPr>
              <w:t xml:space="preserve"> </w:t>
            </w:r>
            <w:r w:rsidRPr="00BD6A9E">
              <w:rPr>
                <w:rFonts w:ascii="Arial Narrow" w:hAnsi="Arial Narrow" w:cs="Arial"/>
                <w:color w:val="000000" w:themeColor="text1"/>
                <w:lang w:eastAsia="es-ES"/>
              </w:rPr>
              <w:t>requerida:</w:t>
            </w:r>
            <w:r w:rsidRPr="00BD6A9E">
              <w:rPr>
                <w:rFonts w:ascii="Arial Narrow" w:eastAsia="Verdana" w:hAnsi="Arial Narrow" w:cs="Arial"/>
                <w:color w:val="000000" w:themeColor="text1"/>
                <w:lang w:eastAsia="es-ES"/>
              </w:rPr>
              <w:t xml:space="preserve"> </w:t>
            </w:r>
          </w:p>
          <w:p w14:paraId="023CB96B" w14:textId="77777777" w:rsidR="008A71F4" w:rsidRPr="00BD6A9E" w:rsidRDefault="008A71F4" w:rsidP="00061151">
            <w:pPr>
              <w:numPr>
                <w:ilvl w:val="0"/>
                <w:numId w:val="37"/>
              </w:numPr>
              <w:tabs>
                <w:tab w:val="left" w:pos="-142"/>
              </w:tabs>
              <w:autoSpaceDE w:val="0"/>
              <w:autoSpaceDN w:val="0"/>
              <w:adjustRightInd w:val="0"/>
              <w:spacing w:before="120" w:after="240"/>
              <w:jc w:val="both"/>
              <w:rPr>
                <w:rFonts w:ascii="Arial Narrow" w:eastAsia="Yu Mincho" w:hAnsi="Arial Narrow" w:cs="Arial"/>
                <w:color w:val="000000" w:themeColor="text1"/>
                <w:lang w:eastAsia="es-ES"/>
              </w:rPr>
            </w:pPr>
            <w:r w:rsidRPr="00BD6A9E">
              <w:rPr>
                <w:rFonts w:ascii="Arial Narrow" w:hAnsi="Arial Narrow" w:cs="Arial"/>
                <w:color w:val="000000" w:themeColor="text1"/>
                <w:lang w:eastAsia="es-ES"/>
              </w:rPr>
              <w:t>Si</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proponente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relaciona</w:t>
            </w:r>
            <w:r w:rsidRPr="00BD6A9E">
              <w:rPr>
                <w:rFonts w:ascii="Arial Narrow" w:eastAsia="Yu Mincho" w:hAnsi="Arial Narrow" w:cs="Arial"/>
                <w:color w:val="000000" w:themeColor="text1"/>
                <w:lang w:eastAsia="es-ES"/>
              </w:rPr>
              <w:t xml:space="preserve"> o </w:t>
            </w:r>
            <w:r w:rsidRPr="00BD6A9E">
              <w:rPr>
                <w:rFonts w:ascii="Arial Narrow" w:hAnsi="Arial Narrow" w:cs="Arial"/>
                <w:color w:val="000000" w:themeColor="text1"/>
                <w:lang w:eastAsia="es-ES"/>
              </w:rPr>
              <w:t>anexa más de cinco (5</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contratos en el Formato 3 - Experiencia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val="x-none"/>
              </w:rPr>
              <w:t>para</w:t>
            </w:r>
            <w:r w:rsidRPr="00BD6A9E">
              <w:rPr>
                <w:rFonts w:ascii="Arial Narrow" w:eastAsia="Arial Narrow" w:hAnsi="Arial Narrow" w:cs="Arial"/>
                <w:color w:val="000000" w:themeColor="text1"/>
                <w:lang w:val="x-none"/>
              </w:rPr>
              <w:t xml:space="preserve"> </w:t>
            </w:r>
            <w:r w:rsidRPr="00BD6A9E">
              <w:rPr>
                <w:rFonts w:ascii="Arial Narrow" w:hAnsi="Arial Narrow" w:cs="Arial"/>
                <w:color w:val="000000" w:themeColor="text1"/>
                <w:lang w:val="x-none"/>
              </w:rPr>
              <w:t>efectos</w:t>
            </w:r>
            <w:r w:rsidRPr="00BD6A9E">
              <w:rPr>
                <w:rFonts w:ascii="Arial Narrow" w:eastAsia="Arial Narrow" w:hAnsi="Arial Narrow" w:cs="Arial"/>
                <w:color w:val="000000" w:themeColor="text1"/>
                <w:lang w:val="x-none"/>
              </w:rPr>
              <w:t xml:space="preserve"> </w:t>
            </w:r>
            <w:r w:rsidRPr="00BD6A9E">
              <w:rPr>
                <w:rFonts w:ascii="Arial Narrow" w:hAnsi="Arial Narrow" w:cs="Arial"/>
                <w:color w:val="000000" w:themeColor="text1"/>
                <w:lang w:val="x-none"/>
              </w:rPr>
              <w:t>de</w:t>
            </w:r>
            <w:r w:rsidRPr="00BD6A9E">
              <w:rPr>
                <w:rFonts w:ascii="Arial Narrow" w:eastAsia="Arial Narrow" w:hAnsi="Arial Narrow" w:cs="Arial"/>
                <w:color w:val="000000" w:themeColor="text1"/>
                <w:lang w:val="x-none"/>
              </w:rPr>
              <w:t xml:space="preserve"> </w:t>
            </w:r>
            <w:r w:rsidRPr="00BD6A9E">
              <w:rPr>
                <w:rFonts w:ascii="Arial Narrow" w:hAnsi="Arial Narrow" w:cs="Arial"/>
                <w:color w:val="000000" w:themeColor="text1"/>
                <w:lang w:val="x-none"/>
              </w:rPr>
              <w:t>evaluación</w:t>
            </w:r>
            <w:r w:rsidRPr="00BD6A9E">
              <w:rPr>
                <w:rFonts w:ascii="Arial Narrow" w:eastAsia="Arial Narrow" w:hAnsi="Arial Narrow" w:cs="Arial"/>
                <w:color w:val="000000" w:themeColor="text1"/>
                <w:lang w:val="x-none"/>
              </w:rPr>
              <w:t xml:space="preserve"> </w:t>
            </w:r>
            <w:r w:rsidRPr="00BD6A9E">
              <w:rPr>
                <w:rFonts w:ascii="Arial Narrow" w:hAnsi="Arial Narrow" w:cs="Arial"/>
                <w:color w:val="000000" w:themeColor="text1"/>
                <w:lang w:val="x-none"/>
              </w:rPr>
              <w:t>de</w:t>
            </w:r>
            <w:r w:rsidRPr="00BD6A9E">
              <w:rPr>
                <w:rFonts w:ascii="Arial Narrow" w:eastAsia="Arial Narrow" w:hAnsi="Arial Narrow" w:cs="Arial"/>
                <w:color w:val="000000" w:themeColor="text1"/>
                <w:lang w:val="x-none"/>
              </w:rPr>
              <w:t xml:space="preserve"> </w:t>
            </w:r>
            <w:r w:rsidRPr="00BD6A9E">
              <w:rPr>
                <w:rFonts w:ascii="Arial Narrow" w:hAnsi="Arial Narrow" w:cs="Arial"/>
                <w:color w:val="000000" w:themeColor="text1"/>
                <w:lang w:val="x-none"/>
              </w:rPr>
              <w:t>la</w:t>
            </w:r>
            <w:r w:rsidRPr="00BD6A9E">
              <w:rPr>
                <w:rFonts w:ascii="Arial Narrow" w:eastAsia="Arial Narrow" w:hAnsi="Arial Narrow" w:cs="Arial"/>
                <w:color w:val="000000" w:themeColor="text1"/>
                <w:lang w:val="x-none"/>
              </w:rPr>
              <w:t xml:space="preserve"> </w:t>
            </w:r>
            <w:r w:rsidRPr="00BD6A9E">
              <w:rPr>
                <w:rFonts w:ascii="Arial Narrow" w:hAnsi="Arial Narrow" w:cs="Arial"/>
                <w:color w:val="000000" w:themeColor="text1"/>
                <w:lang w:val="x-none"/>
              </w:rPr>
              <w:t>experiencia se</w:t>
            </w:r>
            <w:r w:rsidRPr="00BD6A9E">
              <w:rPr>
                <w:rFonts w:ascii="Arial Narrow" w:eastAsia="Arial Narrow" w:hAnsi="Arial Narrow" w:cs="Arial"/>
                <w:color w:val="000000" w:themeColor="text1"/>
                <w:lang w:val="x-none"/>
              </w:rPr>
              <w:t xml:space="preserve"> </w:t>
            </w:r>
            <w:r w:rsidRPr="00BD6A9E">
              <w:rPr>
                <w:rFonts w:ascii="Arial Narrow" w:hAnsi="Arial Narrow" w:cs="Arial"/>
                <w:color w:val="000000" w:themeColor="text1"/>
                <w:lang w:val="x-none"/>
              </w:rPr>
              <w:t>tendrán</w:t>
            </w:r>
            <w:r w:rsidRPr="00BD6A9E">
              <w:rPr>
                <w:rFonts w:ascii="Arial Narrow" w:eastAsia="Arial Narrow" w:hAnsi="Arial Narrow" w:cs="Arial"/>
                <w:color w:val="000000" w:themeColor="text1"/>
                <w:lang w:val="x-none"/>
              </w:rPr>
              <w:t xml:space="preserve"> </w:t>
            </w:r>
            <w:r w:rsidRPr="00BD6A9E">
              <w:rPr>
                <w:rFonts w:ascii="Arial Narrow" w:hAnsi="Arial Narrow" w:cs="Arial"/>
                <w:color w:val="000000" w:themeColor="text1"/>
                <w:lang w:val="x-none"/>
              </w:rPr>
              <w:t>en</w:t>
            </w:r>
            <w:r w:rsidRPr="00BD6A9E">
              <w:rPr>
                <w:rFonts w:ascii="Arial Narrow" w:eastAsia="Arial Narrow" w:hAnsi="Arial Narrow" w:cs="Arial"/>
                <w:color w:val="000000" w:themeColor="text1"/>
                <w:lang w:val="x-none"/>
              </w:rPr>
              <w:t xml:space="preserve"> </w:t>
            </w:r>
            <w:r w:rsidRPr="00BD6A9E">
              <w:rPr>
                <w:rFonts w:ascii="Arial Narrow" w:hAnsi="Arial Narrow" w:cs="Arial"/>
                <w:color w:val="000000" w:themeColor="text1"/>
                <w:lang w:val="x-none"/>
              </w:rPr>
              <w:t>cuenta</w:t>
            </w:r>
            <w:r w:rsidRPr="00BD6A9E">
              <w:rPr>
                <w:rFonts w:ascii="Arial Narrow" w:eastAsia="Arial Narrow" w:hAnsi="Arial Narrow" w:cs="Arial"/>
                <w:color w:val="000000" w:themeColor="text1"/>
                <w:lang w:val="x-none"/>
              </w:rPr>
              <w:t xml:space="preserve"> </w:t>
            </w:r>
            <w:r w:rsidRPr="00BD6A9E">
              <w:rPr>
                <w:rFonts w:ascii="Arial Narrow" w:hAnsi="Arial Narrow" w:cs="Arial"/>
                <w:color w:val="000000" w:themeColor="text1"/>
              </w:rPr>
              <w:t>cómo máximo los cinco (5</w:t>
            </w:r>
            <w:r w:rsidRPr="00BD6A9E">
              <w:rPr>
                <w:rFonts w:ascii="Arial Narrow" w:eastAsia="Arial Narrow" w:hAnsi="Arial Narrow" w:cs="Arial"/>
                <w:color w:val="000000" w:themeColor="text1"/>
              </w:rPr>
              <w:t>)</w:t>
            </w:r>
            <w:r w:rsidRPr="00BD6A9E">
              <w:rPr>
                <w:rFonts w:ascii="Arial Narrow" w:hAnsi="Arial Narrow" w:cs="Arial"/>
                <w:color w:val="000000" w:themeColor="text1"/>
              </w:rPr>
              <w:t xml:space="preserve"> contratos aportados de mayor valor</w:t>
            </w:r>
            <w:r w:rsidRPr="00BD6A9E">
              <w:rPr>
                <w:rFonts w:ascii="Arial Narrow" w:eastAsia="Yu Mincho" w:hAnsi="Arial Narrow" w:cs="Arial"/>
                <w:color w:val="000000" w:themeColor="text1"/>
                <w:lang w:eastAsia="es-ES"/>
              </w:rPr>
              <w:t xml:space="preserve">. </w:t>
            </w:r>
          </w:p>
          <w:p w14:paraId="6EA1F7CA" w14:textId="77777777" w:rsidR="008A71F4" w:rsidRPr="00BD6A9E" w:rsidRDefault="008A71F4" w:rsidP="00061151">
            <w:pPr>
              <w:numPr>
                <w:ilvl w:val="0"/>
                <w:numId w:val="37"/>
              </w:numPr>
              <w:tabs>
                <w:tab w:val="left" w:pos="-142"/>
              </w:tabs>
              <w:autoSpaceDE w:val="0"/>
              <w:autoSpaceDN w:val="0"/>
              <w:adjustRightInd w:val="0"/>
              <w:spacing w:before="120" w:after="240"/>
              <w:jc w:val="both"/>
              <w:rPr>
                <w:rFonts w:ascii="Arial Narrow" w:eastAsia="Yu Mincho" w:hAnsi="Arial Narrow" w:cs="Arial"/>
                <w:color w:val="000000" w:themeColor="text1"/>
                <w:lang w:eastAsia="es-ES"/>
              </w:rPr>
            </w:pPr>
            <w:r w:rsidRPr="00BD6A9E" w:rsidDel="00E26883">
              <w:rPr>
                <w:rFonts w:ascii="Arial Narrow" w:hAnsi="Arial Narrow" w:cs="Arial"/>
                <w:color w:val="000000" w:themeColor="text1"/>
                <w:lang w:eastAsia="es-ES"/>
              </w:rPr>
              <w:t>Para</w:t>
            </w:r>
            <w:r w:rsidRPr="00BD6A9E" w:rsidDel="00E26883">
              <w:rPr>
                <w:rFonts w:ascii="Arial Narrow" w:eastAsia="Yu Mincho" w:hAnsi="Arial Narrow" w:cs="Arial"/>
                <w:color w:val="000000" w:themeColor="text1"/>
                <w:lang w:eastAsia="es-ES"/>
              </w:rPr>
              <w:t xml:space="preserve"> </w:t>
            </w:r>
            <w:r w:rsidRPr="00BD6A9E" w:rsidDel="00E26883">
              <w:rPr>
                <w:rFonts w:ascii="Arial Narrow" w:hAnsi="Arial Narrow" w:cs="Arial"/>
                <w:color w:val="000000" w:themeColor="text1"/>
                <w:lang w:eastAsia="es-ES"/>
              </w:rPr>
              <w:t>los</w:t>
            </w:r>
            <w:r w:rsidRPr="00BD6A9E" w:rsidDel="00E26883">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proponente</w:t>
            </w:r>
            <w:r w:rsidRPr="00BD6A9E" w:rsidDel="00E26883">
              <w:rPr>
                <w:rFonts w:ascii="Arial Narrow" w:hAnsi="Arial Narrow" w:cs="Arial"/>
                <w:color w:val="000000" w:themeColor="text1"/>
                <w:lang w:eastAsia="es-ES"/>
              </w:rPr>
              <w:t>s</w:t>
            </w:r>
            <w:r w:rsidRPr="00BD6A9E" w:rsidDel="00E26883">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plural</w:t>
            </w:r>
            <w:r w:rsidRPr="00BD6A9E" w:rsidDel="00E26883">
              <w:rPr>
                <w:rFonts w:ascii="Arial Narrow" w:hAnsi="Arial Narrow" w:cs="Arial"/>
                <w:color w:val="000000" w:themeColor="text1"/>
                <w:lang w:eastAsia="es-ES"/>
              </w:rPr>
              <w:t>es</w:t>
            </w:r>
            <w:r w:rsidRPr="00BD6A9E" w:rsidDel="00E26883">
              <w:rPr>
                <w:rFonts w:ascii="Arial Narrow" w:eastAsia="Yu Mincho" w:hAnsi="Arial Narrow" w:cs="Arial"/>
                <w:color w:val="000000" w:themeColor="text1"/>
                <w:lang w:eastAsia="es-ES"/>
              </w:rPr>
              <w:t xml:space="preserve">, </w:t>
            </w:r>
            <w:r w:rsidRPr="00BD6A9E" w:rsidDel="00E26883">
              <w:rPr>
                <w:rFonts w:ascii="Arial Narrow" w:hAnsi="Arial Narrow" w:cs="Arial"/>
                <w:color w:val="000000" w:themeColor="text1"/>
                <w:lang w:eastAsia="es-ES"/>
              </w:rPr>
              <w:t>uno</w:t>
            </w:r>
            <w:r w:rsidRPr="00BD6A9E" w:rsidDel="00E26883">
              <w:rPr>
                <w:rFonts w:ascii="Arial Narrow" w:eastAsia="Yu Mincho" w:hAnsi="Arial Narrow" w:cs="Arial"/>
                <w:color w:val="000000" w:themeColor="text1"/>
                <w:lang w:eastAsia="es-ES"/>
              </w:rPr>
              <w:t xml:space="preserve"> </w:t>
            </w:r>
            <w:r w:rsidRPr="00BD6A9E" w:rsidDel="00E26883">
              <w:rPr>
                <w:rFonts w:ascii="Arial Narrow" w:hAnsi="Arial Narrow" w:cs="Arial"/>
                <w:color w:val="000000" w:themeColor="text1"/>
                <w:lang w:eastAsia="es-ES"/>
              </w:rPr>
              <w:t>de</w:t>
            </w:r>
            <w:r w:rsidRPr="00BD6A9E" w:rsidDel="00E26883">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los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integrantes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proponente</w:t>
            </w:r>
            <w:r w:rsidRPr="00BD6A9E" w:rsidDel="00E26883">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debe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aportar</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como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mínimo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cuarenta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por</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ciento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40%)</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la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experiencia.</w:t>
            </w:r>
            <w:r w:rsidRPr="00BD6A9E">
              <w:rPr>
                <w:rFonts w:ascii="Arial Narrow" w:eastAsia="Yu Mincho" w:hAnsi="Arial Narrow" w:cs="Arial"/>
                <w:color w:val="000000" w:themeColor="text1"/>
                <w:lang w:eastAsia="es-ES"/>
              </w:rPr>
              <w:t xml:space="preserve"> Sin perjuicio de lo anterior, cada uno de los integrantes debe aportar al menos el diez por ciento (10%) de la experiencia requerida.</w:t>
            </w:r>
          </w:p>
          <w:p w14:paraId="56ABE9E2" w14:textId="77777777" w:rsidR="008A71F4" w:rsidRPr="00BD6A9E" w:rsidRDefault="008A71F4" w:rsidP="00061151">
            <w:pPr>
              <w:numPr>
                <w:ilvl w:val="0"/>
                <w:numId w:val="37"/>
              </w:numPr>
              <w:tabs>
                <w:tab w:val="left" w:pos="-142"/>
              </w:tabs>
              <w:autoSpaceDE w:val="0"/>
              <w:autoSpaceDN w:val="0"/>
              <w:adjustRightInd w:val="0"/>
              <w:spacing w:before="120" w:after="240"/>
              <w:jc w:val="both"/>
              <w:rPr>
                <w:rFonts w:ascii="Arial Narrow" w:eastAsia="Yu Mincho" w:hAnsi="Arial Narrow" w:cs="Arial"/>
                <w:color w:val="000000" w:themeColor="text1"/>
                <w:lang w:eastAsia="es-ES"/>
              </w:rPr>
            </w:pPr>
            <w:r w:rsidRPr="00BD6A9E">
              <w:rPr>
                <w:rFonts w:ascii="Arial Narrow" w:hAnsi="Arial Narrow" w:cs="Arial"/>
                <w:color w:val="000000" w:themeColor="text1"/>
                <w:lang w:eastAsia="es-ES"/>
              </w:rPr>
              <w:t>Cuando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contrato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que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pretende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acreditar</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como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experiencia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haya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sido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ejecutado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consorcio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unión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temporal,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porcentaje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participación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integrante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será</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registrado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documento de conformación de la estructura plura</w:t>
            </w:r>
            <w:r w:rsidRPr="00BD6A9E">
              <w:rPr>
                <w:rFonts w:ascii="Arial Narrow" w:eastAsia="Yu Mincho" w:hAnsi="Arial Narrow" w:cs="Arial"/>
                <w:color w:val="000000" w:themeColor="text1"/>
                <w:lang w:eastAsia="es-ES"/>
              </w:rPr>
              <w:t xml:space="preserve">l en el respectivo proceso de contratación, el contrato </w:t>
            </w:r>
            <w:r w:rsidRPr="00BD6A9E">
              <w:rPr>
                <w:rFonts w:ascii="Arial Narrow" w:hAnsi="Arial Narrow" w:cs="Arial"/>
                <w:color w:val="000000" w:themeColor="text1"/>
                <w:lang w:eastAsia="es-ES"/>
              </w:rPr>
              <w:t>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alguno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los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documentos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válidos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para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la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acreditación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experiencia.</w:t>
            </w:r>
            <w:r w:rsidRPr="00BD6A9E">
              <w:rPr>
                <w:rFonts w:ascii="Arial Narrow" w:eastAsia="Yu Mincho" w:hAnsi="Arial Narrow" w:cs="Arial"/>
                <w:color w:val="000000" w:themeColor="text1"/>
                <w:lang w:eastAsia="es-ES"/>
              </w:rPr>
              <w:t xml:space="preserve"> </w:t>
            </w:r>
          </w:p>
          <w:p w14:paraId="1C386A6E" w14:textId="77777777" w:rsidR="008A71F4" w:rsidRPr="00BD6A9E" w:rsidRDefault="008A71F4" w:rsidP="00061151">
            <w:pPr>
              <w:numPr>
                <w:ilvl w:val="0"/>
                <w:numId w:val="37"/>
              </w:numPr>
              <w:tabs>
                <w:tab w:val="left" w:pos="-142"/>
              </w:tabs>
              <w:autoSpaceDE w:val="0"/>
              <w:autoSpaceDN w:val="0"/>
              <w:adjustRightInd w:val="0"/>
              <w:spacing w:before="120" w:after="240"/>
              <w:jc w:val="both"/>
              <w:rPr>
                <w:rFonts w:ascii="Arial Narrow" w:eastAsia="Yu Mincho" w:hAnsi="Arial Narrow" w:cs="Arial"/>
                <w:color w:val="000000" w:themeColor="text1"/>
                <w:lang w:eastAsia="es-ES"/>
              </w:rPr>
            </w:pPr>
            <w:r w:rsidRPr="00BD6A9E">
              <w:rPr>
                <w:rFonts w:ascii="Arial Narrow" w:hAnsi="Arial Narrow" w:cs="Arial"/>
                <w:color w:val="000000" w:themeColor="text1"/>
                <w:lang w:eastAsia="es-ES"/>
              </w:rPr>
              <w:t>Cuando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contrato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que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pretende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acreditar</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como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experiencia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haya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sido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ejecutado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consorcio o unión temporal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valor</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considerar</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será</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registrado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documento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válido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para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la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acreditación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experiencia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multiplicada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por</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porcentaje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participación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que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tuvo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integrante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los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integrantes.</w:t>
            </w:r>
          </w:p>
          <w:p w14:paraId="3B57C3F2" w14:textId="77777777" w:rsidR="008A71F4" w:rsidRPr="00BD6A9E" w:rsidRDefault="008A71F4" w:rsidP="00061151">
            <w:pPr>
              <w:pStyle w:val="Prrafodelista"/>
              <w:numPr>
                <w:ilvl w:val="0"/>
                <w:numId w:val="37"/>
              </w:numPr>
              <w:tabs>
                <w:tab w:val="left" w:pos="-142"/>
              </w:tabs>
              <w:autoSpaceDE w:val="0"/>
              <w:autoSpaceDN w:val="0"/>
              <w:adjustRightInd w:val="0"/>
              <w:spacing w:before="120" w:after="240" w:line="276" w:lineRule="auto"/>
              <w:rPr>
                <w:rFonts w:ascii="Arial Narrow" w:eastAsiaTheme="minorEastAsia" w:hAnsi="Arial Narrow" w:cs="Arial"/>
                <w:color w:val="000000" w:themeColor="text1"/>
                <w:sz w:val="22"/>
                <w:lang w:eastAsia="es-ES"/>
              </w:rPr>
            </w:pPr>
            <w:r w:rsidRPr="00BD6A9E">
              <w:rPr>
                <w:rFonts w:ascii="Arial Narrow" w:eastAsiaTheme="minorEastAsia" w:hAnsi="Arial Narrow" w:cs="Arial"/>
                <w:color w:val="000000" w:themeColor="text1"/>
                <w:sz w:val="22"/>
                <w:lang w:eastAsia="es-ES"/>
              </w:rPr>
              <w:t>Cuando el contrato que se pretende acreditar como experiencia haya sido ejecutado en consorcio o en unión Temporal, el “% de dimensionamiento (según la longitud requerida en el proceso de contratación)” exigido en la Matriz 1 – Experiencia se afectará por el porcentaje de participación que tuvo el integrante o los integrantes.</w:t>
            </w:r>
          </w:p>
          <w:p w14:paraId="3104E76B" w14:textId="77777777" w:rsidR="008A71F4" w:rsidRPr="00BD6A9E" w:rsidRDefault="008A71F4" w:rsidP="00061151">
            <w:pPr>
              <w:numPr>
                <w:ilvl w:val="0"/>
                <w:numId w:val="37"/>
              </w:numPr>
              <w:tabs>
                <w:tab w:val="left" w:pos="-142"/>
              </w:tabs>
              <w:autoSpaceDE w:val="0"/>
              <w:autoSpaceDN w:val="0"/>
              <w:adjustRightInd w:val="0"/>
              <w:spacing w:before="120" w:after="240"/>
              <w:jc w:val="both"/>
              <w:rPr>
                <w:rFonts w:ascii="Arial Narrow" w:eastAsia="Yu Mincho" w:hAnsi="Arial Narrow" w:cs="Arial"/>
                <w:color w:val="000000" w:themeColor="text1"/>
                <w:lang w:eastAsia="es-ES"/>
              </w:rPr>
            </w:pPr>
            <w:r w:rsidRPr="00BD6A9E">
              <w:rPr>
                <w:rFonts w:ascii="Arial Narrow" w:hAnsi="Arial Narrow" w:cs="Arial"/>
                <w:color w:val="000000" w:themeColor="text1"/>
                <w:lang w:eastAsia="es-ES"/>
              </w:rPr>
              <w:t>Si</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contrato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aportado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para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acreditar</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la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experiencia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ejecutó</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bajo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la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modalidad</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consorcio o unión temporal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plazo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considerar</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será</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plazo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total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ejecutado,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sin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afectarse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por</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porcentaje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participación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que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tuvo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integrante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que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pretenda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hacer</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valer</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la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experiencia.</w:t>
            </w:r>
          </w:p>
          <w:p w14:paraId="242EB8CF" w14:textId="77777777" w:rsidR="008A71F4" w:rsidRPr="00BD6A9E" w:rsidRDefault="008A71F4" w:rsidP="00061151">
            <w:pPr>
              <w:numPr>
                <w:ilvl w:val="0"/>
                <w:numId w:val="37"/>
              </w:numPr>
              <w:tabs>
                <w:tab w:val="left" w:pos="-142"/>
              </w:tabs>
              <w:autoSpaceDE w:val="0"/>
              <w:autoSpaceDN w:val="0"/>
              <w:adjustRightInd w:val="0"/>
              <w:spacing w:before="120" w:after="240"/>
              <w:jc w:val="both"/>
              <w:rPr>
                <w:rFonts w:ascii="Arial Narrow" w:eastAsia="Yu Mincho" w:hAnsi="Arial Narrow" w:cs="Arial"/>
                <w:color w:val="000000" w:themeColor="text1"/>
                <w:lang w:eastAsia="es-ES"/>
              </w:rPr>
            </w:pPr>
            <w:r w:rsidRPr="00BD6A9E">
              <w:rPr>
                <w:rFonts w:ascii="Arial Narrow" w:hAnsi="Arial Narrow" w:cs="Arial"/>
                <w:color w:val="000000" w:themeColor="text1"/>
                <w:lang w:eastAsia="es-ES"/>
              </w:rPr>
              <w:t>Cuando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contrato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que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aporte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para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la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experiencia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haya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sido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ejecutado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por</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un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consorcio o unión temporal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y</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dos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(2)</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más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sus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integrantes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conformen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un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proponente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plural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para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participar</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presente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proceso,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dicho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contrato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entenderá</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aportado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lastRenderedPageBreak/>
              <w:t>como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un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(1)</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solo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contrato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y</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tendrá</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cuenta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para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aporte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la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experiencia la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sumatoria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los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porcentajes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los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integrantes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consorcio o unión temporal que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ejecutaron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contrato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y</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que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están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participando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presente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proceso</w:t>
            </w:r>
            <w:r w:rsidRPr="00BD6A9E">
              <w:rPr>
                <w:rFonts w:ascii="Arial Narrow" w:eastAsia="Yu Mincho" w:hAnsi="Arial Narrow" w:cs="Arial"/>
                <w:color w:val="000000" w:themeColor="text1"/>
                <w:lang w:eastAsia="es-ES"/>
              </w:rPr>
              <w:t xml:space="preserve">. </w:t>
            </w:r>
          </w:p>
          <w:p w14:paraId="2F7494DF" w14:textId="4FAE13BF" w:rsidR="008A71F4" w:rsidRPr="00BD6A9E" w:rsidRDefault="008A71F4" w:rsidP="00061151">
            <w:pPr>
              <w:pStyle w:val="Capitulo3"/>
              <w:numPr>
                <w:ilvl w:val="2"/>
                <w:numId w:val="48"/>
              </w:numPr>
              <w:jc w:val="both"/>
              <w:outlineLvl w:val="2"/>
              <w:rPr>
                <w:color w:val="000000" w:themeColor="text1"/>
                <w:sz w:val="22"/>
                <w:szCs w:val="22"/>
              </w:rPr>
            </w:pPr>
            <w:bookmarkStart w:id="274" w:name="_Toc26253809"/>
            <w:bookmarkStart w:id="275" w:name="_Toc26260136"/>
            <w:bookmarkStart w:id="276" w:name="_Toc26263602"/>
            <w:bookmarkStart w:id="277" w:name="_Toc26253810"/>
            <w:bookmarkStart w:id="278" w:name="_Toc26260137"/>
            <w:bookmarkStart w:id="279" w:name="_Toc26263603"/>
            <w:bookmarkStart w:id="280" w:name="_Toc26253811"/>
            <w:bookmarkStart w:id="281" w:name="_Toc26260138"/>
            <w:bookmarkStart w:id="282" w:name="_Toc26263604"/>
            <w:bookmarkStart w:id="283" w:name="_Toc26253812"/>
            <w:bookmarkStart w:id="284" w:name="_Toc26260139"/>
            <w:bookmarkStart w:id="285" w:name="_Toc26263605"/>
            <w:bookmarkStart w:id="286" w:name="_Toc26253813"/>
            <w:bookmarkStart w:id="287" w:name="_Toc26260140"/>
            <w:bookmarkStart w:id="288" w:name="_Toc26263606"/>
            <w:bookmarkStart w:id="289" w:name="_Toc26253814"/>
            <w:bookmarkStart w:id="290" w:name="_Toc26260141"/>
            <w:bookmarkStart w:id="291" w:name="_Toc26263607"/>
            <w:bookmarkStart w:id="292" w:name="_Toc26253815"/>
            <w:bookmarkStart w:id="293" w:name="_Toc26260142"/>
            <w:bookmarkStart w:id="294" w:name="_Toc26263608"/>
            <w:bookmarkStart w:id="295" w:name="_Toc26253816"/>
            <w:bookmarkStart w:id="296" w:name="_Toc26260143"/>
            <w:bookmarkStart w:id="297" w:name="_Toc26263609"/>
            <w:bookmarkStart w:id="298" w:name="_Toc26253817"/>
            <w:bookmarkStart w:id="299" w:name="_Toc26260144"/>
            <w:bookmarkStart w:id="300" w:name="_Toc26263610"/>
            <w:bookmarkStart w:id="301" w:name="_Toc26253818"/>
            <w:bookmarkStart w:id="302" w:name="_Toc26260145"/>
            <w:bookmarkStart w:id="303" w:name="_Toc26263611"/>
            <w:bookmarkStart w:id="304" w:name="_Toc26253819"/>
            <w:bookmarkStart w:id="305" w:name="_Toc26260146"/>
            <w:bookmarkStart w:id="306" w:name="_Toc26263612"/>
            <w:bookmarkStart w:id="307" w:name="_Toc26253820"/>
            <w:bookmarkStart w:id="308" w:name="_Toc26260147"/>
            <w:bookmarkStart w:id="309" w:name="_Toc26263613"/>
            <w:bookmarkStart w:id="310" w:name="_Toc26253846"/>
            <w:bookmarkStart w:id="311" w:name="_Toc26260173"/>
            <w:bookmarkStart w:id="312" w:name="_Toc26263639"/>
            <w:bookmarkStart w:id="313" w:name="_Toc26253847"/>
            <w:bookmarkStart w:id="314" w:name="_Toc26260174"/>
            <w:bookmarkStart w:id="315" w:name="_Toc26263640"/>
            <w:bookmarkStart w:id="316" w:name="_Toc26253848"/>
            <w:bookmarkStart w:id="317" w:name="_Toc26260175"/>
            <w:bookmarkStart w:id="318" w:name="_Toc26263641"/>
            <w:bookmarkStart w:id="319" w:name="_Ref511411449"/>
            <w:bookmarkStart w:id="320" w:name="_Toc73442884"/>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r w:rsidRPr="00BD6A9E">
              <w:rPr>
                <w:color w:val="000000" w:themeColor="text1"/>
                <w:sz w:val="22"/>
                <w:szCs w:val="22"/>
              </w:rPr>
              <w:t>ACREDITACIÓN DE LA EXPERIENCIA REQUERIDA</w:t>
            </w:r>
            <w:bookmarkEnd w:id="319"/>
            <w:bookmarkEnd w:id="320"/>
          </w:p>
          <w:p w14:paraId="26800747" w14:textId="77777777" w:rsidR="008A71F4" w:rsidRPr="00BD6A9E" w:rsidRDefault="008A71F4" w:rsidP="008A71F4">
            <w:pPr>
              <w:tabs>
                <w:tab w:val="left" w:pos="-142"/>
              </w:tabs>
              <w:autoSpaceDE w:val="0"/>
              <w:autoSpaceDN w:val="0"/>
              <w:adjustRightInd w:val="0"/>
              <w:spacing w:before="120" w:after="240"/>
              <w:jc w:val="both"/>
              <w:rPr>
                <w:rFonts w:ascii="Arial Narrow" w:eastAsia="Calibri Light" w:hAnsi="Arial Narrow" w:cs="Arial"/>
                <w:color w:val="000000" w:themeColor="text1"/>
                <w:lang w:eastAsia="es-ES"/>
              </w:rPr>
            </w:pPr>
            <w:r w:rsidRPr="00BD6A9E">
              <w:rPr>
                <w:rFonts w:ascii="Arial Narrow" w:eastAsia="Calibri Light" w:hAnsi="Arial Narrow" w:cs="Arial"/>
                <w:color w:val="000000" w:themeColor="text1"/>
                <w:lang w:eastAsia="es-ES"/>
              </w:rPr>
              <w:t>Los proponentes acreditarán para cada uno de los contratos aportados la siguiente información mediante alguno de los documentos señalados en la sección 4.5.4</w:t>
            </w:r>
            <w:r w:rsidRPr="00BD6A9E">
              <w:rPr>
                <w:rFonts w:ascii="Arial Narrow" w:eastAsia="Times New Roman" w:hAnsi="Arial Narrow" w:cs="Arial"/>
                <w:color w:val="000000" w:themeColor="text1"/>
                <w:lang w:eastAsia="es-ES"/>
              </w:rPr>
              <w:t xml:space="preserve"> y 4.5.5 </w:t>
            </w:r>
            <w:r w:rsidRPr="00BD6A9E">
              <w:rPr>
                <w:rFonts w:ascii="Arial Narrow" w:eastAsia="Calibri Light" w:hAnsi="Arial Narrow" w:cs="Arial"/>
                <w:color w:val="000000" w:themeColor="text1"/>
                <w:lang w:eastAsia="es-ES"/>
              </w:rPr>
              <w:t xml:space="preserve">de la invitación: </w:t>
            </w:r>
          </w:p>
          <w:p w14:paraId="18A40796" w14:textId="77777777" w:rsidR="008A71F4" w:rsidRPr="00BD6A9E" w:rsidRDefault="008A71F4" w:rsidP="00061151">
            <w:pPr>
              <w:numPr>
                <w:ilvl w:val="0"/>
                <w:numId w:val="28"/>
              </w:numPr>
              <w:tabs>
                <w:tab w:val="left" w:pos="-142"/>
              </w:tabs>
              <w:autoSpaceDE w:val="0"/>
              <w:autoSpaceDN w:val="0"/>
              <w:adjustRightInd w:val="0"/>
              <w:spacing w:before="120" w:after="240"/>
              <w:jc w:val="both"/>
              <w:rPr>
                <w:rFonts w:ascii="Arial Narrow" w:eastAsia="Calibri Light" w:hAnsi="Arial Narrow" w:cs="Arial"/>
                <w:color w:val="000000" w:themeColor="text1"/>
                <w:lang w:val="x-none" w:eastAsia="es-ES"/>
              </w:rPr>
            </w:pPr>
            <w:r w:rsidRPr="00BD6A9E">
              <w:rPr>
                <w:rFonts w:ascii="Arial Narrow" w:eastAsia="Calibri Light" w:hAnsi="Arial Narrow" w:cs="Arial"/>
                <w:color w:val="000000" w:themeColor="text1"/>
                <w:lang w:eastAsia="es-ES"/>
              </w:rPr>
              <w:t>Contratante.</w:t>
            </w:r>
          </w:p>
          <w:p w14:paraId="67C3C255" w14:textId="77777777" w:rsidR="008A71F4" w:rsidRPr="00BD6A9E" w:rsidRDefault="008A71F4" w:rsidP="00061151">
            <w:pPr>
              <w:numPr>
                <w:ilvl w:val="0"/>
                <w:numId w:val="28"/>
              </w:numPr>
              <w:tabs>
                <w:tab w:val="left" w:pos="-142"/>
              </w:tabs>
              <w:autoSpaceDE w:val="0"/>
              <w:autoSpaceDN w:val="0"/>
              <w:adjustRightInd w:val="0"/>
              <w:spacing w:before="120" w:after="240"/>
              <w:jc w:val="both"/>
              <w:rPr>
                <w:rFonts w:ascii="Arial Narrow" w:eastAsia="Calibri Light" w:hAnsi="Arial Narrow" w:cs="Arial"/>
                <w:color w:val="000000" w:themeColor="text1"/>
                <w:lang w:val="x-none" w:eastAsia="es-ES"/>
              </w:rPr>
            </w:pPr>
            <w:r w:rsidRPr="00BD6A9E">
              <w:rPr>
                <w:rFonts w:ascii="Arial Narrow" w:eastAsia="Calibri Light" w:hAnsi="Arial Narrow" w:cs="Arial"/>
                <w:color w:val="000000" w:themeColor="text1"/>
                <w:lang w:val="x-none" w:eastAsia="es-ES"/>
              </w:rPr>
              <w:t>Objeto del contrato</w:t>
            </w:r>
            <w:r w:rsidRPr="00BD6A9E">
              <w:rPr>
                <w:rFonts w:ascii="Arial Narrow" w:eastAsia="Calibri Light" w:hAnsi="Arial Narrow" w:cs="Arial"/>
                <w:color w:val="000000" w:themeColor="text1"/>
                <w:lang w:eastAsia="es-ES"/>
              </w:rPr>
              <w:t>.</w:t>
            </w:r>
          </w:p>
          <w:p w14:paraId="5C032399" w14:textId="77777777" w:rsidR="008A71F4" w:rsidRPr="00BD6A9E" w:rsidRDefault="008A71F4" w:rsidP="00061151">
            <w:pPr>
              <w:numPr>
                <w:ilvl w:val="0"/>
                <w:numId w:val="28"/>
              </w:numPr>
              <w:tabs>
                <w:tab w:val="left" w:pos="-142"/>
              </w:tabs>
              <w:autoSpaceDE w:val="0"/>
              <w:autoSpaceDN w:val="0"/>
              <w:adjustRightInd w:val="0"/>
              <w:spacing w:before="120" w:after="240"/>
              <w:jc w:val="both"/>
              <w:rPr>
                <w:rFonts w:ascii="Arial Narrow" w:eastAsia="Calibri Light" w:hAnsi="Arial Narrow" w:cs="Arial"/>
                <w:color w:val="000000" w:themeColor="text1"/>
                <w:lang w:val="x-none" w:eastAsia="es-ES"/>
              </w:rPr>
            </w:pPr>
            <w:r w:rsidRPr="00BD6A9E">
              <w:rPr>
                <w:rFonts w:ascii="Arial Narrow" w:eastAsia="Calibri Light" w:hAnsi="Arial Narrow" w:cs="Arial"/>
                <w:color w:val="000000" w:themeColor="text1"/>
                <w:lang w:val="x-none" w:eastAsia="es-ES"/>
              </w:rPr>
              <w:t>Principales actividades ejecutadas</w:t>
            </w:r>
            <w:r w:rsidRPr="00BD6A9E">
              <w:rPr>
                <w:rFonts w:ascii="Arial Narrow" w:eastAsia="Calibri Light" w:hAnsi="Arial Narrow" w:cs="Arial"/>
                <w:color w:val="000000" w:themeColor="text1"/>
                <w:lang w:eastAsia="es-ES"/>
              </w:rPr>
              <w:t>.</w:t>
            </w:r>
          </w:p>
          <w:p w14:paraId="762CC1C9" w14:textId="77777777" w:rsidR="008A71F4" w:rsidRPr="00BD6A9E" w:rsidRDefault="008A71F4" w:rsidP="00061151">
            <w:pPr>
              <w:numPr>
                <w:ilvl w:val="0"/>
                <w:numId w:val="28"/>
              </w:numPr>
              <w:tabs>
                <w:tab w:val="left" w:pos="-142"/>
              </w:tabs>
              <w:autoSpaceDE w:val="0"/>
              <w:autoSpaceDN w:val="0"/>
              <w:adjustRightInd w:val="0"/>
              <w:spacing w:before="120" w:after="240"/>
              <w:jc w:val="both"/>
              <w:rPr>
                <w:rFonts w:ascii="Arial Narrow" w:eastAsia="Calibri Light" w:hAnsi="Arial Narrow" w:cs="Arial"/>
                <w:color w:val="000000" w:themeColor="text1"/>
                <w:lang w:val="x-none" w:eastAsia="es-ES"/>
              </w:rPr>
            </w:pPr>
            <w:r w:rsidRPr="00BD6A9E">
              <w:rPr>
                <w:rFonts w:ascii="Arial Narrow" w:eastAsia="Calibri Light" w:hAnsi="Arial Narrow" w:cs="Arial"/>
                <w:color w:val="000000" w:themeColor="text1"/>
                <w:lang w:val="x-none" w:eastAsia="es-ES"/>
              </w:rPr>
              <w:t>Las longitudes, volúmenes, dimensiones, tipologías y demás condiciones de experiencia establecidas en la</w:t>
            </w:r>
            <w:r w:rsidRPr="00BD6A9E">
              <w:rPr>
                <w:rFonts w:ascii="Arial Narrow" w:eastAsia="Calibri Light" w:hAnsi="Arial Narrow" w:cs="Arial"/>
                <w:color w:val="000000" w:themeColor="text1"/>
                <w:lang w:eastAsia="es-ES"/>
              </w:rPr>
              <w:t xml:space="preserve"> </w:t>
            </w:r>
            <w:r w:rsidRPr="00BD6A9E">
              <w:rPr>
                <w:rFonts w:ascii="Arial Narrow" w:eastAsia="Calibri Light" w:hAnsi="Arial Narrow" w:cs="Arial"/>
                <w:color w:val="000000" w:themeColor="text1"/>
                <w:lang w:eastAsia="es-ES"/>
              </w:rPr>
              <w:fldChar w:fldCharType="begin"/>
            </w:r>
            <w:r w:rsidRPr="00BD6A9E">
              <w:rPr>
                <w:rFonts w:ascii="Arial Narrow" w:eastAsia="Calibri Light" w:hAnsi="Arial Narrow" w:cs="Arial"/>
                <w:color w:val="000000" w:themeColor="text1"/>
                <w:lang w:eastAsia="es-ES"/>
              </w:rPr>
              <w:instrText xml:space="preserve"> REF _Ref508649550 \h  \* MERGEFORMAT </w:instrText>
            </w:r>
            <w:r w:rsidRPr="00BD6A9E">
              <w:rPr>
                <w:rFonts w:ascii="Arial Narrow" w:eastAsia="Calibri Light" w:hAnsi="Arial Narrow" w:cs="Arial"/>
                <w:color w:val="000000" w:themeColor="text1"/>
                <w:lang w:eastAsia="es-ES"/>
              </w:rPr>
            </w:r>
            <w:r w:rsidRPr="00BD6A9E">
              <w:rPr>
                <w:rFonts w:ascii="Arial Narrow" w:eastAsia="Calibri Light" w:hAnsi="Arial Narrow" w:cs="Arial"/>
                <w:color w:val="000000" w:themeColor="text1"/>
                <w:lang w:eastAsia="es-ES"/>
              </w:rPr>
              <w:fldChar w:fldCharType="separate"/>
            </w:r>
            <w:r w:rsidR="00AE1202" w:rsidRPr="00BD6A9E">
              <w:rPr>
                <w:rFonts w:ascii="Arial Narrow" w:eastAsia="Calibri Light" w:hAnsi="Arial Narrow" w:cs="Arial"/>
                <w:b/>
                <w:bCs/>
                <w:color w:val="000000" w:themeColor="text1"/>
                <w:lang w:val="es-ES" w:eastAsia="es-ES"/>
              </w:rPr>
              <w:t>¡Error! No se encuentra el origen de la referencia.</w:t>
            </w:r>
            <w:r w:rsidRPr="00BD6A9E">
              <w:rPr>
                <w:rFonts w:ascii="Arial Narrow" w:eastAsia="Calibri Light" w:hAnsi="Arial Narrow" w:cs="Arial"/>
                <w:color w:val="000000" w:themeColor="text1"/>
                <w:lang w:eastAsia="es-ES"/>
              </w:rPr>
              <w:fldChar w:fldCharType="end"/>
            </w:r>
            <w:r w:rsidRPr="00BD6A9E">
              <w:rPr>
                <w:rFonts w:ascii="Arial Narrow" w:eastAsia="Calibri Light" w:hAnsi="Arial Narrow" w:cs="Arial"/>
                <w:color w:val="000000" w:themeColor="text1"/>
                <w:lang w:eastAsia="es-ES"/>
              </w:rPr>
              <w:t xml:space="preserve">, si aplica. </w:t>
            </w:r>
          </w:p>
          <w:p w14:paraId="2E13425E" w14:textId="77777777" w:rsidR="008A71F4" w:rsidRPr="00BD6A9E" w:rsidRDefault="008A71F4" w:rsidP="00061151">
            <w:pPr>
              <w:numPr>
                <w:ilvl w:val="0"/>
                <w:numId w:val="28"/>
              </w:numPr>
              <w:tabs>
                <w:tab w:val="left" w:pos="-142"/>
              </w:tabs>
              <w:autoSpaceDE w:val="0"/>
              <w:autoSpaceDN w:val="0"/>
              <w:adjustRightInd w:val="0"/>
              <w:spacing w:before="120" w:after="240"/>
              <w:jc w:val="both"/>
              <w:rPr>
                <w:rFonts w:ascii="Arial Narrow" w:eastAsia="Calibri Light" w:hAnsi="Arial Narrow" w:cs="Arial"/>
                <w:color w:val="000000" w:themeColor="text1"/>
                <w:lang w:val="x-none" w:eastAsia="es-ES"/>
              </w:rPr>
            </w:pPr>
            <w:r w:rsidRPr="00BD6A9E">
              <w:rPr>
                <w:rFonts w:ascii="Arial Narrow" w:eastAsia="Calibri Light" w:hAnsi="Arial Narrow" w:cs="Arial"/>
                <w:color w:val="000000" w:themeColor="text1"/>
                <w:lang w:val="x-none" w:eastAsia="es-ES"/>
              </w:rPr>
              <w:t xml:space="preserve">La fecha de iniciación de la ejecución del contrato. </w:t>
            </w:r>
          </w:p>
          <w:p w14:paraId="33E5DDDA" w14:textId="77777777" w:rsidR="008A71F4" w:rsidRPr="00BD6A9E" w:rsidRDefault="008A71F4" w:rsidP="00061151">
            <w:pPr>
              <w:numPr>
                <w:ilvl w:val="0"/>
                <w:numId w:val="28"/>
              </w:numPr>
              <w:tabs>
                <w:tab w:val="left" w:pos="-142"/>
              </w:tabs>
              <w:autoSpaceDE w:val="0"/>
              <w:autoSpaceDN w:val="0"/>
              <w:adjustRightInd w:val="0"/>
              <w:spacing w:before="120" w:after="240"/>
              <w:jc w:val="both"/>
              <w:rPr>
                <w:rFonts w:ascii="Arial Narrow" w:eastAsia="Calibri Light" w:hAnsi="Arial Narrow" w:cs="Arial"/>
                <w:color w:val="000000" w:themeColor="text1"/>
                <w:lang w:val="x-none" w:eastAsia="es-ES"/>
              </w:rPr>
            </w:pPr>
            <w:r w:rsidRPr="00BD6A9E">
              <w:rPr>
                <w:rFonts w:ascii="Arial Narrow" w:eastAsia="Calibri Light" w:hAnsi="Arial Narrow" w:cs="Arial"/>
                <w:color w:val="000000" w:themeColor="text1"/>
                <w:lang w:val="x-none" w:eastAsia="es-ES"/>
              </w:rPr>
              <w:t xml:space="preserve">La fecha de terminación de la ejecución del contrato. </w:t>
            </w:r>
          </w:p>
          <w:p w14:paraId="147CB589" w14:textId="77777777" w:rsidR="008A71F4" w:rsidRPr="00BD6A9E" w:rsidRDefault="008A71F4" w:rsidP="00061151">
            <w:pPr>
              <w:numPr>
                <w:ilvl w:val="0"/>
                <w:numId w:val="28"/>
              </w:numPr>
              <w:tabs>
                <w:tab w:val="left" w:pos="-142"/>
              </w:tabs>
              <w:autoSpaceDE w:val="0"/>
              <w:autoSpaceDN w:val="0"/>
              <w:adjustRightInd w:val="0"/>
              <w:spacing w:before="120" w:after="240"/>
              <w:jc w:val="both"/>
              <w:rPr>
                <w:rFonts w:ascii="Arial Narrow" w:eastAsia="Calibri Light" w:hAnsi="Arial Narrow" w:cs="Arial"/>
                <w:color w:val="000000" w:themeColor="text1"/>
                <w:lang w:val="x-none" w:eastAsia="es-ES"/>
              </w:rPr>
            </w:pPr>
            <w:r w:rsidRPr="00BD6A9E">
              <w:rPr>
                <w:rFonts w:ascii="Arial Narrow" w:eastAsia="Calibri Light" w:hAnsi="Arial Narrow" w:cs="Arial"/>
                <w:color w:val="000000" w:themeColor="text1"/>
                <w:lang w:val="x-none" w:eastAsia="es-ES"/>
              </w:rPr>
              <w:t>Nombre y cargo de la persona que expide la certificación.</w:t>
            </w:r>
          </w:p>
          <w:p w14:paraId="0F4D0B3C" w14:textId="77777777" w:rsidR="008A71F4" w:rsidRPr="00BD6A9E" w:rsidRDefault="008A71F4" w:rsidP="00061151">
            <w:pPr>
              <w:numPr>
                <w:ilvl w:val="0"/>
                <w:numId w:val="28"/>
              </w:numPr>
              <w:tabs>
                <w:tab w:val="left" w:pos="-142"/>
              </w:tabs>
              <w:autoSpaceDE w:val="0"/>
              <w:autoSpaceDN w:val="0"/>
              <w:adjustRightInd w:val="0"/>
              <w:spacing w:before="120" w:after="240"/>
              <w:jc w:val="both"/>
              <w:rPr>
                <w:rFonts w:ascii="Arial Narrow" w:hAnsi="Arial Narrow" w:cs="Arial"/>
                <w:color w:val="000000" w:themeColor="text1"/>
                <w:lang w:eastAsia="es-ES"/>
              </w:rPr>
            </w:pPr>
            <w:r w:rsidRPr="00BD6A9E">
              <w:rPr>
                <w:rFonts w:ascii="Arial Narrow" w:hAnsi="Arial Narrow" w:cs="Arial"/>
                <w:color w:val="000000" w:themeColor="text1"/>
                <w:lang w:eastAsia="es-ES"/>
              </w:rPr>
              <w:t>El porcentaje de participación del integrante del contratista plural.</w:t>
            </w:r>
          </w:p>
          <w:p w14:paraId="19B4B4B2" w14:textId="7052A75E" w:rsidR="008A71F4" w:rsidRPr="00BD6A9E" w:rsidRDefault="008A71F4" w:rsidP="00061151">
            <w:pPr>
              <w:pStyle w:val="Capitulo3"/>
              <w:numPr>
                <w:ilvl w:val="2"/>
                <w:numId w:val="48"/>
              </w:numPr>
              <w:jc w:val="both"/>
              <w:outlineLvl w:val="2"/>
              <w:rPr>
                <w:color w:val="000000" w:themeColor="text1"/>
                <w:sz w:val="22"/>
                <w:szCs w:val="22"/>
              </w:rPr>
            </w:pPr>
            <w:bookmarkStart w:id="321" w:name="_Ref508649619"/>
            <w:bookmarkStart w:id="322" w:name="_Toc73442885"/>
            <w:r w:rsidRPr="00BD6A9E">
              <w:rPr>
                <w:color w:val="000000" w:themeColor="text1"/>
                <w:sz w:val="22"/>
                <w:szCs w:val="22"/>
              </w:rPr>
              <w:t>DOCUMENTOS VÁLIDOS PARA ACREDITAR LA EXPERIENCIA REQUERIDA</w:t>
            </w:r>
            <w:bookmarkEnd w:id="321"/>
            <w:bookmarkEnd w:id="322"/>
          </w:p>
          <w:p w14:paraId="4484D779" w14:textId="77777777" w:rsidR="008A71F4" w:rsidRPr="00BD6A9E" w:rsidRDefault="008A71F4" w:rsidP="008A71F4">
            <w:pPr>
              <w:tabs>
                <w:tab w:val="left" w:pos="-142"/>
              </w:tabs>
              <w:autoSpaceDE w:val="0"/>
              <w:autoSpaceDN w:val="0"/>
              <w:adjustRightInd w:val="0"/>
              <w:spacing w:before="120" w:after="240"/>
              <w:jc w:val="both"/>
              <w:rPr>
                <w:rFonts w:ascii="Arial Narrow" w:eastAsia="Calibri Light" w:hAnsi="Arial Narrow" w:cs="Arial"/>
                <w:color w:val="000000" w:themeColor="text1"/>
                <w:lang w:eastAsia="es-ES"/>
              </w:rPr>
            </w:pPr>
            <w:r w:rsidRPr="00BD6A9E">
              <w:rPr>
                <w:rFonts w:ascii="Arial Narrow" w:eastAsia="Calibri Light" w:hAnsi="Arial Narrow" w:cs="Arial"/>
                <w:color w:val="000000" w:themeColor="text1"/>
                <w:lang w:eastAsia="es-ES"/>
              </w:rPr>
              <w:t xml:space="preserve">El proponente debe aportar uno o algunos de los documentos que se establecen a continuación con el fin de </w:t>
            </w:r>
            <w:r w:rsidRPr="00BD6A9E">
              <w:rPr>
                <w:rFonts w:ascii="Arial Narrow" w:eastAsia="Times New Roman" w:hAnsi="Arial Narrow" w:cs="Arial"/>
                <w:color w:val="000000" w:themeColor="text1"/>
                <w:lang w:eastAsia="es-ES"/>
              </w:rPr>
              <w:t xml:space="preserve">acreditar </w:t>
            </w:r>
            <w:r w:rsidRPr="00BD6A9E">
              <w:rPr>
                <w:rFonts w:ascii="Arial Narrow" w:eastAsia="Calibri Light" w:hAnsi="Arial Narrow" w:cs="Arial"/>
                <w:color w:val="000000" w:themeColor="text1"/>
                <w:lang w:eastAsia="es-ES"/>
              </w:rPr>
              <w:t xml:space="preserve">la información solicitada. Los mismos deben estar debidamente </w:t>
            </w:r>
            <w:r w:rsidRPr="00BD6A9E">
              <w:rPr>
                <w:rFonts w:ascii="Arial Narrow" w:hAnsi="Arial Narrow" w:cs="Arial"/>
                <w:color w:val="000000" w:themeColor="text1"/>
              </w:rPr>
              <w:t>diligenciados y suscritos por el contratante</w:t>
            </w:r>
            <w:r w:rsidRPr="00BD6A9E">
              <w:rPr>
                <w:rFonts w:ascii="Arial Narrow" w:eastAsia="Calibri Light" w:hAnsi="Arial Narrow" w:cs="Arial"/>
                <w:color w:val="000000" w:themeColor="text1"/>
                <w:lang w:eastAsia="es-ES"/>
              </w:rPr>
              <w:t xml:space="preserve">. En caso de existir discrepancias entre dos (2) o más documentos </w:t>
            </w:r>
            <w:r w:rsidRPr="00BD6A9E">
              <w:rPr>
                <w:rFonts w:ascii="Arial Narrow" w:eastAsia="Times New Roman" w:hAnsi="Arial Narrow" w:cs="Arial"/>
                <w:color w:val="000000" w:themeColor="text1"/>
                <w:lang w:eastAsia="es-ES"/>
              </w:rPr>
              <w:t xml:space="preserve">allegados </w:t>
            </w:r>
            <w:r w:rsidRPr="00BD6A9E">
              <w:rPr>
                <w:rFonts w:ascii="Arial Narrow" w:eastAsia="Calibri Light" w:hAnsi="Arial Narrow" w:cs="Arial"/>
                <w:color w:val="000000" w:themeColor="text1"/>
                <w:lang w:eastAsia="es-ES"/>
              </w:rPr>
              <w:t xml:space="preserve">por el proponente para </w:t>
            </w:r>
            <w:r w:rsidRPr="00BD6A9E">
              <w:rPr>
                <w:rFonts w:ascii="Arial Narrow" w:eastAsia="Times New Roman" w:hAnsi="Arial Narrow" w:cs="Arial"/>
                <w:color w:val="000000" w:themeColor="text1"/>
                <w:lang w:eastAsia="es-ES"/>
              </w:rPr>
              <w:t>probar</w:t>
            </w:r>
            <w:r w:rsidRPr="00BD6A9E">
              <w:rPr>
                <w:rFonts w:ascii="Arial Narrow" w:eastAsia="Calibri Light" w:hAnsi="Arial Narrow" w:cs="Arial"/>
                <w:color w:val="000000" w:themeColor="text1"/>
                <w:lang w:eastAsia="es-ES"/>
              </w:rPr>
              <w:t xml:space="preserve"> experiencia, se tendrá en cuenta el orden de prevalencia establecido a continuación:</w:t>
            </w:r>
          </w:p>
          <w:p w14:paraId="374B0962" w14:textId="77777777" w:rsidR="008A71F4" w:rsidRPr="00BD6A9E" w:rsidRDefault="008A71F4" w:rsidP="00061151">
            <w:pPr>
              <w:numPr>
                <w:ilvl w:val="0"/>
                <w:numId w:val="44"/>
              </w:numPr>
              <w:tabs>
                <w:tab w:val="left" w:pos="-142"/>
              </w:tabs>
              <w:autoSpaceDE w:val="0"/>
              <w:autoSpaceDN w:val="0"/>
              <w:adjustRightInd w:val="0"/>
              <w:spacing w:before="120" w:after="240"/>
              <w:jc w:val="both"/>
              <w:rPr>
                <w:rFonts w:ascii="Arial Narrow" w:eastAsia="Calibri Light" w:hAnsi="Arial Narrow" w:cs="Arial"/>
                <w:color w:val="000000" w:themeColor="text1"/>
                <w:lang w:eastAsia="es-ES"/>
              </w:rPr>
            </w:pPr>
            <w:r w:rsidRPr="00BD6A9E">
              <w:rPr>
                <w:rFonts w:ascii="Arial Narrow" w:eastAsia="Calibri Light" w:hAnsi="Arial Narrow" w:cs="Arial"/>
                <w:color w:val="000000" w:themeColor="text1"/>
                <w:lang w:eastAsia="es-ES"/>
              </w:rPr>
              <w:t>Acta de Liquidación.</w:t>
            </w:r>
          </w:p>
          <w:p w14:paraId="54B3D8EE" w14:textId="77777777" w:rsidR="008A71F4" w:rsidRPr="00BD6A9E" w:rsidRDefault="008A71F4" w:rsidP="00061151">
            <w:pPr>
              <w:numPr>
                <w:ilvl w:val="0"/>
                <w:numId w:val="44"/>
              </w:numPr>
              <w:tabs>
                <w:tab w:val="left" w:pos="-142"/>
              </w:tabs>
              <w:autoSpaceDE w:val="0"/>
              <w:autoSpaceDN w:val="0"/>
              <w:adjustRightInd w:val="0"/>
              <w:spacing w:before="120" w:after="240"/>
              <w:jc w:val="both"/>
              <w:rPr>
                <w:rFonts w:ascii="Arial Narrow" w:eastAsia="Calibri Light" w:hAnsi="Arial Narrow" w:cs="Arial"/>
                <w:color w:val="000000" w:themeColor="text1"/>
                <w:lang w:eastAsia="es-ES"/>
              </w:rPr>
            </w:pPr>
            <w:r w:rsidRPr="00BD6A9E">
              <w:rPr>
                <w:rFonts w:ascii="Arial Narrow" w:eastAsia="Calibri Light" w:hAnsi="Arial Narrow" w:cs="Arial"/>
                <w:color w:val="000000" w:themeColor="text1"/>
                <w:lang w:eastAsia="es-ES"/>
              </w:rPr>
              <w:t xml:space="preserve">Acta de entrega, terminación, final o de recibo definitivo. </w:t>
            </w:r>
          </w:p>
          <w:p w14:paraId="1296049F" w14:textId="77777777" w:rsidR="008A71F4" w:rsidRPr="00BD6A9E" w:rsidRDefault="008A71F4" w:rsidP="00061151">
            <w:pPr>
              <w:numPr>
                <w:ilvl w:val="0"/>
                <w:numId w:val="44"/>
              </w:numPr>
              <w:tabs>
                <w:tab w:val="left" w:pos="-142"/>
              </w:tabs>
              <w:autoSpaceDE w:val="0"/>
              <w:autoSpaceDN w:val="0"/>
              <w:adjustRightInd w:val="0"/>
              <w:spacing w:before="120" w:after="240"/>
              <w:jc w:val="both"/>
              <w:rPr>
                <w:rFonts w:ascii="Arial Narrow" w:eastAsia="Yu Mincho" w:hAnsi="Arial Narrow" w:cs="Arial"/>
                <w:color w:val="000000" w:themeColor="text1"/>
                <w:lang w:eastAsia="es-ES"/>
              </w:rPr>
            </w:pPr>
            <w:r w:rsidRPr="00BD6A9E">
              <w:rPr>
                <w:rFonts w:ascii="Arial Narrow" w:eastAsia="Calibri Light" w:hAnsi="Arial Narrow" w:cs="Arial"/>
                <w:color w:val="000000" w:themeColor="text1"/>
                <w:lang w:eastAsia="es-ES"/>
              </w:rPr>
              <w:t>Certificación de experiencia. Expedida con posterioridad a la fecha de terminación del contrato en la que conste el recibo a satisfacción de la obra contratada debidamente suscrita</w:t>
            </w:r>
            <w:r w:rsidRPr="00BD6A9E">
              <w:rPr>
                <w:rFonts w:ascii="Arial Narrow" w:eastAsia="Calibri Light" w:hAnsi="Arial Narrow" w:cs="Arial"/>
                <w:color w:val="000000" w:themeColor="text1"/>
                <w:lang w:val="x-none" w:eastAsia="es-ES"/>
              </w:rPr>
              <w:t xml:space="preserve"> </w:t>
            </w:r>
            <w:r w:rsidRPr="00BD6A9E">
              <w:rPr>
                <w:rFonts w:ascii="Arial Narrow" w:hAnsi="Arial Narrow" w:cs="Arial"/>
                <w:color w:val="000000" w:themeColor="text1"/>
                <w:lang w:eastAsia="es-ES"/>
              </w:rPr>
              <w:t>por quien esté en capacidad u obligación de hacerlo.</w:t>
            </w:r>
          </w:p>
          <w:p w14:paraId="203BF94B" w14:textId="77777777" w:rsidR="008A71F4" w:rsidRPr="00BD6A9E" w:rsidRDefault="008A71F4" w:rsidP="00061151">
            <w:pPr>
              <w:numPr>
                <w:ilvl w:val="0"/>
                <w:numId w:val="44"/>
              </w:numPr>
              <w:spacing w:after="160"/>
              <w:contextualSpacing/>
              <w:jc w:val="both"/>
              <w:rPr>
                <w:rFonts w:ascii="Arial Narrow" w:eastAsia="Calibri Light" w:hAnsi="Arial Narrow" w:cs="Arial"/>
                <w:color w:val="000000" w:themeColor="text1"/>
                <w:lang w:eastAsia="es-ES"/>
              </w:rPr>
            </w:pPr>
            <w:r w:rsidRPr="00BD6A9E">
              <w:rPr>
                <w:rFonts w:ascii="Arial Narrow" w:eastAsia="Calibri Light" w:hAnsi="Arial Narrow" w:cs="Arial"/>
                <w:color w:val="000000" w:themeColor="text1"/>
                <w:lang w:eastAsia="es-ES"/>
              </w:rPr>
              <w:t>Acta de inicio o la orden de inicio. Solo será válida para efectos de acreditar la fecha de inicio.</w:t>
            </w:r>
          </w:p>
          <w:p w14:paraId="37D76832" w14:textId="77777777" w:rsidR="008A71F4" w:rsidRPr="00BD6A9E" w:rsidRDefault="008A71F4" w:rsidP="008A71F4">
            <w:pPr>
              <w:ind w:left="720"/>
              <w:contextualSpacing/>
              <w:jc w:val="both"/>
              <w:rPr>
                <w:rFonts w:ascii="Arial Narrow" w:eastAsia="Calibri Light" w:hAnsi="Arial Narrow" w:cs="Arial"/>
                <w:color w:val="000000" w:themeColor="text1"/>
                <w:lang w:eastAsia="es-ES"/>
              </w:rPr>
            </w:pPr>
          </w:p>
          <w:p w14:paraId="5DC5179C" w14:textId="77777777" w:rsidR="008A71F4" w:rsidRPr="00BD6A9E" w:rsidRDefault="008A71F4" w:rsidP="00061151">
            <w:pPr>
              <w:numPr>
                <w:ilvl w:val="0"/>
                <w:numId w:val="44"/>
              </w:numPr>
              <w:spacing w:after="160"/>
              <w:contextualSpacing/>
              <w:jc w:val="both"/>
              <w:rPr>
                <w:rFonts w:ascii="Arial Narrow" w:eastAsia="Yu Mincho" w:hAnsi="Arial Narrow" w:cs="Arial"/>
                <w:color w:val="000000" w:themeColor="text1"/>
                <w:lang w:eastAsia="es-ES"/>
              </w:rPr>
            </w:pPr>
            <w:r w:rsidRPr="00BD6A9E">
              <w:rPr>
                <w:rFonts w:ascii="Arial Narrow" w:hAnsi="Arial Narrow" w:cs="Arial"/>
                <w:color w:val="000000" w:themeColor="text1"/>
                <w:lang w:eastAsia="es-ES"/>
              </w:rPr>
              <w:t>Para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los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contratos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que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hayan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sido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objeto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cesión se debe aportar alguno de los documentos anteriores, donde se indique el porcentaje del contrato ejecutado por el cedente o por el cesionario,</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según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el caso.</w:t>
            </w:r>
            <w:r w:rsidRPr="00BD6A9E">
              <w:rPr>
                <w:rFonts w:ascii="Arial Narrow" w:eastAsia="Verdana"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Verdana" w:hAnsi="Arial Narrow" w:cs="Arial"/>
                <w:color w:val="000000" w:themeColor="text1"/>
              </w:rPr>
              <w:t xml:space="preserve"> </w:t>
            </w:r>
            <w:r w:rsidRPr="00BD6A9E">
              <w:rPr>
                <w:rFonts w:ascii="Arial Narrow" w:hAnsi="Arial Narrow" w:cs="Arial"/>
                <w:color w:val="000000" w:themeColor="text1"/>
                <w:lang w:eastAsia="es-ES"/>
              </w:rPr>
              <w:t>experiencia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valdrá</w:t>
            </w:r>
            <w:r w:rsidRPr="00BD6A9E">
              <w:rPr>
                <w:rFonts w:ascii="Arial Narrow" w:eastAsia="Yu Mincho" w:hAnsi="Arial Narrow" w:cs="Arial"/>
                <w:color w:val="000000" w:themeColor="text1"/>
                <w:lang w:eastAsia="es-ES"/>
              </w:rPr>
              <w:t xml:space="preserve"> afectada por el porcentaje del contrato ejecutado por el cedente o el cesionario, dependiendo de quien pretenda acreditar la experiencia.</w:t>
            </w:r>
          </w:p>
          <w:p w14:paraId="6D27A684" w14:textId="77777777" w:rsidR="008A71F4" w:rsidRPr="00BD6A9E" w:rsidRDefault="008A71F4" w:rsidP="008A71F4">
            <w:pPr>
              <w:ind w:left="720"/>
              <w:contextualSpacing/>
              <w:jc w:val="both"/>
              <w:rPr>
                <w:rFonts w:ascii="Arial Narrow" w:eastAsia="Calibri Light" w:hAnsi="Arial Narrow" w:cs="Arial"/>
                <w:color w:val="000000" w:themeColor="text1"/>
                <w:lang w:eastAsia="es-ES"/>
              </w:rPr>
            </w:pPr>
          </w:p>
          <w:p w14:paraId="252C16E8" w14:textId="77777777" w:rsidR="008A71F4" w:rsidRPr="00BD6A9E" w:rsidRDefault="008A71F4" w:rsidP="00061151">
            <w:pPr>
              <w:pStyle w:val="Capitulo3"/>
              <w:numPr>
                <w:ilvl w:val="2"/>
                <w:numId w:val="48"/>
              </w:numPr>
              <w:jc w:val="both"/>
              <w:outlineLvl w:val="2"/>
              <w:rPr>
                <w:color w:val="000000" w:themeColor="text1"/>
                <w:sz w:val="22"/>
                <w:szCs w:val="22"/>
              </w:rPr>
            </w:pPr>
            <w:bookmarkStart w:id="323" w:name="_Toc40795134"/>
            <w:bookmarkStart w:id="324" w:name="_Toc40805786"/>
            <w:bookmarkStart w:id="325" w:name="_Toc40795135"/>
            <w:bookmarkStart w:id="326" w:name="_Toc40805787"/>
            <w:bookmarkStart w:id="327" w:name="_Toc40795136"/>
            <w:bookmarkStart w:id="328" w:name="_Toc40805788"/>
            <w:bookmarkStart w:id="329" w:name="_Toc40795137"/>
            <w:bookmarkStart w:id="330" w:name="_Toc40805789"/>
            <w:bookmarkStart w:id="331" w:name="_Toc40795138"/>
            <w:bookmarkStart w:id="332" w:name="_Toc40805790"/>
            <w:bookmarkStart w:id="333" w:name="_Toc73442886"/>
            <w:bookmarkEnd w:id="323"/>
            <w:bookmarkEnd w:id="324"/>
            <w:bookmarkEnd w:id="325"/>
            <w:bookmarkEnd w:id="326"/>
            <w:bookmarkEnd w:id="327"/>
            <w:bookmarkEnd w:id="328"/>
            <w:bookmarkEnd w:id="329"/>
            <w:bookmarkEnd w:id="330"/>
            <w:bookmarkEnd w:id="331"/>
            <w:bookmarkEnd w:id="332"/>
            <w:r w:rsidRPr="00BD6A9E">
              <w:rPr>
                <w:color w:val="000000" w:themeColor="text1"/>
                <w:sz w:val="22"/>
                <w:szCs w:val="22"/>
              </w:rPr>
              <w:t>PARA SUBCONTRATOS</w:t>
            </w:r>
            <w:bookmarkEnd w:id="333"/>
            <w:r w:rsidRPr="00BD6A9E">
              <w:rPr>
                <w:color w:val="000000" w:themeColor="text1"/>
                <w:sz w:val="22"/>
                <w:szCs w:val="22"/>
              </w:rPr>
              <w:t xml:space="preserve"> </w:t>
            </w:r>
          </w:p>
          <w:p w14:paraId="27778CFD" w14:textId="77777777" w:rsidR="008A71F4" w:rsidRPr="00BD6A9E" w:rsidRDefault="008A71F4" w:rsidP="008A71F4">
            <w:pPr>
              <w:jc w:val="both"/>
              <w:rPr>
                <w:rFonts w:ascii="Arial Narrow" w:hAnsi="Arial Narrow" w:cs="Arial"/>
                <w:color w:val="000000" w:themeColor="text1"/>
                <w:lang w:eastAsia="es-ES"/>
              </w:rPr>
            </w:pPr>
            <w:r w:rsidRPr="00BD6A9E">
              <w:rPr>
                <w:rFonts w:ascii="Arial Narrow" w:hAnsi="Arial Narrow" w:cs="Arial"/>
                <w:color w:val="000000" w:themeColor="text1"/>
                <w:lang w:eastAsia="es-ES"/>
              </w:rPr>
              <w:t xml:space="preserve">Para acreditar la experiencia de subcontratos, cuyo contrato principal fue suscrito con particulares, se aplicarán las disposiciones establecidas en el numeral anterior. </w:t>
            </w:r>
          </w:p>
          <w:p w14:paraId="30687D0F" w14:textId="77777777" w:rsidR="008A71F4" w:rsidRPr="00BD6A9E" w:rsidRDefault="008A71F4" w:rsidP="008A71F4">
            <w:pPr>
              <w:jc w:val="both"/>
              <w:rPr>
                <w:rFonts w:ascii="Arial Narrow" w:eastAsia="Yu Mincho" w:hAnsi="Arial Narrow" w:cs="Arial"/>
                <w:color w:val="000000" w:themeColor="text1"/>
                <w:lang w:eastAsia="es-ES"/>
              </w:rPr>
            </w:pPr>
            <w:r w:rsidRPr="00BD6A9E">
              <w:rPr>
                <w:rFonts w:ascii="Arial Narrow" w:hAnsi="Arial Narrow" w:cs="Arial"/>
                <w:color w:val="000000" w:themeColor="text1"/>
                <w:lang w:eastAsia="es-ES"/>
              </w:rPr>
              <w:t>Para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demostrar la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experiencia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los</w:t>
            </w:r>
            <w:r w:rsidRPr="00BD6A9E">
              <w:rPr>
                <w:rFonts w:ascii="Arial Narrow" w:eastAsia="Yu Mincho" w:hAnsi="Arial Narrow" w:cs="Arial"/>
                <w:color w:val="000000" w:themeColor="text1"/>
                <w:lang w:eastAsia="es-ES"/>
              </w:rPr>
              <w:t xml:space="preserve"> sub</w:t>
            </w:r>
            <w:r w:rsidRPr="00BD6A9E">
              <w:rPr>
                <w:rFonts w:ascii="Arial Narrow" w:hAnsi="Arial Narrow" w:cs="Arial"/>
                <w:color w:val="000000" w:themeColor="text1"/>
                <w:lang w:eastAsia="es-ES"/>
              </w:rPr>
              <w:t>contratos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derivados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contratos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suscritos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entidades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estatales el</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proponente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debe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aportar</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los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documentos</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que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se</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describen</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a</w:t>
            </w:r>
            <w:r w:rsidRPr="00BD6A9E">
              <w:rPr>
                <w:rFonts w:ascii="Arial Narrow" w:eastAsia="Yu Mincho" w:hAnsi="Arial Narrow" w:cs="Arial"/>
                <w:color w:val="000000" w:themeColor="text1"/>
                <w:lang w:eastAsia="es-ES"/>
              </w:rPr>
              <w:t xml:space="preserve"> </w:t>
            </w:r>
            <w:r w:rsidRPr="00BD6A9E">
              <w:rPr>
                <w:rFonts w:ascii="Arial Narrow" w:hAnsi="Arial Narrow" w:cs="Arial"/>
                <w:color w:val="000000" w:themeColor="text1"/>
                <w:lang w:eastAsia="es-ES"/>
              </w:rPr>
              <w:t>continuación</w:t>
            </w:r>
            <w:r w:rsidRPr="00BD6A9E">
              <w:rPr>
                <w:rFonts w:ascii="Arial Narrow" w:eastAsia="Yu Mincho" w:hAnsi="Arial Narrow" w:cs="Arial"/>
                <w:color w:val="000000" w:themeColor="text1"/>
                <w:lang w:eastAsia="es-ES"/>
              </w:rPr>
              <w:t>:</w:t>
            </w:r>
          </w:p>
          <w:p w14:paraId="3392764D" w14:textId="77777777" w:rsidR="008A71F4" w:rsidRPr="00BD6A9E" w:rsidRDefault="008A71F4" w:rsidP="00061151">
            <w:pPr>
              <w:numPr>
                <w:ilvl w:val="0"/>
                <w:numId w:val="29"/>
              </w:numPr>
              <w:spacing w:after="160"/>
              <w:contextualSpacing/>
              <w:jc w:val="both"/>
              <w:rPr>
                <w:rFonts w:ascii="Arial Narrow" w:eastAsia="Calibri Light" w:hAnsi="Arial Narrow" w:cs="Arial"/>
                <w:color w:val="000000" w:themeColor="text1"/>
                <w:lang w:val="es-ES_tradnl" w:eastAsia="es-ES"/>
              </w:rPr>
            </w:pPr>
            <w:r w:rsidRPr="00BD6A9E">
              <w:rPr>
                <w:rFonts w:ascii="Arial Narrow" w:eastAsia="Calibri Light" w:hAnsi="Arial Narrow" w:cs="Arial"/>
                <w:color w:val="000000" w:themeColor="text1"/>
                <w:lang w:eastAsia="es-ES"/>
              </w:rPr>
              <w:lastRenderedPageBreak/>
              <w:t xml:space="preserve">Certificación del subcontrato. </w:t>
            </w:r>
            <w:r w:rsidRPr="00BD6A9E">
              <w:rPr>
                <w:rFonts w:ascii="Arial Narrow" w:eastAsia="Calibri Light" w:hAnsi="Arial Narrow" w:cs="Arial"/>
                <w:color w:val="000000" w:themeColor="text1"/>
                <w:lang w:val="es-ES_tradnl" w:eastAsia="es-ES"/>
              </w:rPr>
              <w:t>Certificación expedida con posterioridad a la fecha de terminación del subcontrato, la cual debe estar suscrita por el representante legal del contratista del contrato principal, del cocesionario, o del EPC o consorcio constructor.</w:t>
            </w:r>
            <w:r w:rsidRPr="00BD6A9E">
              <w:rPr>
                <w:rFonts w:ascii="Arial Narrow" w:hAnsi="Arial Narrow" w:cs="Arial"/>
                <w:color w:val="000000" w:themeColor="text1"/>
                <w:lang w:val="es-ES" w:eastAsia="es-ES"/>
              </w:rPr>
              <w:t xml:space="preserve"> </w:t>
            </w:r>
            <w:r w:rsidRPr="00BD6A9E">
              <w:rPr>
                <w:rFonts w:ascii="Arial Narrow" w:eastAsia="Calibri Light" w:hAnsi="Arial Narrow" w:cs="Arial"/>
                <w:color w:val="000000" w:themeColor="text1"/>
                <w:lang w:val="es-ES_tradnl" w:eastAsia="es-ES"/>
              </w:rPr>
              <w:t>Así mismo, debe contener la información requerida en la presente invitación para efectos de acreditar la experiencia.</w:t>
            </w:r>
          </w:p>
          <w:p w14:paraId="14D13740" w14:textId="77777777" w:rsidR="008A71F4" w:rsidRPr="00BD6A9E" w:rsidRDefault="008A71F4" w:rsidP="008A71F4">
            <w:pPr>
              <w:ind w:left="720"/>
              <w:contextualSpacing/>
              <w:jc w:val="both"/>
              <w:rPr>
                <w:rFonts w:ascii="Arial Narrow" w:eastAsia="Calibri Light" w:hAnsi="Arial Narrow" w:cs="Arial"/>
                <w:color w:val="000000" w:themeColor="text1"/>
                <w:lang w:val="es-ES_tradnl" w:eastAsia="es-ES"/>
              </w:rPr>
            </w:pPr>
          </w:p>
          <w:p w14:paraId="39414C78" w14:textId="77777777" w:rsidR="008A71F4" w:rsidRPr="00BD6A9E" w:rsidRDefault="008A71F4" w:rsidP="00061151">
            <w:pPr>
              <w:numPr>
                <w:ilvl w:val="0"/>
                <w:numId w:val="29"/>
              </w:numPr>
              <w:spacing w:after="160"/>
              <w:contextualSpacing/>
              <w:jc w:val="both"/>
              <w:rPr>
                <w:rFonts w:ascii="Arial Narrow" w:eastAsia="Calibri Light" w:hAnsi="Arial Narrow" w:cs="Arial"/>
                <w:color w:val="000000" w:themeColor="text1"/>
                <w:lang w:val="es-ES_tradnl" w:eastAsia="es-ES"/>
              </w:rPr>
            </w:pPr>
            <w:r w:rsidRPr="00BD6A9E">
              <w:rPr>
                <w:rFonts w:ascii="Arial Narrow" w:eastAsia="Calibri Light" w:hAnsi="Arial Narrow" w:cs="Arial"/>
                <w:color w:val="000000" w:themeColor="text1"/>
                <w:lang w:val="es-ES_tradnl" w:eastAsia="es-ES"/>
              </w:rPr>
              <w:t xml:space="preserve">Certificación expedida por la entidad estatal del contrato principal del cual se derivó el subcontrato. </w:t>
            </w:r>
          </w:p>
          <w:p w14:paraId="191F769B" w14:textId="77777777" w:rsidR="008A71F4" w:rsidRPr="00BD6A9E" w:rsidRDefault="008A71F4" w:rsidP="008A71F4">
            <w:pPr>
              <w:ind w:left="720"/>
              <w:contextualSpacing/>
              <w:jc w:val="both"/>
              <w:rPr>
                <w:rFonts w:ascii="Arial Narrow" w:eastAsia="Calibri Light" w:hAnsi="Arial Narrow" w:cs="Arial"/>
                <w:color w:val="000000" w:themeColor="text1"/>
                <w:lang w:val="es-ES_tradnl" w:eastAsia="es-ES"/>
              </w:rPr>
            </w:pPr>
          </w:p>
          <w:p w14:paraId="6715D812" w14:textId="77777777" w:rsidR="008A71F4" w:rsidRPr="00BD6A9E" w:rsidRDefault="008A71F4" w:rsidP="008A71F4">
            <w:pPr>
              <w:jc w:val="both"/>
              <w:rPr>
                <w:rFonts w:ascii="Arial Narrow" w:eastAsia="Calibri Light" w:hAnsi="Arial Narrow" w:cs="Arial"/>
                <w:color w:val="000000" w:themeColor="text1"/>
                <w:lang w:val="es-ES_tradnl" w:eastAsia="es-ES"/>
              </w:rPr>
            </w:pPr>
            <w:r w:rsidRPr="00BD6A9E">
              <w:rPr>
                <w:rFonts w:ascii="Arial Narrow" w:eastAsia="Calibri Light" w:hAnsi="Arial Narrow" w:cs="Arial"/>
                <w:color w:val="000000" w:themeColor="text1"/>
                <w:lang w:val="es-ES_tradnl" w:eastAsia="es-ES"/>
              </w:rPr>
              <w:t xml:space="preserve">Dicha certificación debe contener la información requerida para acreditar experiencia y la siguiente: </w:t>
            </w:r>
          </w:p>
          <w:p w14:paraId="4C0F1A7B" w14:textId="77777777" w:rsidR="008A71F4" w:rsidRPr="00BD6A9E" w:rsidRDefault="008A71F4" w:rsidP="00061151">
            <w:pPr>
              <w:pStyle w:val="InviasNormal"/>
              <w:numPr>
                <w:ilvl w:val="0"/>
                <w:numId w:val="38"/>
              </w:numPr>
              <w:spacing w:line="276" w:lineRule="auto"/>
              <w:ind w:left="851"/>
              <w:rPr>
                <w:rFonts w:ascii="Arial Narrow" w:hAnsi="Arial Narrow" w:cs="Arial"/>
                <w:color w:val="000000" w:themeColor="text1"/>
                <w:sz w:val="22"/>
                <w:szCs w:val="22"/>
              </w:rPr>
            </w:pPr>
            <w:r w:rsidRPr="00BD6A9E">
              <w:rPr>
                <w:rFonts w:ascii="Arial Narrow" w:hAnsi="Arial Narrow" w:cs="Arial"/>
                <w:color w:val="000000" w:themeColor="text1"/>
                <w:sz w:val="22"/>
                <w:szCs w:val="22"/>
              </w:rPr>
              <w:t xml:space="preserve">Alcance de las obras ejecutadas en el contrato, </w:t>
            </w:r>
            <w:r w:rsidRPr="00BD6A9E">
              <w:rPr>
                <w:rFonts w:ascii="Arial Narrow" w:hAnsi="Arial Narrow" w:cs="Arial"/>
                <w:color w:val="000000" w:themeColor="text1"/>
                <w:sz w:val="22"/>
                <w:szCs w:val="22"/>
                <w:lang w:val="es-CO"/>
              </w:rPr>
              <w:t>donde</w:t>
            </w:r>
            <w:r w:rsidRPr="00BD6A9E">
              <w:rPr>
                <w:rFonts w:ascii="Arial Narrow" w:hAnsi="Arial Narrow" w:cs="Arial"/>
                <w:color w:val="000000" w:themeColor="text1"/>
                <w:sz w:val="22"/>
                <w:szCs w:val="22"/>
              </w:rPr>
              <w:t xml:space="preserve"> se pueda evidenciar las obras subcontratadas que pretendan </w:t>
            </w:r>
            <w:r w:rsidRPr="00BD6A9E">
              <w:rPr>
                <w:rFonts w:ascii="Arial Narrow" w:hAnsi="Arial Narrow" w:cs="Arial"/>
                <w:color w:val="000000" w:themeColor="text1"/>
                <w:sz w:val="22"/>
                <w:szCs w:val="22"/>
                <w:lang w:val="es-CO"/>
              </w:rPr>
              <w:t>acreditarse para validar la</w:t>
            </w:r>
            <w:r w:rsidRPr="00BD6A9E">
              <w:rPr>
                <w:rFonts w:ascii="Arial Narrow" w:hAnsi="Arial Narrow" w:cs="Arial"/>
                <w:color w:val="000000" w:themeColor="text1"/>
                <w:sz w:val="22"/>
                <w:szCs w:val="22"/>
              </w:rPr>
              <w:t xml:space="preserve"> experiencia en el presente proceso de selección.</w:t>
            </w:r>
          </w:p>
          <w:p w14:paraId="7A77C8C1" w14:textId="77777777" w:rsidR="008A71F4" w:rsidRPr="00BD6A9E" w:rsidRDefault="008A71F4" w:rsidP="00061151">
            <w:pPr>
              <w:pStyle w:val="InviasNormal"/>
              <w:numPr>
                <w:ilvl w:val="0"/>
                <w:numId w:val="38"/>
              </w:numPr>
              <w:spacing w:line="276" w:lineRule="auto"/>
              <w:ind w:left="851"/>
              <w:rPr>
                <w:rFonts w:ascii="Arial Narrow" w:hAnsi="Arial Narrow" w:cs="Arial"/>
                <w:color w:val="000000" w:themeColor="text1"/>
                <w:sz w:val="22"/>
                <w:szCs w:val="22"/>
              </w:rPr>
            </w:pPr>
            <w:r w:rsidRPr="00BD6A9E">
              <w:rPr>
                <w:rFonts w:ascii="Arial Narrow" w:hAnsi="Arial Narrow" w:cs="Arial"/>
                <w:color w:val="000000" w:themeColor="text1"/>
                <w:sz w:val="22"/>
                <w:szCs w:val="22"/>
              </w:rPr>
              <w:t xml:space="preserve">Autorización de la entidad estatal a cargo de la infraestructura por medio de la cual se autoriza el subcontrato. En caso de que no requiera autorización, el proponente podrá aportar con su propuesta </w:t>
            </w:r>
            <w:r w:rsidRPr="00BD6A9E">
              <w:rPr>
                <w:rFonts w:ascii="Arial Narrow" w:hAnsi="Arial Narrow" w:cs="Arial"/>
                <w:color w:val="000000" w:themeColor="text1"/>
                <w:sz w:val="22"/>
                <w:szCs w:val="22"/>
                <w:lang w:val="es-CO"/>
              </w:rPr>
              <w:t>alguno</w:t>
            </w:r>
            <w:r w:rsidRPr="00BD6A9E">
              <w:rPr>
                <w:rFonts w:ascii="Arial Narrow" w:hAnsi="Arial Narrow" w:cs="Arial"/>
                <w:color w:val="000000" w:themeColor="text1"/>
                <w:sz w:val="22"/>
                <w:szCs w:val="22"/>
              </w:rPr>
              <w:t xml:space="preserve"> de los siguientes documentos que den cuenta de esa circunstancia: i) </w:t>
            </w:r>
            <w:r w:rsidRPr="00BD6A9E">
              <w:rPr>
                <w:rFonts w:ascii="Arial Narrow" w:hAnsi="Arial Narrow" w:cs="Arial"/>
                <w:color w:val="000000" w:themeColor="text1"/>
                <w:sz w:val="22"/>
                <w:szCs w:val="22"/>
                <w:lang w:val="es-CO"/>
              </w:rPr>
              <w:t>copia</w:t>
            </w:r>
            <w:r w:rsidRPr="00BD6A9E">
              <w:rPr>
                <w:rFonts w:ascii="Arial Narrow" w:hAnsi="Arial Narrow" w:cs="Arial"/>
                <w:color w:val="000000" w:themeColor="text1"/>
                <w:sz w:val="22"/>
                <w:szCs w:val="22"/>
              </w:rPr>
              <w:t xml:space="preserve"> del contrato o ii) certificación emitida por la entidad concedente</w:t>
            </w:r>
            <w:r w:rsidRPr="00BD6A9E">
              <w:rPr>
                <w:rFonts w:ascii="Arial Narrow" w:hAnsi="Arial Narrow" w:cs="Arial"/>
                <w:color w:val="000000" w:themeColor="text1"/>
                <w:sz w:val="22"/>
                <w:szCs w:val="22"/>
                <w:lang w:val="es-CO"/>
              </w:rPr>
              <w:t xml:space="preserve"> donde acredite que para subcontratar no se requería autorización.</w:t>
            </w:r>
          </w:p>
          <w:p w14:paraId="605D9FC7" w14:textId="77777777" w:rsidR="008A71F4" w:rsidRPr="00BD6A9E" w:rsidRDefault="008A71F4" w:rsidP="008A71F4">
            <w:pPr>
              <w:pStyle w:val="InviasNormal"/>
              <w:spacing w:line="276" w:lineRule="auto"/>
              <w:rPr>
                <w:rFonts w:ascii="Arial Narrow" w:hAnsi="Arial Narrow" w:cs="Arial"/>
                <w:color w:val="000000" w:themeColor="text1"/>
                <w:sz w:val="22"/>
                <w:szCs w:val="22"/>
              </w:rPr>
            </w:pPr>
            <w:r w:rsidRPr="00BD6A9E">
              <w:rPr>
                <w:rFonts w:ascii="Arial Narrow" w:hAnsi="Arial Narrow" w:cs="Arial"/>
                <w:color w:val="000000" w:themeColor="text1"/>
                <w:sz w:val="22"/>
                <w:szCs w:val="22"/>
              </w:rPr>
              <w:t xml:space="preserve">Tratándose de subcontratos, cuando el contratista principal y el subcontratista se presenten al procedimiento de selección, las actividades subcontratadas solo serán válidas para el subcontratista; es decir, dichas actividades no serán tenidas en cuenta para acreditar experiencia del contratista principal. </w:t>
            </w:r>
          </w:p>
          <w:p w14:paraId="02C78551" w14:textId="77777777" w:rsidR="008A71F4" w:rsidRPr="00BD6A9E" w:rsidRDefault="008A71F4" w:rsidP="008A71F4">
            <w:pPr>
              <w:jc w:val="both"/>
              <w:rPr>
                <w:rFonts w:ascii="Arial Narrow" w:eastAsia="Yu Mincho" w:hAnsi="Arial Narrow" w:cs="Arial"/>
                <w:color w:val="000000" w:themeColor="text1"/>
                <w:lang w:val="es-ES"/>
              </w:rPr>
            </w:pPr>
            <w:r w:rsidRPr="00BD6A9E">
              <w:rPr>
                <w:rFonts w:ascii="Arial Narrow" w:eastAsia="Yu Mincho" w:hAnsi="Arial Narrow" w:cs="Arial"/>
                <w:color w:val="000000" w:themeColor="text1"/>
                <w:lang w:val="es-ES" w:eastAsia="es-ES"/>
              </w:rPr>
              <w:t xml:space="preserve">En todo caso, </w:t>
            </w:r>
            <w:r w:rsidRPr="00BD6A9E">
              <w:rPr>
                <w:rFonts w:ascii="Arial Narrow" w:hAnsi="Arial Narrow" w:cs="Arial"/>
                <w:color w:val="000000" w:themeColor="text1"/>
              </w:rPr>
              <w:t>la experiencia será válida para quien efectivamente haya ejecutado las actividades exigidas.</w:t>
            </w:r>
          </w:p>
          <w:p w14:paraId="3B5216BE" w14:textId="77777777" w:rsidR="008A71F4" w:rsidRPr="00BD6A9E" w:rsidRDefault="008A71F4" w:rsidP="008A71F4">
            <w:pPr>
              <w:pStyle w:val="InviasNormal"/>
              <w:spacing w:line="276" w:lineRule="auto"/>
              <w:rPr>
                <w:rFonts w:ascii="Arial Narrow" w:hAnsi="Arial Narrow" w:cs="Arial"/>
                <w:color w:val="000000" w:themeColor="text1"/>
                <w:sz w:val="22"/>
                <w:szCs w:val="22"/>
              </w:rPr>
            </w:pPr>
            <w:r w:rsidRPr="00BD6A9E">
              <w:rPr>
                <w:rFonts w:ascii="Arial Narrow" w:hAnsi="Arial Narrow" w:cs="Arial"/>
                <w:color w:val="000000" w:themeColor="text1"/>
                <w:sz w:val="22"/>
                <w:szCs w:val="22"/>
              </w:rPr>
              <w:t>Los proponentes deben advertir a la entidad cuando en otros procesos el contratista original haya certificado que, dentro de su contrato, se llevó a cabo la subcontratación, por cuanto tales actividades no serán tenidas en cuenta para efectos de acreditar la experiencia del contratista original. Para tal fin, deberán informar a la entidad, mediante comunicación escrita, indicando el proceso en el cual el contratista certificó la respectiva subcontratación.</w:t>
            </w:r>
          </w:p>
          <w:p w14:paraId="573F5835" w14:textId="77777777" w:rsidR="008A71F4" w:rsidRPr="00BD6A9E" w:rsidRDefault="008A71F4" w:rsidP="008A71F4">
            <w:pPr>
              <w:pStyle w:val="InviasNormal"/>
              <w:spacing w:line="276" w:lineRule="auto"/>
              <w:rPr>
                <w:rFonts w:ascii="Arial Narrow" w:hAnsi="Arial Narrow" w:cs="Arial"/>
                <w:color w:val="000000" w:themeColor="text1"/>
                <w:sz w:val="22"/>
                <w:szCs w:val="22"/>
                <w:lang w:val="es-ES_tradnl"/>
              </w:rPr>
            </w:pPr>
            <w:r w:rsidRPr="00BD6A9E">
              <w:rPr>
                <w:rFonts w:ascii="Arial Narrow" w:hAnsi="Arial Narrow" w:cs="Arial"/>
                <w:color w:val="000000" w:themeColor="text1"/>
                <w:sz w:val="22"/>
                <w:szCs w:val="22"/>
              </w:rPr>
              <w:t>La obligación de informar las situaciones de subcontratación recae en los proponentes y de ninguna manera dicha obligación será de la entidad. En aquellos casos en los que el proponente no advierta tal situación, la entidad no tendrá responsabilidad alguna por cuanto no fue informada. En ese caso, el contrato se contabilizará como un todo y no se tendrá en cuenta lo relacionado con la subcontratación.</w:t>
            </w:r>
          </w:p>
          <w:p w14:paraId="3427CA49" w14:textId="77777777" w:rsidR="008A71F4" w:rsidRPr="00BD6A9E" w:rsidRDefault="008A71F4" w:rsidP="00061151">
            <w:pPr>
              <w:pStyle w:val="Capitulo3"/>
              <w:numPr>
                <w:ilvl w:val="1"/>
                <w:numId w:val="48"/>
              </w:numPr>
              <w:rPr>
                <w:color w:val="000000" w:themeColor="text1"/>
                <w:sz w:val="22"/>
                <w:szCs w:val="22"/>
              </w:rPr>
            </w:pPr>
            <w:bookmarkStart w:id="334" w:name="_Toc511029823"/>
            <w:bookmarkStart w:id="335" w:name="_Toc511375663"/>
            <w:bookmarkStart w:id="336" w:name="_Toc511375841"/>
            <w:bookmarkStart w:id="337" w:name="_Toc26253852"/>
            <w:bookmarkStart w:id="338" w:name="_Toc26260179"/>
            <w:bookmarkStart w:id="339" w:name="_Toc26263645"/>
            <w:bookmarkStart w:id="340" w:name="_Toc511924794"/>
            <w:bookmarkStart w:id="341" w:name="_Toc73442887"/>
            <w:bookmarkStart w:id="342" w:name="_Toc508648272"/>
            <w:bookmarkStart w:id="343" w:name="_Toc508984056"/>
            <w:bookmarkStart w:id="344" w:name="_Toc509843887"/>
            <w:bookmarkEnd w:id="334"/>
            <w:bookmarkEnd w:id="335"/>
            <w:bookmarkEnd w:id="336"/>
            <w:bookmarkEnd w:id="337"/>
            <w:bookmarkEnd w:id="338"/>
            <w:bookmarkEnd w:id="339"/>
            <w:r w:rsidRPr="00BD6A9E">
              <w:rPr>
                <w:color w:val="000000" w:themeColor="text1"/>
                <w:sz w:val="22"/>
                <w:szCs w:val="22"/>
              </w:rPr>
              <w:t>CAPACIDAD FINANCIERA</w:t>
            </w:r>
            <w:bookmarkEnd w:id="340"/>
            <w:bookmarkEnd w:id="341"/>
            <w:r w:rsidRPr="00BD6A9E">
              <w:rPr>
                <w:color w:val="000000" w:themeColor="text1"/>
                <w:sz w:val="22"/>
                <w:szCs w:val="22"/>
              </w:rPr>
              <w:t xml:space="preserve"> </w:t>
            </w:r>
            <w:bookmarkEnd w:id="342"/>
            <w:bookmarkEnd w:id="343"/>
            <w:bookmarkEnd w:id="344"/>
          </w:p>
          <w:p w14:paraId="14C4DE9D" w14:textId="77777777" w:rsidR="008A71F4" w:rsidRPr="00BD6A9E" w:rsidRDefault="008A71F4" w:rsidP="008A71F4">
            <w:pPr>
              <w:jc w:val="both"/>
              <w:rPr>
                <w:rFonts w:ascii="Arial Narrow" w:hAnsi="Arial Narrow" w:cs="Arial"/>
                <w:color w:val="000000" w:themeColor="text1"/>
              </w:rPr>
            </w:pPr>
            <w:commentRangeStart w:id="345"/>
            <w:r w:rsidRPr="00BD6A9E">
              <w:rPr>
                <w:rFonts w:ascii="Arial Narrow" w:hAnsi="Arial Narrow" w:cs="Arial"/>
                <w:color w:val="000000" w:themeColor="text1"/>
              </w:rPr>
              <w:t>Los</w:t>
            </w:r>
            <w:commentRangeEnd w:id="345"/>
            <w:r w:rsidR="00E74F23" w:rsidRPr="00BD6A9E">
              <w:rPr>
                <w:rStyle w:val="Refdecomentario"/>
                <w:rFonts w:ascii="Arial" w:eastAsia="Times New Roman" w:hAnsi="Arial" w:cs="Times New Roman"/>
                <w:lang w:val="es-ES"/>
              </w:rPr>
              <w:commentReference w:id="345"/>
            </w:r>
            <w:r w:rsidRPr="00BD6A9E">
              <w:rPr>
                <w:rFonts w:ascii="Arial Narrow" w:hAnsi="Arial Narrow" w:cs="Arial"/>
                <w:color w:val="000000" w:themeColor="text1"/>
              </w:rPr>
              <w:t xml:space="preserve"> proponentes deben acreditar los siguientes indicadores en los términos señalados en la Matriz 2 – Indicadores Financieros:</w:t>
            </w:r>
          </w:p>
          <w:tbl>
            <w:tblPr>
              <w:tblStyle w:val="Tablaconcuadrcula"/>
              <w:tblW w:w="0" w:type="auto"/>
              <w:jc w:val="center"/>
              <w:tblLook w:val="04A0" w:firstRow="1" w:lastRow="0" w:firstColumn="1" w:lastColumn="0" w:noHBand="0" w:noVBand="1"/>
            </w:tblPr>
            <w:tblGrid>
              <w:gridCol w:w="2407"/>
              <w:gridCol w:w="2152"/>
            </w:tblGrid>
            <w:tr w:rsidR="00AE1202" w:rsidRPr="00BD6A9E" w14:paraId="38C4F49F" w14:textId="77777777" w:rsidTr="003278D6">
              <w:trPr>
                <w:trHeight w:val="283"/>
                <w:tblHeader/>
                <w:jc w:val="center"/>
              </w:trPr>
              <w:tc>
                <w:tcPr>
                  <w:tcW w:w="2407"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F9CE096" w14:textId="77777777" w:rsidR="008A71F4" w:rsidRPr="00BD6A9E" w:rsidRDefault="008A71F4" w:rsidP="008A71F4">
                  <w:pPr>
                    <w:spacing w:line="276" w:lineRule="auto"/>
                    <w:jc w:val="center"/>
                    <w:rPr>
                      <w:rFonts w:ascii="Arial Narrow" w:hAnsi="Arial Narrow" w:cs="Arial"/>
                      <w:b/>
                      <w:color w:val="000000" w:themeColor="text1"/>
                      <w:sz w:val="22"/>
                      <w:szCs w:val="22"/>
                    </w:rPr>
                  </w:pPr>
                  <w:r w:rsidRPr="00BD6A9E">
                    <w:rPr>
                      <w:rFonts w:ascii="Arial Narrow" w:hAnsi="Arial Narrow" w:cs="Arial"/>
                      <w:b/>
                      <w:color w:val="000000" w:themeColor="text1"/>
                      <w:sz w:val="22"/>
                      <w:szCs w:val="22"/>
                    </w:rPr>
                    <w:t>Indicador</w:t>
                  </w:r>
                </w:p>
              </w:tc>
              <w:tc>
                <w:tcPr>
                  <w:tcW w:w="1984" w:type="dxa"/>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060B322" w14:textId="77777777" w:rsidR="008A71F4" w:rsidRPr="00BD6A9E" w:rsidRDefault="008A71F4" w:rsidP="008A71F4">
                  <w:pPr>
                    <w:spacing w:line="276" w:lineRule="auto"/>
                    <w:jc w:val="center"/>
                    <w:rPr>
                      <w:rFonts w:ascii="Arial Narrow" w:hAnsi="Arial Narrow" w:cs="Arial"/>
                      <w:b/>
                      <w:color w:val="000000" w:themeColor="text1"/>
                      <w:sz w:val="22"/>
                      <w:szCs w:val="22"/>
                    </w:rPr>
                  </w:pPr>
                  <w:r w:rsidRPr="00BD6A9E">
                    <w:rPr>
                      <w:rFonts w:ascii="Arial Narrow" w:hAnsi="Arial Narrow" w:cs="Arial"/>
                      <w:b/>
                      <w:color w:val="000000" w:themeColor="text1"/>
                      <w:sz w:val="22"/>
                      <w:szCs w:val="22"/>
                    </w:rPr>
                    <w:t>Fórmula</w:t>
                  </w:r>
                </w:p>
              </w:tc>
            </w:tr>
            <w:tr w:rsidR="00AE1202" w:rsidRPr="00BD6A9E" w14:paraId="3AE84530" w14:textId="77777777" w:rsidTr="003278D6">
              <w:trPr>
                <w:trHeight w:val="569"/>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76E9465C" w14:textId="77777777" w:rsidR="008A71F4" w:rsidRPr="00BD6A9E" w:rsidRDefault="008A71F4" w:rsidP="008A71F4">
                  <w:pPr>
                    <w:tabs>
                      <w:tab w:val="left" w:pos="1039"/>
                    </w:tabs>
                    <w:spacing w:line="276" w:lineRule="auto"/>
                    <w:jc w:val="center"/>
                    <w:rPr>
                      <w:rFonts w:ascii="Arial Narrow" w:hAnsi="Arial Narrow" w:cs="Arial"/>
                      <w:color w:val="000000" w:themeColor="text1"/>
                      <w:sz w:val="22"/>
                      <w:szCs w:val="22"/>
                    </w:rPr>
                  </w:pPr>
                  <w:r w:rsidRPr="00BD6A9E">
                    <w:rPr>
                      <w:rFonts w:ascii="Arial Narrow" w:hAnsi="Arial Narrow" w:cs="Arial"/>
                      <w:color w:val="000000" w:themeColor="text1"/>
                      <w:sz w:val="22"/>
                      <w:szCs w:val="22"/>
                    </w:rPr>
                    <w:t>Liquidez</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E3D2603" w14:textId="77777777" w:rsidR="008A71F4" w:rsidRPr="00BD6A9E" w:rsidRDefault="0047264B" w:rsidP="008A71F4">
                  <w:pPr>
                    <w:spacing w:line="276" w:lineRule="auto"/>
                    <w:jc w:val="center"/>
                    <w:rPr>
                      <w:rFonts w:ascii="Arial Narrow" w:hAnsi="Arial Narrow" w:cs="Arial"/>
                      <w:color w:val="000000" w:themeColor="text1"/>
                      <w:sz w:val="22"/>
                      <w:szCs w:val="22"/>
                    </w:rPr>
                  </w:pPr>
                  <m:oMathPara>
                    <m:oMath>
                      <m:f>
                        <m:fPr>
                          <m:ctrlPr>
                            <w:rPr>
                              <w:rFonts w:ascii="Cambria Math" w:hAnsi="Cambria Math" w:cs="Arial"/>
                              <w:color w:val="000000" w:themeColor="text1"/>
                              <w:sz w:val="22"/>
                              <w:szCs w:val="22"/>
                            </w:rPr>
                          </m:ctrlPr>
                        </m:fPr>
                        <m:num>
                          <m:r>
                            <m:rPr>
                              <m:sty m:val="p"/>
                            </m:rPr>
                            <w:rPr>
                              <w:rFonts w:ascii="Cambria Math" w:hAnsi="Cambria Math" w:cs="Arial"/>
                              <w:color w:val="000000" w:themeColor="text1"/>
                              <w:sz w:val="22"/>
                              <w:szCs w:val="22"/>
                            </w:rPr>
                            <m:t>Activo Corriente</m:t>
                          </m:r>
                        </m:num>
                        <m:den>
                          <m:r>
                            <m:rPr>
                              <m:sty m:val="p"/>
                            </m:rPr>
                            <w:rPr>
                              <w:rFonts w:ascii="Cambria Math" w:hAnsi="Cambria Math" w:cs="Arial"/>
                              <w:color w:val="000000" w:themeColor="text1"/>
                              <w:sz w:val="22"/>
                              <w:szCs w:val="22"/>
                            </w:rPr>
                            <m:t>Pasivo Corriente</m:t>
                          </m:r>
                        </m:den>
                      </m:f>
                    </m:oMath>
                  </m:oMathPara>
                </w:p>
              </w:tc>
            </w:tr>
            <w:tr w:rsidR="00AE1202" w:rsidRPr="00BD6A9E" w14:paraId="7A40BDB8" w14:textId="77777777" w:rsidTr="003278D6">
              <w:trPr>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7BB32544" w14:textId="77777777" w:rsidR="008A71F4" w:rsidRPr="00BD6A9E" w:rsidRDefault="008A71F4" w:rsidP="008A71F4">
                  <w:pPr>
                    <w:spacing w:line="276" w:lineRule="auto"/>
                    <w:jc w:val="center"/>
                    <w:rPr>
                      <w:rFonts w:ascii="Arial Narrow" w:hAnsi="Arial Narrow" w:cs="Arial"/>
                      <w:color w:val="000000" w:themeColor="text1"/>
                      <w:sz w:val="22"/>
                      <w:szCs w:val="22"/>
                    </w:rPr>
                  </w:pPr>
                  <w:r w:rsidRPr="00BD6A9E">
                    <w:rPr>
                      <w:rFonts w:ascii="Arial Narrow" w:hAnsi="Arial Narrow" w:cs="Arial"/>
                      <w:color w:val="000000" w:themeColor="text1"/>
                      <w:sz w:val="22"/>
                      <w:szCs w:val="22"/>
                    </w:rPr>
                    <w:t>Nivel de Endeudamiento</w:t>
                  </w:r>
                </w:p>
              </w:tc>
              <w:tc>
                <w:tcPr>
                  <w:tcW w:w="1984" w:type="dxa"/>
                  <w:tcBorders>
                    <w:top w:val="single" w:sz="4" w:space="0" w:color="auto"/>
                    <w:left w:val="single" w:sz="4" w:space="0" w:color="auto"/>
                    <w:bottom w:val="single" w:sz="4" w:space="0" w:color="auto"/>
                    <w:right w:val="single" w:sz="4" w:space="0" w:color="auto"/>
                  </w:tcBorders>
                  <w:vAlign w:val="center"/>
                </w:tcPr>
                <w:p w14:paraId="22A991F3" w14:textId="77777777" w:rsidR="008A71F4" w:rsidRPr="00BD6A9E" w:rsidRDefault="008A71F4" w:rsidP="008A71F4">
                  <w:pPr>
                    <w:spacing w:line="276" w:lineRule="auto"/>
                    <w:jc w:val="center"/>
                    <w:rPr>
                      <w:rFonts w:ascii="Arial Narrow" w:hAnsi="Arial Narrow" w:cs="Arial"/>
                      <w:color w:val="000000" w:themeColor="text1"/>
                      <w:sz w:val="22"/>
                      <w:szCs w:val="22"/>
                    </w:rPr>
                  </w:pPr>
                </w:p>
                <w:p w14:paraId="5E50CEA6" w14:textId="77777777" w:rsidR="008A71F4" w:rsidRPr="00BD6A9E" w:rsidRDefault="0047264B" w:rsidP="008A71F4">
                  <w:pPr>
                    <w:spacing w:line="276" w:lineRule="auto"/>
                    <w:jc w:val="center"/>
                    <w:rPr>
                      <w:rFonts w:ascii="Arial Narrow" w:hAnsi="Arial Narrow" w:cs="Arial"/>
                      <w:color w:val="000000" w:themeColor="text1"/>
                      <w:sz w:val="22"/>
                      <w:szCs w:val="22"/>
                    </w:rPr>
                  </w:pPr>
                  <m:oMathPara>
                    <m:oMath>
                      <m:f>
                        <m:fPr>
                          <m:ctrlPr>
                            <w:rPr>
                              <w:rFonts w:ascii="Cambria Math" w:hAnsi="Cambria Math" w:cs="Arial"/>
                              <w:color w:val="000000" w:themeColor="text1"/>
                              <w:sz w:val="22"/>
                              <w:szCs w:val="22"/>
                            </w:rPr>
                          </m:ctrlPr>
                        </m:fPr>
                        <m:num>
                          <m:r>
                            <m:rPr>
                              <m:sty m:val="p"/>
                            </m:rPr>
                            <w:rPr>
                              <w:rFonts w:ascii="Cambria Math" w:hAnsi="Cambria Math" w:cs="Arial"/>
                              <w:color w:val="000000" w:themeColor="text1"/>
                              <w:sz w:val="22"/>
                              <w:szCs w:val="22"/>
                            </w:rPr>
                            <m:t>Pasivo Total</m:t>
                          </m:r>
                        </m:num>
                        <m:den>
                          <m:r>
                            <m:rPr>
                              <m:sty m:val="p"/>
                            </m:rPr>
                            <w:rPr>
                              <w:rFonts w:ascii="Cambria Math" w:hAnsi="Cambria Math" w:cs="Arial"/>
                              <w:color w:val="000000" w:themeColor="text1"/>
                              <w:sz w:val="22"/>
                              <w:szCs w:val="22"/>
                            </w:rPr>
                            <m:t>Activo Total</m:t>
                          </m:r>
                        </m:den>
                      </m:f>
                    </m:oMath>
                  </m:oMathPara>
                </w:p>
                <w:p w14:paraId="5D14990F" w14:textId="77777777" w:rsidR="008A71F4" w:rsidRPr="00BD6A9E" w:rsidRDefault="008A71F4" w:rsidP="008A71F4">
                  <w:pPr>
                    <w:spacing w:line="276" w:lineRule="auto"/>
                    <w:jc w:val="center"/>
                    <w:rPr>
                      <w:rFonts w:ascii="Arial Narrow" w:hAnsi="Arial Narrow" w:cs="Arial"/>
                      <w:color w:val="000000" w:themeColor="text1"/>
                      <w:sz w:val="22"/>
                      <w:szCs w:val="22"/>
                    </w:rPr>
                  </w:pPr>
                </w:p>
              </w:tc>
            </w:tr>
            <w:tr w:rsidR="00AE1202" w:rsidRPr="00BD6A9E" w14:paraId="28EFAD20" w14:textId="77777777" w:rsidTr="003278D6">
              <w:trPr>
                <w:jc w:val="center"/>
              </w:trPr>
              <w:tc>
                <w:tcPr>
                  <w:tcW w:w="2407" w:type="dxa"/>
                  <w:tcBorders>
                    <w:top w:val="single" w:sz="4" w:space="0" w:color="auto"/>
                    <w:left w:val="single" w:sz="4" w:space="0" w:color="auto"/>
                    <w:bottom w:val="single" w:sz="4" w:space="0" w:color="auto"/>
                    <w:right w:val="single" w:sz="4" w:space="0" w:color="auto"/>
                  </w:tcBorders>
                  <w:vAlign w:val="center"/>
                  <w:hideMark/>
                </w:tcPr>
                <w:p w14:paraId="20BB43EA" w14:textId="77777777" w:rsidR="008A71F4" w:rsidRPr="00BD6A9E" w:rsidRDefault="008A71F4" w:rsidP="008A71F4">
                  <w:pPr>
                    <w:spacing w:line="276" w:lineRule="auto"/>
                    <w:jc w:val="center"/>
                    <w:rPr>
                      <w:rFonts w:ascii="Arial Narrow" w:hAnsi="Arial Narrow" w:cs="Arial"/>
                      <w:color w:val="000000" w:themeColor="text1"/>
                      <w:sz w:val="22"/>
                      <w:szCs w:val="22"/>
                    </w:rPr>
                  </w:pPr>
                  <w:r w:rsidRPr="00BD6A9E">
                    <w:rPr>
                      <w:rFonts w:ascii="Arial Narrow" w:hAnsi="Arial Narrow" w:cs="Arial"/>
                      <w:color w:val="000000" w:themeColor="text1"/>
                      <w:sz w:val="22"/>
                      <w:szCs w:val="22"/>
                    </w:rPr>
                    <w:t>Razón de Cobertura de Intereses</w:t>
                  </w:r>
                </w:p>
              </w:tc>
              <w:tc>
                <w:tcPr>
                  <w:tcW w:w="1984" w:type="dxa"/>
                  <w:tcBorders>
                    <w:top w:val="single" w:sz="4" w:space="0" w:color="auto"/>
                    <w:left w:val="single" w:sz="4" w:space="0" w:color="auto"/>
                    <w:bottom w:val="single" w:sz="4" w:space="0" w:color="auto"/>
                    <w:right w:val="single" w:sz="4" w:space="0" w:color="auto"/>
                  </w:tcBorders>
                  <w:vAlign w:val="center"/>
                </w:tcPr>
                <w:p w14:paraId="4B293C74" w14:textId="77777777" w:rsidR="008A71F4" w:rsidRPr="00BD6A9E" w:rsidRDefault="0047264B" w:rsidP="008A71F4">
                  <w:pPr>
                    <w:spacing w:line="276" w:lineRule="auto"/>
                    <w:jc w:val="center"/>
                    <w:rPr>
                      <w:rFonts w:ascii="Arial Narrow" w:hAnsi="Arial Narrow" w:cs="Arial"/>
                      <w:color w:val="000000" w:themeColor="text1"/>
                      <w:sz w:val="22"/>
                      <w:szCs w:val="22"/>
                    </w:rPr>
                  </w:pPr>
                  <m:oMathPara>
                    <m:oMath>
                      <m:f>
                        <m:fPr>
                          <m:ctrlPr>
                            <w:rPr>
                              <w:rFonts w:ascii="Cambria Math" w:hAnsi="Cambria Math" w:cs="Arial"/>
                              <w:bCs/>
                              <w:color w:val="000000" w:themeColor="text1"/>
                              <w:sz w:val="22"/>
                              <w:szCs w:val="22"/>
                            </w:rPr>
                          </m:ctrlPr>
                        </m:fPr>
                        <m:num>
                          <m:r>
                            <m:rPr>
                              <m:sty m:val="p"/>
                            </m:rPr>
                            <w:rPr>
                              <w:rFonts w:ascii="Cambria Math" w:hAnsi="Cambria Math" w:cs="Arial"/>
                              <w:color w:val="000000" w:themeColor="text1"/>
                              <w:sz w:val="22"/>
                              <w:szCs w:val="22"/>
                            </w:rPr>
                            <m:t>Utilidad Operacional</m:t>
                          </m:r>
                        </m:num>
                        <m:den>
                          <m:r>
                            <m:rPr>
                              <m:sty m:val="p"/>
                            </m:rPr>
                            <w:rPr>
                              <w:rFonts w:ascii="Cambria Math" w:hAnsi="Cambria Math" w:cs="Arial"/>
                              <w:color w:val="000000" w:themeColor="text1"/>
                              <w:sz w:val="22"/>
                              <w:szCs w:val="22"/>
                            </w:rPr>
                            <m:t>Gastos Interes</m:t>
                          </m:r>
                        </m:den>
                      </m:f>
                    </m:oMath>
                  </m:oMathPara>
                </w:p>
                <w:p w14:paraId="0800FCD2" w14:textId="77777777" w:rsidR="008A71F4" w:rsidRPr="00BD6A9E" w:rsidRDefault="008A71F4" w:rsidP="008A71F4">
                  <w:pPr>
                    <w:spacing w:line="276" w:lineRule="auto"/>
                    <w:jc w:val="center"/>
                    <w:rPr>
                      <w:rFonts w:ascii="Arial Narrow" w:hAnsi="Arial Narrow" w:cs="Arial"/>
                      <w:color w:val="000000" w:themeColor="text1"/>
                      <w:sz w:val="22"/>
                      <w:szCs w:val="22"/>
                    </w:rPr>
                  </w:pPr>
                </w:p>
              </w:tc>
            </w:tr>
            <w:tr w:rsidR="00AE1202" w:rsidRPr="00BD6A9E" w14:paraId="3CA475A3" w14:textId="77777777" w:rsidTr="003278D6">
              <w:trPr>
                <w:jc w:val="center"/>
              </w:trPr>
              <w:tc>
                <w:tcPr>
                  <w:tcW w:w="2407" w:type="dxa"/>
                  <w:tcBorders>
                    <w:top w:val="single" w:sz="4" w:space="0" w:color="auto"/>
                    <w:left w:val="single" w:sz="4" w:space="0" w:color="auto"/>
                    <w:bottom w:val="single" w:sz="4" w:space="0" w:color="auto"/>
                    <w:right w:val="single" w:sz="4" w:space="0" w:color="auto"/>
                  </w:tcBorders>
                  <w:vAlign w:val="center"/>
                </w:tcPr>
                <w:p w14:paraId="0DD17E3E" w14:textId="77777777" w:rsidR="008A71F4" w:rsidRPr="00BD6A9E" w:rsidRDefault="008A71F4" w:rsidP="008A71F4">
                  <w:pPr>
                    <w:spacing w:line="276" w:lineRule="auto"/>
                    <w:jc w:val="center"/>
                    <w:rPr>
                      <w:rFonts w:ascii="Arial Narrow" w:hAnsi="Arial Narrow" w:cs="Arial"/>
                      <w:color w:val="000000" w:themeColor="text1"/>
                      <w:sz w:val="22"/>
                      <w:szCs w:val="22"/>
                    </w:rPr>
                  </w:pPr>
                  <w:r w:rsidRPr="00BD6A9E">
                    <w:rPr>
                      <w:rFonts w:ascii="Arial Narrow" w:hAnsi="Arial Narrow" w:cs="Arial"/>
                      <w:color w:val="000000" w:themeColor="text1"/>
                      <w:sz w:val="22"/>
                      <w:szCs w:val="22"/>
                    </w:rPr>
                    <w:t>Capital de trabajo</w:t>
                  </w:r>
                </w:p>
              </w:tc>
              <w:tc>
                <w:tcPr>
                  <w:tcW w:w="1984" w:type="dxa"/>
                  <w:tcBorders>
                    <w:top w:val="single" w:sz="4" w:space="0" w:color="auto"/>
                    <w:left w:val="single" w:sz="4" w:space="0" w:color="auto"/>
                    <w:bottom w:val="single" w:sz="4" w:space="0" w:color="auto"/>
                    <w:right w:val="single" w:sz="4" w:space="0" w:color="auto"/>
                  </w:tcBorders>
                  <w:vAlign w:val="center"/>
                </w:tcPr>
                <w:p w14:paraId="38E4CD4B" w14:textId="77777777" w:rsidR="008A71F4" w:rsidRPr="00BD6A9E" w:rsidRDefault="008A71F4" w:rsidP="008A71F4">
                  <w:pPr>
                    <w:spacing w:line="276" w:lineRule="auto"/>
                    <w:jc w:val="center"/>
                    <w:rPr>
                      <w:rFonts w:ascii="Arial Narrow" w:hAnsi="Arial Narrow" w:cs="Arial"/>
                      <w:color w:val="000000" w:themeColor="text1"/>
                      <w:sz w:val="22"/>
                      <w:szCs w:val="22"/>
                    </w:rPr>
                  </w:pPr>
                  <w:r w:rsidRPr="00BD6A9E">
                    <w:rPr>
                      <w:rFonts w:ascii="Arial Narrow" w:hAnsi="Arial Narrow" w:cs="Arial"/>
                      <w:color w:val="000000" w:themeColor="text1"/>
                      <w:sz w:val="22"/>
                      <w:szCs w:val="22"/>
                    </w:rPr>
                    <w:t>CTd = 10% x (PO)</w:t>
                  </w:r>
                </w:p>
              </w:tc>
            </w:tr>
          </w:tbl>
          <w:p w14:paraId="0C41BB52" w14:textId="77777777" w:rsidR="008A71F4" w:rsidRPr="00BD6A9E" w:rsidRDefault="008A71F4" w:rsidP="008A71F4">
            <w:pPr>
              <w:rPr>
                <w:rFonts w:ascii="Arial Narrow" w:hAnsi="Arial Narrow" w:cs="Arial"/>
                <w:color w:val="000000" w:themeColor="text1"/>
              </w:rPr>
            </w:pPr>
          </w:p>
          <w:p w14:paraId="50BBE8BE" w14:textId="77777777" w:rsidR="008A71F4" w:rsidRPr="00BD6A9E" w:rsidRDefault="008A71F4" w:rsidP="008A71F4">
            <w:pPr>
              <w:rPr>
                <w:rFonts w:ascii="Arial Narrow" w:hAnsi="Arial Narrow" w:cs="Arial"/>
                <w:color w:val="000000" w:themeColor="text1"/>
              </w:rPr>
            </w:pPr>
            <w:r w:rsidRPr="00BD6A9E">
              <w:rPr>
                <w:rFonts w:ascii="Arial Narrow" w:hAnsi="Arial Narrow" w:cs="Arial"/>
                <w:color w:val="000000" w:themeColor="text1"/>
              </w:rPr>
              <w:t xml:space="preserve">Si el proponente es plural cada indicador debe calcularse así: </w:t>
            </w:r>
          </w:p>
          <w:p w14:paraId="53DCA474" w14:textId="77777777" w:rsidR="008A71F4" w:rsidRPr="00BD6A9E" w:rsidRDefault="008A71F4" w:rsidP="008A71F4">
            <w:pPr>
              <w:rPr>
                <w:rFonts w:ascii="Arial Narrow" w:hAnsi="Arial Narrow" w:cs="Arial"/>
                <w:color w:val="000000" w:themeColor="text1"/>
              </w:rPr>
            </w:pPr>
            <m:oMathPara>
              <m:oMath>
                <m:r>
                  <m:rPr>
                    <m:sty m:val="p"/>
                  </m:rPr>
                  <w:rPr>
                    <w:rFonts w:ascii="Cambria Math" w:hAnsi="Cambria Math" w:cs="Arial"/>
                    <w:color w:val="000000" w:themeColor="text1"/>
                  </w:rPr>
                  <m:t>Indicador =</m:t>
                </m:r>
                <m:f>
                  <m:fPr>
                    <m:ctrlPr>
                      <w:rPr>
                        <w:rFonts w:ascii="Cambria Math" w:hAnsi="Cambria Math" w:cs="Arial"/>
                        <w:color w:val="000000" w:themeColor="text1"/>
                      </w:rPr>
                    </m:ctrlPr>
                  </m:fPr>
                  <m:num>
                    <m:r>
                      <m:rPr>
                        <m:sty m:val="p"/>
                      </m:rPr>
                      <w:rPr>
                        <w:rFonts w:ascii="Cambria Math" w:hAnsi="Cambria Math" w:cs="Arial"/>
                        <w:color w:val="000000" w:themeColor="text1"/>
                      </w:rPr>
                      <m:t>(</m:t>
                    </m:r>
                    <m:nary>
                      <m:naryPr>
                        <m:chr m:val="∑"/>
                        <m:limLoc m:val="undOvr"/>
                        <m:ctrlPr>
                          <w:rPr>
                            <w:rFonts w:ascii="Cambria Math" w:hAnsi="Cambria Math" w:cs="Arial"/>
                            <w:color w:val="000000" w:themeColor="text1"/>
                          </w:rPr>
                        </m:ctrlPr>
                      </m:naryPr>
                      <m:sub>
                        <m:r>
                          <m:rPr>
                            <m:sty m:val="p"/>
                          </m:rPr>
                          <w:rPr>
                            <w:rFonts w:ascii="Cambria Math" w:hAnsi="Cambria Math" w:cs="Arial"/>
                            <w:color w:val="000000" w:themeColor="text1"/>
                          </w:rPr>
                          <m:t>i=1</m:t>
                        </m:r>
                      </m:sub>
                      <m:sup>
                        <m:r>
                          <m:rPr>
                            <m:sty m:val="p"/>
                          </m:rPr>
                          <w:rPr>
                            <w:rFonts w:ascii="Cambria Math" w:hAnsi="Cambria Math" w:cs="Arial"/>
                            <w:color w:val="000000" w:themeColor="text1"/>
                          </w:rPr>
                          <m:t>n</m:t>
                        </m:r>
                      </m:sup>
                      <m:e>
                        <m:sSub>
                          <m:sSubPr>
                            <m:ctrlPr>
                              <w:rPr>
                                <w:rFonts w:ascii="Cambria Math" w:hAnsi="Cambria Math" w:cs="Arial"/>
                                <w:color w:val="000000" w:themeColor="text1"/>
                              </w:rPr>
                            </m:ctrlPr>
                          </m:sSubPr>
                          <m:e>
                            <m:r>
                              <m:rPr>
                                <m:sty m:val="p"/>
                              </m:rPr>
                              <w:rPr>
                                <w:rFonts w:ascii="Cambria Math" w:hAnsi="Cambria Math" w:cs="Arial"/>
                                <w:color w:val="000000" w:themeColor="text1"/>
                              </w:rPr>
                              <m:t>Componente 1 del indicador</m:t>
                            </m:r>
                          </m:e>
                          <m:sub>
                            <m:r>
                              <m:rPr>
                                <m:sty m:val="p"/>
                              </m:rPr>
                              <w:rPr>
                                <w:rFonts w:ascii="Cambria Math" w:hAnsi="Cambria Math" w:cs="Arial"/>
                                <w:color w:val="000000" w:themeColor="text1"/>
                              </w:rPr>
                              <m:t>i</m:t>
                            </m:r>
                          </m:sub>
                        </m:sSub>
                        <m:r>
                          <m:rPr>
                            <m:sty m:val="p"/>
                          </m:rPr>
                          <w:rPr>
                            <w:rFonts w:ascii="Cambria Math" w:hAnsi="Cambria Math" w:cs="Arial"/>
                            <w:color w:val="000000" w:themeColor="text1"/>
                          </w:rPr>
                          <m:t xml:space="preserve">) </m:t>
                        </m:r>
                      </m:e>
                    </m:nary>
                  </m:num>
                  <m:den>
                    <m:r>
                      <m:rPr>
                        <m:sty m:val="p"/>
                      </m:rPr>
                      <w:rPr>
                        <w:rFonts w:ascii="Cambria Math" w:hAnsi="Cambria Math" w:cs="Arial"/>
                        <w:color w:val="000000" w:themeColor="text1"/>
                      </w:rPr>
                      <m:t>(</m:t>
                    </m:r>
                    <m:nary>
                      <m:naryPr>
                        <m:chr m:val="∑"/>
                        <m:limLoc m:val="undOvr"/>
                        <m:ctrlPr>
                          <w:rPr>
                            <w:rFonts w:ascii="Cambria Math" w:hAnsi="Cambria Math" w:cs="Arial"/>
                            <w:color w:val="000000" w:themeColor="text1"/>
                          </w:rPr>
                        </m:ctrlPr>
                      </m:naryPr>
                      <m:sub>
                        <m:r>
                          <m:rPr>
                            <m:sty m:val="p"/>
                          </m:rPr>
                          <w:rPr>
                            <w:rFonts w:ascii="Cambria Math" w:hAnsi="Cambria Math" w:cs="Arial"/>
                            <w:color w:val="000000" w:themeColor="text1"/>
                          </w:rPr>
                          <m:t>i=1</m:t>
                        </m:r>
                      </m:sub>
                      <m:sup>
                        <m:r>
                          <m:rPr>
                            <m:sty m:val="p"/>
                          </m:rPr>
                          <w:rPr>
                            <w:rFonts w:ascii="Cambria Math" w:hAnsi="Cambria Math" w:cs="Arial"/>
                            <w:color w:val="000000" w:themeColor="text1"/>
                          </w:rPr>
                          <m:t>n</m:t>
                        </m:r>
                      </m:sup>
                      <m:e>
                        <m:sSub>
                          <m:sSubPr>
                            <m:ctrlPr>
                              <w:rPr>
                                <w:rFonts w:ascii="Cambria Math" w:hAnsi="Cambria Math" w:cs="Arial"/>
                                <w:color w:val="000000" w:themeColor="text1"/>
                              </w:rPr>
                            </m:ctrlPr>
                          </m:sSubPr>
                          <m:e>
                            <m:r>
                              <m:rPr>
                                <m:sty m:val="p"/>
                              </m:rPr>
                              <w:rPr>
                                <w:rFonts w:ascii="Cambria Math" w:hAnsi="Cambria Math" w:cs="Arial"/>
                                <w:color w:val="000000" w:themeColor="text1"/>
                              </w:rPr>
                              <m:t>Componente 2 del indicador</m:t>
                            </m:r>
                          </m:e>
                          <m:sub>
                            <m:r>
                              <m:rPr>
                                <m:sty m:val="p"/>
                              </m:rPr>
                              <w:rPr>
                                <w:rFonts w:ascii="Cambria Math" w:hAnsi="Cambria Math" w:cs="Arial"/>
                                <w:color w:val="000000" w:themeColor="text1"/>
                              </w:rPr>
                              <m:t>i</m:t>
                            </m:r>
                          </m:sub>
                        </m:sSub>
                        <m:r>
                          <m:rPr>
                            <m:sty m:val="p"/>
                          </m:rPr>
                          <w:rPr>
                            <w:rFonts w:ascii="Cambria Math" w:hAnsi="Cambria Math" w:cs="Arial"/>
                            <w:color w:val="000000" w:themeColor="text1"/>
                          </w:rPr>
                          <m:t xml:space="preserve">) </m:t>
                        </m:r>
                      </m:e>
                    </m:nary>
                  </m:den>
                </m:f>
              </m:oMath>
            </m:oMathPara>
          </w:p>
          <w:p w14:paraId="529DD167" w14:textId="77777777" w:rsidR="008A71F4" w:rsidRPr="00BD6A9E" w:rsidRDefault="008A71F4" w:rsidP="008A71F4">
            <w:pPr>
              <w:rPr>
                <w:rFonts w:ascii="Arial Narrow" w:hAnsi="Arial Narrow" w:cs="Arial"/>
                <w:color w:val="000000" w:themeColor="text1"/>
              </w:rPr>
            </w:pPr>
            <w:r w:rsidRPr="00BD6A9E">
              <w:rPr>
                <w:rFonts w:ascii="Arial Narrow" w:hAnsi="Arial Narrow" w:cs="Arial"/>
                <w:color w:val="000000" w:themeColor="text1"/>
              </w:rPr>
              <w:t xml:space="preserve">Donde </w:t>
            </w:r>
            <m:oMath>
              <m:r>
                <m:rPr>
                  <m:sty m:val="bi"/>
                </m:rPr>
                <w:rPr>
                  <w:rFonts w:ascii="Cambria Math" w:hAnsi="Cambria Math" w:cs="Arial"/>
                  <w:color w:val="000000" w:themeColor="text1"/>
                </w:rPr>
                <m:t>n</m:t>
              </m:r>
            </m:oMath>
            <w:r w:rsidRPr="00BD6A9E">
              <w:rPr>
                <w:rFonts w:ascii="Arial Narrow" w:hAnsi="Arial Narrow" w:cs="Arial"/>
                <w:b/>
                <w:color w:val="000000" w:themeColor="text1"/>
              </w:rPr>
              <w:t xml:space="preserve"> </w:t>
            </w:r>
            <w:r w:rsidRPr="00BD6A9E">
              <w:rPr>
                <w:rFonts w:ascii="Arial Narrow" w:hAnsi="Arial Narrow" w:cs="Arial"/>
                <w:color w:val="000000" w:themeColor="text1"/>
              </w:rPr>
              <w:t>es el número de integrantes del proponente plural (unión temporal o consorcio).</w:t>
            </w:r>
          </w:p>
          <w:p w14:paraId="0B773F67" w14:textId="77777777" w:rsidR="008A71F4" w:rsidRPr="00BD6A9E" w:rsidRDefault="008A71F4" w:rsidP="008A71F4">
            <w:pPr>
              <w:jc w:val="both"/>
              <w:rPr>
                <w:rFonts w:ascii="Arial Narrow" w:hAnsi="Arial Narrow" w:cs="Arial"/>
                <w:color w:val="000000" w:themeColor="text1"/>
              </w:rPr>
            </w:pPr>
            <w:bookmarkStart w:id="346" w:name="_Hlk516153707"/>
            <w:r w:rsidRPr="00BD6A9E">
              <w:rPr>
                <w:rFonts w:ascii="Arial Narrow" w:hAnsi="Arial Narrow" w:cs="Arial"/>
                <w:color w:val="000000" w:themeColor="text1"/>
              </w:rPr>
              <w:lastRenderedPageBreak/>
              <w:t xml:space="preserve">El proponente que no tiene pasivos corrientes está habilitado respecto del índice de liquidez. </w:t>
            </w:r>
          </w:p>
          <w:p w14:paraId="78C803DE" w14:textId="77777777" w:rsidR="008A71F4" w:rsidRPr="00BD6A9E" w:rsidRDefault="008A71F4" w:rsidP="008A71F4">
            <w:pPr>
              <w:jc w:val="both"/>
              <w:rPr>
                <w:rFonts w:ascii="Arial Narrow" w:hAnsi="Arial Narrow" w:cs="Arial"/>
                <w:color w:val="000000" w:themeColor="text1"/>
              </w:rPr>
            </w:pPr>
            <w:r w:rsidRPr="00BD6A9E">
              <w:rPr>
                <w:rFonts w:ascii="Arial Narrow" w:hAnsi="Arial Narrow" w:cs="Arial"/>
                <w:color w:val="000000" w:themeColor="text1"/>
              </w:rPr>
              <w:t xml:space="preserve">El proponente que no tiene gastos de intereses está habilitado respecto de la razón de cobertura de intereses, siempre y cuando la utilidad operacional sea igual o mayor a cero (0). </w:t>
            </w:r>
            <w:bookmarkEnd w:id="346"/>
          </w:p>
          <w:p w14:paraId="2C49575B" w14:textId="77777777" w:rsidR="008A71F4" w:rsidRPr="00BD6A9E" w:rsidRDefault="008A71F4" w:rsidP="008A71F4">
            <w:pPr>
              <w:jc w:val="both"/>
              <w:rPr>
                <w:rFonts w:ascii="Arial Narrow" w:hAnsi="Arial Narrow" w:cs="Arial"/>
                <w:color w:val="000000" w:themeColor="text1"/>
              </w:rPr>
            </w:pPr>
            <w:r w:rsidRPr="00BD6A9E">
              <w:rPr>
                <w:rFonts w:ascii="Arial Narrow" w:hAnsi="Arial Narrow" w:cs="Arial"/>
                <w:color w:val="000000" w:themeColor="text1"/>
              </w:rPr>
              <w:t xml:space="preserve">Respecto al capital de trabajo,  para el presente proceso de selección los proponentes deberán acreditar: </w:t>
            </w:r>
          </w:p>
          <w:p w14:paraId="14A913B4" w14:textId="77777777" w:rsidR="008A71F4" w:rsidRPr="00BD6A9E" w:rsidRDefault="008A71F4" w:rsidP="008A71F4">
            <w:pPr>
              <w:jc w:val="center"/>
              <w:rPr>
                <w:rFonts w:ascii="Arial Narrow" w:hAnsi="Arial Narrow" w:cs="Arial"/>
                <w:color w:val="000000" w:themeColor="text1"/>
                <w:lang w:val="en-US"/>
              </w:rPr>
            </w:pPr>
            <w:r w:rsidRPr="00BD6A9E">
              <w:rPr>
                <w:rFonts w:ascii="Arial Narrow" w:hAnsi="Arial Narrow" w:cs="Arial"/>
                <w:color w:val="000000" w:themeColor="text1"/>
                <w:lang w:val="en-US"/>
              </w:rPr>
              <w:t>CT = AC - PC ≥ CTd</w:t>
            </w:r>
          </w:p>
          <w:p w14:paraId="3565AB78" w14:textId="77777777" w:rsidR="008A71F4" w:rsidRPr="00BD6A9E" w:rsidRDefault="008A71F4" w:rsidP="008A71F4">
            <w:pPr>
              <w:jc w:val="both"/>
              <w:rPr>
                <w:rFonts w:ascii="Arial Narrow" w:hAnsi="Arial Narrow" w:cs="Arial"/>
                <w:color w:val="000000" w:themeColor="text1"/>
                <w:lang w:val="en-US"/>
              </w:rPr>
            </w:pPr>
            <w:r w:rsidRPr="00BD6A9E">
              <w:rPr>
                <w:rFonts w:ascii="Arial Narrow" w:hAnsi="Arial Narrow" w:cs="Arial"/>
                <w:color w:val="000000" w:themeColor="text1"/>
                <w:lang w:val="en-US"/>
              </w:rPr>
              <w:t>Donde:</w:t>
            </w:r>
          </w:p>
          <w:p w14:paraId="186FF496" w14:textId="77777777" w:rsidR="008A71F4" w:rsidRPr="00BD6A9E" w:rsidRDefault="008A71F4" w:rsidP="008A71F4">
            <w:pPr>
              <w:ind w:left="708"/>
              <w:jc w:val="both"/>
              <w:rPr>
                <w:rFonts w:ascii="Arial Narrow" w:hAnsi="Arial Narrow" w:cs="Arial"/>
                <w:color w:val="000000" w:themeColor="text1"/>
              </w:rPr>
            </w:pPr>
            <w:r w:rsidRPr="00BD6A9E">
              <w:rPr>
                <w:rFonts w:ascii="Arial Narrow" w:hAnsi="Arial Narrow" w:cs="Arial"/>
                <w:color w:val="000000" w:themeColor="text1"/>
              </w:rPr>
              <w:t>CT = Capital de trabajo</w:t>
            </w:r>
          </w:p>
          <w:p w14:paraId="1A06D7BD" w14:textId="77777777" w:rsidR="008A71F4" w:rsidRPr="00BD6A9E" w:rsidRDefault="008A71F4" w:rsidP="008A71F4">
            <w:pPr>
              <w:ind w:left="708"/>
              <w:jc w:val="both"/>
              <w:rPr>
                <w:rFonts w:ascii="Arial Narrow" w:hAnsi="Arial Narrow" w:cs="Arial"/>
                <w:color w:val="000000" w:themeColor="text1"/>
              </w:rPr>
            </w:pPr>
            <w:r w:rsidRPr="00BD6A9E">
              <w:rPr>
                <w:rFonts w:ascii="Arial Narrow" w:hAnsi="Arial Narrow" w:cs="Arial"/>
                <w:color w:val="000000" w:themeColor="text1"/>
              </w:rPr>
              <w:t>AC = Activo corriente</w:t>
            </w:r>
          </w:p>
          <w:p w14:paraId="138F3ECF" w14:textId="77777777" w:rsidR="008A71F4" w:rsidRPr="00BD6A9E" w:rsidRDefault="008A71F4" w:rsidP="008A71F4">
            <w:pPr>
              <w:ind w:left="708"/>
              <w:jc w:val="both"/>
              <w:rPr>
                <w:rFonts w:ascii="Arial Narrow" w:hAnsi="Arial Narrow" w:cs="Arial"/>
                <w:color w:val="000000" w:themeColor="text1"/>
              </w:rPr>
            </w:pPr>
            <w:r w:rsidRPr="00BD6A9E">
              <w:rPr>
                <w:rFonts w:ascii="Arial Narrow" w:hAnsi="Arial Narrow" w:cs="Arial"/>
                <w:color w:val="000000" w:themeColor="text1"/>
              </w:rPr>
              <w:t>PC = Pasivo corriente</w:t>
            </w:r>
          </w:p>
          <w:p w14:paraId="79695A2C" w14:textId="77777777" w:rsidR="008A71F4" w:rsidRPr="00BD6A9E" w:rsidRDefault="008A71F4" w:rsidP="008A71F4">
            <w:pPr>
              <w:ind w:left="708"/>
              <w:jc w:val="both"/>
              <w:rPr>
                <w:rFonts w:ascii="Arial Narrow" w:hAnsi="Arial Narrow" w:cs="Arial"/>
                <w:color w:val="000000" w:themeColor="text1"/>
              </w:rPr>
            </w:pPr>
            <w:r w:rsidRPr="00BD6A9E">
              <w:rPr>
                <w:rFonts w:ascii="Arial Narrow" w:hAnsi="Arial Narrow" w:cs="Arial"/>
                <w:color w:val="000000" w:themeColor="text1"/>
              </w:rPr>
              <w:t>CTd = Capital de trabajo demandado para el proceso que presenta propuesta</w:t>
            </w:r>
          </w:p>
          <w:p w14:paraId="59B5350E" w14:textId="77777777" w:rsidR="008A71F4" w:rsidRPr="00BD6A9E" w:rsidRDefault="008A71F4" w:rsidP="008A71F4">
            <w:pPr>
              <w:jc w:val="both"/>
              <w:rPr>
                <w:rFonts w:ascii="Arial Narrow" w:hAnsi="Arial Narrow" w:cs="Arial"/>
                <w:color w:val="000000" w:themeColor="text1"/>
              </w:rPr>
            </w:pPr>
            <w:r w:rsidRPr="00BD6A9E">
              <w:rPr>
                <w:rFonts w:ascii="Arial Narrow" w:hAnsi="Arial Narrow" w:cs="Arial"/>
                <w:color w:val="000000" w:themeColor="text1"/>
              </w:rPr>
              <w:t xml:space="preserve">El capital de trabajo (CT) del oferente deberá ser mayor o igual al capital de trabajo demandado (CTd): </w:t>
            </w:r>
          </w:p>
          <w:p w14:paraId="17C149A8" w14:textId="77777777" w:rsidR="008A71F4" w:rsidRPr="00BD6A9E" w:rsidRDefault="008A71F4" w:rsidP="008A71F4">
            <w:pPr>
              <w:jc w:val="center"/>
              <w:rPr>
                <w:rFonts w:ascii="Arial Narrow" w:hAnsi="Arial Narrow" w:cs="Arial"/>
                <w:color w:val="000000" w:themeColor="text1"/>
              </w:rPr>
            </w:pPr>
            <w:r w:rsidRPr="00BD6A9E">
              <w:rPr>
                <w:rFonts w:ascii="Arial Narrow" w:hAnsi="Arial Narrow" w:cs="Arial"/>
                <w:color w:val="000000" w:themeColor="text1"/>
              </w:rPr>
              <w:t>CT ≥ CTd</w:t>
            </w:r>
          </w:p>
          <w:p w14:paraId="6D337743" w14:textId="77777777" w:rsidR="008A71F4" w:rsidRPr="00BD6A9E" w:rsidRDefault="008A71F4" w:rsidP="008A71F4">
            <w:pPr>
              <w:jc w:val="both"/>
              <w:rPr>
                <w:rFonts w:ascii="Arial Narrow" w:hAnsi="Arial Narrow" w:cs="Arial"/>
                <w:color w:val="000000" w:themeColor="text1"/>
              </w:rPr>
            </w:pPr>
            <w:r w:rsidRPr="00BD6A9E">
              <w:rPr>
                <w:rFonts w:ascii="Arial Narrow" w:hAnsi="Arial Narrow" w:cs="Arial"/>
                <w:color w:val="000000" w:themeColor="text1"/>
              </w:rPr>
              <w:t>El Capital de Trabajo demandado para el proceso que presenta propuesta (CTd) se calcula así:</w:t>
            </w:r>
          </w:p>
          <w:tbl>
            <w:tblPr>
              <w:tblStyle w:val="Tablaconcuadrcula10"/>
              <w:tblW w:w="0" w:type="auto"/>
              <w:jc w:val="center"/>
              <w:tblLook w:val="04A0" w:firstRow="1" w:lastRow="0" w:firstColumn="1" w:lastColumn="0" w:noHBand="0" w:noVBand="1"/>
            </w:tblPr>
            <w:tblGrid>
              <w:gridCol w:w="1984"/>
            </w:tblGrid>
            <w:tr w:rsidR="00AE1202" w:rsidRPr="00BD6A9E" w14:paraId="624E421B" w14:textId="77777777" w:rsidTr="003278D6">
              <w:trPr>
                <w:trHeight w:val="569"/>
                <w:jc w:val="center"/>
              </w:trPr>
              <w:tc>
                <w:tcPr>
                  <w:tcW w:w="1984" w:type="dxa"/>
                  <w:tcBorders>
                    <w:top w:val="single" w:sz="4" w:space="0" w:color="auto"/>
                    <w:left w:val="single" w:sz="4" w:space="0" w:color="auto"/>
                    <w:bottom w:val="single" w:sz="4" w:space="0" w:color="auto"/>
                    <w:right w:val="double" w:sz="4" w:space="0" w:color="auto"/>
                  </w:tcBorders>
                  <w:vAlign w:val="center"/>
                  <w:hideMark/>
                </w:tcPr>
                <w:p w14:paraId="6A733F3F" w14:textId="77777777" w:rsidR="008A71F4" w:rsidRPr="00BD6A9E" w:rsidRDefault="008A71F4" w:rsidP="008A71F4">
                  <w:pPr>
                    <w:spacing w:line="276" w:lineRule="auto"/>
                    <w:jc w:val="center"/>
                    <w:rPr>
                      <w:rFonts w:ascii="Arial Narrow" w:hAnsi="Arial Narrow" w:cs="Arial"/>
                      <w:color w:val="000000" w:themeColor="text1"/>
                      <w:sz w:val="22"/>
                      <w:szCs w:val="22"/>
                    </w:rPr>
                  </w:pPr>
                  <w:r w:rsidRPr="00BD6A9E">
                    <w:rPr>
                      <w:rFonts w:ascii="Arial Narrow" w:hAnsi="Arial Narrow" w:cs="Arial"/>
                      <w:color w:val="000000" w:themeColor="text1"/>
                      <w:sz w:val="22"/>
                      <w:szCs w:val="22"/>
                    </w:rPr>
                    <w:t>CTd = 10% x (PO)</w:t>
                  </w:r>
                </w:p>
              </w:tc>
            </w:tr>
          </w:tbl>
          <w:p w14:paraId="6F4AE710" w14:textId="77777777" w:rsidR="008A71F4" w:rsidRPr="00BD6A9E" w:rsidRDefault="008A71F4" w:rsidP="008A71F4">
            <w:pPr>
              <w:rPr>
                <w:rFonts w:ascii="Arial Narrow" w:eastAsia="Arial Narrow" w:hAnsi="Arial Narrow" w:cs="Arial"/>
                <w:color w:val="000000" w:themeColor="text1"/>
              </w:rPr>
            </w:pPr>
            <w:r w:rsidRPr="00BD6A9E">
              <w:rPr>
                <w:rFonts w:ascii="Arial Narrow" w:hAnsi="Arial Narrow" w:cs="Arial"/>
                <w:color w:val="000000" w:themeColor="text1"/>
              </w:rPr>
              <w:t xml:space="preserve">Donde: </w:t>
            </w:r>
          </w:p>
          <w:p w14:paraId="278F482D" w14:textId="77777777" w:rsidR="008A71F4" w:rsidRPr="00BD6A9E" w:rsidRDefault="008A71F4" w:rsidP="008A71F4">
            <w:pPr>
              <w:ind w:left="708"/>
              <w:rPr>
                <w:rFonts w:ascii="Arial Narrow" w:hAnsi="Arial Narrow" w:cs="Arial"/>
                <w:color w:val="000000" w:themeColor="text1"/>
              </w:rPr>
            </w:pPr>
            <w:r w:rsidRPr="00BD6A9E">
              <w:rPr>
                <w:rFonts w:ascii="Arial Narrow" w:hAnsi="Arial Narrow" w:cs="Arial"/>
                <w:color w:val="000000" w:themeColor="text1"/>
              </w:rPr>
              <w:t>CTd = Capital de Trabajo demandado del proceso al cual presenta propuesta</w:t>
            </w:r>
          </w:p>
          <w:p w14:paraId="3ED0A776" w14:textId="77777777" w:rsidR="008A71F4" w:rsidRPr="00BD6A9E" w:rsidRDefault="008A71F4" w:rsidP="008A71F4">
            <w:pPr>
              <w:ind w:left="708"/>
              <w:rPr>
                <w:rFonts w:ascii="Arial Narrow" w:hAnsi="Arial Narrow" w:cs="Arial"/>
                <w:color w:val="000000" w:themeColor="text1"/>
              </w:rPr>
            </w:pPr>
            <w:r w:rsidRPr="00BD6A9E">
              <w:rPr>
                <w:rFonts w:ascii="Arial Narrow" w:hAnsi="Arial Narrow" w:cs="Arial"/>
                <w:color w:val="000000" w:themeColor="text1"/>
              </w:rPr>
              <w:t>PO = Presupuesto oficial del proceso al cual presenta propuesta.</w:t>
            </w:r>
          </w:p>
          <w:p w14:paraId="65B52DC9" w14:textId="77777777" w:rsidR="008A71F4" w:rsidRPr="00BD6A9E" w:rsidRDefault="008A71F4" w:rsidP="008A71F4">
            <w:pPr>
              <w:rPr>
                <w:rFonts w:ascii="Arial Narrow" w:hAnsi="Arial Narrow" w:cs="Arial"/>
                <w:color w:val="000000" w:themeColor="text1"/>
              </w:rPr>
            </w:pPr>
            <w:r w:rsidRPr="00BD6A9E">
              <w:rPr>
                <w:rFonts w:ascii="Arial Narrow" w:hAnsi="Arial Narrow" w:cs="Arial"/>
                <w:color w:val="000000" w:themeColor="text1"/>
              </w:rPr>
              <w:t>Si el proponente es plural el indicador debe calcularse así:</w:t>
            </w:r>
          </w:p>
          <w:p w14:paraId="72AA62A4" w14:textId="77777777" w:rsidR="008A71F4" w:rsidRPr="00BD6A9E" w:rsidRDefault="008A71F4" w:rsidP="008A71F4">
            <w:pPr>
              <w:rPr>
                <w:rFonts w:ascii="Arial Narrow" w:hAnsi="Arial Narrow" w:cs="Arial"/>
                <w:b/>
                <w:color w:val="000000" w:themeColor="text1"/>
              </w:rPr>
            </w:pPr>
            <m:oMathPara>
              <m:oMath>
                <m:r>
                  <m:rPr>
                    <m:sty m:val="p"/>
                  </m:rPr>
                  <w:rPr>
                    <w:rFonts w:ascii="Cambria Math" w:hAnsi="Cambria Math" w:cs="Arial"/>
                    <w:color w:val="000000" w:themeColor="text1"/>
                  </w:rPr>
                  <m:t>CTproponente plural=</m:t>
                </m:r>
                <m:nary>
                  <m:naryPr>
                    <m:chr m:val="∑"/>
                    <m:limLoc m:val="undOvr"/>
                    <m:ctrlPr>
                      <w:rPr>
                        <w:rFonts w:ascii="Cambria Math" w:hAnsi="Cambria Math" w:cs="Arial"/>
                        <w:color w:val="000000" w:themeColor="text1"/>
                      </w:rPr>
                    </m:ctrlPr>
                  </m:naryPr>
                  <m:sub>
                    <m:r>
                      <m:rPr>
                        <m:sty m:val="p"/>
                      </m:rPr>
                      <w:rPr>
                        <w:rFonts w:ascii="Cambria Math" w:hAnsi="Cambria Math" w:cs="Arial"/>
                        <w:color w:val="000000" w:themeColor="text1"/>
                      </w:rPr>
                      <m:t>i=1</m:t>
                    </m:r>
                  </m:sub>
                  <m:sup>
                    <m:r>
                      <m:rPr>
                        <m:sty m:val="p"/>
                      </m:rPr>
                      <w:rPr>
                        <w:rFonts w:ascii="Cambria Math" w:hAnsi="Cambria Math" w:cs="Arial"/>
                        <w:color w:val="000000" w:themeColor="text1"/>
                      </w:rPr>
                      <m:t>n</m:t>
                    </m:r>
                  </m:sup>
                  <m:e>
                    <m:sSub>
                      <m:sSubPr>
                        <m:ctrlPr>
                          <w:rPr>
                            <w:rFonts w:ascii="Cambria Math" w:hAnsi="Cambria Math" w:cs="Arial"/>
                            <w:color w:val="000000" w:themeColor="text1"/>
                          </w:rPr>
                        </m:ctrlPr>
                      </m:sSubPr>
                      <m:e>
                        <m:r>
                          <m:rPr>
                            <m:sty m:val="p"/>
                          </m:rPr>
                          <w:rPr>
                            <w:rFonts w:ascii="Cambria Math" w:hAnsi="Cambria Math" w:cs="Arial"/>
                            <w:color w:val="000000" w:themeColor="text1"/>
                          </w:rPr>
                          <m:t>CT</m:t>
                        </m:r>
                      </m:e>
                      <m:sub>
                        <m:r>
                          <m:rPr>
                            <m:sty m:val="p"/>
                          </m:rPr>
                          <w:rPr>
                            <w:rFonts w:ascii="Cambria Math" w:hAnsi="Cambria Math" w:cs="Arial"/>
                            <w:color w:val="000000" w:themeColor="text1"/>
                          </w:rPr>
                          <m:t>i</m:t>
                        </m:r>
                      </m:sub>
                    </m:sSub>
                  </m:e>
                </m:nary>
              </m:oMath>
            </m:oMathPara>
          </w:p>
          <w:p w14:paraId="0D9719A1" w14:textId="77777777" w:rsidR="008A71F4" w:rsidRPr="00BD6A9E" w:rsidRDefault="008A71F4" w:rsidP="008A71F4">
            <w:pPr>
              <w:rPr>
                <w:rFonts w:ascii="Arial Narrow" w:hAnsi="Arial Narrow" w:cs="Arial"/>
                <w:color w:val="000000" w:themeColor="text1"/>
              </w:rPr>
            </w:pPr>
            <w:r w:rsidRPr="00BD6A9E">
              <w:rPr>
                <w:rFonts w:ascii="Arial Narrow" w:hAnsi="Arial Narrow" w:cs="Arial"/>
                <w:color w:val="000000" w:themeColor="text1"/>
              </w:rPr>
              <w:t xml:space="preserve">Donde </w:t>
            </w:r>
            <m:oMath>
              <m:r>
                <m:rPr>
                  <m:sty m:val="bi"/>
                </m:rPr>
                <w:rPr>
                  <w:rFonts w:ascii="Cambria Math" w:hAnsi="Cambria Math" w:cs="Arial"/>
                  <w:color w:val="000000" w:themeColor="text1"/>
                </w:rPr>
                <m:t>n</m:t>
              </m:r>
            </m:oMath>
            <w:r w:rsidRPr="00BD6A9E">
              <w:rPr>
                <w:rFonts w:ascii="Arial Narrow" w:hAnsi="Arial Narrow" w:cs="Arial"/>
                <w:color w:val="000000" w:themeColor="text1"/>
              </w:rPr>
              <w:t xml:space="preserve"> es el número de integrantes del proponente plural (unión temporal o consorcio).</w:t>
            </w:r>
          </w:p>
          <w:p w14:paraId="2E6D016B" w14:textId="77777777" w:rsidR="008A71F4" w:rsidRPr="00BD6A9E" w:rsidRDefault="008A71F4" w:rsidP="00061151">
            <w:pPr>
              <w:pStyle w:val="Capitulo3"/>
              <w:numPr>
                <w:ilvl w:val="2"/>
                <w:numId w:val="48"/>
              </w:numPr>
              <w:jc w:val="both"/>
              <w:outlineLvl w:val="2"/>
              <w:rPr>
                <w:color w:val="000000" w:themeColor="text1"/>
                <w:sz w:val="22"/>
                <w:szCs w:val="22"/>
              </w:rPr>
            </w:pPr>
            <w:bookmarkStart w:id="347" w:name="_Toc511029826"/>
            <w:bookmarkStart w:id="348" w:name="_Toc511375666"/>
            <w:bookmarkStart w:id="349" w:name="_Toc511375844"/>
            <w:bookmarkStart w:id="350" w:name="_Toc511029832"/>
            <w:bookmarkStart w:id="351" w:name="_Toc511375672"/>
            <w:bookmarkStart w:id="352" w:name="_Toc511375850"/>
            <w:bookmarkStart w:id="353" w:name="_Toc511029833"/>
            <w:bookmarkStart w:id="354" w:name="_Toc511375673"/>
            <w:bookmarkStart w:id="355" w:name="_Toc511375851"/>
            <w:bookmarkStart w:id="356" w:name="_Toc511029835"/>
            <w:bookmarkStart w:id="357" w:name="_Toc511375675"/>
            <w:bookmarkStart w:id="358" w:name="_Toc511375853"/>
            <w:bookmarkStart w:id="359" w:name="_Toc511029837"/>
            <w:bookmarkStart w:id="360" w:name="_Toc511375677"/>
            <w:bookmarkStart w:id="361" w:name="_Toc511375855"/>
            <w:bookmarkStart w:id="362" w:name="_Toc508648274"/>
            <w:bookmarkStart w:id="363" w:name="_Toc508984058"/>
            <w:bookmarkStart w:id="364" w:name="_Toc509843889"/>
            <w:bookmarkStart w:id="365" w:name="_Toc511924797"/>
            <w:bookmarkStart w:id="366" w:name="_Toc516061243"/>
            <w:bookmarkStart w:id="367" w:name="_Toc73442888"/>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r w:rsidRPr="00BD6A9E">
              <w:rPr>
                <w:color w:val="000000" w:themeColor="text1"/>
                <w:sz w:val="22"/>
                <w:szCs w:val="22"/>
              </w:rPr>
              <w:t>ACREDITACIÓN DE LA CAPACIDAD FINANCIERA</w:t>
            </w:r>
            <w:bookmarkEnd w:id="362"/>
            <w:bookmarkEnd w:id="363"/>
            <w:bookmarkEnd w:id="364"/>
            <w:bookmarkEnd w:id="365"/>
            <w:bookmarkEnd w:id="366"/>
            <w:r w:rsidRPr="00BD6A9E">
              <w:rPr>
                <w:color w:val="000000" w:themeColor="text1"/>
                <w:sz w:val="22"/>
                <w:szCs w:val="22"/>
              </w:rPr>
              <w:t xml:space="preserve"> PERSONAS NATURALES O JURÍDICAS NACIONALES Y EXRANJERAS CON DOMICILIO O SUCURSAL EN COLOMBIA</w:t>
            </w:r>
            <w:bookmarkEnd w:id="367"/>
          </w:p>
          <w:p w14:paraId="26DC2124" w14:textId="77777777" w:rsidR="008A71F4" w:rsidRPr="00BD6A9E" w:rsidRDefault="008A71F4" w:rsidP="008A71F4">
            <w:pPr>
              <w:widowControl w:val="0"/>
              <w:jc w:val="both"/>
              <w:rPr>
                <w:rFonts w:ascii="Arial Narrow" w:hAnsi="Arial Narrow" w:cs="Arial"/>
                <w:color w:val="000000" w:themeColor="text1"/>
              </w:rPr>
            </w:pPr>
            <w:r w:rsidRPr="00BD6A9E">
              <w:rPr>
                <w:rFonts w:ascii="Arial Narrow" w:hAnsi="Arial Narrow" w:cs="Arial"/>
                <w:color w:val="000000" w:themeColor="text1"/>
              </w:rPr>
              <w:t>Los proponentes entregarán los siguientes documentos:</w:t>
            </w:r>
          </w:p>
          <w:p w14:paraId="65F02F8D" w14:textId="07738696" w:rsidR="008A71F4" w:rsidRPr="00BD6A9E" w:rsidRDefault="008A71F4" w:rsidP="00061151">
            <w:pPr>
              <w:widowControl w:val="0"/>
              <w:numPr>
                <w:ilvl w:val="0"/>
                <w:numId w:val="39"/>
              </w:numPr>
              <w:spacing w:after="160"/>
              <w:jc w:val="both"/>
              <w:rPr>
                <w:rFonts w:ascii="Arial Narrow" w:hAnsi="Arial Narrow" w:cs="Arial"/>
                <w:color w:val="000000" w:themeColor="text1"/>
                <w:lang w:val="es-ES"/>
              </w:rPr>
            </w:pPr>
            <w:r w:rsidRPr="00BD6A9E">
              <w:rPr>
                <w:rFonts w:ascii="Arial Narrow" w:hAnsi="Arial Narrow" w:cs="Arial"/>
                <w:color w:val="000000" w:themeColor="text1"/>
                <w:lang w:val="es-ES"/>
              </w:rPr>
              <w:t xml:space="preserve">El estado de situación financiera (balance general) con fecha de corte a 31 de diciembre de </w:t>
            </w:r>
            <w:r w:rsidR="00261A5B" w:rsidRPr="00BD6A9E">
              <w:rPr>
                <w:rFonts w:ascii="Arial Narrow" w:hAnsi="Arial Narrow" w:cs="Arial"/>
                <w:color w:val="000000" w:themeColor="text1"/>
                <w:lang w:val="es-ES"/>
              </w:rPr>
              <w:t>2020</w:t>
            </w:r>
            <w:r w:rsidRPr="00BD6A9E">
              <w:rPr>
                <w:rFonts w:ascii="Arial Narrow" w:hAnsi="Arial Narrow" w:cs="Arial"/>
                <w:color w:val="000000" w:themeColor="text1"/>
                <w:lang w:val="es-ES"/>
              </w:rPr>
              <w:t>. Debidamente firmado por el interesado o su representante legal y el revisor fiscal si está obligado a tenerlo, o el auditor o contador si no está obligado a tener revisor fiscal.</w:t>
            </w:r>
          </w:p>
          <w:p w14:paraId="4A5D2D62" w14:textId="46F584DB" w:rsidR="008A71F4" w:rsidRPr="00BD6A9E" w:rsidRDefault="008A71F4" w:rsidP="00061151">
            <w:pPr>
              <w:widowControl w:val="0"/>
              <w:numPr>
                <w:ilvl w:val="0"/>
                <w:numId w:val="39"/>
              </w:numPr>
              <w:spacing w:after="160"/>
              <w:jc w:val="both"/>
              <w:rPr>
                <w:rFonts w:ascii="Arial Narrow" w:hAnsi="Arial Narrow" w:cs="Arial"/>
                <w:color w:val="000000" w:themeColor="text1"/>
                <w:lang w:val="es-ES"/>
              </w:rPr>
            </w:pPr>
            <w:r w:rsidRPr="00BD6A9E">
              <w:rPr>
                <w:rFonts w:ascii="Arial Narrow" w:hAnsi="Arial Narrow" w:cs="Arial"/>
                <w:color w:val="000000" w:themeColor="text1"/>
                <w:lang w:val="es-ES"/>
              </w:rPr>
              <w:t xml:space="preserve">Estado de resultado integral (estado de resultados), con fecha de corte a </w:t>
            </w:r>
            <w:r w:rsidR="00BA49D7" w:rsidRPr="00BD6A9E">
              <w:rPr>
                <w:rFonts w:ascii="Arial Narrow" w:hAnsi="Arial Narrow" w:cs="Arial"/>
                <w:color w:val="000000" w:themeColor="text1"/>
                <w:lang w:val="es-ES"/>
              </w:rPr>
              <w:t>31 de diciembre de 2020</w:t>
            </w:r>
            <w:r w:rsidRPr="00BD6A9E">
              <w:rPr>
                <w:rFonts w:ascii="Arial Narrow" w:hAnsi="Arial Narrow" w:cs="Arial"/>
                <w:color w:val="000000" w:themeColor="text1"/>
                <w:lang w:val="es-ES"/>
              </w:rPr>
              <w:t>. Debidamente firmado por el interesado o su representante legal y el revisor fiscal si está obligado a tenerlo, o el auditor o contador si no está obligado a tener revisor fiscal.</w:t>
            </w:r>
          </w:p>
          <w:p w14:paraId="73A2D76C" w14:textId="77777777" w:rsidR="008A71F4" w:rsidRPr="00BD6A9E" w:rsidRDefault="008A71F4" w:rsidP="00061151">
            <w:pPr>
              <w:widowControl w:val="0"/>
              <w:numPr>
                <w:ilvl w:val="0"/>
                <w:numId w:val="39"/>
              </w:numPr>
              <w:spacing w:after="160"/>
              <w:jc w:val="both"/>
              <w:rPr>
                <w:rFonts w:ascii="Arial Narrow" w:hAnsi="Arial Narrow" w:cs="Arial"/>
                <w:color w:val="000000" w:themeColor="text1"/>
                <w:lang w:val="es-ES"/>
              </w:rPr>
            </w:pPr>
            <w:r w:rsidRPr="00BD6A9E">
              <w:rPr>
                <w:rFonts w:ascii="Arial Narrow" w:hAnsi="Arial Narrow" w:cs="Arial"/>
                <w:color w:val="000000" w:themeColor="text1"/>
                <w:lang w:val="es-ES"/>
              </w:rPr>
              <w:t>Certificación debidamente diligenciada por el interesado o su representante legal y el revisor fiscal si está obligado a tenerlo, o el auditor o contador si no está obligado a tener revisor fiscal en donde indiquen expresamente el valor los gastos de intereses si el valor es $0 indicarlo en dicha certificación.</w:t>
            </w:r>
          </w:p>
          <w:p w14:paraId="492F4DBC" w14:textId="77777777" w:rsidR="008A71F4" w:rsidRPr="00BD6A9E" w:rsidRDefault="008A71F4" w:rsidP="00061151">
            <w:pPr>
              <w:widowControl w:val="0"/>
              <w:numPr>
                <w:ilvl w:val="0"/>
                <w:numId w:val="39"/>
              </w:numPr>
              <w:spacing w:after="160"/>
              <w:jc w:val="both"/>
              <w:rPr>
                <w:rFonts w:ascii="Arial Narrow" w:hAnsi="Arial Narrow" w:cs="Arial"/>
                <w:color w:val="000000" w:themeColor="text1"/>
                <w:lang w:val="es-ES"/>
              </w:rPr>
            </w:pPr>
            <w:r w:rsidRPr="00BD6A9E">
              <w:rPr>
                <w:rFonts w:ascii="Arial Narrow" w:hAnsi="Arial Narrow" w:cs="Arial"/>
                <w:color w:val="000000" w:themeColor="text1"/>
                <w:lang w:val="es-ES"/>
              </w:rPr>
              <w:t xml:space="preserve">Copia de la tarjeta profesional y certificado de antecedentes disciplinarios vigentes de los contadores públicos, revisores fiscales, </w:t>
            </w:r>
            <w:r w:rsidRPr="00BD6A9E">
              <w:rPr>
                <w:rFonts w:ascii="Arial Narrow" w:hAnsi="Arial Narrow" w:cs="Arial"/>
                <w:color w:val="000000" w:themeColor="text1"/>
                <w:lang w:val="es-ES"/>
              </w:rPr>
              <w:lastRenderedPageBreak/>
              <w:t>contadores independientes (externos), quienes suscribieron los documentos señalados en el presente literal.</w:t>
            </w:r>
          </w:p>
          <w:p w14:paraId="36C5F6BF" w14:textId="77777777" w:rsidR="008A71F4" w:rsidRPr="00BD6A9E" w:rsidRDefault="008A71F4" w:rsidP="00061151">
            <w:pPr>
              <w:widowControl w:val="0"/>
              <w:numPr>
                <w:ilvl w:val="0"/>
                <w:numId w:val="39"/>
              </w:numPr>
              <w:spacing w:after="160"/>
              <w:jc w:val="both"/>
              <w:rPr>
                <w:rFonts w:ascii="Arial Narrow" w:hAnsi="Arial Narrow" w:cs="Arial"/>
                <w:color w:val="000000" w:themeColor="text1"/>
                <w:lang w:val="es-ES"/>
              </w:rPr>
            </w:pPr>
            <w:r w:rsidRPr="00BD6A9E">
              <w:rPr>
                <w:rFonts w:ascii="Arial Narrow" w:hAnsi="Arial Narrow" w:cs="Arial"/>
                <w:color w:val="000000" w:themeColor="text1"/>
                <w:lang w:val="es-ES"/>
              </w:rPr>
              <w:t>El Formato 4 A – Capacidad financiera (Personas naturales o jurídicas nacionales y extranjeras con domicilio o sucursal en Colombia), en los casos en que la entidad haya solicitado la acreditación de esta. En caso de presentarse discrepancias entre la información consignada en el Formato 4 A- Capacidad financiera y los documentos señalados en este numeral prevalecerá la información consignada en los estados financieros incluidos en la oferta.</w:t>
            </w:r>
          </w:p>
          <w:p w14:paraId="6397C1DF" w14:textId="2082D97A" w:rsidR="008A71F4" w:rsidRPr="00BD6A9E" w:rsidRDefault="008A71F4" w:rsidP="00061151">
            <w:pPr>
              <w:pStyle w:val="Capitulo3"/>
              <w:numPr>
                <w:ilvl w:val="2"/>
                <w:numId w:val="48"/>
              </w:numPr>
              <w:jc w:val="both"/>
              <w:outlineLvl w:val="2"/>
              <w:rPr>
                <w:color w:val="000000" w:themeColor="text1"/>
                <w:sz w:val="22"/>
                <w:szCs w:val="22"/>
              </w:rPr>
            </w:pPr>
            <w:bookmarkStart w:id="368" w:name="_Toc39134641"/>
            <w:bookmarkStart w:id="369" w:name="_Toc39135605"/>
            <w:bookmarkStart w:id="370" w:name="_Toc39135721"/>
            <w:bookmarkStart w:id="371" w:name="_Toc73442889"/>
            <w:bookmarkEnd w:id="368"/>
            <w:bookmarkEnd w:id="369"/>
            <w:bookmarkEnd w:id="370"/>
            <w:r w:rsidRPr="00BD6A9E">
              <w:rPr>
                <w:color w:val="000000" w:themeColor="text1"/>
                <w:sz w:val="22"/>
                <w:szCs w:val="22"/>
              </w:rPr>
              <w:t>ACREDITACIÓN DE LA CAPACIDAD FINANCIERA PERSONAS NATURALES O JURÍDICAS EXTRANJERAS SIN DOMICILIO O SUCURSAL EN COLOMBIA</w:t>
            </w:r>
            <w:bookmarkEnd w:id="371"/>
          </w:p>
          <w:p w14:paraId="4FF56299" w14:textId="77777777" w:rsidR="008A71F4" w:rsidRPr="00BD6A9E" w:rsidRDefault="008A71F4" w:rsidP="008A71F4">
            <w:pPr>
              <w:jc w:val="both"/>
              <w:rPr>
                <w:rFonts w:ascii="Arial Narrow" w:eastAsia="Arial Narrow" w:hAnsi="Arial Narrow" w:cs="Arial"/>
                <w:color w:val="000000" w:themeColor="text1"/>
              </w:rPr>
            </w:pPr>
            <w:bookmarkStart w:id="372" w:name="_Toc508648275"/>
            <w:bookmarkStart w:id="373" w:name="_Toc508984059"/>
            <w:bookmarkStart w:id="374" w:name="_Toc509843890"/>
            <w:bookmarkStart w:id="375" w:name="_Toc511924798"/>
            <w:r w:rsidRPr="00BD6A9E">
              <w:rPr>
                <w:rFonts w:ascii="Arial Narrow" w:hAnsi="Arial Narrow" w:cs="Arial"/>
                <w:color w:val="000000" w:themeColor="text1"/>
              </w:rPr>
              <w:t>Los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proponentes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extranjeros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deben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presentar</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siguiente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información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financiera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conformidad</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con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legislación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propia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país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origen</w:t>
            </w:r>
            <w:r w:rsidRPr="00BD6A9E">
              <w:rPr>
                <w:rFonts w:ascii="Arial Narrow" w:hAnsi="Arial Narrow" w:cs="Arial"/>
                <w:color w:val="000000" w:themeColor="text1"/>
              </w:rPr>
              <w:t>.</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valores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deben: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(i)</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presentarse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Pesos Colombianos;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(ii)</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convertirse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tasa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cambio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fecha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corte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mismos, y</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(iii)</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estar</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avalados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con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firma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quien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se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encuentre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obligación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hacerlo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acuerdo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con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normativa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país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origen.</w:t>
            </w:r>
            <w:r w:rsidRPr="00BD6A9E">
              <w:rPr>
                <w:rFonts w:ascii="Arial Narrow" w:eastAsia="Arial Narrow" w:hAnsi="Arial Narrow" w:cs="Arial"/>
                <w:color w:val="000000" w:themeColor="text1"/>
              </w:rPr>
              <w:t xml:space="preserve"> </w:t>
            </w:r>
          </w:p>
          <w:p w14:paraId="13D47894" w14:textId="77777777" w:rsidR="008A71F4" w:rsidRPr="00BD6A9E" w:rsidRDefault="008A71F4" w:rsidP="00061151">
            <w:pPr>
              <w:pStyle w:val="Prrafodelista"/>
              <w:widowControl w:val="0"/>
              <w:numPr>
                <w:ilvl w:val="0"/>
                <w:numId w:val="30"/>
              </w:numPr>
              <w:spacing w:before="240" w:line="276" w:lineRule="auto"/>
              <w:rPr>
                <w:rFonts w:ascii="Arial Narrow" w:eastAsia="Arial Narrow" w:hAnsi="Arial Narrow" w:cs="Arial"/>
                <w:color w:val="000000" w:themeColor="text1"/>
                <w:sz w:val="22"/>
              </w:rPr>
            </w:pPr>
            <w:r w:rsidRPr="00BD6A9E">
              <w:rPr>
                <w:rFonts w:ascii="Arial Narrow" w:eastAsia="Arial Narrow" w:hAnsi="Arial Narrow" w:cs="Arial"/>
                <w:color w:val="000000" w:themeColor="text1"/>
                <w:sz w:val="22"/>
              </w:rPr>
              <w:t xml:space="preserve">El estado de situación financiera (balance general) y estado de resultado integral (estado de resultados), acompañados por el informe de auditoría (si aplica de acuerdo con la legislación de origen) con traducción simple al castellano de acuerdo con las normas NIIF. </w:t>
            </w:r>
          </w:p>
          <w:p w14:paraId="592275F1" w14:textId="77777777" w:rsidR="008A71F4" w:rsidRPr="00BD6A9E" w:rsidRDefault="008A71F4" w:rsidP="008A71F4">
            <w:pPr>
              <w:pStyle w:val="Prrafodelista"/>
              <w:spacing w:before="240"/>
              <w:rPr>
                <w:rFonts w:ascii="Arial Narrow" w:hAnsi="Arial Narrow" w:cs="Arial"/>
                <w:color w:val="000000" w:themeColor="text1"/>
                <w:sz w:val="22"/>
              </w:rPr>
            </w:pPr>
          </w:p>
          <w:p w14:paraId="1A1396E3" w14:textId="77777777" w:rsidR="008A71F4" w:rsidRPr="00BD6A9E" w:rsidRDefault="008A71F4" w:rsidP="00061151">
            <w:pPr>
              <w:pStyle w:val="Prrafodelista"/>
              <w:widowControl w:val="0"/>
              <w:numPr>
                <w:ilvl w:val="0"/>
                <w:numId w:val="30"/>
              </w:numPr>
              <w:spacing w:before="240" w:line="276" w:lineRule="auto"/>
              <w:rPr>
                <w:rFonts w:ascii="Arial Narrow" w:hAnsi="Arial Narrow" w:cs="Arial"/>
                <w:color w:val="000000" w:themeColor="text1"/>
                <w:sz w:val="22"/>
              </w:rPr>
            </w:pPr>
            <w:r w:rsidRPr="00BD6A9E">
              <w:rPr>
                <w:rFonts w:ascii="Arial Narrow" w:eastAsia="Arial Narrow" w:hAnsi="Arial Narrow" w:cs="Arial"/>
                <w:color w:val="000000" w:themeColor="text1"/>
                <w:sz w:val="22"/>
              </w:rPr>
              <w:t>Copia de la tarjeta profesional del contador público o revisor fiscal y certificado de antecedentes disciplinarios vigente expedido por la Junta Central de Contadores de quien realiza la conversión.</w:t>
            </w:r>
          </w:p>
          <w:p w14:paraId="7C90515C" w14:textId="77777777" w:rsidR="008A71F4" w:rsidRPr="00BD6A9E" w:rsidRDefault="008A71F4" w:rsidP="008A71F4">
            <w:pPr>
              <w:pStyle w:val="Prrafodelista"/>
              <w:rPr>
                <w:rFonts w:ascii="Arial Narrow" w:eastAsia="Arial Narrow" w:hAnsi="Arial Narrow" w:cs="Arial"/>
                <w:color w:val="000000" w:themeColor="text1"/>
                <w:sz w:val="22"/>
              </w:rPr>
            </w:pPr>
          </w:p>
          <w:p w14:paraId="478E40E4" w14:textId="77777777" w:rsidR="008A71F4" w:rsidRPr="00BD6A9E" w:rsidRDefault="008A71F4" w:rsidP="00061151">
            <w:pPr>
              <w:pStyle w:val="Prrafodelista"/>
              <w:widowControl w:val="0"/>
              <w:numPr>
                <w:ilvl w:val="0"/>
                <w:numId w:val="30"/>
              </w:numPr>
              <w:spacing w:before="240" w:line="276" w:lineRule="auto"/>
              <w:rPr>
                <w:rFonts w:ascii="Arial Narrow" w:eastAsia="Arial Narrow" w:hAnsi="Arial Narrow" w:cs="Arial"/>
                <w:color w:val="000000" w:themeColor="text1"/>
                <w:sz w:val="22"/>
              </w:rPr>
            </w:pPr>
            <w:r w:rsidRPr="00BD6A9E">
              <w:rPr>
                <w:rFonts w:ascii="Arial Narrow" w:eastAsia="Arial Narrow" w:hAnsi="Arial Narrow" w:cs="Arial"/>
                <w:color w:val="000000" w:themeColor="text1"/>
                <w:sz w:val="22"/>
              </w:rPr>
              <w:t xml:space="preserve">El Formato 4 B – Capacidad Financiera (personas naturales o jurídicas extranjeras sin domicilio o sucursal en Colombia), en los casos en que la entidad haya solicitado acreditarla. En caso de presentarse discrepancias entre la información consignada en el Formato 4 B – Capacidad Financiera (personas naturales o jurídicas extranjeras sin domicilio o sucursal en Colombia) y los documentos señalados en el Literal A, prevalecerá la información consignada en los estados financieros incluidos en la oferta. </w:t>
            </w:r>
          </w:p>
          <w:p w14:paraId="375C3814" w14:textId="3EFD5EB4" w:rsidR="008A71F4" w:rsidRPr="00BD6A9E" w:rsidRDefault="008A71F4" w:rsidP="008A71F4">
            <w:pPr>
              <w:jc w:val="both"/>
              <w:rPr>
                <w:rFonts w:ascii="Arial Narrow" w:eastAsia="Arial Narrow" w:hAnsi="Arial Narrow" w:cs="Arial"/>
                <w:color w:val="000000" w:themeColor="text1"/>
              </w:rPr>
            </w:pPr>
            <w:r w:rsidRPr="00BD6A9E">
              <w:rPr>
                <w:rFonts w:ascii="Arial Narrow" w:hAnsi="Arial Narrow" w:cs="Arial"/>
                <w:color w:val="000000" w:themeColor="text1"/>
              </w:rPr>
              <w:t>La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fecha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corte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documentos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señalados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literal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será</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31</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diciembre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00781F34" w:rsidRPr="00BD6A9E">
              <w:rPr>
                <w:rFonts w:ascii="Arial Narrow" w:eastAsia="Arial Narrow" w:hAnsi="Arial Narrow" w:cs="Arial"/>
                <w:color w:val="000000" w:themeColor="text1"/>
              </w:rPr>
              <w:t>20</w:t>
            </w:r>
            <w:r w:rsidR="00BA49D7" w:rsidRPr="00BD6A9E">
              <w:rPr>
                <w:rFonts w:ascii="Arial Narrow" w:eastAsia="Arial Narrow" w:hAnsi="Arial Narrow" w:cs="Arial"/>
                <w:color w:val="000000" w:themeColor="text1"/>
              </w:rPr>
              <w:t>20</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acompañado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informe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auditoría,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salvo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que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se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acredite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debida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forma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que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legislación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propia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país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origen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establece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una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fecha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corte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diferente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prevista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Arial Narrow" w:hAnsi="Arial Narrow" w:cs="Arial"/>
                <w:color w:val="000000" w:themeColor="text1"/>
              </w:rPr>
              <w:t xml:space="preserve"> esta invitación.</w:t>
            </w:r>
          </w:p>
          <w:p w14:paraId="67E03B84" w14:textId="5E4D55A1" w:rsidR="008A71F4" w:rsidRPr="00BD6A9E" w:rsidRDefault="008A71F4" w:rsidP="008A71F4">
            <w:pPr>
              <w:widowControl w:val="0"/>
              <w:jc w:val="both"/>
              <w:rPr>
                <w:rFonts w:ascii="Arial Narrow" w:hAnsi="Arial Narrow" w:cs="Arial"/>
                <w:color w:val="000000" w:themeColor="text1"/>
              </w:rPr>
            </w:pPr>
            <w:r w:rsidRPr="00BD6A9E">
              <w:rPr>
                <w:rFonts w:ascii="Arial Narrow" w:hAnsi="Arial Narrow" w:cs="Arial"/>
                <w:color w:val="000000" w:themeColor="text1"/>
              </w:rPr>
              <w:t>Si</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alguno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estos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requerimientos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no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aplica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país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domicilio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extranjero,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representante legal o 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apoderado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Colombia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deberán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hacerlo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constar</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bajo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gravedad</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juramento en el Formato 4 B – Capacidad Financiera (personas naturales o jurídicas extranjeras sin domicilio o sucursal en Colombia)</w:t>
            </w:r>
            <w:r w:rsidRPr="00BD6A9E">
              <w:rPr>
                <w:rFonts w:ascii="Arial Narrow" w:eastAsia="Arial Narrow" w:hAnsi="Arial Narrow" w:cs="Arial"/>
                <w:color w:val="000000" w:themeColor="text1"/>
              </w:rPr>
              <w:t>.</w:t>
            </w:r>
            <w:r w:rsidRPr="00BD6A9E">
              <w:rPr>
                <w:rFonts w:ascii="Arial Narrow" w:hAnsi="Arial Narrow" w:cs="Arial"/>
                <w:color w:val="000000" w:themeColor="text1"/>
              </w:rPr>
              <w:t xml:space="preserve"> El proponente podrá acreditar este requisito con un documento que así lo certifique emitido por una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firma 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auditoría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externa.</w:t>
            </w:r>
            <w:bookmarkEnd w:id="372"/>
            <w:bookmarkEnd w:id="373"/>
            <w:bookmarkEnd w:id="374"/>
            <w:bookmarkEnd w:id="375"/>
          </w:p>
          <w:p w14:paraId="20583882" w14:textId="77777777" w:rsidR="008A71F4" w:rsidRPr="00BD6A9E" w:rsidRDefault="008A71F4" w:rsidP="008A71F4">
            <w:pPr>
              <w:widowControl w:val="0"/>
              <w:spacing w:after="0"/>
              <w:jc w:val="both"/>
              <w:rPr>
                <w:rFonts w:ascii="Arial Narrow" w:eastAsia="Arial Narrow" w:hAnsi="Arial Narrow" w:cs="Arial"/>
                <w:color w:val="000000" w:themeColor="text1"/>
              </w:rPr>
            </w:pPr>
            <w:r w:rsidRPr="00BD6A9E">
              <w:rPr>
                <w:rFonts w:ascii="Arial Narrow" w:eastAsia="Arial Narrow" w:hAnsi="Arial Narrow" w:cs="Arial"/>
                <w:color w:val="000000" w:themeColor="text1"/>
              </w:rPr>
              <w:t>Si los valores de los estados financieros están expresados originalmente en una moneda diferente a</w:t>
            </w:r>
            <w:r w:rsidRPr="00BD6A9E">
              <w:rPr>
                <w:rFonts w:ascii="Arial Narrow" w:eastAsia="Arial" w:hAnsi="Arial Narrow" w:cs="Arial"/>
                <w:color w:val="000000" w:themeColor="text1"/>
              </w:rPr>
              <w:t xml:space="preserve"> Dólares de los Estados Unidos de América</w:t>
            </w:r>
            <w:r w:rsidRPr="00BD6A9E">
              <w:rPr>
                <w:rFonts w:ascii="Arial Narrow" w:eastAsia="Arial Narrow" w:hAnsi="Arial Narrow" w:cs="Arial"/>
                <w:color w:val="000000" w:themeColor="text1"/>
              </w:rPr>
              <w:t xml:space="preserve">, estos deberán convertirse en los términos definidos en la sección </w:t>
            </w:r>
            <w:r w:rsidRPr="00BD6A9E">
              <w:rPr>
                <w:rFonts w:ascii="Arial Narrow" w:eastAsia="Arial Narrow" w:hAnsi="Arial Narrow" w:cs="Arial"/>
                <w:color w:val="000000" w:themeColor="text1"/>
              </w:rPr>
              <w:fldChar w:fldCharType="begin"/>
            </w:r>
            <w:r w:rsidRPr="00BD6A9E">
              <w:rPr>
                <w:rFonts w:ascii="Arial Narrow" w:eastAsia="Arial Narrow" w:hAnsi="Arial Narrow" w:cs="Arial"/>
                <w:color w:val="000000" w:themeColor="text1"/>
              </w:rPr>
              <w:instrText xml:space="preserve"> REF _Ref26256798 \r \h  \* MERGEFORMAT </w:instrText>
            </w:r>
            <w:r w:rsidRPr="00BD6A9E">
              <w:rPr>
                <w:rFonts w:ascii="Arial Narrow" w:eastAsia="Arial Narrow" w:hAnsi="Arial Narrow" w:cs="Arial"/>
                <w:color w:val="000000" w:themeColor="text1"/>
              </w:rPr>
            </w:r>
            <w:r w:rsidRPr="00BD6A9E">
              <w:rPr>
                <w:rFonts w:ascii="Arial Narrow" w:eastAsia="Arial Narrow" w:hAnsi="Arial Narrow" w:cs="Arial"/>
                <w:color w:val="000000" w:themeColor="text1"/>
              </w:rPr>
              <w:fldChar w:fldCharType="separate"/>
            </w:r>
            <w:r w:rsidR="00AE1202" w:rsidRPr="00BD6A9E">
              <w:rPr>
                <w:rFonts w:ascii="Arial Narrow" w:eastAsia="Arial Narrow" w:hAnsi="Arial Narrow" w:cs="Arial"/>
                <w:b/>
                <w:bCs/>
                <w:color w:val="000000" w:themeColor="text1"/>
                <w:lang w:val="es-ES"/>
              </w:rPr>
              <w:t>¡Error! No se encuentra el origen de la referencia.</w:t>
            </w:r>
            <w:r w:rsidRPr="00BD6A9E">
              <w:rPr>
                <w:rFonts w:ascii="Arial Narrow" w:eastAsia="Arial Narrow" w:hAnsi="Arial Narrow" w:cs="Arial"/>
                <w:color w:val="000000" w:themeColor="text1"/>
              </w:rPr>
              <w:fldChar w:fldCharType="end"/>
            </w:r>
            <w:r w:rsidRPr="00BD6A9E">
              <w:rPr>
                <w:rFonts w:ascii="Arial Narrow" w:eastAsia="Arial Narrow" w:hAnsi="Arial Narrow" w:cs="Arial"/>
                <w:color w:val="000000" w:themeColor="text1"/>
              </w:rPr>
              <w:t>.</w:t>
            </w:r>
          </w:p>
          <w:p w14:paraId="737C88DF" w14:textId="77777777" w:rsidR="008A71F4" w:rsidRPr="00BD6A9E" w:rsidRDefault="008A71F4" w:rsidP="008A71F4">
            <w:pPr>
              <w:widowControl w:val="0"/>
              <w:spacing w:after="0"/>
              <w:jc w:val="both"/>
              <w:rPr>
                <w:rFonts w:ascii="Arial Narrow" w:eastAsia="Arial Narrow" w:hAnsi="Arial Narrow" w:cs="Arial"/>
                <w:color w:val="000000" w:themeColor="text1"/>
              </w:rPr>
            </w:pPr>
          </w:p>
          <w:p w14:paraId="0B9BD551" w14:textId="77777777" w:rsidR="008A71F4" w:rsidRPr="00BD6A9E" w:rsidRDefault="008A71F4" w:rsidP="00061151">
            <w:pPr>
              <w:pStyle w:val="Capitulo3"/>
              <w:numPr>
                <w:ilvl w:val="1"/>
                <w:numId w:val="48"/>
              </w:numPr>
              <w:rPr>
                <w:color w:val="000000" w:themeColor="text1"/>
                <w:sz w:val="22"/>
                <w:szCs w:val="22"/>
              </w:rPr>
            </w:pPr>
            <w:bookmarkStart w:id="376" w:name="_Toc73442890"/>
            <w:r w:rsidRPr="00BD6A9E">
              <w:rPr>
                <w:color w:val="000000" w:themeColor="text1"/>
                <w:sz w:val="22"/>
                <w:szCs w:val="22"/>
              </w:rPr>
              <w:t>CAPACIDAD RESIDUAL</w:t>
            </w:r>
            <w:bookmarkEnd w:id="376"/>
          </w:p>
          <w:p w14:paraId="7453331A" w14:textId="77777777" w:rsidR="008A71F4" w:rsidRPr="00BD6A9E" w:rsidRDefault="008A71F4" w:rsidP="008A71F4">
            <w:pPr>
              <w:widowControl w:val="0"/>
              <w:jc w:val="both"/>
              <w:rPr>
                <w:rFonts w:ascii="Arial Narrow" w:eastAsia="Arial Narrow" w:hAnsi="Arial Narrow" w:cs="Arial"/>
                <w:color w:val="000000" w:themeColor="text1"/>
              </w:rPr>
            </w:pPr>
            <w:r w:rsidRPr="00BD6A9E">
              <w:rPr>
                <w:rFonts w:ascii="Arial Narrow" w:hAnsi="Arial Narrow" w:cs="Arial"/>
                <w:color w:val="000000" w:themeColor="text1"/>
              </w:rPr>
              <w:t>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será</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hábil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si</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su</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capacidad</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residual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(CRP)</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mayor</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igual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capacidad</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residual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proceso de contratación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(CRPC).</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Así:</w:t>
            </w:r>
            <w:r w:rsidRPr="00BD6A9E">
              <w:rPr>
                <w:rFonts w:ascii="Arial Narrow" w:eastAsia="Arial Narrow" w:hAnsi="Arial Narrow" w:cs="Arial"/>
                <w:color w:val="000000" w:themeColor="text1"/>
              </w:rPr>
              <w:t xml:space="preserve"> </w:t>
            </w:r>
          </w:p>
          <w:p w14:paraId="36DC72DE" w14:textId="77777777" w:rsidR="008A71F4" w:rsidRPr="00BD6A9E" w:rsidRDefault="008A71F4" w:rsidP="008A71F4">
            <w:pPr>
              <w:widowControl w:val="0"/>
              <w:jc w:val="center"/>
              <w:rPr>
                <w:rFonts w:ascii="Arial Narrow" w:hAnsi="Arial Narrow" w:cs="Arial"/>
                <w:color w:val="000000" w:themeColor="text1"/>
              </w:rPr>
            </w:pPr>
            <m:oMathPara>
              <m:oMath>
                <m:r>
                  <w:rPr>
                    <w:rFonts w:ascii="Cambria Math" w:hAnsi="Cambria Math" w:cs="Arial"/>
                    <w:color w:val="000000" w:themeColor="text1"/>
                  </w:rPr>
                  <m:t>CRP ≥CRPC</m:t>
                </m:r>
              </m:oMath>
            </m:oMathPara>
          </w:p>
          <w:p w14:paraId="422F8364" w14:textId="77777777" w:rsidR="008A71F4" w:rsidRPr="00BD6A9E" w:rsidRDefault="008A71F4" w:rsidP="008A71F4">
            <w:pPr>
              <w:widowControl w:val="0"/>
              <w:jc w:val="both"/>
              <w:rPr>
                <w:rFonts w:ascii="Arial Narrow" w:eastAsia="Arial Narrow" w:hAnsi="Arial Narrow" w:cs="Arial"/>
                <w:color w:val="000000" w:themeColor="text1"/>
              </w:rPr>
            </w:pPr>
            <w:r w:rsidRPr="00BD6A9E">
              <w:rPr>
                <w:rFonts w:ascii="Arial Narrow" w:hAnsi="Arial Narrow" w:cs="Arial"/>
                <w:color w:val="000000" w:themeColor="text1"/>
              </w:rPr>
              <w:t xml:space="preserve">Los proponentes acreditarán la capacidad residual o K de contratación conforme se describe a continuación. En todo caso, si con posterioridad al cierre y hasta antes de la aceptación de la oferta, cualquier proponente, interesado o la entidad, en uso de la potestad verificadora, advierte que se dejó de incluir por parte de un proponente alguna información contractual que afecte su capacidad residual, la entidad rechazará la oferta. </w:t>
            </w:r>
          </w:p>
          <w:p w14:paraId="33D07DE1" w14:textId="77777777" w:rsidR="008A71F4" w:rsidRPr="00BD6A9E" w:rsidRDefault="008A71F4" w:rsidP="008A71F4">
            <w:pPr>
              <w:widowControl w:val="0"/>
              <w:jc w:val="both"/>
              <w:rPr>
                <w:rFonts w:ascii="Arial Narrow" w:hAnsi="Arial Narrow" w:cs="Arial"/>
                <w:color w:val="000000" w:themeColor="text1"/>
              </w:rPr>
            </w:pPr>
            <w:r w:rsidRPr="00BD6A9E">
              <w:rPr>
                <w:rFonts w:ascii="Arial Narrow" w:hAnsi="Arial Narrow" w:cs="Arial"/>
                <w:color w:val="000000" w:themeColor="text1"/>
              </w:rPr>
              <w:t>Lo anterior, sin perjuicio de las acciones administrativas y/o judiciales a que haya lugar, en contra de la (s) persona (s) que haya (n) suscrito las certificaciones exigidas para el cálculo de la capacidad residual.</w:t>
            </w:r>
          </w:p>
          <w:p w14:paraId="3E7E4041" w14:textId="77777777" w:rsidR="008A71F4" w:rsidRPr="00BD6A9E" w:rsidRDefault="008A71F4" w:rsidP="00061151">
            <w:pPr>
              <w:pStyle w:val="Capitulo3"/>
              <w:numPr>
                <w:ilvl w:val="2"/>
                <w:numId w:val="48"/>
              </w:numPr>
              <w:jc w:val="both"/>
              <w:outlineLvl w:val="2"/>
              <w:rPr>
                <w:color w:val="000000" w:themeColor="text1"/>
                <w:sz w:val="22"/>
                <w:szCs w:val="22"/>
              </w:rPr>
            </w:pPr>
            <w:bookmarkStart w:id="377" w:name="_Toc73442891"/>
            <w:r w:rsidRPr="00BD6A9E">
              <w:rPr>
                <w:color w:val="000000" w:themeColor="text1"/>
                <w:sz w:val="22"/>
                <w:szCs w:val="22"/>
              </w:rPr>
              <w:lastRenderedPageBreak/>
              <w:t>CÁLCULO DE LA CAPACIDAD RESIDUAL DEL PROCESO DE CONTRATACIÓN (CRPC)</w:t>
            </w:r>
            <w:bookmarkEnd w:id="377"/>
          </w:p>
          <w:p w14:paraId="0C73D2A9" w14:textId="77777777" w:rsidR="008A71F4" w:rsidRPr="00BD6A9E" w:rsidRDefault="008A71F4" w:rsidP="008A71F4">
            <w:pPr>
              <w:rPr>
                <w:rFonts w:ascii="Arial Narrow" w:eastAsia="Arial Narrow" w:hAnsi="Arial Narrow" w:cs="Arial"/>
                <w:color w:val="000000" w:themeColor="text1"/>
              </w:rPr>
            </w:pPr>
            <w:r w:rsidRPr="00BD6A9E">
              <w:rPr>
                <w:rFonts w:ascii="Arial Narrow" w:hAnsi="Arial Narrow" w:cs="Arial"/>
                <w:color w:val="000000" w:themeColor="text1"/>
              </w:rPr>
              <w:t>Si</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plazo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estimado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contrato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menor</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igual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12</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meses,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cálculo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CRPC</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deberá</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tener</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cuenta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siguiente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proceso:</w:t>
            </w:r>
            <w:r w:rsidRPr="00BD6A9E">
              <w:rPr>
                <w:rFonts w:ascii="Arial Narrow" w:eastAsia="Arial Narrow" w:hAnsi="Arial Narrow" w:cs="Arial"/>
                <w:color w:val="000000" w:themeColor="text1"/>
              </w:rPr>
              <w:t xml:space="preserve"> </w:t>
            </w:r>
          </w:p>
          <w:p w14:paraId="52655717" w14:textId="77777777" w:rsidR="008A71F4" w:rsidRPr="00BD6A9E" w:rsidRDefault="008A71F4" w:rsidP="008A71F4">
            <w:pPr>
              <w:jc w:val="center"/>
              <w:rPr>
                <w:rFonts w:ascii="Arial Narrow" w:hAnsi="Arial Narrow" w:cs="Arial"/>
                <w:color w:val="000000" w:themeColor="text1"/>
              </w:rPr>
            </w:pPr>
            <m:oMathPara>
              <m:oMath>
                <m:r>
                  <w:rPr>
                    <w:rFonts w:ascii="Cambria Math" w:eastAsia="Arial Narrow" w:hAnsi="Cambria Math" w:cs="Arial"/>
                    <w:color w:val="000000" w:themeColor="text1"/>
                  </w:rPr>
                  <m:t>CRPC</m:t>
                </m:r>
                <m:r>
                  <m:rPr>
                    <m:sty m:val="p"/>
                  </m:rPr>
                  <w:rPr>
                    <w:rFonts w:ascii="Cambria Math" w:eastAsia="Arial Narrow" w:hAnsi="Cambria Math" w:cs="Arial"/>
                    <w:color w:val="000000" w:themeColor="text1"/>
                  </w:rPr>
                  <m:t>=</m:t>
                </m:r>
                <m:r>
                  <w:rPr>
                    <w:rFonts w:ascii="Cambria Math" w:eastAsia="Arial Narrow" w:hAnsi="Cambria Math" w:cs="Arial"/>
                    <w:color w:val="000000" w:themeColor="text1"/>
                  </w:rPr>
                  <m:t>POE</m:t>
                </m:r>
                <m:r>
                  <m:rPr>
                    <m:sty m:val="p"/>
                  </m:rPr>
                  <w:rPr>
                    <w:rFonts w:ascii="Cambria Math" w:eastAsia="Arial Narrow" w:hAnsi="Cambria Math" w:cs="Arial"/>
                    <w:color w:val="000000" w:themeColor="text1"/>
                  </w:rPr>
                  <m:t>-</m:t>
                </m:r>
                <m:r>
                  <m:rPr>
                    <m:sty m:val="p"/>
                  </m:rPr>
                  <w:rPr>
                    <w:rFonts w:ascii="Cambria Math" w:hAnsi="Cambria Math" w:cs="Arial"/>
                    <w:color w:val="000000" w:themeColor="text1"/>
                  </w:rPr>
                  <m:t>Anticipo y/o pago anticipado</m:t>
                </m:r>
              </m:oMath>
            </m:oMathPara>
          </w:p>
          <w:p w14:paraId="14CAE1F4" w14:textId="77777777" w:rsidR="008A71F4" w:rsidRPr="00BD6A9E" w:rsidRDefault="008A71F4" w:rsidP="008A71F4">
            <w:pPr>
              <w:rPr>
                <w:rFonts w:ascii="Arial Narrow" w:eastAsia="Arial Narrow" w:hAnsi="Arial Narrow" w:cs="Arial"/>
                <w:color w:val="000000" w:themeColor="text1"/>
              </w:rPr>
            </w:pPr>
            <w:r w:rsidRPr="00BD6A9E">
              <w:rPr>
                <w:rFonts w:ascii="Arial Narrow" w:hAnsi="Arial Narrow" w:cs="Arial"/>
                <w:color w:val="000000" w:themeColor="text1"/>
              </w:rPr>
              <w:t>Donde:</w:t>
            </w:r>
            <w:r w:rsidRPr="00BD6A9E">
              <w:rPr>
                <w:rFonts w:ascii="Arial Narrow" w:eastAsia="Arial Narrow" w:hAnsi="Arial Narrow" w:cs="Arial"/>
                <w:color w:val="000000" w:themeColor="text1"/>
              </w:rPr>
              <w:t xml:space="preserve"> </w:t>
            </w:r>
          </w:p>
          <w:p w14:paraId="464B03E3" w14:textId="77777777" w:rsidR="008A71F4" w:rsidRPr="00BD6A9E" w:rsidRDefault="008A71F4" w:rsidP="008A71F4">
            <w:pPr>
              <w:ind w:left="708"/>
              <w:rPr>
                <w:rFonts w:ascii="Arial Narrow" w:eastAsia="Arial Narrow" w:hAnsi="Arial Narrow" w:cs="Arial"/>
                <w:color w:val="000000" w:themeColor="text1"/>
              </w:rPr>
            </w:pPr>
            <w:r w:rsidRPr="00BD6A9E">
              <w:rPr>
                <w:rFonts w:ascii="Arial Narrow" w:hAnsi="Arial Narrow" w:cs="Arial"/>
                <w:color w:val="000000" w:themeColor="text1"/>
              </w:rPr>
              <w:t>CRPC</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Capacidad</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residual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proceso de contratación</w:t>
            </w:r>
            <w:r w:rsidRPr="00BD6A9E">
              <w:rPr>
                <w:rFonts w:ascii="Arial Narrow" w:eastAsia="Arial Narrow" w:hAnsi="Arial Narrow" w:cs="Arial"/>
                <w:color w:val="000000" w:themeColor="text1"/>
              </w:rPr>
              <w:t xml:space="preserve"> </w:t>
            </w:r>
          </w:p>
          <w:p w14:paraId="46E108C9" w14:textId="77777777" w:rsidR="008A71F4" w:rsidRPr="00BD6A9E" w:rsidRDefault="008A71F4" w:rsidP="008A71F4">
            <w:pPr>
              <w:ind w:left="708"/>
              <w:jc w:val="both"/>
              <w:rPr>
                <w:rFonts w:ascii="Arial Narrow" w:eastAsia="Arial Narrow" w:hAnsi="Arial Narrow" w:cs="Arial"/>
                <w:color w:val="000000" w:themeColor="text1"/>
              </w:rPr>
            </w:pPr>
            <w:r w:rsidRPr="00BD6A9E">
              <w:rPr>
                <w:rFonts w:ascii="Arial Narrow" w:hAnsi="Arial Narrow" w:cs="Arial"/>
                <w:color w:val="000000" w:themeColor="text1"/>
              </w:rPr>
              <w:t>POE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Presupuesto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oficial estimado</w:t>
            </w:r>
          </w:p>
          <w:p w14:paraId="421AE162" w14:textId="77777777" w:rsidR="008A71F4" w:rsidRPr="00BD6A9E" w:rsidRDefault="008A71F4" w:rsidP="008A71F4">
            <w:pPr>
              <w:jc w:val="both"/>
              <w:rPr>
                <w:rFonts w:ascii="Arial Narrow" w:eastAsia="Arial Narrow" w:hAnsi="Arial Narrow" w:cs="Arial"/>
                <w:color w:val="000000" w:themeColor="text1"/>
              </w:rPr>
            </w:pPr>
            <w:r w:rsidRPr="00BD6A9E">
              <w:rPr>
                <w:rFonts w:ascii="Arial Narrow" w:hAnsi="Arial Narrow" w:cs="Arial"/>
                <w:color w:val="000000" w:themeColor="text1"/>
              </w:rPr>
              <w:t>Si</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plazo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estimado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contrato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mayor</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12</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meses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cálculo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CRPC</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deberá</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tener</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cuenta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siguiente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proceso:</w:t>
            </w:r>
            <w:r w:rsidRPr="00BD6A9E">
              <w:rPr>
                <w:rFonts w:ascii="Arial Narrow" w:eastAsia="Arial Narrow" w:hAnsi="Arial Narrow" w:cs="Arial"/>
                <w:color w:val="000000" w:themeColor="text1"/>
              </w:rPr>
              <w:t xml:space="preserve"> </w:t>
            </w:r>
          </w:p>
          <w:p w14:paraId="1C4548B1" w14:textId="77777777" w:rsidR="008A71F4" w:rsidRPr="00BD6A9E" w:rsidRDefault="008A71F4" w:rsidP="008A71F4">
            <w:pPr>
              <w:jc w:val="center"/>
              <w:rPr>
                <w:rFonts w:ascii="Arial Narrow" w:hAnsi="Arial Narrow" w:cs="Arial"/>
                <w:color w:val="000000" w:themeColor="text1"/>
              </w:rPr>
            </w:pPr>
            <m:oMathPara>
              <m:oMath>
                <m:r>
                  <m:rPr>
                    <m:sty m:val="p"/>
                  </m:rPr>
                  <w:rPr>
                    <w:rFonts w:ascii="Cambria Math" w:hAnsi="Cambria Math" w:cs="Arial"/>
                    <w:color w:val="000000" w:themeColor="text1"/>
                  </w:rPr>
                  <m:t>CRPC=</m:t>
                </m:r>
                <m:f>
                  <m:fPr>
                    <m:ctrlPr>
                      <w:rPr>
                        <w:rFonts w:ascii="Cambria Math" w:hAnsi="Cambria Math" w:cs="Arial"/>
                        <w:bCs/>
                        <w:color w:val="000000" w:themeColor="text1"/>
                      </w:rPr>
                    </m:ctrlPr>
                  </m:fPr>
                  <m:num>
                    <m:r>
                      <m:rPr>
                        <m:sty m:val="p"/>
                      </m:rPr>
                      <w:rPr>
                        <w:rFonts w:ascii="Cambria Math" w:hAnsi="Cambria Math" w:cs="Arial"/>
                        <w:color w:val="000000" w:themeColor="text1"/>
                      </w:rPr>
                      <m:t>POE-Anticipo y/o pago anticipado</m:t>
                    </m:r>
                  </m:num>
                  <m:den>
                    <m:r>
                      <m:rPr>
                        <m:sty m:val="p"/>
                      </m:rPr>
                      <w:rPr>
                        <w:rFonts w:ascii="Cambria Math" w:hAnsi="Cambria Math" w:cs="Arial"/>
                        <w:color w:val="000000" w:themeColor="text1"/>
                      </w:rPr>
                      <m:t>Plazo estimado (meses)</m:t>
                    </m:r>
                  </m:den>
                </m:f>
                <m:r>
                  <w:rPr>
                    <w:rFonts w:ascii="Cambria Math" w:hAnsi="Cambria Math" w:cs="Arial"/>
                    <w:color w:val="000000" w:themeColor="text1"/>
                  </w:rPr>
                  <m:t>*12</m:t>
                </m:r>
              </m:oMath>
            </m:oMathPara>
          </w:p>
          <w:p w14:paraId="40A449E4" w14:textId="77777777" w:rsidR="008A71F4" w:rsidRPr="00BD6A9E" w:rsidRDefault="008A71F4" w:rsidP="00061151">
            <w:pPr>
              <w:pStyle w:val="Capitulo3"/>
              <w:numPr>
                <w:ilvl w:val="2"/>
                <w:numId w:val="48"/>
              </w:numPr>
              <w:jc w:val="both"/>
              <w:outlineLvl w:val="2"/>
              <w:rPr>
                <w:color w:val="000000" w:themeColor="text1"/>
                <w:sz w:val="22"/>
                <w:szCs w:val="22"/>
              </w:rPr>
            </w:pPr>
            <w:bookmarkStart w:id="378" w:name="_Toc73442892"/>
            <w:r w:rsidRPr="00BD6A9E">
              <w:rPr>
                <w:color w:val="000000" w:themeColor="text1"/>
                <w:sz w:val="22"/>
                <w:szCs w:val="22"/>
              </w:rPr>
              <w:t>CÁLCULO DE LA CAPACIDAD RESIDUAL DEL PROPONENTE (CRP)</w:t>
            </w:r>
            <w:bookmarkEnd w:id="378"/>
          </w:p>
          <w:p w14:paraId="79B38505" w14:textId="77777777" w:rsidR="008A71F4" w:rsidRPr="00BD6A9E" w:rsidRDefault="008A71F4" w:rsidP="008A71F4">
            <w:pPr>
              <w:jc w:val="both"/>
              <w:rPr>
                <w:rFonts w:ascii="Arial Narrow" w:eastAsia="Arial Narrow" w:hAnsi="Arial Narrow" w:cs="Arial"/>
                <w:color w:val="000000" w:themeColor="text1"/>
              </w:rPr>
            </w:pPr>
            <w:r w:rsidRPr="00BD6A9E">
              <w:rPr>
                <w:rFonts w:ascii="Arial Narrow" w:hAnsi="Arial Narrow" w:cs="Arial"/>
                <w:color w:val="000000" w:themeColor="text1"/>
              </w:rPr>
              <w:t>La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capacidad</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residual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se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calculará</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siguiente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manera:</w:t>
            </w:r>
          </w:p>
          <w:p w14:paraId="7702FECF" w14:textId="77777777" w:rsidR="008A71F4" w:rsidRPr="00BD6A9E" w:rsidRDefault="008A71F4" w:rsidP="008A71F4">
            <w:pPr>
              <w:rPr>
                <w:rFonts w:ascii="Arial Narrow" w:hAnsi="Arial Narrow" w:cs="Arial"/>
                <w:i/>
                <w:color w:val="000000" w:themeColor="text1"/>
              </w:rPr>
            </w:pPr>
            <m:oMathPara>
              <m:oMath>
                <m:r>
                  <w:rPr>
                    <w:rFonts w:ascii="Cambria Math" w:hAnsi="Cambria Math" w:cs="Arial"/>
                    <w:color w:val="000000" w:themeColor="text1"/>
                  </w:rPr>
                  <m:t>CRP=CO*</m:t>
                </m:r>
                <m:d>
                  <m:dPr>
                    <m:begChr m:val="["/>
                    <m:endChr m:val="]"/>
                    <m:ctrlPr>
                      <w:rPr>
                        <w:rFonts w:ascii="Cambria Math" w:hAnsi="Cambria Math" w:cs="Arial"/>
                        <w:bCs/>
                        <w:i/>
                        <w:color w:val="000000" w:themeColor="text1"/>
                      </w:rPr>
                    </m:ctrlPr>
                  </m:dPr>
                  <m:e>
                    <m:f>
                      <m:fPr>
                        <m:ctrlPr>
                          <w:rPr>
                            <w:rFonts w:ascii="Cambria Math" w:hAnsi="Cambria Math" w:cs="Arial"/>
                            <w:bCs/>
                            <w:i/>
                            <w:color w:val="000000" w:themeColor="text1"/>
                          </w:rPr>
                        </m:ctrlPr>
                      </m:fPr>
                      <m:num>
                        <m:r>
                          <w:rPr>
                            <w:rFonts w:ascii="Cambria Math" w:hAnsi="Cambria Math" w:cs="Arial"/>
                            <w:color w:val="000000" w:themeColor="text1"/>
                          </w:rPr>
                          <m:t>(E+CT+CF)</m:t>
                        </m:r>
                      </m:num>
                      <m:den>
                        <m:r>
                          <w:rPr>
                            <w:rFonts w:ascii="Cambria Math" w:hAnsi="Cambria Math" w:cs="Arial"/>
                            <w:color w:val="000000" w:themeColor="text1"/>
                          </w:rPr>
                          <m:t>100</m:t>
                        </m:r>
                      </m:den>
                    </m:f>
                  </m:e>
                </m:d>
                <m:r>
                  <w:rPr>
                    <w:rFonts w:ascii="Cambria Math" w:hAnsi="Cambria Math" w:cs="Arial"/>
                    <w:color w:val="000000" w:themeColor="text1"/>
                  </w:rPr>
                  <m:t>-SCE</m:t>
                </m:r>
              </m:oMath>
            </m:oMathPara>
          </w:p>
          <w:p w14:paraId="48F63DEA" w14:textId="77777777" w:rsidR="008A71F4" w:rsidRPr="00BD6A9E" w:rsidRDefault="008A71F4" w:rsidP="008A71F4">
            <w:pPr>
              <w:pStyle w:val="Sinespaciado"/>
              <w:spacing w:before="120" w:after="240" w:line="276" w:lineRule="auto"/>
              <w:rPr>
                <w:rFonts w:ascii="Arial Narrow" w:eastAsia="Verdana" w:hAnsi="Arial Narrow" w:cs="Arial"/>
                <w:color w:val="000000" w:themeColor="text1"/>
                <w:sz w:val="22"/>
                <w:lang w:val="es-CO" w:eastAsia="en-US"/>
              </w:rPr>
            </w:pPr>
            <w:r w:rsidRPr="00BD6A9E">
              <w:rPr>
                <w:rFonts w:ascii="Arial Narrow" w:eastAsia="Arial Narrow" w:hAnsi="Arial Narrow" w:cs="Arial"/>
                <w:color w:val="000000" w:themeColor="text1"/>
                <w:sz w:val="22"/>
                <w:lang w:val="es-CO" w:eastAsia="en-US"/>
              </w:rPr>
              <w:t>En</w:t>
            </w:r>
            <w:r w:rsidRPr="00BD6A9E">
              <w:rPr>
                <w:rFonts w:ascii="Arial Narrow" w:eastAsia="Verdana" w:hAnsi="Arial Narrow" w:cs="Arial"/>
                <w:color w:val="000000" w:themeColor="text1"/>
                <w:sz w:val="22"/>
                <w:lang w:val="es-CO" w:eastAsia="en-US"/>
              </w:rPr>
              <w:t xml:space="preserve"> </w:t>
            </w:r>
            <w:r w:rsidRPr="00BD6A9E">
              <w:rPr>
                <w:rFonts w:ascii="Arial Narrow" w:eastAsia="Arial Narrow" w:hAnsi="Arial Narrow" w:cs="Arial"/>
                <w:color w:val="000000" w:themeColor="text1"/>
                <w:sz w:val="22"/>
                <w:lang w:val="es-CO" w:eastAsia="en-US"/>
              </w:rPr>
              <w:t>donde:</w:t>
            </w:r>
            <w:r w:rsidRPr="00BD6A9E">
              <w:rPr>
                <w:rFonts w:ascii="Arial Narrow" w:eastAsia="Verdana" w:hAnsi="Arial Narrow" w:cs="Arial"/>
                <w:color w:val="000000" w:themeColor="text1"/>
                <w:sz w:val="22"/>
                <w:lang w:val="es-CO" w:eastAsia="en-US"/>
              </w:rPr>
              <w:t xml:space="preserve"> </w:t>
            </w:r>
          </w:p>
          <w:p w14:paraId="29B21772" w14:textId="77777777" w:rsidR="008A71F4" w:rsidRPr="00BD6A9E" w:rsidRDefault="008A71F4" w:rsidP="008A71F4">
            <w:pPr>
              <w:pStyle w:val="Sinespaciado"/>
              <w:spacing w:before="120" w:after="240" w:line="276" w:lineRule="auto"/>
              <w:ind w:left="708"/>
              <w:rPr>
                <w:rFonts w:ascii="Arial Narrow" w:eastAsia="Verdana" w:hAnsi="Arial Narrow" w:cs="Arial"/>
                <w:color w:val="000000" w:themeColor="text1"/>
                <w:sz w:val="22"/>
                <w:lang w:val="es-CO" w:eastAsia="en-US"/>
              </w:rPr>
            </w:pPr>
            <w:r w:rsidRPr="00BD6A9E">
              <w:rPr>
                <w:rFonts w:ascii="Arial Narrow" w:eastAsia="Arial Narrow" w:hAnsi="Arial Narrow" w:cs="Arial"/>
                <w:color w:val="000000" w:themeColor="text1"/>
                <w:sz w:val="22"/>
                <w:lang w:val="es-CO" w:eastAsia="en-US"/>
              </w:rPr>
              <w:t>CRP</w:t>
            </w:r>
            <w:r w:rsidRPr="00BD6A9E">
              <w:rPr>
                <w:rFonts w:ascii="Arial Narrow" w:eastAsia="Verdana" w:hAnsi="Arial Narrow" w:cs="Arial"/>
                <w:color w:val="000000" w:themeColor="text1"/>
                <w:sz w:val="22"/>
                <w:lang w:val="es-CO" w:eastAsia="en-US"/>
              </w:rPr>
              <w:t xml:space="preserve"> </w:t>
            </w:r>
            <w:r w:rsidRPr="00BD6A9E">
              <w:rPr>
                <w:rFonts w:ascii="Arial Narrow" w:eastAsiaTheme="minorHAnsi" w:hAnsi="Arial Narrow" w:cs="Arial"/>
                <w:color w:val="000000" w:themeColor="text1"/>
                <w:sz w:val="22"/>
                <w:lang w:val="es-CO" w:eastAsia="en-US"/>
              </w:rPr>
              <w:tab/>
            </w:r>
            <w:r w:rsidRPr="00BD6A9E">
              <w:rPr>
                <w:rFonts w:ascii="Arial Narrow" w:eastAsia="Arial Narrow" w:hAnsi="Arial Narrow" w:cs="Arial"/>
                <w:color w:val="000000" w:themeColor="text1"/>
                <w:sz w:val="22"/>
                <w:lang w:val="es-CO" w:eastAsia="en-US"/>
              </w:rPr>
              <w:t>=</w:t>
            </w:r>
            <w:r w:rsidRPr="00BD6A9E">
              <w:rPr>
                <w:rFonts w:ascii="Arial Narrow" w:eastAsiaTheme="minorHAnsi" w:hAnsi="Arial Narrow" w:cs="Arial"/>
                <w:color w:val="000000" w:themeColor="text1"/>
                <w:sz w:val="22"/>
                <w:lang w:val="es-CO" w:eastAsia="en-US"/>
              </w:rPr>
              <w:tab/>
            </w:r>
            <w:r w:rsidRPr="00BD6A9E">
              <w:rPr>
                <w:rFonts w:ascii="Arial Narrow" w:eastAsia="Arial Narrow" w:hAnsi="Arial Narrow" w:cs="Arial"/>
                <w:color w:val="000000" w:themeColor="text1"/>
                <w:sz w:val="22"/>
                <w:lang w:val="es-CO" w:eastAsia="en-US"/>
              </w:rPr>
              <w:t>Capacidad</w:t>
            </w:r>
            <w:r w:rsidRPr="00BD6A9E">
              <w:rPr>
                <w:rFonts w:ascii="Arial Narrow" w:eastAsia="Verdana" w:hAnsi="Arial Narrow" w:cs="Arial"/>
                <w:color w:val="000000" w:themeColor="text1"/>
                <w:sz w:val="22"/>
                <w:lang w:val="es-CO" w:eastAsia="en-US"/>
              </w:rPr>
              <w:t xml:space="preserve"> </w:t>
            </w:r>
            <w:r w:rsidRPr="00BD6A9E">
              <w:rPr>
                <w:rFonts w:ascii="Arial Narrow" w:eastAsia="Arial Narrow" w:hAnsi="Arial Narrow" w:cs="Arial"/>
                <w:color w:val="000000" w:themeColor="text1"/>
                <w:sz w:val="22"/>
                <w:lang w:val="es-CO" w:eastAsia="en-US"/>
              </w:rPr>
              <w:t>residual</w:t>
            </w:r>
            <w:r w:rsidRPr="00BD6A9E">
              <w:rPr>
                <w:rFonts w:ascii="Arial Narrow" w:eastAsia="Verdana" w:hAnsi="Arial Narrow" w:cs="Arial"/>
                <w:color w:val="000000" w:themeColor="text1"/>
                <w:sz w:val="22"/>
                <w:lang w:val="es-CO" w:eastAsia="en-US"/>
              </w:rPr>
              <w:t xml:space="preserve"> </w:t>
            </w:r>
            <w:r w:rsidRPr="00BD6A9E">
              <w:rPr>
                <w:rFonts w:ascii="Arial Narrow" w:eastAsia="Arial Narrow" w:hAnsi="Arial Narrow" w:cs="Arial"/>
                <w:color w:val="000000" w:themeColor="text1"/>
                <w:sz w:val="22"/>
                <w:lang w:val="es-CO" w:eastAsia="en-US"/>
              </w:rPr>
              <w:t>del</w:t>
            </w:r>
            <w:r w:rsidRPr="00BD6A9E">
              <w:rPr>
                <w:rFonts w:ascii="Arial Narrow" w:eastAsia="Verdana" w:hAnsi="Arial Narrow" w:cs="Arial"/>
                <w:color w:val="000000" w:themeColor="text1"/>
                <w:sz w:val="22"/>
                <w:lang w:val="es-CO" w:eastAsia="en-US"/>
              </w:rPr>
              <w:t xml:space="preserve"> </w:t>
            </w:r>
            <w:r w:rsidRPr="00BD6A9E">
              <w:rPr>
                <w:rFonts w:ascii="Arial Narrow" w:eastAsia="Arial Narrow" w:hAnsi="Arial Narrow" w:cs="Arial"/>
                <w:color w:val="000000" w:themeColor="text1"/>
                <w:sz w:val="22"/>
                <w:lang w:val="es-CO" w:eastAsia="en-US"/>
              </w:rPr>
              <w:t>proponente</w:t>
            </w:r>
            <w:r w:rsidRPr="00BD6A9E">
              <w:rPr>
                <w:rFonts w:ascii="Arial Narrow" w:eastAsia="Verdana" w:hAnsi="Arial Narrow" w:cs="Arial"/>
                <w:color w:val="000000" w:themeColor="text1"/>
                <w:sz w:val="22"/>
                <w:lang w:val="es-CO" w:eastAsia="en-US"/>
              </w:rPr>
              <w:t xml:space="preserve"> </w:t>
            </w:r>
          </w:p>
          <w:p w14:paraId="303A374C" w14:textId="77777777" w:rsidR="008A71F4" w:rsidRPr="00BD6A9E" w:rsidRDefault="008A71F4" w:rsidP="008A71F4">
            <w:pPr>
              <w:pStyle w:val="Sinespaciado"/>
              <w:spacing w:before="120" w:after="240" w:line="276" w:lineRule="auto"/>
              <w:ind w:left="708"/>
              <w:rPr>
                <w:rFonts w:ascii="Arial Narrow" w:eastAsia="Verdana" w:hAnsi="Arial Narrow" w:cs="Arial"/>
                <w:color w:val="000000" w:themeColor="text1"/>
                <w:sz w:val="22"/>
                <w:lang w:val="es-CO" w:eastAsia="en-US"/>
              </w:rPr>
            </w:pPr>
            <w:r w:rsidRPr="00BD6A9E">
              <w:rPr>
                <w:rFonts w:ascii="Arial Narrow" w:eastAsia="Arial Narrow" w:hAnsi="Arial Narrow" w:cs="Arial"/>
                <w:color w:val="000000" w:themeColor="text1"/>
                <w:sz w:val="22"/>
                <w:lang w:val="es-CO" w:eastAsia="en-US"/>
              </w:rPr>
              <w:t>CO</w:t>
            </w:r>
            <w:r w:rsidRPr="00BD6A9E">
              <w:rPr>
                <w:rFonts w:ascii="Arial Narrow" w:eastAsia="Verdana" w:hAnsi="Arial Narrow" w:cs="Arial"/>
                <w:color w:val="000000" w:themeColor="text1"/>
                <w:sz w:val="22"/>
                <w:lang w:val="es-CO" w:eastAsia="en-US"/>
              </w:rPr>
              <w:t xml:space="preserve"> </w:t>
            </w:r>
            <w:r w:rsidRPr="00BD6A9E">
              <w:rPr>
                <w:rFonts w:ascii="Arial Narrow" w:eastAsiaTheme="minorHAnsi" w:hAnsi="Arial Narrow" w:cs="Arial"/>
                <w:color w:val="000000" w:themeColor="text1"/>
                <w:sz w:val="22"/>
                <w:lang w:val="es-CO" w:eastAsia="en-US"/>
              </w:rPr>
              <w:tab/>
            </w:r>
            <w:r w:rsidRPr="00BD6A9E">
              <w:rPr>
                <w:rFonts w:ascii="Arial Narrow" w:eastAsia="Arial Narrow" w:hAnsi="Arial Narrow" w:cs="Arial"/>
                <w:color w:val="000000" w:themeColor="text1"/>
                <w:sz w:val="22"/>
                <w:lang w:val="es-CO" w:eastAsia="en-US"/>
              </w:rPr>
              <w:t>=</w:t>
            </w:r>
            <w:r w:rsidRPr="00BD6A9E">
              <w:rPr>
                <w:rFonts w:ascii="Arial Narrow" w:eastAsia="Verdana" w:hAnsi="Arial Narrow" w:cs="Arial"/>
                <w:color w:val="000000" w:themeColor="text1"/>
                <w:sz w:val="22"/>
                <w:lang w:val="es-CO" w:eastAsia="en-US"/>
              </w:rPr>
              <w:t xml:space="preserve"> </w:t>
            </w:r>
            <w:r w:rsidRPr="00BD6A9E">
              <w:rPr>
                <w:rFonts w:ascii="Arial Narrow" w:eastAsiaTheme="minorHAnsi" w:hAnsi="Arial Narrow" w:cs="Arial"/>
                <w:color w:val="000000" w:themeColor="text1"/>
                <w:sz w:val="22"/>
                <w:lang w:val="es-CO" w:eastAsia="en-US"/>
              </w:rPr>
              <w:tab/>
            </w:r>
            <w:r w:rsidRPr="00BD6A9E">
              <w:rPr>
                <w:rFonts w:ascii="Arial Narrow" w:eastAsia="Arial Narrow" w:hAnsi="Arial Narrow" w:cs="Arial"/>
                <w:color w:val="000000" w:themeColor="text1"/>
                <w:sz w:val="22"/>
                <w:lang w:val="es-CO" w:eastAsia="en-US"/>
              </w:rPr>
              <w:t>Capacidad</w:t>
            </w:r>
            <w:r w:rsidRPr="00BD6A9E">
              <w:rPr>
                <w:rFonts w:ascii="Arial Narrow" w:eastAsia="Verdana" w:hAnsi="Arial Narrow" w:cs="Arial"/>
                <w:color w:val="000000" w:themeColor="text1"/>
                <w:sz w:val="22"/>
                <w:lang w:val="es-CO" w:eastAsia="en-US"/>
              </w:rPr>
              <w:t xml:space="preserve"> </w:t>
            </w:r>
            <w:r w:rsidRPr="00BD6A9E">
              <w:rPr>
                <w:rFonts w:ascii="Arial Narrow" w:eastAsia="Arial Narrow" w:hAnsi="Arial Narrow" w:cs="Arial"/>
                <w:color w:val="000000" w:themeColor="text1"/>
                <w:sz w:val="22"/>
                <w:lang w:val="es-CO" w:eastAsia="en-US"/>
              </w:rPr>
              <w:t>de</w:t>
            </w:r>
            <w:r w:rsidRPr="00BD6A9E">
              <w:rPr>
                <w:rFonts w:ascii="Arial Narrow" w:eastAsia="Verdana" w:hAnsi="Arial Narrow" w:cs="Arial"/>
                <w:color w:val="000000" w:themeColor="text1"/>
                <w:sz w:val="22"/>
                <w:lang w:val="es-CO" w:eastAsia="en-US"/>
              </w:rPr>
              <w:t xml:space="preserve"> </w:t>
            </w:r>
            <w:r w:rsidRPr="00BD6A9E">
              <w:rPr>
                <w:rFonts w:ascii="Arial Narrow" w:eastAsia="Arial Narrow" w:hAnsi="Arial Narrow" w:cs="Arial"/>
                <w:color w:val="000000" w:themeColor="text1"/>
                <w:sz w:val="22"/>
                <w:lang w:val="es-CO" w:eastAsia="en-US"/>
              </w:rPr>
              <w:t>organización</w:t>
            </w:r>
            <w:r w:rsidRPr="00BD6A9E">
              <w:rPr>
                <w:rFonts w:ascii="Arial Narrow" w:eastAsia="Verdana" w:hAnsi="Arial Narrow" w:cs="Arial"/>
                <w:color w:val="000000" w:themeColor="text1"/>
                <w:sz w:val="22"/>
                <w:lang w:val="es-CO" w:eastAsia="en-US"/>
              </w:rPr>
              <w:t xml:space="preserve"> </w:t>
            </w:r>
          </w:p>
          <w:p w14:paraId="44683201" w14:textId="77777777" w:rsidR="008A71F4" w:rsidRPr="00BD6A9E" w:rsidRDefault="008A71F4" w:rsidP="008A71F4">
            <w:pPr>
              <w:pStyle w:val="Sinespaciado"/>
              <w:spacing w:before="120" w:after="240" w:line="276" w:lineRule="auto"/>
              <w:ind w:left="708"/>
              <w:rPr>
                <w:rFonts w:ascii="Arial Narrow" w:eastAsia="Verdana" w:hAnsi="Arial Narrow" w:cs="Arial"/>
                <w:color w:val="000000" w:themeColor="text1"/>
                <w:sz w:val="22"/>
                <w:lang w:val="es-CO" w:eastAsia="en-US"/>
              </w:rPr>
            </w:pPr>
            <w:r w:rsidRPr="00BD6A9E">
              <w:rPr>
                <w:rFonts w:ascii="Arial Narrow" w:eastAsia="Arial Narrow" w:hAnsi="Arial Narrow" w:cs="Arial"/>
                <w:color w:val="000000" w:themeColor="text1"/>
                <w:sz w:val="22"/>
                <w:lang w:val="es-CO" w:eastAsia="en-US"/>
              </w:rPr>
              <w:t>E</w:t>
            </w:r>
            <w:r w:rsidRPr="00BD6A9E">
              <w:rPr>
                <w:rFonts w:ascii="Arial Narrow" w:eastAsia="Verdana" w:hAnsi="Arial Narrow" w:cs="Arial"/>
                <w:color w:val="000000" w:themeColor="text1"/>
                <w:sz w:val="22"/>
                <w:lang w:val="es-CO" w:eastAsia="en-US"/>
              </w:rPr>
              <w:t xml:space="preserve"> </w:t>
            </w:r>
            <w:r w:rsidRPr="00BD6A9E">
              <w:rPr>
                <w:rFonts w:ascii="Arial Narrow" w:eastAsiaTheme="minorHAnsi" w:hAnsi="Arial Narrow" w:cs="Arial"/>
                <w:color w:val="000000" w:themeColor="text1"/>
                <w:sz w:val="22"/>
                <w:lang w:val="es-CO" w:eastAsia="en-US"/>
              </w:rPr>
              <w:tab/>
            </w:r>
            <w:r w:rsidRPr="00BD6A9E">
              <w:rPr>
                <w:rFonts w:ascii="Arial Narrow" w:eastAsia="Arial Narrow" w:hAnsi="Arial Narrow" w:cs="Arial"/>
                <w:color w:val="000000" w:themeColor="text1"/>
                <w:sz w:val="22"/>
                <w:lang w:val="es-CO" w:eastAsia="en-US"/>
              </w:rPr>
              <w:t>=</w:t>
            </w:r>
            <w:r w:rsidRPr="00BD6A9E">
              <w:rPr>
                <w:rFonts w:ascii="Arial Narrow" w:eastAsia="Verdana" w:hAnsi="Arial Narrow" w:cs="Arial"/>
                <w:color w:val="000000" w:themeColor="text1"/>
                <w:sz w:val="22"/>
                <w:lang w:val="es-CO" w:eastAsia="en-US"/>
              </w:rPr>
              <w:t xml:space="preserve"> </w:t>
            </w:r>
            <w:r w:rsidRPr="00BD6A9E">
              <w:rPr>
                <w:rFonts w:ascii="Arial Narrow" w:eastAsiaTheme="minorHAnsi" w:hAnsi="Arial Narrow" w:cs="Arial"/>
                <w:color w:val="000000" w:themeColor="text1"/>
                <w:sz w:val="22"/>
                <w:lang w:val="es-CO" w:eastAsia="en-US"/>
              </w:rPr>
              <w:tab/>
            </w:r>
            <w:r w:rsidRPr="00BD6A9E">
              <w:rPr>
                <w:rFonts w:ascii="Arial Narrow" w:eastAsia="Arial Narrow" w:hAnsi="Arial Narrow" w:cs="Arial"/>
                <w:color w:val="000000" w:themeColor="text1"/>
                <w:sz w:val="22"/>
                <w:lang w:val="es-CO" w:eastAsia="en-US"/>
              </w:rPr>
              <w:t>Experiencia</w:t>
            </w:r>
          </w:p>
          <w:p w14:paraId="6C533092" w14:textId="77777777" w:rsidR="008A71F4" w:rsidRPr="00BD6A9E" w:rsidRDefault="008A71F4" w:rsidP="008A71F4">
            <w:pPr>
              <w:pStyle w:val="Sinespaciado"/>
              <w:spacing w:before="120" w:after="240" w:line="276" w:lineRule="auto"/>
              <w:ind w:left="708"/>
              <w:rPr>
                <w:rFonts w:ascii="Arial Narrow" w:eastAsia="Verdana" w:hAnsi="Arial Narrow" w:cs="Arial"/>
                <w:color w:val="000000" w:themeColor="text1"/>
                <w:sz w:val="22"/>
                <w:lang w:val="es-CO" w:eastAsia="en-US"/>
              </w:rPr>
            </w:pPr>
            <w:r w:rsidRPr="00BD6A9E">
              <w:rPr>
                <w:rFonts w:ascii="Arial Narrow" w:eastAsia="Arial Narrow" w:hAnsi="Arial Narrow" w:cs="Arial"/>
                <w:color w:val="000000" w:themeColor="text1"/>
                <w:sz w:val="22"/>
                <w:lang w:val="es-CO" w:eastAsia="en-US"/>
              </w:rPr>
              <w:t>CT</w:t>
            </w:r>
            <w:r w:rsidRPr="00BD6A9E">
              <w:rPr>
                <w:rFonts w:ascii="Arial Narrow" w:eastAsia="Verdana" w:hAnsi="Arial Narrow" w:cs="Arial"/>
                <w:color w:val="000000" w:themeColor="text1"/>
                <w:sz w:val="22"/>
                <w:lang w:val="es-CO" w:eastAsia="en-US"/>
              </w:rPr>
              <w:t xml:space="preserve"> </w:t>
            </w:r>
            <w:r w:rsidRPr="00BD6A9E">
              <w:rPr>
                <w:rFonts w:ascii="Arial Narrow" w:eastAsiaTheme="minorHAnsi" w:hAnsi="Arial Narrow" w:cs="Arial"/>
                <w:color w:val="000000" w:themeColor="text1"/>
                <w:sz w:val="22"/>
                <w:lang w:val="es-CO" w:eastAsia="en-US"/>
              </w:rPr>
              <w:tab/>
            </w:r>
            <w:r w:rsidRPr="00BD6A9E">
              <w:rPr>
                <w:rFonts w:ascii="Arial Narrow" w:eastAsia="Arial Narrow" w:hAnsi="Arial Narrow" w:cs="Arial"/>
                <w:color w:val="000000" w:themeColor="text1"/>
                <w:sz w:val="22"/>
                <w:lang w:val="es-CO" w:eastAsia="en-US"/>
              </w:rPr>
              <w:t>=</w:t>
            </w:r>
            <w:r w:rsidRPr="00BD6A9E">
              <w:rPr>
                <w:rFonts w:ascii="Arial Narrow" w:eastAsia="Verdana" w:hAnsi="Arial Narrow" w:cs="Arial"/>
                <w:color w:val="000000" w:themeColor="text1"/>
                <w:sz w:val="22"/>
                <w:lang w:val="es-CO" w:eastAsia="en-US"/>
              </w:rPr>
              <w:t xml:space="preserve"> </w:t>
            </w:r>
            <w:r w:rsidRPr="00BD6A9E">
              <w:rPr>
                <w:rFonts w:ascii="Arial Narrow" w:eastAsiaTheme="minorHAnsi" w:hAnsi="Arial Narrow" w:cs="Arial"/>
                <w:color w:val="000000" w:themeColor="text1"/>
                <w:sz w:val="22"/>
                <w:lang w:val="es-CO" w:eastAsia="en-US"/>
              </w:rPr>
              <w:tab/>
            </w:r>
            <w:r w:rsidRPr="00BD6A9E">
              <w:rPr>
                <w:rFonts w:ascii="Arial Narrow" w:eastAsia="Arial Narrow" w:hAnsi="Arial Narrow" w:cs="Arial"/>
                <w:color w:val="000000" w:themeColor="text1"/>
                <w:sz w:val="22"/>
                <w:lang w:val="es-CO" w:eastAsia="en-US"/>
              </w:rPr>
              <w:t>Capacidad</w:t>
            </w:r>
            <w:r w:rsidRPr="00BD6A9E">
              <w:rPr>
                <w:rFonts w:ascii="Arial Narrow" w:eastAsia="Verdana" w:hAnsi="Arial Narrow" w:cs="Arial"/>
                <w:color w:val="000000" w:themeColor="text1"/>
                <w:sz w:val="22"/>
                <w:lang w:val="es-CO" w:eastAsia="en-US"/>
              </w:rPr>
              <w:t xml:space="preserve"> </w:t>
            </w:r>
            <w:r w:rsidRPr="00BD6A9E">
              <w:rPr>
                <w:rFonts w:ascii="Arial Narrow" w:eastAsia="Arial Narrow" w:hAnsi="Arial Narrow" w:cs="Arial"/>
                <w:color w:val="000000" w:themeColor="text1"/>
                <w:sz w:val="22"/>
                <w:lang w:val="es-CO" w:eastAsia="en-US"/>
              </w:rPr>
              <w:t>técnica</w:t>
            </w:r>
          </w:p>
          <w:p w14:paraId="4E7B3392" w14:textId="77777777" w:rsidR="008A71F4" w:rsidRPr="00BD6A9E" w:rsidRDefault="008A71F4" w:rsidP="008A71F4">
            <w:pPr>
              <w:pStyle w:val="Sinespaciado"/>
              <w:spacing w:before="120" w:after="240" w:line="276" w:lineRule="auto"/>
              <w:ind w:left="708"/>
              <w:rPr>
                <w:rFonts w:ascii="Arial Narrow" w:eastAsia="Verdana" w:hAnsi="Arial Narrow" w:cs="Arial"/>
                <w:color w:val="000000" w:themeColor="text1"/>
                <w:sz w:val="22"/>
                <w:lang w:val="es-CO" w:eastAsia="en-US"/>
              </w:rPr>
            </w:pPr>
            <w:r w:rsidRPr="00BD6A9E">
              <w:rPr>
                <w:rFonts w:ascii="Arial Narrow" w:eastAsia="Arial Narrow" w:hAnsi="Arial Narrow" w:cs="Arial"/>
                <w:color w:val="000000" w:themeColor="text1"/>
                <w:sz w:val="22"/>
                <w:lang w:val="es-CO" w:eastAsia="en-US"/>
              </w:rPr>
              <w:t>CF</w:t>
            </w:r>
            <w:r w:rsidRPr="00BD6A9E">
              <w:rPr>
                <w:rFonts w:ascii="Arial Narrow" w:eastAsiaTheme="minorHAnsi" w:hAnsi="Arial Narrow" w:cs="Arial"/>
                <w:color w:val="000000" w:themeColor="text1"/>
                <w:sz w:val="22"/>
                <w:lang w:val="es-CO" w:eastAsia="en-US"/>
              </w:rPr>
              <w:tab/>
            </w:r>
            <w:r w:rsidRPr="00BD6A9E">
              <w:rPr>
                <w:rFonts w:ascii="Arial Narrow" w:eastAsia="Arial Narrow" w:hAnsi="Arial Narrow" w:cs="Arial"/>
                <w:color w:val="000000" w:themeColor="text1"/>
                <w:sz w:val="22"/>
                <w:lang w:val="es-CO" w:eastAsia="en-US"/>
              </w:rPr>
              <w:t>=</w:t>
            </w:r>
            <w:r w:rsidRPr="00BD6A9E">
              <w:rPr>
                <w:rFonts w:ascii="Arial Narrow" w:eastAsia="Verdana" w:hAnsi="Arial Narrow" w:cs="Arial"/>
                <w:color w:val="000000" w:themeColor="text1"/>
                <w:sz w:val="22"/>
                <w:lang w:val="es-CO" w:eastAsia="en-US"/>
              </w:rPr>
              <w:t xml:space="preserve"> </w:t>
            </w:r>
            <w:r w:rsidRPr="00BD6A9E">
              <w:rPr>
                <w:rFonts w:ascii="Arial Narrow" w:eastAsiaTheme="minorHAnsi" w:hAnsi="Arial Narrow" w:cs="Arial"/>
                <w:color w:val="000000" w:themeColor="text1"/>
                <w:sz w:val="22"/>
                <w:lang w:val="es-CO" w:eastAsia="en-US"/>
              </w:rPr>
              <w:tab/>
            </w:r>
            <w:r w:rsidRPr="00BD6A9E">
              <w:rPr>
                <w:rFonts w:ascii="Arial Narrow" w:eastAsia="Arial Narrow" w:hAnsi="Arial Narrow" w:cs="Arial"/>
                <w:color w:val="000000" w:themeColor="text1"/>
                <w:sz w:val="22"/>
                <w:lang w:val="es-CO" w:eastAsia="en-US"/>
              </w:rPr>
              <w:t>Capacidad</w:t>
            </w:r>
            <w:r w:rsidRPr="00BD6A9E">
              <w:rPr>
                <w:rFonts w:ascii="Arial Narrow" w:eastAsia="Verdana" w:hAnsi="Arial Narrow" w:cs="Arial"/>
                <w:color w:val="000000" w:themeColor="text1"/>
                <w:sz w:val="22"/>
                <w:lang w:val="es-CO" w:eastAsia="en-US"/>
              </w:rPr>
              <w:t xml:space="preserve"> </w:t>
            </w:r>
            <w:r w:rsidRPr="00BD6A9E">
              <w:rPr>
                <w:rFonts w:ascii="Arial Narrow" w:eastAsia="Arial Narrow" w:hAnsi="Arial Narrow" w:cs="Arial"/>
                <w:color w:val="000000" w:themeColor="text1"/>
                <w:sz w:val="22"/>
                <w:lang w:val="es-CO" w:eastAsia="en-US"/>
              </w:rPr>
              <w:t>financiera</w:t>
            </w:r>
          </w:p>
          <w:p w14:paraId="67763C7B" w14:textId="77777777" w:rsidR="008A71F4" w:rsidRPr="00BD6A9E" w:rsidRDefault="008A71F4" w:rsidP="008A71F4">
            <w:pPr>
              <w:pStyle w:val="Sinespaciado"/>
              <w:spacing w:before="120" w:after="240" w:line="276" w:lineRule="auto"/>
              <w:ind w:left="708"/>
              <w:rPr>
                <w:rFonts w:ascii="Arial Narrow" w:eastAsia="Verdana" w:hAnsi="Arial Narrow" w:cs="Arial"/>
                <w:color w:val="000000" w:themeColor="text1"/>
                <w:sz w:val="22"/>
                <w:lang w:val="es-CO" w:eastAsia="en-US"/>
              </w:rPr>
            </w:pPr>
            <w:r w:rsidRPr="00BD6A9E">
              <w:rPr>
                <w:rFonts w:ascii="Arial Narrow" w:eastAsia="Arial Narrow" w:hAnsi="Arial Narrow" w:cs="Arial"/>
                <w:color w:val="000000" w:themeColor="text1"/>
                <w:sz w:val="22"/>
                <w:lang w:val="es-CO" w:eastAsia="en-US"/>
              </w:rPr>
              <w:t>SCE</w:t>
            </w:r>
            <w:r w:rsidRPr="00BD6A9E">
              <w:rPr>
                <w:rFonts w:ascii="Arial Narrow" w:eastAsia="Verdana" w:hAnsi="Arial Narrow" w:cs="Arial"/>
                <w:color w:val="000000" w:themeColor="text1"/>
                <w:sz w:val="22"/>
                <w:lang w:val="es-CO" w:eastAsia="en-US"/>
              </w:rPr>
              <w:t xml:space="preserve"> </w:t>
            </w:r>
            <w:r w:rsidRPr="00BD6A9E">
              <w:rPr>
                <w:rFonts w:ascii="Arial Narrow" w:eastAsiaTheme="minorHAnsi" w:hAnsi="Arial Narrow" w:cs="Arial"/>
                <w:color w:val="000000" w:themeColor="text1"/>
                <w:sz w:val="22"/>
                <w:lang w:val="es-CO" w:eastAsia="en-US"/>
              </w:rPr>
              <w:tab/>
            </w:r>
            <w:r w:rsidRPr="00BD6A9E">
              <w:rPr>
                <w:rFonts w:ascii="Arial Narrow" w:eastAsia="Arial Narrow" w:hAnsi="Arial Narrow" w:cs="Arial"/>
                <w:color w:val="000000" w:themeColor="text1"/>
                <w:sz w:val="22"/>
                <w:lang w:val="es-CO" w:eastAsia="en-US"/>
              </w:rPr>
              <w:t>=</w:t>
            </w:r>
            <w:r w:rsidRPr="00BD6A9E">
              <w:rPr>
                <w:rFonts w:ascii="Arial Narrow" w:eastAsia="Verdana" w:hAnsi="Arial Narrow" w:cs="Arial"/>
                <w:color w:val="000000" w:themeColor="text1"/>
                <w:sz w:val="22"/>
                <w:lang w:val="es-CO" w:eastAsia="en-US"/>
              </w:rPr>
              <w:t xml:space="preserve"> </w:t>
            </w:r>
            <w:r w:rsidRPr="00BD6A9E">
              <w:rPr>
                <w:rFonts w:ascii="Arial Narrow" w:eastAsiaTheme="minorHAnsi" w:hAnsi="Arial Narrow" w:cs="Arial"/>
                <w:color w:val="000000" w:themeColor="text1"/>
                <w:sz w:val="22"/>
                <w:lang w:val="es-CO" w:eastAsia="en-US"/>
              </w:rPr>
              <w:tab/>
            </w:r>
            <w:r w:rsidRPr="00BD6A9E">
              <w:rPr>
                <w:rFonts w:ascii="Arial Narrow" w:eastAsia="Arial Narrow" w:hAnsi="Arial Narrow" w:cs="Arial"/>
                <w:color w:val="000000" w:themeColor="text1"/>
                <w:sz w:val="22"/>
                <w:lang w:val="es-CO" w:eastAsia="en-US"/>
              </w:rPr>
              <w:t>Saldos</w:t>
            </w:r>
            <w:r w:rsidRPr="00BD6A9E">
              <w:rPr>
                <w:rFonts w:ascii="Arial Narrow" w:eastAsia="Verdana" w:hAnsi="Arial Narrow" w:cs="Arial"/>
                <w:color w:val="000000" w:themeColor="text1"/>
                <w:sz w:val="22"/>
                <w:lang w:val="es-CO" w:eastAsia="en-US"/>
              </w:rPr>
              <w:t xml:space="preserve"> </w:t>
            </w:r>
            <w:r w:rsidRPr="00BD6A9E">
              <w:rPr>
                <w:rFonts w:ascii="Arial Narrow" w:eastAsia="Arial Narrow" w:hAnsi="Arial Narrow" w:cs="Arial"/>
                <w:color w:val="000000" w:themeColor="text1"/>
                <w:sz w:val="22"/>
                <w:lang w:val="es-CO" w:eastAsia="en-US"/>
              </w:rPr>
              <w:t>de</w:t>
            </w:r>
            <w:r w:rsidRPr="00BD6A9E">
              <w:rPr>
                <w:rFonts w:ascii="Arial Narrow" w:eastAsia="Verdana" w:hAnsi="Arial Narrow" w:cs="Arial"/>
                <w:color w:val="000000" w:themeColor="text1"/>
                <w:sz w:val="22"/>
                <w:lang w:val="es-CO" w:eastAsia="en-US"/>
              </w:rPr>
              <w:t xml:space="preserve"> </w:t>
            </w:r>
            <w:r w:rsidRPr="00BD6A9E">
              <w:rPr>
                <w:rFonts w:ascii="Arial Narrow" w:eastAsia="Arial Narrow" w:hAnsi="Arial Narrow" w:cs="Arial"/>
                <w:color w:val="000000" w:themeColor="text1"/>
                <w:sz w:val="22"/>
                <w:lang w:val="es-CO" w:eastAsia="en-US"/>
              </w:rPr>
              <w:t>contratos</w:t>
            </w:r>
            <w:r w:rsidRPr="00BD6A9E">
              <w:rPr>
                <w:rFonts w:ascii="Arial Narrow" w:eastAsia="Verdana" w:hAnsi="Arial Narrow" w:cs="Arial"/>
                <w:color w:val="000000" w:themeColor="text1"/>
                <w:sz w:val="22"/>
                <w:lang w:val="es-CO" w:eastAsia="en-US"/>
              </w:rPr>
              <w:t xml:space="preserve"> </w:t>
            </w:r>
            <w:r w:rsidRPr="00BD6A9E">
              <w:rPr>
                <w:rFonts w:ascii="Arial Narrow" w:eastAsia="Arial Narrow" w:hAnsi="Arial Narrow" w:cs="Arial"/>
                <w:color w:val="000000" w:themeColor="text1"/>
                <w:sz w:val="22"/>
                <w:lang w:val="es-CO" w:eastAsia="en-US"/>
              </w:rPr>
              <w:t>en</w:t>
            </w:r>
            <w:r w:rsidRPr="00BD6A9E">
              <w:rPr>
                <w:rFonts w:ascii="Arial Narrow" w:eastAsia="Verdana" w:hAnsi="Arial Narrow" w:cs="Arial"/>
                <w:color w:val="000000" w:themeColor="text1"/>
                <w:sz w:val="22"/>
                <w:lang w:val="es-CO" w:eastAsia="en-US"/>
              </w:rPr>
              <w:t xml:space="preserve"> </w:t>
            </w:r>
            <w:r w:rsidRPr="00BD6A9E">
              <w:rPr>
                <w:rFonts w:ascii="Arial Narrow" w:eastAsia="Arial Narrow" w:hAnsi="Arial Narrow" w:cs="Arial"/>
                <w:color w:val="000000" w:themeColor="text1"/>
                <w:sz w:val="22"/>
                <w:lang w:val="es-CO" w:eastAsia="en-US"/>
              </w:rPr>
              <w:t>ejecución</w:t>
            </w:r>
          </w:p>
          <w:p w14:paraId="3DFB2FB9" w14:textId="77777777" w:rsidR="008A71F4" w:rsidRPr="00BD6A9E" w:rsidRDefault="008A71F4" w:rsidP="008A71F4">
            <w:pPr>
              <w:jc w:val="both"/>
              <w:rPr>
                <w:rFonts w:ascii="Arial Narrow" w:eastAsia="Wingdings" w:hAnsi="Arial Narrow" w:cs="Arial"/>
                <w:color w:val="000000" w:themeColor="text1"/>
              </w:rPr>
            </w:pP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CRP</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plural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suma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capacidad</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residual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cada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uno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sus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miembros, sin tener en cuenta el porcentaje de participación de los integrantes de la estructura plural; lo anterior, en cumplimiento de lo dispuesto para tal fin en la Guía para Determinar y Verificar la Capacidad Residual del proponente en los procesos de Contratación de Obra Pública. En caso de ser negativa la capacidad residual de uno de los miembros, este valor se restará de la capacidad residual total del proponente plural.</w:t>
            </w:r>
          </w:p>
          <w:p w14:paraId="68629B67" w14:textId="77777777" w:rsidR="008A71F4" w:rsidRPr="00BD6A9E" w:rsidRDefault="008A71F4" w:rsidP="008A71F4">
            <w:pPr>
              <w:rPr>
                <w:rFonts w:ascii="Arial Narrow" w:eastAsia="Wingdings" w:hAnsi="Arial Narrow" w:cs="Arial"/>
                <w:color w:val="000000" w:themeColor="text1"/>
              </w:rPr>
            </w:pPr>
            <w:r w:rsidRPr="00BD6A9E">
              <w:rPr>
                <w:rFonts w:ascii="Arial Narrow" w:hAnsi="Arial Narrow" w:cs="Arial"/>
                <w:color w:val="000000" w:themeColor="text1"/>
              </w:rPr>
              <w:t>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cada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uno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factores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asigna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máximo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siguiente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puntaje:</w:t>
            </w:r>
          </w:p>
          <w:tbl>
            <w:tblPr>
              <w:tblW w:w="0" w:type="auto"/>
              <w:jc w:val="center"/>
              <w:tblLook w:val="04A0" w:firstRow="1" w:lastRow="0" w:firstColumn="1" w:lastColumn="0" w:noHBand="0" w:noVBand="1"/>
            </w:tblPr>
            <w:tblGrid>
              <w:gridCol w:w="2440"/>
              <w:gridCol w:w="1843"/>
            </w:tblGrid>
            <w:tr w:rsidR="00AE1202" w:rsidRPr="00BD6A9E" w14:paraId="09635D0C" w14:textId="77777777" w:rsidTr="003278D6">
              <w:trPr>
                <w:trHeight w:val="397"/>
                <w:tblHeader/>
                <w:jc w:val="center"/>
              </w:trPr>
              <w:tc>
                <w:tcPr>
                  <w:tcW w:w="244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29F0BE66" w14:textId="77777777" w:rsidR="008A71F4" w:rsidRPr="00BD6A9E" w:rsidRDefault="008A71F4" w:rsidP="008A71F4">
                  <w:pPr>
                    <w:autoSpaceDE w:val="0"/>
                    <w:autoSpaceDN w:val="0"/>
                    <w:adjustRightInd w:val="0"/>
                    <w:spacing w:after="0"/>
                    <w:jc w:val="center"/>
                    <w:rPr>
                      <w:rFonts w:ascii="Arial Narrow" w:eastAsia="Arial Narrow" w:hAnsi="Arial Narrow" w:cs="Arial"/>
                      <w:b/>
                      <w:color w:val="000000" w:themeColor="text1"/>
                    </w:rPr>
                  </w:pPr>
                  <w:r w:rsidRPr="00BD6A9E">
                    <w:rPr>
                      <w:rFonts w:ascii="Arial Narrow" w:hAnsi="Arial Narrow" w:cs="Arial"/>
                      <w:b/>
                      <w:color w:val="000000" w:themeColor="text1"/>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13C50BD3" w14:textId="77777777" w:rsidR="008A71F4" w:rsidRPr="00BD6A9E" w:rsidRDefault="008A71F4" w:rsidP="008A71F4">
                  <w:pPr>
                    <w:autoSpaceDE w:val="0"/>
                    <w:autoSpaceDN w:val="0"/>
                    <w:adjustRightInd w:val="0"/>
                    <w:spacing w:after="0"/>
                    <w:jc w:val="center"/>
                    <w:rPr>
                      <w:rFonts w:ascii="Arial Narrow" w:eastAsia="Arial Narrow" w:hAnsi="Arial Narrow" w:cs="Arial"/>
                      <w:b/>
                      <w:color w:val="000000" w:themeColor="text1"/>
                    </w:rPr>
                  </w:pPr>
                  <w:r w:rsidRPr="00BD6A9E">
                    <w:rPr>
                      <w:rFonts w:ascii="Arial Narrow" w:hAnsi="Arial Narrow" w:cs="Arial"/>
                      <w:b/>
                      <w:color w:val="000000" w:themeColor="text1"/>
                    </w:rPr>
                    <w:t>Puntaje</w:t>
                  </w:r>
                  <w:r w:rsidRPr="00BD6A9E">
                    <w:rPr>
                      <w:rFonts w:ascii="Arial Narrow" w:eastAsia="Arial Narrow" w:hAnsi="Arial Narrow" w:cs="Arial"/>
                      <w:b/>
                      <w:color w:val="000000" w:themeColor="text1"/>
                    </w:rPr>
                    <w:t xml:space="preserve"> </w:t>
                  </w:r>
                  <w:r w:rsidRPr="00BD6A9E">
                    <w:rPr>
                      <w:rFonts w:ascii="Arial Narrow" w:hAnsi="Arial Narrow" w:cs="Arial"/>
                      <w:b/>
                      <w:color w:val="000000" w:themeColor="text1"/>
                    </w:rPr>
                    <w:t>máximo</w:t>
                  </w:r>
                </w:p>
              </w:tc>
            </w:tr>
            <w:tr w:rsidR="00AE1202" w:rsidRPr="00BD6A9E" w14:paraId="1318697D" w14:textId="77777777" w:rsidTr="003278D6">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3F53C19" w14:textId="77777777" w:rsidR="008A71F4" w:rsidRPr="00BD6A9E" w:rsidRDefault="008A71F4" w:rsidP="008A71F4">
                  <w:pPr>
                    <w:autoSpaceDE w:val="0"/>
                    <w:autoSpaceDN w:val="0"/>
                    <w:adjustRightInd w:val="0"/>
                    <w:spacing w:after="0"/>
                    <w:rPr>
                      <w:rFonts w:ascii="Arial Narrow" w:eastAsia="Arial Narrow" w:hAnsi="Arial Narrow" w:cs="Arial"/>
                      <w:color w:val="000000" w:themeColor="text1"/>
                    </w:rPr>
                  </w:pPr>
                  <w:r w:rsidRPr="00BD6A9E">
                    <w:rPr>
                      <w:rFonts w:ascii="Arial Narrow" w:hAnsi="Arial Narrow" w:cs="Arial"/>
                      <w:color w:val="000000" w:themeColor="text1"/>
                    </w:rPr>
                    <w:t>Experiencia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320F6167"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120</w:t>
                  </w:r>
                  <w:r w:rsidRPr="00BD6A9E">
                    <w:rPr>
                      <w:rFonts w:ascii="Arial Narrow" w:eastAsia="Arial Narrow" w:hAnsi="Arial Narrow" w:cs="Arial"/>
                      <w:color w:val="000000" w:themeColor="text1"/>
                    </w:rPr>
                    <w:t xml:space="preserve"> </w:t>
                  </w:r>
                </w:p>
              </w:tc>
            </w:tr>
            <w:tr w:rsidR="00AE1202" w:rsidRPr="00BD6A9E" w14:paraId="2C791D07" w14:textId="77777777" w:rsidTr="003278D6">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2A939550" w14:textId="77777777" w:rsidR="008A71F4" w:rsidRPr="00BD6A9E" w:rsidRDefault="008A71F4" w:rsidP="008A71F4">
                  <w:pPr>
                    <w:autoSpaceDE w:val="0"/>
                    <w:autoSpaceDN w:val="0"/>
                    <w:adjustRightInd w:val="0"/>
                    <w:spacing w:after="0"/>
                    <w:rPr>
                      <w:rFonts w:ascii="Arial Narrow" w:eastAsia="Arial Narrow" w:hAnsi="Arial Narrow" w:cs="Arial"/>
                      <w:color w:val="000000" w:themeColor="text1"/>
                    </w:rPr>
                  </w:pPr>
                  <w:r w:rsidRPr="00BD6A9E">
                    <w:rPr>
                      <w:rFonts w:ascii="Arial Narrow" w:hAnsi="Arial Narrow" w:cs="Arial"/>
                      <w:color w:val="000000" w:themeColor="text1"/>
                    </w:rPr>
                    <w:t>Capacidad</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financiera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(CF)</w:t>
                  </w:r>
                  <w:r w:rsidRPr="00BD6A9E">
                    <w:rPr>
                      <w:rFonts w:ascii="Arial Narrow" w:eastAsia="Arial Narrow" w:hAnsi="Arial Narrow" w:cs="Arial"/>
                      <w:color w:val="000000" w:themeColor="text1"/>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AD3DAAD"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40</w:t>
                  </w:r>
                  <w:r w:rsidRPr="00BD6A9E">
                    <w:rPr>
                      <w:rFonts w:ascii="Arial Narrow" w:eastAsia="Arial Narrow" w:hAnsi="Arial Narrow" w:cs="Arial"/>
                      <w:color w:val="000000" w:themeColor="text1"/>
                    </w:rPr>
                    <w:t xml:space="preserve"> </w:t>
                  </w:r>
                </w:p>
              </w:tc>
            </w:tr>
            <w:tr w:rsidR="00AE1202" w:rsidRPr="00BD6A9E" w14:paraId="2F778961" w14:textId="77777777" w:rsidTr="003278D6">
              <w:trPr>
                <w:trHeight w:val="20"/>
                <w:jc w:val="center"/>
              </w:trPr>
              <w:tc>
                <w:tcPr>
                  <w:tcW w:w="2440"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3D5B6AE3" w14:textId="77777777" w:rsidR="008A71F4" w:rsidRPr="00BD6A9E" w:rsidRDefault="008A71F4" w:rsidP="008A71F4">
                  <w:pPr>
                    <w:autoSpaceDE w:val="0"/>
                    <w:autoSpaceDN w:val="0"/>
                    <w:adjustRightInd w:val="0"/>
                    <w:spacing w:after="0"/>
                    <w:rPr>
                      <w:rFonts w:ascii="Arial Narrow" w:eastAsia="Arial Narrow" w:hAnsi="Arial Narrow" w:cs="Arial"/>
                      <w:color w:val="000000" w:themeColor="text1"/>
                    </w:rPr>
                  </w:pPr>
                  <w:r w:rsidRPr="00BD6A9E">
                    <w:rPr>
                      <w:rFonts w:ascii="Arial Narrow" w:hAnsi="Arial Narrow" w:cs="Arial"/>
                      <w:color w:val="000000" w:themeColor="text1"/>
                    </w:rPr>
                    <w:t>Capacidad</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técnica</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(CT)</w:t>
                  </w:r>
                  <w:r w:rsidRPr="00BD6A9E">
                    <w:rPr>
                      <w:rFonts w:ascii="Arial Narrow" w:eastAsia="Arial Narrow" w:hAnsi="Arial Narrow" w:cs="Arial"/>
                      <w:color w:val="000000" w:themeColor="text1"/>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7205C08"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40</w:t>
                  </w:r>
                  <w:r w:rsidRPr="00BD6A9E">
                    <w:rPr>
                      <w:rFonts w:ascii="Arial Narrow" w:eastAsia="Arial Narrow" w:hAnsi="Arial Narrow" w:cs="Arial"/>
                      <w:color w:val="000000" w:themeColor="text1"/>
                    </w:rPr>
                    <w:t xml:space="preserve"> </w:t>
                  </w:r>
                </w:p>
              </w:tc>
            </w:tr>
            <w:tr w:rsidR="00AE1202" w:rsidRPr="00BD6A9E" w14:paraId="5DB8C63C" w14:textId="77777777" w:rsidTr="003278D6">
              <w:trPr>
                <w:trHeight w:val="20"/>
                <w:jc w:val="center"/>
              </w:trPr>
              <w:tc>
                <w:tcPr>
                  <w:tcW w:w="2440" w:type="dxa"/>
                  <w:tcBorders>
                    <w:top w:val="single" w:sz="6" w:space="0" w:color="000000" w:themeColor="text1"/>
                    <w:left w:val="double" w:sz="4" w:space="0" w:color="auto"/>
                    <w:bottom w:val="double" w:sz="4" w:space="0" w:color="auto"/>
                    <w:right w:val="single" w:sz="6" w:space="0" w:color="000000" w:themeColor="text1"/>
                  </w:tcBorders>
                  <w:hideMark/>
                </w:tcPr>
                <w:p w14:paraId="17DE2C6D" w14:textId="77777777" w:rsidR="008A71F4" w:rsidRPr="00BD6A9E" w:rsidRDefault="008A71F4" w:rsidP="008A71F4">
                  <w:pPr>
                    <w:autoSpaceDE w:val="0"/>
                    <w:autoSpaceDN w:val="0"/>
                    <w:adjustRightInd w:val="0"/>
                    <w:spacing w:after="0"/>
                    <w:rPr>
                      <w:rFonts w:ascii="Arial Narrow" w:eastAsia="Arial Narrow" w:hAnsi="Arial Narrow" w:cs="Arial"/>
                      <w:b/>
                      <w:color w:val="000000" w:themeColor="text1"/>
                    </w:rPr>
                  </w:pPr>
                  <w:r w:rsidRPr="00BD6A9E">
                    <w:rPr>
                      <w:rFonts w:ascii="Arial Narrow" w:hAnsi="Arial Narrow" w:cs="Arial"/>
                      <w:b/>
                      <w:color w:val="000000" w:themeColor="text1"/>
                    </w:rPr>
                    <w:t>Total</w:t>
                  </w:r>
                  <w:r w:rsidRPr="00BD6A9E">
                    <w:rPr>
                      <w:rFonts w:ascii="Arial Narrow" w:eastAsia="Arial Narrow" w:hAnsi="Arial Narrow" w:cs="Arial"/>
                      <w:b/>
                      <w:color w:val="000000" w:themeColor="text1"/>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415B1170" w14:textId="77777777" w:rsidR="008A71F4" w:rsidRPr="00BD6A9E" w:rsidRDefault="008A71F4" w:rsidP="008A71F4">
                  <w:pPr>
                    <w:autoSpaceDE w:val="0"/>
                    <w:autoSpaceDN w:val="0"/>
                    <w:adjustRightInd w:val="0"/>
                    <w:spacing w:after="0"/>
                    <w:jc w:val="center"/>
                    <w:rPr>
                      <w:rFonts w:ascii="Arial Narrow" w:eastAsia="Arial Narrow" w:hAnsi="Arial Narrow" w:cs="Arial"/>
                      <w:b/>
                      <w:color w:val="000000" w:themeColor="text1"/>
                    </w:rPr>
                  </w:pPr>
                  <w:r w:rsidRPr="00BD6A9E">
                    <w:rPr>
                      <w:rFonts w:ascii="Arial Narrow" w:hAnsi="Arial Narrow" w:cs="Arial"/>
                      <w:b/>
                      <w:color w:val="000000" w:themeColor="text1"/>
                    </w:rPr>
                    <w:t>200</w:t>
                  </w:r>
                  <w:r w:rsidRPr="00BD6A9E">
                    <w:rPr>
                      <w:rFonts w:ascii="Arial Narrow" w:eastAsia="Arial Narrow" w:hAnsi="Arial Narrow" w:cs="Arial"/>
                      <w:b/>
                      <w:color w:val="000000" w:themeColor="text1"/>
                    </w:rPr>
                    <w:t xml:space="preserve"> </w:t>
                  </w:r>
                </w:p>
              </w:tc>
            </w:tr>
          </w:tbl>
          <w:p w14:paraId="1499CFC1" w14:textId="77777777" w:rsidR="008A71F4" w:rsidRPr="00BD6A9E" w:rsidRDefault="008A71F4" w:rsidP="008A71F4">
            <w:pPr>
              <w:jc w:val="both"/>
              <w:rPr>
                <w:rFonts w:ascii="Arial Narrow" w:hAnsi="Arial Narrow" w:cs="Arial"/>
                <w:color w:val="000000" w:themeColor="text1"/>
              </w:rPr>
            </w:pPr>
          </w:p>
          <w:p w14:paraId="5438E818" w14:textId="77777777" w:rsidR="008A71F4" w:rsidRPr="00BD6A9E" w:rsidRDefault="008A71F4" w:rsidP="008A71F4">
            <w:pPr>
              <w:jc w:val="both"/>
              <w:rPr>
                <w:rFonts w:ascii="Arial Narrow" w:eastAsia="Wingdings" w:hAnsi="Arial Narrow" w:cs="Arial"/>
                <w:color w:val="000000" w:themeColor="text1"/>
              </w:rPr>
            </w:pP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Capacidad</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Organización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no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tiene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asignación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puntaje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fórmula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porque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su</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unidad</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medida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Pesos Colombianos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y</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constituye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un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factor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multiplicador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demás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factores.</w:t>
            </w:r>
          </w:p>
          <w:p w14:paraId="262CBB29" w14:textId="77777777" w:rsidR="008A71F4" w:rsidRPr="00BD6A9E" w:rsidRDefault="008A71F4" w:rsidP="008A71F4">
            <w:pPr>
              <w:jc w:val="both"/>
              <w:rPr>
                <w:rFonts w:ascii="Arial Narrow" w:eastAsia="Wingdings" w:hAnsi="Arial Narrow" w:cs="Arial"/>
                <w:color w:val="000000" w:themeColor="text1"/>
              </w:rPr>
            </w:pP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cálculo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cada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uno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factores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procede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como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sigue:</w:t>
            </w:r>
            <w:r w:rsidRPr="00BD6A9E">
              <w:rPr>
                <w:rFonts w:ascii="Arial Narrow" w:eastAsia="Wingdings" w:hAnsi="Arial Narrow" w:cs="Arial"/>
                <w:color w:val="000000" w:themeColor="text1"/>
              </w:rPr>
              <w:t xml:space="preserve"> </w:t>
            </w:r>
          </w:p>
          <w:p w14:paraId="1D14D097" w14:textId="77777777" w:rsidR="008A71F4" w:rsidRPr="00BD6A9E" w:rsidRDefault="008A71F4" w:rsidP="00061151">
            <w:pPr>
              <w:pStyle w:val="Prrafodelista"/>
              <w:numPr>
                <w:ilvl w:val="0"/>
                <w:numId w:val="47"/>
              </w:numPr>
              <w:spacing w:line="276" w:lineRule="auto"/>
              <w:rPr>
                <w:rFonts w:ascii="Arial Narrow" w:eastAsia="Wingdings" w:hAnsi="Arial Narrow" w:cs="Arial"/>
                <w:b/>
                <w:color w:val="000000" w:themeColor="text1"/>
                <w:sz w:val="22"/>
              </w:rPr>
            </w:pPr>
            <w:r w:rsidRPr="00BD6A9E">
              <w:rPr>
                <w:rFonts w:ascii="Arial Narrow" w:eastAsia="Arial Narrow" w:hAnsi="Arial Narrow" w:cs="Arial"/>
                <w:b/>
                <w:color w:val="000000" w:themeColor="text1"/>
                <w:sz w:val="22"/>
              </w:rPr>
              <w:lastRenderedPageBreak/>
              <w:t>Capacidad</w:t>
            </w:r>
            <w:r w:rsidRPr="00BD6A9E">
              <w:rPr>
                <w:rFonts w:ascii="Arial Narrow" w:eastAsia="Wingdings" w:hAnsi="Arial Narrow" w:cs="Arial"/>
                <w:b/>
                <w:color w:val="000000" w:themeColor="text1"/>
                <w:sz w:val="22"/>
              </w:rPr>
              <w:t xml:space="preserve"> </w:t>
            </w:r>
            <w:r w:rsidRPr="00BD6A9E">
              <w:rPr>
                <w:rFonts w:ascii="Arial Narrow" w:eastAsia="Arial Narrow" w:hAnsi="Arial Narrow" w:cs="Arial"/>
                <w:b/>
                <w:color w:val="000000" w:themeColor="text1"/>
                <w:sz w:val="22"/>
              </w:rPr>
              <w:t>de</w:t>
            </w:r>
            <w:r w:rsidRPr="00BD6A9E">
              <w:rPr>
                <w:rFonts w:ascii="Arial Narrow" w:eastAsia="Wingdings" w:hAnsi="Arial Narrow" w:cs="Arial"/>
                <w:b/>
                <w:color w:val="000000" w:themeColor="text1"/>
                <w:sz w:val="22"/>
              </w:rPr>
              <w:t xml:space="preserve"> </w:t>
            </w:r>
            <w:r w:rsidRPr="00BD6A9E">
              <w:rPr>
                <w:rFonts w:ascii="Arial Narrow" w:eastAsia="Arial Narrow" w:hAnsi="Arial Narrow" w:cs="Arial"/>
                <w:b/>
                <w:color w:val="000000" w:themeColor="text1"/>
                <w:sz w:val="22"/>
              </w:rPr>
              <w:t>organización</w:t>
            </w:r>
            <w:r w:rsidRPr="00BD6A9E">
              <w:rPr>
                <w:rFonts w:ascii="Arial Narrow" w:eastAsia="Wingdings" w:hAnsi="Arial Narrow" w:cs="Arial"/>
                <w:b/>
                <w:color w:val="000000" w:themeColor="text1"/>
                <w:sz w:val="22"/>
              </w:rPr>
              <w:t xml:space="preserve"> </w:t>
            </w:r>
            <w:r w:rsidRPr="00BD6A9E">
              <w:rPr>
                <w:rFonts w:ascii="Arial Narrow" w:eastAsia="Arial Narrow" w:hAnsi="Arial Narrow" w:cs="Arial"/>
                <w:b/>
                <w:color w:val="000000" w:themeColor="text1"/>
                <w:sz w:val="22"/>
              </w:rPr>
              <w:t>(CO):</w:t>
            </w:r>
          </w:p>
          <w:p w14:paraId="4292E947" w14:textId="77777777" w:rsidR="008A71F4" w:rsidRPr="00BD6A9E" w:rsidRDefault="008A71F4" w:rsidP="008A71F4">
            <w:pPr>
              <w:jc w:val="both"/>
              <w:rPr>
                <w:rFonts w:ascii="Arial Narrow" w:eastAsia="Wingdings" w:hAnsi="Arial Narrow" w:cs="Arial"/>
                <w:color w:val="000000" w:themeColor="text1"/>
              </w:rPr>
            </w:pP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factor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corresponde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Ingresos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Operacionales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teniendo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cuenta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siguiente:</w:t>
            </w:r>
          </w:p>
          <w:tbl>
            <w:tblPr>
              <w:tblW w:w="0" w:type="auto"/>
              <w:jc w:val="center"/>
              <w:tblLook w:val="04A0" w:firstRow="1" w:lastRow="0" w:firstColumn="1" w:lastColumn="0" w:noHBand="0" w:noVBand="1"/>
            </w:tblPr>
            <w:tblGrid>
              <w:gridCol w:w="2630"/>
              <w:gridCol w:w="5305"/>
            </w:tblGrid>
            <w:tr w:rsidR="00AE1202" w:rsidRPr="00BD6A9E" w14:paraId="6D29C6A4" w14:textId="77777777" w:rsidTr="003278D6">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190C1A05" w14:textId="77777777" w:rsidR="008A71F4" w:rsidRPr="00BD6A9E" w:rsidRDefault="008A71F4" w:rsidP="008A71F4">
                  <w:pPr>
                    <w:autoSpaceDE w:val="0"/>
                    <w:autoSpaceDN w:val="0"/>
                    <w:adjustRightInd w:val="0"/>
                    <w:spacing w:after="0"/>
                    <w:jc w:val="center"/>
                    <w:rPr>
                      <w:rFonts w:ascii="Arial Narrow" w:eastAsia="Arial Narrow" w:hAnsi="Arial Narrow" w:cs="Arial"/>
                      <w:b/>
                      <w:color w:val="000000" w:themeColor="text1"/>
                    </w:rPr>
                  </w:pPr>
                  <w:r w:rsidRPr="00BD6A9E">
                    <w:rPr>
                      <w:rFonts w:ascii="Arial Narrow" w:hAnsi="Arial Narrow" w:cs="Arial"/>
                      <w:b/>
                      <w:color w:val="000000" w:themeColor="text1"/>
                    </w:rPr>
                    <w:t>Años</w:t>
                  </w:r>
                  <w:r w:rsidRPr="00BD6A9E">
                    <w:rPr>
                      <w:rFonts w:ascii="Arial Narrow" w:eastAsia="Arial Narrow" w:hAnsi="Arial Narrow" w:cs="Arial"/>
                      <w:b/>
                      <w:color w:val="000000" w:themeColor="text1"/>
                    </w:rPr>
                    <w:t xml:space="preserve"> </w:t>
                  </w:r>
                  <w:r w:rsidRPr="00BD6A9E">
                    <w:rPr>
                      <w:rFonts w:ascii="Arial Narrow" w:hAnsi="Arial Narrow" w:cs="Arial"/>
                      <w:b/>
                      <w:color w:val="000000" w:themeColor="text1"/>
                    </w:rPr>
                    <w:t>de</w:t>
                  </w:r>
                  <w:r w:rsidRPr="00BD6A9E">
                    <w:rPr>
                      <w:rFonts w:ascii="Arial Narrow" w:eastAsia="Arial Narrow" w:hAnsi="Arial Narrow" w:cs="Arial"/>
                      <w:b/>
                      <w:color w:val="000000" w:themeColor="text1"/>
                    </w:rPr>
                    <w:t xml:space="preserve"> </w:t>
                  </w:r>
                  <w:r w:rsidRPr="00BD6A9E">
                    <w:rPr>
                      <w:rFonts w:ascii="Arial Narrow" w:hAnsi="Arial Narrow" w:cs="Arial"/>
                      <w:b/>
                      <w:color w:val="000000" w:themeColor="text1"/>
                    </w:rPr>
                    <w:t>información</w:t>
                  </w:r>
                  <w:r w:rsidRPr="00BD6A9E">
                    <w:rPr>
                      <w:rFonts w:ascii="Arial Narrow" w:eastAsia="Arial Narrow" w:hAnsi="Arial Narrow" w:cs="Arial"/>
                      <w:b/>
                      <w:color w:val="000000" w:themeColor="text1"/>
                    </w:rPr>
                    <w:t xml:space="preserve"> </w:t>
                  </w:r>
                  <w:r w:rsidRPr="00BD6A9E">
                    <w:rPr>
                      <w:rFonts w:ascii="Arial Narrow" w:hAnsi="Arial Narrow" w:cs="Arial"/>
                      <w:b/>
                      <w:color w:val="000000" w:themeColor="text1"/>
                    </w:rPr>
                    <w:t>financiera</w:t>
                  </w:r>
                  <w:r w:rsidRPr="00BD6A9E">
                    <w:rPr>
                      <w:rFonts w:ascii="Arial Narrow" w:eastAsia="Arial Narrow" w:hAnsi="Arial Narrow" w:cs="Arial"/>
                      <w:b/>
                      <w:color w:val="000000" w:themeColor="text1"/>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004EE166" w14:textId="77777777" w:rsidR="008A71F4" w:rsidRPr="00BD6A9E" w:rsidRDefault="008A71F4" w:rsidP="008A71F4">
                  <w:pPr>
                    <w:autoSpaceDE w:val="0"/>
                    <w:autoSpaceDN w:val="0"/>
                    <w:adjustRightInd w:val="0"/>
                    <w:spacing w:after="0"/>
                    <w:jc w:val="center"/>
                    <w:rPr>
                      <w:rFonts w:ascii="Arial Narrow" w:eastAsia="Arial Narrow" w:hAnsi="Arial Narrow" w:cs="Arial"/>
                      <w:b/>
                      <w:color w:val="000000" w:themeColor="text1"/>
                    </w:rPr>
                  </w:pPr>
                  <w:r w:rsidRPr="00BD6A9E">
                    <w:rPr>
                      <w:rFonts w:ascii="Arial Narrow" w:hAnsi="Arial Narrow" w:cs="Arial"/>
                      <w:b/>
                      <w:color w:val="000000" w:themeColor="text1"/>
                    </w:rPr>
                    <w:t>Capacidad</w:t>
                  </w:r>
                  <w:r w:rsidRPr="00BD6A9E">
                    <w:rPr>
                      <w:rFonts w:ascii="Arial Narrow" w:eastAsia="Arial Narrow" w:hAnsi="Arial Narrow" w:cs="Arial"/>
                      <w:b/>
                      <w:color w:val="000000" w:themeColor="text1"/>
                    </w:rPr>
                    <w:t xml:space="preserve"> </w:t>
                  </w:r>
                  <w:r w:rsidRPr="00BD6A9E">
                    <w:rPr>
                      <w:rFonts w:ascii="Arial Narrow" w:hAnsi="Arial Narrow" w:cs="Arial"/>
                      <w:b/>
                      <w:color w:val="000000" w:themeColor="text1"/>
                    </w:rPr>
                    <w:t>de</w:t>
                  </w:r>
                  <w:r w:rsidRPr="00BD6A9E">
                    <w:rPr>
                      <w:rFonts w:ascii="Arial Narrow" w:eastAsia="Arial Narrow" w:hAnsi="Arial Narrow" w:cs="Arial"/>
                      <w:b/>
                      <w:color w:val="000000" w:themeColor="text1"/>
                    </w:rPr>
                    <w:t xml:space="preserve"> </w:t>
                  </w:r>
                  <w:r w:rsidRPr="00BD6A9E">
                    <w:rPr>
                      <w:rFonts w:ascii="Arial Narrow" w:hAnsi="Arial Narrow" w:cs="Arial"/>
                      <w:b/>
                      <w:color w:val="000000" w:themeColor="text1"/>
                    </w:rPr>
                    <w:t>organización</w:t>
                  </w:r>
                  <w:r w:rsidRPr="00BD6A9E">
                    <w:rPr>
                      <w:rFonts w:ascii="Arial Narrow" w:eastAsia="Arial Narrow" w:hAnsi="Arial Narrow" w:cs="Arial"/>
                      <w:b/>
                      <w:color w:val="000000" w:themeColor="text1"/>
                    </w:rPr>
                    <w:t xml:space="preserve"> </w:t>
                  </w:r>
                  <w:r w:rsidRPr="00BD6A9E">
                    <w:rPr>
                      <w:rFonts w:ascii="Arial Narrow" w:hAnsi="Arial Narrow" w:cs="Arial"/>
                      <w:b/>
                      <w:color w:val="000000" w:themeColor="text1"/>
                    </w:rPr>
                    <w:t>(CO)</w:t>
                  </w:r>
                  <w:r w:rsidRPr="00BD6A9E">
                    <w:rPr>
                      <w:rFonts w:ascii="Arial Narrow" w:eastAsia="Arial Narrow" w:hAnsi="Arial Narrow" w:cs="Arial"/>
                      <w:b/>
                      <w:color w:val="000000" w:themeColor="text1"/>
                    </w:rPr>
                    <w:t xml:space="preserve"> </w:t>
                  </w:r>
                </w:p>
              </w:tc>
            </w:tr>
            <w:tr w:rsidR="00AE1202" w:rsidRPr="00BD6A9E" w14:paraId="1F5DB5DC" w14:textId="77777777" w:rsidTr="003278D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B67172"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Cinco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(5)</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años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02B11FB" w14:textId="77777777" w:rsidR="008A71F4" w:rsidRPr="00BD6A9E" w:rsidRDefault="008A71F4" w:rsidP="008A71F4">
                  <w:pPr>
                    <w:autoSpaceDE w:val="0"/>
                    <w:autoSpaceDN w:val="0"/>
                    <w:adjustRightInd w:val="0"/>
                    <w:spacing w:after="0"/>
                    <w:jc w:val="both"/>
                    <w:rPr>
                      <w:rFonts w:ascii="Arial Narrow" w:eastAsia="Arial Narrow" w:hAnsi="Arial Narrow" w:cs="Arial"/>
                      <w:color w:val="000000" w:themeColor="text1"/>
                    </w:rPr>
                  </w:pPr>
                  <w:r w:rsidRPr="00BD6A9E">
                    <w:rPr>
                      <w:rFonts w:ascii="Arial Narrow" w:hAnsi="Arial Narrow" w:cs="Arial"/>
                      <w:color w:val="000000" w:themeColor="text1"/>
                    </w:rPr>
                    <w:t>Mayor</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ingreso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operacional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últimos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5</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años</w:t>
                  </w:r>
                </w:p>
              </w:tc>
            </w:tr>
            <w:tr w:rsidR="00AE1202" w:rsidRPr="00BD6A9E" w14:paraId="250AAFFA" w14:textId="77777777" w:rsidTr="003278D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69166D12"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Entre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uno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(1)</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y</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cinco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(5)</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1C633591" w14:textId="77777777" w:rsidR="008A71F4" w:rsidRPr="00BD6A9E" w:rsidRDefault="008A71F4" w:rsidP="008A71F4">
                  <w:pPr>
                    <w:autoSpaceDE w:val="0"/>
                    <w:autoSpaceDN w:val="0"/>
                    <w:adjustRightInd w:val="0"/>
                    <w:spacing w:after="0"/>
                    <w:jc w:val="both"/>
                    <w:rPr>
                      <w:rFonts w:ascii="Arial Narrow" w:eastAsia="Arial Narrow" w:hAnsi="Arial Narrow" w:cs="Arial"/>
                      <w:color w:val="000000" w:themeColor="text1"/>
                    </w:rPr>
                  </w:pPr>
                  <w:r w:rsidRPr="00BD6A9E">
                    <w:rPr>
                      <w:rFonts w:ascii="Arial Narrow" w:hAnsi="Arial Narrow" w:cs="Arial"/>
                      <w:color w:val="000000" w:themeColor="text1"/>
                    </w:rPr>
                    <w:t>Mayor</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ingreso</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operacional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 xml:space="preserve">los años de existencia del proponente. </w:t>
                  </w:r>
                </w:p>
              </w:tc>
            </w:tr>
            <w:tr w:rsidR="00AE1202" w:rsidRPr="00BD6A9E" w14:paraId="3DA59198" w14:textId="77777777" w:rsidTr="003278D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260DDB6B"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Menos</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un</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(1)</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año</w:t>
                  </w:r>
                  <w:r w:rsidRPr="00BD6A9E">
                    <w:rPr>
                      <w:rFonts w:ascii="Arial Narrow" w:eastAsia="Arial Narrow" w:hAnsi="Arial Narrow" w:cs="Arial"/>
                      <w:color w:val="000000" w:themeColor="text1"/>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CA76A4A" w14:textId="77777777" w:rsidR="008A71F4" w:rsidRPr="00BD6A9E" w:rsidRDefault="008A71F4" w:rsidP="008A71F4">
                  <w:pPr>
                    <w:autoSpaceDE w:val="0"/>
                    <w:autoSpaceDN w:val="0"/>
                    <w:adjustRightInd w:val="0"/>
                    <w:spacing w:after="0"/>
                    <w:jc w:val="both"/>
                    <w:rPr>
                      <w:rFonts w:ascii="Arial Narrow" w:eastAsia="Arial Narrow" w:hAnsi="Arial Narrow" w:cs="Arial"/>
                      <w:color w:val="000000" w:themeColor="text1"/>
                    </w:rPr>
                  </w:pPr>
                  <w:r w:rsidRPr="00BD6A9E">
                    <w:rPr>
                      <w:rFonts w:ascii="Arial Narrow" w:hAnsi="Arial Narrow" w:cs="Arial"/>
                      <w:color w:val="000000" w:themeColor="text1"/>
                    </w:rPr>
                    <w:t>USD</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125.000</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Liquidados a la tasa de cambio determinada por el Ministerio de Comercio, Industria y Turismo cada 2 años para efectos del umbral del beneficio de las Mipyme.</w:t>
                  </w:r>
                  <w:r w:rsidRPr="00BD6A9E">
                    <w:rPr>
                      <w:rFonts w:ascii="Arial Narrow" w:eastAsia="Arial Narrow" w:hAnsi="Arial Narrow" w:cs="Arial"/>
                      <w:color w:val="000000" w:themeColor="text1"/>
                    </w:rPr>
                    <w:t>)</w:t>
                  </w:r>
                </w:p>
              </w:tc>
            </w:tr>
          </w:tbl>
          <w:p w14:paraId="13CF3FAD" w14:textId="77777777" w:rsidR="008A71F4" w:rsidRPr="00BD6A9E" w:rsidRDefault="008A71F4" w:rsidP="008A71F4">
            <w:pPr>
              <w:jc w:val="both"/>
              <w:rPr>
                <w:rFonts w:ascii="Arial Narrow" w:hAnsi="Arial Narrow" w:cs="Arial"/>
                <w:color w:val="000000" w:themeColor="text1"/>
              </w:rPr>
            </w:pPr>
          </w:p>
          <w:p w14:paraId="10CA7FF4" w14:textId="77777777" w:rsidR="008A71F4" w:rsidRPr="00BD6A9E" w:rsidRDefault="008A71F4" w:rsidP="008A71F4">
            <w:pPr>
              <w:jc w:val="both"/>
              <w:rPr>
                <w:rFonts w:ascii="Arial Narrow" w:eastAsia="Wingdings" w:hAnsi="Arial Narrow" w:cs="Arial"/>
                <w:color w:val="000000" w:themeColor="text1"/>
              </w:rPr>
            </w:pPr>
            <w:r w:rsidRPr="00BD6A9E">
              <w:rPr>
                <w:rFonts w:ascii="Arial Narrow" w:hAnsi="Arial Narrow" w:cs="Arial"/>
                <w:color w:val="000000" w:themeColor="text1"/>
              </w:rPr>
              <w:t>Si</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ingresos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operacionales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uno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(1)</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más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años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información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financiera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menor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USD125.000,</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 factor (CO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igual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USD125.000.</w:t>
            </w:r>
          </w:p>
          <w:p w14:paraId="439B7EA5" w14:textId="77777777" w:rsidR="008A71F4" w:rsidRPr="00BD6A9E" w:rsidRDefault="008A71F4" w:rsidP="008A71F4">
            <w:pPr>
              <w:jc w:val="both"/>
              <w:rPr>
                <w:rFonts w:ascii="Arial Narrow" w:eastAsia="Wingdings" w:hAnsi="Arial Narrow" w:cs="Arial"/>
                <w:color w:val="000000" w:themeColor="text1"/>
              </w:rPr>
            </w:pPr>
            <w:r w:rsidRPr="00BD6A9E">
              <w:rPr>
                <w:rFonts w:ascii="Arial Narrow" w:hAnsi="Arial Narrow" w:cs="Arial"/>
                <w:color w:val="000000" w:themeColor="text1"/>
              </w:rPr>
              <w:t>Para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acreditar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factor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debe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presentar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siguientes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documentos:</w:t>
            </w:r>
            <w:r w:rsidRPr="00BD6A9E">
              <w:rPr>
                <w:rFonts w:ascii="Arial Narrow" w:eastAsia="Wingdings" w:hAnsi="Arial Narrow" w:cs="Arial"/>
                <w:color w:val="000000" w:themeColor="text1"/>
              </w:rPr>
              <w:t xml:space="preserve"> </w:t>
            </w:r>
          </w:p>
          <w:p w14:paraId="3F5652F6" w14:textId="77777777" w:rsidR="008A71F4" w:rsidRPr="00BD6A9E" w:rsidRDefault="008A71F4" w:rsidP="00061151">
            <w:pPr>
              <w:pStyle w:val="Prrafodelista"/>
              <w:numPr>
                <w:ilvl w:val="0"/>
                <w:numId w:val="50"/>
              </w:numPr>
              <w:spacing w:line="276" w:lineRule="auto"/>
              <w:rPr>
                <w:rFonts w:ascii="Arial Narrow" w:eastAsia="Wingdings" w:hAnsi="Arial Narrow" w:cs="Arial"/>
                <w:color w:val="000000" w:themeColor="text1"/>
                <w:sz w:val="22"/>
              </w:rPr>
            </w:pPr>
            <w:r w:rsidRPr="00BD6A9E">
              <w:rPr>
                <w:rFonts w:ascii="Arial Narrow" w:eastAsia="Arial Narrow" w:hAnsi="Arial Narrow" w:cs="Arial"/>
                <w:color w:val="000000" w:themeColor="text1"/>
                <w:sz w:val="22"/>
              </w:rPr>
              <w:t>Estado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resultados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integral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(estado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resultados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pérdida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ganancias),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año inmediatamente anterior y en</w:t>
            </w:r>
            <w:r w:rsidRPr="00BD6A9E">
              <w:rPr>
                <w:rFonts w:ascii="Arial Narrow" w:eastAsia="Wingdings" w:hAnsi="Arial Narrow" w:cs="Arial"/>
                <w:color w:val="000000" w:themeColor="text1"/>
                <w:sz w:val="22"/>
              </w:rPr>
              <w:t xml:space="preserve"> el </w:t>
            </w:r>
            <w:r w:rsidRPr="00BD6A9E">
              <w:rPr>
                <w:rFonts w:ascii="Arial Narrow" w:eastAsia="Arial Narrow" w:hAnsi="Arial Narrow" w:cs="Arial"/>
                <w:color w:val="000000" w:themeColor="text1"/>
                <w:sz w:val="22"/>
              </w:rPr>
              <w:t>que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haya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obtenido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mayor</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ingreso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operacional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últimos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cinco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(5)</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años,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debidamente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firmado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por</w:t>
            </w:r>
            <w:r w:rsidRPr="00BD6A9E">
              <w:rPr>
                <w:rFonts w:ascii="Arial Narrow" w:eastAsia="Wingdings" w:hAnsi="Arial Narrow" w:cs="Arial"/>
                <w:color w:val="000000" w:themeColor="text1"/>
                <w:sz w:val="22"/>
              </w:rPr>
              <w:t xml:space="preserve"> el interesado o su representante legal y el revisor fiscal si está obligado a tenerlo, o el auditor o contador si no está obligado a tener revisor fiscal.</w:t>
            </w:r>
          </w:p>
          <w:p w14:paraId="6DB98B18" w14:textId="77777777" w:rsidR="008A71F4" w:rsidRPr="00BD6A9E" w:rsidRDefault="008A71F4" w:rsidP="00061151">
            <w:pPr>
              <w:pStyle w:val="Prrafodelista"/>
              <w:numPr>
                <w:ilvl w:val="0"/>
                <w:numId w:val="50"/>
              </w:numPr>
              <w:spacing w:line="276" w:lineRule="auto"/>
              <w:rPr>
                <w:rFonts w:ascii="Arial Narrow" w:eastAsia="Wingdings" w:hAnsi="Arial Narrow" w:cs="Arial"/>
                <w:color w:val="000000" w:themeColor="text1"/>
                <w:sz w:val="22"/>
              </w:rPr>
            </w:pPr>
            <w:r w:rsidRPr="00BD6A9E">
              <w:rPr>
                <w:rFonts w:ascii="Arial Narrow" w:eastAsia="Arial Narrow" w:hAnsi="Arial Narrow" w:cs="Arial"/>
                <w:color w:val="000000" w:themeColor="text1"/>
                <w:sz w:val="22"/>
              </w:rPr>
              <w:t>Copia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tarjeta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profesional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y</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certificado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antecedentes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disciplinarios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vigentes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contadores públicos, revisores fiscales, contadores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independientes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(externos),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quienes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suscribieron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documentos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señalados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presente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literal.</w:t>
            </w:r>
            <w:r w:rsidRPr="00BD6A9E">
              <w:rPr>
                <w:rFonts w:ascii="Arial Narrow" w:eastAsia="Wingdings" w:hAnsi="Arial Narrow" w:cs="Arial"/>
                <w:color w:val="000000" w:themeColor="text1"/>
                <w:sz w:val="22"/>
              </w:rPr>
              <w:t xml:space="preserve"> </w:t>
            </w:r>
          </w:p>
          <w:p w14:paraId="021A0EDC" w14:textId="77777777" w:rsidR="008A71F4" w:rsidRPr="00BD6A9E" w:rsidRDefault="008A71F4" w:rsidP="00061151">
            <w:pPr>
              <w:pStyle w:val="Prrafodelista"/>
              <w:numPr>
                <w:ilvl w:val="0"/>
                <w:numId w:val="50"/>
              </w:numPr>
              <w:spacing w:line="276" w:lineRule="auto"/>
              <w:rPr>
                <w:rFonts w:ascii="Arial Narrow" w:eastAsia="Arial Narrow" w:hAnsi="Arial Narrow" w:cs="Arial"/>
                <w:color w:val="000000" w:themeColor="text1"/>
                <w:sz w:val="22"/>
              </w:rPr>
            </w:pPr>
            <w:r w:rsidRPr="00BD6A9E">
              <w:rPr>
                <w:rFonts w:ascii="Arial Narrow" w:eastAsia="Arial Narrow" w:hAnsi="Arial Narrow" w:cs="Arial"/>
                <w:color w:val="000000" w:themeColor="text1"/>
                <w:sz w:val="22"/>
              </w:rPr>
              <w:t>Certificación de los estados financieros de la que trata el artículo 37 de la Ley 222 de 1995, en la cual el representante legal y contador público, bajo cuya responsabilidad se hubiesen preparado los estados financieros, declaren que se han verificado previamente las afirmaciones contenidas en ellos, conforme al reglamento, y que las mismas se han tomado fielmente de los libros.</w:t>
            </w:r>
          </w:p>
          <w:p w14:paraId="3CB8BA34" w14:textId="77777777" w:rsidR="008A71F4" w:rsidRPr="00BD6A9E" w:rsidRDefault="008A71F4" w:rsidP="00061151">
            <w:pPr>
              <w:pStyle w:val="Prrafodelista"/>
              <w:numPr>
                <w:ilvl w:val="0"/>
                <w:numId w:val="50"/>
              </w:numPr>
              <w:spacing w:line="276" w:lineRule="auto"/>
              <w:rPr>
                <w:rFonts w:ascii="Arial Narrow" w:eastAsia="Arial Narrow" w:hAnsi="Arial Narrow" w:cs="Arial"/>
                <w:color w:val="000000" w:themeColor="text1"/>
                <w:sz w:val="22"/>
              </w:rPr>
            </w:pPr>
            <w:r w:rsidRPr="00BD6A9E">
              <w:rPr>
                <w:rFonts w:ascii="Arial Narrow" w:eastAsia="Arial Narrow" w:hAnsi="Arial Narrow" w:cs="Arial"/>
                <w:color w:val="000000" w:themeColor="text1"/>
                <w:sz w:val="22"/>
              </w:rPr>
              <w:t xml:space="preserve">Dictamen del revisor fiscal o, a falta de éste, del contador público independiente cuando el proponente esté obligado a ello, del año o en que haya obtenido el mayor ingreso operacional en los últimos cinco (5) años, en los términos descritos en el artículo 38 de la Ley 222 de 1995. </w:t>
            </w:r>
          </w:p>
          <w:p w14:paraId="15CC4426" w14:textId="77777777" w:rsidR="008A71F4" w:rsidRPr="00BD6A9E" w:rsidRDefault="008A71F4" w:rsidP="00061151">
            <w:pPr>
              <w:pStyle w:val="Prrafodelista"/>
              <w:numPr>
                <w:ilvl w:val="0"/>
                <w:numId w:val="50"/>
              </w:numPr>
              <w:spacing w:line="276" w:lineRule="auto"/>
              <w:rPr>
                <w:rFonts w:ascii="Arial Narrow" w:eastAsia="Arial Narrow" w:hAnsi="Arial Narrow" w:cs="Arial"/>
                <w:color w:val="000000" w:themeColor="text1"/>
                <w:sz w:val="22"/>
              </w:rPr>
            </w:pPr>
            <w:r w:rsidRPr="00BD6A9E">
              <w:rPr>
                <w:rFonts w:ascii="Arial Narrow" w:eastAsia="Arial Narrow" w:hAnsi="Arial Narrow" w:cs="Arial"/>
                <w:color w:val="000000" w:themeColor="text1"/>
                <w:sz w:val="22"/>
              </w:rPr>
              <w:t xml:space="preserve">Copia de la tarjeta profesional y certificado de antecedentes disciplinarios vigentes de los contadores públicos, revisores fiscales, contadores independientes (externos), quienes suscribieron los documentos señalados en el presente literal. </w:t>
            </w:r>
          </w:p>
          <w:p w14:paraId="585F1575" w14:textId="77777777" w:rsidR="008A71F4" w:rsidRPr="00BD6A9E" w:rsidRDefault="008A71F4" w:rsidP="008A71F4">
            <w:pPr>
              <w:jc w:val="both"/>
              <w:rPr>
                <w:rFonts w:ascii="Arial Narrow" w:hAnsi="Arial Narrow" w:cs="Arial"/>
                <w:color w:val="000000" w:themeColor="text1"/>
              </w:rPr>
            </w:pPr>
            <w:r w:rsidRPr="00BD6A9E">
              <w:rPr>
                <w:rFonts w:ascii="Arial Narrow" w:hAnsi="Arial Narrow" w:cs="Arial"/>
                <w:color w:val="000000" w:themeColor="text1"/>
              </w:rPr>
              <w:t>Los proponentes personas naturales o jurídicas extranjeras sin domicilio o sucursal en Colombia, además de presentar el balance general auditado del año inmediatamente anterior presentará el estado de resultados integral consolidado (estado de resultados o pérdida o ganancias) del año en que hayan obtenido el mayor ingreso operacional en los últimos cinco (5) años, auditado, con la firma de quien se encuentre en obligación de hacerlo, de acuerdo con la normativa vigente en el país de origen, en la moneda legal del país en el cual fue emitido, de conformidad con la legislación propia del país de origen.</w:t>
            </w:r>
          </w:p>
          <w:p w14:paraId="52C7176C" w14:textId="77777777" w:rsidR="008A71F4" w:rsidRPr="00BD6A9E" w:rsidRDefault="008A71F4" w:rsidP="008A71F4">
            <w:pPr>
              <w:jc w:val="both"/>
              <w:rPr>
                <w:rFonts w:ascii="Arial Narrow" w:hAnsi="Arial Narrow" w:cs="Arial"/>
                <w:color w:val="000000" w:themeColor="text1"/>
              </w:rPr>
            </w:pPr>
            <w:r w:rsidRPr="00BD6A9E">
              <w:rPr>
                <w:rFonts w:ascii="Arial Narrow" w:hAnsi="Arial Narrow" w:cs="Arial"/>
                <w:color w:val="000000" w:themeColor="text1"/>
              </w:rPr>
              <w:t>Adicional a lo anterior, deben allegar la traducción al idioma castellano de la información financiera, observando lo siguiente: (i) los valores deben ser expresados Pesos Colombianos, convertidos a la tasa representativa del mercado (TRM) de la fecha de corte de los mismos, en los términos descritos en la sección 1.13 del presente documento; (ii) presentados de acuerdo con las normas NIIF; y (iii) debidamente firmados por el contador público colombiano que los hubiere convertido.</w:t>
            </w:r>
          </w:p>
          <w:p w14:paraId="3ADA75FB" w14:textId="77777777" w:rsidR="008A71F4" w:rsidRPr="00BD6A9E" w:rsidRDefault="008A71F4" w:rsidP="008A71F4">
            <w:pPr>
              <w:jc w:val="both"/>
              <w:rPr>
                <w:rFonts w:ascii="Arial Narrow" w:eastAsia="Wingdings" w:hAnsi="Arial Narrow" w:cs="Arial"/>
                <w:color w:val="000000" w:themeColor="text1"/>
              </w:rPr>
            </w:pPr>
            <w:r w:rsidRPr="00BD6A9E">
              <w:rPr>
                <w:rFonts w:ascii="Arial Narrow" w:hAnsi="Arial Narrow" w:cs="Arial"/>
                <w:color w:val="000000" w:themeColor="text1"/>
              </w:rPr>
              <w:t>Si alguno de estos requerimientos no aplica en el país del domicilio del proponente extranjero, el representante legal o el apoderado en Colombia deberán hacerlo constar bajo la gravedad de juramento. Así mismo se podrá acreditar este requisito por la firma auditora externa</w:t>
            </w:r>
          </w:p>
          <w:p w14:paraId="69ECFFAA" w14:textId="77777777" w:rsidR="008A71F4" w:rsidRPr="00BD6A9E" w:rsidRDefault="008A71F4" w:rsidP="00061151">
            <w:pPr>
              <w:pStyle w:val="Prrafodelista"/>
              <w:numPr>
                <w:ilvl w:val="0"/>
                <w:numId w:val="47"/>
              </w:numPr>
              <w:spacing w:line="276" w:lineRule="auto"/>
              <w:rPr>
                <w:rFonts w:ascii="Arial Narrow" w:eastAsia="Wingdings" w:hAnsi="Arial Narrow" w:cs="Arial"/>
                <w:b/>
                <w:color w:val="000000" w:themeColor="text1"/>
                <w:sz w:val="22"/>
              </w:rPr>
            </w:pPr>
            <w:r w:rsidRPr="00BD6A9E">
              <w:rPr>
                <w:rFonts w:ascii="Arial Narrow" w:eastAsia="Arial Narrow" w:hAnsi="Arial Narrow" w:cs="Arial"/>
                <w:b/>
                <w:color w:val="000000" w:themeColor="text1"/>
                <w:sz w:val="22"/>
              </w:rPr>
              <w:t>Experiencia</w:t>
            </w:r>
            <w:r w:rsidRPr="00BD6A9E">
              <w:rPr>
                <w:rFonts w:ascii="Arial Narrow" w:eastAsia="Wingdings" w:hAnsi="Arial Narrow" w:cs="Arial"/>
                <w:b/>
                <w:color w:val="000000" w:themeColor="text1"/>
                <w:sz w:val="22"/>
              </w:rPr>
              <w:t xml:space="preserve"> </w:t>
            </w:r>
            <w:r w:rsidRPr="00BD6A9E">
              <w:rPr>
                <w:rFonts w:ascii="Arial Narrow" w:eastAsia="Arial Narrow" w:hAnsi="Arial Narrow" w:cs="Arial"/>
                <w:b/>
                <w:color w:val="000000" w:themeColor="text1"/>
                <w:sz w:val="22"/>
              </w:rPr>
              <w:t>(E):</w:t>
            </w:r>
          </w:p>
          <w:p w14:paraId="441902A9" w14:textId="77777777" w:rsidR="008A71F4" w:rsidRPr="00BD6A9E" w:rsidRDefault="008A71F4" w:rsidP="008A71F4">
            <w:pPr>
              <w:jc w:val="both"/>
              <w:rPr>
                <w:rFonts w:ascii="Arial Narrow" w:eastAsia="Wingdings" w:hAnsi="Arial Narrow" w:cs="Arial"/>
                <w:color w:val="000000" w:themeColor="text1"/>
              </w:rPr>
            </w:pP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factor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para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propósitos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capacidad</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residual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acreditado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medio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relación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entre: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valor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total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Pesos</w:t>
            </w:r>
            <w:r w:rsidRPr="00BD6A9E">
              <w:rPr>
                <w:rFonts w:ascii="Arial Narrow" w:eastAsia="Arial," w:hAnsi="Arial Narrow" w:cs="Arial"/>
                <w:color w:val="000000" w:themeColor="text1"/>
              </w:rPr>
              <w:t xml:space="preserve"> Colombianos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contratos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aportados al proceso de contratación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w:t>
            </w:r>
            <w:r w:rsidRPr="00BD6A9E">
              <w:rPr>
                <w:rFonts w:ascii="Arial Narrow" w:eastAsia="Wingdings" w:hAnsi="Arial Narrow" w:cs="Arial"/>
                <w:color w:val="000000" w:themeColor="text1"/>
              </w:rPr>
              <w:t xml:space="preserve"> Formato 5 – Capacidad residual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segmento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72</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“Servicios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lastRenderedPageBreak/>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Edificación,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Construcción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Instalaciones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y</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Mantenimiento”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Clasificador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Bienes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y</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Servicios;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y</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(ii)</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presupuesto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oficial estimado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proceso de contratación.</w:t>
            </w:r>
          </w:p>
          <w:p w14:paraId="0E87E870" w14:textId="77777777" w:rsidR="008A71F4" w:rsidRPr="00BD6A9E" w:rsidRDefault="008A71F4" w:rsidP="008A71F4">
            <w:pPr>
              <w:jc w:val="both"/>
              <w:rPr>
                <w:rFonts w:ascii="Arial Narrow" w:eastAsia="Wingdings" w:hAnsi="Arial Narrow" w:cs="Arial"/>
                <w:color w:val="000000" w:themeColor="text1"/>
              </w:rPr>
            </w:pP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relación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indica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número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veces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que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ha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ejecutado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contratos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equivalentes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cuantía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proceso de contratación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objeto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acreditación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capacidad</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residual.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Para proponentes individuales se expresa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así:</w:t>
            </w:r>
          </w:p>
          <w:p w14:paraId="0EECB867" w14:textId="77777777" w:rsidR="008A71F4" w:rsidRPr="00BD6A9E" w:rsidRDefault="008A71F4" w:rsidP="008A71F4">
            <w:pPr>
              <w:jc w:val="both"/>
              <w:rPr>
                <w:rFonts w:ascii="Arial Narrow" w:hAnsi="Arial Narrow" w:cs="Arial"/>
                <w:color w:val="000000" w:themeColor="text1"/>
              </w:rPr>
            </w:pPr>
            <m:oMathPara>
              <m:oMath>
                <m:r>
                  <m:rPr>
                    <m:sty m:val="p"/>
                  </m:rPr>
                  <w:rPr>
                    <w:rFonts w:ascii="Cambria Math" w:hAnsi="Cambria Math" w:cs="Arial"/>
                    <w:color w:val="000000" w:themeColor="text1"/>
                  </w:rPr>
                  <m:t>E=</m:t>
                </m:r>
                <m:f>
                  <m:fPr>
                    <m:ctrlPr>
                      <w:rPr>
                        <w:rFonts w:ascii="Cambria Math" w:hAnsi="Cambria Math" w:cs="Arial"/>
                        <w:color w:val="000000" w:themeColor="text1"/>
                      </w:rPr>
                    </m:ctrlPr>
                  </m:fPr>
                  <m:num>
                    <m:r>
                      <m:rPr>
                        <m:sty m:val="p"/>
                      </m:rPr>
                      <w:rPr>
                        <w:rFonts w:ascii="Cambria Math" w:hAnsi="Cambria Math" w:cs="Arial"/>
                        <w:color w:val="000000" w:themeColor="text1"/>
                      </w:rPr>
                      <m:t xml:space="preserve">Valor total de los contratos </m:t>
                    </m:r>
                    <m:d>
                      <m:dPr>
                        <m:ctrlPr>
                          <w:rPr>
                            <w:rFonts w:ascii="Cambria Math" w:hAnsi="Cambria Math" w:cs="Arial"/>
                            <w:color w:val="000000" w:themeColor="text1"/>
                          </w:rPr>
                        </m:ctrlPr>
                      </m:dPr>
                      <m:e>
                        <m:r>
                          <m:rPr>
                            <m:sty m:val="p"/>
                          </m:rPr>
                          <w:rPr>
                            <w:rFonts w:ascii="Cambria Math" w:hAnsi="Cambria Math" w:cs="Arial"/>
                            <w:color w:val="000000" w:themeColor="text1"/>
                          </w:rPr>
                          <m:t>COP</m:t>
                        </m:r>
                      </m:e>
                    </m:d>
                  </m:num>
                  <m:den>
                    <m:r>
                      <m:rPr>
                        <m:sty m:val="p"/>
                      </m:rPr>
                      <w:rPr>
                        <w:rFonts w:ascii="Cambria Math" w:hAnsi="Cambria Math" w:cs="Arial"/>
                        <w:color w:val="000000" w:themeColor="text1"/>
                      </w:rPr>
                      <m:t xml:space="preserve">Presupuesto total estimado </m:t>
                    </m:r>
                    <m:d>
                      <m:dPr>
                        <m:ctrlPr>
                          <w:rPr>
                            <w:rFonts w:ascii="Cambria Math" w:hAnsi="Cambria Math" w:cs="Arial"/>
                            <w:color w:val="000000" w:themeColor="text1"/>
                          </w:rPr>
                        </m:ctrlPr>
                      </m:dPr>
                      <m:e>
                        <m:r>
                          <m:rPr>
                            <m:sty m:val="p"/>
                          </m:rPr>
                          <w:rPr>
                            <w:rFonts w:ascii="Cambria Math" w:hAnsi="Cambria Math" w:cs="Arial"/>
                            <w:color w:val="000000" w:themeColor="text1"/>
                          </w:rPr>
                          <m:t>COP</m:t>
                        </m:r>
                      </m:e>
                    </m:d>
                  </m:den>
                </m:f>
              </m:oMath>
            </m:oMathPara>
          </w:p>
          <w:p w14:paraId="2A6B053C" w14:textId="77777777" w:rsidR="008A71F4" w:rsidRPr="00BD6A9E" w:rsidRDefault="008A71F4" w:rsidP="008A71F4">
            <w:pPr>
              <w:jc w:val="both"/>
              <w:rPr>
                <w:rFonts w:ascii="Arial Narrow" w:eastAsia="Wingdings" w:hAnsi="Arial Narrow" w:cs="Arial"/>
                <w:color w:val="000000" w:themeColor="text1"/>
              </w:rPr>
            </w:pPr>
            <w:r w:rsidRPr="00BD6A9E">
              <w:rPr>
                <w:rFonts w:ascii="Arial Narrow" w:hAnsi="Arial Narrow" w:cs="Arial"/>
                <w:color w:val="000000" w:themeColor="text1"/>
              </w:rPr>
              <w:t>Para el caso de proponentes plurales</w:t>
            </w:r>
            <w:r w:rsidRPr="00BD6A9E">
              <w:rPr>
                <w:rFonts w:ascii="Arial Narrow" w:eastAsia="Wingdings" w:hAnsi="Arial Narrow" w:cs="Arial"/>
                <w:color w:val="000000" w:themeColor="text1"/>
              </w:rPr>
              <w:t>,</w:t>
            </w:r>
            <w:r w:rsidRPr="00BD6A9E">
              <w:rPr>
                <w:rFonts w:ascii="Arial Narrow" w:hAnsi="Arial Narrow" w:cs="Arial"/>
                <w:color w:val="000000" w:themeColor="text1"/>
              </w:rPr>
              <w:t xml:space="preserve"> el factor (E) de un miembro se calcula así: </w:t>
            </w:r>
          </w:p>
          <w:p w14:paraId="66B4A304" w14:textId="77777777" w:rsidR="008A71F4" w:rsidRPr="00BD6A9E" w:rsidRDefault="008A71F4" w:rsidP="008A71F4">
            <w:pPr>
              <w:rPr>
                <w:rFonts w:ascii="Arial Narrow" w:hAnsi="Arial Narrow" w:cs="Arial"/>
                <w:color w:val="000000" w:themeColor="text1"/>
              </w:rPr>
            </w:pPr>
            <m:oMathPara>
              <m:oMath>
                <m:r>
                  <m:rPr>
                    <m:sty m:val="p"/>
                  </m:rPr>
                  <w:rPr>
                    <w:rFonts w:ascii="Cambria Math" w:hAnsi="Cambria Math" w:cs="Arial"/>
                    <w:color w:val="000000" w:themeColor="text1"/>
                  </w:rPr>
                  <m:t>E=</m:t>
                </m:r>
                <m:f>
                  <m:fPr>
                    <m:ctrlPr>
                      <w:rPr>
                        <w:rFonts w:ascii="Cambria Math" w:hAnsi="Cambria Math" w:cs="Arial"/>
                        <w:color w:val="000000" w:themeColor="text1"/>
                      </w:rPr>
                    </m:ctrlPr>
                  </m:fPr>
                  <m:num>
                    <m:r>
                      <m:rPr>
                        <m:sty m:val="p"/>
                      </m:rPr>
                      <w:rPr>
                        <w:rFonts w:ascii="Cambria Math" w:hAnsi="Cambria Math" w:cs="Arial"/>
                        <w:color w:val="000000" w:themeColor="text1"/>
                      </w:rPr>
                      <m:t>Valor total de los contratos (COP)</m:t>
                    </m:r>
                  </m:num>
                  <m:den>
                    <m:r>
                      <m:rPr>
                        <m:sty m:val="p"/>
                      </m:rPr>
                      <w:rPr>
                        <w:rFonts w:ascii="Cambria Math" w:hAnsi="Cambria Math" w:cs="Arial"/>
                        <w:color w:val="000000" w:themeColor="text1"/>
                      </w:rPr>
                      <m:t>(Presupuesto total estimado *% de participación)</m:t>
                    </m:r>
                  </m:den>
                </m:f>
              </m:oMath>
            </m:oMathPara>
          </w:p>
          <w:p w14:paraId="3ADEB096" w14:textId="77777777" w:rsidR="008A71F4" w:rsidRPr="00BD6A9E" w:rsidRDefault="008A71F4" w:rsidP="008A71F4">
            <w:pPr>
              <w:tabs>
                <w:tab w:val="left" w:pos="2697"/>
              </w:tabs>
              <w:jc w:val="both"/>
              <w:rPr>
                <w:rFonts w:ascii="Arial Narrow" w:eastAsia="Wingdings" w:hAnsi="Arial Narrow" w:cs="Arial"/>
                <w:color w:val="000000" w:themeColor="text1"/>
              </w:rPr>
            </w:pP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cálculo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factor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para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efectos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capacidad</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residual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un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miembro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un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plural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debe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tener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cuenta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su</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participación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proceso de contratación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objeto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cálculo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capacidad</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residual.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Si</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no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plural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no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hay</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lugar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porcentaje.</w:t>
            </w:r>
          </w:p>
          <w:p w14:paraId="0C29460F" w14:textId="77777777" w:rsidR="008A71F4" w:rsidRPr="00BD6A9E" w:rsidRDefault="008A71F4" w:rsidP="008A71F4">
            <w:pPr>
              <w:jc w:val="both"/>
              <w:rPr>
                <w:rFonts w:ascii="Arial Narrow" w:eastAsia="Wingdings" w:hAnsi="Arial Narrow" w:cs="Arial"/>
                <w:color w:val="000000" w:themeColor="text1"/>
              </w:rPr>
            </w:pP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puntaje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asignado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factor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será</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asignado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base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siguiente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tabla:</w:t>
            </w:r>
          </w:p>
          <w:tbl>
            <w:tblPr>
              <w:tblW w:w="0" w:type="auto"/>
              <w:jc w:val="center"/>
              <w:tblLook w:val="04A0" w:firstRow="1" w:lastRow="0" w:firstColumn="1" w:lastColumn="0" w:noHBand="0" w:noVBand="1"/>
            </w:tblPr>
            <w:tblGrid>
              <w:gridCol w:w="1048"/>
              <w:gridCol w:w="1830"/>
              <w:gridCol w:w="1011"/>
            </w:tblGrid>
            <w:tr w:rsidR="00AE1202" w:rsidRPr="00BD6A9E" w14:paraId="6E16A494" w14:textId="77777777" w:rsidTr="003278D6">
              <w:trPr>
                <w:trHeight w:val="340"/>
                <w:tblHeader/>
                <w:jc w:val="center"/>
              </w:trPr>
              <w:tc>
                <w:tcPr>
                  <w:tcW w:w="1048" w:type="dxa"/>
                  <w:tcBorders>
                    <w:top w:val="single" w:sz="6" w:space="0" w:color="000000" w:themeColor="text1"/>
                    <w:left w:val="single" w:sz="2"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26715F94" w14:textId="77777777" w:rsidR="008A71F4" w:rsidRPr="00BD6A9E" w:rsidRDefault="008A71F4" w:rsidP="008A71F4">
                  <w:pPr>
                    <w:autoSpaceDE w:val="0"/>
                    <w:autoSpaceDN w:val="0"/>
                    <w:adjustRightInd w:val="0"/>
                    <w:spacing w:after="0"/>
                    <w:jc w:val="center"/>
                    <w:rPr>
                      <w:rFonts w:ascii="Arial Narrow" w:eastAsia="Arial Narrow" w:hAnsi="Arial Narrow" w:cs="Arial"/>
                      <w:b/>
                      <w:color w:val="000000" w:themeColor="text1"/>
                    </w:rPr>
                  </w:pPr>
                  <w:r w:rsidRPr="00BD6A9E">
                    <w:rPr>
                      <w:rFonts w:ascii="Arial Narrow" w:hAnsi="Arial Narrow" w:cs="Arial"/>
                      <w:b/>
                      <w:color w:val="000000" w:themeColor="text1"/>
                    </w:rPr>
                    <w:t>Mayor</w:t>
                  </w:r>
                  <w:r w:rsidRPr="00BD6A9E">
                    <w:rPr>
                      <w:rFonts w:ascii="Arial Narrow" w:eastAsia="Arial Narrow" w:hAnsi="Arial Narrow" w:cs="Arial"/>
                      <w:b/>
                      <w:color w:val="000000" w:themeColor="text1"/>
                    </w:rPr>
                    <w:t xml:space="preserve"> </w:t>
                  </w:r>
                  <w:r w:rsidRPr="00BD6A9E">
                    <w:rPr>
                      <w:rFonts w:ascii="Arial Narrow" w:hAnsi="Arial Narrow" w:cs="Arial"/>
                      <w:b/>
                      <w:color w:val="000000" w:themeColor="text1"/>
                    </w:rPr>
                    <w:t>a</w:t>
                  </w: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404040" w:themeFill="text1" w:themeFillTint="BF"/>
                  <w:vAlign w:val="center"/>
                  <w:hideMark/>
                </w:tcPr>
                <w:p w14:paraId="666C7818" w14:textId="77777777" w:rsidR="008A71F4" w:rsidRPr="00BD6A9E" w:rsidRDefault="008A71F4" w:rsidP="008A71F4">
                  <w:pPr>
                    <w:autoSpaceDE w:val="0"/>
                    <w:autoSpaceDN w:val="0"/>
                    <w:adjustRightInd w:val="0"/>
                    <w:spacing w:after="0"/>
                    <w:jc w:val="center"/>
                    <w:rPr>
                      <w:rFonts w:ascii="Arial Narrow" w:eastAsia="Arial Narrow" w:hAnsi="Arial Narrow" w:cs="Arial"/>
                      <w:b/>
                      <w:color w:val="000000" w:themeColor="text1"/>
                    </w:rPr>
                  </w:pPr>
                  <w:r w:rsidRPr="00BD6A9E">
                    <w:rPr>
                      <w:rFonts w:ascii="Arial Narrow" w:hAnsi="Arial Narrow" w:cs="Arial"/>
                      <w:b/>
                      <w:color w:val="000000" w:themeColor="text1"/>
                    </w:rPr>
                    <w:t>Menor</w:t>
                  </w:r>
                  <w:r w:rsidRPr="00BD6A9E">
                    <w:rPr>
                      <w:rFonts w:ascii="Arial Narrow" w:eastAsia="Arial Narrow" w:hAnsi="Arial Narrow" w:cs="Arial"/>
                      <w:b/>
                      <w:color w:val="000000" w:themeColor="text1"/>
                    </w:rPr>
                    <w:t xml:space="preserve"> </w:t>
                  </w:r>
                  <w:r w:rsidRPr="00BD6A9E">
                    <w:rPr>
                      <w:rFonts w:ascii="Arial Narrow" w:hAnsi="Arial Narrow" w:cs="Arial"/>
                      <w:b/>
                      <w:color w:val="000000" w:themeColor="text1"/>
                    </w:rPr>
                    <w:t>o</w:t>
                  </w:r>
                  <w:r w:rsidRPr="00BD6A9E">
                    <w:rPr>
                      <w:rFonts w:ascii="Arial Narrow" w:eastAsia="Arial Narrow" w:hAnsi="Arial Narrow" w:cs="Arial"/>
                      <w:b/>
                      <w:color w:val="000000" w:themeColor="text1"/>
                    </w:rPr>
                    <w:t xml:space="preserve"> </w:t>
                  </w:r>
                  <w:r w:rsidRPr="00BD6A9E">
                    <w:rPr>
                      <w:rFonts w:ascii="Arial Narrow" w:hAnsi="Arial Narrow" w:cs="Arial"/>
                      <w:b/>
                      <w:color w:val="000000" w:themeColor="text1"/>
                    </w:rPr>
                    <w:t>igual</w:t>
                  </w:r>
                  <w:r w:rsidRPr="00BD6A9E">
                    <w:rPr>
                      <w:rFonts w:ascii="Arial Narrow" w:eastAsia="Arial Narrow" w:hAnsi="Arial Narrow" w:cs="Arial"/>
                      <w:b/>
                      <w:color w:val="000000" w:themeColor="text1"/>
                    </w:rPr>
                    <w:t xml:space="preserve"> </w:t>
                  </w:r>
                  <w:r w:rsidRPr="00BD6A9E">
                    <w:rPr>
                      <w:rFonts w:ascii="Arial Narrow" w:hAnsi="Arial Narrow" w:cs="Arial"/>
                      <w:b/>
                      <w:color w:val="000000" w:themeColor="text1"/>
                    </w:rPr>
                    <w:t>a</w:t>
                  </w:r>
                </w:p>
              </w:tc>
              <w:tc>
                <w:tcPr>
                  <w:tcW w:w="1011" w:type="dxa"/>
                  <w:tcBorders>
                    <w:top w:val="single" w:sz="6" w:space="0" w:color="000000" w:themeColor="text1"/>
                    <w:left w:val="single" w:sz="6" w:space="0" w:color="000000" w:themeColor="text1"/>
                    <w:bottom w:val="single" w:sz="6" w:space="0" w:color="000000" w:themeColor="text1"/>
                    <w:right w:val="single" w:sz="4" w:space="0" w:color="000000" w:themeColor="text1"/>
                  </w:tcBorders>
                  <w:shd w:val="clear" w:color="auto" w:fill="404040" w:themeFill="text1" w:themeFillTint="BF"/>
                  <w:vAlign w:val="center"/>
                  <w:hideMark/>
                </w:tcPr>
                <w:p w14:paraId="6A482DEC" w14:textId="77777777" w:rsidR="008A71F4" w:rsidRPr="00BD6A9E" w:rsidRDefault="008A71F4" w:rsidP="008A71F4">
                  <w:pPr>
                    <w:autoSpaceDE w:val="0"/>
                    <w:autoSpaceDN w:val="0"/>
                    <w:adjustRightInd w:val="0"/>
                    <w:spacing w:after="0"/>
                    <w:jc w:val="center"/>
                    <w:rPr>
                      <w:rFonts w:ascii="Arial Narrow" w:eastAsia="Arial Narrow" w:hAnsi="Arial Narrow" w:cs="Arial"/>
                      <w:b/>
                      <w:color w:val="000000" w:themeColor="text1"/>
                    </w:rPr>
                  </w:pPr>
                  <w:r w:rsidRPr="00BD6A9E">
                    <w:rPr>
                      <w:rFonts w:ascii="Arial Narrow" w:hAnsi="Arial Narrow" w:cs="Arial"/>
                      <w:b/>
                      <w:color w:val="000000" w:themeColor="text1"/>
                    </w:rPr>
                    <w:t>Puntaje</w:t>
                  </w:r>
                </w:p>
              </w:tc>
            </w:tr>
            <w:tr w:rsidR="00AE1202" w:rsidRPr="00BD6A9E" w14:paraId="10D564FF" w14:textId="77777777" w:rsidTr="003278D6">
              <w:trPr>
                <w:trHeight w:val="391"/>
                <w:jc w:val="center"/>
              </w:trPr>
              <w:tc>
                <w:tcPr>
                  <w:tcW w:w="1048" w:type="dxa"/>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75B4A68B"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0</w:t>
                  </w: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E66082D"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3</w:t>
                  </w:r>
                </w:p>
              </w:tc>
              <w:tc>
                <w:tcPr>
                  <w:tcW w:w="1011" w:type="dxa"/>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1B546C8F"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60</w:t>
                  </w:r>
                </w:p>
              </w:tc>
            </w:tr>
            <w:tr w:rsidR="00AE1202" w:rsidRPr="00BD6A9E" w14:paraId="70B167F4" w14:textId="77777777" w:rsidTr="003278D6">
              <w:trPr>
                <w:trHeight w:val="241"/>
                <w:jc w:val="center"/>
              </w:trPr>
              <w:tc>
                <w:tcPr>
                  <w:tcW w:w="1048" w:type="dxa"/>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65904335"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3</w:t>
                  </w: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6A6F2769"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6</w:t>
                  </w:r>
                </w:p>
              </w:tc>
              <w:tc>
                <w:tcPr>
                  <w:tcW w:w="1011" w:type="dxa"/>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4547DB35"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80</w:t>
                  </w:r>
                </w:p>
              </w:tc>
            </w:tr>
            <w:tr w:rsidR="00AE1202" w:rsidRPr="00BD6A9E" w14:paraId="43E09172" w14:textId="77777777" w:rsidTr="003278D6">
              <w:trPr>
                <w:trHeight w:val="245"/>
                <w:jc w:val="center"/>
              </w:trPr>
              <w:tc>
                <w:tcPr>
                  <w:tcW w:w="1048" w:type="dxa"/>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60EDE477"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6</w:t>
                  </w: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1628791"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10</w:t>
                  </w:r>
                </w:p>
              </w:tc>
              <w:tc>
                <w:tcPr>
                  <w:tcW w:w="1011" w:type="dxa"/>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5BF79373"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100</w:t>
                  </w:r>
                </w:p>
              </w:tc>
            </w:tr>
            <w:tr w:rsidR="00AE1202" w:rsidRPr="00BD6A9E" w14:paraId="42277E45" w14:textId="77777777" w:rsidTr="003278D6">
              <w:trPr>
                <w:trHeight w:val="245"/>
                <w:jc w:val="center"/>
              </w:trPr>
              <w:tc>
                <w:tcPr>
                  <w:tcW w:w="1048" w:type="dxa"/>
                  <w:tcBorders>
                    <w:top w:val="single" w:sz="6" w:space="0" w:color="000000" w:themeColor="text1"/>
                    <w:left w:val="single" w:sz="2" w:space="0" w:color="000000" w:themeColor="text1"/>
                    <w:bottom w:val="single" w:sz="6" w:space="0" w:color="000000" w:themeColor="text1"/>
                    <w:right w:val="single" w:sz="6" w:space="0" w:color="000000" w:themeColor="text1"/>
                  </w:tcBorders>
                  <w:vAlign w:val="center"/>
                  <w:hideMark/>
                </w:tcPr>
                <w:p w14:paraId="1938A71F"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10</w:t>
                  </w:r>
                </w:p>
              </w:tc>
              <w:tc>
                <w:tcPr>
                  <w:tcW w:w="1830" w:type="dxa"/>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hideMark/>
                </w:tcPr>
                <w:p w14:paraId="2D700889"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Mayores</w:t>
                  </w:r>
                </w:p>
              </w:tc>
              <w:tc>
                <w:tcPr>
                  <w:tcW w:w="1011" w:type="dxa"/>
                  <w:tcBorders>
                    <w:top w:val="single" w:sz="6" w:space="0" w:color="000000" w:themeColor="text1"/>
                    <w:left w:val="single" w:sz="6" w:space="0" w:color="000000" w:themeColor="text1"/>
                    <w:bottom w:val="single" w:sz="6" w:space="0" w:color="000000" w:themeColor="text1"/>
                    <w:right w:val="single" w:sz="4" w:space="0" w:color="000000" w:themeColor="text1"/>
                  </w:tcBorders>
                  <w:vAlign w:val="center"/>
                  <w:hideMark/>
                </w:tcPr>
                <w:p w14:paraId="3E04330E"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120</w:t>
                  </w:r>
                </w:p>
              </w:tc>
            </w:tr>
          </w:tbl>
          <w:p w14:paraId="00240346" w14:textId="77777777" w:rsidR="008A71F4" w:rsidRPr="00BD6A9E" w:rsidRDefault="008A71F4" w:rsidP="008A71F4">
            <w:pPr>
              <w:jc w:val="both"/>
              <w:rPr>
                <w:rFonts w:ascii="Arial Narrow" w:hAnsi="Arial Narrow" w:cs="Arial"/>
                <w:color w:val="000000" w:themeColor="text1"/>
              </w:rPr>
            </w:pPr>
          </w:p>
          <w:p w14:paraId="009E3E9E" w14:textId="77777777" w:rsidR="008A71F4" w:rsidRPr="00BD6A9E" w:rsidRDefault="008A71F4" w:rsidP="008A71F4">
            <w:pPr>
              <w:jc w:val="both"/>
              <w:rPr>
                <w:rFonts w:ascii="Arial Narrow" w:eastAsia="Wingdings" w:hAnsi="Arial Narrow" w:cs="Arial"/>
                <w:color w:val="000000" w:themeColor="text1"/>
              </w:rPr>
            </w:pPr>
            <w:r w:rsidRPr="00BD6A9E">
              <w:rPr>
                <w:rFonts w:ascii="Arial Narrow" w:hAnsi="Arial Narrow" w:cs="Arial"/>
                <w:color w:val="000000" w:themeColor="text1"/>
              </w:rPr>
              <w:t>Para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acreditar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factor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debe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diligenciar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Formato 5 – Capacidad residual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cual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contiene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contratos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inscritos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segmento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72</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y</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su</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valor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total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Pesos Colombianos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liquidados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SMMLV.</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Así</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mismo,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presupuesto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oficial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estimado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debe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ser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liquidado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SMMLV</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para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año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publicación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pliego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 condiciones definitivo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 xml:space="preserve">proceso de contratación. De igual forma, el proponente entregará los </w:t>
            </w:r>
            <w:r w:rsidRPr="00BD6A9E">
              <w:rPr>
                <w:rFonts w:ascii="Arial Narrow" w:eastAsia="Wingdings" w:hAnsi="Arial Narrow" w:cs="Arial"/>
                <w:color w:val="000000" w:themeColor="text1"/>
              </w:rPr>
              <w:t xml:space="preserve">certificados de los contratos enunciados en este formato para verificar la información diligenciada. </w:t>
            </w:r>
          </w:p>
          <w:p w14:paraId="51D4F0FD" w14:textId="77777777" w:rsidR="008A71F4" w:rsidRPr="00BD6A9E" w:rsidRDefault="008A71F4" w:rsidP="008A71F4">
            <w:pPr>
              <w:jc w:val="both"/>
              <w:rPr>
                <w:rFonts w:ascii="Arial Narrow" w:hAnsi="Arial Narrow" w:cs="Arial"/>
                <w:color w:val="000000" w:themeColor="text1"/>
              </w:rPr>
            </w:pPr>
            <w:r w:rsidRPr="00BD6A9E">
              <w:rPr>
                <w:rFonts w:ascii="Arial Narrow" w:hAnsi="Arial Narrow" w:cs="Arial"/>
                <w:color w:val="000000" w:themeColor="text1"/>
              </w:rPr>
              <w:t>Los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deben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aportar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copia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contratos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ejecutados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certificaciones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terceros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que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hubieran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recibido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servicios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construcción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obras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civiles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terceros,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bien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sean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públicos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privados.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información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contratos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soportados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certificaciones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terceros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que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hubieren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recibido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servicios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construcción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obras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civiles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debe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ser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obligatoriamente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mismos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que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presenta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 Formato 3- Experiencia</w:t>
            </w:r>
            <w:r w:rsidRPr="00BD6A9E">
              <w:rPr>
                <w:rFonts w:ascii="Arial Narrow" w:eastAsia="Wingdings" w:hAnsi="Arial Narrow" w:cs="Arial"/>
                <w:color w:val="000000" w:themeColor="text1"/>
              </w:rPr>
              <w:t>.</w:t>
            </w:r>
            <w:r w:rsidRPr="00BD6A9E">
              <w:rPr>
                <w:rFonts w:ascii="Arial Narrow" w:hAnsi="Arial Narrow" w:cs="Arial"/>
                <w:color w:val="000000" w:themeColor="text1"/>
              </w:rPr>
              <w:t xml:space="preserve"> </w:t>
            </w:r>
          </w:p>
          <w:p w14:paraId="712E0DF5" w14:textId="77777777" w:rsidR="008A71F4" w:rsidRPr="00BD6A9E" w:rsidRDefault="008A71F4" w:rsidP="008A71F4">
            <w:pPr>
              <w:jc w:val="both"/>
              <w:rPr>
                <w:rFonts w:ascii="Arial Narrow" w:hAnsi="Arial Narrow" w:cs="Arial"/>
                <w:color w:val="000000" w:themeColor="text1"/>
              </w:rPr>
            </w:pPr>
            <w:r w:rsidRPr="00BD6A9E">
              <w:rPr>
                <w:rFonts w:ascii="Arial Narrow" w:hAnsi="Arial Narrow" w:cs="Arial"/>
                <w:color w:val="000000" w:themeColor="text1"/>
              </w:rPr>
              <w:t xml:space="preserve">Los proponentes, o integrantes de proponentes plurales, extranjeros sin domicilio o sin sucursal en Colombia adicionalmente deben aportar copia de los contratos ejecutados o certificaciones de terceros que hubieran recibido los servicios de construcción de obras civiles con terceros, bien sean públicos o privados. La información de los contratos soportados por las certificaciones de terceros que hubieren recibido los servicios de construcción de obras civiles debe ser obligatoriamente los mismos que el proponente presenta. La información del Formato 5 – Capacidad residual debe presentarse en Pesos Colombianos, salvo donde se registre el valor del contrato en la moneda del país de origen. Cuando el valor de los contratos esté expresado en monedas extranjeras debe convertirse a Pesos Colombianos en los términos indicados en el numeral 1.13, utilizando para la conversión la fecha de publicación de la invitación. </w:t>
            </w:r>
          </w:p>
          <w:p w14:paraId="0EDA72AF" w14:textId="77777777" w:rsidR="008A71F4" w:rsidRPr="00BD6A9E" w:rsidRDefault="008A71F4" w:rsidP="00061151">
            <w:pPr>
              <w:pStyle w:val="Prrafodelista"/>
              <w:numPr>
                <w:ilvl w:val="0"/>
                <w:numId w:val="47"/>
              </w:numPr>
              <w:spacing w:line="276" w:lineRule="auto"/>
              <w:rPr>
                <w:rFonts w:ascii="Arial Narrow" w:eastAsia="Wingdings" w:hAnsi="Arial Narrow" w:cs="Arial"/>
                <w:b/>
                <w:color w:val="000000" w:themeColor="text1"/>
                <w:sz w:val="22"/>
              </w:rPr>
            </w:pPr>
            <w:r w:rsidRPr="00BD6A9E">
              <w:rPr>
                <w:rFonts w:ascii="Arial Narrow" w:eastAsia="Arial Narrow" w:hAnsi="Arial Narrow" w:cs="Arial"/>
                <w:b/>
                <w:color w:val="000000" w:themeColor="text1"/>
                <w:sz w:val="22"/>
              </w:rPr>
              <w:t>Capacidad</w:t>
            </w:r>
            <w:r w:rsidRPr="00BD6A9E">
              <w:rPr>
                <w:rFonts w:ascii="Arial Narrow" w:eastAsia="Wingdings" w:hAnsi="Arial Narrow" w:cs="Arial"/>
                <w:b/>
                <w:color w:val="000000" w:themeColor="text1"/>
                <w:sz w:val="22"/>
              </w:rPr>
              <w:t xml:space="preserve"> </w:t>
            </w:r>
            <w:r w:rsidRPr="00BD6A9E">
              <w:rPr>
                <w:rFonts w:ascii="Arial Narrow" w:eastAsia="Arial Narrow" w:hAnsi="Arial Narrow" w:cs="Arial"/>
                <w:b/>
                <w:color w:val="000000" w:themeColor="text1"/>
                <w:sz w:val="22"/>
              </w:rPr>
              <w:t>financiera</w:t>
            </w:r>
            <w:r w:rsidRPr="00BD6A9E">
              <w:rPr>
                <w:rFonts w:ascii="Arial Narrow" w:eastAsia="Wingdings" w:hAnsi="Arial Narrow" w:cs="Arial"/>
                <w:b/>
                <w:color w:val="000000" w:themeColor="text1"/>
                <w:sz w:val="22"/>
              </w:rPr>
              <w:t xml:space="preserve"> </w:t>
            </w:r>
            <w:r w:rsidRPr="00BD6A9E">
              <w:rPr>
                <w:rFonts w:ascii="Arial Narrow" w:eastAsia="Arial Narrow" w:hAnsi="Arial Narrow" w:cs="Arial"/>
                <w:b/>
                <w:color w:val="000000" w:themeColor="text1"/>
                <w:sz w:val="22"/>
              </w:rPr>
              <w:t>(CF):</w:t>
            </w:r>
            <w:r w:rsidRPr="00BD6A9E">
              <w:rPr>
                <w:rFonts w:ascii="Arial Narrow" w:eastAsia="Wingdings" w:hAnsi="Arial Narrow" w:cs="Arial"/>
                <w:b/>
                <w:color w:val="000000" w:themeColor="text1"/>
                <w:sz w:val="22"/>
              </w:rPr>
              <w:t xml:space="preserve"> </w:t>
            </w:r>
          </w:p>
          <w:p w14:paraId="6D6E4EA8" w14:textId="77777777" w:rsidR="008A71F4" w:rsidRPr="00BD6A9E" w:rsidRDefault="008A71F4" w:rsidP="008A71F4">
            <w:pPr>
              <w:jc w:val="both"/>
              <w:rPr>
                <w:rFonts w:ascii="Arial Narrow" w:eastAsia="Arial Narrow" w:hAnsi="Arial Narrow" w:cs="Arial"/>
                <w:color w:val="000000" w:themeColor="text1"/>
              </w:rPr>
            </w:pPr>
            <w:r w:rsidRPr="00BD6A9E">
              <w:rPr>
                <w:rFonts w:ascii="Arial Narrow" w:hAnsi="Arial Narrow" w:cs="Arial"/>
                <w:color w:val="000000" w:themeColor="text1"/>
              </w:rPr>
              <w:t>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factor</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(CF)</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para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propósitos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capacidad</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residual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obtiene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teniendo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cuenta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índice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liquidez</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base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siguiente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fórmula:</w:t>
            </w:r>
          </w:p>
          <w:p w14:paraId="3BCC6DE1" w14:textId="77777777" w:rsidR="008A71F4" w:rsidRPr="00BD6A9E" w:rsidRDefault="008A71F4" w:rsidP="008A71F4">
            <w:pPr>
              <w:jc w:val="center"/>
              <w:rPr>
                <w:rFonts w:ascii="Arial Narrow" w:eastAsia="Wingdings" w:hAnsi="Arial Narrow" w:cs="Arial"/>
                <w:color w:val="000000" w:themeColor="text1"/>
              </w:rPr>
            </w:pPr>
            <w:r w:rsidRPr="00BD6A9E">
              <w:rPr>
                <w:rFonts w:ascii="Arial Narrow" w:hAnsi="Arial Narrow" w:cs="Arial"/>
                <w:color w:val="000000" w:themeColor="text1"/>
              </w:rPr>
              <w:t>Índice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liquidez</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w:t>
            </w:r>
            <w:r w:rsidRPr="00BD6A9E">
              <w:rPr>
                <w:rFonts w:ascii="Arial Narrow" w:eastAsia="Wingdings" w:hAnsi="Arial Narrow" w:cs="Arial"/>
                <w:color w:val="000000" w:themeColor="text1"/>
              </w:rPr>
              <w:t xml:space="preserve"> </w:t>
            </w:r>
            <m:oMath>
              <m:f>
                <m:fPr>
                  <m:ctrlPr>
                    <w:rPr>
                      <w:rFonts w:ascii="Cambria Math" w:hAnsi="Cambria Math" w:cs="Arial"/>
                      <w:bCs/>
                      <w:color w:val="000000" w:themeColor="text1"/>
                    </w:rPr>
                  </m:ctrlPr>
                </m:fPr>
                <m:num>
                  <m:r>
                    <m:rPr>
                      <m:sty m:val="p"/>
                    </m:rPr>
                    <w:rPr>
                      <w:rFonts w:ascii="Cambria Math" w:hAnsi="Cambria Math" w:cs="Arial"/>
                      <w:color w:val="000000" w:themeColor="text1"/>
                    </w:rPr>
                    <m:t>Activo Corriente</m:t>
                  </m:r>
                </m:num>
                <m:den>
                  <m:r>
                    <m:rPr>
                      <m:sty m:val="p"/>
                    </m:rPr>
                    <w:rPr>
                      <w:rFonts w:ascii="Cambria Math" w:hAnsi="Cambria Math" w:cs="Arial"/>
                      <w:color w:val="000000" w:themeColor="text1"/>
                    </w:rPr>
                    <m:t>Pasivo Corriente</m:t>
                  </m:r>
                </m:den>
              </m:f>
            </m:oMath>
          </w:p>
          <w:p w14:paraId="2CA02B7A" w14:textId="77777777" w:rsidR="008A71F4" w:rsidRPr="00BD6A9E" w:rsidRDefault="008A71F4" w:rsidP="008A71F4">
            <w:pPr>
              <w:jc w:val="both"/>
              <w:rPr>
                <w:rFonts w:ascii="Arial Narrow" w:hAnsi="Arial Narrow" w:cs="Arial"/>
                <w:color w:val="000000" w:themeColor="text1"/>
              </w:rPr>
            </w:pP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puntaje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para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liquidez</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debe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asignar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base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siguiente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AE1202" w:rsidRPr="00BD6A9E" w14:paraId="364B32E6" w14:textId="77777777" w:rsidTr="003278D6">
              <w:trPr>
                <w:trHeight w:val="472"/>
                <w:tblHeader/>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72BE35C3" w14:textId="77777777" w:rsidR="008A71F4" w:rsidRPr="00BD6A9E" w:rsidRDefault="008A71F4" w:rsidP="008A71F4">
                  <w:pPr>
                    <w:autoSpaceDE w:val="0"/>
                    <w:autoSpaceDN w:val="0"/>
                    <w:adjustRightInd w:val="0"/>
                    <w:spacing w:after="0"/>
                    <w:jc w:val="center"/>
                    <w:rPr>
                      <w:rFonts w:ascii="Arial Narrow" w:eastAsia="Arial Narrow" w:hAnsi="Arial Narrow" w:cs="Arial"/>
                      <w:b/>
                      <w:color w:val="000000" w:themeColor="text1"/>
                    </w:rPr>
                  </w:pPr>
                  <w:r w:rsidRPr="00BD6A9E">
                    <w:rPr>
                      <w:rFonts w:ascii="Arial Narrow" w:hAnsi="Arial Narrow" w:cs="Arial"/>
                      <w:b/>
                      <w:color w:val="000000" w:themeColor="text1"/>
                    </w:rPr>
                    <w:lastRenderedPageBreak/>
                    <w:t>Mayor</w:t>
                  </w:r>
                  <w:r w:rsidRPr="00BD6A9E">
                    <w:rPr>
                      <w:rFonts w:ascii="Arial Narrow" w:eastAsia="Arial Narrow" w:hAnsi="Arial Narrow" w:cs="Arial"/>
                      <w:b/>
                      <w:color w:val="000000" w:themeColor="text1"/>
                    </w:rPr>
                    <w:t xml:space="preserve"> </w:t>
                  </w:r>
                  <w:r w:rsidRPr="00BD6A9E">
                    <w:rPr>
                      <w:rFonts w:ascii="Arial Narrow" w:hAnsi="Arial Narrow" w:cs="Arial"/>
                      <w:b/>
                      <w:color w:val="000000" w:themeColor="text1"/>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062172EE" w14:textId="77777777" w:rsidR="008A71F4" w:rsidRPr="00BD6A9E" w:rsidRDefault="008A71F4" w:rsidP="008A71F4">
                  <w:pPr>
                    <w:autoSpaceDE w:val="0"/>
                    <w:autoSpaceDN w:val="0"/>
                    <w:adjustRightInd w:val="0"/>
                    <w:spacing w:after="0"/>
                    <w:jc w:val="center"/>
                    <w:rPr>
                      <w:rFonts w:ascii="Arial Narrow" w:eastAsia="Arial Narrow" w:hAnsi="Arial Narrow" w:cs="Arial"/>
                      <w:b/>
                      <w:color w:val="000000" w:themeColor="text1"/>
                    </w:rPr>
                  </w:pPr>
                  <w:r w:rsidRPr="00BD6A9E">
                    <w:rPr>
                      <w:rFonts w:ascii="Arial Narrow" w:hAnsi="Arial Narrow" w:cs="Arial"/>
                      <w:b/>
                      <w:color w:val="000000" w:themeColor="text1"/>
                    </w:rPr>
                    <w:t>Menor</w:t>
                  </w:r>
                  <w:r w:rsidRPr="00BD6A9E">
                    <w:rPr>
                      <w:rFonts w:ascii="Arial Narrow" w:eastAsia="Arial Narrow" w:hAnsi="Arial Narrow" w:cs="Arial"/>
                      <w:b/>
                      <w:color w:val="000000" w:themeColor="text1"/>
                    </w:rPr>
                    <w:t xml:space="preserve"> </w:t>
                  </w:r>
                  <w:r w:rsidRPr="00BD6A9E">
                    <w:rPr>
                      <w:rFonts w:ascii="Arial Narrow" w:hAnsi="Arial Narrow" w:cs="Arial"/>
                      <w:b/>
                      <w:color w:val="000000" w:themeColor="text1"/>
                    </w:rPr>
                    <w:t>o</w:t>
                  </w:r>
                  <w:r w:rsidRPr="00BD6A9E">
                    <w:rPr>
                      <w:rFonts w:ascii="Arial Narrow" w:eastAsia="Arial Narrow" w:hAnsi="Arial Narrow" w:cs="Arial"/>
                      <w:b/>
                      <w:color w:val="000000" w:themeColor="text1"/>
                    </w:rPr>
                    <w:t xml:space="preserve"> </w:t>
                  </w:r>
                  <w:r w:rsidRPr="00BD6A9E">
                    <w:rPr>
                      <w:rFonts w:ascii="Arial Narrow" w:hAnsi="Arial Narrow" w:cs="Arial"/>
                      <w:b/>
                      <w:color w:val="000000" w:themeColor="text1"/>
                    </w:rPr>
                    <w:t>igual</w:t>
                  </w:r>
                  <w:r w:rsidRPr="00BD6A9E">
                    <w:rPr>
                      <w:rFonts w:ascii="Arial Narrow" w:eastAsia="Arial Narrow" w:hAnsi="Arial Narrow" w:cs="Arial"/>
                      <w:b/>
                      <w:color w:val="000000" w:themeColor="text1"/>
                    </w:rPr>
                    <w:t xml:space="preserve"> </w:t>
                  </w:r>
                  <w:r w:rsidRPr="00BD6A9E">
                    <w:rPr>
                      <w:rFonts w:ascii="Arial Narrow" w:hAnsi="Arial Narrow" w:cs="Arial"/>
                      <w:b/>
                      <w:color w:val="000000" w:themeColor="text1"/>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4C42B5F4" w14:textId="77777777" w:rsidR="008A71F4" w:rsidRPr="00BD6A9E" w:rsidRDefault="008A71F4" w:rsidP="008A71F4">
                  <w:pPr>
                    <w:autoSpaceDE w:val="0"/>
                    <w:autoSpaceDN w:val="0"/>
                    <w:adjustRightInd w:val="0"/>
                    <w:spacing w:after="0"/>
                    <w:jc w:val="center"/>
                    <w:rPr>
                      <w:rFonts w:ascii="Arial Narrow" w:eastAsia="Arial Narrow" w:hAnsi="Arial Narrow" w:cs="Arial"/>
                      <w:b/>
                      <w:color w:val="000000" w:themeColor="text1"/>
                    </w:rPr>
                  </w:pPr>
                  <w:r w:rsidRPr="00BD6A9E">
                    <w:rPr>
                      <w:rFonts w:ascii="Arial Narrow" w:hAnsi="Arial Narrow" w:cs="Arial"/>
                      <w:b/>
                      <w:color w:val="000000" w:themeColor="text1"/>
                    </w:rPr>
                    <w:t>Puntaje</w:t>
                  </w:r>
                </w:p>
              </w:tc>
            </w:tr>
            <w:tr w:rsidR="00AE1202" w:rsidRPr="00BD6A9E" w14:paraId="774494B8" w14:textId="77777777" w:rsidTr="003278D6">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DEC728C"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2F3729F"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0,5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00813115"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20</w:t>
                  </w:r>
                </w:p>
              </w:tc>
            </w:tr>
            <w:tr w:rsidR="00AE1202" w:rsidRPr="00BD6A9E" w14:paraId="4BAD4D4C" w14:textId="77777777" w:rsidTr="003278D6">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D0A497D"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0,5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EB1FBFB"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D1C8F2B"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25</w:t>
                  </w:r>
                </w:p>
              </w:tc>
            </w:tr>
            <w:tr w:rsidR="00AE1202" w:rsidRPr="00BD6A9E" w14:paraId="5A58AA4C" w14:textId="77777777" w:rsidTr="003278D6">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27B2D02"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0,75</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7A7BBE"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7EA15F2"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30</w:t>
                  </w:r>
                </w:p>
              </w:tc>
            </w:tr>
            <w:tr w:rsidR="00AE1202" w:rsidRPr="00BD6A9E" w14:paraId="56A20587" w14:textId="77777777" w:rsidTr="003278D6">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68A0718"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1,00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3EE342"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1,5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FA13604"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35</w:t>
                  </w:r>
                </w:p>
              </w:tc>
            </w:tr>
            <w:tr w:rsidR="00AE1202" w:rsidRPr="00BD6A9E" w14:paraId="55D584FF" w14:textId="77777777" w:rsidTr="003278D6">
              <w:trPr>
                <w:trHeight w:val="227"/>
                <w:jc w:val="center"/>
              </w:trPr>
              <w:tc>
                <w:tcPr>
                  <w:tcW w:w="141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20BAF039"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1,5</w:t>
                  </w:r>
                </w:p>
              </w:tc>
              <w:tc>
                <w:tcPr>
                  <w:tcW w:w="1417"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3E9E8EED"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Mayores</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63DDFA3B" w14:textId="77777777" w:rsidR="008A71F4" w:rsidRPr="00BD6A9E" w:rsidRDefault="008A71F4" w:rsidP="008A71F4">
                  <w:pPr>
                    <w:autoSpaceDE w:val="0"/>
                    <w:autoSpaceDN w:val="0"/>
                    <w:adjustRightInd w:val="0"/>
                    <w:spacing w:after="0"/>
                    <w:jc w:val="center"/>
                    <w:rPr>
                      <w:rFonts w:ascii="Arial Narrow" w:eastAsia="Arial Narrow" w:hAnsi="Arial Narrow" w:cs="Arial"/>
                      <w:color w:val="000000" w:themeColor="text1"/>
                    </w:rPr>
                  </w:pPr>
                  <w:r w:rsidRPr="00BD6A9E">
                    <w:rPr>
                      <w:rFonts w:ascii="Arial Narrow" w:hAnsi="Arial Narrow" w:cs="Arial"/>
                      <w:color w:val="000000" w:themeColor="text1"/>
                    </w:rPr>
                    <w:t>40</w:t>
                  </w:r>
                </w:p>
              </w:tc>
            </w:tr>
          </w:tbl>
          <w:p w14:paraId="7B5C0320" w14:textId="77777777" w:rsidR="008A71F4" w:rsidRPr="00BD6A9E" w:rsidRDefault="008A71F4" w:rsidP="008A71F4">
            <w:pPr>
              <w:jc w:val="both"/>
              <w:rPr>
                <w:rFonts w:ascii="Arial Narrow" w:hAnsi="Arial Narrow" w:cs="Arial"/>
                <w:color w:val="000000" w:themeColor="text1"/>
              </w:rPr>
            </w:pPr>
          </w:p>
          <w:p w14:paraId="13F0D053" w14:textId="77777777" w:rsidR="008A71F4" w:rsidRPr="00BD6A9E" w:rsidRDefault="008A71F4" w:rsidP="008A71F4">
            <w:pPr>
              <w:jc w:val="both"/>
              <w:rPr>
                <w:rFonts w:ascii="Arial Narrow" w:hAnsi="Arial Narrow" w:cs="Arial"/>
                <w:color w:val="000000" w:themeColor="text1"/>
              </w:rPr>
            </w:pPr>
            <w:r w:rsidRPr="00BD6A9E">
              <w:rPr>
                <w:rFonts w:ascii="Arial Narrow" w:hAnsi="Arial Narrow" w:cs="Arial"/>
                <w:color w:val="000000" w:themeColor="text1"/>
              </w:rPr>
              <w:t xml:space="preserve">Para verificar el índice de liquidez de los oferentes se deberá tener en cuenta la siguiente información: </w:t>
            </w:r>
          </w:p>
          <w:p w14:paraId="1874B0A2" w14:textId="21C77C4C" w:rsidR="008A71F4" w:rsidRPr="00BD6A9E" w:rsidRDefault="008A71F4" w:rsidP="00061151">
            <w:pPr>
              <w:widowControl w:val="0"/>
              <w:numPr>
                <w:ilvl w:val="0"/>
                <w:numId w:val="51"/>
              </w:numPr>
              <w:spacing w:after="160"/>
              <w:jc w:val="both"/>
              <w:rPr>
                <w:rFonts w:ascii="Arial Narrow" w:hAnsi="Arial Narrow" w:cs="Arial"/>
                <w:color w:val="000000" w:themeColor="text1"/>
                <w:lang w:val="es-ES"/>
              </w:rPr>
            </w:pPr>
            <w:r w:rsidRPr="00BD6A9E">
              <w:rPr>
                <w:rFonts w:ascii="Arial Narrow" w:hAnsi="Arial Narrow" w:cs="Arial"/>
                <w:color w:val="000000" w:themeColor="text1"/>
                <w:lang w:val="es-ES"/>
              </w:rPr>
              <w:t xml:space="preserve">El estado de situación financiera (balance general) con fecha de corte a 31 de diciembre de </w:t>
            </w:r>
            <w:r w:rsidR="00781F34" w:rsidRPr="00BD6A9E">
              <w:rPr>
                <w:rFonts w:ascii="Arial Narrow" w:hAnsi="Arial Narrow" w:cs="Arial"/>
                <w:color w:val="000000" w:themeColor="text1"/>
                <w:lang w:val="es-ES"/>
              </w:rPr>
              <w:t>2020</w:t>
            </w:r>
            <w:r w:rsidRPr="00BD6A9E">
              <w:rPr>
                <w:rFonts w:ascii="Arial Narrow" w:hAnsi="Arial Narrow" w:cs="Arial"/>
                <w:color w:val="000000" w:themeColor="text1"/>
                <w:lang w:val="es-ES"/>
              </w:rPr>
              <w:t>. Debidamente firmado por el interesado o su representante legal y el revisor fiscal si está obligado a tenerlo, o el auditor o contador si no está obligado a tener revisor fiscal.</w:t>
            </w:r>
          </w:p>
          <w:p w14:paraId="4FA8FE55" w14:textId="7CF8440D" w:rsidR="008A71F4" w:rsidRPr="00BD6A9E" w:rsidRDefault="008A71F4" w:rsidP="00061151">
            <w:pPr>
              <w:widowControl w:val="0"/>
              <w:numPr>
                <w:ilvl w:val="0"/>
                <w:numId w:val="51"/>
              </w:numPr>
              <w:spacing w:after="160"/>
              <w:jc w:val="both"/>
              <w:rPr>
                <w:rFonts w:ascii="Arial Narrow" w:hAnsi="Arial Narrow" w:cs="Arial"/>
                <w:color w:val="000000" w:themeColor="text1"/>
                <w:lang w:val="es-ES"/>
              </w:rPr>
            </w:pPr>
            <w:r w:rsidRPr="00BD6A9E">
              <w:rPr>
                <w:rFonts w:ascii="Arial Narrow" w:hAnsi="Arial Narrow" w:cs="Arial"/>
                <w:color w:val="000000" w:themeColor="text1"/>
                <w:lang w:val="es-ES"/>
              </w:rPr>
              <w:t xml:space="preserve">Estado de resultado integral (estado de resultados), con fecha de corte a </w:t>
            </w:r>
            <w:r w:rsidR="00F162C3" w:rsidRPr="00BD6A9E">
              <w:rPr>
                <w:rFonts w:ascii="Arial Narrow" w:hAnsi="Arial Narrow" w:cs="Arial"/>
                <w:color w:val="000000" w:themeColor="text1"/>
                <w:lang w:val="es-ES"/>
              </w:rPr>
              <w:t>31 de diciembre de 2020</w:t>
            </w:r>
            <w:r w:rsidRPr="00BD6A9E">
              <w:rPr>
                <w:rFonts w:ascii="Arial Narrow" w:hAnsi="Arial Narrow" w:cs="Arial"/>
                <w:color w:val="000000" w:themeColor="text1"/>
                <w:lang w:val="es-ES"/>
              </w:rPr>
              <w:t>. Debidamente firmado por el interesado o su representante legal y el revisor fiscal si está obligado a tenerlo, o el auditor o contador si no está obligado a tener revisor fiscal.</w:t>
            </w:r>
          </w:p>
          <w:p w14:paraId="2131E7A9" w14:textId="77777777" w:rsidR="008A71F4" w:rsidRPr="00BD6A9E" w:rsidRDefault="008A71F4" w:rsidP="00061151">
            <w:pPr>
              <w:widowControl w:val="0"/>
              <w:numPr>
                <w:ilvl w:val="0"/>
                <w:numId w:val="51"/>
              </w:numPr>
              <w:spacing w:after="160"/>
              <w:jc w:val="both"/>
              <w:rPr>
                <w:rFonts w:ascii="Arial Narrow" w:hAnsi="Arial Narrow" w:cs="Arial"/>
                <w:color w:val="000000" w:themeColor="text1"/>
                <w:lang w:val="es-ES"/>
              </w:rPr>
            </w:pPr>
            <w:r w:rsidRPr="00BD6A9E">
              <w:rPr>
                <w:rFonts w:ascii="Arial Narrow" w:hAnsi="Arial Narrow" w:cs="Arial"/>
                <w:color w:val="000000" w:themeColor="text1"/>
                <w:lang w:val="es-ES"/>
              </w:rPr>
              <w:t>Certificación debidamente diligenciada por el interesado o su representante legal y el revisor fiscal si está obligado a tenerlo, o el auditor o contador si no está obligado a tener revisor fiscal en donde indiquen expresamente el valor los gastos de intereses si el valor es $ 0 indicarlo en dicha certificación.</w:t>
            </w:r>
          </w:p>
          <w:p w14:paraId="1290FDA3" w14:textId="77777777" w:rsidR="008A71F4" w:rsidRPr="00BD6A9E" w:rsidRDefault="008A71F4" w:rsidP="00061151">
            <w:pPr>
              <w:widowControl w:val="0"/>
              <w:numPr>
                <w:ilvl w:val="0"/>
                <w:numId w:val="51"/>
              </w:numPr>
              <w:spacing w:after="160"/>
              <w:jc w:val="both"/>
              <w:rPr>
                <w:rFonts w:ascii="Arial Narrow" w:hAnsi="Arial Narrow" w:cs="Arial"/>
                <w:color w:val="000000" w:themeColor="text1"/>
                <w:lang w:val="es-ES"/>
              </w:rPr>
            </w:pPr>
            <w:r w:rsidRPr="00BD6A9E">
              <w:rPr>
                <w:rFonts w:ascii="Arial Narrow" w:hAnsi="Arial Narrow" w:cs="Arial"/>
                <w:color w:val="000000" w:themeColor="text1"/>
                <w:lang w:val="es-ES"/>
              </w:rPr>
              <w:t>Copia de la tarjeta profesional y certificado de antecedentes disciplinarios vigentes de los contadores públicos, revisores fiscales, contadores independientes (externos), quienes suscribieron los documentos señalados en el presente literal.</w:t>
            </w:r>
          </w:p>
          <w:p w14:paraId="5F5F1561" w14:textId="77777777" w:rsidR="008A71F4" w:rsidRPr="00BD6A9E" w:rsidRDefault="008A71F4" w:rsidP="008A71F4">
            <w:pPr>
              <w:jc w:val="both"/>
              <w:rPr>
                <w:rFonts w:ascii="Arial Narrow" w:eastAsia="Wingdings" w:hAnsi="Arial Narrow" w:cs="Arial"/>
                <w:color w:val="000000" w:themeColor="text1"/>
              </w:rPr>
            </w:pPr>
            <w:r w:rsidRPr="00BD6A9E">
              <w:rPr>
                <w:rFonts w:ascii="Arial Narrow" w:hAnsi="Arial Narrow" w:cs="Arial"/>
                <w:color w:val="000000" w:themeColor="text1"/>
              </w:rPr>
              <w:t>Si</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no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tiene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antigüedad</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suficiente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para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tener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estados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financieros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auditados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31</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diciembre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año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inmediatamente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anterior,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deben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tenerse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cuenta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estados financieros 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corte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trimestral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apertura,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suscritos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representante legal y</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auditor</w:t>
            </w:r>
            <w:r w:rsidRPr="00BD6A9E">
              <w:rPr>
                <w:rFonts w:ascii="Arial Narrow" w:eastAsia="Wingdings" w:hAnsi="Arial Narrow" w:cs="Arial"/>
                <w:color w:val="000000" w:themeColor="text1"/>
              </w:rPr>
              <w:t>.</w:t>
            </w:r>
          </w:p>
          <w:p w14:paraId="5DC408CC" w14:textId="77777777" w:rsidR="008A71F4" w:rsidRPr="00BD6A9E" w:rsidRDefault="008A71F4" w:rsidP="008A71F4">
            <w:pPr>
              <w:jc w:val="both"/>
              <w:rPr>
                <w:rFonts w:ascii="Arial Narrow" w:hAnsi="Arial Narrow" w:cs="Arial"/>
                <w:color w:val="000000" w:themeColor="text1"/>
              </w:rPr>
            </w:pPr>
            <w:r w:rsidRPr="00BD6A9E">
              <w:rPr>
                <w:rFonts w:ascii="Arial Narrow" w:hAnsi="Arial Narrow" w:cs="Arial"/>
                <w:color w:val="000000" w:themeColor="text1"/>
              </w:rPr>
              <w:t>Para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integrantes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extranjeros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sin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domicilio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 sucursal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Colombia,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información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requerida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para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factor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(CF)</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exigido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para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cálculo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capacidad</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residual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está</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contemplada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numeral</w:t>
            </w:r>
            <w:r w:rsidRPr="00BD6A9E">
              <w:rPr>
                <w:rFonts w:ascii="Arial Narrow" w:eastAsia="Wingdings" w:hAnsi="Arial Narrow" w:cs="Arial"/>
                <w:color w:val="000000" w:themeColor="text1"/>
              </w:rPr>
              <w:t xml:space="preserve"> 4.6.2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requisitos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capacidad</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financiera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 la invitación.</w:t>
            </w:r>
          </w:p>
          <w:p w14:paraId="44925CCA" w14:textId="77777777" w:rsidR="008A71F4" w:rsidRPr="00BD6A9E" w:rsidRDefault="008A71F4" w:rsidP="008A71F4">
            <w:pPr>
              <w:jc w:val="both"/>
              <w:rPr>
                <w:rFonts w:ascii="Arial Narrow" w:hAnsi="Arial Narrow" w:cs="Arial"/>
                <w:color w:val="000000" w:themeColor="text1"/>
              </w:rPr>
            </w:pPr>
            <w:r w:rsidRPr="00BD6A9E">
              <w:rPr>
                <w:rFonts w:ascii="Arial Narrow" w:hAnsi="Arial Narrow" w:cs="Arial"/>
                <w:color w:val="000000" w:themeColor="text1"/>
              </w:rPr>
              <w:t xml:space="preserve">Cuando el proponente tiene un pasivo corriente igual a cero (0) y por consiguiente su índice de liquidez sea indeterminado, la entidad debe otorgar el mayor puntaje en el componente de Capacidad Financiera (CF). </w:t>
            </w:r>
          </w:p>
          <w:p w14:paraId="6A74ACC3" w14:textId="77777777" w:rsidR="008A71F4" w:rsidRPr="00BD6A9E" w:rsidRDefault="008A71F4" w:rsidP="00061151">
            <w:pPr>
              <w:pStyle w:val="Prrafodelista"/>
              <w:numPr>
                <w:ilvl w:val="0"/>
                <w:numId w:val="47"/>
              </w:numPr>
              <w:spacing w:line="276" w:lineRule="auto"/>
              <w:rPr>
                <w:rFonts w:ascii="Arial Narrow" w:eastAsia="Wingdings" w:hAnsi="Arial Narrow" w:cs="Arial"/>
                <w:b/>
                <w:color w:val="000000" w:themeColor="text1"/>
                <w:sz w:val="22"/>
              </w:rPr>
            </w:pPr>
            <w:r w:rsidRPr="00BD6A9E">
              <w:rPr>
                <w:rFonts w:ascii="Arial Narrow" w:eastAsia="Arial Narrow" w:hAnsi="Arial Narrow" w:cs="Arial"/>
                <w:b/>
                <w:color w:val="000000" w:themeColor="text1"/>
                <w:sz w:val="22"/>
              </w:rPr>
              <w:t>Capacidad</w:t>
            </w:r>
            <w:r w:rsidRPr="00BD6A9E">
              <w:rPr>
                <w:rFonts w:ascii="Arial Narrow" w:eastAsia="Wingdings" w:hAnsi="Arial Narrow" w:cs="Arial"/>
                <w:b/>
                <w:color w:val="000000" w:themeColor="text1"/>
                <w:sz w:val="22"/>
              </w:rPr>
              <w:t xml:space="preserve"> </w:t>
            </w:r>
            <w:r w:rsidRPr="00BD6A9E">
              <w:rPr>
                <w:rFonts w:ascii="Arial Narrow" w:eastAsia="Arial Narrow" w:hAnsi="Arial Narrow" w:cs="Arial"/>
                <w:b/>
                <w:color w:val="000000" w:themeColor="text1"/>
                <w:sz w:val="22"/>
              </w:rPr>
              <w:t>Técnica</w:t>
            </w:r>
            <w:r w:rsidRPr="00BD6A9E">
              <w:rPr>
                <w:rFonts w:ascii="Arial Narrow" w:eastAsia="Wingdings" w:hAnsi="Arial Narrow" w:cs="Arial"/>
                <w:b/>
                <w:color w:val="000000" w:themeColor="text1"/>
                <w:sz w:val="22"/>
              </w:rPr>
              <w:t xml:space="preserve"> </w:t>
            </w:r>
            <w:r w:rsidRPr="00BD6A9E">
              <w:rPr>
                <w:rFonts w:ascii="Arial Narrow" w:eastAsia="Arial Narrow" w:hAnsi="Arial Narrow" w:cs="Arial"/>
                <w:b/>
                <w:color w:val="000000" w:themeColor="text1"/>
                <w:sz w:val="22"/>
              </w:rPr>
              <w:t>(CT):</w:t>
            </w:r>
            <w:r w:rsidRPr="00BD6A9E">
              <w:rPr>
                <w:rFonts w:ascii="Arial Narrow" w:eastAsia="Wingdings" w:hAnsi="Arial Narrow" w:cs="Arial"/>
                <w:b/>
                <w:color w:val="000000" w:themeColor="text1"/>
                <w:sz w:val="22"/>
              </w:rPr>
              <w:t xml:space="preserve"> </w:t>
            </w:r>
          </w:p>
          <w:p w14:paraId="1914AF46" w14:textId="77777777" w:rsidR="008A71F4" w:rsidRPr="00BD6A9E" w:rsidRDefault="008A71F4" w:rsidP="008A71F4">
            <w:pPr>
              <w:jc w:val="both"/>
              <w:rPr>
                <w:rFonts w:ascii="Arial Narrow" w:eastAsia="Wingdings" w:hAnsi="Arial Narrow" w:cs="Arial"/>
                <w:color w:val="000000" w:themeColor="text1"/>
              </w:rPr>
            </w:pPr>
            <w:r w:rsidRPr="00BD6A9E">
              <w:rPr>
                <w:rFonts w:ascii="Arial Narrow" w:hAnsi="Arial Narrow" w:cs="Arial"/>
                <w:color w:val="000000" w:themeColor="text1"/>
              </w:rPr>
              <w:t>El</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factor</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(CT)</w:t>
            </w:r>
            <w:r w:rsidRPr="00BD6A9E">
              <w:rPr>
                <w:rFonts w:ascii="Arial Narrow" w:eastAsia="Arial Narrow" w:hAnsi="Arial Narrow" w:cs="Arial"/>
                <w:color w:val="000000" w:themeColor="text1"/>
              </w:rPr>
              <w:t xml:space="preserve"> </w:t>
            </w:r>
            <w:r w:rsidRPr="00BD6A9E">
              <w:rPr>
                <w:rFonts w:ascii="Arial Narrow" w:hAnsi="Arial Narrow" w:cs="Arial"/>
                <w:color w:val="000000" w:themeColor="text1"/>
              </w:rPr>
              <w:t>para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propósitos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capacidad</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residual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asigna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teniendo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cuenta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número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socios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y</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profesionales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Arquitectura, Ingeniería y</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Geología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vinculados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mediante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una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relación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laboral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contractual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vigente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conforme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cual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desarrollen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actividades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vinculadas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directamente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construcción.</w:t>
            </w:r>
          </w:p>
          <w:p w14:paraId="4994E2A0" w14:textId="77777777" w:rsidR="008A71F4" w:rsidRPr="00BD6A9E" w:rsidRDefault="008A71F4" w:rsidP="008A71F4">
            <w:pPr>
              <w:jc w:val="both"/>
              <w:rPr>
                <w:rFonts w:ascii="Arial Narrow" w:eastAsia="Wingdings" w:hAnsi="Arial Narrow" w:cs="Arial"/>
                <w:color w:val="000000" w:themeColor="text1"/>
              </w:rPr>
            </w:pPr>
            <w:r w:rsidRPr="00BD6A9E">
              <w:rPr>
                <w:rFonts w:ascii="Arial Narrow" w:hAnsi="Arial Narrow" w:cs="Arial"/>
                <w:color w:val="000000" w:themeColor="text1"/>
              </w:rPr>
              <w:t>Para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acreditar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factor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(CT)</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integrante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nacional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y</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extranjero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sin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sucursal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Colombia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deben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diligenciar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Formato 5 – Capacidad residual</w:t>
            </w:r>
            <w:r w:rsidRPr="00BD6A9E">
              <w:rPr>
                <w:rFonts w:ascii="Arial Narrow" w:eastAsia="Wingdings" w:hAnsi="Arial Narrow" w:cs="Arial"/>
                <w:color w:val="000000" w:themeColor="text1"/>
              </w:rPr>
              <w:t xml:space="preserve">. </w:t>
            </w:r>
          </w:p>
          <w:p w14:paraId="6FC6F7ED" w14:textId="77777777" w:rsidR="008A71F4" w:rsidRPr="00BD6A9E" w:rsidRDefault="008A71F4" w:rsidP="008A71F4">
            <w:pPr>
              <w:jc w:val="both"/>
              <w:rPr>
                <w:rFonts w:ascii="Arial Narrow" w:eastAsia="Wingdings" w:hAnsi="Arial Narrow" w:cs="Arial"/>
                <w:color w:val="000000" w:themeColor="text1"/>
              </w:rPr>
            </w:pP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puntaje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factor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(CT)</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asigna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base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siguiente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7"/>
              <w:gridCol w:w="1060"/>
              <w:gridCol w:w="1011"/>
            </w:tblGrid>
            <w:tr w:rsidR="00AE1202" w:rsidRPr="00BD6A9E" w14:paraId="2DB14452" w14:textId="77777777" w:rsidTr="003278D6">
              <w:trPr>
                <w:trHeight w:val="57"/>
                <w:tblHeader/>
                <w:jc w:val="center"/>
              </w:trPr>
              <w:tc>
                <w:tcPr>
                  <w:tcW w:w="87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3F223D34" w14:textId="77777777" w:rsidR="008A71F4" w:rsidRPr="00BD6A9E" w:rsidRDefault="008A71F4" w:rsidP="008A71F4">
                  <w:pPr>
                    <w:spacing w:after="0"/>
                    <w:jc w:val="center"/>
                    <w:rPr>
                      <w:rFonts w:ascii="Arial Narrow" w:eastAsia="Wingdings" w:hAnsi="Arial Narrow" w:cs="Arial"/>
                      <w:b/>
                      <w:color w:val="000000" w:themeColor="text1"/>
                    </w:rPr>
                  </w:pPr>
                  <w:r w:rsidRPr="00BD6A9E">
                    <w:rPr>
                      <w:rFonts w:ascii="Arial Narrow" w:hAnsi="Arial Narrow" w:cs="Arial"/>
                      <w:b/>
                      <w:color w:val="000000" w:themeColor="text1"/>
                    </w:rPr>
                    <w:t>Desde</w:t>
                  </w:r>
                </w:p>
              </w:tc>
              <w:tc>
                <w:tcPr>
                  <w:tcW w:w="1060"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1F92C258" w14:textId="77777777" w:rsidR="008A71F4" w:rsidRPr="00BD6A9E" w:rsidRDefault="008A71F4" w:rsidP="008A71F4">
                  <w:pPr>
                    <w:spacing w:after="0"/>
                    <w:jc w:val="center"/>
                    <w:rPr>
                      <w:rFonts w:ascii="Arial Narrow" w:eastAsia="Wingdings" w:hAnsi="Arial Narrow" w:cs="Arial"/>
                      <w:b/>
                      <w:color w:val="000000" w:themeColor="text1"/>
                    </w:rPr>
                  </w:pPr>
                  <w:r w:rsidRPr="00BD6A9E">
                    <w:rPr>
                      <w:rFonts w:ascii="Arial Narrow" w:hAnsi="Arial Narrow" w:cs="Arial"/>
                      <w:b/>
                      <w:color w:val="000000" w:themeColor="text1"/>
                    </w:rPr>
                    <w:t>Hasta</w:t>
                  </w:r>
                </w:p>
              </w:tc>
              <w:tc>
                <w:tcPr>
                  <w:tcW w:w="1011"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5C366443" w14:textId="77777777" w:rsidR="008A71F4" w:rsidRPr="00BD6A9E" w:rsidRDefault="008A71F4" w:rsidP="008A71F4">
                  <w:pPr>
                    <w:spacing w:after="0"/>
                    <w:jc w:val="center"/>
                    <w:rPr>
                      <w:rFonts w:ascii="Arial Narrow" w:eastAsia="Wingdings" w:hAnsi="Arial Narrow" w:cs="Arial"/>
                      <w:b/>
                      <w:color w:val="000000" w:themeColor="text1"/>
                    </w:rPr>
                  </w:pPr>
                  <w:r w:rsidRPr="00BD6A9E">
                    <w:rPr>
                      <w:rFonts w:ascii="Arial Narrow" w:hAnsi="Arial Narrow" w:cs="Arial"/>
                      <w:b/>
                      <w:color w:val="000000" w:themeColor="text1"/>
                    </w:rPr>
                    <w:t>Puntaje</w:t>
                  </w:r>
                </w:p>
              </w:tc>
            </w:tr>
            <w:tr w:rsidR="00AE1202" w:rsidRPr="00BD6A9E" w14:paraId="5A25F807" w14:textId="77777777" w:rsidTr="003278D6">
              <w:trPr>
                <w:trHeight w:val="227"/>
                <w:jc w:val="center"/>
              </w:trPr>
              <w:tc>
                <w:tcPr>
                  <w:tcW w:w="87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96B970" w14:textId="77777777" w:rsidR="008A71F4" w:rsidRPr="00BD6A9E" w:rsidRDefault="008A71F4" w:rsidP="008A71F4">
                  <w:pPr>
                    <w:spacing w:after="0"/>
                    <w:jc w:val="center"/>
                    <w:rPr>
                      <w:rFonts w:ascii="Arial Narrow" w:eastAsia="Wingdings" w:hAnsi="Arial Narrow" w:cs="Arial"/>
                      <w:color w:val="000000" w:themeColor="text1"/>
                    </w:rPr>
                  </w:pPr>
                  <w:r w:rsidRPr="00BD6A9E">
                    <w:rPr>
                      <w:rFonts w:ascii="Arial Narrow" w:hAnsi="Arial Narrow" w:cs="Arial"/>
                      <w:color w:val="000000" w:themeColor="text1"/>
                    </w:rPr>
                    <w:t>1</w:t>
                  </w:r>
                </w:p>
              </w:tc>
              <w:tc>
                <w:tcPr>
                  <w:tcW w:w="10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554A148" w14:textId="77777777" w:rsidR="008A71F4" w:rsidRPr="00BD6A9E" w:rsidRDefault="008A71F4" w:rsidP="008A71F4">
                  <w:pPr>
                    <w:spacing w:after="0"/>
                    <w:jc w:val="center"/>
                    <w:rPr>
                      <w:rFonts w:ascii="Arial Narrow" w:eastAsia="Wingdings" w:hAnsi="Arial Narrow" w:cs="Arial"/>
                      <w:color w:val="000000" w:themeColor="text1"/>
                    </w:rPr>
                  </w:pPr>
                  <w:r w:rsidRPr="00BD6A9E">
                    <w:rPr>
                      <w:rFonts w:ascii="Arial Narrow" w:hAnsi="Arial Narrow" w:cs="Arial"/>
                      <w:color w:val="000000" w:themeColor="text1"/>
                    </w:rPr>
                    <w:t>5</w:t>
                  </w:r>
                </w:p>
              </w:tc>
              <w:tc>
                <w:tcPr>
                  <w:tcW w:w="1011"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ABC0559" w14:textId="77777777" w:rsidR="008A71F4" w:rsidRPr="00BD6A9E" w:rsidRDefault="008A71F4" w:rsidP="008A71F4">
                  <w:pPr>
                    <w:spacing w:after="0"/>
                    <w:jc w:val="center"/>
                    <w:rPr>
                      <w:rFonts w:ascii="Arial Narrow" w:eastAsia="Wingdings" w:hAnsi="Arial Narrow" w:cs="Arial"/>
                      <w:color w:val="000000" w:themeColor="text1"/>
                    </w:rPr>
                  </w:pPr>
                  <w:r w:rsidRPr="00BD6A9E">
                    <w:rPr>
                      <w:rFonts w:ascii="Arial Narrow" w:hAnsi="Arial Narrow" w:cs="Arial"/>
                      <w:color w:val="000000" w:themeColor="text1"/>
                    </w:rPr>
                    <w:t>20</w:t>
                  </w:r>
                </w:p>
              </w:tc>
            </w:tr>
            <w:tr w:rsidR="00AE1202" w:rsidRPr="00BD6A9E" w14:paraId="36B03479" w14:textId="77777777" w:rsidTr="003278D6">
              <w:trPr>
                <w:trHeight w:val="227"/>
                <w:jc w:val="center"/>
              </w:trPr>
              <w:tc>
                <w:tcPr>
                  <w:tcW w:w="87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DA9166E" w14:textId="77777777" w:rsidR="008A71F4" w:rsidRPr="00BD6A9E" w:rsidRDefault="008A71F4" w:rsidP="008A71F4">
                  <w:pPr>
                    <w:spacing w:after="0"/>
                    <w:jc w:val="center"/>
                    <w:rPr>
                      <w:rFonts w:ascii="Arial Narrow" w:eastAsia="Wingdings" w:hAnsi="Arial Narrow" w:cs="Arial"/>
                      <w:color w:val="000000" w:themeColor="text1"/>
                    </w:rPr>
                  </w:pPr>
                  <w:r w:rsidRPr="00BD6A9E">
                    <w:rPr>
                      <w:rFonts w:ascii="Arial Narrow" w:hAnsi="Arial Narrow" w:cs="Arial"/>
                      <w:color w:val="000000" w:themeColor="text1"/>
                    </w:rPr>
                    <w:t>6</w:t>
                  </w:r>
                </w:p>
              </w:tc>
              <w:tc>
                <w:tcPr>
                  <w:tcW w:w="10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ACE7DC2" w14:textId="77777777" w:rsidR="008A71F4" w:rsidRPr="00BD6A9E" w:rsidRDefault="008A71F4" w:rsidP="008A71F4">
                  <w:pPr>
                    <w:spacing w:after="0"/>
                    <w:jc w:val="center"/>
                    <w:rPr>
                      <w:rFonts w:ascii="Arial Narrow" w:eastAsia="Wingdings" w:hAnsi="Arial Narrow" w:cs="Arial"/>
                      <w:color w:val="000000" w:themeColor="text1"/>
                    </w:rPr>
                  </w:pPr>
                  <w:r w:rsidRPr="00BD6A9E">
                    <w:rPr>
                      <w:rFonts w:ascii="Arial Narrow" w:hAnsi="Arial Narrow" w:cs="Arial"/>
                      <w:color w:val="000000" w:themeColor="text1"/>
                    </w:rPr>
                    <w:t>10</w:t>
                  </w:r>
                </w:p>
              </w:tc>
              <w:tc>
                <w:tcPr>
                  <w:tcW w:w="1011"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3EBB68CC" w14:textId="77777777" w:rsidR="008A71F4" w:rsidRPr="00BD6A9E" w:rsidRDefault="008A71F4" w:rsidP="008A71F4">
                  <w:pPr>
                    <w:spacing w:after="0"/>
                    <w:jc w:val="center"/>
                    <w:rPr>
                      <w:rFonts w:ascii="Arial Narrow" w:eastAsia="Wingdings" w:hAnsi="Arial Narrow" w:cs="Arial"/>
                      <w:color w:val="000000" w:themeColor="text1"/>
                    </w:rPr>
                  </w:pPr>
                  <w:r w:rsidRPr="00BD6A9E">
                    <w:rPr>
                      <w:rFonts w:ascii="Arial Narrow" w:hAnsi="Arial Narrow" w:cs="Arial"/>
                      <w:color w:val="000000" w:themeColor="text1"/>
                    </w:rPr>
                    <w:t>30</w:t>
                  </w:r>
                </w:p>
              </w:tc>
            </w:tr>
            <w:tr w:rsidR="00AE1202" w:rsidRPr="00BD6A9E" w14:paraId="195B60AC" w14:textId="77777777" w:rsidTr="003278D6">
              <w:trPr>
                <w:trHeight w:val="227"/>
                <w:jc w:val="center"/>
              </w:trPr>
              <w:tc>
                <w:tcPr>
                  <w:tcW w:w="877" w:type="dxa"/>
                  <w:tcBorders>
                    <w:top w:val="single" w:sz="4" w:space="0" w:color="000000" w:themeColor="text1"/>
                    <w:left w:val="double" w:sz="4" w:space="0" w:color="auto"/>
                    <w:bottom w:val="double" w:sz="4" w:space="0" w:color="auto"/>
                    <w:right w:val="single" w:sz="4" w:space="0" w:color="000000" w:themeColor="text1"/>
                  </w:tcBorders>
                  <w:vAlign w:val="center"/>
                  <w:hideMark/>
                </w:tcPr>
                <w:p w14:paraId="20D9E20C" w14:textId="77777777" w:rsidR="008A71F4" w:rsidRPr="00BD6A9E" w:rsidRDefault="008A71F4" w:rsidP="008A71F4">
                  <w:pPr>
                    <w:spacing w:after="0"/>
                    <w:jc w:val="center"/>
                    <w:rPr>
                      <w:rFonts w:ascii="Arial Narrow" w:eastAsia="Wingdings" w:hAnsi="Arial Narrow" w:cs="Arial"/>
                      <w:color w:val="000000" w:themeColor="text1"/>
                    </w:rPr>
                  </w:pPr>
                  <w:r w:rsidRPr="00BD6A9E">
                    <w:rPr>
                      <w:rFonts w:ascii="Arial Narrow" w:hAnsi="Arial Narrow" w:cs="Arial"/>
                      <w:color w:val="000000" w:themeColor="text1"/>
                    </w:rPr>
                    <w:t>11</w:t>
                  </w:r>
                </w:p>
              </w:tc>
              <w:tc>
                <w:tcPr>
                  <w:tcW w:w="1060" w:type="dxa"/>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61C1A2E6" w14:textId="77777777" w:rsidR="008A71F4" w:rsidRPr="00BD6A9E" w:rsidRDefault="008A71F4" w:rsidP="008A71F4">
                  <w:pPr>
                    <w:spacing w:after="0"/>
                    <w:jc w:val="center"/>
                    <w:rPr>
                      <w:rFonts w:ascii="Arial Narrow" w:eastAsia="Wingdings" w:hAnsi="Arial Narrow" w:cs="Arial"/>
                      <w:color w:val="000000" w:themeColor="text1"/>
                    </w:rPr>
                  </w:pPr>
                  <w:r w:rsidRPr="00BD6A9E">
                    <w:rPr>
                      <w:rFonts w:ascii="Arial Narrow" w:hAnsi="Arial Narrow" w:cs="Arial"/>
                      <w:color w:val="000000" w:themeColor="text1"/>
                    </w:rPr>
                    <w:t>Mayores</w:t>
                  </w:r>
                </w:p>
              </w:tc>
              <w:tc>
                <w:tcPr>
                  <w:tcW w:w="1011" w:type="dxa"/>
                  <w:tcBorders>
                    <w:top w:val="single" w:sz="4" w:space="0" w:color="000000" w:themeColor="text1"/>
                    <w:left w:val="single" w:sz="4" w:space="0" w:color="000000" w:themeColor="text1"/>
                    <w:bottom w:val="double" w:sz="4" w:space="0" w:color="auto"/>
                    <w:right w:val="double" w:sz="4" w:space="0" w:color="auto"/>
                  </w:tcBorders>
                  <w:vAlign w:val="center"/>
                  <w:hideMark/>
                </w:tcPr>
                <w:p w14:paraId="5C9348C4" w14:textId="77777777" w:rsidR="008A71F4" w:rsidRPr="00BD6A9E" w:rsidRDefault="008A71F4" w:rsidP="008A71F4">
                  <w:pPr>
                    <w:spacing w:after="0"/>
                    <w:jc w:val="center"/>
                    <w:rPr>
                      <w:rFonts w:ascii="Arial Narrow" w:eastAsia="Wingdings" w:hAnsi="Arial Narrow" w:cs="Arial"/>
                      <w:color w:val="000000" w:themeColor="text1"/>
                    </w:rPr>
                  </w:pPr>
                  <w:r w:rsidRPr="00BD6A9E">
                    <w:rPr>
                      <w:rFonts w:ascii="Arial Narrow" w:hAnsi="Arial Narrow" w:cs="Arial"/>
                      <w:color w:val="000000" w:themeColor="text1"/>
                    </w:rPr>
                    <w:t>40</w:t>
                  </w:r>
                </w:p>
              </w:tc>
            </w:tr>
          </w:tbl>
          <w:p w14:paraId="61985550" w14:textId="77777777" w:rsidR="008A71F4" w:rsidRPr="00BD6A9E" w:rsidRDefault="008A71F4" w:rsidP="008A71F4">
            <w:pPr>
              <w:rPr>
                <w:rFonts w:ascii="Arial Narrow" w:hAnsi="Arial Narrow" w:cs="Arial"/>
                <w:b/>
                <w:color w:val="000000" w:themeColor="text1"/>
              </w:rPr>
            </w:pPr>
          </w:p>
          <w:p w14:paraId="2C0DCC0F" w14:textId="77777777" w:rsidR="008A71F4" w:rsidRPr="00BD6A9E" w:rsidRDefault="008A71F4" w:rsidP="00061151">
            <w:pPr>
              <w:pStyle w:val="Prrafodelista"/>
              <w:numPr>
                <w:ilvl w:val="0"/>
                <w:numId w:val="47"/>
              </w:numPr>
              <w:spacing w:line="276" w:lineRule="auto"/>
              <w:rPr>
                <w:rFonts w:ascii="Arial Narrow" w:eastAsia="Arial Narrow" w:hAnsi="Arial Narrow" w:cs="Arial"/>
                <w:b/>
                <w:color w:val="000000" w:themeColor="text1"/>
                <w:sz w:val="22"/>
              </w:rPr>
            </w:pPr>
            <w:r w:rsidRPr="00BD6A9E">
              <w:rPr>
                <w:rFonts w:ascii="Arial Narrow" w:eastAsia="Arial Narrow" w:hAnsi="Arial Narrow" w:cs="Arial"/>
                <w:b/>
                <w:color w:val="000000" w:themeColor="text1"/>
                <w:sz w:val="22"/>
              </w:rPr>
              <w:t xml:space="preserve">Saldos de contratos en ejecución (SCE): </w:t>
            </w:r>
          </w:p>
          <w:p w14:paraId="285A27CE" w14:textId="77777777" w:rsidR="008A71F4" w:rsidRPr="00BD6A9E" w:rsidRDefault="008A71F4" w:rsidP="008A71F4">
            <w:pPr>
              <w:jc w:val="both"/>
              <w:rPr>
                <w:rFonts w:ascii="Arial Narrow" w:eastAsia="Wingdings" w:hAnsi="Arial Narrow" w:cs="Arial"/>
                <w:color w:val="000000" w:themeColor="text1"/>
              </w:rPr>
            </w:pPr>
            <w:r w:rsidRPr="00BD6A9E">
              <w:rPr>
                <w:rFonts w:ascii="Arial Narrow" w:hAnsi="Arial Narrow" w:cs="Arial"/>
                <w:color w:val="000000" w:themeColor="text1"/>
              </w:rPr>
              <w:lastRenderedPageBreak/>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debe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presentar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 Formato 5- Capacidad residual suscrito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su</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representante legal y</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su</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revisor fiscal si</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está</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obligado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tenerlo,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contador 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su</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auditor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independiente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cual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contenga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lista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contratos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ejecución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tanto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nivel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nacional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como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internacional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indicando: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valor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contrato;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(ii)</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plazo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contrato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meses;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(iii)</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fecha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inicio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obras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contrato,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día,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mes,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año;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(iv)</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si</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obra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ejecuta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un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consorcio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unión Temporal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junto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porcentaje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participación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integrante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que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presenta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certificado, y (v)</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si</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contrato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encuentra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suspendido, de ser así,</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fecha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de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suspensión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 el certificado debe constar expresamente si</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no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tiene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contratos</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 xml:space="preserve">ejecución. </w:t>
            </w:r>
          </w:p>
          <w:p w14:paraId="25B5C0D6" w14:textId="77777777" w:rsidR="008A71F4" w:rsidRPr="00BD6A9E" w:rsidRDefault="008A71F4" w:rsidP="008A71F4">
            <w:pPr>
              <w:jc w:val="both"/>
              <w:rPr>
                <w:rFonts w:ascii="Arial Narrow" w:eastAsia="Wingdings" w:hAnsi="Arial Narrow" w:cs="Arial"/>
                <w:color w:val="000000" w:themeColor="text1"/>
              </w:rPr>
            </w:pPr>
            <w:r w:rsidRPr="00BD6A9E">
              <w:rPr>
                <w:rFonts w:ascii="Arial Narrow" w:hAnsi="Arial Narrow" w:cs="Arial"/>
                <w:color w:val="000000" w:themeColor="text1"/>
              </w:rPr>
              <w:t>Para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acreditar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factor</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(SCE)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el</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proponente</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tendrá</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en</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cuenta</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lo</w:t>
            </w:r>
            <w:r w:rsidRPr="00BD6A9E">
              <w:rPr>
                <w:rFonts w:ascii="Arial Narrow" w:eastAsia="Wingdings" w:hAnsi="Arial Narrow" w:cs="Arial"/>
                <w:color w:val="000000" w:themeColor="text1"/>
              </w:rPr>
              <w:t xml:space="preserve"> </w:t>
            </w:r>
            <w:r w:rsidRPr="00BD6A9E">
              <w:rPr>
                <w:rFonts w:ascii="Arial Narrow" w:hAnsi="Arial Narrow" w:cs="Arial"/>
                <w:color w:val="000000" w:themeColor="text1"/>
              </w:rPr>
              <w:t>siguiente:</w:t>
            </w:r>
            <w:r w:rsidRPr="00BD6A9E">
              <w:rPr>
                <w:rFonts w:ascii="Arial Narrow" w:eastAsia="Wingdings" w:hAnsi="Arial Narrow" w:cs="Arial"/>
                <w:color w:val="000000" w:themeColor="text1"/>
              </w:rPr>
              <w:t xml:space="preserve"> </w:t>
            </w:r>
          </w:p>
          <w:p w14:paraId="48B391A8" w14:textId="77777777" w:rsidR="008A71F4" w:rsidRPr="00BD6A9E" w:rsidRDefault="008A71F4" w:rsidP="00061151">
            <w:pPr>
              <w:pStyle w:val="Prrafodelista"/>
              <w:numPr>
                <w:ilvl w:val="0"/>
                <w:numId w:val="40"/>
              </w:numPr>
              <w:spacing w:line="276" w:lineRule="auto"/>
              <w:rPr>
                <w:rFonts w:ascii="Arial Narrow" w:eastAsia="Wingdings" w:hAnsi="Arial Narrow" w:cs="Arial"/>
                <w:color w:val="000000" w:themeColor="text1"/>
                <w:sz w:val="22"/>
              </w:rPr>
            </w:pPr>
            <w:r w:rsidRPr="00BD6A9E">
              <w:rPr>
                <w:rFonts w:ascii="Arial Narrow" w:eastAsia="Arial Narrow" w:hAnsi="Arial Narrow" w:cs="Arial"/>
                <w:color w:val="000000" w:themeColor="text1"/>
                <w:sz w:val="22"/>
              </w:rPr>
              <w:t>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factor</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SCE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suma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montos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por</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ejecutar</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contratos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vigentes durante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12</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meses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siguientes.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Si el número de días por ejecutar en un contrato es superior a 12 meses, es decir 360 días, el factor (SCE) solo tendrá en cuenta la proporción lineal de 12 meses.</w:t>
            </w:r>
          </w:p>
          <w:p w14:paraId="2BE7B18D" w14:textId="77777777" w:rsidR="008A71F4" w:rsidRPr="00BD6A9E" w:rsidRDefault="008A71F4" w:rsidP="00061151">
            <w:pPr>
              <w:pStyle w:val="Prrafodelista"/>
              <w:numPr>
                <w:ilvl w:val="0"/>
                <w:numId w:val="40"/>
              </w:numPr>
              <w:spacing w:line="276" w:lineRule="auto"/>
              <w:rPr>
                <w:rFonts w:ascii="Arial Narrow" w:eastAsia="Wingdings" w:hAnsi="Arial Narrow" w:cs="Arial"/>
                <w:color w:val="000000" w:themeColor="text1"/>
                <w:sz w:val="22"/>
              </w:rPr>
            </w:pPr>
            <w:r w:rsidRPr="00BD6A9E">
              <w:rPr>
                <w:rFonts w:ascii="Arial Narrow" w:eastAsia="Arial Narrow" w:hAnsi="Arial Narrow" w:cs="Arial"/>
                <w:color w:val="000000" w:themeColor="text1"/>
                <w:sz w:val="22"/>
              </w:rPr>
              <w:t>Los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contratos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 obras civiles en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ejecución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son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aquellos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que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fecha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presentación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oferta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obligan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al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proponente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entidades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estatales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y</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entidades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privadas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para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ejecutar</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obras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civiles. Estas incluyen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las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obras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civiles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 los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contratos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concesión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y</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contratos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obra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suscritos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concesionarios,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así como, los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contratos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suspendidos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y</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aquellos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que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no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tengan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acta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inicio.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No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entenderán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como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contratos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ejecución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que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encuentren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liquidación.</w:t>
            </w:r>
          </w:p>
          <w:p w14:paraId="729327B1" w14:textId="77777777" w:rsidR="008A71F4" w:rsidRPr="00BD6A9E" w:rsidRDefault="008A71F4" w:rsidP="00061151">
            <w:pPr>
              <w:pStyle w:val="Prrafodelista"/>
              <w:numPr>
                <w:ilvl w:val="0"/>
                <w:numId w:val="40"/>
              </w:numPr>
              <w:spacing w:line="276" w:lineRule="auto"/>
              <w:rPr>
                <w:rFonts w:ascii="Arial Narrow" w:eastAsia="Wingdings" w:hAnsi="Arial Narrow" w:cs="Arial"/>
                <w:color w:val="000000" w:themeColor="text1"/>
                <w:sz w:val="22"/>
              </w:rPr>
            </w:pPr>
            <w:r w:rsidRPr="00BD6A9E">
              <w:rPr>
                <w:rFonts w:ascii="Arial Narrow" w:eastAsia="Arial Narrow" w:hAnsi="Arial Narrow" w:cs="Arial"/>
                <w:color w:val="000000" w:themeColor="text1"/>
                <w:sz w:val="22"/>
              </w:rPr>
              <w:t>Se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tendrán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cuenta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contratos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obras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civiles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ejecución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suscritos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por</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proponente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por</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sociedades,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consorcios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uniones temporales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los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cuales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proponente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tenga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participación.</w:t>
            </w:r>
            <w:r w:rsidRPr="00BD6A9E">
              <w:rPr>
                <w:rFonts w:ascii="Arial Narrow" w:eastAsia="Wingdings" w:hAnsi="Arial Narrow" w:cs="Arial"/>
                <w:color w:val="000000" w:themeColor="text1"/>
                <w:sz w:val="22"/>
              </w:rPr>
              <w:t xml:space="preserve"> </w:t>
            </w:r>
          </w:p>
          <w:p w14:paraId="1266975B" w14:textId="77777777" w:rsidR="008A71F4" w:rsidRPr="00BD6A9E" w:rsidRDefault="008A71F4" w:rsidP="00061151">
            <w:pPr>
              <w:pStyle w:val="Prrafodelista"/>
              <w:numPr>
                <w:ilvl w:val="0"/>
                <w:numId w:val="40"/>
              </w:numPr>
              <w:spacing w:line="276" w:lineRule="auto"/>
              <w:rPr>
                <w:rFonts w:ascii="Arial Narrow" w:eastAsia="Wingdings" w:hAnsi="Arial Narrow" w:cs="Arial"/>
                <w:color w:val="000000" w:themeColor="text1"/>
                <w:sz w:val="22"/>
              </w:rPr>
            </w:pPr>
            <w:r w:rsidRPr="00BD6A9E">
              <w:rPr>
                <w:rFonts w:ascii="Arial Narrow" w:eastAsia="Arial Narrow" w:hAnsi="Arial Narrow" w:cs="Arial"/>
                <w:color w:val="000000" w:themeColor="text1"/>
                <w:sz w:val="22"/>
              </w:rPr>
              <w:t>Si</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un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contrato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encuentra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suspendido,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cálculo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(SCE)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dicho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contrato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debe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efectuarse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asumiendo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que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que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falta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por</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ejecutar</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iniciara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fecha de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presentación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oferta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proceso de contratación.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Si</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contrato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está</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suspendido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proponente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debe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informar</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saldo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pendiente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por</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ejecutar.</w:t>
            </w:r>
          </w:p>
          <w:p w14:paraId="65659C8F" w14:textId="77777777" w:rsidR="008A71F4" w:rsidRPr="00BD6A9E" w:rsidRDefault="008A71F4" w:rsidP="00061151">
            <w:pPr>
              <w:pStyle w:val="Prrafodelista"/>
              <w:numPr>
                <w:ilvl w:val="0"/>
                <w:numId w:val="40"/>
              </w:numPr>
              <w:spacing w:before="240" w:after="0" w:line="276" w:lineRule="auto"/>
              <w:rPr>
                <w:rFonts w:ascii="Arial Narrow" w:eastAsiaTheme="minorEastAsia" w:hAnsi="Arial Narrow" w:cs="Arial"/>
                <w:color w:val="000000" w:themeColor="text1"/>
                <w:sz w:val="22"/>
              </w:rPr>
            </w:pPr>
            <w:r w:rsidRPr="00BD6A9E">
              <w:rPr>
                <w:rFonts w:ascii="Arial Narrow" w:eastAsia="Arial Narrow" w:hAnsi="Arial Narrow" w:cs="Arial"/>
                <w:color w:val="000000" w:themeColor="text1"/>
                <w:sz w:val="22"/>
              </w:rPr>
              <w:t>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cálculo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factor</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(SCE)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debe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hacerse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linealmente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calculando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una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ejecución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diaria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equivalente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al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valor</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contrato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dividido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por</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plazo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contrato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expresado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días.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Este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resultado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multiplica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por</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número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días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pendientes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para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cumplir</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plazo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contrato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y</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si</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contrato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es</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ejecutado</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por</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una estructura plural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por</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la</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participación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del</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proponente</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en</w:t>
            </w:r>
            <w:r w:rsidRPr="00BD6A9E">
              <w:rPr>
                <w:rFonts w:ascii="Arial Narrow" w:eastAsia="Wingdings" w:hAnsi="Arial Narrow" w:cs="Arial"/>
                <w:color w:val="000000" w:themeColor="text1"/>
                <w:sz w:val="22"/>
              </w:rPr>
              <w:t xml:space="preserve"> </w:t>
            </w:r>
            <w:r w:rsidRPr="00BD6A9E">
              <w:rPr>
                <w:rFonts w:ascii="Arial Narrow" w:eastAsia="Arial Narrow" w:hAnsi="Arial Narrow" w:cs="Arial"/>
                <w:color w:val="000000" w:themeColor="text1"/>
                <w:sz w:val="22"/>
              </w:rPr>
              <w:t xml:space="preserve">la respectiva estructura. </w:t>
            </w:r>
          </w:p>
          <w:p w14:paraId="6590FD6C" w14:textId="063417FC" w:rsidR="008A71F4" w:rsidRPr="00BD6A9E" w:rsidRDefault="008A71F4" w:rsidP="00061151">
            <w:pPr>
              <w:pStyle w:val="Prrafodelista"/>
              <w:numPr>
                <w:ilvl w:val="0"/>
                <w:numId w:val="40"/>
              </w:numPr>
              <w:spacing w:before="240" w:after="0" w:line="276" w:lineRule="auto"/>
              <w:rPr>
                <w:rFonts w:ascii="Arial Narrow" w:eastAsiaTheme="minorEastAsia" w:hAnsi="Arial Narrow" w:cs="Arial"/>
                <w:color w:val="000000" w:themeColor="text1"/>
                <w:sz w:val="22"/>
              </w:rPr>
            </w:pPr>
            <w:r w:rsidRPr="00BD6A9E">
              <w:rPr>
                <w:rFonts w:ascii="Arial Narrow" w:eastAsia="Arial Narrow" w:hAnsi="Arial Narrow" w:cs="Arial"/>
                <w:color w:val="000000" w:themeColor="text1"/>
                <w:sz w:val="22"/>
              </w:rPr>
              <w:t xml:space="preserve">Para los proponentes o integrantes extranjeros sin domicilio o sin sucursal en Colombia deben diligenciar el </w:t>
            </w:r>
            <w:r w:rsidRPr="00BD6A9E">
              <w:rPr>
                <w:rFonts w:ascii="Arial Narrow" w:eastAsia="Arial Narrow" w:hAnsi="Arial Narrow" w:cs="Arial"/>
                <w:color w:val="000000" w:themeColor="text1"/>
                <w:sz w:val="22"/>
              </w:rPr>
              <w:fldChar w:fldCharType="begin"/>
            </w:r>
            <w:r w:rsidRPr="00BD6A9E">
              <w:rPr>
                <w:rFonts w:ascii="Arial Narrow" w:eastAsiaTheme="minorEastAsia" w:hAnsi="Arial Narrow" w:cs="Arial"/>
                <w:color w:val="000000" w:themeColor="text1"/>
                <w:sz w:val="22"/>
              </w:rPr>
              <w:instrText xml:space="preserve"> REF _Ref508649250 \h  \* MERGEFORMAT </w:instrText>
            </w:r>
            <w:r w:rsidRPr="00BD6A9E">
              <w:rPr>
                <w:rFonts w:ascii="Arial Narrow" w:eastAsia="Arial Narrow" w:hAnsi="Arial Narrow" w:cs="Arial"/>
                <w:color w:val="000000" w:themeColor="text1"/>
                <w:sz w:val="22"/>
              </w:rPr>
            </w:r>
            <w:r w:rsidRPr="00BD6A9E">
              <w:rPr>
                <w:rFonts w:ascii="Arial Narrow" w:eastAsia="Arial Narrow" w:hAnsi="Arial Narrow" w:cs="Arial"/>
                <w:color w:val="000000" w:themeColor="text1"/>
                <w:sz w:val="22"/>
              </w:rPr>
              <w:fldChar w:fldCharType="separate"/>
            </w:r>
            <w:r w:rsidR="00AE1202" w:rsidRPr="00BD6A9E">
              <w:rPr>
                <w:rFonts w:ascii="Arial Narrow" w:eastAsia="Arial Narrow" w:hAnsi="Arial Narrow" w:cs="Arial"/>
                <w:b/>
                <w:bCs/>
                <w:color w:val="000000" w:themeColor="text1"/>
                <w:sz w:val="22"/>
              </w:rPr>
              <w:t>¡Error! No se encuentra el origen de la referencia.</w:t>
            </w:r>
            <w:r w:rsidRPr="00BD6A9E">
              <w:rPr>
                <w:rFonts w:ascii="Arial Narrow" w:eastAsia="Arial Narrow" w:hAnsi="Arial Narrow" w:cs="Arial"/>
                <w:color w:val="000000" w:themeColor="text1"/>
                <w:sz w:val="22"/>
              </w:rPr>
              <w:fldChar w:fldCharType="end"/>
            </w:r>
            <w:r w:rsidRPr="00BD6A9E">
              <w:rPr>
                <w:rFonts w:ascii="Arial Narrow" w:eastAsia="Arial Narrow" w:hAnsi="Arial Narrow" w:cs="Arial"/>
                <w:color w:val="000000" w:themeColor="text1"/>
                <w:sz w:val="22"/>
              </w:rPr>
              <w:t xml:space="preserve"> firmado por el representante legal y el contador público colombiano que los hubiere convertido a </w:t>
            </w:r>
            <w:r w:rsidRPr="00BD6A9E">
              <w:rPr>
                <w:rFonts w:ascii="Arial Narrow" w:eastAsia="Arial" w:hAnsi="Arial Narrow" w:cs="Arial"/>
                <w:color w:val="000000" w:themeColor="text1"/>
                <w:sz w:val="22"/>
              </w:rPr>
              <w:t>Pesos Colombianos</w:t>
            </w:r>
            <w:r w:rsidRPr="00BD6A9E">
              <w:rPr>
                <w:rFonts w:ascii="Arial Narrow" w:eastAsia="Arial Narrow" w:hAnsi="Arial Narrow" w:cs="Arial"/>
                <w:color w:val="000000" w:themeColor="text1"/>
                <w:sz w:val="22"/>
              </w:rPr>
              <w:t xml:space="preserve"> usando para ello la sección </w:t>
            </w:r>
            <w:r w:rsidRPr="00BD6A9E">
              <w:rPr>
                <w:rFonts w:ascii="Arial Narrow" w:eastAsia="Arial Narrow" w:hAnsi="Arial Narrow" w:cs="Arial"/>
                <w:color w:val="000000" w:themeColor="text1"/>
                <w:sz w:val="22"/>
              </w:rPr>
              <w:fldChar w:fldCharType="begin"/>
            </w:r>
            <w:r w:rsidRPr="00BD6A9E">
              <w:rPr>
                <w:rFonts w:ascii="Arial Narrow" w:eastAsiaTheme="minorEastAsia" w:hAnsi="Arial Narrow" w:cs="Arial"/>
                <w:color w:val="000000" w:themeColor="text1"/>
                <w:sz w:val="22"/>
              </w:rPr>
              <w:instrText xml:space="preserve"> REF _Ref511922501 \r \h  \* MERGEFORMAT </w:instrText>
            </w:r>
            <w:r w:rsidRPr="00BD6A9E">
              <w:rPr>
                <w:rFonts w:ascii="Arial Narrow" w:eastAsia="Arial Narrow" w:hAnsi="Arial Narrow" w:cs="Arial"/>
                <w:color w:val="000000" w:themeColor="text1"/>
                <w:sz w:val="22"/>
              </w:rPr>
            </w:r>
            <w:r w:rsidRPr="00BD6A9E">
              <w:rPr>
                <w:rFonts w:ascii="Arial Narrow" w:eastAsia="Arial Narrow" w:hAnsi="Arial Narrow" w:cs="Arial"/>
                <w:color w:val="000000" w:themeColor="text1"/>
                <w:sz w:val="22"/>
              </w:rPr>
              <w:fldChar w:fldCharType="separate"/>
            </w:r>
            <w:r w:rsidR="00AE1202" w:rsidRPr="00BD6A9E">
              <w:rPr>
                <w:rFonts w:ascii="Arial Narrow" w:eastAsia="Arial Narrow" w:hAnsi="Arial Narrow" w:cs="Arial"/>
                <w:b/>
                <w:bCs/>
                <w:color w:val="000000" w:themeColor="text1"/>
                <w:sz w:val="22"/>
              </w:rPr>
              <w:t>¡Error! No se encuentra el origen de la referencia.</w:t>
            </w:r>
            <w:r w:rsidRPr="00BD6A9E">
              <w:rPr>
                <w:rFonts w:ascii="Arial Narrow" w:eastAsia="Arial Narrow" w:hAnsi="Arial Narrow" w:cs="Arial"/>
                <w:color w:val="000000" w:themeColor="text1"/>
                <w:sz w:val="22"/>
              </w:rPr>
              <w:fldChar w:fldCharType="end"/>
            </w:r>
            <w:r w:rsidRPr="00BD6A9E">
              <w:rPr>
                <w:rFonts w:ascii="Arial Narrow" w:eastAsiaTheme="minorEastAsia" w:hAnsi="Arial Narrow" w:cs="Arial"/>
                <w:color w:val="000000" w:themeColor="text1"/>
                <w:sz w:val="22"/>
              </w:rPr>
              <w:t>, utilizando para la conversión la fecha de publicación de la invitación.</w:t>
            </w:r>
          </w:p>
          <w:p w14:paraId="120BC7BE" w14:textId="77777777" w:rsidR="007569C9" w:rsidRPr="00BD6A9E" w:rsidRDefault="007569C9" w:rsidP="007569C9">
            <w:pPr>
              <w:pStyle w:val="Entidad-Capitulo"/>
              <w:spacing w:before="0" w:line="240" w:lineRule="auto"/>
              <w:rPr>
                <w:rFonts w:cs="Arial"/>
                <w:color w:val="000000" w:themeColor="text1"/>
                <w:sz w:val="22"/>
                <w:szCs w:val="22"/>
              </w:rPr>
            </w:pPr>
            <w:bookmarkStart w:id="379" w:name="_Toc508648282"/>
            <w:bookmarkStart w:id="380" w:name="_Toc508984066"/>
            <w:bookmarkStart w:id="381" w:name="_Toc509843897"/>
            <w:bookmarkStart w:id="382" w:name="_Toc511924805"/>
            <w:bookmarkStart w:id="383" w:name="_Toc34651983"/>
            <w:bookmarkStart w:id="384" w:name="_Toc73442899"/>
          </w:p>
          <w:p w14:paraId="204564E1" w14:textId="748E5368" w:rsidR="00807558" w:rsidRPr="00BD6A9E" w:rsidRDefault="00807558" w:rsidP="007569C9">
            <w:pPr>
              <w:pStyle w:val="Entidad-Capitulo"/>
              <w:spacing w:before="0" w:line="240" w:lineRule="auto"/>
              <w:rPr>
                <w:rFonts w:cs="Arial"/>
                <w:color w:val="000000" w:themeColor="text1"/>
                <w:sz w:val="22"/>
                <w:szCs w:val="22"/>
              </w:rPr>
            </w:pPr>
            <w:r w:rsidRPr="00BD6A9E">
              <w:rPr>
                <w:rFonts w:cs="Arial"/>
                <w:color w:val="000000" w:themeColor="text1"/>
                <w:sz w:val="22"/>
                <w:szCs w:val="22"/>
              </w:rPr>
              <w:t>CAPÍTULO IV</w:t>
            </w:r>
          </w:p>
          <w:p w14:paraId="213BCE47" w14:textId="0933DB4C" w:rsidR="00807558" w:rsidRPr="00BD6A9E" w:rsidRDefault="00807558" w:rsidP="007569C9">
            <w:pPr>
              <w:pStyle w:val="Entidad-Capitulo"/>
              <w:spacing w:before="0" w:line="240" w:lineRule="auto"/>
              <w:rPr>
                <w:rFonts w:cs="Arial"/>
                <w:color w:val="000000" w:themeColor="text1"/>
                <w:sz w:val="22"/>
                <w:szCs w:val="22"/>
              </w:rPr>
            </w:pPr>
            <w:r w:rsidRPr="00BD6A9E">
              <w:rPr>
                <w:rFonts w:cs="Arial"/>
                <w:color w:val="000000" w:themeColor="text1"/>
                <w:sz w:val="22"/>
                <w:szCs w:val="22"/>
              </w:rPr>
              <w:t>RIESGOS ASOCIADOS AL CONTRATO, FORMA DE MITIGARLOS Y ASIGNACIÓN DE RIESGOS</w:t>
            </w:r>
            <w:bookmarkEnd w:id="379"/>
            <w:bookmarkEnd w:id="380"/>
            <w:bookmarkEnd w:id="381"/>
            <w:bookmarkEnd w:id="382"/>
            <w:bookmarkEnd w:id="383"/>
            <w:bookmarkEnd w:id="384"/>
          </w:p>
          <w:p w14:paraId="0E654FAA" w14:textId="77777777" w:rsidR="00807558" w:rsidRPr="00BD6A9E" w:rsidRDefault="00807558" w:rsidP="00807558">
            <w:pPr>
              <w:spacing w:after="0"/>
              <w:rPr>
                <w:rFonts w:ascii="Arial Narrow" w:hAnsi="Arial Narrow" w:cs="Arial"/>
                <w:color w:val="000000" w:themeColor="text1"/>
                <w:lang w:eastAsia="es-ES"/>
              </w:rPr>
            </w:pPr>
          </w:p>
          <w:p w14:paraId="5FADE660" w14:textId="77777777" w:rsidR="00807558" w:rsidRPr="00BD6A9E" w:rsidRDefault="00807558" w:rsidP="00061151">
            <w:pPr>
              <w:pStyle w:val="Captulo4"/>
              <w:numPr>
                <w:ilvl w:val="1"/>
                <w:numId w:val="49"/>
              </w:numPr>
              <w:rPr>
                <w:color w:val="000000" w:themeColor="text1"/>
                <w:sz w:val="22"/>
                <w:szCs w:val="22"/>
              </w:rPr>
            </w:pPr>
            <w:bookmarkStart w:id="385" w:name="_Toc518641684"/>
            <w:bookmarkStart w:id="386" w:name="_Toc9850466"/>
            <w:bookmarkStart w:id="387" w:name="_Toc73442900"/>
            <w:r w:rsidRPr="00BD6A9E">
              <w:rPr>
                <w:color w:val="000000" w:themeColor="text1"/>
                <w:sz w:val="22"/>
                <w:szCs w:val="22"/>
              </w:rPr>
              <w:t>ASIGNACIÓN DE RIESGOS</w:t>
            </w:r>
            <w:bookmarkEnd w:id="385"/>
            <w:bookmarkEnd w:id="386"/>
            <w:bookmarkEnd w:id="387"/>
          </w:p>
          <w:p w14:paraId="2D6BE4DE" w14:textId="77777777" w:rsidR="00807558" w:rsidRPr="00BD6A9E" w:rsidRDefault="00807558" w:rsidP="00807558">
            <w:pPr>
              <w:pStyle w:val="InviasNormal"/>
              <w:spacing w:line="276" w:lineRule="auto"/>
              <w:rPr>
                <w:rFonts w:ascii="Arial Narrow" w:eastAsia="Arial Narrow" w:hAnsi="Arial Narrow" w:cs="Arial"/>
                <w:color w:val="000000" w:themeColor="text1"/>
                <w:sz w:val="22"/>
                <w:szCs w:val="22"/>
                <w:lang w:val="es-CO"/>
              </w:rPr>
            </w:pPr>
            <w:r w:rsidRPr="00BD6A9E">
              <w:rPr>
                <w:rFonts w:ascii="Arial Narrow" w:eastAsia="Arial Narrow" w:hAnsi="Arial Narrow" w:cs="Arial"/>
                <w:color w:val="000000" w:themeColor="text1"/>
                <w:sz w:val="22"/>
                <w:szCs w:val="22"/>
                <w:lang w:val="es-CO"/>
              </w:rPr>
              <w:t xml:space="preserve">La </w:t>
            </w:r>
            <w:r w:rsidRPr="00BD6A9E">
              <w:rPr>
                <w:rFonts w:ascii="Arial Narrow" w:hAnsi="Arial Narrow" w:cs="Arial"/>
                <w:color w:val="000000" w:themeColor="text1"/>
                <w:sz w:val="22"/>
                <w:szCs w:val="22"/>
                <w:lang w:val="es-CO"/>
              </w:rPr>
              <w:t>Matriz 3 - Riesgos,</w:t>
            </w:r>
            <w:r w:rsidRPr="00BD6A9E">
              <w:rPr>
                <w:rFonts w:ascii="Arial Narrow" w:eastAsia="Arial Narrow" w:hAnsi="Arial Narrow" w:cs="Arial"/>
                <w:color w:val="000000" w:themeColor="text1"/>
                <w:sz w:val="22"/>
                <w:szCs w:val="22"/>
                <w:lang w:val="es-CO"/>
              </w:rPr>
              <w:t xml:space="preserve"> en la cual se tipifican los riegos previsibles, elaborada por la entidad, hace parte de la presente invitación y los interesados podrán presentar observaciones sobre su contenido.</w:t>
            </w:r>
          </w:p>
          <w:p w14:paraId="1F37D305" w14:textId="77777777" w:rsidR="00807558" w:rsidRPr="00BD6A9E" w:rsidRDefault="00807558" w:rsidP="00807558">
            <w:pPr>
              <w:pStyle w:val="InviasNormal"/>
              <w:spacing w:line="276" w:lineRule="auto"/>
              <w:rPr>
                <w:rFonts w:ascii="Arial Narrow" w:eastAsia="Arial Narrow" w:hAnsi="Arial Narrow" w:cs="Arial"/>
                <w:color w:val="000000" w:themeColor="text1"/>
                <w:sz w:val="22"/>
                <w:szCs w:val="22"/>
                <w:lang w:val="es-CO"/>
              </w:rPr>
            </w:pPr>
            <w:r w:rsidRPr="00BD6A9E">
              <w:rPr>
                <w:rFonts w:ascii="Arial Narrow" w:eastAsia="Arial Narrow" w:hAnsi="Arial Narrow" w:cs="Arial"/>
                <w:color w:val="000000" w:themeColor="text1"/>
                <w:sz w:val="22"/>
                <w:szCs w:val="22"/>
                <w:lang w:val="es-CO"/>
              </w:rPr>
              <w:t>Los proponentes deben realizar todas las evaluaciones y estimaciones que sean necesarias para presentar su propuesta sobre la base de un examen cuidadoso de sus características, incluyendo los estudios, diseños, evaluaciones y verificaciones que consideren necesarios para formular la propuesta con base en su propia información, de manera que el proponente debe tener en cuenta el cálculo de los aspectos económicos del proyecto, los cuales deben incluir todas las obligaciones y asunción de riesgos que emanan del contrato.</w:t>
            </w:r>
          </w:p>
          <w:p w14:paraId="3BA72D66" w14:textId="77777777" w:rsidR="00807558" w:rsidRPr="00BD6A9E" w:rsidRDefault="00807558" w:rsidP="00807558">
            <w:pPr>
              <w:pStyle w:val="InviasNormal"/>
              <w:spacing w:line="276" w:lineRule="auto"/>
              <w:rPr>
                <w:rFonts w:ascii="Arial Narrow" w:hAnsi="Arial Narrow" w:cs="Arial"/>
                <w:color w:val="000000" w:themeColor="text1"/>
                <w:sz w:val="22"/>
                <w:szCs w:val="22"/>
                <w:lang w:val="es-CO"/>
              </w:rPr>
            </w:pPr>
            <w:r w:rsidRPr="00BD6A9E">
              <w:rPr>
                <w:rFonts w:ascii="Arial Narrow" w:eastAsia="Arial Narrow" w:hAnsi="Arial Narrow" w:cs="Arial"/>
                <w:color w:val="000000" w:themeColor="text1"/>
                <w:sz w:val="22"/>
                <w:szCs w:val="22"/>
                <w:lang w:val="es-CO"/>
              </w:rPr>
              <w:t>Si el proponente a quien se acepte la oferta ha evaluado incorrectamente o no ha considerado toda la información que pueda influir en la determinación de los costos, no se eximirá de su responsabilidad por la ejecución completa de las obras de conformidad con el contrato ni le dará derecho a rembolso de costos ni a reclamaciones o reconocimientos adicionales de ninguna naturaleza.</w:t>
            </w:r>
            <w:r w:rsidRPr="00BD6A9E">
              <w:rPr>
                <w:rFonts w:ascii="Arial Narrow" w:hAnsi="Arial Narrow" w:cs="Arial"/>
                <w:color w:val="000000" w:themeColor="text1"/>
                <w:sz w:val="22"/>
                <w:szCs w:val="22"/>
                <w:lang w:val="es-CO"/>
              </w:rPr>
              <w:t xml:space="preserve"> </w:t>
            </w:r>
          </w:p>
          <w:p w14:paraId="23B86A9A" w14:textId="77777777" w:rsidR="00807558" w:rsidRPr="00BD6A9E" w:rsidRDefault="00807558" w:rsidP="00807558">
            <w:pPr>
              <w:spacing w:before="240" w:after="0"/>
              <w:rPr>
                <w:rFonts w:ascii="Arial Narrow" w:hAnsi="Arial Narrow" w:cs="Arial"/>
                <w:color w:val="000000" w:themeColor="text1"/>
              </w:rPr>
            </w:pPr>
          </w:p>
          <w:p w14:paraId="3395011D" w14:textId="68FA7ADE" w:rsidR="00353ED8" w:rsidRPr="00BD6A9E" w:rsidRDefault="008A71F4" w:rsidP="0033693B">
            <w:pPr>
              <w:pStyle w:val="Entidad-Capitulo"/>
              <w:spacing w:before="0" w:line="240" w:lineRule="auto"/>
              <w:rPr>
                <w:rFonts w:cs="Arial"/>
                <w:color w:val="000000" w:themeColor="text1"/>
                <w:sz w:val="22"/>
                <w:szCs w:val="22"/>
                <w:lang w:eastAsia="en-US"/>
              </w:rPr>
            </w:pPr>
            <w:bookmarkStart w:id="388" w:name="_Toc508648276"/>
            <w:bookmarkStart w:id="389" w:name="_Toc508984060"/>
            <w:bookmarkStart w:id="390" w:name="_Toc509843891"/>
            <w:bookmarkStart w:id="391" w:name="_Toc511924799"/>
            <w:bookmarkStart w:id="392" w:name="_Toc34651982"/>
            <w:bookmarkStart w:id="393" w:name="_Toc73442893"/>
            <w:r w:rsidRPr="00BD6A9E">
              <w:rPr>
                <w:rFonts w:cs="Arial"/>
                <w:color w:val="000000" w:themeColor="text1"/>
                <w:sz w:val="22"/>
                <w:szCs w:val="22"/>
              </w:rPr>
              <w:t xml:space="preserve">CAPÍTULO V </w:t>
            </w:r>
            <w:bookmarkEnd w:id="388"/>
            <w:bookmarkEnd w:id="389"/>
            <w:bookmarkEnd w:id="390"/>
            <w:bookmarkEnd w:id="391"/>
            <w:bookmarkEnd w:id="392"/>
            <w:bookmarkEnd w:id="393"/>
          </w:p>
          <w:p w14:paraId="67EF6B08" w14:textId="256BC410" w:rsidR="00353ED8" w:rsidRPr="00BD6A9E" w:rsidRDefault="00353ED8" w:rsidP="0033693B">
            <w:pPr>
              <w:pStyle w:val="Entidad-Capitulo"/>
              <w:spacing w:before="0" w:line="240" w:lineRule="auto"/>
              <w:rPr>
                <w:rFonts w:cs="Arial"/>
                <w:color w:val="000000" w:themeColor="text1"/>
                <w:sz w:val="22"/>
                <w:szCs w:val="22"/>
              </w:rPr>
            </w:pPr>
            <w:bookmarkStart w:id="394" w:name="_Toc73442901"/>
            <w:r w:rsidRPr="00BD6A9E">
              <w:rPr>
                <w:rFonts w:cs="Arial"/>
                <w:color w:val="000000" w:themeColor="text1"/>
                <w:sz w:val="22"/>
                <w:szCs w:val="22"/>
              </w:rPr>
              <w:t>GARANTÍAS</w:t>
            </w:r>
            <w:bookmarkEnd w:id="394"/>
          </w:p>
          <w:p w14:paraId="0DBBF588" w14:textId="77777777" w:rsidR="00353ED8" w:rsidRPr="00BD6A9E" w:rsidRDefault="00353ED8" w:rsidP="00353ED8">
            <w:pPr>
              <w:pStyle w:val="Captulo4"/>
              <w:rPr>
                <w:color w:val="000000" w:themeColor="text1"/>
                <w:sz w:val="22"/>
                <w:szCs w:val="22"/>
              </w:rPr>
            </w:pPr>
            <w:bookmarkStart w:id="395" w:name="_Toc5006169"/>
            <w:bookmarkStart w:id="396" w:name="_Toc73442904"/>
            <w:commentRangeStart w:id="397"/>
            <w:r w:rsidRPr="00BD6A9E">
              <w:rPr>
                <w:color w:val="000000" w:themeColor="text1"/>
                <w:sz w:val="22"/>
                <w:szCs w:val="22"/>
              </w:rPr>
              <w:t>7.2.1 GARANTÍA DE CUMPLIMIENTO</w:t>
            </w:r>
            <w:bookmarkEnd w:id="395"/>
            <w:bookmarkEnd w:id="396"/>
            <w:commentRangeEnd w:id="397"/>
            <w:r w:rsidR="00E74F23" w:rsidRPr="00BD6A9E">
              <w:rPr>
                <w:rStyle w:val="Refdecomentario"/>
                <w:rFonts w:ascii="Arial" w:eastAsia="Times New Roman" w:hAnsi="Arial" w:cs="Times New Roman"/>
                <w:b w:val="0"/>
                <w:bCs w:val="0"/>
                <w:lang w:val="es-ES" w:eastAsia="es-CO"/>
              </w:rPr>
              <w:commentReference w:id="397"/>
            </w:r>
          </w:p>
          <w:p w14:paraId="7EC70B77" w14:textId="59649222" w:rsidR="00353ED8" w:rsidRPr="00BD6A9E" w:rsidRDefault="00353ED8" w:rsidP="00353ED8">
            <w:pPr>
              <w:tabs>
                <w:tab w:val="left" w:pos="1860"/>
              </w:tabs>
              <w:jc w:val="both"/>
              <w:rPr>
                <w:rFonts w:ascii="Arial Narrow" w:hAnsi="Arial Narrow" w:cs="Arial"/>
                <w:color w:val="000000" w:themeColor="text1"/>
              </w:rPr>
            </w:pPr>
            <w:r w:rsidRPr="00BD6A9E">
              <w:rPr>
                <w:rFonts w:ascii="Arial Narrow" w:hAnsi="Arial Narrow" w:cs="Arial"/>
                <w:color w:val="000000" w:themeColor="text1"/>
              </w:rPr>
              <w:t xml:space="preserve">Para cubrir cualquier hecho constitutivo de incumplimiento, el contratista debe presentar la garantía de cumplimiento en original a la entidad dentro de los </w:t>
            </w:r>
            <w:r w:rsidR="001A656E" w:rsidRPr="00BD6A9E">
              <w:rPr>
                <w:rFonts w:ascii="Arial Narrow" w:eastAsia="Arial Narrow" w:hAnsi="Arial Narrow" w:cs="Arial"/>
                <w:color w:val="000000" w:themeColor="text1"/>
              </w:rPr>
              <w:t xml:space="preserve">02 dias </w:t>
            </w:r>
            <w:r w:rsidRPr="00BD6A9E">
              <w:rPr>
                <w:rFonts w:ascii="Arial Narrow" w:hAnsi="Arial Narrow" w:cs="Arial"/>
                <w:color w:val="000000" w:themeColor="text1"/>
              </w:rPr>
              <w:t>hábiles siguientes contados a partir de la aceptación de la oferta y esta requerirá la aprobación de la entidad. Esta garantía tendrá las siguientes características:</w:t>
            </w:r>
          </w:p>
          <w:tbl>
            <w:tblPr>
              <w:tblStyle w:val="Tablaconcuadrcula"/>
              <w:tblW w:w="0" w:type="auto"/>
              <w:tblLook w:val="04A0" w:firstRow="1" w:lastRow="0" w:firstColumn="1" w:lastColumn="0" w:noHBand="0" w:noVBand="1"/>
            </w:tblPr>
            <w:tblGrid>
              <w:gridCol w:w="1880"/>
              <w:gridCol w:w="8920"/>
            </w:tblGrid>
            <w:tr w:rsidR="00AE1202" w:rsidRPr="00BD6A9E" w14:paraId="30028CB4" w14:textId="77777777" w:rsidTr="001A656E">
              <w:trPr>
                <w:trHeight w:val="20"/>
                <w:tblHeader/>
              </w:trPr>
              <w:tc>
                <w:tcPr>
                  <w:tcW w:w="1880" w:type="dxa"/>
                  <w:shd w:val="clear" w:color="auto" w:fill="auto"/>
                  <w:hideMark/>
                </w:tcPr>
                <w:p w14:paraId="350FC2C0" w14:textId="77777777" w:rsidR="00353ED8" w:rsidRPr="00BD6A9E" w:rsidRDefault="00353ED8" w:rsidP="00353ED8">
                  <w:pPr>
                    <w:jc w:val="center"/>
                    <w:rPr>
                      <w:rFonts w:ascii="Arial Narrow" w:hAnsi="Arial Narrow" w:cs="Arial"/>
                      <w:b/>
                      <w:color w:val="000000" w:themeColor="text1"/>
                      <w:sz w:val="22"/>
                      <w:szCs w:val="22"/>
                    </w:rPr>
                  </w:pPr>
                  <w:r w:rsidRPr="00BD6A9E">
                    <w:rPr>
                      <w:rFonts w:ascii="Arial Narrow" w:hAnsi="Arial Narrow" w:cs="Arial"/>
                      <w:b/>
                      <w:color w:val="000000" w:themeColor="text1"/>
                      <w:sz w:val="22"/>
                      <w:szCs w:val="22"/>
                    </w:rPr>
                    <w:lastRenderedPageBreak/>
                    <w:t>Característica</w:t>
                  </w:r>
                </w:p>
              </w:tc>
              <w:tc>
                <w:tcPr>
                  <w:tcW w:w="8920" w:type="dxa"/>
                  <w:shd w:val="clear" w:color="auto" w:fill="auto"/>
                  <w:hideMark/>
                </w:tcPr>
                <w:p w14:paraId="38AF1698" w14:textId="77777777" w:rsidR="00353ED8" w:rsidRPr="00BD6A9E" w:rsidRDefault="00353ED8" w:rsidP="00353ED8">
                  <w:pPr>
                    <w:jc w:val="center"/>
                    <w:rPr>
                      <w:rFonts w:ascii="Arial Narrow" w:hAnsi="Arial Narrow" w:cs="Arial"/>
                      <w:b/>
                      <w:color w:val="000000" w:themeColor="text1"/>
                      <w:sz w:val="22"/>
                      <w:szCs w:val="22"/>
                    </w:rPr>
                  </w:pPr>
                  <w:r w:rsidRPr="00BD6A9E">
                    <w:rPr>
                      <w:rFonts w:ascii="Arial Narrow" w:hAnsi="Arial Narrow" w:cs="Arial"/>
                      <w:b/>
                      <w:color w:val="000000" w:themeColor="text1"/>
                      <w:sz w:val="22"/>
                      <w:szCs w:val="22"/>
                    </w:rPr>
                    <w:t>Condición</w:t>
                  </w:r>
                </w:p>
              </w:tc>
            </w:tr>
            <w:tr w:rsidR="00AE1202" w:rsidRPr="00BD6A9E" w14:paraId="77D24D36" w14:textId="77777777" w:rsidTr="001A656E">
              <w:trPr>
                <w:trHeight w:val="20"/>
              </w:trPr>
              <w:tc>
                <w:tcPr>
                  <w:tcW w:w="1880" w:type="dxa"/>
                  <w:shd w:val="clear" w:color="auto" w:fill="auto"/>
                  <w:hideMark/>
                </w:tcPr>
                <w:p w14:paraId="6CDC93CE" w14:textId="77777777" w:rsidR="00353ED8" w:rsidRPr="00BD6A9E" w:rsidRDefault="00353ED8"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Clase</w:t>
                  </w:r>
                </w:p>
              </w:tc>
              <w:tc>
                <w:tcPr>
                  <w:tcW w:w="8920" w:type="dxa"/>
                  <w:shd w:val="clear" w:color="auto" w:fill="auto"/>
                  <w:hideMark/>
                </w:tcPr>
                <w:p w14:paraId="651F2B70" w14:textId="77777777" w:rsidR="00353ED8" w:rsidRPr="00BD6A9E" w:rsidRDefault="00353ED8"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Cualquiera de las clases permitidas por el artículo 2.2.1.2.3.1.2 del Decreto 1082 de 2015, a saber: (i) contrato de seguro contenido en una póliza para entidades Estatales, (ii) patrimonio autónomo, (iii) garantía bancaria.</w:t>
                  </w:r>
                </w:p>
              </w:tc>
            </w:tr>
            <w:tr w:rsidR="00AE1202" w:rsidRPr="00BD6A9E" w14:paraId="49459A9C" w14:textId="77777777" w:rsidTr="001A656E">
              <w:trPr>
                <w:trHeight w:val="20"/>
              </w:trPr>
              <w:tc>
                <w:tcPr>
                  <w:tcW w:w="1880" w:type="dxa"/>
                  <w:shd w:val="clear" w:color="auto" w:fill="auto"/>
                  <w:hideMark/>
                </w:tcPr>
                <w:p w14:paraId="59E9158A" w14:textId="77777777" w:rsidR="00353ED8" w:rsidRPr="00BD6A9E" w:rsidRDefault="00353ED8"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Asegurado/ beneficiario</w:t>
                  </w:r>
                </w:p>
              </w:tc>
              <w:tc>
                <w:tcPr>
                  <w:tcW w:w="8920" w:type="dxa"/>
                  <w:shd w:val="clear" w:color="auto" w:fill="auto"/>
                  <w:hideMark/>
                </w:tcPr>
                <w:p w14:paraId="5DEC31F6" w14:textId="4087AD0E" w:rsidR="00353ED8" w:rsidRPr="00BD6A9E" w:rsidRDefault="0014799B" w:rsidP="00795CCF">
                  <w:pPr>
                    <w:rPr>
                      <w:rFonts w:ascii="Arial Narrow" w:eastAsia="Calibri Light" w:hAnsi="Arial Narrow" w:cs="Arial"/>
                      <w:color w:val="000000" w:themeColor="text1"/>
                      <w:sz w:val="22"/>
                      <w:szCs w:val="22"/>
                      <w:lang w:val="en-US" w:eastAsia="es-CO"/>
                    </w:rPr>
                  </w:pPr>
                  <w:r w:rsidRPr="00BD6A9E">
                    <w:rPr>
                      <w:rFonts w:ascii="Arial Narrow" w:eastAsia="Century Gothic" w:hAnsi="Arial Narrow" w:cs="Century Gothic"/>
                      <w:b/>
                      <w:color w:val="000000" w:themeColor="text1"/>
                      <w:sz w:val="22"/>
                      <w:szCs w:val="22"/>
                      <w:lang w:val="en-US"/>
                    </w:rPr>
                    <w:t>UAE SETP AVANTE, NIT Nº. 900.358.918-8</w:t>
                  </w:r>
                </w:p>
              </w:tc>
            </w:tr>
            <w:tr w:rsidR="00AE1202" w:rsidRPr="00BD6A9E" w14:paraId="4278010E" w14:textId="77777777" w:rsidTr="001A656E">
              <w:trPr>
                <w:trHeight w:val="20"/>
              </w:trPr>
              <w:tc>
                <w:tcPr>
                  <w:tcW w:w="1880" w:type="dxa"/>
                  <w:shd w:val="clear" w:color="auto" w:fill="auto"/>
                  <w:hideMark/>
                </w:tcPr>
                <w:p w14:paraId="0E493043" w14:textId="77777777" w:rsidR="00353ED8" w:rsidRPr="00BD6A9E" w:rsidRDefault="00353ED8"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Amparos, vigencia y valores asegurados</w:t>
                  </w:r>
                </w:p>
              </w:tc>
              <w:tc>
                <w:tcPr>
                  <w:tcW w:w="8920" w:type="dxa"/>
                  <w:shd w:val="clear" w:color="auto" w:fill="auto"/>
                </w:tcPr>
                <w:p w14:paraId="28CD28CC" w14:textId="77777777" w:rsidR="00353ED8" w:rsidRPr="00BD6A9E" w:rsidRDefault="00353ED8" w:rsidP="00353ED8">
                  <w:pPr>
                    <w:rPr>
                      <w:rFonts w:ascii="Arial Narrow" w:eastAsia="Calibri Light" w:hAnsi="Arial Narrow" w:cs="Arial"/>
                      <w:color w:val="000000" w:themeColor="text1"/>
                      <w:sz w:val="22"/>
                      <w:szCs w:val="22"/>
                      <w:lang w:eastAsia="es-CO"/>
                    </w:rPr>
                  </w:pPr>
                </w:p>
                <w:tbl>
                  <w:tblPr>
                    <w:tblStyle w:val="Tablaconcuadrcula"/>
                    <w:tblW w:w="5000" w:type="pct"/>
                    <w:tblLook w:val="04A0" w:firstRow="1" w:lastRow="0" w:firstColumn="1" w:lastColumn="0" w:noHBand="0" w:noVBand="1"/>
                  </w:tblPr>
                  <w:tblGrid>
                    <w:gridCol w:w="3711"/>
                    <w:gridCol w:w="2396"/>
                    <w:gridCol w:w="2587"/>
                  </w:tblGrid>
                  <w:tr w:rsidR="00AE1202" w:rsidRPr="00BD6A9E" w14:paraId="7BCD6F9A" w14:textId="77777777" w:rsidTr="003278D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61A2E543" w14:textId="77777777" w:rsidR="00353ED8" w:rsidRPr="00BD6A9E" w:rsidRDefault="00353ED8" w:rsidP="00353ED8">
                        <w:pPr>
                          <w:jc w:val="center"/>
                          <w:rPr>
                            <w:rFonts w:ascii="Arial Narrow" w:eastAsia="Calibri Light" w:hAnsi="Arial Narrow" w:cs="Arial"/>
                            <w:b/>
                            <w:color w:val="000000" w:themeColor="text1"/>
                            <w:sz w:val="22"/>
                            <w:szCs w:val="22"/>
                            <w:lang w:eastAsia="es-CO"/>
                          </w:rPr>
                        </w:pPr>
                        <w:r w:rsidRPr="00BD6A9E">
                          <w:rPr>
                            <w:rFonts w:ascii="Arial Narrow" w:eastAsia="Calibri Light" w:hAnsi="Arial Narrow" w:cs="Arial"/>
                            <w:b/>
                            <w:color w:val="000000" w:themeColor="text1"/>
                            <w:sz w:val="22"/>
                            <w:szCs w:val="22"/>
                            <w:lang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1421C4C" w14:textId="77777777" w:rsidR="00353ED8" w:rsidRPr="00BD6A9E" w:rsidRDefault="00353ED8" w:rsidP="00353ED8">
                        <w:pPr>
                          <w:jc w:val="center"/>
                          <w:rPr>
                            <w:rFonts w:ascii="Arial Narrow" w:eastAsia="Calibri Light" w:hAnsi="Arial Narrow" w:cs="Arial"/>
                            <w:b/>
                            <w:color w:val="000000" w:themeColor="text1"/>
                            <w:sz w:val="22"/>
                            <w:szCs w:val="22"/>
                            <w:lang w:eastAsia="es-CO"/>
                          </w:rPr>
                        </w:pPr>
                        <w:r w:rsidRPr="00BD6A9E">
                          <w:rPr>
                            <w:rFonts w:ascii="Arial Narrow" w:eastAsia="Calibri Light" w:hAnsi="Arial Narrow" w:cs="Arial"/>
                            <w:b/>
                            <w:color w:val="000000" w:themeColor="text1"/>
                            <w:sz w:val="22"/>
                            <w:szCs w:val="22"/>
                            <w:lang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0446B19" w14:textId="77777777" w:rsidR="00353ED8" w:rsidRPr="00BD6A9E" w:rsidRDefault="00353ED8" w:rsidP="00353ED8">
                        <w:pPr>
                          <w:jc w:val="center"/>
                          <w:rPr>
                            <w:rFonts w:ascii="Arial Narrow" w:eastAsia="Calibri Light" w:hAnsi="Arial Narrow" w:cs="Arial"/>
                            <w:b/>
                            <w:color w:val="000000" w:themeColor="text1"/>
                            <w:sz w:val="22"/>
                            <w:szCs w:val="22"/>
                            <w:lang w:eastAsia="es-CO"/>
                          </w:rPr>
                        </w:pPr>
                        <w:r w:rsidRPr="00BD6A9E">
                          <w:rPr>
                            <w:rFonts w:ascii="Arial Narrow" w:eastAsia="Calibri Light" w:hAnsi="Arial Narrow" w:cs="Arial"/>
                            <w:b/>
                            <w:color w:val="000000" w:themeColor="text1"/>
                            <w:sz w:val="22"/>
                            <w:szCs w:val="22"/>
                            <w:lang w:eastAsia="es-CO"/>
                          </w:rPr>
                          <w:t>Valor Asegurado</w:t>
                        </w:r>
                      </w:p>
                    </w:tc>
                  </w:tr>
                  <w:tr w:rsidR="00AE1202" w:rsidRPr="00BD6A9E" w14:paraId="005C324F" w14:textId="77777777" w:rsidTr="003278D6">
                    <w:tc>
                      <w:tcPr>
                        <w:tcW w:w="2134" w:type="pct"/>
                        <w:tcBorders>
                          <w:top w:val="single" w:sz="4" w:space="0" w:color="auto"/>
                          <w:left w:val="single" w:sz="4" w:space="0" w:color="auto"/>
                          <w:bottom w:val="single" w:sz="4" w:space="0" w:color="auto"/>
                          <w:right w:val="single" w:sz="4" w:space="0" w:color="auto"/>
                        </w:tcBorders>
                        <w:hideMark/>
                      </w:tcPr>
                      <w:p w14:paraId="133F58C4" w14:textId="77777777" w:rsidR="00353ED8" w:rsidRPr="00BD6A9E" w:rsidRDefault="00353ED8"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b/>
                            <w:color w:val="000000" w:themeColor="text1"/>
                            <w:sz w:val="22"/>
                            <w:szCs w:val="22"/>
                            <w:lang w:eastAsia="es-CO"/>
                          </w:rPr>
                          <w:t>Cumplimiento general</w:t>
                        </w:r>
                        <w:r w:rsidRPr="00BD6A9E">
                          <w:rPr>
                            <w:rFonts w:ascii="Arial Narrow" w:eastAsia="Calibri Light" w:hAnsi="Arial Narrow" w:cs="Arial"/>
                            <w:color w:val="000000" w:themeColor="text1"/>
                            <w:sz w:val="22"/>
                            <w:szCs w:val="22"/>
                            <w:lang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003D0763" w14:textId="77777777" w:rsidR="00353ED8" w:rsidRPr="00BD6A9E" w:rsidRDefault="00353ED8"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0510C93" w14:textId="39DEF242" w:rsidR="00353ED8" w:rsidRPr="00BD6A9E" w:rsidRDefault="0020604F"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Esta garantía será constituida por el VEINTE POR CIENTO (20%) del valor total del contrato con una vigencia igual al tiempo de ejecución del contrato y seis (6) meses más</w:t>
                        </w:r>
                      </w:p>
                    </w:tc>
                  </w:tr>
                  <w:tr w:rsidR="00AE1202" w:rsidRPr="00BD6A9E" w14:paraId="52B25A69" w14:textId="77777777" w:rsidTr="003278D6">
                    <w:tc>
                      <w:tcPr>
                        <w:tcW w:w="2134" w:type="pct"/>
                        <w:tcBorders>
                          <w:top w:val="single" w:sz="4" w:space="0" w:color="auto"/>
                          <w:left w:val="single" w:sz="4" w:space="0" w:color="auto"/>
                          <w:bottom w:val="single" w:sz="4" w:space="0" w:color="auto"/>
                          <w:right w:val="single" w:sz="4" w:space="0" w:color="auto"/>
                        </w:tcBorders>
                        <w:hideMark/>
                      </w:tcPr>
                      <w:p w14:paraId="6C02A676" w14:textId="77777777" w:rsidR="00353ED8" w:rsidRPr="00BD6A9E" w:rsidRDefault="00353ED8" w:rsidP="00353ED8">
                        <w:pPr>
                          <w:rPr>
                            <w:rFonts w:ascii="Arial Narrow" w:eastAsia="Calibri Light" w:hAnsi="Arial Narrow" w:cs="Arial"/>
                            <w:b/>
                            <w:color w:val="000000" w:themeColor="text1"/>
                            <w:sz w:val="22"/>
                            <w:szCs w:val="22"/>
                            <w:lang w:eastAsia="es-CO"/>
                          </w:rPr>
                        </w:pPr>
                        <w:r w:rsidRPr="00BD6A9E">
                          <w:rPr>
                            <w:rFonts w:ascii="Arial Narrow" w:eastAsia="Calibri Light" w:hAnsi="Arial Narrow" w:cs="Arial"/>
                            <w:b/>
                            <w:color w:val="000000" w:themeColor="text1"/>
                            <w:sz w:val="22"/>
                            <w:szCs w:val="22"/>
                            <w:lang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3CB8EBB0" w14:textId="77777777" w:rsidR="00353ED8" w:rsidRPr="00BD6A9E" w:rsidRDefault="00353ED8"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Hasta la liquidación del contrato o hasta la amortización del anticipo</w:t>
                        </w:r>
                      </w:p>
                    </w:tc>
                    <w:tc>
                      <w:tcPr>
                        <w:tcW w:w="1488" w:type="pct"/>
                        <w:tcBorders>
                          <w:top w:val="single" w:sz="4" w:space="0" w:color="auto"/>
                          <w:left w:val="single" w:sz="4" w:space="0" w:color="auto"/>
                          <w:bottom w:val="single" w:sz="4" w:space="0" w:color="auto"/>
                          <w:right w:val="single" w:sz="4" w:space="0" w:color="auto"/>
                        </w:tcBorders>
                        <w:hideMark/>
                      </w:tcPr>
                      <w:p w14:paraId="1D3699AE" w14:textId="71860729" w:rsidR="00353ED8" w:rsidRPr="00BD6A9E" w:rsidRDefault="0020604F"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Se constituirá por el CIEN POR CIENTO (100%) del valor entregado como anticipo con una vigencia igual al tiempo de ejecución del contrato y seis (6) meses más o hasta su liquidación.</w:t>
                        </w:r>
                      </w:p>
                    </w:tc>
                  </w:tr>
                  <w:tr w:rsidR="00AE1202" w:rsidRPr="00BD6A9E" w14:paraId="4426AC30" w14:textId="77777777" w:rsidTr="003278D6">
                    <w:tc>
                      <w:tcPr>
                        <w:tcW w:w="2134" w:type="pct"/>
                        <w:tcBorders>
                          <w:top w:val="single" w:sz="4" w:space="0" w:color="auto"/>
                          <w:left w:val="single" w:sz="4" w:space="0" w:color="auto"/>
                          <w:bottom w:val="single" w:sz="4" w:space="0" w:color="auto"/>
                          <w:right w:val="single" w:sz="4" w:space="0" w:color="auto"/>
                        </w:tcBorders>
                      </w:tcPr>
                      <w:p w14:paraId="1F4362CF" w14:textId="77777777" w:rsidR="00353ED8" w:rsidRPr="00BD6A9E" w:rsidRDefault="00353ED8" w:rsidP="00353ED8">
                        <w:pPr>
                          <w:rPr>
                            <w:rFonts w:ascii="Arial Narrow" w:eastAsia="Calibri Light" w:hAnsi="Arial Narrow" w:cs="Arial"/>
                            <w:b/>
                            <w:color w:val="000000" w:themeColor="text1"/>
                            <w:sz w:val="22"/>
                            <w:szCs w:val="22"/>
                            <w:lang w:eastAsia="es-CO"/>
                          </w:rPr>
                        </w:pPr>
                        <w:r w:rsidRPr="00BD6A9E">
                          <w:rPr>
                            <w:rFonts w:ascii="Arial Narrow" w:eastAsia="Calibri Light" w:hAnsi="Arial Narrow" w:cs="Arial"/>
                            <w:b/>
                            <w:color w:val="000000" w:themeColor="text1"/>
                            <w:sz w:val="22"/>
                            <w:szCs w:val="22"/>
                            <w:lang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773271EB" w14:textId="77777777" w:rsidR="00353ED8" w:rsidRPr="00BD6A9E" w:rsidRDefault="00353ED8"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Hasta la liquidación del contrato o hasta que la entidad estatal verifique el cumplimiento de todas las actividades o la entrega de todos los bienes o servicios asociados al pago anticipado, de acuerdo con lo que determine la entidad estatal</w:t>
                        </w:r>
                      </w:p>
                    </w:tc>
                    <w:tc>
                      <w:tcPr>
                        <w:tcW w:w="1488" w:type="pct"/>
                        <w:tcBorders>
                          <w:top w:val="single" w:sz="4" w:space="0" w:color="auto"/>
                          <w:left w:val="single" w:sz="4" w:space="0" w:color="auto"/>
                          <w:bottom w:val="single" w:sz="4" w:space="0" w:color="auto"/>
                          <w:right w:val="single" w:sz="4" w:space="0" w:color="auto"/>
                        </w:tcBorders>
                      </w:tcPr>
                      <w:p w14:paraId="65493297" w14:textId="77777777" w:rsidR="00353ED8" w:rsidRPr="00BD6A9E" w:rsidRDefault="00353ED8"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El valor de esta garantía debe ser el cien por ciento (100%) del monto pagado de forma anticipada, ya sea este en dinero o en especie.</w:t>
                        </w:r>
                      </w:p>
                    </w:tc>
                  </w:tr>
                  <w:tr w:rsidR="00AE1202" w:rsidRPr="00BD6A9E" w14:paraId="063882EC" w14:textId="77777777" w:rsidTr="003278D6">
                    <w:tc>
                      <w:tcPr>
                        <w:tcW w:w="2134" w:type="pct"/>
                        <w:tcBorders>
                          <w:top w:val="single" w:sz="4" w:space="0" w:color="auto"/>
                          <w:left w:val="single" w:sz="4" w:space="0" w:color="auto"/>
                          <w:bottom w:val="single" w:sz="4" w:space="0" w:color="auto"/>
                          <w:right w:val="single" w:sz="4" w:space="0" w:color="auto"/>
                        </w:tcBorders>
                        <w:hideMark/>
                      </w:tcPr>
                      <w:p w14:paraId="1AA88568" w14:textId="77777777" w:rsidR="00353ED8" w:rsidRPr="00BD6A9E" w:rsidRDefault="00353ED8"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b/>
                            <w:color w:val="000000" w:themeColor="text1"/>
                            <w:sz w:val="22"/>
                            <w:szCs w:val="22"/>
                            <w:lang w:eastAsia="es-CO"/>
                          </w:rPr>
                          <w:t>Pago de salarios, prestaciones sociales legales e indemnizaciones laborales</w:t>
                        </w:r>
                        <w:r w:rsidRPr="00BD6A9E">
                          <w:rPr>
                            <w:rFonts w:ascii="Arial Narrow" w:eastAsia="Calibri Light" w:hAnsi="Arial Narrow" w:cs="Arial"/>
                            <w:color w:val="000000" w:themeColor="text1"/>
                            <w:sz w:val="22"/>
                            <w:szCs w:val="22"/>
                            <w:lang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4E12A3B3" w14:textId="13223BEC" w:rsidR="00353ED8" w:rsidRPr="00BD6A9E" w:rsidRDefault="00353ED8" w:rsidP="0020604F">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Plazo del contrato y tres (3) años más</w:t>
                        </w:r>
                        <w:r w:rsidR="0020604F" w:rsidRPr="00BD6A9E">
                          <w:rPr>
                            <w:rFonts w:ascii="Arial Narrow" w:eastAsia="Calibri Light" w:hAnsi="Arial Narrow" w:cs="Arial"/>
                            <w:color w:val="000000" w:themeColor="text1"/>
                            <w:sz w:val="22"/>
                            <w:szCs w:val="22"/>
                            <w:lang w:eastAsia="es-CO"/>
                          </w:rPr>
                          <w:t>, a partir del acta de recibo final</w:t>
                        </w:r>
                      </w:p>
                    </w:tc>
                    <w:tc>
                      <w:tcPr>
                        <w:tcW w:w="1488" w:type="pct"/>
                        <w:tcBorders>
                          <w:top w:val="single" w:sz="4" w:space="0" w:color="auto"/>
                          <w:left w:val="single" w:sz="4" w:space="0" w:color="auto"/>
                          <w:bottom w:val="single" w:sz="4" w:space="0" w:color="auto"/>
                          <w:right w:val="single" w:sz="4" w:space="0" w:color="auto"/>
                        </w:tcBorders>
                        <w:hideMark/>
                      </w:tcPr>
                      <w:p w14:paraId="3C1ED75B" w14:textId="52EAC83E" w:rsidR="00353ED8" w:rsidRPr="00BD6A9E" w:rsidRDefault="0020604F"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Esta garantía se construirá por el DIEZ POR CIENTO (10%) del valor total del contrato</w:t>
                        </w:r>
                      </w:p>
                    </w:tc>
                  </w:tr>
                  <w:tr w:rsidR="00AE1202" w:rsidRPr="00BD6A9E" w14:paraId="397A4C27" w14:textId="77777777" w:rsidTr="003278D6">
                    <w:tc>
                      <w:tcPr>
                        <w:tcW w:w="2134" w:type="pct"/>
                        <w:tcBorders>
                          <w:top w:val="single" w:sz="4" w:space="0" w:color="auto"/>
                          <w:left w:val="single" w:sz="4" w:space="0" w:color="auto"/>
                          <w:bottom w:val="single" w:sz="4" w:space="0" w:color="auto"/>
                          <w:right w:val="single" w:sz="4" w:space="0" w:color="auto"/>
                        </w:tcBorders>
                        <w:hideMark/>
                      </w:tcPr>
                      <w:p w14:paraId="41034870" w14:textId="77777777" w:rsidR="00353ED8" w:rsidRPr="00BD6A9E" w:rsidRDefault="00353ED8"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b/>
                            <w:color w:val="000000" w:themeColor="text1"/>
                            <w:sz w:val="22"/>
                            <w:szCs w:val="22"/>
                            <w:lang w:eastAsia="es-CO"/>
                          </w:rPr>
                          <w:t>Estabilidad y calidad de las obras</w:t>
                        </w:r>
                        <w:r w:rsidRPr="00BD6A9E">
                          <w:rPr>
                            <w:rFonts w:ascii="Arial Narrow" w:eastAsia="Calibri Light" w:hAnsi="Arial Narrow" w:cs="Arial"/>
                            <w:color w:val="000000" w:themeColor="text1"/>
                            <w:sz w:val="22"/>
                            <w:szCs w:val="22"/>
                            <w:lang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0400BB3" w14:textId="48E211A6" w:rsidR="0020604F" w:rsidRPr="00BD6A9E" w:rsidRDefault="0020604F" w:rsidP="0020604F">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 xml:space="preserve">Con una vigencia de tres (03) años contados a partir del acta de recibo final.  </w:t>
                        </w:r>
                      </w:p>
                      <w:p w14:paraId="35FECD13" w14:textId="59083DB2" w:rsidR="00353ED8" w:rsidRPr="00BD6A9E" w:rsidRDefault="00353ED8" w:rsidP="0020604F">
                        <w:pPr>
                          <w:rPr>
                            <w:rFonts w:ascii="Arial Narrow" w:eastAsia="Calibri Light" w:hAnsi="Arial Narrow" w:cs="Arial"/>
                            <w:color w:val="000000" w:themeColor="text1"/>
                            <w:sz w:val="22"/>
                            <w:szCs w:val="22"/>
                            <w:lang w:eastAsia="es-CO"/>
                          </w:rPr>
                        </w:pPr>
                      </w:p>
                    </w:tc>
                    <w:tc>
                      <w:tcPr>
                        <w:tcW w:w="1488" w:type="pct"/>
                        <w:tcBorders>
                          <w:top w:val="single" w:sz="4" w:space="0" w:color="auto"/>
                          <w:left w:val="single" w:sz="4" w:space="0" w:color="auto"/>
                          <w:bottom w:val="single" w:sz="4" w:space="0" w:color="auto"/>
                          <w:right w:val="single" w:sz="4" w:space="0" w:color="auto"/>
                        </w:tcBorders>
                        <w:hideMark/>
                      </w:tcPr>
                      <w:p w14:paraId="0B0E2A52" w14:textId="7F77560E" w:rsidR="00353ED8" w:rsidRPr="00BD6A9E" w:rsidRDefault="0020604F"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lastRenderedPageBreak/>
                          <w:t xml:space="preserve">Esta garantía se constituirá por el TREINTA POR </w:t>
                        </w:r>
                        <w:r w:rsidRPr="00BD6A9E">
                          <w:rPr>
                            <w:rFonts w:ascii="Arial Narrow" w:eastAsia="Calibri Light" w:hAnsi="Arial Narrow" w:cs="Arial"/>
                            <w:color w:val="000000" w:themeColor="text1"/>
                            <w:sz w:val="22"/>
                            <w:szCs w:val="22"/>
                            <w:lang w:eastAsia="es-CO"/>
                          </w:rPr>
                          <w:lastRenderedPageBreak/>
                          <w:t>CIENTO (30%) del valor total del contrato</w:t>
                        </w:r>
                      </w:p>
                    </w:tc>
                  </w:tr>
                </w:tbl>
                <w:p w14:paraId="42EB6ADE" w14:textId="77777777" w:rsidR="00353ED8" w:rsidRPr="00BD6A9E" w:rsidRDefault="00353ED8" w:rsidP="00353ED8">
                  <w:pPr>
                    <w:rPr>
                      <w:rFonts w:ascii="Arial Narrow" w:eastAsia="Calibri Light" w:hAnsi="Arial Narrow" w:cs="Arial"/>
                      <w:color w:val="000000" w:themeColor="text1"/>
                      <w:sz w:val="22"/>
                      <w:szCs w:val="22"/>
                      <w:lang w:eastAsia="es-CO"/>
                    </w:rPr>
                  </w:pPr>
                </w:p>
                <w:p w14:paraId="5C6FA774" w14:textId="7A8A6D18" w:rsidR="00353ED8" w:rsidRPr="00BD6A9E" w:rsidRDefault="003B1650" w:rsidP="000B2FC5">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 xml:space="preserve">Nota: </w:t>
                  </w:r>
                  <w:r w:rsidR="0014799B" w:rsidRPr="00BD6A9E">
                    <w:rPr>
                      <w:rFonts w:ascii="Arial Narrow" w:eastAsia="Calibri Light" w:hAnsi="Arial Narrow" w:cs="Arial"/>
                      <w:color w:val="000000" w:themeColor="text1"/>
                      <w:sz w:val="22"/>
                      <w:szCs w:val="22"/>
                      <w:lang w:eastAsia="es-CO"/>
                    </w:rPr>
                    <w:t xml:space="preserve">Para el amparo de Estabilidad y </w:t>
                  </w:r>
                  <w:r w:rsidR="00536BD4" w:rsidRPr="00BD6A9E">
                    <w:rPr>
                      <w:rFonts w:ascii="Arial Narrow" w:eastAsia="Calibri Light" w:hAnsi="Arial Narrow" w:cs="Arial"/>
                      <w:color w:val="000000" w:themeColor="text1"/>
                      <w:sz w:val="22"/>
                      <w:szCs w:val="22"/>
                      <w:lang w:eastAsia="es-CO"/>
                    </w:rPr>
                    <w:t>C</w:t>
                  </w:r>
                  <w:r w:rsidR="0014799B" w:rsidRPr="00BD6A9E">
                    <w:rPr>
                      <w:rFonts w:ascii="Arial Narrow" w:eastAsia="Calibri Light" w:hAnsi="Arial Narrow" w:cs="Arial"/>
                      <w:color w:val="000000" w:themeColor="text1"/>
                      <w:sz w:val="22"/>
                      <w:szCs w:val="22"/>
                      <w:lang w:eastAsia="es-CO"/>
                    </w:rPr>
                    <w:t>alidad de las obras, la vigencia será de</w:t>
                  </w:r>
                  <w:r w:rsidR="0020604F" w:rsidRPr="00BD6A9E">
                    <w:rPr>
                      <w:rFonts w:ascii="Arial Narrow" w:eastAsia="Calibri Light" w:hAnsi="Arial Narrow" w:cs="Arial"/>
                      <w:color w:val="000000" w:themeColor="text1"/>
                      <w:sz w:val="22"/>
                      <w:szCs w:val="22"/>
                      <w:lang w:eastAsia="es-CO"/>
                    </w:rPr>
                    <w:t xml:space="preserve"> 3</w:t>
                  </w:r>
                  <w:r w:rsidR="0014799B" w:rsidRPr="00BD6A9E">
                    <w:rPr>
                      <w:rFonts w:ascii="Arial Narrow" w:eastAsia="Calibri Light" w:hAnsi="Arial Narrow" w:cs="Arial"/>
                      <w:color w:val="000000" w:themeColor="text1"/>
                      <w:sz w:val="22"/>
                      <w:szCs w:val="22"/>
                      <w:lang w:eastAsia="es-CO"/>
                    </w:rPr>
                    <w:t xml:space="preserve"> año</w:t>
                  </w:r>
                  <w:r w:rsidR="0020604F" w:rsidRPr="00BD6A9E">
                    <w:rPr>
                      <w:rFonts w:ascii="Arial Narrow" w:eastAsia="Calibri Light" w:hAnsi="Arial Narrow" w:cs="Arial"/>
                      <w:color w:val="000000" w:themeColor="text1"/>
                      <w:sz w:val="22"/>
                      <w:szCs w:val="22"/>
                      <w:lang w:eastAsia="es-CO"/>
                    </w:rPr>
                    <w:t>s</w:t>
                  </w:r>
                  <w:r w:rsidR="0014799B" w:rsidRPr="00BD6A9E">
                    <w:rPr>
                      <w:rFonts w:ascii="Arial Narrow" w:eastAsia="Calibri Light" w:hAnsi="Arial Narrow" w:cs="Arial"/>
                      <w:color w:val="000000" w:themeColor="text1"/>
                      <w:sz w:val="22"/>
                      <w:szCs w:val="22"/>
                      <w:lang w:eastAsia="es-CO"/>
                    </w:rPr>
                    <w:t xml:space="preserve">, esto teniendo en cuenta que las actividades de reparación a realizar son menores, causadas por </w:t>
                  </w:r>
                  <w:r w:rsidR="00E74F23" w:rsidRPr="00BD6A9E">
                    <w:rPr>
                      <w:rFonts w:ascii="Arial Narrow" w:eastAsia="Calibri Light" w:hAnsi="Arial Narrow" w:cs="Arial"/>
                      <w:color w:val="000000" w:themeColor="text1"/>
                      <w:sz w:val="22"/>
                      <w:szCs w:val="22"/>
                      <w:lang w:eastAsia="es-CO"/>
                    </w:rPr>
                    <w:t>la antigüedad y</w:t>
                  </w:r>
                  <w:r w:rsidR="0014799B" w:rsidRPr="00BD6A9E">
                    <w:rPr>
                      <w:rFonts w:ascii="Arial Narrow" w:eastAsia="Calibri Light" w:hAnsi="Arial Narrow" w:cs="Arial"/>
                      <w:color w:val="000000" w:themeColor="text1"/>
                      <w:sz w:val="22"/>
                      <w:szCs w:val="22"/>
                      <w:lang w:eastAsia="es-CO"/>
                    </w:rPr>
                    <w:t xml:space="preserve"> uso </w:t>
                  </w:r>
                  <w:r w:rsidR="00E74F23" w:rsidRPr="00BD6A9E">
                    <w:rPr>
                      <w:rFonts w:ascii="Arial Narrow" w:eastAsia="Calibri Light" w:hAnsi="Arial Narrow" w:cs="Arial"/>
                      <w:color w:val="000000" w:themeColor="text1"/>
                      <w:sz w:val="22"/>
                      <w:szCs w:val="22"/>
                      <w:lang w:eastAsia="es-CO"/>
                    </w:rPr>
                    <w:t>de la estructura</w:t>
                  </w:r>
                  <w:r w:rsidR="000B2FC5" w:rsidRPr="00BD6A9E">
                    <w:rPr>
                      <w:rFonts w:ascii="Arial Narrow" w:eastAsia="Calibri Light" w:hAnsi="Arial Narrow" w:cs="Arial"/>
                      <w:color w:val="000000" w:themeColor="text1"/>
                      <w:sz w:val="22"/>
                      <w:szCs w:val="22"/>
                      <w:lang w:eastAsia="es-CO"/>
                    </w:rPr>
                    <w:t xml:space="preserve"> de pavimento </w:t>
                  </w:r>
                  <w:r w:rsidR="00E74F23" w:rsidRPr="00BD6A9E">
                    <w:rPr>
                      <w:rFonts w:ascii="Arial Narrow" w:eastAsia="Calibri Light" w:hAnsi="Arial Narrow" w:cs="Arial"/>
                      <w:color w:val="000000" w:themeColor="text1"/>
                      <w:sz w:val="22"/>
                      <w:szCs w:val="22"/>
                      <w:lang w:eastAsia="es-CO"/>
                    </w:rPr>
                    <w:t>existente.</w:t>
                  </w:r>
                  <w:r w:rsidR="0014799B" w:rsidRPr="00BD6A9E">
                    <w:rPr>
                      <w:rFonts w:ascii="Arial Narrow" w:eastAsia="Calibri Light" w:hAnsi="Arial Narrow" w:cs="Arial"/>
                      <w:b/>
                      <w:color w:val="000000" w:themeColor="text1"/>
                      <w:sz w:val="22"/>
                      <w:szCs w:val="22"/>
                      <w:lang w:eastAsia="es-CO"/>
                    </w:rPr>
                    <w:t xml:space="preserve">  </w:t>
                  </w:r>
                </w:p>
              </w:tc>
            </w:tr>
            <w:tr w:rsidR="00AE1202" w:rsidRPr="00BD6A9E" w14:paraId="189A12E5" w14:textId="77777777" w:rsidTr="001A656E">
              <w:trPr>
                <w:trHeight w:val="20"/>
              </w:trPr>
              <w:tc>
                <w:tcPr>
                  <w:tcW w:w="1880" w:type="dxa"/>
                  <w:shd w:val="clear" w:color="auto" w:fill="auto"/>
                  <w:hideMark/>
                </w:tcPr>
                <w:p w14:paraId="10CD4FDA" w14:textId="77777777" w:rsidR="00353ED8" w:rsidRPr="00BD6A9E" w:rsidRDefault="00353ED8"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lastRenderedPageBreak/>
                    <w:t xml:space="preserve">Tomador </w:t>
                  </w:r>
                </w:p>
              </w:tc>
              <w:tc>
                <w:tcPr>
                  <w:tcW w:w="8920" w:type="dxa"/>
                  <w:shd w:val="clear" w:color="auto" w:fill="auto"/>
                  <w:hideMark/>
                </w:tcPr>
                <w:p w14:paraId="2F7D28E6" w14:textId="77777777" w:rsidR="00353ED8" w:rsidRPr="00BD6A9E" w:rsidRDefault="00353ED8" w:rsidP="00061151">
                  <w:pPr>
                    <w:pStyle w:val="Prrafodelista"/>
                    <w:numPr>
                      <w:ilvl w:val="0"/>
                      <w:numId w:val="52"/>
                    </w:numPr>
                    <w:spacing w:line="240" w:lineRule="auto"/>
                    <w:ind w:left="295"/>
                    <w:rPr>
                      <w:rFonts w:ascii="Arial Narrow" w:eastAsia="Arial Narrow" w:hAnsi="Arial Narrow" w:cs="Arial"/>
                      <w:color w:val="000000" w:themeColor="text1"/>
                      <w:sz w:val="22"/>
                      <w:szCs w:val="22"/>
                      <w:lang w:eastAsia="es-CO"/>
                    </w:rPr>
                  </w:pPr>
                  <w:r w:rsidRPr="00BD6A9E">
                    <w:rPr>
                      <w:rFonts w:ascii="Arial Narrow" w:eastAsia="Arial Narrow" w:hAnsi="Arial Narrow" w:cs="Arial"/>
                      <w:color w:val="000000" w:themeColor="text1"/>
                      <w:sz w:val="22"/>
                      <w:szCs w:val="22"/>
                      <w:lang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se exprese que la sociedad puede denominarse de esa manera.</w:t>
                  </w:r>
                </w:p>
                <w:p w14:paraId="6F96DD10" w14:textId="77777777" w:rsidR="00353ED8" w:rsidRPr="00BD6A9E" w:rsidRDefault="00353ED8" w:rsidP="00061151">
                  <w:pPr>
                    <w:pStyle w:val="Prrafodelista"/>
                    <w:numPr>
                      <w:ilvl w:val="0"/>
                      <w:numId w:val="52"/>
                    </w:numPr>
                    <w:spacing w:line="240" w:lineRule="auto"/>
                    <w:ind w:left="295"/>
                    <w:rPr>
                      <w:rFonts w:ascii="Arial Narrow" w:eastAsia="Arial Narrow" w:hAnsi="Arial Narrow" w:cs="Arial"/>
                      <w:color w:val="000000" w:themeColor="text1"/>
                      <w:sz w:val="22"/>
                      <w:szCs w:val="22"/>
                      <w:lang w:eastAsia="es-CO"/>
                    </w:rPr>
                  </w:pPr>
                  <w:r w:rsidRPr="00BD6A9E">
                    <w:rPr>
                      <w:rFonts w:ascii="Arial Narrow" w:eastAsia="Arial Narrow" w:hAnsi="Arial Narrow" w:cs="Arial"/>
                      <w:color w:val="000000" w:themeColor="text1"/>
                      <w:sz w:val="22"/>
                      <w:szCs w:val="22"/>
                      <w:lang w:eastAsia="es-CO"/>
                    </w:rPr>
                    <w:t>No se aceptan garantías a nombre del representante legal o de alguno de los integrantes del consorcio. Cuando el contratista sea una unión temporal o consorcio, se debe incluir su razón social, NIT y porcentaje de participación de cada uno de los integrantes.</w:t>
                  </w:r>
                </w:p>
                <w:p w14:paraId="09ABA308" w14:textId="77777777" w:rsidR="00353ED8" w:rsidRPr="00BD6A9E" w:rsidRDefault="00353ED8" w:rsidP="00061151">
                  <w:pPr>
                    <w:pStyle w:val="Prrafodelista"/>
                    <w:numPr>
                      <w:ilvl w:val="0"/>
                      <w:numId w:val="52"/>
                    </w:numPr>
                    <w:spacing w:line="240" w:lineRule="auto"/>
                    <w:ind w:left="295"/>
                    <w:rPr>
                      <w:rFonts w:ascii="Arial Narrow" w:eastAsia="Calibri Light" w:hAnsi="Arial Narrow" w:cs="Arial"/>
                      <w:color w:val="000000" w:themeColor="text1"/>
                      <w:sz w:val="22"/>
                      <w:szCs w:val="22"/>
                      <w:lang w:eastAsia="es-CO"/>
                    </w:rPr>
                  </w:pPr>
                  <w:r w:rsidRPr="00BD6A9E">
                    <w:rPr>
                      <w:rFonts w:ascii="Arial Narrow" w:eastAsia="Arial Narrow" w:hAnsi="Arial Narrow" w:cs="Arial"/>
                      <w:color w:val="000000" w:themeColor="text1"/>
                      <w:sz w:val="22"/>
                      <w:szCs w:val="22"/>
                      <w:lang w:eastAsia="es-CO"/>
                    </w:rPr>
                    <w:t>Para el contratista conformado por una estructura plural (unión temporal, consorcio): la garantía deberá ser otorgada por todos los integrantes del contratista, para lo cual se debe relacionar claramente los integrantes, su identificación y porcentaje de participación, quienes para todos los efectos serán los otorgantes de esta.</w:t>
                  </w:r>
                  <w:r w:rsidRPr="00BD6A9E">
                    <w:rPr>
                      <w:rFonts w:ascii="Arial Narrow" w:eastAsia="Calibri Light" w:hAnsi="Arial Narrow" w:cs="Arial"/>
                      <w:color w:val="000000" w:themeColor="text1"/>
                      <w:sz w:val="22"/>
                      <w:szCs w:val="22"/>
                      <w:lang w:eastAsia="es-CO"/>
                    </w:rPr>
                    <w:t xml:space="preserve"> </w:t>
                  </w:r>
                </w:p>
              </w:tc>
            </w:tr>
            <w:tr w:rsidR="00AE1202" w:rsidRPr="00BD6A9E" w14:paraId="57507131" w14:textId="77777777" w:rsidTr="001A656E">
              <w:trPr>
                <w:trHeight w:val="20"/>
              </w:trPr>
              <w:tc>
                <w:tcPr>
                  <w:tcW w:w="1880" w:type="dxa"/>
                  <w:shd w:val="clear" w:color="auto" w:fill="auto"/>
                  <w:hideMark/>
                </w:tcPr>
                <w:p w14:paraId="69D39C60" w14:textId="77777777" w:rsidR="00353ED8" w:rsidRPr="00BD6A9E" w:rsidRDefault="00353ED8"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Información necesaria dentro de la póliza</w:t>
                  </w:r>
                </w:p>
              </w:tc>
              <w:tc>
                <w:tcPr>
                  <w:tcW w:w="8920" w:type="dxa"/>
                  <w:shd w:val="clear" w:color="auto" w:fill="auto"/>
                  <w:hideMark/>
                </w:tcPr>
                <w:p w14:paraId="76231020" w14:textId="77777777" w:rsidR="00353ED8" w:rsidRPr="00BD6A9E" w:rsidRDefault="00353ED8" w:rsidP="00061151">
                  <w:pPr>
                    <w:pStyle w:val="Prrafodelista"/>
                    <w:numPr>
                      <w:ilvl w:val="0"/>
                      <w:numId w:val="52"/>
                    </w:numPr>
                    <w:spacing w:line="240" w:lineRule="auto"/>
                    <w:ind w:left="295"/>
                    <w:rPr>
                      <w:rFonts w:ascii="Arial Narrow" w:eastAsia="Arial Narrow" w:hAnsi="Arial Narrow" w:cs="Arial"/>
                      <w:color w:val="000000" w:themeColor="text1"/>
                      <w:sz w:val="22"/>
                      <w:szCs w:val="22"/>
                      <w:lang w:eastAsia="es-CO"/>
                    </w:rPr>
                  </w:pPr>
                  <w:r w:rsidRPr="00BD6A9E">
                    <w:rPr>
                      <w:rFonts w:ascii="Arial Narrow" w:eastAsia="Arial Narrow" w:hAnsi="Arial Narrow" w:cs="Arial"/>
                      <w:color w:val="000000" w:themeColor="text1"/>
                      <w:sz w:val="22"/>
                      <w:szCs w:val="22"/>
                      <w:lang w:eastAsia="es-CO"/>
                    </w:rPr>
                    <w:t xml:space="preserve">Número y año del contrato </w:t>
                  </w:r>
                </w:p>
                <w:p w14:paraId="3A2E8221" w14:textId="77777777" w:rsidR="00353ED8" w:rsidRPr="00BD6A9E" w:rsidRDefault="00353ED8" w:rsidP="00061151">
                  <w:pPr>
                    <w:pStyle w:val="Prrafodelista"/>
                    <w:numPr>
                      <w:ilvl w:val="0"/>
                      <w:numId w:val="52"/>
                    </w:numPr>
                    <w:spacing w:line="240" w:lineRule="auto"/>
                    <w:ind w:left="295"/>
                    <w:rPr>
                      <w:rFonts w:ascii="Arial Narrow" w:eastAsia="Arial Narrow" w:hAnsi="Arial Narrow" w:cs="Arial"/>
                      <w:color w:val="000000" w:themeColor="text1"/>
                      <w:sz w:val="22"/>
                      <w:szCs w:val="22"/>
                      <w:lang w:eastAsia="es-CO"/>
                    </w:rPr>
                  </w:pPr>
                  <w:r w:rsidRPr="00BD6A9E">
                    <w:rPr>
                      <w:rFonts w:ascii="Arial Narrow" w:eastAsia="Arial Narrow" w:hAnsi="Arial Narrow" w:cs="Arial"/>
                      <w:color w:val="000000" w:themeColor="text1"/>
                      <w:sz w:val="22"/>
                      <w:szCs w:val="22"/>
                      <w:lang w:eastAsia="es-CO"/>
                    </w:rPr>
                    <w:t>Objeto del contrato</w:t>
                  </w:r>
                </w:p>
                <w:p w14:paraId="2542F20C" w14:textId="77777777" w:rsidR="00353ED8" w:rsidRPr="00BD6A9E" w:rsidRDefault="00353ED8" w:rsidP="00061151">
                  <w:pPr>
                    <w:pStyle w:val="Prrafodelista"/>
                    <w:numPr>
                      <w:ilvl w:val="0"/>
                      <w:numId w:val="52"/>
                    </w:numPr>
                    <w:spacing w:line="240" w:lineRule="auto"/>
                    <w:ind w:left="295"/>
                    <w:rPr>
                      <w:rFonts w:ascii="Arial Narrow" w:eastAsia="Arial Narrow" w:hAnsi="Arial Narrow" w:cs="Arial"/>
                      <w:color w:val="000000" w:themeColor="text1"/>
                      <w:sz w:val="22"/>
                      <w:szCs w:val="22"/>
                      <w:lang w:eastAsia="es-CO"/>
                    </w:rPr>
                  </w:pPr>
                  <w:r w:rsidRPr="00BD6A9E">
                    <w:rPr>
                      <w:rFonts w:ascii="Arial Narrow" w:eastAsia="Arial Narrow" w:hAnsi="Arial Narrow" w:cs="Arial"/>
                      <w:color w:val="000000" w:themeColor="text1"/>
                      <w:sz w:val="22"/>
                      <w:szCs w:val="22"/>
                      <w:lang w:eastAsia="es-CO"/>
                    </w:rPr>
                    <w:t>Firma del representante legal del contratista</w:t>
                  </w:r>
                </w:p>
                <w:p w14:paraId="144C89D5" w14:textId="77777777" w:rsidR="00353ED8" w:rsidRPr="00BD6A9E" w:rsidRDefault="00353ED8" w:rsidP="00061151">
                  <w:pPr>
                    <w:pStyle w:val="Prrafodelista"/>
                    <w:numPr>
                      <w:ilvl w:val="0"/>
                      <w:numId w:val="52"/>
                    </w:numPr>
                    <w:spacing w:line="240" w:lineRule="auto"/>
                    <w:ind w:left="295"/>
                    <w:rPr>
                      <w:rFonts w:ascii="Arial Narrow" w:eastAsia="Calibri Light" w:hAnsi="Arial Narrow" w:cs="Arial"/>
                      <w:color w:val="000000" w:themeColor="text1"/>
                      <w:sz w:val="22"/>
                      <w:szCs w:val="22"/>
                      <w:lang w:eastAsia="es-CO"/>
                    </w:rPr>
                  </w:pPr>
                  <w:r w:rsidRPr="00BD6A9E">
                    <w:rPr>
                      <w:rFonts w:ascii="Arial Narrow" w:eastAsia="Arial Narrow" w:hAnsi="Arial Narrow" w:cs="Arial"/>
                      <w:color w:val="000000" w:themeColor="text1"/>
                      <w:sz w:val="22"/>
                      <w:szCs w:val="22"/>
                      <w:lang w:eastAsia="es-CO"/>
                    </w:rPr>
                    <w:t>En caso de no usar centavos, los valores deben aproximarse al mayor. Ej. Cumplimiento si el valor a asegurar es $14.980.420,20 aproximar a $14.980.421</w:t>
                  </w:r>
                </w:p>
              </w:tc>
            </w:tr>
          </w:tbl>
          <w:p w14:paraId="44134336" w14:textId="77777777" w:rsidR="00353ED8" w:rsidRPr="00BD6A9E" w:rsidRDefault="00353ED8" w:rsidP="00353ED8">
            <w:pPr>
              <w:tabs>
                <w:tab w:val="left" w:pos="1860"/>
              </w:tabs>
              <w:jc w:val="both"/>
              <w:rPr>
                <w:rFonts w:ascii="Arial Narrow" w:eastAsia="Arial Narrow" w:hAnsi="Arial Narrow" w:cs="Arial"/>
                <w:color w:val="000000" w:themeColor="text1"/>
              </w:rPr>
            </w:pPr>
          </w:p>
          <w:p w14:paraId="3206435D" w14:textId="77777777" w:rsidR="00353ED8" w:rsidRPr="00BD6A9E" w:rsidRDefault="00353ED8" w:rsidP="00353ED8">
            <w:pPr>
              <w:pStyle w:val="InviasNormal"/>
              <w:spacing w:before="0" w:after="0" w:line="276" w:lineRule="auto"/>
              <w:rPr>
                <w:rFonts w:ascii="Arial Narrow" w:eastAsiaTheme="minorHAnsi" w:hAnsi="Arial Narrow" w:cs="Arial"/>
                <w:color w:val="000000" w:themeColor="text1"/>
                <w:sz w:val="22"/>
                <w:szCs w:val="22"/>
                <w:lang w:val="es-CO" w:eastAsia="en-US"/>
              </w:rPr>
            </w:pPr>
            <w:r w:rsidRPr="00BD6A9E">
              <w:rPr>
                <w:rFonts w:ascii="Arial Narrow" w:eastAsiaTheme="minorHAnsi" w:hAnsi="Arial Narrow" w:cs="Arial"/>
                <w:color w:val="000000" w:themeColor="text1"/>
                <w:sz w:val="22"/>
                <w:szCs w:val="22"/>
                <w:lang w:val="es-CO" w:eastAsia="en-US"/>
              </w:rPr>
              <w:t>El contratista está obligado a restablecer el valor de la garantía cuando esta se reduzca por razón de las reclamaciones que efectúe la entidad, así como ampliar las garantías en los eventos de adición y/o prórroga del contrato. No restablecer la garantía, no adicionarla o prorrogarla, según el caso, constituye causal de incumplimiento del contrato y se iniciarán los procesos sancionatorios a que haya lugar.</w:t>
            </w:r>
          </w:p>
          <w:p w14:paraId="35530AF9" w14:textId="77777777" w:rsidR="00353ED8" w:rsidRPr="00BD6A9E" w:rsidRDefault="00353ED8" w:rsidP="00353ED8">
            <w:pPr>
              <w:tabs>
                <w:tab w:val="left" w:pos="1860"/>
              </w:tabs>
              <w:jc w:val="both"/>
              <w:rPr>
                <w:rFonts w:ascii="Arial Narrow" w:eastAsia="Arial Narrow" w:hAnsi="Arial Narrow" w:cs="Arial"/>
                <w:b/>
                <w:color w:val="000000" w:themeColor="text1"/>
              </w:rPr>
            </w:pPr>
          </w:p>
          <w:p w14:paraId="4DD8B12C" w14:textId="77777777" w:rsidR="00353ED8" w:rsidRPr="00BD6A9E" w:rsidRDefault="00353ED8" w:rsidP="00353ED8">
            <w:pPr>
              <w:pStyle w:val="Captulo4"/>
              <w:rPr>
                <w:color w:val="000000" w:themeColor="text1"/>
                <w:sz w:val="22"/>
                <w:szCs w:val="22"/>
              </w:rPr>
            </w:pPr>
            <w:bookmarkStart w:id="398" w:name="_Toc5006170"/>
            <w:bookmarkStart w:id="399" w:name="_Toc73442905"/>
            <w:r w:rsidRPr="00BD6A9E">
              <w:rPr>
                <w:color w:val="000000" w:themeColor="text1"/>
                <w:sz w:val="22"/>
                <w:szCs w:val="22"/>
              </w:rPr>
              <w:t>7.2.2 ESTABILIDAD DE LA OBRA Y PERIODO DE GARANTÍA</w:t>
            </w:r>
            <w:bookmarkEnd w:id="398"/>
            <w:bookmarkEnd w:id="399"/>
          </w:p>
          <w:p w14:paraId="0D11C01A" w14:textId="5E6129DB" w:rsidR="00353ED8" w:rsidRPr="00BD6A9E" w:rsidRDefault="00353ED8" w:rsidP="00353ED8">
            <w:pPr>
              <w:tabs>
                <w:tab w:val="left" w:pos="1860"/>
              </w:tabs>
              <w:jc w:val="both"/>
              <w:rPr>
                <w:rFonts w:ascii="Arial Narrow" w:hAnsi="Arial Narrow" w:cs="Arial"/>
                <w:color w:val="000000" w:themeColor="text1"/>
              </w:rPr>
            </w:pPr>
            <w:r w:rsidRPr="00BD6A9E">
              <w:rPr>
                <w:rFonts w:ascii="Arial Narrow" w:hAnsi="Arial Narrow" w:cs="Arial"/>
                <w:color w:val="000000" w:themeColor="text1"/>
              </w:rPr>
              <w:t>El contratista será responsable de reparar todos los defectos que ocurran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consideran vigente</w:t>
            </w:r>
            <w:r w:rsidR="001A656E" w:rsidRPr="00BD6A9E">
              <w:rPr>
                <w:rFonts w:ascii="Arial Narrow" w:hAnsi="Arial Narrow" w:cs="Arial"/>
                <w:color w:val="000000" w:themeColor="text1"/>
              </w:rPr>
              <w:t>s por un período de garantía de</w:t>
            </w:r>
            <w:r w:rsidR="00795CCF" w:rsidRPr="00BD6A9E">
              <w:rPr>
                <w:rFonts w:ascii="Arial Narrow" w:eastAsia="Calibri Light" w:hAnsi="Arial Narrow" w:cs="Arial"/>
                <w:color w:val="000000" w:themeColor="text1"/>
              </w:rPr>
              <w:t xml:space="preserve"> tres (03) años </w:t>
            </w:r>
            <w:r w:rsidRPr="00BD6A9E">
              <w:rPr>
                <w:rFonts w:ascii="Arial Narrow" w:hAnsi="Arial Narrow" w:cs="Arial"/>
                <w:color w:val="000000" w:themeColor="text1"/>
              </w:rPr>
              <w:t>contados a partir de la fecha del acta de recibo definitivo de las obras. El contratista reparará los defectos dentro de los términos que la entidad le señale mediante una comunicación escrita.</w:t>
            </w:r>
          </w:p>
          <w:p w14:paraId="7D03541F" w14:textId="77777777" w:rsidR="00353ED8" w:rsidRPr="00BD6A9E" w:rsidRDefault="00353ED8" w:rsidP="00353ED8">
            <w:pPr>
              <w:tabs>
                <w:tab w:val="left" w:pos="1860"/>
              </w:tabs>
              <w:jc w:val="both"/>
              <w:rPr>
                <w:rFonts w:ascii="Arial Narrow" w:hAnsi="Arial Narrow" w:cs="Arial"/>
                <w:color w:val="000000" w:themeColor="text1"/>
              </w:rPr>
            </w:pPr>
            <w:r w:rsidRPr="00BD6A9E">
              <w:rPr>
                <w:rFonts w:ascii="Arial Narrow" w:hAnsi="Arial Narrow" w:cs="Arial"/>
                <w:color w:val="000000" w:themeColor="text1"/>
              </w:rPr>
              <w:t>Si la inestabilidad de la obra se manifiesta durante la vigencia del amparo de la garantía respectiva y el contratista no realiza las reparaciones dentro de los términos señalados, la entidad puede hacer efectiva la garantía de estabilidad estipulada en el contrato. Así mismo, el contratista es responsable de los daños que se causen a terceros como consecuencias de las obras defectuosas, durante el período de garantía.</w:t>
            </w:r>
          </w:p>
          <w:p w14:paraId="03BF2FB0" w14:textId="77777777" w:rsidR="00353ED8" w:rsidRPr="00BD6A9E" w:rsidRDefault="00353ED8" w:rsidP="00353ED8">
            <w:pPr>
              <w:tabs>
                <w:tab w:val="left" w:pos="1860"/>
              </w:tabs>
              <w:jc w:val="both"/>
              <w:rPr>
                <w:rFonts w:ascii="Arial Narrow" w:eastAsia="Arial Narrow" w:hAnsi="Arial Narrow" w:cs="Arial"/>
                <w:b/>
                <w:color w:val="000000" w:themeColor="text1"/>
              </w:rPr>
            </w:pPr>
            <w:r w:rsidRPr="00BD6A9E">
              <w:rPr>
                <w:rFonts w:ascii="Arial Narrow" w:hAnsi="Arial Narrow" w:cs="Arial"/>
                <w:color w:val="000000" w:themeColor="text1"/>
              </w:rPr>
              <w:t>Si las reparaciones realizadas afectan, o si a juicio de la entidad, existe duda razonable de que puedan llegar a afectar el buen funcionamiento o la eficiencia de las obras o parte de ellas, la entidad puede exigir la ejecución de nuevas pruebas a cargo del contratista mediante notificación escrita que le enviará dentro de los treinta (30) días hábiles siguientes a la entrega o terminación de las reparaciones.</w:t>
            </w:r>
            <w:r w:rsidRPr="00BD6A9E">
              <w:rPr>
                <w:rFonts w:ascii="Arial Narrow" w:eastAsia="Calibri Light" w:hAnsi="Arial Narrow" w:cs="Arial"/>
                <w:color w:val="000000" w:themeColor="text1"/>
                <w:lang w:val="es-ES"/>
              </w:rPr>
              <w:t xml:space="preserve">  </w:t>
            </w:r>
          </w:p>
          <w:p w14:paraId="58952151" w14:textId="77777777" w:rsidR="00353ED8" w:rsidRPr="00BD6A9E" w:rsidRDefault="00353ED8" w:rsidP="00353ED8">
            <w:pPr>
              <w:pStyle w:val="Captulo4"/>
              <w:rPr>
                <w:color w:val="000000" w:themeColor="text1"/>
                <w:sz w:val="22"/>
                <w:szCs w:val="22"/>
              </w:rPr>
            </w:pPr>
            <w:bookmarkStart w:id="400" w:name="_Toc5006171"/>
            <w:bookmarkStart w:id="401" w:name="_Toc73442906"/>
            <w:r w:rsidRPr="00BD6A9E">
              <w:rPr>
                <w:color w:val="000000" w:themeColor="text1"/>
                <w:sz w:val="22"/>
                <w:szCs w:val="22"/>
              </w:rPr>
              <w:t>7.2.3 GARANTÍA DE RESPONSABILIDAD CIVIL EXTRACONTRACTUAL</w:t>
            </w:r>
            <w:bookmarkEnd w:id="400"/>
            <w:bookmarkEnd w:id="401"/>
          </w:p>
          <w:p w14:paraId="6C2C0AF9" w14:textId="77777777" w:rsidR="00353ED8" w:rsidRPr="00BD6A9E" w:rsidRDefault="00353ED8" w:rsidP="00353ED8">
            <w:pPr>
              <w:jc w:val="both"/>
              <w:rPr>
                <w:rFonts w:ascii="Arial Narrow" w:hAnsi="Arial Narrow" w:cs="Arial"/>
                <w:color w:val="000000" w:themeColor="text1"/>
              </w:rPr>
            </w:pPr>
            <w:r w:rsidRPr="00BD6A9E">
              <w:rPr>
                <w:rFonts w:ascii="Arial Narrow" w:hAnsi="Arial Narrow" w:cs="Arial"/>
                <w:color w:val="000000" w:themeColor="text1"/>
              </w:rPr>
              <w:t xml:space="preserve">El contratista debe contratar un seguro que ampare la responsabilidad civil extracontractual de la entidad con las siguientes características: </w:t>
            </w:r>
          </w:p>
          <w:tbl>
            <w:tblPr>
              <w:tblStyle w:val="Tablaconcuadrcula"/>
              <w:tblW w:w="0" w:type="auto"/>
              <w:jc w:val="center"/>
              <w:tblLook w:val="04A0" w:firstRow="1" w:lastRow="0" w:firstColumn="1" w:lastColumn="0" w:noHBand="0" w:noVBand="1"/>
            </w:tblPr>
            <w:tblGrid>
              <w:gridCol w:w="2092"/>
              <w:gridCol w:w="8708"/>
            </w:tblGrid>
            <w:tr w:rsidR="00AE1202" w:rsidRPr="00BD6A9E" w14:paraId="2416FC18" w14:textId="77777777" w:rsidTr="003278D6">
              <w:trPr>
                <w:trHeight w:val="20"/>
                <w:tblHeader/>
                <w:jc w:val="center"/>
              </w:trPr>
              <w:tc>
                <w:tcPr>
                  <w:tcW w:w="2092"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0ADD788" w14:textId="77777777" w:rsidR="00353ED8" w:rsidRPr="00BD6A9E" w:rsidRDefault="00353ED8" w:rsidP="00353ED8">
                  <w:pPr>
                    <w:jc w:val="center"/>
                    <w:rPr>
                      <w:rFonts w:ascii="Arial Narrow" w:hAnsi="Arial Narrow" w:cs="Arial"/>
                      <w:b/>
                      <w:color w:val="000000" w:themeColor="text1"/>
                      <w:sz w:val="22"/>
                      <w:szCs w:val="22"/>
                    </w:rPr>
                  </w:pPr>
                  <w:r w:rsidRPr="00BD6A9E">
                    <w:rPr>
                      <w:rFonts w:ascii="Arial Narrow" w:hAnsi="Arial Narrow" w:cs="Arial"/>
                      <w:b/>
                      <w:color w:val="000000" w:themeColor="text1"/>
                      <w:sz w:val="22"/>
                      <w:szCs w:val="22"/>
                    </w:rPr>
                    <w:lastRenderedPageBreak/>
                    <w:t>Característica</w:t>
                  </w:r>
                </w:p>
              </w:tc>
              <w:tc>
                <w:tcPr>
                  <w:tcW w:w="8708" w:type="dxa"/>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8327DF5" w14:textId="77777777" w:rsidR="00353ED8" w:rsidRPr="00BD6A9E" w:rsidRDefault="00353ED8" w:rsidP="00353ED8">
                  <w:pPr>
                    <w:jc w:val="center"/>
                    <w:rPr>
                      <w:rFonts w:ascii="Arial Narrow" w:hAnsi="Arial Narrow" w:cs="Arial"/>
                      <w:b/>
                      <w:color w:val="000000" w:themeColor="text1"/>
                      <w:sz w:val="22"/>
                      <w:szCs w:val="22"/>
                    </w:rPr>
                  </w:pPr>
                  <w:r w:rsidRPr="00BD6A9E">
                    <w:rPr>
                      <w:rFonts w:ascii="Arial Narrow" w:hAnsi="Arial Narrow" w:cs="Arial"/>
                      <w:b/>
                      <w:color w:val="000000" w:themeColor="text1"/>
                      <w:sz w:val="22"/>
                      <w:szCs w:val="22"/>
                    </w:rPr>
                    <w:t>Condición</w:t>
                  </w:r>
                </w:p>
              </w:tc>
            </w:tr>
            <w:tr w:rsidR="00AE1202" w:rsidRPr="00BD6A9E" w14:paraId="6DCA42E6" w14:textId="77777777" w:rsidTr="003278D6">
              <w:trPr>
                <w:trHeight w:val="20"/>
                <w:jc w:val="center"/>
              </w:trPr>
              <w:tc>
                <w:tcPr>
                  <w:tcW w:w="2092" w:type="dxa"/>
                  <w:tcBorders>
                    <w:top w:val="single" w:sz="4" w:space="0" w:color="auto"/>
                    <w:left w:val="single" w:sz="4" w:space="0" w:color="auto"/>
                    <w:bottom w:val="single" w:sz="4" w:space="0" w:color="auto"/>
                    <w:right w:val="single" w:sz="4" w:space="0" w:color="auto"/>
                  </w:tcBorders>
                  <w:vAlign w:val="center"/>
                  <w:hideMark/>
                </w:tcPr>
                <w:p w14:paraId="20D1E143" w14:textId="77777777" w:rsidR="00353ED8" w:rsidRPr="00BD6A9E" w:rsidRDefault="00353ED8" w:rsidP="00353ED8">
                  <w:pPr>
                    <w:jc w:val="cente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Clase</w:t>
                  </w:r>
                </w:p>
              </w:tc>
              <w:tc>
                <w:tcPr>
                  <w:tcW w:w="8708" w:type="dxa"/>
                  <w:tcBorders>
                    <w:top w:val="single" w:sz="4" w:space="0" w:color="auto"/>
                    <w:left w:val="single" w:sz="4" w:space="0" w:color="auto"/>
                    <w:bottom w:val="single" w:sz="4" w:space="0" w:color="auto"/>
                    <w:right w:val="single" w:sz="4" w:space="0" w:color="auto"/>
                  </w:tcBorders>
                  <w:vAlign w:val="center"/>
                  <w:hideMark/>
                </w:tcPr>
                <w:p w14:paraId="2EBB9830" w14:textId="77777777" w:rsidR="00353ED8" w:rsidRPr="00BD6A9E" w:rsidRDefault="00353ED8"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 xml:space="preserve">Contrato de seguro contenido en una póliza </w:t>
                  </w:r>
                </w:p>
              </w:tc>
            </w:tr>
            <w:tr w:rsidR="00AE1202" w:rsidRPr="00BD6A9E" w14:paraId="36BA52D8" w14:textId="77777777" w:rsidTr="003278D6">
              <w:trPr>
                <w:trHeight w:val="20"/>
                <w:jc w:val="center"/>
              </w:trPr>
              <w:tc>
                <w:tcPr>
                  <w:tcW w:w="2092" w:type="dxa"/>
                  <w:tcBorders>
                    <w:top w:val="single" w:sz="4" w:space="0" w:color="auto"/>
                    <w:left w:val="single" w:sz="4" w:space="0" w:color="auto"/>
                    <w:bottom w:val="single" w:sz="4" w:space="0" w:color="auto"/>
                    <w:right w:val="single" w:sz="4" w:space="0" w:color="auto"/>
                  </w:tcBorders>
                  <w:vAlign w:val="center"/>
                  <w:hideMark/>
                </w:tcPr>
                <w:p w14:paraId="03756D1E" w14:textId="77777777" w:rsidR="00353ED8" w:rsidRPr="00BD6A9E" w:rsidRDefault="00353ED8" w:rsidP="00353ED8">
                  <w:pPr>
                    <w:jc w:val="cente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Asegurados</w:t>
                  </w:r>
                </w:p>
              </w:tc>
              <w:tc>
                <w:tcPr>
                  <w:tcW w:w="8708" w:type="dxa"/>
                  <w:tcBorders>
                    <w:top w:val="single" w:sz="4" w:space="0" w:color="auto"/>
                    <w:left w:val="single" w:sz="4" w:space="0" w:color="auto"/>
                    <w:bottom w:val="single" w:sz="4" w:space="0" w:color="auto"/>
                    <w:right w:val="single" w:sz="4" w:space="0" w:color="auto"/>
                  </w:tcBorders>
                  <w:vAlign w:val="center"/>
                  <w:hideMark/>
                </w:tcPr>
                <w:p w14:paraId="4AE7B93E" w14:textId="66C74897" w:rsidR="00353ED8" w:rsidRPr="00BD6A9E" w:rsidRDefault="00795CCF" w:rsidP="00353ED8">
                  <w:pPr>
                    <w:rPr>
                      <w:rFonts w:ascii="Arial Narrow" w:eastAsia="Calibri Light" w:hAnsi="Arial Narrow" w:cs="Arial"/>
                      <w:color w:val="000000" w:themeColor="text1"/>
                      <w:sz w:val="22"/>
                      <w:szCs w:val="22"/>
                      <w:lang w:val="en-US" w:eastAsia="es-CO"/>
                    </w:rPr>
                  </w:pPr>
                  <w:r w:rsidRPr="00BD6A9E">
                    <w:rPr>
                      <w:rFonts w:ascii="Arial Narrow" w:eastAsia="Century Gothic" w:hAnsi="Arial Narrow" w:cs="Century Gothic"/>
                      <w:b/>
                      <w:color w:val="000000" w:themeColor="text1"/>
                      <w:sz w:val="22"/>
                      <w:szCs w:val="22"/>
                      <w:lang w:val="en-US"/>
                    </w:rPr>
                    <w:t>UAE SETP AVANTE, NIT Nº. 900.358.918-8</w:t>
                  </w:r>
                </w:p>
              </w:tc>
            </w:tr>
            <w:tr w:rsidR="00AE1202" w:rsidRPr="00BD6A9E" w14:paraId="20F63F3F" w14:textId="77777777" w:rsidTr="003278D6">
              <w:trPr>
                <w:trHeight w:val="20"/>
                <w:jc w:val="center"/>
              </w:trPr>
              <w:tc>
                <w:tcPr>
                  <w:tcW w:w="2092" w:type="dxa"/>
                  <w:tcBorders>
                    <w:top w:val="single" w:sz="4" w:space="0" w:color="auto"/>
                    <w:left w:val="single" w:sz="4" w:space="0" w:color="auto"/>
                    <w:bottom w:val="single" w:sz="4" w:space="0" w:color="auto"/>
                    <w:right w:val="single" w:sz="4" w:space="0" w:color="auto"/>
                  </w:tcBorders>
                  <w:vAlign w:val="center"/>
                  <w:hideMark/>
                </w:tcPr>
                <w:p w14:paraId="250901B6" w14:textId="77777777" w:rsidR="00353ED8" w:rsidRPr="00BD6A9E" w:rsidRDefault="00353ED8" w:rsidP="00353ED8">
                  <w:pPr>
                    <w:jc w:val="cente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Tomador</w:t>
                  </w:r>
                </w:p>
              </w:tc>
              <w:tc>
                <w:tcPr>
                  <w:tcW w:w="8708" w:type="dxa"/>
                  <w:tcBorders>
                    <w:top w:val="single" w:sz="4" w:space="0" w:color="auto"/>
                    <w:left w:val="single" w:sz="4" w:space="0" w:color="auto"/>
                    <w:bottom w:val="single" w:sz="4" w:space="0" w:color="auto"/>
                    <w:right w:val="single" w:sz="4" w:space="0" w:color="auto"/>
                  </w:tcBorders>
                  <w:vAlign w:val="center"/>
                  <w:hideMark/>
                </w:tcPr>
                <w:p w14:paraId="65936367" w14:textId="77777777" w:rsidR="00353ED8" w:rsidRPr="00BD6A9E" w:rsidRDefault="00353ED8" w:rsidP="00061151">
                  <w:pPr>
                    <w:pStyle w:val="Prrafodelista"/>
                    <w:numPr>
                      <w:ilvl w:val="0"/>
                      <w:numId w:val="52"/>
                    </w:numPr>
                    <w:spacing w:line="240" w:lineRule="auto"/>
                    <w:ind w:left="295"/>
                    <w:rPr>
                      <w:rFonts w:ascii="Arial Narrow" w:eastAsia="Arial Narrow" w:hAnsi="Arial Narrow" w:cs="Arial"/>
                      <w:color w:val="000000" w:themeColor="text1"/>
                      <w:sz w:val="22"/>
                      <w:szCs w:val="22"/>
                      <w:lang w:eastAsia="es-CO"/>
                    </w:rPr>
                  </w:pPr>
                  <w:r w:rsidRPr="00BD6A9E">
                    <w:rPr>
                      <w:rFonts w:ascii="Arial Narrow" w:eastAsia="Arial Narrow" w:hAnsi="Arial Narrow" w:cs="Arial"/>
                      <w:color w:val="000000" w:themeColor="text1"/>
                      <w:sz w:val="22"/>
                      <w:szCs w:val="22"/>
                      <w:lang w:eastAsia="es-CO"/>
                    </w:rPr>
                    <w:t>Para las personas jurídicas: la garantía debe tomarse con el nombre o razón social y tipo societario que figura en el Certificado de Existencia y Representación Legal expedido por la Cámara de Comercio respectiva, y no solo con su sigla, a no ser que en el referido documento exprese que la sociedad puede denominarse de esa manera.</w:t>
                  </w:r>
                </w:p>
                <w:p w14:paraId="625960C6" w14:textId="77777777" w:rsidR="00353ED8" w:rsidRPr="00BD6A9E" w:rsidRDefault="00353ED8" w:rsidP="00061151">
                  <w:pPr>
                    <w:pStyle w:val="Prrafodelista"/>
                    <w:numPr>
                      <w:ilvl w:val="0"/>
                      <w:numId w:val="52"/>
                    </w:numPr>
                    <w:spacing w:line="240" w:lineRule="auto"/>
                    <w:ind w:left="295"/>
                    <w:rPr>
                      <w:rFonts w:ascii="Arial Narrow" w:eastAsia="Arial Narrow" w:hAnsi="Arial Narrow" w:cs="Arial"/>
                      <w:color w:val="000000" w:themeColor="text1"/>
                      <w:sz w:val="22"/>
                      <w:szCs w:val="22"/>
                      <w:lang w:eastAsia="es-CO"/>
                    </w:rPr>
                  </w:pPr>
                  <w:r w:rsidRPr="00BD6A9E">
                    <w:rPr>
                      <w:rFonts w:ascii="Arial Narrow" w:eastAsia="Arial Narrow" w:hAnsi="Arial Narrow" w:cs="Arial"/>
                      <w:color w:val="000000" w:themeColor="text1"/>
                      <w:sz w:val="22"/>
                      <w:szCs w:val="22"/>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19E27D86" w14:textId="77777777" w:rsidR="00353ED8" w:rsidRPr="00BD6A9E" w:rsidRDefault="00353ED8" w:rsidP="00061151">
                  <w:pPr>
                    <w:pStyle w:val="Prrafodelista"/>
                    <w:numPr>
                      <w:ilvl w:val="0"/>
                      <w:numId w:val="52"/>
                    </w:numPr>
                    <w:spacing w:line="240" w:lineRule="auto"/>
                    <w:ind w:left="295"/>
                    <w:rPr>
                      <w:rFonts w:ascii="Arial Narrow" w:eastAsia="Calibri Light" w:hAnsi="Arial Narrow" w:cs="Arial"/>
                      <w:color w:val="000000" w:themeColor="text1"/>
                      <w:sz w:val="22"/>
                      <w:szCs w:val="22"/>
                      <w:lang w:eastAsia="es-CO"/>
                    </w:rPr>
                  </w:pPr>
                  <w:r w:rsidRPr="00BD6A9E">
                    <w:rPr>
                      <w:rFonts w:ascii="Arial Narrow" w:eastAsia="Arial Narrow" w:hAnsi="Arial Narrow" w:cs="Arial"/>
                      <w:color w:val="000000" w:themeColor="text1"/>
                      <w:sz w:val="22"/>
                      <w:szCs w:val="22"/>
                      <w:lang w:eastAsia="es-CO"/>
                    </w:rPr>
                    <w:t>Para el contratista conformado por una estructura plural (unión temporal, consorcio): la garantía deben otorgarla todos los integrantes de la estructura plural, para lo cual se deben relacionar claramente los integrantes, su identificación y porcentaje de participación, quienes para todos los efectos serán los otorgantes de la misma.</w:t>
                  </w:r>
                  <w:r w:rsidRPr="00BD6A9E">
                    <w:rPr>
                      <w:rFonts w:ascii="Arial Narrow" w:eastAsia="Calibri Light" w:hAnsi="Arial Narrow" w:cs="Arial"/>
                      <w:color w:val="000000" w:themeColor="text1"/>
                      <w:sz w:val="22"/>
                      <w:szCs w:val="22"/>
                      <w:lang w:eastAsia="es-CO"/>
                    </w:rPr>
                    <w:t xml:space="preserve"> </w:t>
                  </w:r>
                </w:p>
              </w:tc>
            </w:tr>
            <w:tr w:rsidR="00AE1202" w:rsidRPr="00BD6A9E" w14:paraId="21665781" w14:textId="77777777" w:rsidTr="003278D6">
              <w:trPr>
                <w:trHeight w:val="20"/>
                <w:jc w:val="center"/>
              </w:trPr>
              <w:tc>
                <w:tcPr>
                  <w:tcW w:w="2092" w:type="dxa"/>
                  <w:tcBorders>
                    <w:top w:val="single" w:sz="4" w:space="0" w:color="auto"/>
                    <w:left w:val="single" w:sz="4" w:space="0" w:color="auto"/>
                    <w:bottom w:val="single" w:sz="4" w:space="0" w:color="auto"/>
                    <w:right w:val="single" w:sz="4" w:space="0" w:color="auto"/>
                  </w:tcBorders>
                  <w:vAlign w:val="center"/>
                </w:tcPr>
                <w:p w14:paraId="21E504E4" w14:textId="77777777" w:rsidR="00353ED8" w:rsidRPr="00BD6A9E" w:rsidRDefault="00353ED8" w:rsidP="00353ED8">
                  <w:pPr>
                    <w:jc w:val="cente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Valor</w:t>
                  </w:r>
                </w:p>
              </w:tc>
              <w:tc>
                <w:tcPr>
                  <w:tcW w:w="8708" w:type="dxa"/>
                  <w:tcBorders>
                    <w:top w:val="single" w:sz="4" w:space="0" w:color="auto"/>
                    <w:left w:val="single" w:sz="4" w:space="0" w:color="auto"/>
                    <w:bottom w:val="single" w:sz="4" w:space="0" w:color="auto"/>
                    <w:right w:val="single" w:sz="4" w:space="0" w:color="auto"/>
                  </w:tcBorders>
                  <w:vAlign w:val="center"/>
                </w:tcPr>
                <w:p w14:paraId="69F970B9" w14:textId="08C6522A" w:rsidR="00353ED8" w:rsidRPr="00BD6A9E" w:rsidRDefault="001A656E" w:rsidP="00353ED8">
                  <w:pPr>
                    <w:shd w:val="clear" w:color="auto" w:fill="FFFFFF"/>
                    <w:spacing w:after="150"/>
                    <w:rPr>
                      <w:rFonts w:ascii="Arial Narrow" w:eastAsia="Calibri Light" w:hAnsi="Arial Narrow" w:cs="Arial"/>
                      <w:color w:val="000000" w:themeColor="text1"/>
                      <w:sz w:val="22"/>
                      <w:szCs w:val="22"/>
                      <w:lang w:eastAsia="es-CO"/>
                    </w:rPr>
                  </w:pPr>
                  <w:r w:rsidRPr="00BD6A9E">
                    <w:rPr>
                      <w:rFonts w:ascii="Arial Narrow" w:hAnsi="Arial Narrow" w:cs="Arial"/>
                      <w:color w:val="000000" w:themeColor="text1"/>
                      <w:sz w:val="22"/>
                      <w:szCs w:val="22"/>
                      <w:shd w:val="clear" w:color="auto" w:fill="FFFFFF"/>
                    </w:rPr>
                    <w:t>Doscientos (200) SMMLV.,</w:t>
                  </w:r>
                  <w:r w:rsidRPr="00BD6A9E">
                    <w:rPr>
                      <w:rFonts w:ascii="Arial Narrow" w:eastAsia="Calibri Light" w:hAnsi="Arial Narrow" w:cs="Arial"/>
                      <w:color w:val="000000" w:themeColor="text1"/>
                      <w:sz w:val="22"/>
                      <w:szCs w:val="22"/>
                      <w:lang w:eastAsia="es-CO"/>
                    </w:rPr>
                    <w:t xml:space="preserve"> de acuerdo con el artículo 2.2.1.2.3.1.17. del Decreto 1082 de 2015</w:t>
                  </w:r>
                </w:p>
              </w:tc>
            </w:tr>
            <w:tr w:rsidR="00AE1202" w:rsidRPr="00BD6A9E" w14:paraId="38D37257" w14:textId="77777777" w:rsidTr="003278D6">
              <w:trPr>
                <w:trHeight w:val="20"/>
                <w:jc w:val="center"/>
              </w:trPr>
              <w:tc>
                <w:tcPr>
                  <w:tcW w:w="2092" w:type="dxa"/>
                  <w:tcBorders>
                    <w:top w:val="single" w:sz="4" w:space="0" w:color="auto"/>
                    <w:left w:val="single" w:sz="4" w:space="0" w:color="auto"/>
                    <w:bottom w:val="single" w:sz="4" w:space="0" w:color="auto"/>
                    <w:right w:val="single" w:sz="4" w:space="0" w:color="auto"/>
                  </w:tcBorders>
                  <w:vAlign w:val="center"/>
                </w:tcPr>
                <w:p w14:paraId="6E37B1B9" w14:textId="77777777" w:rsidR="00353ED8" w:rsidRPr="00BD6A9E" w:rsidRDefault="00353ED8" w:rsidP="00353ED8">
                  <w:pPr>
                    <w:jc w:val="cente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Vigencia</w:t>
                  </w:r>
                </w:p>
              </w:tc>
              <w:tc>
                <w:tcPr>
                  <w:tcW w:w="8708" w:type="dxa"/>
                  <w:tcBorders>
                    <w:top w:val="single" w:sz="4" w:space="0" w:color="auto"/>
                    <w:left w:val="single" w:sz="4" w:space="0" w:color="auto"/>
                    <w:bottom w:val="single" w:sz="4" w:space="0" w:color="auto"/>
                    <w:right w:val="single" w:sz="4" w:space="0" w:color="auto"/>
                  </w:tcBorders>
                  <w:vAlign w:val="center"/>
                </w:tcPr>
                <w:p w14:paraId="69A9F972" w14:textId="77777777" w:rsidR="00353ED8" w:rsidRPr="00BD6A9E" w:rsidRDefault="00353ED8"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rPr>
                    <w:t>Igual al período de ejecución del contrato.</w:t>
                  </w:r>
                </w:p>
              </w:tc>
            </w:tr>
            <w:tr w:rsidR="00AE1202" w:rsidRPr="00BD6A9E" w14:paraId="323EDEFE" w14:textId="77777777" w:rsidTr="003278D6">
              <w:trPr>
                <w:trHeight w:val="20"/>
                <w:jc w:val="center"/>
              </w:trPr>
              <w:tc>
                <w:tcPr>
                  <w:tcW w:w="2092" w:type="dxa"/>
                  <w:tcBorders>
                    <w:top w:val="single" w:sz="4" w:space="0" w:color="auto"/>
                    <w:left w:val="single" w:sz="4" w:space="0" w:color="auto"/>
                    <w:bottom w:val="single" w:sz="4" w:space="0" w:color="auto"/>
                    <w:right w:val="single" w:sz="4" w:space="0" w:color="auto"/>
                  </w:tcBorders>
                  <w:vAlign w:val="center"/>
                  <w:hideMark/>
                </w:tcPr>
                <w:p w14:paraId="22D64AF9" w14:textId="77777777" w:rsidR="00353ED8" w:rsidRPr="00BD6A9E" w:rsidRDefault="00353ED8" w:rsidP="00353ED8">
                  <w:pPr>
                    <w:jc w:val="cente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Beneficiarios</w:t>
                  </w:r>
                </w:p>
              </w:tc>
              <w:tc>
                <w:tcPr>
                  <w:tcW w:w="8708" w:type="dxa"/>
                  <w:tcBorders>
                    <w:top w:val="single" w:sz="4" w:space="0" w:color="auto"/>
                    <w:left w:val="single" w:sz="4" w:space="0" w:color="auto"/>
                    <w:bottom w:val="single" w:sz="4" w:space="0" w:color="auto"/>
                    <w:right w:val="single" w:sz="4" w:space="0" w:color="auto"/>
                  </w:tcBorders>
                  <w:vAlign w:val="center"/>
                  <w:hideMark/>
                </w:tcPr>
                <w:p w14:paraId="1207045B" w14:textId="3571D7AF" w:rsidR="00353ED8" w:rsidRPr="00BD6A9E" w:rsidRDefault="001A656E" w:rsidP="00353ED8">
                  <w:pPr>
                    <w:rPr>
                      <w:rFonts w:ascii="Arial Narrow" w:eastAsia="Calibri Light" w:hAnsi="Arial Narrow" w:cs="Arial"/>
                      <w:color w:val="000000" w:themeColor="text1"/>
                      <w:sz w:val="22"/>
                      <w:szCs w:val="22"/>
                      <w:lang w:eastAsia="es-CO"/>
                    </w:rPr>
                  </w:pPr>
                  <w:r w:rsidRPr="00BD6A9E">
                    <w:rPr>
                      <w:rFonts w:ascii="Arial Narrow" w:eastAsia="Century Gothic" w:hAnsi="Arial Narrow" w:cs="Century Gothic"/>
                      <w:color w:val="000000" w:themeColor="text1"/>
                      <w:sz w:val="22"/>
                      <w:szCs w:val="22"/>
                    </w:rPr>
                    <w:t xml:space="preserve">El Municipio de Pasto, la UAE SETP AVANTE y </w:t>
                  </w:r>
                  <w:r w:rsidRPr="00BD6A9E">
                    <w:rPr>
                      <w:rFonts w:ascii="Arial Narrow" w:eastAsia="Calibri Light" w:hAnsi="Arial Narrow" w:cs="Arial"/>
                      <w:color w:val="000000" w:themeColor="text1"/>
                      <w:sz w:val="22"/>
                      <w:szCs w:val="22"/>
                      <w:lang w:eastAsia="es-CO"/>
                    </w:rPr>
                    <w:t>Terceros afectados.</w:t>
                  </w:r>
                </w:p>
              </w:tc>
            </w:tr>
            <w:tr w:rsidR="00AE1202" w:rsidRPr="00BD6A9E" w14:paraId="25656B4C" w14:textId="77777777" w:rsidTr="003278D6">
              <w:trPr>
                <w:trHeight w:val="20"/>
                <w:jc w:val="center"/>
              </w:trPr>
              <w:tc>
                <w:tcPr>
                  <w:tcW w:w="2092" w:type="dxa"/>
                  <w:tcBorders>
                    <w:top w:val="single" w:sz="4" w:space="0" w:color="auto"/>
                    <w:left w:val="single" w:sz="4" w:space="0" w:color="auto"/>
                    <w:bottom w:val="single" w:sz="4" w:space="0" w:color="auto"/>
                    <w:right w:val="single" w:sz="4" w:space="0" w:color="auto"/>
                  </w:tcBorders>
                  <w:vAlign w:val="center"/>
                  <w:hideMark/>
                </w:tcPr>
                <w:p w14:paraId="30FD7823" w14:textId="77777777" w:rsidR="00353ED8" w:rsidRPr="00BD6A9E" w:rsidRDefault="00353ED8" w:rsidP="00353ED8">
                  <w:pPr>
                    <w:jc w:val="cente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Amparos</w:t>
                  </w:r>
                </w:p>
              </w:tc>
              <w:tc>
                <w:tcPr>
                  <w:tcW w:w="8708" w:type="dxa"/>
                  <w:tcBorders>
                    <w:top w:val="single" w:sz="4" w:space="0" w:color="auto"/>
                    <w:left w:val="single" w:sz="4" w:space="0" w:color="auto"/>
                    <w:bottom w:val="single" w:sz="4" w:space="0" w:color="auto"/>
                    <w:right w:val="single" w:sz="4" w:space="0" w:color="auto"/>
                  </w:tcBorders>
                  <w:vAlign w:val="center"/>
                </w:tcPr>
                <w:p w14:paraId="06F6A398" w14:textId="77777777" w:rsidR="00353ED8" w:rsidRPr="00BD6A9E" w:rsidRDefault="00353ED8" w:rsidP="00353ED8">
                  <w:pPr>
                    <w:rPr>
                      <w:rFonts w:ascii="Arial Narrow" w:eastAsia="Calibri Light" w:hAnsi="Arial Narrow" w:cs="Arial"/>
                      <w:color w:val="000000" w:themeColor="text1"/>
                      <w:sz w:val="22"/>
                      <w:szCs w:val="22"/>
                      <w:lang w:eastAsia="es-CO"/>
                    </w:rPr>
                  </w:pPr>
                </w:p>
                <w:p w14:paraId="3EEEBFA2" w14:textId="77777777" w:rsidR="00353ED8" w:rsidRPr="00BD6A9E" w:rsidRDefault="00353ED8"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683A7347" w14:textId="77777777" w:rsidR="00353ED8" w:rsidRPr="00BD6A9E" w:rsidRDefault="00353ED8" w:rsidP="00353ED8">
                  <w:pPr>
                    <w:rPr>
                      <w:rFonts w:ascii="Arial Narrow" w:eastAsia="Calibri Light" w:hAnsi="Arial Narrow" w:cs="Arial"/>
                      <w:color w:val="000000" w:themeColor="text1"/>
                      <w:sz w:val="22"/>
                      <w:szCs w:val="22"/>
                      <w:lang w:eastAsia="es-CO"/>
                    </w:rPr>
                  </w:pPr>
                </w:p>
              </w:tc>
            </w:tr>
            <w:tr w:rsidR="00AE1202" w:rsidRPr="00BD6A9E" w14:paraId="707A8BA2" w14:textId="77777777" w:rsidTr="003278D6">
              <w:trPr>
                <w:trHeight w:val="70"/>
                <w:jc w:val="center"/>
              </w:trPr>
              <w:tc>
                <w:tcPr>
                  <w:tcW w:w="2092" w:type="dxa"/>
                  <w:tcBorders>
                    <w:top w:val="single" w:sz="4" w:space="0" w:color="auto"/>
                    <w:left w:val="single" w:sz="4" w:space="0" w:color="auto"/>
                    <w:bottom w:val="single" w:sz="4" w:space="0" w:color="auto"/>
                    <w:right w:val="single" w:sz="4" w:space="0" w:color="auto"/>
                  </w:tcBorders>
                  <w:vAlign w:val="center"/>
                  <w:hideMark/>
                </w:tcPr>
                <w:p w14:paraId="3ED209CB" w14:textId="77777777" w:rsidR="00353ED8" w:rsidRPr="00BD6A9E" w:rsidRDefault="00353ED8" w:rsidP="00353ED8">
                  <w:pPr>
                    <w:rPr>
                      <w:rFonts w:ascii="Arial Narrow" w:eastAsia="Calibri Light" w:hAnsi="Arial Narrow" w:cs="Arial"/>
                      <w:color w:val="000000" w:themeColor="text1"/>
                      <w:sz w:val="22"/>
                      <w:szCs w:val="22"/>
                      <w:lang w:eastAsia="es-CO"/>
                    </w:rPr>
                  </w:pPr>
                  <w:r w:rsidRPr="00BD6A9E">
                    <w:rPr>
                      <w:rFonts w:ascii="Arial Narrow" w:eastAsia="Calibri Light" w:hAnsi="Arial Narrow" w:cs="Arial"/>
                      <w:color w:val="000000" w:themeColor="text1"/>
                      <w:sz w:val="22"/>
                      <w:szCs w:val="22"/>
                      <w:lang w:eastAsia="es-CO"/>
                    </w:rPr>
                    <w:t>Información necesaria dentro de la póliza</w:t>
                  </w:r>
                </w:p>
              </w:tc>
              <w:tc>
                <w:tcPr>
                  <w:tcW w:w="8708" w:type="dxa"/>
                  <w:tcBorders>
                    <w:top w:val="single" w:sz="4" w:space="0" w:color="auto"/>
                    <w:left w:val="single" w:sz="4" w:space="0" w:color="auto"/>
                    <w:bottom w:val="single" w:sz="4" w:space="0" w:color="auto"/>
                    <w:right w:val="single" w:sz="4" w:space="0" w:color="auto"/>
                  </w:tcBorders>
                  <w:vAlign w:val="center"/>
                  <w:hideMark/>
                </w:tcPr>
                <w:p w14:paraId="1ACE79A7" w14:textId="77777777" w:rsidR="00353ED8" w:rsidRPr="00BD6A9E" w:rsidRDefault="00353ED8" w:rsidP="00061151">
                  <w:pPr>
                    <w:pStyle w:val="Prrafodelista"/>
                    <w:numPr>
                      <w:ilvl w:val="0"/>
                      <w:numId w:val="52"/>
                    </w:numPr>
                    <w:spacing w:line="240" w:lineRule="auto"/>
                    <w:ind w:left="295"/>
                    <w:rPr>
                      <w:rFonts w:ascii="Arial Narrow" w:eastAsia="Arial Narrow" w:hAnsi="Arial Narrow" w:cs="Arial"/>
                      <w:color w:val="000000" w:themeColor="text1"/>
                      <w:sz w:val="22"/>
                      <w:szCs w:val="22"/>
                      <w:lang w:eastAsia="es-CO"/>
                    </w:rPr>
                  </w:pPr>
                  <w:r w:rsidRPr="00BD6A9E">
                    <w:rPr>
                      <w:rFonts w:ascii="Arial Narrow" w:eastAsia="Arial Narrow" w:hAnsi="Arial Narrow" w:cs="Arial"/>
                      <w:color w:val="000000" w:themeColor="text1"/>
                      <w:sz w:val="22"/>
                      <w:szCs w:val="22"/>
                      <w:lang w:eastAsia="es-CO"/>
                    </w:rPr>
                    <w:t xml:space="preserve">Número y año del contrato </w:t>
                  </w:r>
                </w:p>
                <w:p w14:paraId="7E1DCB63" w14:textId="77777777" w:rsidR="00353ED8" w:rsidRPr="00BD6A9E" w:rsidRDefault="00353ED8" w:rsidP="00061151">
                  <w:pPr>
                    <w:pStyle w:val="Prrafodelista"/>
                    <w:numPr>
                      <w:ilvl w:val="0"/>
                      <w:numId w:val="52"/>
                    </w:numPr>
                    <w:spacing w:line="240" w:lineRule="auto"/>
                    <w:ind w:left="295"/>
                    <w:rPr>
                      <w:rFonts w:ascii="Arial Narrow" w:eastAsia="Arial Narrow" w:hAnsi="Arial Narrow" w:cs="Arial"/>
                      <w:color w:val="000000" w:themeColor="text1"/>
                      <w:sz w:val="22"/>
                      <w:szCs w:val="22"/>
                      <w:lang w:eastAsia="es-CO"/>
                    </w:rPr>
                  </w:pPr>
                  <w:r w:rsidRPr="00BD6A9E">
                    <w:rPr>
                      <w:rFonts w:ascii="Arial Narrow" w:eastAsia="Arial Narrow" w:hAnsi="Arial Narrow" w:cs="Arial"/>
                      <w:color w:val="000000" w:themeColor="text1"/>
                      <w:sz w:val="22"/>
                      <w:szCs w:val="22"/>
                      <w:lang w:eastAsia="es-CO"/>
                    </w:rPr>
                    <w:t>Objeto del contrato</w:t>
                  </w:r>
                </w:p>
                <w:p w14:paraId="58109F5B" w14:textId="77777777" w:rsidR="00353ED8" w:rsidRPr="00BD6A9E" w:rsidRDefault="00353ED8" w:rsidP="00061151">
                  <w:pPr>
                    <w:pStyle w:val="Prrafodelista"/>
                    <w:numPr>
                      <w:ilvl w:val="0"/>
                      <w:numId w:val="52"/>
                    </w:numPr>
                    <w:spacing w:line="240" w:lineRule="auto"/>
                    <w:ind w:left="295"/>
                    <w:rPr>
                      <w:rFonts w:ascii="Arial Narrow" w:eastAsia="Arial Narrow" w:hAnsi="Arial Narrow" w:cs="Arial"/>
                      <w:color w:val="000000" w:themeColor="text1"/>
                      <w:sz w:val="22"/>
                      <w:szCs w:val="22"/>
                      <w:lang w:eastAsia="es-CO"/>
                    </w:rPr>
                  </w:pPr>
                  <w:r w:rsidRPr="00BD6A9E">
                    <w:rPr>
                      <w:rFonts w:ascii="Arial Narrow" w:eastAsia="Arial Narrow" w:hAnsi="Arial Narrow" w:cs="Arial"/>
                      <w:color w:val="000000" w:themeColor="text1"/>
                      <w:sz w:val="22"/>
                      <w:szCs w:val="22"/>
                      <w:lang w:eastAsia="es-CO"/>
                    </w:rPr>
                    <w:t>Firma del representante legal del contratista</w:t>
                  </w:r>
                </w:p>
                <w:p w14:paraId="10BE52C8" w14:textId="77777777" w:rsidR="00353ED8" w:rsidRPr="00BD6A9E" w:rsidRDefault="00353ED8" w:rsidP="00061151">
                  <w:pPr>
                    <w:pStyle w:val="Prrafodelista"/>
                    <w:numPr>
                      <w:ilvl w:val="0"/>
                      <w:numId w:val="52"/>
                    </w:numPr>
                    <w:spacing w:line="240" w:lineRule="auto"/>
                    <w:ind w:left="295"/>
                    <w:rPr>
                      <w:rFonts w:ascii="Arial Narrow" w:eastAsia="Arial Narrow" w:hAnsi="Arial Narrow" w:cs="Arial"/>
                      <w:color w:val="000000" w:themeColor="text1"/>
                      <w:sz w:val="22"/>
                      <w:szCs w:val="22"/>
                      <w:lang w:eastAsia="es-CO"/>
                    </w:rPr>
                  </w:pPr>
                  <w:r w:rsidRPr="00BD6A9E">
                    <w:rPr>
                      <w:rFonts w:ascii="Arial Narrow" w:eastAsia="Arial Narrow" w:hAnsi="Arial Narrow" w:cs="Arial"/>
                      <w:color w:val="000000" w:themeColor="text1"/>
                      <w:sz w:val="22"/>
                      <w:szCs w:val="22"/>
                      <w:lang w:eastAsia="es-CO"/>
                    </w:rPr>
                    <w:t>En caso de no usar centavos, los valores deben aproximarse al mayor. Ej. Cumplimiento si el valor a asegurar es $14.980.420,20 aproximar a $14.980.421</w:t>
                  </w:r>
                </w:p>
              </w:tc>
            </w:tr>
          </w:tbl>
          <w:p w14:paraId="284BC2E9" w14:textId="77777777" w:rsidR="00353ED8" w:rsidRPr="00BD6A9E" w:rsidRDefault="00353ED8" w:rsidP="00353ED8">
            <w:pPr>
              <w:tabs>
                <w:tab w:val="left" w:pos="1860"/>
              </w:tabs>
              <w:jc w:val="both"/>
              <w:rPr>
                <w:rFonts w:ascii="Arial Narrow" w:eastAsia="Arial Narrow" w:hAnsi="Arial Narrow" w:cs="Arial"/>
                <w:b/>
                <w:color w:val="000000" w:themeColor="text1"/>
              </w:rPr>
            </w:pPr>
          </w:p>
          <w:p w14:paraId="7D811E43" w14:textId="77777777" w:rsidR="00353ED8" w:rsidRPr="00BD6A9E" w:rsidRDefault="00353ED8" w:rsidP="00353ED8">
            <w:pPr>
              <w:pStyle w:val="InviasNormal"/>
              <w:spacing w:before="0" w:after="0"/>
              <w:rPr>
                <w:rFonts w:ascii="Arial Narrow" w:eastAsiaTheme="minorHAnsi" w:hAnsi="Arial Narrow" w:cs="Arial"/>
                <w:color w:val="000000" w:themeColor="text1"/>
                <w:sz w:val="22"/>
                <w:szCs w:val="22"/>
                <w:lang w:val="es-CO" w:eastAsia="en-US"/>
              </w:rPr>
            </w:pPr>
            <w:r w:rsidRPr="00BD6A9E">
              <w:rPr>
                <w:rFonts w:ascii="Arial Narrow" w:eastAsiaTheme="minorHAnsi" w:hAnsi="Arial Narrow" w:cs="Arial"/>
                <w:color w:val="000000" w:themeColor="text1"/>
                <w:sz w:val="22"/>
                <w:szCs w:val="22"/>
                <w:lang w:val="es-CO" w:eastAsia="en-US"/>
              </w:rPr>
              <w:t>En esta póliza solamente se pueden pactar deducibles con un tope máximo del diez por ciento (10%) del valor de cada pérdida, sin que en ningún caso puedan ser superiores a dos mil (2.000) SMMLV.</w:t>
            </w:r>
          </w:p>
          <w:p w14:paraId="5D72E454" w14:textId="77777777" w:rsidR="00353ED8" w:rsidRPr="00BD6A9E" w:rsidRDefault="00353ED8" w:rsidP="00353ED8">
            <w:pPr>
              <w:pStyle w:val="InviasNormal"/>
              <w:spacing w:before="0" w:after="0"/>
              <w:rPr>
                <w:rFonts w:ascii="Arial Narrow" w:eastAsiaTheme="minorHAnsi" w:hAnsi="Arial Narrow" w:cs="Arial"/>
                <w:color w:val="000000" w:themeColor="text1"/>
                <w:sz w:val="22"/>
                <w:szCs w:val="22"/>
                <w:lang w:val="es-CO" w:eastAsia="en-US"/>
              </w:rPr>
            </w:pPr>
          </w:p>
          <w:p w14:paraId="1BAE4B40" w14:textId="77777777" w:rsidR="00353ED8" w:rsidRPr="00BD6A9E" w:rsidRDefault="00353ED8" w:rsidP="00353ED8">
            <w:pPr>
              <w:pStyle w:val="InviasNormal"/>
              <w:spacing w:before="0" w:after="0"/>
              <w:rPr>
                <w:rFonts w:ascii="Arial Narrow" w:eastAsiaTheme="minorHAnsi" w:hAnsi="Arial Narrow" w:cs="Arial"/>
                <w:color w:val="000000" w:themeColor="text1"/>
                <w:sz w:val="22"/>
                <w:szCs w:val="22"/>
                <w:lang w:val="es-CO" w:eastAsia="en-US"/>
              </w:rPr>
            </w:pPr>
            <w:r w:rsidRPr="00BD6A9E">
              <w:rPr>
                <w:rFonts w:ascii="Arial Narrow" w:eastAsiaTheme="minorHAnsi" w:hAnsi="Arial Narrow" w:cs="Arial"/>
                <w:color w:val="000000" w:themeColor="text1"/>
                <w:sz w:val="22"/>
                <w:szCs w:val="22"/>
                <w:lang w:val="es-CO" w:eastAsia="en-US"/>
              </w:rPr>
              <w:t xml:space="preserve">Este seguro debe constituirse y presentarse para aprobación de la entidad, dentro del mismo término establecido para la garantía única de cumplimiento. </w:t>
            </w:r>
          </w:p>
          <w:p w14:paraId="08899CD6" w14:textId="77777777" w:rsidR="00353ED8" w:rsidRPr="00BD6A9E" w:rsidRDefault="00353ED8" w:rsidP="00353ED8">
            <w:pPr>
              <w:pStyle w:val="InviasNormal"/>
              <w:spacing w:before="0" w:after="0"/>
              <w:rPr>
                <w:rFonts w:ascii="Arial Narrow" w:eastAsiaTheme="minorHAnsi" w:hAnsi="Arial Narrow" w:cs="Arial"/>
                <w:color w:val="000000" w:themeColor="text1"/>
                <w:sz w:val="22"/>
                <w:szCs w:val="22"/>
                <w:lang w:val="es-CO" w:eastAsia="en-US"/>
              </w:rPr>
            </w:pPr>
          </w:p>
          <w:p w14:paraId="22527544" w14:textId="77777777" w:rsidR="00353ED8" w:rsidRPr="00BD6A9E" w:rsidRDefault="00353ED8" w:rsidP="00353ED8">
            <w:pPr>
              <w:pStyle w:val="InviasNormal"/>
              <w:spacing w:before="0" w:after="0" w:line="276" w:lineRule="auto"/>
              <w:rPr>
                <w:rFonts w:ascii="Arial Narrow" w:eastAsiaTheme="minorHAnsi" w:hAnsi="Arial Narrow" w:cs="Arial"/>
                <w:color w:val="000000" w:themeColor="text1"/>
                <w:sz w:val="22"/>
                <w:szCs w:val="22"/>
                <w:lang w:val="es-CO" w:eastAsia="en-US"/>
              </w:rPr>
            </w:pPr>
            <w:r w:rsidRPr="00BD6A9E">
              <w:rPr>
                <w:rFonts w:ascii="Arial Narrow" w:eastAsiaTheme="minorHAnsi" w:hAnsi="Arial Narrow" w:cs="Arial"/>
                <w:color w:val="000000" w:themeColor="text1"/>
                <w:sz w:val="22"/>
                <w:szCs w:val="22"/>
                <w:lang w:val="es-CO" w:eastAsia="en-US"/>
              </w:rPr>
              <w:t>Las franquicias, coaseguros obligatorios y demás formas de estipulación que conlleven asunción de parte de la pérdida por la entidad asegurada no serán admisibles.</w:t>
            </w:r>
          </w:p>
          <w:p w14:paraId="50697C08" w14:textId="77777777" w:rsidR="00353ED8" w:rsidRPr="00BD6A9E" w:rsidRDefault="00353ED8" w:rsidP="00353ED8">
            <w:pPr>
              <w:pStyle w:val="InviasNormal"/>
              <w:spacing w:before="0" w:after="0"/>
              <w:rPr>
                <w:rFonts w:ascii="Arial Narrow" w:eastAsiaTheme="minorHAnsi" w:hAnsi="Arial Narrow" w:cs="Arial"/>
                <w:color w:val="000000" w:themeColor="text1"/>
                <w:sz w:val="22"/>
                <w:szCs w:val="22"/>
                <w:lang w:val="es-CO" w:eastAsia="en-US"/>
              </w:rPr>
            </w:pPr>
          </w:p>
          <w:p w14:paraId="79C81FEF" w14:textId="77777777" w:rsidR="00353ED8" w:rsidRPr="00BD6A9E" w:rsidRDefault="00353ED8" w:rsidP="00353ED8">
            <w:pPr>
              <w:tabs>
                <w:tab w:val="left" w:pos="1860"/>
              </w:tabs>
              <w:jc w:val="both"/>
              <w:rPr>
                <w:rFonts w:ascii="Arial Narrow" w:hAnsi="Arial Narrow" w:cs="Arial"/>
                <w:color w:val="000000" w:themeColor="text1"/>
              </w:rPr>
            </w:pPr>
            <w:r w:rsidRPr="00BD6A9E">
              <w:rPr>
                <w:rFonts w:ascii="Arial Narrow" w:hAnsi="Arial Narrow" w:cs="Arial"/>
                <w:color w:val="000000" w:themeColor="text1"/>
              </w:rPr>
              <w:t>El contratista debe anexar el comprobante de pago de la prima del seguro de responsabilidad civil extracontractual.</w:t>
            </w:r>
          </w:p>
          <w:p w14:paraId="7658761F" w14:textId="77777777" w:rsidR="00353ED8" w:rsidRPr="00BD6A9E" w:rsidRDefault="00353ED8" w:rsidP="008A71F4">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color w:val="000000" w:themeColor="text1"/>
                <w:lang w:eastAsia="es-ES"/>
              </w:rPr>
            </w:pPr>
          </w:p>
          <w:p w14:paraId="4DA53491" w14:textId="6275F9F1" w:rsidR="00343D82" w:rsidRPr="00BD6A9E" w:rsidRDefault="00353ED8" w:rsidP="00353ED8">
            <w:pPr>
              <w:pBdr>
                <w:top w:val="nil"/>
                <w:left w:val="nil"/>
                <w:bottom w:val="nil"/>
                <w:right w:val="nil"/>
                <w:between w:val="nil"/>
              </w:pBdr>
              <w:autoSpaceDE w:val="0"/>
              <w:autoSpaceDN w:val="0"/>
              <w:adjustRightInd w:val="0"/>
              <w:spacing w:after="0" w:line="240" w:lineRule="auto"/>
              <w:jc w:val="center"/>
              <w:rPr>
                <w:rFonts w:ascii="Arial Narrow" w:eastAsia="Times New Roman" w:hAnsi="Arial Narrow" w:cs="Arial"/>
                <w:b/>
                <w:color w:val="000000" w:themeColor="text1"/>
                <w:lang w:eastAsia="es-ES"/>
              </w:rPr>
            </w:pPr>
            <w:r w:rsidRPr="00BD6A9E">
              <w:rPr>
                <w:rFonts w:ascii="Arial Narrow" w:eastAsia="Times New Roman" w:hAnsi="Arial Narrow" w:cs="Arial"/>
                <w:b/>
                <w:color w:val="000000" w:themeColor="text1"/>
                <w:lang w:eastAsia="es-ES"/>
              </w:rPr>
              <w:t>CAPITULO VI</w:t>
            </w:r>
          </w:p>
          <w:p w14:paraId="6302832B" w14:textId="22FB3A27" w:rsidR="00353ED8" w:rsidRPr="00BD6A9E" w:rsidRDefault="00353ED8" w:rsidP="00353ED8">
            <w:pPr>
              <w:pBdr>
                <w:top w:val="nil"/>
                <w:left w:val="nil"/>
                <w:bottom w:val="nil"/>
                <w:right w:val="nil"/>
                <w:between w:val="nil"/>
              </w:pBdr>
              <w:autoSpaceDE w:val="0"/>
              <w:autoSpaceDN w:val="0"/>
              <w:adjustRightInd w:val="0"/>
              <w:spacing w:after="0" w:line="240" w:lineRule="auto"/>
              <w:jc w:val="center"/>
              <w:rPr>
                <w:rFonts w:ascii="Arial Narrow" w:eastAsia="Times New Roman" w:hAnsi="Arial Narrow" w:cs="Arial"/>
                <w:color w:val="000000" w:themeColor="text1"/>
                <w:lang w:eastAsia="es-ES"/>
              </w:rPr>
            </w:pPr>
            <w:r w:rsidRPr="00BD6A9E">
              <w:rPr>
                <w:rFonts w:ascii="Arial Narrow" w:eastAsia="Times New Roman" w:hAnsi="Arial Narrow" w:cs="Arial"/>
                <w:b/>
                <w:color w:val="000000" w:themeColor="text1"/>
                <w:lang w:eastAsia="es-ES"/>
              </w:rPr>
              <w:t>INFORMACION GENERAL</w:t>
            </w:r>
          </w:p>
          <w:p w14:paraId="55DE7F1C" w14:textId="77777777" w:rsidR="00343D82" w:rsidRPr="00BD6A9E" w:rsidRDefault="00343D82" w:rsidP="00387871">
            <w:pPr>
              <w:pBdr>
                <w:top w:val="nil"/>
                <w:left w:val="nil"/>
                <w:bottom w:val="nil"/>
                <w:right w:val="nil"/>
                <w:between w:val="nil"/>
              </w:pBdr>
              <w:autoSpaceDE w:val="0"/>
              <w:autoSpaceDN w:val="0"/>
              <w:adjustRightInd w:val="0"/>
              <w:spacing w:after="0" w:line="240" w:lineRule="auto"/>
              <w:jc w:val="both"/>
              <w:rPr>
                <w:rFonts w:ascii="Arial Narrow" w:eastAsia="Times New Roman" w:hAnsi="Arial Narrow" w:cs="Arial"/>
                <w:color w:val="000000" w:themeColor="text1"/>
                <w:lang w:eastAsia="es-ES"/>
              </w:rPr>
            </w:pPr>
          </w:p>
          <w:p w14:paraId="0577D4F5" w14:textId="22B23A0B" w:rsidR="00C93D53" w:rsidRPr="00BD6A9E" w:rsidRDefault="00353ED8" w:rsidP="00C93D53">
            <w:pPr>
              <w:pStyle w:val="Sinespaciado"/>
              <w:spacing w:line="240" w:lineRule="auto"/>
              <w:rPr>
                <w:rFonts w:ascii="Arial Narrow" w:hAnsi="Arial Narrow" w:cs="Arial Narrow"/>
                <w:b/>
                <w:color w:val="000000" w:themeColor="text1"/>
                <w:sz w:val="22"/>
              </w:rPr>
            </w:pPr>
            <w:r w:rsidRPr="00BD6A9E">
              <w:rPr>
                <w:rFonts w:ascii="Arial Narrow" w:hAnsi="Arial Narrow" w:cs="Tahoma"/>
                <w:b/>
                <w:color w:val="000000" w:themeColor="text1"/>
                <w:sz w:val="22"/>
              </w:rPr>
              <w:t>6.1</w:t>
            </w:r>
            <w:r w:rsidR="00AB50C9" w:rsidRPr="00BD6A9E">
              <w:rPr>
                <w:rFonts w:ascii="Arial Narrow" w:hAnsi="Arial Narrow" w:cs="Tahoma"/>
                <w:b/>
                <w:color w:val="000000" w:themeColor="text1"/>
                <w:sz w:val="22"/>
              </w:rPr>
              <w:t xml:space="preserve"> </w:t>
            </w:r>
            <w:r w:rsidR="00807558" w:rsidRPr="00BD6A9E">
              <w:rPr>
                <w:rFonts w:ascii="Arial Narrow" w:hAnsi="Arial Narrow" w:cs="Arial Narrow"/>
                <w:b/>
                <w:color w:val="000000" w:themeColor="text1"/>
                <w:sz w:val="22"/>
              </w:rPr>
              <w:t>INCLUSIÓN DEL CONTRATO EN LOS PLANES DE LA ENTIDAD</w:t>
            </w:r>
          </w:p>
          <w:p w14:paraId="61317393" w14:textId="77777777" w:rsidR="00C93D53" w:rsidRPr="00BD6A9E" w:rsidRDefault="00C93D53" w:rsidP="00C93D53">
            <w:pPr>
              <w:pStyle w:val="Sinespaciado"/>
              <w:spacing w:line="240" w:lineRule="auto"/>
              <w:rPr>
                <w:rFonts w:ascii="Arial Narrow" w:hAnsi="Arial Narrow" w:cs="Arial Narrow"/>
                <w:color w:val="000000" w:themeColor="text1"/>
                <w:sz w:val="22"/>
              </w:rPr>
            </w:pPr>
          </w:p>
          <w:p w14:paraId="412BAD90" w14:textId="77777777" w:rsidR="00C93D53" w:rsidRPr="00BD6A9E" w:rsidRDefault="00C93D53" w:rsidP="00C93D53">
            <w:pPr>
              <w:pStyle w:val="Sinespaciado"/>
              <w:spacing w:line="240" w:lineRule="auto"/>
              <w:rPr>
                <w:rFonts w:ascii="Arial Narrow" w:hAnsi="Arial Narrow" w:cs="Arial Narrow"/>
                <w:b/>
                <w:color w:val="000000" w:themeColor="text1"/>
                <w:sz w:val="22"/>
              </w:rPr>
            </w:pPr>
            <w:r w:rsidRPr="00BD6A9E">
              <w:rPr>
                <w:rFonts w:ascii="Arial Narrow" w:hAnsi="Arial Narrow" w:cs="Arial Narrow"/>
                <w:b/>
                <w:color w:val="000000" w:themeColor="text1"/>
                <w:sz w:val="22"/>
              </w:rPr>
              <w:t>Inclusión en el Plan de Inversiones:</w:t>
            </w:r>
          </w:p>
          <w:p w14:paraId="06ABE916" w14:textId="77777777" w:rsidR="00C93280" w:rsidRPr="00BD6A9E" w:rsidRDefault="00C93280" w:rsidP="00C93D53">
            <w:pPr>
              <w:pStyle w:val="Sinespaciado"/>
              <w:spacing w:line="240" w:lineRule="auto"/>
              <w:rPr>
                <w:rFonts w:ascii="Arial Narrow" w:hAnsi="Arial Narrow" w:cs="Arial Narrow"/>
                <w:b/>
                <w:color w:val="000000" w:themeColor="text1"/>
                <w:sz w:val="22"/>
              </w:rPr>
            </w:pPr>
          </w:p>
          <w:p w14:paraId="477B34A7" w14:textId="77777777" w:rsidR="00E639E5" w:rsidRPr="00BD6A9E" w:rsidRDefault="00E639E5" w:rsidP="00E639E5">
            <w:pPr>
              <w:pStyle w:val="Sinespaciado"/>
              <w:spacing w:line="240" w:lineRule="auto"/>
              <w:rPr>
                <w:rFonts w:ascii="Arial Narrow" w:hAnsi="Arial Narrow" w:cs="Arial Narrow"/>
                <w:color w:val="000000" w:themeColor="text1"/>
                <w:sz w:val="22"/>
              </w:rPr>
            </w:pPr>
            <w:r w:rsidRPr="00BD6A9E">
              <w:rPr>
                <w:rFonts w:ascii="Arial Narrow" w:hAnsi="Arial Narrow" w:cs="Arial Narrow"/>
                <w:color w:val="000000" w:themeColor="text1"/>
                <w:sz w:val="22"/>
              </w:rPr>
              <w:t>Fuente de financiación: Municipal No elegible</w:t>
            </w:r>
          </w:p>
          <w:p w14:paraId="5C9FD8BC" w14:textId="77777777" w:rsidR="00E639E5" w:rsidRPr="00BD6A9E" w:rsidRDefault="00E639E5" w:rsidP="00E639E5">
            <w:pPr>
              <w:pStyle w:val="Sinespaciado"/>
              <w:spacing w:line="240" w:lineRule="auto"/>
              <w:rPr>
                <w:rFonts w:ascii="Arial Narrow" w:hAnsi="Arial Narrow" w:cs="Arial Narrow"/>
                <w:color w:val="000000" w:themeColor="text1"/>
                <w:sz w:val="22"/>
              </w:rPr>
            </w:pPr>
            <w:r w:rsidRPr="00BD6A9E">
              <w:rPr>
                <w:rFonts w:ascii="Arial Narrow" w:hAnsi="Arial Narrow" w:cs="Arial Narrow"/>
                <w:color w:val="000000" w:themeColor="text1"/>
                <w:sz w:val="22"/>
              </w:rPr>
              <w:t>Rubro: Adquisición de bienes y servicios</w:t>
            </w:r>
          </w:p>
          <w:p w14:paraId="33055684" w14:textId="491642C5" w:rsidR="00C93D53" w:rsidRPr="00BD6A9E" w:rsidRDefault="00E639E5" w:rsidP="00E639E5">
            <w:pPr>
              <w:pStyle w:val="Sinespaciado"/>
              <w:spacing w:line="240" w:lineRule="auto"/>
              <w:rPr>
                <w:rFonts w:ascii="Arial Narrow" w:hAnsi="Arial Narrow" w:cs="Arial Narrow"/>
                <w:color w:val="000000" w:themeColor="text1"/>
                <w:sz w:val="22"/>
              </w:rPr>
            </w:pPr>
            <w:r w:rsidRPr="00BD6A9E">
              <w:rPr>
                <w:rFonts w:ascii="Arial Narrow" w:hAnsi="Arial Narrow" w:cs="Arial Narrow"/>
                <w:color w:val="000000" w:themeColor="text1"/>
                <w:sz w:val="22"/>
              </w:rPr>
              <w:t xml:space="preserve">Proyecto: </w:t>
            </w:r>
            <w:r w:rsidR="00625F0E" w:rsidRPr="00BD6A9E">
              <w:rPr>
                <w:rFonts w:ascii="Arial Narrow" w:hAnsi="Arial Narrow" w:cs="Arial Narrow"/>
                <w:color w:val="000000" w:themeColor="text1"/>
                <w:sz w:val="22"/>
              </w:rPr>
              <w:t>Servicios de construcción</w:t>
            </w:r>
          </w:p>
          <w:p w14:paraId="01E282E3" w14:textId="77777777" w:rsidR="00E639E5" w:rsidRPr="00BD6A9E" w:rsidRDefault="00E639E5" w:rsidP="00E639E5">
            <w:pPr>
              <w:pStyle w:val="Sinespaciado"/>
              <w:spacing w:line="240" w:lineRule="auto"/>
              <w:rPr>
                <w:rFonts w:ascii="Arial Narrow" w:hAnsi="Arial Narrow" w:cs="Arial Narrow"/>
                <w:color w:val="000000" w:themeColor="text1"/>
                <w:sz w:val="22"/>
              </w:rPr>
            </w:pPr>
          </w:p>
          <w:p w14:paraId="6ED4CCC2" w14:textId="77777777" w:rsidR="00C93D53" w:rsidRPr="00BD6A9E" w:rsidRDefault="00C93D53" w:rsidP="00C93D53">
            <w:pPr>
              <w:spacing w:after="0" w:line="240" w:lineRule="auto"/>
              <w:rPr>
                <w:rFonts w:ascii="Arial Narrow" w:hAnsi="Arial Narrow" w:cs="Arial Narrow"/>
                <w:b/>
                <w:color w:val="000000" w:themeColor="text1"/>
              </w:rPr>
            </w:pPr>
            <w:r w:rsidRPr="00BD6A9E">
              <w:rPr>
                <w:rFonts w:ascii="Arial Narrow" w:hAnsi="Arial Narrow" w:cs="Arial Narrow"/>
                <w:b/>
                <w:color w:val="000000" w:themeColor="text1"/>
              </w:rPr>
              <w:t>Inclusión en Plan de Compras:</w:t>
            </w:r>
          </w:p>
          <w:p w14:paraId="74C02144" w14:textId="77777777" w:rsidR="00C93D53" w:rsidRPr="00BD6A9E" w:rsidRDefault="00C93D53" w:rsidP="00C93D53">
            <w:pPr>
              <w:spacing w:after="0" w:line="240" w:lineRule="auto"/>
              <w:rPr>
                <w:rFonts w:ascii="Arial Narrow" w:hAnsi="Arial Narrow" w:cs="Arial Narrow"/>
                <w:color w:val="000000" w:themeColor="text1"/>
              </w:rPr>
            </w:pPr>
          </w:p>
          <w:p w14:paraId="6A3B341D" w14:textId="3098D5FE" w:rsidR="00C93D53" w:rsidRPr="00BD6A9E" w:rsidRDefault="00C93D53" w:rsidP="00FE4E04">
            <w:pPr>
              <w:pStyle w:val="Sinespaciado"/>
              <w:spacing w:line="240" w:lineRule="auto"/>
              <w:rPr>
                <w:rFonts w:ascii="Arial Narrow" w:hAnsi="Arial Narrow" w:cs="Arial Narrow"/>
                <w:color w:val="000000" w:themeColor="text1"/>
                <w:sz w:val="22"/>
              </w:rPr>
            </w:pPr>
            <w:r w:rsidRPr="00BD6A9E">
              <w:rPr>
                <w:rFonts w:ascii="Arial Narrow" w:hAnsi="Arial Narrow" w:cs="Arial Narrow"/>
                <w:color w:val="000000" w:themeColor="text1"/>
                <w:sz w:val="22"/>
              </w:rPr>
              <w:t>Se encuentra contemplado en el plan de adquisiciones de la vigencia 202</w:t>
            </w:r>
            <w:r w:rsidR="00E74F23" w:rsidRPr="00BD6A9E">
              <w:rPr>
                <w:rFonts w:ascii="Arial Narrow" w:hAnsi="Arial Narrow" w:cs="Arial Narrow"/>
                <w:color w:val="000000" w:themeColor="text1"/>
                <w:sz w:val="22"/>
              </w:rPr>
              <w:t>22</w:t>
            </w:r>
            <w:r w:rsidRPr="00BD6A9E">
              <w:rPr>
                <w:rFonts w:ascii="Arial Narrow" w:hAnsi="Arial Narrow" w:cs="Arial Narrow"/>
                <w:color w:val="000000" w:themeColor="text1"/>
                <w:sz w:val="22"/>
              </w:rPr>
              <w:t>.</w:t>
            </w:r>
          </w:p>
          <w:p w14:paraId="24B087AE" w14:textId="77777777" w:rsidR="00826A23" w:rsidRPr="00BD6A9E" w:rsidRDefault="00826A23" w:rsidP="00826A23">
            <w:pPr>
              <w:spacing w:after="0" w:line="240" w:lineRule="auto"/>
              <w:rPr>
                <w:rFonts w:ascii="Arial Narrow" w:hAnsi="Arial Narrow" w:cs="Arial"/>
                <w:b/>
                <w:color w:val="000000" w:themeColor="text1"/>
              </w:rPr>
            </w:pPr>
          </w:p>
          <w:p w14:paraId="011C2619" w14:textId="2B85F906" w:rsidR="0052209A" w:rsidRPr="00BD6A9E" w:rsidRDefault="00353ED8" w:rsidP="0052209A">
            <w:pPr>
              <w:jc w:val="both"/>
              <w:rPr>
                <w:rFonts w:ascii="Arial Narrow" w:eastAsia="Times New Roman" w:hAnsi="Arial Narrow" w:cs="Arial Narrow"/>
                <w:b/>
                <w:bCs/>
                <w:color w:val="000000" w:themeColor="text1"/>
                <w:lang w:val="es-ES"/>
              </w:rPr>
            </w:pPr>
            <w:r w:rsidRPr="00BD6A9E">
              <w:rPr>
                <w:rFonts w:ascii="Arial Narrow" w:eastAsia="Times New Roman" w:hAnsi="Arial Narrow" w:cs="Arial Narrow"/>
                <w:b/>
                <w:bCs/>
                <w:color w:val="000000" w:themeColor="text1"/>
                <w:lang w:val="es-ES"/>
              </w:rPr>
              <w:t>6</w:t>
            </w:r>
            <w:r w:rsidR="0052209A" w:rsidRPr="00BD6A9E">
              <w:rPr>
                <w:rFonts w:ascii="Arial Narrow" w:eastAsia="Times New Roman" w:hAnsi="Arial Narrow" w:cs="Arial Narrow"/>
                <w:b/>
                <w:bCs/>
                <w:color w:val="000000" w:themeColor="text1"/>
                <w:lang w:val="es-ES"/>
              </w:rPr>
              <w:t>.</w:t>
            </w:r>
            <w:r w:rsidR="00807558" w:rsidRPr="00BD6A9E">
              <w:rPr>
                <w:rFonts w:ascii="Arial Narrow" w:eastAsia="Times New Roman" w:hAnsi="Arial Narrow" w:cs="Arial Narrow"/>
                <w:b/>
                <w:bCs/>
                <w:color w:val="000000" w:themeColor="text1"/>
                <w:lang w:val="es-ES"/>
              </w:rPr>
              <w:t>2</w:t>
            </w:r>
            <w:r w:rsidR="0052209A" w:rsidRPr="00BD6A9E">
              <w:rPr>
                <w:rFonts w:ascii="Arial Narrow" w:eastAsia="Times New Roman" w:hAnsi="Arial Narrow" w:cs="Arial Narrow"/>
                <w:b/>
                <w:bCs/>
                <w:color w:val="000000" w:themeColor="text1"/>
                <w:lang w:val="es-ES"/>
              </w:rPr>
              <w:t>. ESTUDIO DE LA DEMANDA</w:t>
            </w:r>
          </w:p>
          <w:p w14:paraId="41CB2474" w14:textId="77777777" w:rsidR="00CC61E8" w:rsidRPr="00BD6A9E" w:rsidRDefault="00CC61E8" w:rsidP="00CC61E8">
            <w:pPr>
              <w:spacing w:after="0" w:line="240" w:lineRule="auto"/>
              <w:jc w:val="both"/>
              <w:rPr>
                <w:rFonts w:ascii="Arial Narrow" w:eastAsia="Times New Roman" w:hAnsi="Arial Narrow" w:cs="Arial Narrow"/>
                <w:color w:val="000000" w:themeColor="text1"/>
                <w:lang w:val="es-ES"/>
              </w:rPr>
            </w:pPr>
            <w:r w:rsidRPr="00BD6A9E">
              <w:rPr>
                <w:rFonts w:ascii="Arial Narrow" w:eastAsia="Times New Roman" w:hAnsi="Arial Narrow" w:cs="Arial Narrow"/>
                <w:color w:val="000000" w:themeColor="text1"/>
                <w:lang w:val="es-ES"/>
              </w:rPr>
              <w:t>En la revisión de la demanda, se realizó una búsqueda en el Sistema Electrónico de Contratación Pública (SECOP), identificando como la UAE SETP AVANTE ha realizado contrataciones similares en los últimos años, de tal forma que se considera pertinente su análisis para la presente investigación de mercado. Los resultados de esta búsqueda se presentan a continuación:</w:t>
            </w:r>
          </w:p>
          <w:p w14:paraId="6400CEB0" w14:textId="77777777" w:rsidR="0052209A" w:rsidRPr="00BD6A9E" w:rsidRDefault="0052209A" w:rsidP="0052209A">
            <w:pPr>
              <w:autoSpaceDE w:val="0"/>
              <w:autoSpaceDN w:val="0"/>
              <w:adjustRightInd w:val="0"/>
              <w:jc w:val="both"/>
              <w:rPr>
                <w:rFonts w:ascii="Arial Narrow" w:hAnsi="Arial Narrow" w:cs="Arial"/>
                <w:color w:val="000000" w:themeColor="text1"/>
                <w:lang w:eastAsia="es-MX"/>
              </w:rPr>
            </w:pPr>
          </w:p>
          <w:tbl>
            <w:tblPr>
              <w:tblW w:w="958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39"/>
              <w:gridCol w:w="1500"/>
              <w:gridCol w:w="2044"/>
              <w:gridCol w:w="3402"/>
              <w:gridCol w:w="1895"/>
            </w:tblGrid>
            <w:tr w:rsidR="00AE1202" w:rsidRPr="00BD6A9E" w14:paraId="127E8CE2" w14:textId="77777777" w:rsidTr="003278D6">
              <w:trPr>
                <w:jc w:val="center"/>
              </w:trPr>
              <w:tc>
                <w:tcPr>
                  <w:tcW w:w="7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E0610B7" w14:textId="77777777" w:rsidR="0052209A" w:rsidRPr="00BD6A9E" w:rsidRDefault="0052209A" w:rsidP="0052209A">
                  <w:pPr>
                    <w:autoSpaceDE w:val="0"/>
                    <w:autoSpaceDN w:val="0"/>
                    <w:adjustRightInd w:val="0"/>
                    <w:jc w:val="center"/>
                    <w:rPr>
                      <w:rFonts w:ascii="Arial Narrow" w:hAnsi="Arial Narrow" w:cs="Arial"/>
                      <w:color w:val="000000" w:themeColor="text1"/>
                    </w:rPr>
                  </w:pPr>
                  <w:bookmarkStart w:id="402" w:name="_Hlk55408199"/>
                  <w:r w:rsidRPr="00BD6A9E">
                    <w:rPr>
                      <w:rFonts w:ascii="Arial Narrow" w:hAnsi="Arial Narrow" w:cs="Arial"/>
                      <w:color w:val="000000" w:themeColor="text1"/>
                    </w:rPr>
                    <w:t>AÑO</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BC0550" w14:textId="77777777" w:rsidR="0052209A" w:rsidRPr="00BD6A9E" w:rsidRDefault="0052209A" w:rsidP="0052209A">
                  <w:pPr>
                    <w:autoSpaceDE w:val="0"/>
                    <w:autoSpaceDN w:val="0"/>
                    <w:adjustRightInd w:val="0"/>
                    <w:jc w:val="center"/>
                    <w:rPr>
                      <w:rFonts w:ascii="Arial Narrow" w:hAnsi="Arial Narrow" w:cs="Arial"/>
                      <w:color w:val="000000" w:themeColor="text1"/>
                    </w:rPr>
                  </w:pPr>
                  <w:r w:rsidRPr="00BD6A9E">
                    <w:rPr>
                      <w:rFonts w:ascii="Arial Narrow" w:hAnsi="Arial Narrow" w:cs="Arial"/>
                      <w:color w:val="000000" w:themeColor="text1"/>
                    </w:rPr>
                    <w:t>MODALIDAD DE SELECCIÓN</w:t>
                  </w:r>
                </w:p>
              </w:tc>
              <w:tc>
                <w:tcPr>
                  <w:tcW w:w="204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D2496D1" w14:textId="77777777" w:rsidR="0052209A" w:rsidRPr="00BD6A9E" w:rsidRDefault="0052209A" w:rsidP="0052209A">
                  <w:pPr>
                    <w:autoSpaceDE w:val="0"/>
                    <w:autoSpaceDN w:val="0"/>
                    <w:adjustRightInd w:val="0"/>
                    <w:jc w:val="center"/>
                    <w:rPr>
                      <w:rFonts w:ascii="Arial Narrow" w:hAnsi="Arial Narrow" w:cs="Arial"/>
                      <w:color w:val="000000" w:themeColor="text1"/>
                    </w:rPr>
                  </w:pPr>
                  <w:r w:rsidRPr="00BD6A9E">
                    <w:rPr>
                      <w:rFonts w:ascii="Arial Narrow" w:hAnsi="Arial Narrow" w:cs="Arial"/>
                      <w:color w:val="000000" w:themeColor="text1"/>
                    </w:rPr>
                    <w:t>No. DE PROCESO Y CONTRATO</w:t>
                  </w:r>
                </w:p>
              </w:tc>
              <w:tc>
                <w:tcPr>
                  <w:tcW w:w="340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FBAB813" w14:textId="77777777" w:rsidR="0052209A" w:rsidRPr="00BD6A9E" w:rsidRDefault="0052209A" w:rsidP="0052209A">
                  <w:pPr>
                    <w:autoSpaceDE w:val="0"/>
                    <w:autoSpaceDN w:val="0"/>
                    <w:adjustRightInd w:val="0"/>
                    <w:jc w:val="center"/>
                    <w:rPr>
                      <w:rFonts w:ascii="Arial Narrow" w:hAnsi="Arial Narrow" w:cs="Arial"/>
                      <w:color w:val="000000" w:themeColor="text1"/>
                    </w:rPr>
                  </w:pPr>
                  <w:r w:rsidRPr="00BD6A9E">
                    <w:rPr>
                      <w:rFonts w:ascii="Arial Narrow" w:hAnsi="Arial Narrow" w:cs="Arial"/>
                      <w:color w:val="000000" w:themeColor="text1"/>
                    </w:rPr>
                    <w:t>OBJETO</w:t>
                  </w:r>
                </w:p>
              </w:tc>
              <w:tc>
                <w:tcPr>
                  <w:tcW w:w="18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9349D2D" w14:textId="77777777" w:rsidR="0052209A" w:rsidRPr="00BD6A9E" w:rsidRDefault="0052209A" w:rsidP="0052209A">
                  <w:pPr>
                    <w:autoSpaceDE w:val="0"/>
                    <w:autoSpaceDN w:val="0"/>
                    <w:adjustRightInd w:val="0"/>
                    <w:jc w:val="center"/>
                    <w:rPr>
                      <w:rFonts w:ascii="Arial Narrow" w:hAnsi="Arial Narrow" w:cs="Arial"/>
                      <w:color w:val="000000" w:themeColor="text1"/>
                    </w:rPr>
                  </w:pPr>
                  <w:r w:rsidRPr="00BD6A9E">
                    <w:rPr>
                      <w:rFonts w:ascii="Arial Narrow" w:hAnsi="Arial Narrow" w:cs="Arial"/>
                      <w:color w:val="000000" w:themeColor="text1"/>
                    </w:rPr>
                    <w:t>VALOR</w:t>
                  </w:r>
                </w:p>
              </w:tc>
            </w:tr>
            <w:tr w:rsidR="00AE1202" w:rsidRPr="00BD6A9E" w14:paraId="10205C14" w14:textId="77777777" w:rsidTr="003278D6">
              <w:trPr>
                <w:trHeight w:val="807"/>
                <w:jc w:val="center"/>
              </w:trPr>
              <w:tc>
                <w:tcPr>
                  <w:tcW w:w="7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EF8329" w14:textId="4CACCF24" w:rsidR="0052209A" w:rsidRPr="00BD6A9E" w:rsidRDefault="0024510F" w:rsidP="0052209A">
                  <w:pPr>
                    <w:autoSpaceDE w:val="0"/>
                    <w:autoSpaceDN w:val="0"/>
                    <w:adjustRightInd w:val="0"/>
                    <w:jc w:val="center"/>
                    <w:rPr>
                      <w:rFonts w:ascii="Arial Narrow" w:hAnsi="Arial Narrow" w:cs="Arial"/>
                      <w:color w:val="000000" w:themeColor="text1"/>
                    </w:rPr>
                  </w:pPr>
                  <w:r w:rsidRPr="00BD6A9E">
                    <w:rPr>
                      <w:rFonts w:ascii="Arial Narrow" w:hAnsi="Arial Narrow" w:cs="Arial"/>
                      <w:color w:val="000000" w:themeColor="text1"/>
                    </w:rPr>
                    <w:t>20</w:t>
                  </w:r>
                  <w:r w:rsidR="003538CB" w:rsidRPr="00BD6A9E">
                    <w:rPr>
                      <w:rFonts w:ascii="Arial Narrow" w:hAnsi="Arial Narrow" w:cs="Arial"/>
                      <w:color w:val="000000" w:themeColor="text1"/>
                    </w:rPr>
                    <w:t>21</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E877331" w14:textId="3ABE8896" w:rsidR="0052209A" w:rsidRPr="00BD6A9E" w:rsidRDefault="0024510F" w:rsidP="0052209A">
                  <w:pPr>
                    <w:jc w:val="center"/>
                    <w:rPr>
                      <w:rFonts w:ascii="Arial Narrow" w:hAnsi="Arial Narrow" w:cs="Arial"/>
                      <w:color w:val="000000" w:themeColor="text1"/>
                    </w:rPr>
                  </w:pPr>
                  <w:r w:rsidRPr="00BD6A9E">
                    <w:rPr>
                      <w:rFonts w:ascii="Arial Narrow" w:hAnsi="Arial Narrow" w:cs="Arial"/>
                      <w:color w:val="000000" w:themeColor="text1"/>
                    </w:rPr>
                    <w:t>MINIMA CUANTIA</w:t>
                  </w:r>
                </w:p>
              </w:tc>
              <w:tc>
                <w:tcPr>
                  <w:tcW w:w="204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D5AFA97" w14:textId="5AC23262" w:rsidR="0052209A" w:rsidRPr="00BD6A9E" w:rsidRDefault="003538CB" w:rsidP="0052209A">
                  <w:pPr>
                    <w:autoSpaceDE w:val="0"/>
                    <w:autoSpaceDN w:val="0"/>
                    <w:adjustRightInd w:val="0"/>
                    <w:jc w:val="center"/>
                    <w:rPr>
                      <w:rFonts w:ascii="Arial Narrow" w:hAnsi="Arial Narrow" w:cs="Arial"/>
                      <w:color w:val="000000" w:themeColor="text1"/>
                    </w:rPr>
                  </w:pPr>
                  <w:r w:rsidRPr="00BD6A9E">
                    <w:rPr>
                      <w:rFonts w:ascii="Arial Narrow" w:hAnsi="Arial Narrow" w:cs="Arial"/>
                      <w:color w:val="000000" w:themeColor="text1"/>
                    </w:rPr>
                    <w:t>008-MC-2021</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14:paraId="664C39E3" w14:textId="6ADD9900" w:rsidR="0052209A" w:rsidRPr="00BD6A9E" w:rsidRDefault="003538CB" w:rsidP="003538CB">
                  <w:pPr>
                    <w:autoSpaceDE w:val="0"/>
                    <w:autoSpaceDN w:val="0"/>
                    <w:adjustRightInd w:val="0"/>
                    <w:jc w:val="both"/>
                    <w:rPr>
                      <w:rFonts w:ascii="Arial Narrow" w:hAnsi="Arial Narrow" w:cs="Arial"/>
                      <w:color w:val="000000" w:themeColor="text1"/>
                    </w:rPr>
                  </w:pPr>
                  <w:r w:rsidRPr="00BD6A9E">
                    <w:rPr>
                      <w:rFonts w:ascii="Arial Narrow" w:hAnsi="Arial Narrow" w:cs="Arial"/>
                      <w:color w:val="000000" w:themeColor="text1"/>
                    </w:rPr>
                    <w:t>REALIZAR EL SUMINISTRO DE MATERIALES PARA LA ELABORACION DEL CERRAMIENTO DE LOS LOTES REMANENTES UBICADOS EN LA CALLE 27 ENTRE CARRERAS 17 Y 21 A PRECIOS UNITARIOS FIJOS</w:t>
                  </w:r>
                </w:p>
              </w:tc>
              <w:tc>
                <w:tcPr>
                  <w:tcW w:w="18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5559ACD" w14:textId="334D1A6E" w:rsidR="0052209A" w:rsidRPr="00BD6A9E" w:rsidRDefault="0024510F" w:rsidP="0024510F">
                  <w:pPr>
                    <w:jc w:val="center"/>
                    <w:rPr>
                      <w:rFonts w:ascii="Arial Narrow" w:hAnsi="Arial Narrow" w:cs="Arial"/>
                      <w:color w:val="000000" w:themeColor="text1"/>
                    </w:rPr>
                  </w:pPr>
                  <w:r w:rsidRPr="00BD6A9E">
                    <w:rPr>
                      <w:rFonts w:ascii="Arial Narrow" w:hAnsi="Arial Narrow" w:cs="Arial"/>
                      <w:color w:val="000000" w:themeColor="text1"/>
                    </w:rPr>
                    <w:t>$</w:t>
                  </w:r>
                  <w:r w:rsidR="003538CB" w:rsidRPr="00BD6A9E">
                    <w:rPr>
                      <w:rFonts w:ascii="Arial Narrow" w:hAnsi="Arial Narrow" w:cs="Arial"/>
                      <w:color w:val="000000" w:themeColor="text1"/>
                    </w:rPr>
                    <w:t>22.000.000</w:t>
                  </w:r>
                </w:p>
              </w:tc>
            </w:tr>
            <w:tr w:rsidR="00AE1202" w:rsidRPr="00BD6A9E" w14:paraId="67D32AE0" w14:textId="77777777" w:rsidTr="003278D6">
              <w:trPr>
                <w:trHeight w:val="807"/>
                <w:jc w:val="center"/>
              </w:trPr>
              <w:tc>
                <w:tcPr>
                  <w:tcW w:w="739"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4479282F" w14:textId="07DE6517" w:rsidR="0052209A" w:rsidRPr="00BD6A9E" w:rsidRDefault="0052209A" w:rsidP="0024510F">
                  <w:pPr>
                    <w:autoSpaceDE w:val="0"/>
                    <w:autoSpaceDN w:val="0"/>
                    <w:adjustRightInd w:val="0"/>
                    <w:jc w:val="center"/>
                    <w:rPr>
                      <w:rFonts w:ascii="Arial Narrow" w:hAnsi="Arial Narrow" w:cs="Arial"/>
                      <w:color w:val="000000" w:themeColor="text1"/>
                    </w:rPr>
                  </w:pPr>
                  <w:r w:rsidRPr="00BD6A9E">
                    <w:rPr>
                      <w:rFonts w:ascii="Arial Narrow" w:hAnsi="Arial Narrow" w:cs="Arial"/>
                      <w:color w:val="000000" w:themeColor="text1"/>
                    </w:rPr>
                    <w:t>20</w:t>
                  </w:r>
                  <w:r w:rsidR="00B95247" w:rsidRPr="00BD6A9E">
                    <w:rPr>
                      <w:rFonts w:ascii="Arial Narrow" w:hAnsi="Arial Narrow" w:cs="Arial"/>
                      <w:color w:val="000000" w:themeColor="text1"/>
                    </w:rPr>
                    <w:t>2</w:t>
                  </w:r>
                  <w:r w:rsidR="00A17ED1" w:rsidRPr="00BD6A9E">
                    <w:rPr>
                      <w:rFonts w:ascii="Arial Narrow" w:hAnsi="Arial Narrow" w:cs="Arial"/>
                      <w:color w:val="000000" w:themeColor="text1"/>
                    </w:rPr>
                    <w:t>1</w:t>
                  </w:r>
                </w:p>
              </w:tc>
              <w:tc>
                <w:tcPr>
                  <w:tcW w:w="15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7076066" w14:textId="53AD0210" w:rsidR="0052209A" w:rsidRPr="00BD6A9E" w:rsidRDefault="0024510F" w:rsidP="0052209A">
                  <w:pPr>
                    <w:jc w:val="center"/>
                    <w:rPr>
                      <w:rFonts w:ascii="Arial Narrow" w:hAnsi="Arial Narrow" w:cs="Arial"/>
                      <w:color w:val="000000" w:themeColor="text1"/>
                    </w:rPr>
                  </w:pPr>
                  <w:r w:rsidRPr="00BD6A9E">
                    <w:rPr>
                      <w:rFonts w:ascii="Arial Narrow" w:hAnsi="Arial Narrow" w:cs="Arial"/>
                      <w:color w:val="000000" w:themeColor="text1"/>
                    </w:rPr>
                    <w:t>MINIMA CUANTIA</w:t>
                  </w:r>
                </w:p>
              </w:tc>
              <w:tc>
                <w:tcPr>
                  <w:tcW w:w="2044"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10A1446" w14:textId="65DB94CD" w:rsidR="0052209A" w:rsidRPr="00BD6A9E" w:rsidRDefault="00A17ED1" w:rsidP="0052209A">
                  <w:pPr>
                    <w:autoSpaceDE w:val="0"/>
                    <w:autoSpaceDN w:val="0"/>
                    <w:adjustRightInd w:val="0"/>
                    <w:jc w:val="center"/>
                    <w:rPr>
                      <w:rFonts w:ascii="Arial Narrow" w:hAnsi="Arial Narrow" w:cs="Arial"/>
                      <w:color w:val="000000" w:themeColor="text1"/>
                    </w:rPr>
                  </w:pPr>
                  <w:r w:rsidRPr="00BD6A9E">
                    <w:rPr>
                      <w:rFonts w:ascii="Arial Narrow" w:hAnsi="Arial Narrow" w:cs="Arial"/>
                      <w:color w:val="000000" w:themeColor="text1"/>
                    </w:rPr>
                    <w:t>M.C.-024-2021</w:t>
                  </w:r>
                </w:p>
              </w:tc>
              <w:tc>
                <w:tcPr>
                  <w:tcW w:w="3402" w:type="dxa"/>
                  <w:tcBorders>
                    <w:top w:val="single" w:sz="4" w:space="0" w:color="000000"/>
                    <w:left w:val="single" w:sz="4" w:space="0" w:color="000000"/>
                    <w:bottom w:val="single" w:sz="4" w:space="0" w:color="000000"/>
                    <w:right w:val="single" w:sz="4" w:space="0" w:color="000000"/>
                  </w:tcBorders>
                  <w:shd w:val="clear" w:color="auto" w:fill="FFFFFF"/>
                </w:tcPr>
                <w:p w14:paraId="2AB8BEF0" w14:textId="1BB7F6DC" w:rsidR="0052209A" w:rsidRPr="00BD6A9E" w:rsidRDefault="00A17ED1" w:rsidP="00A17ED1">
                  <w:pPr>
                    <w:autoSpaceDE w:val="0"/>
                    <w:autoSpaceDN w:val="0"/>
                    <w:adjustRightInd w:val="0"/>
                    <w:jc w:val="both"/>
                    <w:rPr>
                      <w:rFonts w:ascii="Arial Narrow" w:hAnsi="Arial Narrow" w:cs="Arial"/>
                      <w:color w:val="000000" w:themeColor="text1"/>
                    </w:rPr>
                  </w:pPr>
                  <w:r w:rsidRPr="00BD6A9E">
                    <w:rPr>
                      <w:rFonts w:ascii="Arial Narrow" w:hAnsi="Arial Narrow" w:cs="Arial"/>
                      <w:color w:val="000000" w:themeColor="text1"/>
                    </w:rPr>
                    <w:t>CONTRATAR LAS ADECUACIONES LOCATIVAS, SUMINISTRO Y REPARACIÓN DEL MOBILIARIO EXISTENTE EN LA SEDE ADMINISTRATIVA DE LA UAE SETP AVANTE</w:t>
                  </w:r>
                </w:p>
              </w:tc>
              <w:tc>
                <w:tcPr>
                  <w:tcW w:w="1895"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0C81BA42" w14:textId="31AD114D" w:rsidR="0052209A" w:rsidRPr="00BD6A9E" w:rsidRDefault="00A17ED1" w:rsidP="0024510F">
                  <w:pPr>
                    <w:jc w:val="center"/>
                    <w:rPr>
                      <w:rFonts w:ascii="Arial Narrow" w:hAnsi="Arial Narrow" w:cs="Arial"/>
                      <w:color w:val="000000" w:themeColor="text1"/>
                    </w:rPr>
                  </w:pPr>
                  <w:r w:rsidRPr="00BD6A9E">
                    <w:rPr>
                      <w:rFonts w:ascii="Arial Narrow" w:hAnsi="Arial Narrow" w:cs="Arial"/>
                      <w:color w:val="000000" w:themeColor="text1"/>
                    </w:rPr>
                    <w:t>$19.506.426</w:t>
                  </w:r>
                </w:p>
              </w:tc>
            </w:tr>
            <w:bookmarkEnd w:id="402"/>
          </w:tbl>
          <w:p w14:paraId="35A1E11E" w14:textId="77777777" w:rsidR="00353ED8" w:rsidRPr="00BD6A9E" w:rsidRDefault="00353ED8" w:rsidP="0052209A">
            <w:pPr>
              <w:autoSpaceDE w:val="0"/>
              <w:autoSpaceDN w:val="0"/>
              <w:adjustRightInd w:val="0"/>
              <w:jc w:val="both"/>
              <w:rPr>
                <w:rFonts w:ascii="Arial Narrow" w:hAnsi="Arial Narrow" w:cs="Arial"/>
                <w:b/>
                <w:bCs/>
                <w:color w:val="000000" w:themeColor="text1"/>
              </w:rPr>
            </w:pPr>
          </w:p>
          <w:p w14:paraId="210098E0" w14:textId="37967D74" w:rsidR="0052209A" w:rsidRPr="00BD6A9E" w:rsidRDefault="0052209A" w:rsidP="0052209A">
            <w:pPr>
              <w:autoSpaceDE w:val="0"/>
              <w:autoSpaceDN w:val="0"/>
              <w:adjustRightInd w:val="0"/>
              <w:jc w:val="both"/>
              <w:rPr>
                <w:rFonts w:ascii="Arial Narrow" w:hAnsi="Arial Narrow" w:cs="Arial"/>
                <w:b/>
                <w:bCs/>
                <w:color w:val="000000" w:themeColor="text1"/>
              </w:rPr>
            </w:pPr>
            <w:r w:rsidRPr="00BD6A9E">
              <w:rPr>
                <w:rFonts w:ascii="Arial Narrow" w:hAnsi="Arial Narrow" w:cs="Arial"/>
                <w:b/>
                <w:bCs/>
                <w:color w:val="000000" w:themeColor="text1"/>
              </w:rPr>
              <w:t>6.</w:t>
            </w:r>
            <w:r w:rsidR="007569C9" w:rsidRPr="00BD6A9E">
              <w:rPr>
                <w:rFonts w:ascii="Arial Narrow" w:hAnsi="Arial Narrow" w:cs="Arial"/>
                <w:b/>
                <w:bCs/>
                <w:color w:val="000000" w:themeColor="text1"/>
              </w:rPr>
              <w:t>3</w:t>
            </w:r>
            <w:r w:rsidRPr="00BD6A9E">
              <w:rPr>
                <w:rFonts w:ascii="Arial Narrow" w:hAnsi="Arial Narrow" w:cs="Arial"/>
                <w:b/>
                <w:bCs/>
                <w:color w:val="000000" w:themeColor="text1"/>
              </w:rPr>
              <w:t xml:space="preserve"> ANÁLISIS DE LA OFERTA</w:t>
            </w:r>
          </w:p>
          <w:p w14:paraId="1FD6CE6A" w14:textId="752FF98B" w:rsidR="0052209A" w:rsidRPr="00BD6A9E" w:rsidRDefault="00353ED8" w:rsidP="0052209A">
            <w:pPr>
              <w:autoSpaceDE w:val="0"/>
              <w:autoSpaceDN w:val="0"/>
              <w:adjustRightInd w:val="0"/>
              <w:jc w:val="both"/>
              <w:rPr>
                <w:rFonts w:ascii="Arial Narrow" w:hAnsi="Arial Narrow" w:cs="Arial"/>
                <w:b/>
                <w:color w:val="000000" w:themeColor="text1"/>
              </w:rPr>
            </w:pPr>
            <w:r w:rsidRPr="00BD6A9E">
              <w:rPr>
                <w:rFonts w:ascii="Arial Narrow" w:hAnsi="Arial Narrow" w:cs="Arial"/>
                <w:b/>
                <w:color w:val="000000" w:themeColor="text1"/>
              </w:rPr>
              <w:t>6.</w:t>
            </w:r>
            <w:r w:rsidR="007569C9" w:rsidRPr="00BD6A9E">
              <w:rPr>
                <w:rFonts w:ascii="Arial Narrow" w:hAnsi="Arial Narrow" w:cs="Arial"/>
                <w:b/>
                <w:color w:val="000000" w:themeColor="text1"/>
              </w:rPr>
              <w:t>3</w:t>
            </w:r>
            <w:r w:rsidRPr="00BD6A9E">
              <w:rPr>
                <w:rFonts w:ascii="Arial Narrow" w:hAnsi="Arial Narrow" w:cs="Arial"/>
                <w:b/>
                <w:color w:val="000000" w:themeColor="text1"/>
              </w:rPr>
              <w:t>.1</w:t>
            </w:r>
            <w:r w:rsidR="0052209A" w:rsidRPr="00BD6A9E">
              <w:rPr>
                <w:rFonts w:ascii="Arial Narrow" w:hAnsi="Arial Narrow" w:cs="Arial"/>
                <w:b/>
                <w:color w:val="000000" w:themeColor="text1"/>
              </w:rPr>
              <w:t>. Identificación de los Proveedores del Mercado</w:t>
            </w:r>
          </w:p>
          <w:p w14:paraId="0EB97C9F" w14:textId="28C3FE2D" w:rsidR="0052209A" w:rsidRPr="00BD6A9E" w:rsidRDefault="0052209A" w:rsidP="0052209A">
            <w:pPr>
              <w:autoSpaceDE w:val="0"/>
              <w:autoSpaceDN w:val="0"/>
              <w:adjustRightInd w:val="0"/>
              <w:jc w:val="both"/>
              <w:rPr>
                <w:rFonts w:ascii="Arial Narrow" w:hAnsi="Arial Narrow" w:cs="Arial"/>
                <w:color w:val="000000" w:themeColor="text1"/>
              </w:rPr>
            </w:pPr>
            <w:r w:rsidRPr="00BD6A9E">
              <w:rPr>
                <w:rFonts w:ascii="Arial Narrow" w:hAnsi="Arial Narrow" w:cs="Arial"/>
                <w:color w:val="000000" w:themeColor="text1"/>
              </w:rPr>
              <w:t xml:space="preserve">Realizando un análisis histórico de la contratación en el sector de la Construcción se observa la participación como oferentes en los diferentes procesos adelantados por </w:t>
            </w:r>
            <w:r w:rsidR="00B23F4C" w:rsidRPr="00BD6A9E">
              <w:rPr>
                <w:rFonts w:ascii="Arial Narrow" w:hAnsi="Arial Narrow" w:cs="Arial"/>
                <w:color w:val="000000" w:themeColor="text1"/>
              </w:rPr>
              <w:t>la UAE SETP AVANTE</w:t>
            </w:r>
            <w:r w:rsidRPr="00BD6A9E">
              <w:rPr>
                <w:rFonts w:ascii="Arial Narrow" w:hAnsi="Arial Narrow" w:cs="Arial"/>
                <w:color w:val="000000" w:themeColor="text1"/>
              </w:rPr>
              <w:t xml:space="preserve"> de varias personas naturales, jurídicas, firmas constructoras que están en capacidad de presentarse a los procesos y poder ejecutar las Obras como la que se pretende ejecutar que por su trayectoria, experiencia e índices financieros y técnicos tienen la idoneidad para ejecutar obras similares a las del presente proceso contractual.</w:t>
            </w:r>
          </w:p>
          <w:p w14:paraId="68373575" w14:textId="2C1F1B2E" w:rsidR="0052209A" w:rsidRPr="00BD6A9E" w:rsidRDefault="007569C9" w:rsidP="0052209A">
            <w:pPr>
              <w:autoSpaceDE w:val="0"/>
              <w:autoSpaceDN w:val="0"/>
              <w:adjustRightInd w:val="0"/>
              <w:jc w:val="both"/>
              <w:rPr>
                <w:rFonts w:ascii="Arial Narrow" w:hAnsi="Arial Narrow" w:cs="Arial"/>
                <w:b/>
                <w:color w:val="000000" w:themeColor="text1"/>
              </w:rPr>
            </w:pPr>
            <w:r w:rsidRPr="00BD6A9E">
              <w:rPr>
                <w:rFonts w:ascii="Arial Narrow" w:hAnsi="Arial Narrow" w:cs="Arial"/>
                <w:b/>
                <w:color w:val="000000" w:themeColor="text1"/>
              </w:rPr>
              <w:t>6.3</w:t>
            </w:r>
            <w:r w:rsidR="0052209A" w:rsidRPr="00BD6A9E">
              <w:rPr>
                <w:rFonts w:ascii="Arial Narrow" w:hAnsi="Arial Narrow" w:cs="Arial"/>
                <w:b/>
                <w:color w:val="000000" w:themeColor="text1"/>
              </w:rPr>
              <w:t>.2. Dinámica de Producción, Distribución y Entrega de Bienes o Servicios</w:t>
            </w:r>
          </w:p>
          <w:p w14:paraId="290AC49D" w14:textId="77777777" w:rsidR="0052209A" w:rsidRPr="00BD6A9E" w:rsidRDefault="0052209A" w:rsidP="0052209A">
            <w:pPr>
              <w:autoSpaceDE w:val="0"/>
              <w:autoSpaceDN w:val="0"/>
              <w:adjustRightInd w:val="0"/>
              <w:jc w:val="both"/>
              <w:rPr>
                <w:rFonts w:ascii="Arial Narrow" w:hAnsi="Arial Narrow" w:cs="Arial"/>
                <w:color w:val="000000" w:themeColor="text1"/>
              </w:rPr>
            </w:pPr>
            <w:r w:rsidRPr="00BD6A9E">
              <w:rPr>
                <w:rFonts w:ascii="Arial Narrow" w:hAnsi="Arial Narrow" w:cs="Arial"/>
                <w:color w:val="000000" w:themeColor="text1"/>
              </w:rPr>
              <w:t>La dinámica de producción, distribución y entrega de una infraestructura inicia con la identificación de una necesidad que se pretende satisfacer, mediante la elaboración, diseño y estructuración de un proyecto y la consecución de recursos necesarios para su ejecución.</w:t>
            </w:r>
          </w:p>
          <w:p w14:paraId="428E6C6C" w14:textId="77777777" w:rsidR="0052209A" w:rsidRPr="00BD6A9E" w:rsidRDefault="0052209A" w:rsidP="0052209A">
            <w:pPr>
              <w:autoSpaceDE w:val="0"/>
              <w:autoSpaceDN w:val="0"/>
              <w:adjustRightInd w:val="0"/>
              <w:jc w:val="both"/>
              <w:rPr>
                <w:rFonts w:ascii="Arial Narrow" w:hAnsi="Arial Narrow" w:cs="Arial"/>
                <w:color w:val="000000" w:themeColor="text1"/>
              </w:rPr>
            </w:pPr>
            <w:r w:rsidRPr="00BD6A9E">
              <w:rPr>
                <w:rFonts w:ascii="Arial Narrow" w:hAnsi="Arial Narrow" w:cs="Arial"/>
                <w:color w:val="000000" w:themeColor="text1"/>
              </w:rPr>
              <w:t>Su ejecución se realiza a través de un proceso contractual, que se desarrolla según las actividades establecidas en el presupuesto y de acuerdo con las Especificaciones Generales y particulares de cada Ítem contratado.</w:t>
            </w:r>
          </w:p>
          <w:p w14:paraId="6CE24658" w14:textId="77777777" w:rsidR="0052209A" w:rsidRPr="00BD6A9E" w:rsidRDefault="0052209A" w:rsidP="0052209A">
            <w:pPr>
              <w:autoSpaceDE w:val="0"/>
              <w:autoSpaceDN w:val="0"/>
              <w:adjustRightInd w:val="0"/>
              <w:jc w:val="both"/>
              <w:rPr>
                <w:rFonts w:ascii="Arial Narrow" w:hAnsi="Arial Narrow" w:cs="Arial"/>
                <w:color w:val="000000" w:themeColor="text1"/>
              </w:rPr>
            </w:pPr>
            <w:r w:rsidRPr="00BD6A9E">
              <w:rPr>
                <w:rFonts w:ascii="Arial Narrow" w:hAnsi="Arial Narrow" w:cs="Arial"/>
                <w:color w:val="000000" w:themeColor="text1"/>
              </w:rPr>
              <w:t>Los precios unitarios cubren los costos de materiales, transporte de los mismos, mano de obra de los trabajos, prestaciones sociales, impuestos, tasas y contribuciones decretadas por el gobierno nacional, departamental o municipal, herramientas, maquinaria y todos los demás gastos inherentes al cumplimiento satisfactorio del Contrato, inclusive los imprevistos, gastos de administración y utilidades del constructor.</w:t>
            </w:r>
          </w:p>
          <w:p w14:paraId="1B55D803" w14:textId="371C69DC" w:rsidR="0052209A" w:rsidRPr="00BD6A9E" w:rsidRDefault="0052209A" w:rsidP="0052209A">
            <w:pPr>
              <w:autoSpaceDE w:val="0"/>
              <w:autoSpaceDN w:val="0"/>
              <w:adjustRightInd w:val="0"/>
              <w:jc w:val="both"/>
              <w:rPr>
                <w:rFonts w:ascii="Arial Narrow" w:hAnsi="Arial Narrow" w:cs="Arial"/>
                <w:color w:val="000000" w:themeColor="text1"/>
              </w:rPr>
            </w:pPr>
            <w:r w:rsidRPr="00BD6A9E">
              <w:rPr>
                <w:rFonts w:ascii="Arial Narrow" w:hAnsi="Arial Narrow" w:cs="Arial"/>
                <w:color w:val="000000" w:themeColor="text1"/>
              </w:rPr>
              <w:t xml:space="preserve">Además, se pagará a los precios unitarios ofrecidos en la oferta por el CONTRATISTA, de conformidad con las cantidades ejecutadas por éste y aprobadas por la Supervisión y/o Interventoría, conforme las actas parciales de obra y su pagó lo efectuará </w:t>
            </w:r>
            <w:r w:rsidR="001E386E" w:rsidRPr="00BD6A9E">
              <w:rPr>
                <w:rFonts w:ascii="Arial Narrow" w:hAnsi="Arial Narrow" w:cs="Arial"/>
                <w:color w:val="000000" w:themeColor="text1"/>
              </w:rPr>
              <w:t>la UAE SETP AVANTE.</w:t>
            </w:r>
          </w:p>
          <w:p w14:paraId="61AE0F5F" w14:textId="1B4B4088" w:rsidR="0052209A" w:rsidRPr="00BD6A9E" w:rsidRDefault="0052209A" w:rsidP="0052209A">
            <w:pPr>
              <w:autoSpaceDE w:val="0"/>
              <w:autoSpaceDN w:val="0"/>
              <w:adjustRightInd w:val="0"/>
              <w:jc w:val="both"/>
              <w:rPr>
                <w:rFonts w:ascii="Arial Narrow" w:hAnsi="Arial Narrow" w:cs="Arial"/>
                <w:b/>
                <w:color w:val="000000" w:themeColor="text1"/>
              </w:rPr>
            </w:pPr>
            <w:r w:rsidRPr="00BD6A9E">
              <w:rPr>
                <w:rFonts w:ascii="Arial Narrow" w:hAnsi="Arial Narrow" w:cs="Arial"/>
                <w:b/>
                <w:color w:val="000000" w:themeColor="text1"/>
              </w:rPr>
              <w:lastRenderedPageBreak/>
              <w:t>6.</w:t>
            </w:r>
            <w:r w:rsidR="007569C9" w:rsidRPr="00BD6A9E">
              <w:rPr>
                <w:rFonts w:ascii="Arial Narrow" w:hAnsi="Arial Narrow" w:cs="Arial"/>
                <w:b/>
                <w:color w:val="000000" w:themeColor="text1"/>
              </w:rPr>
              <w:t>3</w:t>
            </w:r>
            <w:r w:rsidR="00353ED8" w:rsidRPr="00BD6A9E">
              <w:rPr>
                <w:rFonts w:ascii="Arial Narrow" w:hAnsi="Arial Narrow" w:cs="Arial"/>
                <w:b/>
                <w:color w:val="000000" w:themeColor="text1"/>
              </w:rPr>
              <w:t>.</w:t>
            </w:r>
            <w:r w:rsidRPr="00BD6A9E">
              <w:rPr>
                <w:rFonts w:ascii="Arial Narrow" w:hAnsi="Arial Narrow" w:cs="Arial"/>
                <w:b/>
                <w:color w:val="000000" w:themeColor="text1"/>
              </w:rPr>
              <w:t>3. Disponibilidad y análisis de la información</w:t>
            </w:r>
          </w:p>
          <w:p w14:paraId="6D909D34" w14:textId="77777777" w:rsidR="0052209A" w:rsidRPr="00BD6A9E" w:rsidRDefault="0052209A" w:rsidP="0052209A">
            <w:pPr>
              <w:autoSpaceDE w:val="0"/>
              <w:autoSpaceDN w:val="0"/>
              <w:adjustRightInd w:val="0"/>
              <w:jc w:val="both"/>
              <w:rPr>
                <w:rFonts w:ascii="Arial Narrow" w:hAnsi="Arial Narrow" w:cs="Arial"/>
                <w:color w:val="000000" w:themeColor="text1"/>
              </w:rPr>
            </w:pPr>
            <w:r w:rsidRPr="00BD6A9E">
              <w:rPr>
                <w:rFonts w:ascii="Arial Narrow" w:hAnsi="Arial Narrow" w:cs="Arial"/>
                <w:color w:val="000000" w:themeColor="text1"/>
              </w:rPr>
              <w:t>Colombia Compra Eficiente recomienda a las Entidades Estatales diseñar e implementar escenarios y procedimientos de solicitud de información a los potenciales oferentes.</w:t>
            </w:r>
          </w:p>
          <w:p w14:paraId="74C173A3" w14:textId="77777777" w:rsidR="0052209A" w:rsidRPr="00BD6A9E" w:rsidRDefault="0052209A" w:rsidP="0052209A">
            <w:pPr>
              <w:autoSpaceDE w:val="0"/>
              <w:autoSpaceDN w:val="0"/>
              <w:adjustRightInd w:val="0"/>
              <w:jc w:val="both"/>
              <w:rPr>
                <w:rFonts w:ascii="Arial Narrow" w:hAnsi="Arial Narrow" w:cs="Arial"/>
                <w:color w:val="000000" w:themeColor="text1"/>
              </w:rPr>
            </w:pPr>
            <w:r w:rsidRPr="00BD6A9E">
              <w:rPr>
                <w:rFonts w:ascii="Arial Narrow" w:hAnsi="Arial Narrow" w:cs="Arial"/>
                <w:color w:val="000000" w:themeColor="text1"/>
              </w:rPr>
              <w:t>Adicionalmente, recomienda dejar constancia de las fechas de las reuniones, los asistentes y los temas tratados en las reuniones con proveedores y gremios.</w:t>
            </w:r>
          </w:p>
          <w:p w14:paraId="44C524AB" w14:textId="1E7E1AD5" w:rsidR="0052209A" w:rsidRPr="00BD6A9E" w:rsidRDefault="0052209A" w:rsidP="0024510F">
            <w:pPr>
              <w:jc w:val="both"/>
              <w:rPr>
                <w:rFonts w:ascii="Arial Narrow" w:hAnsi="Arial Narrow" w:cs="Arial"/>
                <w:color w:val="000000" w:themeColor="text1"/>
              </w:rPr>
            </w:pPr>
            <w:r w:rsidRPr="00BD6A9E">
              <w:rPr>
                <w:rFonts w:ascii="Arial Narrow" w:hAnsi="Arial Narrow" w:cs="Arial"/>
                <w:color w:val="000000" w:themeColor="text1"/>
              </w:rPr>
              <w:t>En ese sentido, el comportamiento futuro y los cambios de tendencia en la actividad constructora son importantes para conocer el futuro cercano de uno de los sectores más importantes en la oferta agregada en Colombia.</w:t>
            </w:r>
          </w:p>
          <w:p w14:paraId="027155FA" w14:textId="2B21306C" w:rsidR="006361A7" w:rsidRPr="00BD6A9E" w:rsidRDefault="007569C9" w:rsidP="006361A7">
            <w:pPr>
              <w:autoSpaceDE w:val="0"/>
              <w:autoSpaceDN w:val="0"/>
              <w:adjustRightInd w:val="0"/>
              <w:spacing w:after="0" w:line="240" w:lineRule="auto"/>
              <w:jc w:val="both"/>
              <w:rPr>
                <w:rFonts w:ascii="Arial Narrow" w:eastAsia="Times New Roman" w:hAnsi="Arial Narrow" w:cs="Arial Narrow"/>
                <w:b/>
                <w:bCs/>
                <w:color w:val="000000" w:themeColor="text1"/>
                <w:lang w:val="es-ES"/>
              </w:rPr>
            </w:pPr>
            <w:r w:rsidRPr="00BD6A9E">
              <w:rPr>
                <w:rFonts w:ascii="Arial Narrow" w:eastAsia="Times New Roman" w:hAnsi="Arial Narrow" w:cs="Arial Narrow"/>
                <w:b/>
                <w:bCs/>
                <w:color w:val="000000" w:themeColor="text1"/>
                <w:lang w:val="es-ES"/>
              </w:rPr>
              <w:t>6.4</w:t>
            </w:r>
            <w:r w:rsidR="0024510F" w:rsidRPr="00BD6A9E">
              <w:rPr>
                <w:rFonts w:ascii="Arial Narrow" w:eastAsia="Times New Roman" w:hAnsi="Arial Narrow" w:cs="Arial Narrow"/>
                <w:b/>
                <w:bCs/>
                <w:color w:val="000000" w:themeColor="text1"/>
                <w:lang w:val="es-ES"/>
              </w:rPr>
              <w:t xml:space="preserve"> </w:t>
            </w:r>
            <w:r w:rsidR="00AB50C9" w:rsidRPr="00BD6A9E">
              <w:rPr>
                <w:rFonts w:ascii="Arial Narrow" w:eastAsia="Times New Roman" w:hAnsi="Arial Narrow" w:cs="Arial Narrow"/>
                <w:b/>
                <w:bCs/>
                <w:color w:val="000000" w:themeColor="text1"/>
                <w:lang w:val="es-ES"/>
              </w:rPr>
              <w:t>PRESUPUESTO OFICIAL ESTIMADO</w:t>
            </w:r>
            <w:r w:rsidR="006361A7" w:rsidRPr="00BD6A9E">
              <w:rPr>
                <w:rFonts w:ascii="Arial Narrow" w:eastAsia="Times New Roman" w:hAnsi="Arial Narrow" w:cs="Arial Narrow"/>
                <w:b/>
                <w:bCs/>
                <w:color w:val="000000" w:themeColor="text1"/>
                <w:lang w:val="es-ES"/>
              </w:rPr>
              <w:t xml:space="preserve"> </w:t>
            </w:r>
          </w:p>
          <w:p w14:paraId="334B7AF3" w14:textId="77777777" w:rsidR="00763D45" w:rsidRPr="00BD6A9E" w:rsidRDefault="00763D45" w:rsidP="006361A7">
            <w:pPr>
              <w:autoSpaceDE w:val="0"/>
              <w:autoSpaceDN w:val="0"/>
              <w:adjustRightInd w:val="0"/>
              <w:spacing w:after="0" w:line="240" w:lineRule="auto"/>
              <w:jc w:val="both"/>
              <w:rPr>
                <w:rFonts w:ascii="Arial Narrow" w:eastAsia="Times New Roman" w:hAnsi="Arial Narrow" w:cs="Arial Narrow"/>
                <w:b/>
                <w:bCs/>
                <w:color w:val="000000" w:themeColor="text1"/>
                <w:lang w:val="es-ES"/>
              </w:rPr>
            </w:pPr>
          </w:p>
          <w:p w14:paraId="262D44DF" w14:textId="379337BD" w:rsidR="00763D45" w:rsidRPr="00BD6A9E" w:rsidRDefault="00763D45" w:rsidP="00763D45">
            <w:p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El valor estimado del presente proceso de selección es de VEINT</w:t>
            </w:r>
            <w:r w:rsidR="002B1FA6" w:rsidRPr="00BD6A9E">
              <w:rPr>
                <w:rFonts w:ascii="Arial Narrow" w:hAnsi="Arial Narrow" w:cs="Arial"/>
                <w:color w:val="000000" w:themeColor="text1"/>
              </w:rPr>
              <w:t>IOCHO</w:t>
            </w:r>
            <w:r w:rsidRPr="00BD6A9E">
              <w:rPr>
                <w:rFonts w:ascii="Arial Narrow" w:hAnsi="Arial Narrow" w:cs="Arial"/>
                <w:color w:val="000000" w:themeColor="text1"/>
              </w:rPr>
              <w:t xml:space="preserve"> MILLONES </w:t>
            </w:r>
            <w:r w:rsidR="002B1FA6" w:rsidRPr="00BD6A9E">
              <w:rPr>
                <w:rFonts w:ascii="Arial Narrow" w:hAnsi="Arial Narrow" w:cs="Arial"/>
                <w:color w:val="000000" w:themeColor="text1"/>
              </w:rPr>
              <w:t xml:space="preserve">DE </w:t>
            </w:r>
            <w:r w:rsidRPr="00BD6A9E">
              <w:rPr>
                <w:rFonts w:ascii="Arial Narrow" w:hAnsi="Arial Narrow" w:cs="Arial"/>
                <w:color w:val="000000" w:themeColor="text1"/>
              </w:rPr>
              <w:t>PESOS ($2</w:t>
            </w:r>
            <w:r w:rsidR="002B1FA6" w:rsidRPr="00BD6A9E">
              <w:rPr>
                <w:rFonts w:ascii="Arial Narrow" w:hAnsi="Arial Narrow" w:cs="Arial"/>
                <w:color w:val="000000" w:themeColor="text1"/>
              </w:rPr>
              <w:t>8</w:t>
            </w:r>
            <w:r w:rsidRPr="00BD6A9E">
              <w:rPr>
                <w:rFonts w:ascii="Arial Narrow" w:hAnsi="Arial Narrow" w:cs="Arial"/>
                <w:color w:val="000000" w:themeColor="text1"/>
              </w:rPr>
              <w:t>.</w:t>
            </w:r>
            <w:r w:rsidR="002B1FA6" w:rsidRPr="00BD6A9E">
              <w:rPr>
                <w:rFonts w:ascii="Arial Narrow" w:hAnsi="Arial Narrow" w:cs="Arial"/>
                <w:color w:val="000000" w:themeColor="text1"/>
              </w:rPr>
              <w:t>000.000</w:t>
            </w:r>
            <w:r w:rsidRPr="00BD6A9E">
              <w:rPr>
                <w:rFonts w:ascii="Arial Narrow" w:hAnsi="Arial Narrow" w:cs="Arial"/>
                <w:color w:val="000000" w:themeColor="text1"/>
              </w:rPr>
              <w:t>,00) MDA/CTE, incluido IVA, impuestos de ley, costos y gravámenes a que haya lugar para la suscripción, legalización y ejecución del contrato, discriminados de la siguiente manera::</w:t>
            </w:r>
          </w:p>
          <w:p w14:paraId="31B7DE7A" w14:textId="77777777" w:rsidR="00763D45" w:rsidRPr="00BD6A9E" w:rsidRDefault="00763D45" w:rsidP="00763D45">
            <w:pPr>
              <w:spacing w:after="0" w:line="240" w:lineRule="auto"/>
              <w:jc w:val="both"/>
              <w:rPr>
                <w:rFonts w:ascii="Arial Narrow" w:hAnsi="Arial Narrow" w:cs="Arial"/>
                <w:szCs w:val="24"/>
              </w:rPr>
            </w:pPr>
          </w:p>
          <w:tbl>
            <w:tblPr>
              <w:tblW w:w="5000" w:type="pct"/>
              <w:tblCellMar>
                <w:left w:w="70" w:type="dxa"/>
                <w:right w:w="70" w:type="dxa"/>
              </w:tblCellMar>
              <w:tblLook w:val="04A0" w:firstRow="1" w:lastRow="0" w:firstColumn="1" w:lastColumn="0" w:noHBand="0" w:noVBand="1"/>
            </w:tblPr>
            <w:tblGrid>
              <w:gridCol w:w="396"/>
              <w:gridCol w:w="1904"/>
              <w:gridCol w:w="603"/>
              <w:gridCol w:w="825"/>
              <w:gridCol w:w="1991"/>
              <w:gridCol w:w="1971"/>
              <w:gridCol w:w="1527"/>
              <w:gridCol w:w="1636"/>
            </w:tblGrid>
            <w:tr w:rsidR="000B2FC5" w:rsidRPr="00BD6A9E" w14:paraId="6B40743D" w14:textId="77777777" w:rsidTr="000B2FC5">
              <w:trPr>
                <w:trHeight w:val="600"/>
              </w:trPr>
              <w:tc>
                <w:tcPr>
                  <w:tcW w:w="158"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65EA0685"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Nº</w:t>
                  </w:r>
                </w:p>
              </w:tc>
              <w:tc>
                <w:tcPr>
                  <w:tcW w:w="1496" w:type="pct"/>
                  <w:vMerge w:val="restart"/>
                  <w:tcBorders>
                    <w:top w:val="single" w:sz="8" w:space="0" w:color="auto"/>
                    <w:left w:val="single" w:sz="8" w:space="0" w:color="auto"/>
                    <w:bottom w:val="single" w:sz="8" w:space="0" w:color="000000"/>
                    <w:right w:val="single" w:sz="4" w:space="0" w:color="auto"/>
                  </w:tcBorders>
                  <w:shd w:val="clear" w:color="000000" w:fill="FFFFFF"/>
                  <w:vAlign w:val="center"/>
                  <w:hideMark/>
                </w:tcPr>
                <w:p w14:paraId="5E091B9E" w14:textId="77777777" w:rsidR="000B2FC5" w:rsidRPr="00BD6A9E" w:rsidRDefault="000B2FC5" w:rsidP="000B2FC5">
                  <w:pPr>
                    <w:spacing w:after="0" w:line="240" w:lineRule="auto"/>
                    <w:jc w:val="center"/>
                    <w:rPr>
                      <w:rFonts w:ascii="Arial Narrow" w:eastAsia="Times New Roman" w:hAnsi="Arial Narrow" w:cs="Arial"/>
                      <w:b/>
                      <w:bCs/>
                      <w:sz w:val="16"/>
                      <w:szCs w:val="16"/>
                    </w:rPr>
                  </w:pPr>
                  <w:r w:rsidRPr="00BD6A9E">
                    <w:rPr>
                      <w:rFonts w:ascii="Arial Narrow" w:eastAsia="Times New Roman" w:hAnsi="Arial Narrow" w:cs="Arial"/>
                      <w:b/>
                      <w:bCs/>
                      <w:sz w:val="16"/>
                      <w:szCs w:val="16"/>
                    </w:rPr>
                    <w:t>DESCRIPCION</w:t>
                  </w:r>
                </w:p>
              </w:tc>
              <w:tc>
                <w:tcPr>
                  <w:tcW w:w="229"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1E756D8B" w14:textId="77777777" w:rsidR="000B2FC5" w:rsidRPr="00BD6A9E" w:rsidRDefault="000B2FC5" w:rsidP="000B2FC5">
                  <w:pPr>
                    <w:spacing w:after="0" w:line="240" w:lineRule="auto"/>
                    <w:jc w:val="center"/>
                    <w:rPr>
                      <w:rFonts w:ascii="Arial Narrow" w:eastAsia="Times New Roman" w:hAnsi="Arial Narrow" w:cs="Arial"/>
                      <w:b/>
                      <w:bCs/>
                      <w:sz w:val="16"/>
                      <w:szCs w:val="16"/>
                    </w:rPr>
                  </w:pPr>
                  <w:r w:rsidRPr="00BD6A9E">
                    <w:rPr>
                      <w:rFonts w:ascii="Arial Narrow" w:eastAsia="Times New Roman" w:hAnsi="Arial Narrow" w:cs="Arial"/>
                      <w:b/>
                      <w:bCs/>
                      <w:sz w:val="16"/>
                      <w:szCs w:val="16"/>
                    </w:rPr>
                    <w:t>UND.</w:t>
                  </w:r>
                </w:p>
              </w:tc>
              <w:tc>
                <w:tcPr>
                  <w:tcW w:w="383"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19F82B9D" w14:textId="77777777" w:rsidR="000B2FC5" w:rsidRPr="00BD6A9E" w:rsidRDefault="000B2FC5" w:rsidP="000B2FC5">
                  <w:pPr>
                    <w:spacing w:after="0" w:line="240" w:lineRule="auto"/>
                    <w:jc w:val="center"/>
                    <w:rPr>
                      <w:rFonts w:ascii="Arial Narrow" w:eastAsia="Times New Roman" w:hAnsi="Arial Narrow" w:cs="Arial"/>
                      <w:b/>
                      <w:bCs/>
                      <w:sz w:val="16"/>
                      <w:szCs w:val="16"/>
                    </w:rPr>
                  </w:pPr>
                  <w:r w:rsidRPr="00BD6A9E">
                    <w:rPr>
                      <w:rFonts w:ascii="Arial Narrow" w:eastAsia="Times New Roman" w:hAnsi="Arial Narrow" w:cs="Arial"/>
                      <w:b/>
                      <w:bCs/>
                      <w:sz w:val="16"/>
                      <w:szCs w:val="16"/>
                    </w:rPr>
                    <w:t>CANTIDAD</w:t>
                  </w:r>
                </w:p>
              </w:tc>
              <w:tc>
                <w:tcPr>
                  <w:tcW w:w="707"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60ADEFC3" w14:textId="77777777" w:rsidR="000B2FC5" w:rsidRPr="00BD6A9E" w:rsidRDefault="000B2FC5" w:rsidP="000B2FC5">
                  <w:pPr>
                    <w:spacing w:after="0" w:line="240" w:lineRule="auto"/>
                    <w:jc w:val="center"/>
                    <w:rPr>
                      <w:rFonts w:ascii="Arial Narrow" w:eastAsia="Times New Roman" w:hAnsi="Arial Narrow" w:cs="Arial"/>
                      <w:b/>
                      <w:bCs/>
                      <w:sz w:val="16"/>
                      <w:szCs w:val="16"/>
                    </w:rPr>
                  </w:pPr>
                  <w:r w:rsidRPr="00BD6A9E">
                    <w:rPr>
                      <w:rFonts w:ascii="Arial Narrow" w:eastAsia="Times New Roman" w:hAnsi="Arial Narrow" w:cs="Arial"/>
                      <w:b/>
                      <w:bCs/>
                      <w:sz w:val="16"/>
                      <w:szCs w:val="16"/>
                    </w:rPr>
                    <w:t xml:space="preserve"> VALOR UNITARIO DE REFERENCIA DE LA ENTIDAD </w:t>
                  </w:r>
                </w:p>
              </w:tc>
              <w:tc>
                <w:tcPr>
                  <w:tcW w:w="699"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0BD401DB" w14:textId="77777777" w:rsidR="000B2FC5" w:rsidRPr="00BD6A9E" w:rsidRDefault="000B2FC5" w:rsidP="000B2FC5">
                  <w:pPr>
                    <w:spacing w:after="0" w:line="240" w:lineRule="auto"/>
                    <w:jc w:val="center"/>
                    <w:rPr>
                      <w:rFonts w:ascii="Arial Narrow" w:eastAsia="Times New Roman" w:hAnsi="Arial Narrow" w:cs="Arial"/>
                      <w:b/>
                      <w:bCs/>
                      <w:sz w:val="16"/>
                      <w:szCs w:val="16"/>
                    </w:rPr>
                  </w:pPr>
                  <w:r w:rsidRPr="00BD6A9E">
                    <w:rPr>
                      <w:rFonts w:ascii="Arial Narrow" w:eastAsia="Times New Roman" w:hAnsi="Arial Narrow" w:cs="Arial"/>
                      <w:b/>
                      <w:bCs/>
                      <w:sz w:val="16"/>
                      <w:szCs w:val="16"/>
                    </w:rPr>
                    <w:t>VALOR UNTARIO OFRECIDO SIN AIU OFRECIDO</w:t>
                  </w:r>
                </w:p>
              </w:tc>
              <w:tc>
                <w:tcPr>
                  <w:tcW w:w="641" w:type="pct"/>
                  <w:vMerge w:val="restart"/>
                  <w:tcBorders>
                    <w:top w:val="single" w:sz="8" w:space="0" w:color="auto"/>
                    <w:left w:val="single" w:sz="4" w:space="0" w:color="auto"/>
                    <w:bottom w:val="single" w:sz="8" w:space="0" w:color="000000"/>
                    <w:right w:val="single" w:sz="4" w:space="0" w:color="auto"/>
                  </w:tcBorders>
                  <w:shd w:val="clear" w:color="000000" w:fill="FFFFFF"/>
                  <w:vAlign w:val="center"/>
                  <w:hideMark/>
                </w:tcPr>
                <w:p w14:paraId="5F57E541" w14:textId="77777777" w:rsidR="000B2FC5" w:rsidRPr="00BD6A9E" w:rsidRDefault="000B2FC5" w:rsidP="000B2FC5">
                  <w:pPr>
                    <w:spacing w:after="0" w:line="240" w:lineRule="auto"/>
                    <w:jc w:val="center"/>
                    <w:rPr>
                      <w:rFonts w:ascii="Arial Narrow" w:eastAsia="Times New Roman" w:hAnsi="Arial Narrow" w:cs="Arial"/>
                      <w:b/>
                      <w:bCs/>
                      <w:sz w:val="16"/>
                      <w:szCs w:val="16"/>
                    </w:rPr>
                  </w:pPr>
                  <w:r w:rsidRPr="00BD6A9E">
                    <w:rPr>
                      <w:rFonts w:ascii="Arial Narrow" w:eastAsia="Times New Roman" w:hAnsi="Arial Narrow" w:cs="Arial"/>
                      <w:b/>
                      <w:bCs/>
                      <w:sz w:val="16"/>
                      <w:szCs w:val="16"/>
                    </w:rPr>
                    <w:t xml:space="preserve"> VALOR UNITARIO OFRECIDO + AIU OFRECIDO </w:t>
                  </w:r>
                </w:p>
              </w:tc>
              <w:tc>
                <w:tcPr>
                  <w:tcW w:w="687" w:type="pct"/>
                  <w:vMerge w:val="restart"/>
                  <w:tcBorders>
                    <w:top w:val="single" w:sz="8" w:space="0" w:color="auto"/>
                    <w:left w:val="single" w:sz="4" w:space="0" w:color="auto"/>
                    <w:bottom w:val="single" w:sz="8" w:space="0" w:color="000000"/>
                    <w:right w:val="single" w:sz="8" w:space="0" w:color="auto"/>
                  </w:tcBorders>
                  <w:shd w:val="clear" w:color="000000" w:fill="FFFFFF"/>
                  <w:vAlign w:val="center"/>
                  <w:hideMark/>
                </w:tcPr>
                <w:p w14:paraId="4A02DF61" w14:textId="77777777" w:rsidR="000B2FC5" w:rsidRPr="00BD6A9E" w:rsidRDefault="000B2FC5" w:rsidP="000B2FC5">
                  <w:pPr>
                    <w:spacing w:after="0" w:line="240" w:lineRule="auto"/>
                    <w:jc w:val="center"/>
                    <w:rPr>
                      <w:rFonts w:ascii="Arial Narrow" w:eastAsia="Times New Roman" w:hAnsi="Arial Narrow" w:cs="Arial"/>
                      <w:b/>
                      <w:bCs/>
                      <w:sz w:val="16"/>
                      <w:szCs w:val="16"/>
                    </w:rPr>
                  </w:pPr>
                  <w:r w:rsidRPr="00BD6A9E">
                    <w:rPr>
                      <w:rFonts w:ascii="Arial Narrow" w:eastAsia="Times New Roman" w:hAnsi="Arial Narrow" w:cs="Arial"/>
                      <w:b/>
                      <w:bCs/>
                      <w:sz w:val="16"/>
                      <w:szCs w:val="16"/>
                    </w:rPr>
                    <w:t xml:space="preserve"> VALOR TOTAL                                 </w:t>
                  </w:r>
                </w:p>
              </w:tc>
            </w:tr>
            <w:tr w:rsidR="000B2FC5" w:rsidRPr="00BD6A9E" w14:paraId="735DAF4A" w14:textId="77777777" w:rsidTr="000B2FC5">
              <w:trPr>
                <w:trHeight w:val="675"/>
              </w:trPr>
              <w:tc>
                <w:tcPr>
                  <w:tcW w:w="158" w:type="pct"/>
                  <w:vMerge/>
                  <w:tcBorders>
                    <w:top w:val="single" w:sz="8" w:space="0" w:color="auto"/>
                    <w:left w:val="single" w:sz="8" w:space="0" w:color="auto"/>
                    <w:bottom w:val="single" w:sz="8" w:space="0" w:color="000000"/>
                    <w:right w:val="single" w:sz="4" w:space="0" w:color="auto"/>
                  </w:tcBorders>
                  <w:vAlign w:val="center"/>
                  <w:hideMark/>
                </w:tcPr>
                <w:p w14:paraId="22B8267F" w14:textId="77777777" w:rsidR="000B2FC5" w:rsidRPr="00BD6A9E" w:rsidRDefault="000B2FC5" w:rsidP="000B2FC5">
                  <w:pPr>
                    <w:spacing w:after="0" w:line="240" w:lineRule="auto"/>
                    <w:rPr>
                      <w:rFonts w:ascii="Arial Narrow" w:eastAsia="Times New Roman" w:hAnsi="Arial Narrow" w:cs="Arial"/>
                      <w:sz w:val="16"/>
                      <w:szCs w:val="16"/>
                    </w:rPr>
                  </w:pPr>
                </w:p>
              </w:tc>
              <w:tc>
                <w:tcPr>
                  <w:tcW w:w="1496" w:type="pct"/>
                  <w:vMerge/>
                  <w:tcBorders>
                    <w:top w:val="single" w:sz="8" w:space="0" w:color="auto"/>
                    <w:left w:val="single" w:sz="8" w:space="0" w:color="auto"/>
                    <w:bottom w:val="single" w:sz="8" w:space="0" w:color="000000"/>
                    <w:right w:val="single" w:sz="4" w:space="0" w:color="auto"/>
                  </w:tcBorders>
                  <w:vAlign w:val="center"/>
                  <w:hideMark/>
                </w:tcPr>
                <w:p w14:paraId="0DA9A3FE" w14:textId="77777777" w:rsidR="000B2FC5" w:rsidRPr="00BD6A9E" w:rsidRDefault="000B2FC5" w:rsidP="000B2FC5">
                  <w:pPr>
                    <w:spacing w:after="0" w:line="240" w:lineRule="auto"/>
                    <w:rPr>
                      <w:rFonts w:ascii="Arial Narrow" w:eastAsia="Times New Roman" w:hAnsi="Arial Narrow" w:cs="Arial"/>
                      <w:b/>
                      <w:bCs/>
                      <w:sz w:val="16"/>
                      <w:szCs w:val="16"/>
                    </w:rPr>
                  </w:pPr>
                </w:p>
              </w:tc>
              <w:tc>
                <w:tcPr>
                  <w:tcW w:w="229" w:type="pct"/>
                  <w:vMerge/>
                  <w:tcBorders>
                    <w:top w:val="single" w:sz="8" w:space="0" w:color="auto"/>
                    <w:left w:val="single" w:sz="4" w:space="0" w:color="auto"/>
                    <w:bottom w:val="single" w:sz="8" w:space="0" w:color="000000"/>
                    <w:right w:val="single" w:sz="4" w:space="0" w:color="auto"/>
                  </w:tcBorders>
                  <w:vAlign w:val="center"/>
                  <w:hideMark/>
                </w:tcPr>
                <w:p w14:paraId="4004F02F" w14:textId="77777777" w:rsidR="000B2FC5" w:rsidRPr="00BD6A9E" w:rsidRDefault="000B2FC5" w:rsidP="000B2FC5">
                  <w:pPr>
                    <w:spacing w:after="0" w:line="240" w:lineRule="auto"/>
                    <w:rPr>
                      <w:rFonts w:ascii="Arial Narrow" w:eastAsia="Times New Roman" w:hAnsi="Arial Narrow" w:cs="Arial"/>
                      <w:b/>
                      <w:bCs/>
                      <w:sz w:val="16"/>
                      <w:szCs w:val="16"/>
                    </w:rPr>
                  </w:pPr>
                </w:p>
              </w:tc>
              <w:tc>
                <w:tcPr>
                  <w:tcW w:w="383" w:type="pct"/>
                  <w:vMerge/>
                  <w:tcBorders>
                    <w:top w:val="single" w:sz="8" w:space="0" w:color="auto"/>
                    <w:left w:val="single" w:sz="4" w:space="0" w:color="auto"/>
                    <w:bottom w:val="single" w:sz="8" w:space="0" w:color="000000"/>
                    <w:right w:val="single" w:sz="4" w:space="0" w:color="auto"/>
                  </w:tcBorders>
                  <w:vAlign w:val="center"/>
                  <w:hideMark/>
                </w:tcPr>
                <w:p w14:paraId="187F1BA9" w14:textId="77777777" w:rsidR="000B2FC5" w:rsidRPr="00BD6A9E" w:rsidRDefault="000B2FC5" w:rsidP="000B2FC5">
                  <w:pPr>
                    <w:spacing w:after="0" w:line="240" w:lineRule="auto"/>
                    <w:rPr>
                      <w:rFonts w:ascii="Arial Narrow" w:eastAsia="Times New Roman" w:hAnsi="Arial Narrow" w:cs="Arial"/>
                      <w:b/>
                      <w:bCs/>
                      <w:sz w:val="16"/>
                      <w:szCs w:val="16"/>
                    </w:rPr>
                  </w:pPr>
                </w:p>
              </w:tc>
              <w:tc>
                <w:tcPr>
                  <w:tcW w:w="707" w:type="pct"/>
                  <w:vMerge/>
                  <w:tcBorders>
                    <w:top w:val="single" w:sz="8" w:space="0" w:color="auto"/>
                    <w:left w:val="single" w:sz="4" w:space="0" w:color="auto"/>
                    <w:bottom w:val="single" w:sz="8" w:space="0" w:color="000000"/>
                    <w:right w:val="single" w:sz="4" w:space="0" w:color="auto"/>
                  </w:tcBorders>
                  <w:vAlign w:val="center"/>
                  <w:hideMark/>
                </w:tcPr>
                <w:p w14:paraId="5F54DB0A" w14:textId="77777777" w:rsidR="000B2FC5" w:rsidRPr="00BD6A9E" w:rsidRDefault="000B2FC5" w:rsidP="000B2FC5">
                  <w:pPr>
                    <w:spacing w:after="0" w:line="240" w:lineRule="auto"/>
                    <w:rPr>
                      <w:rFonts w:ascii="Arial Narrow" w:eastAsia="Times New Roman" w:hAnsi="Arial Narrow" w:cs="Arial"/>
                      <w:b/>
                      <w:bCs/>
                      <w:sz w:val="16"/>
                      <w:szCs w:val="16"/>
                    </w:rPr>
                  </w:pPr>
                </w:p>
              </w:tc>
              <w:tc>
                <w:tcPr>
                  <w:tcW w:w="699" w:type="pct"/>
                  <w:vMerge/>
                  <w:tcBorders>
                    <w:top w:val="single" w:sz="8" w:space="0" w:color="auto"/>
                    <w:left w:val="single" w:sz="4" w:space="0" w:color="auto"/>
                    <w:bottom w:val="single" w:sz="8" w:space="0" w:color="000000"/>
                    <w:right w:val="single" w:sz="4" w:space="0" w:color="auto"/>
                  </w:tcBorders>
                  <w:vAlign w:val="center"/>
                  <w:hideMark/>
                </w:tcPr>
                <w:p w14:paraId="5563F4C2" w14:textId="77777777" w:rsidR="000B2FC5" w:rsidRPr="00BD6A9E" w:rsidRDefault="000B2FC5" w:rsidP="000B2FC5">
                  <w:pPr>
                    <w:spacing w:after="0" w:line="240" w:lineRule="auto"/>
                    <w:rPr>
                      <w:rFonts w:ascii="Arial Narrow" w:eastAsia="Times New Roman" w:hAnsi="Arial Narrow" w:cs="Arial"/>
                      <w:b/>
                      <w:bCs/>
                      <w:sz w:val="16"/>
                      <w:szCs w:val="16"/>
                    </w:rPr>
                  </w:pPr>
                </w:p>
              </w:tc>
              <w:tc>
                <w:tcPr>
                  <w:tcW w:w="641" w:type="pct"/>
                  <w:vMerge/>
                  <w:tcBorders>
                    <w:top w:val="single" w:sz="8" w:space="0" w:color="auto"/>
                    <w:left w:val="single" w:sz="4" w:space="0" w:color="auto"/>
                    <w:bottom w:val="single" w:sz="8" w:space="0" w:color="000000"/>
                    <w:right w:val="single" w:sz="4" w:space="0" w:color="auto"/>
                  </w:tcBorders>
                  <w:vAlign w:val="center"/>
                  <w:hideMark/>
                </w:tcPr>
                <w:p w14:paraId="76B1A66B" w14:textId="77777777" w:rsidR="000B2FC5" w:rsidRPr="00BD6A9E" w:rsidRDefault="000B2FC5" w:rsidP="000B2FC5">
                  <w:pPr>
                    <w:spacing w:after="0" w:line="240" w:lineRule="auto"/>
                    <w:rPr>
                      <w:rFonts w:ascii="Arial Narrow" w:eastAsia="Times New Roman" w:hAnsi="Arial Narrow" w:cs="Arial"/>
                      <w:b/>
                      <w:bCs/>
                      <w:sz w:val="16"/>
                      <w:szCs w:val="16"/>
                    </w:rPr>
                  </w:pPr>
                </w:p>
              </w:tc>
              <w:tc>
                <w:tcPr>
                  <w:tcW w:w="687" w:type="pct"/>
                  <w:vMerge/>
                  <w:tcBorders>
                    <w:top w:val="single" w:sz="8" w:space="0" w:color="auto"/>
                    <w:left w:val="single" w:sz="4" w:space="0" w:color="auto"/>
                    <w:bottom w:val="single" w:sz="8" w:space="0" w:color="000000"/>
                    <w:right w:val="single" w:sz="8" w:space="0" w:color="auto"/>
                  </w:tcBorders>
                  <w:vAlign w:val="center"/>
                  <w:hideMark/>
                </w:tcPr>
                <w:p w14:paraId="184A3EF3" w14:textId="77777777" w:rsidR="000B2FC5" w:rsidRPr="00BD6A9E" w:rsidRDefault="000B2FC5" w:rsidP="000B2FC5">
                  <w:pPr>
                    <w:spacing w:after="0" w:line="240" w:lineRule="auto"/>
                    <w:rPr>
                      <w:rFonts w:ascii="Arial Narrow" w:eastAsia="Times New Roman" w:hAnsi="Arial Narrow" w:cs="Arial"/>
                      <w:b/>
                      <w:bCs/>
                      <w:sz w:val="16"/>
                      <w:szCs w:val="16"/>
                    </w:rPr>
                  </w:pPr>
                </w:p>
              </w:tc>
            </w:tr>
            <w:tr w:rsidR="000B2FC5" w:rsidRPr="00BD6A9E" w14:paraId="7C6D8326" w14:textId="77777777" w:rsidTr="000B2FC5">
              <w:trPr>
                <w:trHeight w:val="330"/>
              </w:trPr>
              <w:tc>
                <w:tcPr>
                  <w:tcW w:w="158"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C1AA0DE"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1</w:t>
                  </w:r>
                </w:p>
              </w:tc>
              <w:tc>
                <w:tcPr>
                  <w:tcW w:w="1496" w:type="pct"/>
                  <w:tcBorders>
                    <w:top w:val="single" w:sz="4" w:space="0" w:color="auto"/>
                    <w:left w:val="nil"/>
                    <w:bottom w:val="single" w:sz="4" w:space="0" w:color="auto"/>
                    <w:right w:val="single" w:sz="4" w:space="0" w:color="auto"/>
                  </w:tcBorders>
                  <w:shd w:val="clear" w:color="auto" w:fill="auto"/>
                  <w:vAlign w:val="center"/>
                  <w:hideMark/>
                </w:tcPr>
                <w:p w14:paraId="549A4F92" w14:textId="77777777" w:rsidR="000B2FC5" w:rsidRPr="00BD6A9E" w:rsidRDefault="000B2FC5" w:rsidP="000B2FC5">
                  <w:pPr>
                    <w:spacing w:after="0" w:line="240" w:lineRule="auto"/>
                    <w:rPr>
                      <w:rFonts w:ascii="Arial" w:eastAsia="Times New Roman" w:hAnsi="Arial" w:cs="Arial"/>
                      <w:color w:val="000000"/>
                      <w:sz w:val="16"/>
                      <w:szCs w:val="16"/>
                    </w:rPr>
                  </w:pPr>
                  <w:r w:rsidRPr="00BD6A9E">
                    <w:rPr>
                      <w:rFonts w:ascii="Arial" w:eastAsia="Times New Roman" w:hAnsi="Arial" w:cs="Arial"/>
                      <w:color w:val="000000"/>
                      <w:sz w:val="16"/>
                      <w:szCs w:val="16"/>
                    </w:rPr>
                    <w:t xml:space="preserve">Demolición pavimento hidráulico </w:t>
                  </w:r>
                </w:p>
              </w:tc>
              <w:tc>
                <w:tcPr>
                  <w:tcW w:w="229" w:type="pct"/>
                  <w:tcBorders>
                    <w:top w:val="single" w:sz="4" w:space="0" w:color="auto"/>
                    <w:left w:val="nil"/>
                    <w:bottom w:val="single" w:sz="4" w:space="0" w:color="auto"/>
                    <w:right w:val="single" w:sz="4" w:space="0" w:color="auto"/>
                  </w:tcBorders>
                  <w:shd w:val="clear" w:color="auto" w:fill="auto"/>
                  <w:vAlign w:val="center"/>
                  <w:hideMark/>
                </w:tcPr>
                <w:p w14:paraId="3EEB75AC" w14:textId="77777777" w:rsidR="000B2FC5" w:rsidRPr="00BD6A9E" w:rsidRDefault="000B2FC5" w:rsidP="000B2FC5">
                  <w:pPr>
                    <w:spacing w:after="0" w:line="240" w:lineRule="auto"/>
                    <w:jc w:val="center"/>
                    <w:rPr>
                      <w:rFonts w:ascii="Arial" w:eastAsia="Times New Roman" w:hAnsi="Arial" w:cs="Arial"/>
                      <w:color w:val="000000"/>
                      <w:sz w:val="16"/>
                      <w:szCs w:val="16"/>
                    </w:rPr>
                  </w:pPr>
                  <w:r w:rsidRPr="00BD6A9E">
                    <w:rPr>
                      <w:rFonts w:ascii="Arial" w:eastAsia="Times New Roman" w:hAnsi="Arial" w:cs="Arial"/>
                      <w:color w:val="000000"/>
                      <w:sz w:val="16"/>
                      <w:szCs w:val="16"/>
                    </w:rPr>
                    <w:t>M2</w:t>
                  </w:r>
                </w:p>
              </w:tc>
              <w:tc>
                <w:tcPr>
                  <w:tcW w:w="383" w:type="pct"/>
                  <w:tcBorders>
                    <w:top w:val="single" w:sz="4" w:space="0" w:color="auto"/>
                    <w:left w:val="nil"/>
                    <w:bottom w:val="single" w:sz="4" w:space="0" w:color="auto"/>
                    <w:right w:val="single" w:sz="4" w:space="0" w:color="auto"/>
                  </w:tcBorders>
                  <w:shd w:val="clear" w:color="auto" w:fill="auto"/>
                  <w:noWrap/>
                  <w:vAlign w:val="center"/>
                  <w:hideMark/>
                </w:tcPr>
                <w:p w14:paraId="6A0E14F5" w14:textId="77777777" w:rsidR="000B2FC5" w:rsidRPr="00BD6A9E" w:rsidRDefault="000B2FC5" w:rsidP="000B2FC5">
                  <w:pPr>
                    <w:spacing w:after="0" w:line="240" w:lineRule="auto"/>
                    <w:jc w:val="center"/>
                    <w:rPr>
                      <w:rFonts w:ascii="Arial Narrow" w:eastAsia="Times New Roman" w:hAnsi="Arial Narrow" w:cs="Arial"/>
                      <w:color w:val="000000"/>
                      <w:sz w:val="16"/>
                      <w:szCs w:val="16"/>
                    </w:rPr>
                  </w:pPr>
                  <w:r w:rsidRPr="00BD6A9E">
                    <w:rPr>
                      <w:rFonts w:ascii="Arial Narrow" w:eastAsia="Times New Roman" w:hAnsi="Arial Narrow" w:cs="Arial"/>
                      <w:color w:val="000000"/>
                      <w:sz w:val="16"/>
                      <w:szCs w:val="16"/>
                    </w:rPr>
                    <w:t>1,00</w:t>
                  </w:r>
                </w:p>
              </w:tc>
              <w:tc>
                <w:tcPr>
                  <w:tcW w:w="707" w:type="pct"/>
                  <w:tcBorders>
                    <w:top w:val="single" w:sz="4" w:space="0" w:color="auto"/>
                    <w:left w:val="nil"/>
                    <w:bottom w:val="single" w:sz="4" w:space="0" w:color="auto"/>
                    <w:right w:val="single" w:sz="4" w:space="0" w:color="auto"/>
                  </w:tcBorders>
                  <w:shd w:val="clear" w:color="auto" w:fill="auto"/>
                  <w:noWrap/>
                  <w:vAlign w:val="bottom"/>
                  <w:hideMark/>
                </w:tcPr>
                <w:p w14:paraId="3946F42A"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9.176,94 </w:t>
                  </w:r>
                </w:p>
              </w:tc>
              <w:tc>
                <w:tcPr>
                  <w:tcW w:w="699" w:type="pct"/>
                  <w:tcBorders>
                    <w:top w:val="single" w:sz="4" w:space="0" w:color="auto"/>
                    <w:left w:val="nil"/>
                    <w:bottom w:val="single" w:sz="4" w:space="0" w:color="auto"/>
                    <w:right w:val="single" w:sz="4" w:space="0" w:color="auto"/>
                  </w:tcBorders>
                  <w:shd w:val="clear" w:color="auto" w:fill="auto"/>
                  <w:noWrap/>
                  <w:vAlign w:val="bottom"/>
                  <w:hideMark/>
                </w:tcPr>
                <w:p w14:paraId="7211BE14"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9.176,94 </w:t>
                  </w:r>
                </w:p>
              </w:tc>
              <w:tc>
                <w:tcPr>
                  <w:tcW w:w="641" w:type="pct"/>
                  <w:tcBorders>
                    <w:top w:val="single" w:sz="4" w:space="0" w:color="auto"/>
                    <w:left w:val="nil"/>
                    <w:bottom w:val="single" w:sz="4" w:space="0" w:color="auto"/>
                    <w:right w:val="single" w:sz="4" w:space="0" w:color="auto"/>
                  </w:tcBorders>
                  <w:shd w:val="clear" w:color="auto" w:fill="auto"/>
                  <w:noWrap/>
                  <w:vAlign w:val="bottom"/>
                  <w:hideMark/>
                </w:tcPr>
                <w:p w14:paraId="2DB608C4"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11.562,95 </w:t>
                  </w:r>
                </w:p>
              </w:tc>
              <w:tc>
                <w:tcPr>
                  <w:tcW w:w="687" w:type="pct"/>
                  <w:tcBorders>
                    <w:top w:val="single" w:sz="4" w:space="0" w:color="auto"/>
                    <w:left w:val="nil"/>
                    <w:bottom w:val="single" w:sz="4" w:space="0" w:color="auto"/>
                    <w:right w:val="single" w:sz="8" w:space="0" w:color="auto"/>
                  </w:tcBorders>
                  <w:shd w:val="clear" w:color="auto" w:fill="auto"/>
                  <w:noWrap/>
                  <w:vAlign w:val="bottom"/>
                  <w:hideMark/>
                </w:tcPr>
                <w:p w14:paraId="3B7B18A7"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11.563,00 </w:t>
                  </w:r>
                </w:p>
              </w:tc>
            </w:tr>
            <w:tr w:rsidR="000B2FC5" w:rsidRPr="00BD6A9E" w14:paraId="19D04489" w14:textId="77777777" w:rsidTr="000B2FC5">
              <w:trPr>
                <w:trHeight w:val="450"/>
              </w:trPr>
              <w:tc>
                <w:tcPr>
                  <w:tcW w:w="158" w:type="pct"/>
                  <w:tcBorders>
                    <w:top w:val="nil"/>
                    <w:left w:val="single" w:sz="8" w:space="0" w:color="auto"/>
                    <w:bottom w:val="single" w:sz="4" w:space="0" w:color="auto"/>
                    <w:right w:val="single" w:sz="4" w:space="0" w:color="auto"/>
                  </w:tcBorders>
                  <w:shd w:val="clear" w:color="auto" w:fill="auto"/>
                  <w:noWrap/>
                  <w:vAlign w:val="center"/>
                  <w:hideMark/>
                </w:tcPr>
                <w:p w14:paraId="104D49C2"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2</w:t>
                  </w:r>
                </w:p>
              </w:tc>
              <w:tc>
                <w:tcPr>
                  <w:tcW w:w="1496" w:type="pct"/>
                  <w:tcBorders>
                    <w:top w:val="nil"/>
                    <w:left w:val="nil"/>
                    <w:bottom w:val="single" w:sz="4" w:space="0" w:color="auto"/>
                    <w:right w:val="single" w:sz="4" w:space="0" w:color="auto"/>
                  </w:tcBorders>
                  <w:shd w:val="clear" w:color="auto" w:fill="auto"/>
                  <w:vAlign w:val="center"/>
                  <w:hideMark/>
                </w:tcPr>
                <w:p w14:paraId="0013622F" w14:textId="77777777" w:rsidR="000B2FC5" w:rsidRPr="00BD6A9E" w:rsidRDefault="000B2FC5" w:rsidP="000B2FC5">
                  <w:pPr>
                    <w:spacing w:after="0" w:line="240" w:lineRule="auto"/>
                    <w:rPr>
                      <w:rFonts w:ascii="Arial" w:eastAsia="Times New Roman" w:hAnsi="Arial" w:cs="Arial"/>
                      <w:color w:val="000000"/>
                      <w:sz w:val="16"/>
                      <w:szCs w:val="16"/>
                    </w:rPr>
                  </w:pPr>
                  <w:r w:rsidRPr="00BD6A9E">
                    <w:rPr>
                      <w:rFonts w:ascii="Arial" w:eastAsia="Times New Roman" w:hAnsi="Arial" w:cs="Arial"/>
                      <w:color w:val="000000"/>
                      <w:sz w:val="16"/>
                      <w:szCs w:val="16"/>
                    </w:rPr>
                    <w:t>Excavación mecánica en material común  de la explanación, canales y prestamos</w:t>
                  </w:r>
                </w:p>
              </w:tc>
              <w:tc>
                <w:tcPr>
                  <w:tcW w:w="229" w:type="pct"/>
                  <w:tcBorders>
                    <w:top w:val="nil"/>
                    <w:left w:val="nil"/>
                    <w:bottom w:val="single" w:sz="4" w:space="0" w:color="auto"/>
                    <w:right w:val="single" w:sz="4" w:space="0" w:color="auto"/>
                  </w:tcBorders>
                  <w:shd w:val="clear" w:color="auto" w:fill="auto"/>
                  <w:vAlign w:val="center"/>
                  <w:hideMark/>
                </w:tcPr>
                <w:p w14:paraId="02AA5C3A" w14:textId="77777777" w:rsidR="000B2FC5" w:rsidRPr="00BD6A9E" w:rsidRDefault="000B2FC5" w:rsidP="000B2FC5">
                  <w:pPr>
                    <w:spacing w:after="0" w:line="240" w:lineRule="auto"/>
                    <w:jc w:val="center"/>
                    <w:rPr>
                      <w:rFonts w:ascii="Arial" w:eastAsia="Times New Roman" w:hAnsi="Arial" w:cs="Arial"/>
                      <w:color w:val="000000"/>
                      <w:sz w:val="16"/>
                      <w:szCs w:val="16"/>
                    </w:rPr>
                  </w:pPr>
                  <w:r w:rsidRPr="00BD6A9E">
                    <w:rPr>
                      <w:rFonts w:ascii="Arial" w:eastAsia="Times New Roman" w:hAnsi="Arial" w:cs="Arial"/>
                      <w:color w:val="000000"/>
                      <w:sz w:val="16"/>
                      <w:szCs w:val="16"/>
                    </w:rPr>
                    <w:t>M3</w:t>
                  </w:r>
                </w:p>
              </w:tc>
              <w:tc>
                <w:tcPr>
                  <w:tcW w:w="383" w:type="pct"/>
                  <w:tcBorders>
                    <w:top w:val="nil"/>
                    <w:left w:val="nil"/>
                    <w:bottom w:val="single" w:sz="4" w:space="0" w:color="auto"/>
                    <w:right w:val="single" w:sz="4" w:space="0" w:color="auto"/>
                  </w:tcBorders>
                  <w:shd w:val="clear" w:color="auto" w:fill="auto"/>
                  <w:noWrap/>
                  <w:vAlign w:val="center"/>
                  <w:hideMark/>
                </w:tcPr>
                <w:p w14:paraId="5CA0C48F" w14:textId="77777777" w:rsidR="000B2FC5" w:rsidRPr="00BD6A9E" w:rsidRDefault="000B2FC5" w:rsidP="000B2FC5">
                  <w:pPr>
                    <w:spacing w:after="0" w:line="240" w:lineRule="auto"/>
                    <w:jc w:val="center"/>
                    <w:rPr>
                      <w:rFonts w:ascii="Arial Narrow" w:eastAsia="Times New Roman" w:hAnsi="Arial Narrow" w:cs="Arial"/>
                      <w:color w:val="000000"/>
                      <w:sz w:val="16"/>
                      <w:szCs w:val="16"/>
                    </w:rPr>
                  </w:pPr>
                  <w:r w:rsidRPr="00BD6A9E">
                    <w:rPr>
                      <w:rFonts w:ascii="Arial Narrow" w:eastAsia="Times New Roman" w:hAnsi="Arial Narrow" w:cs="Arial"/>
                      <w:color w:val="000000"/>
                      <w:sz w:val="16"/>
                      <w:szCs w:val="16"/>
                    </w:rPr>
                    <w:t>1,00</w:t>
                  </w:r>
                </w:p>
              </w:tc>
              <w:tc>
                <w:tcPr>
                  <w:tcW w:w="707" w:type="pct"/>
                  <w:tcBorders>
                    <w:top w:val="nil"/>
                    <w:left w:val="nil"/>
                    <w:bottom w:val="single" w:sz="4" w:space="0" w:color="auto"/>
                    <w:right w:val="single" w:sz="4" w:space="0" w:color="auto"/>
                  </w:tcBorders>
                  <w:shd w:val="clear" w:color="auto" w:fill="auto"/>
                  <w:noWrap/>
                  <w:vAlign w:val="bottom"/>
                  <w:hideMark/>
                </w:tcPr>
                <w:p w14:paraId="1EA17EE2"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7.214,00 </w:t>
                  </w:r>
                </w:p>
              </w:tc>
              <w:tc>
                <w:tcPr>
                  <w:tcW w:w="699" w:type="pct"/>
                  <w:tcBorders>
                    <w:top w:val="nil"/>
                    <w:left w:val="nil"/>
                    <w:bottom w:val="single" w:sz="4" w:space="0" w:color="auto"/>
                    <w:right w:val="single" w:sz="4" w:space="0" w:color="auto"/>
                  </w:tcBorders>
                  <w:shd w:val="clear" w:color="auto" w:fill="auto"/>
                  <w:noWrap/>
                  <w:vAlign w:val="bottom"/>
                  <w:hideMark/>
                </w:tcPr>
                <w:p w14:paraId="348D58B4"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7.214,00 </w:t>
                  </w:r>
                </w:p>
              </w:tc>
              <w:tc>
                <w:tcPr>
                  <w:tcW w:w="641" w:type="pct"/>
                  <w:tcBorders>
                    <w:top w:val="nil"/>
                    <w:left w:val="nil"/>
                    <w:bottom w:val="single" w:sz="4" w:space="0" w:color="auto"/>
                    <w:right w:val="single" w:sz="4" w:space="0" w:color="auto"/>
                  </w:tcBorders>
                  <w:shd w:val="clear" w:color="auto" w:fill="auto"/>
                  <w:noWrap/>
                  <w:vAlign w:val="bottom"/>
                  <w:hideMark/>
                </w:tcPr>
                <w:p w14:paraId="2D90B880"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9.089,64 </w:t>
                  </w:r>
                </w:p>
              </w:tc>
              <w:tc>
                <w:tcPr>
                  <w:tcW w:w="687" w:type="pct"/>
                  <w:tcBorders>
                    <w:top w:val="nil"/>
                    <w:left w:val="nil"/>
                    <w:bottom w:val="single" w:sz="4" w:space="0" w:color="auto"/>
                    <w:right w:val="single" w:sz="8" w:space="0" w:color="auto"/>
                  </w:tcBorders>
                  <w:shd w:val="clear" w:color="auto" w:fill="auto"/>
                  <w:noWrap/>
                  <w:vAlign w:val="bottom"/>
                  <w:hideMark/>
                </w:tcPr>
                <w:p w14:paraId="2402C870"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9.090,00 </w:t>
                  </w:r>
                </w:p>
              </w:tc>
            </w:tr>
            <w:tr w:rsidR="000B2FC5" w:rsidRPr="00BD6A9E" w14:paraId="686FFA8F" w14:textId="77777777" w:rsidTr="000B2FC5">
              <w:trPr>
                <w:trHeight w:val="450"/>
              </w:trPr>
              <w:tc>
                <w:tcPr>
                  <w:tcW w:w="158" w:type="pct"/>
                  <w:tcBorders>
                    <w:top w:val="nil"/>
                    <w:left w:val="single" w:sz="8" w:space="0" w:color="auto"/>
                    <w:bottom w:val="single" w:sz="4" w:space="0" w:color="auto"/>
                    <w:right w:val="single" w:sz="4" w:space="0" w:color="auto"/>
                  </w:tcBorders>
                  <w:shd w:val="clear" w:color="auto" w:fill="auto"/>
                  <w:noWrap/>
                  <w:vAlign w:val="center"/>
                  <w:hideMark/>
                </w:tcPr>
                <w:p w14:paraId="65E1F90F"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3</w:t>
                  </w:r>
                </w:p>
              </w:tc>
              <w:tc>
                <w:tcPr>
                  <w:tcW w:w="1496" w:type="pct"/>
                  <w:tcBorders>
                    <w:top w:val="nil"/>
                    <w:left w:val="nil"/>
                    <w:bottom w:val="single" w:sz="4" w:space="0" w:color="auto"/>
                    <w:right w:val="single" w:sz="4" w:space="0" w:color="auto"/>
                  </w:tcBorders>
                  <w:shd w:val="clear" w:color="auto" w:fill="auto"/>
                  <w:vAlign w:val="center"/>
                  <w:hideMark/>
                </w:tcPr>
                <w:p w14:paraId="291CA49E" w14:textId="77777777" w:rsidR="000B2FC5" w:rsidRPr="00BD6A9E" w:rsidRDefault="000B2FC5" w:rsidP="000B2FC5">
                  <w:pPr>
                    <w:spacing w:after="0" w:line="240" w:lineRule="auto"/>
                    <w:rPr>
                      <w:rFonts w:ascii="Arial" w:eastAsia="Times New Roman" w:hAnsi="Arial" w:cs="Arial"/>
                      <w:color w:val="000000"/>
                      <w:sz w:val="16"/>
                      <w:szCs w:val="16"/>
                    </w:rPr>
                  </w:pPr>
                  <w:r w:rsidRPr="00BD6A9E">
                    <w:rPr>
                      <w:rFonts w:ascii="Arial" w:eastAsia="Times New Roman" w:hAnsi="Arial" w:cs="Arial"/>
                      <w:color w:val="000000"/>
                      <w:sz w:val="16"/>
                      <w:szCs w:val="16"/>
                    </w:rPr>
                    <w:t xml:space="preserve">Suministro e instalación de Subbase granular clase A </w:t>
                  </w:r>
                </w:p>
              </w:tc>
              <w:tc>
                <w:tcPr>
                  <w:tcW w:w="229" w:type="pct"/>
                  <w:tcBorders>
                    <w:top w:val="nil"/>
                    <w:left w:val="nil"/>
                    <w:bottom w:val="single" w:sz="4" w:space="0" w:color="auto"/>
                    <w:right w:val="single" w:sz="4" w:space="0" w:color="auto"/>
                  </w:tcBorders>
                  <w:shd w:val="clear" w:color="auto" w:fill="auto"/>
                  <w:vAlign w:val="center"/>
                  <w:hideMark/>
                </w:tcPr>
                <w:p w14:paraId="4AE41804" w14:textId="77777777" w:rsidR="000B2FC5" w:rsidRPr="00BD6A9E" w:rsidRDefault="000B2FC5" w:rsidP="000B2FC5">
                  <w:pPr>
                    <w:spacing w:after="0" w:line="240" w:lineRule="auto"/>
                    <w:jc w:val="center"/>
                    <w:rPr>
                      <w:rFonts w:ascii="Arial" w:eastAsia="Times New Roman" w:hAnsi="Arial" w:cs="Arial"/>
                      <w:color w:val="000000"/>
                      <w:sz w:val="16"/>
                      <w:szCs w:val="16"/>
                    </w:rPr>
                  </w:pPr>
                  <w:r w:rsidRPr="00BD6A9E">
                    <w:rPr>
                      <w:rFonts w:ascii="Arial" w:eastAsia="Times New Roman" w:hAnsi="Arial" w:cs="Arial"/>
                      <w:color w:val="000000"/>
                      <w:sz w:val="16"/>
                      <w:szCs w:val="16"/>
                    </w:rPr>
                    <w:t>M3</w:t>
                  </w:r>
                </w:p>
              </w:tc>
              <w:tc>
                <w:tcPr>
                  <w:tcW w:w="383" w:type="pct"/>
                  <w:tcBorders>
                    <w:top w:val="nil"/>
                    <w:left w:val="nil"/>
                    <w:bottom w:val="single" w:sz="4" w:space="0" w:color="auto"/>
                    <w:right w:val="single" w:sz="4" w:space="0" w:color="auto"/>
                  </w:tcBorders>
                  <w:shd w:val="clear" w:color="auto" w:fill="auto"/>
                  <w:noWrap/>
                  <w:vAlign w:val="center"/>
                  <w:hideMark/>
                </w:tcPr>
                <w:p w14:paraId="2B7A2A65" w14:textId="77777777" w:rsidR="000B2FC5" w:rsidRPr="00BD6A9E" w:rsidRDefault="000B2FC5" w:rsidP="000B2FC5">
                  <w:pPr>
                    <w:spacing w:after="0" w:line="240" w:lineRule="auto"/>
                    <w:jc w:val="center"/>
                    <w:rPr>
                      <w:rFonts w:ascii="Arial Narrow" w:eastAsia="Times New Roman" w:hAnsi="Arial Narrow" w:cs="Arial"/>
                      <w:color w:val="000000"/>
                      <w:sz w:val="16"/>
                      <w:szCs w:val="16"/>
                    </w:rPr>
                  </w:pPr>
                  <w:r w:rsidRPr="00BD6A9E">
                    <w:rPr>
                      <w:rFonts w:ascii="Arial Narrow" w:eastAsia="Times New Roman" w:hAnsi="Arial Narrow" w:cs="Arial"/>
                      <w:color w:val="000000"/>
                      <w:sz w:val="16"/>
                      <w:szCs w:val="16"/>
                    </w:rPr>
                    <w:t>1,00</w:t>
                  </w:r>
                </w:p>
              </w:tc>
              <w:tc>
                <w:tcPr>
                  <w:tcW w:w="707" w:type="pct"/>
                  <w:tcBorders>
                    <w:top w:val="nil"/>
                    <w:left w:val="nil"/>
                    <w:bottom w:val="single" w:sz="4" w:space="0" w:color="auto"/>
                    <w:right w:val="single" w:sz="4" w:space="0" w:color="auto"/>
                  </w:tcBorders>
                  <w:shd w:val="clear" w:color="auto" w:fill="auto"/>
                  <w:noWrap/>
                  <w:vAlign w:val="bottom"/>
                  <w:hideMark/>
                </w:tcPr>
                <w:p w14:paraId="08B92F79"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80.041,00 </w:t>
                  </w:r>
                </w:p>
              </w:tc>
              <w:tc>
                <w:tcPr>
                  <w:tcW w:w="699" w:type="pct"/>
                  <w:tcBorders>
                    <w:top w:val="nil"/>
                    <w:left w:val="nil"/>
                    <w:bottom w:val="single" w:sz="4" w:space="0" w:color="auto"/>
                    <w:right w:val="single" w:sz="4" w:space="0" w:color="auto"/>
                  </w:tcBorders>
                  <w:shd w:val="clear" w:color="auto" w:fill="auto"/>
                  <w:noWrap/>
                  <w:vAlign w:val="bottom"/>
                  <w:hideMark/>
                </w:tcPr>
                <w:p w14:paraId="435EF313"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80.041,00 </w:t>
                  </w:r>
                </w:p>
              </w:tc>
              <w:tc>
                <w:tcPr>
                  <w:tcW w:w="641" w:type="pct"/>
                  <w:tcBorders>
                    <w:top w:val="nil"/>
                    <w:left w:val="nil"/>
                    <w:bottom w:val="single" w:sz="4" w:space="0" w:color="auto"/>
                    <w:right w:val="single" w:sz="4" w:space="0" w:color="auto"/>
                  </w:tcBorders>
                  <w:shd w:val="clear" w:color="auto" w:fill="auto"/>
                  <w:noWrap/>
                  <w:vAlign w:val="bottom"/>
                  <w:hideMark/>
                </w:tcPr>
                <w:p w14:paraId="2C9FE9A2"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100.851,66 </w:t>
                  </w:r>
                </w:p>
              </w:tc>
              <w:tc>
                <w:tcPr>
                  <w:tcW w:w="687" w:type="pct"/>
                  <w:tcBorders>
                    <w:top w:val="nil"/>
                    <w:left w:val="nil"/>
                    <w:bottom w:val="single" w:sz="4" w:space="0" w:color="auto"/>
                    <w:right w:val="single" w:sz="8" w:space="0" w:color="auto"/>
                  </w:tcBorders>
                  <w:shd w:val="clear" w:color="auto" w:fill="auto"/>
                  <w:noWrap/>
                  <w:vAlign w:val="bottom"/>
                  <w:hideMark/>
                </w:tcPr>
                <w:p w14:paraId="0DD2BB81"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100.852,00 </w:t>
                  </w:r>
                </w:p>
              </w:tc>
            </w:tr>
            <w:tr w:rsidR="000B2FC5" w:rsidRPr="00BD6A9E" w14:paraId="2E8E1A9A" w14:textId="77777777" w:rsidTr="000B2FC5">
              <w:trPr>
                <w:trHeight w:val="330"/>
              </w:trPr>
              <w:tc>
                <w:tcPr>
                  <w:tcW w:w="158" w:type="pct"/>
                  <w:tcBorders>
                    <w:top w:val="nil"/>
                    <w:left w:val="single" w:sz="8" w:space="0" w:color="auto"/>
                    <w:bottom w:val="single" w:sz="4" w:space="0" w:color="auto"/>
                    <w:right w:val="single" w:sz="4" w:space="0" w:color="auto"/>
                  </w:tcBorders>
                  <w:shd w:val="clear" w:color="auto" w:fill="auto"/>
                  <w:noWrap/>
                  <w:vAlign w:val="center"/>
                  <w:hideMark/>
                </w:tcPr>
                <w:p w14:paraId="2AEC30B8"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4</w:t>
                  </w:r>
                </w:p>
              </w:tc>
              <w:tc>
                <w:tcPr>
                  <w:tcW w:w="1496" w:type="pct"/>
                  <w:tcBorders>
                    <w:top w:val="nil"/>
                    <w:left w:val="nil"/>
                    <w:bottom w:val="single" w:sz="4" w:space="0" w:color="auto"/>
                    <w:right w:val="single" w:sz="4" w:space="0" w:color="auto"/>
                  </w:tcBorders>
                  <w:shd w:val="clear" w:color="auto" w:fill="auto"/>
                  <w:vAlign w:val="center"/>
                  <w:hideMark/>
                </w:tcPr>
                <w:p w14:paraId="4215C47B" w14:textId="77777777" w:rsidR="000B2FC5" w:rsidRPr="00BD6A9E" w:rsidRDefault="000B2FC5" w:rsidP="000B2FC5">
                  <w:pPr>
                    <w:spacing w:after="0" w:line="240" w:lineRule="auto"/>
                    <w:rPr>
                      <w:rFonts w:ascii="Arial" w:eastAsia="Times New Roman" w:hAnsi="Arial" w:cs="Arial"/>
                      <w:color w:val="000000"/>
                      <w:sz w:val="16"/>
                      <w:szCs w:val="16"/>
                    </w:rPr>
                  </w:pPr>
                  <w:r w:rsidRPr="00BD6A9E">
                    <w:rPr>
                      <w:rFonts w:ascii="Arial" w:eastAsia="Times New Roman" w:hAnsi="Arial" w:cs="Arial"/>
                      <w:color w:val="000000"/>
                      <w:sz w:val="16"/>
                      <w:szCs w:val="16"/>
                    </w:rPr>
                    <w:t>Suministro e instalación de Base granular clase A</w:t>
                  </w:r>
                </w:p>
              </w:tc>
              <w:tc>
                <w:tcPr>
                  <w:tcW w:w="229" w:type="pct"/>
                  <w:tcBorders>
                    <w:top w:val="nil"/>
                    <w:left w:val="nil"/>
                    <w:bottom w:val="single" w:sz="4" w:space="0" w:color="auto"/>
                    <w:right w:val="single" w:sz="4" w:space="0" w:color="auto"/>
                  </w:tcBorders>
                  <w:shd w:val="clear" w:color="auto" w:fill="auto"/>
                  <w:vAlign w:val="center"/>
                  <w:hideMark/>
                </w:tcPr>
                <w:p w14:paraId="581F8104" w14:textId="77777777" w:rsidR="000B2FC5" w:rsidRPr="00BD6A9E" w:rsidRDefault="000B2FC5" w:rsidP="000B2FC5">
                  <w:pPr>
                    <w:spacing w:after="0" w:line="240" w:lineRule="auto"/>
                    <w:jc w:val="center"/>
                    <w:rPr>
                      <w:rFonts w:ascii="Arial" w:eastAsia="Times New Roman" w:hAnsi="Arial" w:cs="Arial"/>
                      <w:color w:val="000000"/>
                      <w:sz w:val="16"/>
                      <w:szCs w:val="16"/>
                    </w:rPr>
                  </w:pPr>
                  <w:r w:rsidRPr="00BD6A9E">
                    <w:rPr>
                      <w:rFonts w:ascii="Arial" w:eastAsia="Times New Roman" w:hAnsi="Arial" w:cs="Arial"/>
                      <w:color w:val="000000"/>
                      <w:sz w:val="16"/>
                      <w:szCs w:val="16"/>
                    </w:rPr>
                    <w:t>M3</w:t>
                  </w:r>
                </w:p>
              </w:tc>
              <w:tc>
                <w:tcPr>
                  <w:tcW w:w="383" w:type="pct"/>
                  <w:tcBorders>
                    <w:top w:val="nil"/>
                    <w:left w:val="nil"/>
                    <w:bottom w:val="single" w:sz="4" w:space="0" w:color="auto"/>
                    <w:right w:val="single" w:sz="4" w:space="0" w:color="auto"/>
                  </w:tcBorders>
                  <w:shd w:val="clear" w:color="auto" w:fill="auto"/>
                  <w:noWrap/>
                  <w:vAlign w:val="center"/>
                  <w:hideMark/>
                </w:tcPr>
                <w:p w14:paraId="4BA56A97" w14:textId="77777777" w:rsidR="000B2FC5" w:rsidRPr="00BD6A9E" w:rsidRDefault="000B2FC5" w:rsidP="000B2FC5">
                  <w:pPr>
                    <w:spacing w:after="0" w:line="240" w:lineRule="auto"/>
                    <w:jc w:val="center"/>
                    <w:rPr>
                      <w:rFonts w:ascii="Arial Narrow" w:eastAsia="Times New Roman" w:hAnsi="Arial Narrow" w:cs="Arial"/>
                      <w:color w:val="000000"/>
                      <w:sz w:val="16"/>
                      <w:szCs w:val="16"/>
                    </w:rPr>
                  </w:pPr>
                  <w:r w:rsidRPr="00BD6A9E">
                    <w:rPr>
                      <w:rFonts w:ascii="Arial Narrow" w:eastAsia="Times New Roman" w:hAnsi="Arial Narrow" w:cs="Arial"/>
                      <w:color w:val="000000"/>
                      <w:sz w:val="16"/>
                      <w:szCs w:val="16"/>
                    </w:rPr>
                    <w:t>1,00</w:t>
                  </w:r>
                </w:p>
              </w:tc>
              <w:tc>
                <w:tcPr>
                  <w:tcW w:w="707" w:type="pct"/>
                  <w:tcBorders>
                    <w:top w:val="nil"/>
                    <w:left w:val="nil"/>
                    <w:bottom w:val="single" w:sz="4" w:space="0" w:color="auto"/>
                    <w:right w:val="single" w:sz="4" w:space="0" w:color="auto"/>
                  </w:tcBorders>
                  <w:shd w:val="clear" w:color="auto" w:fill="auto"/>
                  <w:noWrap/>
                  <w:vAlign w:val="bottom"/>
                  <w:hideMark/>
                </w:tcPr>
                <w:p w14:paraId="23F71187"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87.481,00 </w:t>
                  </w:r>
                </w:p>
              </w:tc>
              <w:tc>
                <w:tcPr>
                  <w:tcW w:w="699" w:type="pct"/>
                  <w:tcBorders>
                    <w:top w:val="nil"/>
                    <w:left w:val="nil"/>
                    <w:bottom w:val="single" w:sz="4" w:space="0" w:color="auto"/>
                    <w:right w:val="single" w:sz="4" w:space="0" w:color="auto"/>
                  </w:tcBorders>
                  <w:shd w:val="clear" w:color="auto" w:fill="auto"/>
                  <w:noWrap/>
                  <w:vAlign w:val="bottom"/>
                  <w:hideMark/>
                </w:tcPr>
                <w:p w14:paraId="58682662"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87.481,00 </w:t>
                  </w:r>
                </w:p>
              </w:tc>
              <w:tc>
                <w:tcPr>
                  <w:tcW w:w="641" w:type="pct"/>
                  <w:tcBorders>
                    <w:top w:val="nil"/>
                    <w:left w:val="nil"/>
                    <w:bottom w:val="single" w:sz="4" w:space="0" w:color="auto"/>
                    <w:right w:val="single" w:sz="4" w:space="0" w:color="auto"/>
                  </w:tcBorders>
                  <w:shd w:val="clear" w:color="auto" w:fill="auto"/>
                  <w:noWrap/>
                  <w:vAlign w:val="bottom"/>
                  <w:hideMark/>
                </w:tcPr>
                <w:p w14:paraId="2E955C3D"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110.226,06 </w:t>
                  </w:r>
                </w:p>
              </w:tc>
              <w:tc>
                <w:tcPr>
                  <w:tcW w:w="687" w:type="pct"/>
                  <w:tcBorders>
                    <w:top w:val="nil"/>
                    <w:left w:val="nil"/>
                    <w:bottom w:val="single" w:sz="4" w:space="0" w:color="auto"/>
                    <w:right w:val="single" w:sz="8" w:space="0" w:color="auto"/>
                  </w:tcBorders>
                  <w:shd w:val="clear" w:color="auto" w:fill="auto"/>
                  <w:noWrap/>
                  <w:vAlign w:val="bottom"/>
                  <w:hideMark/>
                </w:tcPr>
                <w:p w14:paraId="33005372"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110.226,00 </w:t>
                  </w:r>
                </w:p>
              </w:tc>
            </w:tr>
            <w:tr w:rsidR="000B2FC5" w:rsidRPr="00BD6A9E" w14:paraId="050D1DFE" w14:textId="77777777" w:rsidTr="000B2FC5">
              <w:trPr>
                <w:trHeight w:val="600"/>
              </w:trPr>
              <w:tc>
                <w:tcPr>
                  <w:tcW w:w="158" w:type="pct"/>
                  <w:tcBorders>
                    <w:top w:val="nil"/>
                    <w:left w:val="single" w:sz="8" w:space="0" w:color="auto"/>
                    <w:bottom w:val="single" w:sz="4" w:space="0" w:color="auto"/>
                    <w:right w:val="single" w:sz="4" w:space="0" w:color="auto"/>
                  </w:tcBorders>
                  <w:shd w:val="clear" w:color="auto" w:fill="auto"/>
                  <w:noWrap/>
                  <w:vAlign w:val="center"/>
                  <w:hideMark/>
                </w:tcPr>
                <w:p w14:paraId="1C9F45C9"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5</w:t>
                  </w:r>
                </w:p>
              </w:tc>
              <w:tc>
                <w:tcPr>
                  <w:tcW w:w="1496" w:type="pct"/>
                  <w:tcBorders>
                    <w:top w:val="nil"/>
                    <w:left w:val="nil"/>
                    <w:bottom w:val="single" w:sz="4" w:space="0" w:color="auto"/>
                    <w:right w:val="single" w:sz="4" w:space="0" w:color="auto"/>
                  </w:tcBorders>
                  <w:shd w:val="clear" w:color="auto" w:fill="auto"/>
                  <w:vAlign w:val="center"/>
                  <w:hideMark/>
                </w:tcPr>
                <w:p w14:paraId="25450092" w14:textId="77777777" w:rsidR="000B2FC5" w:rsidRPr="00BD6A9E" w:rsidRDefault="000B2FC5" w:rsidP="000B2FC5">
                  <w:pPr>
                    <w:spacing w:after="0" w:line="240" w:lineRule="auto"/>
                    <w:rPr>
                      <w:rFonts w:ascii="Arial" w:eastAsia="Times New Roman" w:hAnsi="Arial" w:cs="Arial"/>
                      <w:color w:val="000000"/>
                      <w:sz w:val="16"/>
                      <w:szCs w:val="16"/>
                    </w:rPr>
                  </w:pPr>
                  <w:r w:rsidRPr="00BD6A9E">
                    <w:rPr>
                      <w:rFonts w:ascii="Arial" w:eastAsia="Times New Roman" w:hAnsi="Arial" w:cs="Arial"/>
                      <w:color w:val="000000"/>
                      <w:sz w:val="16"/>
                      <w:szCs w:val="16"/>
                    </w:rPr>
                    <w:t xml:space="preserve">Suministro e instalación de Mezcla MDC - 19 </w:t>
                  </w:r>
                </w:p>
              </w:tc>
              <w:tc>
                <w:tcPr>
                  <w:tcW w:w="229" w:type="pct"/>
                  <w:tcBorders>
                    <w:top w:val="nil"/>
                    <w:left w:val="nil"/>
                    <w:bottom w:val="single" w:sz="4" w:space="0" w:color="auto"/>
                    <w:right w:val="single" w:sz="4" w:space="0" w:color="auto"/>
                  </w:tcBorders>
                  <w:shd w:val="clear" w:color="auto" w:fill="auto"/>
                  <w:noWrap/>
                  <w:vAlign w:val="center"/>
                  <w:hideMark/>
                </w:tcPr>
                <w:p w14:paraId="63339EA1"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M3</w:t>
                  </w:r>
                </w:p>
              </w:tc>
              <w:tc>
                <w:tcPr>
                  <w:tcW w:w="383" w:type="pct"/>
                  <w:tcBorders>
                    <w:top w:val="nil"/>
                    <w:left w:val="nil"/>
                    <w:bottom w:val="single" w:sz="4" w:space="0" w:color="auto"/>
                    <w:right w:val="single" w:sz="4" w:space="0" w:color="auto"/>
                  </w:tcBorders>
                  <w:shd w:val="clear" w:color="auto" w:fill="auto"/>
                  <w:noWrap/>
                  <w:vAlign w:val="center"/>
                  <w:hideMark/>
                </w:tcPr>
                <w:p w14:paraId="4E596C2A" w14:textId="77777777" w:rsidR="000B2FC5" w:rsidRPr="00BD6A9E" w:rsidRDefault="000B2FC5" w:rsidP="000B2FC5">
                  <w:pPr>
                    <w:spacing w:after="0" w:line="240" w:lineRule="auto"/>
                    <w:jc w:val="center"/>
                    <w:rPr>
                      <w:rFonts w:ascii="Arial Narrow" w:eastAsia="Times New Roman" w:hAnsi="Arial Narrow" w:cs="Arial"/>
                      <w:color w:val="000000"/>
                      <w:sz w:val="16"/>
                      <w:szCs w:val="16"/>
                    </w:rPr>
                  </w:pPr>
                  <w:r w:rsidRPr="00BD6A9E">
                    <w:rPr>
                      <w:rFonts w:ascii="Arial Narrow" w:eastAsia="Times New Roman" w:hAnsi="Arial Narrow" w:cs="Arial"/>
                      <w:color w:val="000000"/>
                      <w:sz w:val="16"/>
                      <w:szCs w:val="16"/>
                    </w:rPr>
                    <w:t>1,00</w:t>
                  </w:r>
                </w:p>
              </w:tc>
              <w:tc>
                <w:tcPr>
                  <w:tcW w:w="707" w:type="pct"/>
                  <w:tcBorders>
                    <w:top w:val="nil"/>
                    <w:left w:val="nil"/>
                    <w:bottom w:val="single" w:sz="4" w:space="0" w:color="auto"/>
                    <w:right w:val="single" w:sz="4" w:space="0" w:color="auto"/>
                  </w:tcBorders>
                  <w:shd w:val="clear" w:color="auto" w:fill="auto"/>
                  <w:vAlign w:val="center"/>
                  <w:hideMark/>
                </w:tcPr>
                <w:p w14:paraId="579773C1" w14:textId="77777777" w:rsidR="000B2FC5" w:rsidRPr="00BD6A9E" w:rsidRDefault="000B2FC5" w:rsidP="000B2FC5">
                  <w:pPr>
                    <w:spacing w:after="0" w:line="240" w:lineRule="auto"/>
                    <w:jc w:val="right"/>
                    <w:rPr>
                      <w:rFonts w:ascii="Arial Narrow" w:eastAsia="Times New Roman" w:hAnsi="Arial Narrow" w:cs="Arial"/>
                      <w:sz w:val="16"/>
                      <w:szCs w:val="16"/>
                    </w:rPr>
                  </w:pPr>
                  <w:r w:rsidRPr="00BD6A9E">
                    <w:rPr>
                      <w:rFonts w:ascii="Arial Narrow" w:eastAsia="Times New Roman" w:hAnsi="Arial Narrow" w:cs="Arial"/>
                      <w:sz w:val="16"/>
                      <w:szCs w:val="16"/>
                    </w:rPr>
                    <w:t xml:space="preserve"> $                    688.758,00 </w:t>
                  </w:r>
                </w:p>
              </w:tc>
              <w:tc>
                <w:tcPr>
                  <w:tcW w:w="699" w:type="pct"/>
                  <w:tcBorders>
                    <w:top w:val="nil"/>
                    <w:left w:val="nil"/>
                    <w:bottom w:val="single" w:sz="4" w:space="0" w:color="auto"/>
                    <w:right w:val="single" w:sz="4" w:space="0" w:color="auto"/>
                  </w:tcBorders>
                  <w:shd w:val="clear" w:color="auto" w:fill="auto"/>
                  <w:vAlign w:val="center"/>
                  <w:hideMark/>
                </w:tcPr>
                <w:p w14:paraId="68408D8D" w14:textId="77777777" w:rsidR="000B2FC5" w:rsidRPr="00BD6A9E" w:rsidRDefault="000B2FC5" w:rsidP="000B2FC5">
                  <w:pPr>
                    <w:spacing w:after="0" w:line="240" w:lineRule="auto"/>
                    <w:jc w:val="right"/>
                    <w:rPr>
                      <w:rFonts w:ascii="Arial Narrow" w:eastAsia="Times New Roman" w:hAnsi="Arial Narrow" w:cs="Arial"/>
                      <w:sz w:val="16"/>
                      <w:szCs w:val="16"/>
                    </w:rPr>
                  </w:pPr>
                  <w:r w:rsidRPr="00BD6A9E">
                    <w:rPr>
                      <w:rFonts w:ascii="Arial Narrow" w:eastAsia="Times New Roman" w:hAnsi="Arial Narrow" w:cs="Arial"/>
                      <w:sz w:val="16"/>
                      <w:szCs w:val="16"/>
                    </w:rPr>
                    <w:t xml:space="preserve"> $                 688.758,00 </w:t>
                  </w:r>
                </w:p>
              </w:tc>
              <w:tc>
                <w:tcPr>
                  <w:tcW w:w="641" w:type="pct"/>
                  <w:tcBorders>
                    <w:top w:val="nil"/>
                    <w:left w:val="nil"/>
                    <w:bottom w:val="single" w:sz="4" w:space="0" w:color="auto"/>
                    <w:right w:val="single" w:sz="4" w:space="0" w:color="auto"/>
                  </w:tcBorders>
                  <w:shd w:val="clear" w:color="auto" w:fill="auto"/>
                  <w:noWrap/>
                  <w:vAlign w:val="bottom"/>
                  <w:hideMark/>
                </w:tcPr>
                <w:p w14:paraId="0F833D48"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867.835,08 </w:t>
                  </w:r>
                </w:p>
              </w:tc>
              <w:tc>
                <w:tcPr>
                  <w:tcW w:w="687" w:type="pct"/>
                  <w:tcBorders>
                    <w:top w:val="nil"/>
                    <w:left w:val="nil"/>
                    <w:bottom w:val="single" w:sz="4" w:space="0" w:color="auto"/>
                    <w:right w:val="single" w:sz="8" w:space="0" w:color="auto"/>
                  </w:tcBorders>
                  <w:shd w:val="clear" w:color="auto" w:fill="auto"/>
                  <w:noWrap/>
                  <w:vAlign w:val="bottom"/>
                  <w:hideMark/>
                </w:tcPr>
                <w:p w14:paraId="38D2AB94"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867.835,00 </w:t>
                  </w:r>
                </w:p>
              </w:tc>
            </w:tr>
            <w:tr w:rsidR="000B2FC5" w:rsidRPr="00BD6A9E" w14:paraId="78A25BAF" w14:textId="77777777" w:rsidTr="000B2FC5">
              <w:trPr>
                <w:trHeight w:val="330"/>
              </w:trPr>
              <w:tc>
                <w:tcPr>
                  <w:tcW w:w="158" w:type="pct"/>
                  <w:tcBorders>
                    <w:top w:val="nil"/>
                    <w:left w:val="single" w:sz="8" w:space="0" w:color="auto"/>
                    <w:bottom w:val="single" w:sz="4" w:space="0" w:color="auto"/>
                    <w:right w:val="single" w:sz="4" w:space="0" w:color="auto"/>
                  </w:tcBorders>
                  <w:shd w:val="clear" w:color="auto" w:fill="auto"/>
                  <w:noWrap/>
                  <w:vAlign w:val="center"/>
                  <w:hideMark/>
                </w:tcPr>
                <w:p w14:paraId="634448DA"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6</w:t>
                  </w:r>
                </w:p>
              </w:tc>
              <w:tc>
                <w:tcPr>
                  <w:tcW w:w="1496" w:type="pct"/>
                  <w:tcBorders>
                    <w:top w:val="nil"/>
                    <w:left w:val="nil"/>
                    <w:bottom w:val="single" w:sz="4" w:space="0" w:color="auto"/>
                    <w:right w:val="single" w:sz="4" w:space="0" w:color="auto"/>
                  </w:tcBorders>
                  <w:shd w:val="clear" w:color="auto" w:fill="auto"/>
                  <w:vAlign w:val="center"/>
                  <w:hideMark/>
                </w:tcPr>
                <w:p w14:paraId="4DABBA25" w14:textId="77777777" w:rsidR="000B2FC5" w:rsidRPr="00BD6A9E" w:rsidRDefault="000B2FC5" w:rsidP="000B2FC5">
                  <w:pPr>
                    <w:spacing w:after="0" w:line="240" w:lineRule="auto"/>
                    <w:rPr>
                      <w:rFonts w:ascii="Arial" w:eastAsia="Times New Roman" w:hAnsi="Arial" w:cs="Arial"/>
                      <w:color w:val="000000"/>
                      <w:sz w:val="16"/>
                      <w:szCs w:val="16"/>
                    </w:rPr>
                  </w:pPr>
                  <w:r w:rsidRPr="00BD6A9E">
                    <w:rPr>
                      <w:rFonts w:ascii="Arial" w:eastAsia="Times New Roman" w:hAnsi="Arial" w:cs="Arial"/>
                      <w:color w:val="000000"/>
                      <w:sz w:val="16"/>
                      <w:szCs w:val="16"/>
                    </w:rPr>
                    <w:t>Retiro y disposición de material sobrante cargue a mano</w:t>
                  </w:r>
                </w:p>
              </w:tc>
              <w:tc>
                <w:tcPr>
                  <w:tcW w:w="229" w:type="pct"/>
                  <w:tcBorders>
                    <w:top w:val="nil"/>
                    <w:left w:val="nil"/>
                    <w:bottom w:val="single" w:sz="4" w:space="0" w:color="auto"/>
                    <w:right w:val="single" w:sz="4" w:space="0" w:color="auto"/>
                  </w:tcBorders>
                  <w:shd w:val="clear" w:color="auto" w:fill="auto"/>
                  <w:vAlign w:val="center"/>
                  <w:hideMark/>
                </w:tcPr>
                <w:p w14:paraId="50110D4F" w14:textId="77777777" w:rsidR="000B2FC5" w:rsidRPr="00BD6A9E" w:rsidRDefault="000B2FC5" w:rsidP="000B2FC5">
                  <w:pPr>
                    <w:spacing w:after="0" w:line="240" w:lineRule="auto"/>
                    <w:jc w:val="center"/>
                    <w:rPr>
                      <w:rFonts w:ascii="Arial" w:eastAsia="Times New Roman" w:hAnsi="Arial" w:cs="Arial"/>
                      <w:color w:val="000000"/>
                      <w:sz w:val="16"/>
                      <w:szCs w:val="16"/>
                    </w:rPr>
                  </w:pPr>
                  <w:r w:rsidRPr="00BD6A9E">
                    <w:rPr>
                      <w:rFonts w:ascii="Arial" w:eastAsia="Times New Roman" w:hAnsi="Arial" w:cs="Arial"/>
                      <w:color w:val="000000"/>
                      <w:sz w:val="16"/>
                      <w:szCs w:val="16"/>
                    </w:rPr>
                    <w:t>M3</w:t>
                  </w:r>
                </w:p>
              </w:tc>
              <w:tc>
                <w:tcPr>
                  <w:tcW w:w="383" w:type="pct"/>
                  <w:tcBorders>
                    <w:top w:val="nil"/>
                    <w:left w:val="nil"/>
                    <w:bottom w:val="single" w:sz="4" w:space="0" w:color="auto"/>
                    <w:right w:val="single" w:sz="4" w:space="0" w:color="auto"/>
                  </w:tcBorders>
                  <w:shd w:val="clear" w:color="auto" w:fill="auto"/>
                  <w:noWrap/>
                  <w:vAlign w:val="center"/>
                  <w:hideMark/>
                </w:tcPr>
                <w:p w14:paraId="393870CF" w14:textId="77777777" w:rsidR="000B2FC5" w:rsidRPr="00BD6A9E" w:rsidRDefault="000B2FC5" w:rsidP="000B2FC5">
                  <w:pPr>
                    <w:spacing w:after="0" w:line="240" w:lineRule="auto"/>
                    <w:jc w:val="center"/>
                    <w:rPr>
                      <w:rFonts w:ascii="Arial Narrow" w:eastAsia="Times New Roman" w:hAnsi="Arial Narrow" w:cs="Arial"/>
                      <w:color w:val="000000"/>
                      <w:sz w:val="16"/>
                      <w:szCs w:val="16"/>
                    </w:rPr>
                  </w:pPr>
                  <w:r w:rsidRPr="00BD6A9E">
                    <w:rPr>
                      <w:rFonts w:ascii="Arial Narrow" w:eastAsia="Times New Roman" w:hAnsi="Arial Narrow" w:cs="Arial"/>
                      <w:color w:val="000000"/>
                      <w:sz w:val="16"/>
                      <w:szCs w:val="16"/>
                    </w:rPr>
                    <w:t>1,00</w:t>
                  </w:r>
                </w:p>
              </w:tc>
              <w:tc>
                <w:tcPr>
                  <w:tcW w:w="707" w:type="pct"/>
                  <w:tcBorders>
                    <w:top w:val="nil"/>
                    <w:left w:val="nil"/>
                    <w:bottom w:val="single" w:sz="4" w:space="0" w:color="auto"/>
                    <w:right w:val="single" w:sz="4" w:space="0" w:color="auto"/>
                  </w:tcBorders>
                  <w:shd w:val="clear" w:color="auto" w:fill="auto"/>
                  <w:noWrap/>
                  <w:vAlign w:val="center"/>
                  <w:hideMark/>
                </w:tcPr>
                <w:p w14:paraId="454C7843" w14:textId="77777777" w:rsidR="000B2FC5" w:rsidRPr="00BD6A9E" w:rsidRDefault="000B2FC5" w:rsidP="000B2FC5">
                  <w:pPr>
                    <w:spacing w:after="0" w:line="240" w:lineRule="auto"/>
                    <w:jc w:val="center"/>
                    <w:rPr>
                      <w:rFonts w:ascii="Calibri" w:eastAsia="Times New Roman" w:hAnsi="Calibri" w:cs="Calibri"/>
                      <w:color w:val="000000"/>
                      <w:sz w:val="16"/>
                      <w:szCs w:val="16"/>
                    </w:rPr>
                  </w:pPr>
                  <w:r w:rsidRPr="00BD6A9E">
                    <w:rPr>
                      <w:rFonts w:ascii="Calibri" w:eastAsia="Times New Roman" w:hAnsi="Calibri" w:cs="Calibri"/>
                      <w:color w:val="000000"/>
                      <w:sz w:val="16"/>
                      <w:szCs w:val="16"/>
                    </w:rPr>
                    <w:t xml:space="preserve"> $                              23.476,00 </w:t>
                  </w:r>
                </w:p>
              </w:tc>
              <w:tc>
                <w:tcPr>
                  <w:tcW w:w="699" w:type="pct"/>
                  <w:tcBorders>
                    <w:top w:val="nil"/>
                    <w:left w:val="nil"/>
                    <w:bottom w:val="single" w:sz="4" w:space="0" w:color="auto"/>
                    <w:right w:val="single" w:sz="4" w:space="0" w:color="auto"/>
                  </w:tcBorders>
                  <w:shd w:val="clear" w:color="auto" w:fill="auto"/>
                  <w:noWrap/>
                  <w:vAlign w:val="center"/>
                  <w:hideMark/>
                </w:tcPr>
                <w:p w14:paraId="21AE6B9F" w14:textId="77777777" w:rsidR="000B2FC5" w:rsidRPr="00BD6A9E" w:rsidRDefault="000B2FC5" w:rsidP="000B2FC5">
                  <w:pPr>
                    <w:spacing w:after="0" w:line="240" w:lineRule="auto"/>
                    <w:jc w:val="center"/>
                    <w:rPr>
                      <w:rFonts w:ascii="Calibri" w:eastAsia="Times New Roman" w:hAnsi="Calibri" w:cs="Calibri"/>
                      <w:color w:val="000000"/>
                      <w:sz w:val="16"/>
                      <w:szCs w:val="16"/>
                    </w:rPr>
                  </w:pPr>
                  <w:r w:rsidRPr="00BD6A9E">
                    <w:rPr>
                      <w:rFonts w:ascii="Calibri" w:eastAsia="Times New Roman" w:hAnsi="Calibri" w:cs="Calibri"/>
                      <w:color w:val="000000"/>
                      <w:sz w:val="16"/>
                      <w:szCs w:val="16"/>
                    </w:rPr>
                    <w:t xml:space="preserve"> $                         23.476,00 </w:t>
                  </w:r>
                </w:p>
              </w:tc>
              <w:tc>
                <w:tcPr>
                  <w:tcW w:w="641" w:type="pct"/>
                  <w:tcBorders>
                    <w:top w:val="nil"/>
                    <w:left w:val="nil"/>
                    <w:bottom w:val="single" w:sz="4" w:space="0" w:color="auto"/>
                    <w:right w:val="single" w:sz="4" w:space="0" w:color="auto"/>
                  </w:tcBorders>
                  <w:shd w:val="clear" w:color="auto" w:fill="auto"/>
                  <w:noWrap/>
                  <w:vAlign w:val="bottom"/>
                  <w:hideMark/>
                </w:tcPr>
                <w:p w14:paraId="3B637EF7"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29.579,76 </w:t>
                  </w:r>
                </w:p>
              </w:tc>
              <w:tc>
                <w:tcPr>
                  <w:tcW w:w="687" w:type="pct"/>
                  <w:tcBorders>
                    <w:top w:val="nil"/>
                    <w:left w:val="nil"/>
                    <w:bottom w:val="single" w:sz="4" w:space="0" w:color="auto"/>
                    <w:right w:val="single" w:sz="8" w:space="0" w:color="auto"/>
                  </w:tcBorders>
                  <w:shd w:val="clear" w:color="auto" w:fill="auto"/>
                  <w:noWrap/>
                  <w:vAlign w:val="bottom"/>
                  <w:hideMark/>
                </w:tcPr>
                <w:p w14:paraId="730A9927"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29.580,00 </w:t>
                  </w:r>
                </w:p>
              </w:tc>
            </w:tr>
            <w:tr w:rsidR="000B2FC5" w:rsidRPr="00BD6A9E" w14:paraId="3C7F3696" w14:textId="77777777" w:rsidTr="000B2FC5">
              <w:trPr>
                <w:trHeight w:val="330"/>
              </w:trPr>
              <w:tc>
                <w:tcPr>
                  <w:tcW w:w="158" w:type="pct"/>
                  <w:tcBorders>
                    <w:top w:val="nil"/>
                    <w:left w:val="single" w:sz="8" w:space="0" w:color="auto"/>
                    <w:bottom w:val="nil"/>
                    <w:right w:val="nil"/>
                  </w:tcBorders>
                  <w:shd w:val="clear" w:color="auto" w:fill="auto"/>
                  <w:noWrap/>
                  <w:vAlign w:val="center"/>
                  <w:hideMark/>
                </w:tcPr>
                <w:p w14:paraId="07A445C8"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w:t>
                  </w:r>
                </w:p>
              </w:tc>
              <w:tc>
                <w:tcPr>
                  <w:tcW w:w="1496" w:type="pct"/>
                  <w:tcBorders>
                    <w:top w:val="nil"/>
                    <w:left w:val="nil"/>
                    <w:bottom w:val="nil"/>
                    <w:right w:val="nil"/>
                  </w:tcBorders>
                  <w:shd w:val="clear" w:color="auto" w:fill="auto"/>
                  <w:vAlign w:val="center"/>
                  <w:hideMark/>
                </w:tcPr>
                <w:p w14:paraId="4415D136" w14:textId="77777777" w:rsidR="000B2FC5" w:rsidRPr="00BD6A9E" w:rsidRDefault="000B2FC5" w:rsidP="000B2FC5">
                  <w:pPr>
                    <w:spacing w:after="0" w:line="240" w:lineRule="auto"/>
                    <w:jc w:val="center"/>
                    <w:rPr>
                      <w:rFonts w:ascii="Arial Narrow" w:eastAsia="Times New Roman" w:hAnsi="Arial Narrow" w:cs="Arial"/>
                      <w:sz w:val="16"/>
                      <w:szCs w:val="16"/>
                    </w:rPr>
                  </w:pPr>
                </w:p>
              </w:tc>
              <w:tc>
                <w:tcPr>
                  <w:tcW w:w="229" w:type="pct"/>
                  <w:tcBorders>
                    <w:top w:val="nil"/>
                    <w:left w:val="nil"/>
                    <w:bottom w:val="nil"/>
                    <w:right w:val="nil"/>
                  </w:tcBorders>
                  <w:shd w:val="clear" w:color="auto" w:fill="auto"/>
                  <w:vAlign w:val="center"/>
                  <w:hideMark/>
                </w:tcPr>
                <w:p w14:paraId="1407F05E" w14:textId="77777777" w:rsidR="000B2FC5" w:rsidRPr="00BD6A9E" w:rsidRDefault="000B2FC5" w:rsidP="000B2FC5">
                  <w:pPr>
                    <w:spacing w:after="0" w:line="240" w:lineRule="auto"/>
                    <w:rPr>
                      <w:rFonts w:ascii="Times New Roman" w:eastAsia="Times New Roman" w:hAnsi="Times New Roman" w:cs="Times New Roman"/>
                      <w:sz w:val="20"/>
                      <w:szCs w:val="20"/>
                    </w:rPr>
                  </w:pPr>
                </w:p>
              </w:tc>
              <w:tc>
                <w:tcPr>
                  <w:tcW w:w="383" w:type="pct"/>
                  <w:tcBorders>
                    <w:top w:val="nil"/>
                    <w:left w:val="nil"/>
                    <w:bottom w:val="nil"/>
                    <w:right w:val="nil"/>
                  </w:tcBorders>
                  <w:shd w:val="clear" w:color="auto" w:fill="auto"/>
                  <w:noWrap/>
                  <w:vAlign w:val="center"/>
                  <w:hideMark/>
                </w:tcPr>
                <w:p w14:paraId="0F9D0145" w14:textId="77777777" w:rsidR="000B2FC5" w:rsidRPr="00BD6A9E" w:rsidRDefault="000B2FC5" w:rsidP="000B2FC5">
                  <w:pPr>
                    <w:spacing w:after="0" w:line="240" w:lineRule="auto"/>
                    <w:jc w:val="center"/>
                    <w:rPr>
                      <w:rFonts w:ascii="Times New Roman" w:eastAsia="Times New Roman" w:hAnsi="Times New Roman" w:cs="Times New Roman"/>
                      <w:sz w:val="20"/>
                      <w:szCs w:val="20"/>
                    </w:rPr>
                  </w:pPr>
                </w:p>
              </w:tc>
              <w:tc>
                <w:tcPr>
                  <w:tcW w:w="707" w:type="pct"/>
                  <w:tcBorders>
                    <w:top w:val="nil"/>
                    <w:left w:val="nil"/>
                    <w:bottom w:val="nil"/>
                    <w:right w:val="nil"/>
                  </w:tcBorders>
                  <w:shd w:val="clear" w:color="auto" w:fill="auto"/>
                  <w:noWrap/>
                  <w:vAlign w:val="center"/>
                  <w:hideMark/>
                </w:tcPr>
                <w:p w14:paraId="1546739C" w14:textId="77777777" w:rsidR="000B2FC5" w:rsidRPr="00BD6A9E" w:rsidRDefault="000B2FC5" w:rsidP="000B2FC5">
                  <w:pPr>
                    <w:spacing w:after="0" w:line="240" w:lineRule="auto"/>
                    <w:jc w:val="center"/>
                    <w:rPr>
                      <w:rFonts w:ascii="Times New Roman" w:eastAsia="Times New Roman" w:hAnsi="Times New Roman" w:cs="Times New Roman"/>
                      <w:sz w:val="20"/>
                      <w:szCs w:val="20"/>
                    </w:rPr>
                  </w:pPr>
                </w:p>
              </w:tc>
              <w:tc>
                <w:tcPr>
                  <w:tcW w:w="699" w:type="pct"/>
                  <w:tcBorders>
                    <w:top w:val="nil"/>
                    <w:left w:val="nil"/>
                    <w:bottom w:val="nil"/>
                    <w:right w:val="nil"/>
                  </w:tcBorders>
                  <w:shd w:val="clear" w:color="auto" w:fill="auto"/>
                  <w:noWrap/>
                  <w:vAlign w:val="center"/>
                  <w:hideMark/>
                </w:tcPr>
                <w:p w14:paraId="4ACDDC59" w14:textId="77777777" w:rsidR="000B2FC5" w:rsidRPr="00BD6A9E" w:rsidRDefault="000B2FC5" w:rsidP="000B2FC5">
                  <w:pPr>
                    <w:spacing w:after="0" w:line="240" w:lineRule="auto"/>
                    <w:jc w:val="center"/>
                    <w:rPr>
                      <w:rFonts w:ascii="Times New Roman" w:eastAsia="Times New Roman" w:hAnsi="Times New Roman" w:cs="Times New Roman"/>
                      <w:sz w:val="20"/>
                      <w:szCs w:val="20"/>
                    </w:rPr>
                  </w:pPr>
                </w:p>
              </w:tc>
              <w:tc>
                <w:tcPr>
                  <w:tcW w:w="641" w:type="pct"/>
                  <w:tcBorders>
                    <w:top w:val="nil"/>
                    <w:left w:val="single" w:sz="4" w:space="0" w:color="auto"/>
                    <w:bottom w:val="single" w:sz="4" w:space="0" w:color="auto"/>
                    <w:right w:val="single" w:sz="4" w:space="0" w:color="auto"/>
                  </w:tcBorders>
                  <w:shd w:val="clear" w:color="auto" w:fill="auto"/>
                  <w:noWrap/>
                  <w:vAlign w:val="center"/>
                  <w:hideMark/>
                </w:tcPr>
                <w:p w14:paraId="568B1068" w14:textId="77777777" w:rsidR="000B2FC5" w:rsidRPr="00BD6A9E" w:rsidRDefault="000B2FC5" w:rsidP="000B2FC5">
                  <w:pPr>
                    <w:spacing w:after="0" w:line="240" w:lineRule="auto"/>
                    <w:jc w:val="right"/>
                    <w:rPr>
                      <w:rFonts w:ascii="Arial Narrow" w:eastAsia="Times New Roman" w:hAnsi="Arial Narrow" w:cs="Arial"/>
                      <w:b/>
                      <w:bCs/>
                      <w:sz w:val="16"/>
                      <w:szCs w:val="16"/>
                    </w:rPr>
                  </w:pPr>
                  <w:r w:rsidRPr="00BD6A9E">
                    <w:rPr>
                      <w:rFonts w:ascii="Arial Narrow" w:eastAsia="Times New Roman" w:hAnsi="Arial Narrow" w:cs="Arial"/>
                      <w:b/>
                      <w:bCs/>
                      <w:sz w:val="16"/>
                      <w:szCs w:val="16"/>
                    </w:rPr>
                    <w:t xml:space="preserve"> Subtotal </w:t>
                  </w:r>
                </w:p>
              </w:tc>
              <w:tc>
                <w:tcPr>
                  <w:tcW w:w="687" w:type="pct"/>
                  <w:tcBorders>
                    <w:top w:val="nil"/>
                    <w:left w:val="nil"/>
                    <w:bottom w:val="nil"/>
                    <w:right w:val="single" w:sz="8" w:space="0" w:color="auto"/>
                  </w:tcBorders>
                  <w:shd w:val="clear" w:color="auto" w:fill="auto"/>
                  <w:noWrap/>
                  <w:vAlign w:val="bottom"/>
                  <w:hideMark/>
                </w:tcPr>
                <w:p w14:paraId="300149F6"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xml:space="preserve"> $                 1.129.146,00 </w:t>
                  </w:r>
                </w:p>
              </w:tc>
            </w:tr>
            <w:tr w:rsidR="000B2FC5" w:rsidRPr="00BD6A9E" w14:paraId="0C300E1E" w14:textId="77777777" w:rsidTr="000B2FC5">
              <w:trPr>
                <w:trHeight w:val="600"/>
              </w:trPr>
              <w:tc>
                <w:tcPr>
                  <w:tcW w:w="158" w:type="pct"/>
                  <w:tcBorders>
                    <w:top w:val="single" w:sz="8" w:space="0" w:color="auto"/>
                    <w:left w:val="single" w:sz="8" w:space="0" w:color="auto"/>
                    <w:bottom w:val="nil"/>
                    <w:right w:val="nil"/>
                  </w:tcBorders>
                  <w:shd w:val="clear" w:color="000000" w:fill="808080"/>
                  <w:noWrap/>
                  <w:vAlign w:val="center"/>
                  <w:hideMark/>
                </w:tcPr>
                <w:p w14:paraId="775DF89F" w14:textId="77777777" w:rsidR="000B2FC5" w:rsidRPr="00BD6A9E" w:rsidRDefault="000B2FC5" w:rsidP="000B2FC5">
                  <w:pPr>
                    <w:spacing w:after="0" w:line="240" w:lineRule="auto"/>
                    <w:jc w:val="center"/>
                    <w:rPr>
                      <w:rFonts w:ascii="Arial Narrow" w:eastAsia="Times New Roman" w:hAnsi="Arial Narrow" w:cs="Arial"/>
                      <w:b/>
                      <w:bCs/>
                      <w:sz w:val="16"/>
                      <w:szCs w:val="16"/>
                    </w:rPr>
                  </w:pPr>
                  <w:r w:rsidRPr="00BD6A9E">
                    <w:rPr>
                      <w:rFonts w:ascii="Arial Narrow" w:eastAsia="Times New Roman" w:hAnsi="Arial Narrow" w:cs="Arial"/>
                      <w:b/>
                      <w:bCs/>
                      <w:sz w:val="16"/>
                      <w:szCs w:val="16"/>
                    </w:rPr>
                    <w:t>7</w:t>
                  </w:r>
                </w:p>
              </w:tc>
              <w:tc>
                <w:tcPr>
                  <w:tcW w:w="1496" w:type="pct"/>
                  <w:tcBorders>
                    <w:top w:val="single" w:sz="8" w:space="0" w:color="auto"/>
                    <w:left w:val="nil"/>
                    <w:bottom w:val="nil"/>
                    <w:right w:val="nil"/>
                  </w:tcBorders>
                  <w:shd w:val="clear" w:color="000000" w:fill="808080"/>
                  <w:noWrap/>
                  <w:vAlign w:val="center"/>
                  <w:hideMark/>
                </w:tcPr>
                <w:p w14:paraId="6B17EDAF"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Plan de Manejo Ambiental</w:t>
                  </w:r>
                </w:p>
              </w:tc>
              <w:tc>
                <w:tcPr>
                  <w:tcW w:w="229" w:type="pct"/>
                  <w:tcBorders>
                    <w:top w:val="single" w:sz="8" w:space="0" w:color="auto"/>
                    <w:left w:val="nil"/>
                    <w:bottom w:val="nil"/>
                    <w:right w:val="nil"/>
                  </w:tcBorders>
                  <w:shd w:val="clear" w:color="000000" w:fill="808080"/>
                  <w:noWrap/>
                  <w:vAlign w:val="center"/>
                  <w:hideMark/>
                </w:tcPr>
                <w:p w14:paraId="10065195"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c>
                <w:tcPr>
                  <w:tcW w:w="383" w:type="pct"/>
                  <w:tcBorders>
                    <w:top w:val="single" w:sz="8" w:space="0" w:color="auto"/>
                    <w:left w:val="nil"/>
                    <w:bottom w:val="nil"/>
                    <w:right w:val="nil"/>
                  </w:tcBorders>
                  <w:shd w:val="clear" w:color="000000" w:fill="808080"/>
                  <w:noWrap/>
                  <w:vAlign w:val="center"/>
                  <w:hideMark/>
                </w:tcPr>
                <w:p w14:paraId="5D74701C"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c>
                <w:tcPr>
                  <w:tcW w:w="707" w:type="pct"/>
                  <w:tcBorders>
                    <w:top w:val="single" w:sz="8" w:space="0" w:color="auto"/>
                    <w:left w:val="nil"/>
                    <w:bottom w:val="nil"/>
                    <w:right w:val="nil"/>
                  </w:tcBorders>
                  <w:shd w:val="clear" w:color="000000" w:fill="808080"/>
                  <w:noWrap/>
                  <w:vAlign w:val="center"/>
                  <w:hideMark/>
                </w:tcPr>
                <w:p w14:paraId="56FDB7BD"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c>
                <w:tcPr>
                  <w:tcW w:w="699" w:type="pct"/>
                  <w:tcBorders>
                    <w:top w:val="single" w:sz="8" w:space="0" w:color="auto"/>
                    <w:left w:val="nil"/>
                    <w:bottom w:val="nil"/>
                    <w:right w:val="nil"/>
                  </w:tcBorders>
                  <w:shd w:val="clear" w:color="000000" w:fill="808080"/>
                  <w:noWrap/>
                  <w:vAlign w:val="center"/>
                  <w:hideMark/>
                </w:tcPr>
                <w:p w14:paraId="5E7EB822"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c>
                <w:tcPr>
                  <w:tcW w:w="641" w:type="pct"/>
                  <w:tcBorders>
                    <w:top w:val="single" w:sz="8" w:space="0" w:color="auto"/>
                    <w:left w:val="nil"/>
                    <w:bottom w:val="nil"/>
                    <w:right w:val="single" w:sz="4" w:space="0" w:color="auto"/>
                  </w:tcBorders>
                  <w:shd w:val="clear" w:color="000000" w:fill="808080"/>
                  <w:noWrap/>
                  <w:vAlign w:val="center"/>
                  <w:hideMark/>
                </w:tcPr>
                <w:p w14:paraId="3E6ACE76"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c>
                <w:tcPr>
                  <w:tcW w:w="687" w:type="pct"/>
                  <w:tcBorders>
                    <w:top w:val="single" w:sz="8" w:space="0" w:color="auto"/>
                    <w:left w:val="nil"/>
                    <w:bottom w:val="nil"/>
                    <w:right w:val="single" w:sz="8" w:space="0" w:color="auto"/>
                  </w:tcBorders>
                  <w:shd w:val="clear" w:color="000000" w:fill="808080"/>
                  <w:noWrap/>
                  <w:vAlign w:val="center"/>
                  <w:hideMark/>
                </w:tcPr>
                <w:p w14:paraId="227F641A"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r>
            <w:tr w:rsidR="000B2FC5" w:rsidRPr="00BD6A9E" w14:paraId="57163D6C" w14:textId="77777777" w:rsidTr="000B2FC5">
              <w:trPr>
                <w:trHeight w:val="600"/>
              </w:trPr>
              <w:tc>
                <w:tcPr>
                  <w:tcW w:w="15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9A521E"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c>
                <w:tcPr>
                  <w:tcW w:w="1496" w:type="pct"/>
                  <w:tcBorders>
                    <w:top w:val="single" w:sz="4" w:space="0" w:color="auto"/>
                    <w:left w:val="nil"/>
                    <w:bottom w:val="single" w:sz="4" w:space="0" w:color="auto"/>
                    <w:right w:val="single" w:sz="4" w:space="0" w:color="auto"/>
                  </w:tcBorders>
                  <w:shd w:val="clear" w:color="auto" w:fill="auto"/>
                  <w:noWrap/>
                  <w:vAlign w:val="center"/>
                  <w:hideMark/>
                </w:tcPr>
                <w:p w14:paraId="7D4D0BBB"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GESTIÓN SOCIAL EN OBRA</w:t>
                  </w:r>
                </w:p>
              </w:tc>
              <w:tc>
                <w:tcPr>
                  <w:tcW w:w="229" w:type="pct"/>
                  <w:tcBorders>
                    <w:top w:val="single" w:sz="4" w:space="0" w:color="auto"/>
                    <w:left w:val="nil"/>
                    <w:bottom w:val="single" w:sz="4" w:space="0" w:color="auto"/>
                    <w:right w:val="single" w:sz="4" w:space="0" w:color="auto"/>
                  </w:tcBorders>
                  <w:shd w:val="clear" w:color="auto" w:fill="auto"/>
                  <w:noWrap/>
                  <w:vAlign w:val="center"/>
                  <w:hideMark/>
                </w:tcPr>
                <w:p w14:paraId="0FC8060A"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c>
                <w:tcPr>
                  <w:tcW w:w="383" w:type="pct"/>
                  <w:tcBorders>
                    <w:top w:val="single" w:sz="4" w:space="0" w:color="auto"/>
                    <w:left w:val="nil"/>
                    <w:bottom w:val="single" w:sz="4" w:space="0" w:color="auto"/>
                    <w:right w:val="single" w:sz="4" w:space="0" w:color="auto"/>
                  </w:tcBorders>
                  <w:shd w:val="clear" w:color="auto" w:fill="auto"/>
                  <w:noWrap/>
                  <w:vAlign w:val="center"/>
                  <w:hideMark/>
                </w:tcPr>
                <w:p w14:paraId="079C5FEA"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c>
                <w:tcPr>
                  <w:tcW w:w="707" w:type="pct"/>
                  <w:tcBorders>
                    <w:top w:val="single" w:sz="4" w:space="0" w:color="auto"/>
                    <w:left w:val="nil"/>
                    <w:bottom w:val="single" w:sz="4" w:space="0" w:color="auto"/>
                    <w:right w:val="single" w:sz="4" w:space="0" w:color="auto"/>
                  </w:tcBorders>
                  <w:shd w:val="clear" w:color="auto" w:fill="auto"/>
                  <w:noWrap/>
                  <w:vAlign w:val="center"/>
                  <w:hideMark/>
                </w:tcPr>
                <w:p w14:paraId="151842EA"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c>
                <w:tcPr>
                  <w:tcW w:w="699" w:type="pct"/>
                  <w:tcBorders>
                    <w:top w:val="single" w:sz="4" w:space="0" w:color="auto"/>
                    <w:left w:val="nil"/>
                    <w:bottom w:val="single" w:sz="4" w:space="0" w:color="auto"/>
                    <w:right w:val="single" w:sz="4" w:space="0" w:color="auto"/>
                  </w:tcBorders>
                  <w:shd w:val="clear" w:color="auto" w:fill="auto"/>
                  <w:noWrap/>
                  <w:vAlign w:val="center"/>
                  <w:hideMark/>
                </w:tcPr>
                <w:p w14:paraId="5ECBD99B" w14:textId="77777777" w:rsidR="000B2FC5" w:rsidRPr="00BD6A9E" w:rsidRDefault="000B2FC5" w:rsidP="000B2FC5">
                  <w:pPr>
                    <w:spacing w:after="0" w:line="240" w:lineRule="auto"/>
                    <w:jc w:val="center"/>
                    <w:rPr>
                      <w:rFonts w:ascii="Calibri" w:eastAsia="Times New Roman" w:hAnsi="Calibri" w:cs="Calibri"/>
                      <w:color w:val="000000"/>
                      <w:sz w:val="16"/>
                      <w:szCs w:val="16"/>
                    </w:rPr>
                  </w:pPr>
                  <w:r w:rsidRPr="00BD6A9E">
                    <w:rPr>
                      <w:rFonts w:ascii="Calibri" w:eastAsia="Times New Roman" w:hAnsi="Calibri" w:cs="Calibri"/>
                      <w:color w:val="000000"/>
                      <w:sz w:val="16"/>
                      <w:szCs w:val="16"/>
                    </w:rPr>
                    <w:t> </w:t>
                  </w:r>
                </w:p>
              </w:tc>
              <w:tc>
                <w:tcPr>
                  <w:tcW w:w="641" w:type="pct"/>
                  <w:tcBorders>
                    <w:top w:val="single" w:sz="4" w:space="0" w:color="auto"/>
                    <w:left w:val="nil"/>
                    <w:bottom w:val="single" w:sz="4" w:space="0" w:color="auto"/>
                    <w:right w:val="single" w:sz="4" w:space="0" w:color="auto"/>
                  </w:tcBorders>
                  <w:shd w:val="clear" w:color="auto" w:fill="auto"/>
                  <w:noWrap/>
                  <w:vAlign w:val="center"/>
                  <w:hideMark/>
                </w:tcPr>
                <w:p w14:paraId="4D67FDE7" w14:textId="77777777" w:rsidR="000B2FC5" w:rsidRPr="00BD6A9E" w:rsidRDefault="000B2FC5" w:rsidP="000B2FC5">
                  <w:pPr>
                    <w:spacing w:after="0" w:line="240" w:lineRule="auto"/>
                    <w:jc w:val="right"/>
                    <w:rPr>
                      <w:rFonts w:ascii="Arial Narrow" w:eastAsia="Times New Roman" w:hAnsi="Arial Narrow" w:cs="Arial"/>
                      <w:sz w:val="16"/>
                      <w:szCs w:val="16"/>
                    </w:rPr>
                  </w:pPr>
                  <w:r w:rsidRPr="00BD6A9E">
                    <w:rPr>
                      <w:rFonts w:ascii="Arial Narrow" w:eastAsia="Times New Roman" w:hAnsi="Arial Narrow" w:cs="Arial"/>
                      <w:sz w:val="16"/>
                      <w:szCs w:val="16"/>
                    </w:rPr>
                    <w:t> </w:t>
                  </w:r>
                </w:p>
              </w:tc>
              <w:tc>
                <w:tcPr>
                  <w:tcW w:w="687" w:type="pct"/>
                  <w:tcBorders>
                    <w:top w:val="single" w:sz="4" w:space="0" w:color="auto"/>
                    <w:left w:val="nil"/>
                    <w:bottom w:val="single" w:sz="4" w:space="0" w:color="auto"/>
                    <w:right w:val="single" w:sz="4" w:space="0" w:color="auto"/>
                  </w:tcBorders>
                  <w:shd w:val="clear" w:color="auto" w:fill="auto"/>
                  <w:noWrap/>
                  <w:vAlign w:val="center"/>
                  <w:hideMark/>
                </w:tcPr>
                <w:p w14:paraId="298464A8"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r>
            <w:tr w:rsidR="000B2FC5" w:rsidRPr="00BD6A9E" w14:paraId="236534BA" w14:textId="77777777" w:rsidTr="000B2FC5">
              <w:trPr>
                <w:trHeight w:val="600"/>
              </w:trPr>
              <w:tc>
                <w:tcPr>
                  <w:tcW w:w="158" w:type="pct"/>
                  <w:tcBorders>
                    <w:top w:val="nil"/>
                    <w:left w:val="single" w:sz="4" w:space="0" w:color="auto"/>
                    <w:bottom w:val="single" w:sz="4" w:space="0" w:color="auto"/>
                    <w:right w:val="single" w:sz="4" w:space="0" w:color="auto"/>
                  </w:tcBorders>
                  <w:shd w:val="clear" w:color="auto" w:fill="auto"/>
                  <w:noWrap/>
                  <w:vAlign w:val="center"/>
                  <w:hideMark/>
                </w:tcPr>
                <w:p w14:paraId="0B3F4183"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7.1</w:t>
                  </w:r>
                </w:p>
              </w:tc>
              <w:tc>
                <w:tcPr>
                  <w:tcW w:w="1496" w:type="pct"/>
                  <w:tcBorders>
                    <w:top w:val="nil"/>
                    <w:left w:val="nil"/>
                    <w:bottom w:val="single" w:sz="4" w:space="0" w:color="000000"/>
                    <w:right w:val="single" w:sz="4" w:space="0" w:color="000000"/>
                  </w:tcBorders>
                  <w:shd w:val="clear" w:color="auto" w:fill="auto"/>
                  <w:vAlign w:val="bottom"/>
                  <w:hideMark/>
                </w:tcPr>
                <w:p w14:paraId="14C0F9F0" w14:textId="77777777" w:rsidR="000B2FC5" w:rsidRPr="00BD6A9E" w:rsidRDefault="000B2FC5" w:rsidP="000B2FC5">
                  <w:pPr>
                    <w:spacing w:after="0" w:line="240" w:lineRule="auto"/>
                    <w:rPr>
                      <w:rFonts w:ascii="Calibri" w:eastAsia="Times New Roman" w:hAnsi="Calibri" w:cs="Calibri"/>
                      <w:color w:val="000000"/>
                      <w:sz w:val="16"/>
                      <w:szCs w:val="16"/>
                    </w:rPr>
                  </w:pPr>
                  <w:r w:rsidRPr="00BD6A9E">
                    <w:rPr>
                      <w:rFonts w:ascii="Calibri" w:eastAsia="Times New Roman" w:hAnsi="Calibri" w:cs="Calibri"/>
                      <w:color w:val="000000"/>
                      <w:sz w:val="16"/>
                      <w:szCs w:val="16"/>
                    </w:rPr>
                    <w:t>Pendon informativo (2m X 1m)</w:t>
                  </w:r>
                </w:p>
              </w:tc>
              <w:tc>
                <w:tcPr>
                  <w:tcW w:w="229" w:type="pct"/>
                  <w:tcBorders>
                    <w:top w:val="nil"/>
                    <w:left w:val="nil"/>
                    <w:bottom w:val="single" w:sz="4" w:space="0" w:color="auto"/>
                    <w:right w:val="single" w:sz="4" w:space="0" w:color="auto"/>
                  </w:tcBorders>
                  <w:shd w:val="clear" w:color="auto" w:fill="auto"/>
                  <w:noWrap/>
                  <w:vAlign w:val="center"/>
                  <w:hideMark/>
                </w:tcPr>
                <w:p w14:paraId="4A411A45" w14:textId="77777777" w:rsidR="000B2FC5" w:rsidRPr="00BD6A9E" w:rsidRDefault="000B2FC5" w:rsidP="000B2FC5">
                  <w:pPr>
                    <w:spacing w:after="0" w:line="240" w:lineRule="auto"/>
                    <w:jc w:val="center"/>
                    <w:rPr>
                      <w:rFonts w:ascii="Arial" w:eastAsia="Times New Roman" w:hAnsi="Arial" w:cs="Arial"/>
                      <w:sz w:val="16"/>
                      <w:szCs w:val="16"/>
                    </w:rPr>
                  </w:pPr>
                  <w:r w:rsidRPr="00BD6A9E">
                    <w:rPr>
                      <w:rFonts w:ascii="Arial" w:eastAsia="Times New Roman" w:hAnsi="Arial" w:cs="Arial"/>
                      <w:sz w:val="16"/>
                      <w:szCs w:val="16"/>
                    </w:rPr>
                    <w:t>Und</w:t>
                  </w:r>
                </w:p>
              </w:tc>
              <w:tc>
                <w:tcPr>
                  <w:tcW w:w="383" w:type="pct"/>
                  <w:tcBorders>
                    <w:top w:val="nil"/>
                    <w:left w:val="nil"/>
                    <w:bottom w:val="single" w:sz="4" w:space="0" w:color="auto"/>
                    <w:right w:val="single" w:sz="4" w:space="0" w:color="auto"/>
                  </w:tcBorders>
                  <w:shd w:val="clear" w:color="auto" w:fill="auto"/>
                  <w:noWrap/>
                  <w:vAlign w:val="center"/>
                  <w:hideMark/>
                </w:tcPr>
                <w:p w14:paraId="3E9997BE"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1</w:t>
                  </w:r>
                </w:p>
              </w:tc>
              <w:tc>
                <w:tcPr>
                  <w:tcW w:w="707" w:type="pct"/>
                  <w:tcBorders>
                    <w:top w:val="nil"/>
                    <w:left w:val="nil"/>
                    <w:bottom w:val="single" w:sz="4" w:space="0" w:color="auto"/>
                    <w:right w:val="single" w:sz="4" w:space="0" w:color="auto"/>
                  </w:tcBorders>
                  <w:shd w:val="clear" w:color="auto" w:fill="auto"/>
                  <w:noWrap/>
                  <w:vAlign w:val="center"/>
                  <w:hideMark/>
                </w:tcPr>
                <w:p w14:paraId="255F2339"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xml:space="preserve"> $                    148.885,80 </w:t>
                  </w:r>
                </w:p>
              </w:tc>
              <w:tc>
                <w:tcPr>
                  <w:tcW w:w="699" w:type="pct"/>
                  <w:tcBorders>
                    <w:top w:val="nil"/>
                    <w:left w:val="nil"/>
                    <w:bottom w:val="single" w:sz="4" w:space="0" w:color="auto"/>
                    <w:right w:val="single" w:sz="4" w:space="0" w:color="auto"/>
                  </w:tcBorders>
                  <w:shd w:val="clear" w:color="auto" w:fill="auto"/>
                  <w:noWrap/>
                  <w:vAlign w:val="center"/>
                  <w:hideMark/>
                </w:tcPr>
                <w:p w14:paraId="4DD71B52" w14:textId="77777777" w:rsidR="000B2FC5" w:rsidRPr="00BD6A9E" w:rsidRDefault="000B2FC5" w:rsidP="000B2FC5">
                  <w:pPr>
                    <w:spacing w:after="0" w:line="240" w:lineRule="auto"/>
                    <w:jc w:val="center"/>
                    <w:rPr>
                      <w:rFonts w:ascii="Calibri" w:eastAsia="Times New Roman" w:hAnsi="Calibri" w:cs="Calibri"/>
                      <w:color w:val="000000"/>
                      <w:sz w:val="16"/>
                      <w:szCs w:val="16"/>
                    </w:rPr>
                  </w:pPr>
                  <w:r w:rsidRPr="00BD6A9E">
                    <w:rPr>
                      <w:rFonts w:ascii="Calibri" w:eastAsia="Times New Roman" w:hAnsi="Calibri" w:cs="Calibri"/>
                      <w:color w:val="000000"/>
                      <w:sz w:val="16"/>
                      <w:szCs w:val="16"/>
                    </w:rPr>
                    <w:t xml:space="preserve"> $                      148.885,80 </w:t>
                  </w:r>
                </w:p>
              </w:tc>
              <w:tc>
                <w:tcPr>
                  <w:tcW w:w="641" w:type="pct"/>
                  <w:tcBorders>
                    <w:top w:val="nil"/>
                    <w:left w:val="nil"/>
                    <w:bottom w:val="single" w:sz="4" w:space="0" w:color="auto"/>
                    <w:right w:val="single" w:sz="4" w:space="0" w:color="auto"/>
                  </w:tcBorders>
                  <w:shd w:val="clear" w:color="auto" w:fill="auto"/>
                  <w:noWrap/>
                  <w:vAlign w:val="center"/>
                  <w:hideMark/>
                </w:tcPr>
                <w:p w14:paraId="503FFBEB" w14:textId="77777777" w:rsidR="000B2FC5" w:rsidRPr="00BD6A9E" w:rsidRDefault="000B2FC5" w:rsidP="000B2FC5">
                  <w:pPr>
                    <w:spacing w:after="0" w:line="240" w:lineRule="auto"/>
                    <w:jc w:val="right"/>
                    <w:rPr>
                      <w:rFonts w:ascii="Arial Narrow" w:eastAsia="Times New Roman" w:hAnsi="Arial Narrow" w:cs="Arial"/>
                      <w:sz w:val="16"/>
                      <w:szCs w:val="16"/>
                    </w:rPr>
                  </w:pPr>
                  <w:r w:rsidRPr="00BD6A9E">
                    <w:rPr>
                      <w:rFonts w:ascii="Arial Narrow" w:eastAsia="Times New Roman" w:hAnsi="Arial Narrow" w:cs="Arial"/>
                      <w:sz w:val="16"/>
                      <w:szCs w:val="16"/>
                    </w:rPr>
                    <w:t xml:space="preserve"> $                 187.596,11 </w:t>
                  </w:r>
                </w:p>
              </w:tc>
              <w:tc>
                <w:tcPr>
                  <w:tcW w:w="687" w:type="pct"/>
                  <w:tcBorders>
                    <w:top w:val="nil"/>
                    <w:left w:val="nil"/>
                    <w:bottom w:val="single" w:sz="4" w:space="0" w:color="auto"/>
                    <w:right w:val="single" w:sz="4" w:space="0" w:color="auto"/>
                  </w:tcBorders>
                  <w:shd w:val="clear" w:color="auto" w:fill="auto"/>
                  <w:noWrap/>
                  <w:vAlign w:val="center"/>
                  <w:hideMark/>
                </w:tcPr>
                <w:p w14:paraId="41B04C20"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187.596,00 </w:t>
                  </w:r>
                </w:p>
              </w:tc>
            </w:tr>
            <w:tr w:rsidR="000B2FC5" w:rsidRPr="00BD6A9E" w14:paraId="3977EA0F" w14:textId="77777777" w:rsidTr="000B2FC5">
              <w:trPr>
                <w:trHeight w:val="600"/>
              </w:trPr>
              <w:tc>
                <w:tcPr>
                  <w:tcW w:w="158" w:type="pct"/>
                  <w:tcBorders>
                    <w:top w:val="nil"/>
                    <w:left w:val="single" w:sz="4" w:space="0" w:color="auto"/>
                    <w:bottom w:val="single" w:sz="4" w:space="0" w:color="auto"/>
                    <w:right w:val="single" w:sz="4" w:space="0" w:color="auto"/>
                  </w:tcBorders>
                  <w:shd w:val="clear" w:color="auto" w:fill="auto"/>
                  <w:noWrap/>
                  <w:vAlign w:val="center"/>
                  <w:hideMark/>
                </w:tcPr>
                <w:p w14:paraId="7CA499E2"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c>
                <w:tcPr>
                  <w:tcW w:w="1496" w:type="pct"/>
                  <w:tcBorders>
                    <w:top w:val="nil"/>
                    <w:left w:val="nil"/>
                    <w:bottom w:val="nil"/>
                    <w:right w:val="nil"/>
                  </w:tcBorders>
                  <w:shd w:val="clear" w:color="auto" w:fill="auto"/>
                  <w:vAlign w:val="bottom"/>
                  <w:hideMark/>
                </w:tcPr>
                <w:p w14:paraId="51B07CE5" w14:textId="77777777" w:rsidR="000B2FC5" w:rsidRPr="00BD6A9E" w:rsidRDefault="000B2FC5" w:rsidP="000B2FC5">
                  <w:pPr>
                    <w:spacing w:after="0" w:line="240" w:lineRule="auto"/>
                    <w:rPr>
                      <w:rFonts w:ascii="Calibri" w:eastAsia="Times New Roman" w:hAnsi="Calibri" w:cs="Calibri"/>
                      <w:b/>
                      <w:bCs/>
                      <w:color w:val="000000"/>
                      <w:sz w:val="16"/>
                      <w:szCs w:val="16"/>
                    </w:rPr>
                  </w:pPr>
                  <w:r w:rsidRPr="00BD6A9E">
                    <w:rPr>
                      <w:rFonts w:ascii="Calibri" w:eastAsia="Times New Roman" w:hAnsi="Calibri" w:cs="Calibri"/>
                      <w:b/>
                      <w:bCs/>
                      <w:color w:val="000000"/>
                      <w:sz w:val="16"/>
                      <w:szCs w:val="16"/>
                    </w:rPr>
                    <w:t xml:space="preserve">MANEJO DE ASEO DE LA OBRA </w:t>
                  </w:r>
                </w:p>
              </w:tc>
              <w:tc>
                <w:tcPr>
                  <w:tcW w:w="229" w:type="pct"/>
                  <w:tcBorders>
                    <w:top w:val="nil"/>
                    <w:left w:val="nil"/>
                    <w:bottom w:val="nil"/>
                    <w:right w:val="nil"/>
                  </w:tcBorders>
                  <w:shd w:val="clear" w:color="auto" w:fill="auto"/>
                  <w:noWrap/>
                  <w:vAlign w:val="bottom"/>
                  <w:hideMark/>
                </w:tcPr>
                <w:p w14:paraId="7AB43887" w14:textId="77777777" w:rsidR="000B2FC5" w:rsidRPr="00BD6A9E" w:rsidRDefault="000B2FC5" w:rsidP="000B2FC5">
                  <w:pPr>
                    <w:spacing w:after="0" w:line="240" w:lineRule="auto"/>
                    <w:rPr>
                      <w:rFonts w:ascii="Arial" w:eastAsia="Times New Roman" w:hAnsi="Arial" w:cs="Arial"/>
                      <w:sz w:val="16"/>
                      <w:szCs w:val="16"/>
                    </w:rPr>
                  </w:pPr>
                  <w:r w:rsidRPr="00BD6A9E">
                    <w:rPr>
                      <w:rFonts w:ascii="Arial" w:eastAsia="Times New Roman" w:hAnsi="Arial" w:cs="Arial"/>
                      <w:sz w:val="16"/>
                      <w:szCs w:val="16"/>
                    </w:rPr>
                    <w:t> </w:t>
                  </w:r>
                </w:p>
              </w:tc>
              <w:tc>
                <w:tcPr>
                  <w:tcW w:w="383" w:type="pct"/>
                  <w:tcBorders>
                    <w:top w:val="nil"/>
                    <w:left w:val="single" w:sz="4" w:space="0" w:color="auto"/>
                    <w:bottom w:val="single" w:sz="4" w:space="0" w:color="auto"/>
                    <w:right w:val="single" w:sz="4" w:space="0" w:color="auto"/>
                  </w:tcBorders>
                  <w:shd w:val="clear" w:color="auto" w:fill="auto"/>
                  <w:noWrap/>
                  <w:vAlign w:val="center"/>
                  <w:hideMark/>
                </w:tcPr>
                <w:p w14:paraId="6EE97CFD"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w:t>
                  </w:r>
                </w:p>
              </w:tc>
              <w:tc>
                <w:tcPr>
                  <w:tcW w:w="707" w:type="pct"/>
                  <w:tcBorders>
                    <w:top w:val="nil"/>
                    <w:left w:val="nil"/>
                    <w:bottom w:val="single" w:sz="4" w:space="0" w:color="auto"/>
                    <w:right w:val="single" w:sz="4" w:space="0" w:color="auto"/>
                  </w:tcBorders>
                  <w:shd w:val="clear" w:color="auto" w:fill="auto"/>
                  <w:noWrap/>
                  <w:vAlign w:val="center"/>
                  <w:hideMark/>
                </w:tcPr>
                <w:p w14:paraId="0E6CF01F"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w:t>
                  </w:r>
                </w:p>
              </w:tc>
              <w:tc>
                <w:tcPr>
                  <w:tcW w:w="699" w:type="pct"/>
                  <w:tcBorders>
                    <w:top w:val="nil"/>
                    <w:left w:val="nil"/>
                    <w:bottom w:val="single" w:sz="4" w:space="0" w:color="auto"/>
                    <w:right w:val="single" w:sz="4" w:space="0" w:color="auto"/>
                  </w:tcBorders>
                  <w:shd w:val="clear" w:color="auto" w:fill="auto"/>
                  <w:noWrap/>
                  <w:vAlign w:val="center"/>
                  <w:hideMark/>
                </w:tcPr>
                <w:p w14:paraId="044492A2" w14:textId="77777777" w:rsidR="000B2FC5" w:rsidRPr="00BD6A9E" w:rsidRDefault="000B2FC5" w:rsidP="000B2FC5">
                  <w:pPr>
                    <w:spacing w:after="0" w:line="240" w:lineRule="auto"/>
                    <w:jc w:val="center"/>
                    <w:rPr>
                      <w:rFonts w:ascii="Calibri" w:eastAsia="Times New Roman" w:hAnsi="Calibri" w:cs="Calibri"/>
                      <w:color w:val="000000"/>
                      <w:sz w:val="16"/>
                      <w:szCs w:val="16"/>
                    </w:rPr>
                  </w:pPr>
                  <w:r w:rsidRPr="00BD6A9E">
                    <w:rPr>
                      <w:rFonts w:ascii="Calibri" w:eastAsia="Times New Roman" w:hAnsi="Calibri" w:cs="Calibri"/>
                      <w:color w:val="000000"/>
                      <w:sz w:val="16"/>
                      <w:szCs w:val="16"/>
                    </w:rPr>
                    <w:t> </w:t>
                  </w:r>
                </w:p>
              </w:tc>
              <w:tc>
                <w:tcPr>
                  <w:tcW w:w="641" w:type="pct"/>
                  <w:tcBorders>
                    <w:top w:val="nil"/>
                    <w:left w:val="nil"/>
                    <w:bottom w:val="single" w:sz="4" w:space="0" w:color="auto"/>
                    <w:right w:val="single" w:sz="4" w:space="0" w:color="auto"/>
                  </w:tcBorders>
                  <w:shd w:val="clear" w:color="auto" w:fill="auto"/>
                  <w:noWrap/>
                  <w:vAlign w:val="center"/>
                  <w:hideMark/>
                </w:tcPr>
                <w:p w14:paraId="55B9FB43" w14:textId="77777777" w:rsidR="000B2FC5" w:rsidRPr="00BD6A9E" w:rsidRDefault="000B2FC5" w:rsidP="000B2FC5">
                  <w:pPr>
                    <w:spacing w:after="0" w:line="240" w:lineRule="auto"/>
                    <w:jc w:val="right"/>
                    <w:rPr>
                      <w:rFonts w:ascii="Arial Narrow" w:eastAsia="Times New Roman" w:hAnsi="Arial Narrow" w:cs="Arial"/>
                      <w:sz w:val="16"/>
                      <w:szCs w:val="16"/>
                    </w:rPr>
                  </w:pPr>
                  <w:r w:rsidRPr="00BD6A9E">
                    <w:rPr>
                      <w:rFonts w:ascii="Arial Narrow" w:eastAsia="Times New Roman" w:hAnsi="Arial Narrow" w:cs="Arial"/>
                      <w:sz w:val="16"/>
                      <w:szCs w:val="16"/>
                    </w:rPr>
                    <w:t> </w:t>
                  </w:r>
                </w:p>
              </w:tc>
              <w:tc>
                <w:tcPr>
                  <w:tcW w:w="687" w:type="pct"/>
                  <w:tcBorders>
                    <w:top w:val="nil"/>
                    <w:left w:val="nil"/>
                    <w:bottom w:val="single" w:sz="4" w:space="0" w:color="auto"/>
                    <w:right w:val="single" w:sz="4" w:space="0" w:color="auto"/>
                  </w:tcBorders>
                  <w:shd w:val="clear" w:color="auto" w:fill="auto"/>
                  <w:noWrap/>
                  <w:vAlign w:val="center"/>
                  <w:hideMark/>
                </w:tcPr>
                <w:p w14:paraId="5AE90BD6"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w:t>
                  </w:r>
                </w:p>
              </w:tc>
            </w:tr>
            <w:tr w:rsidR="000B2FC5" w:rsidRPr="00BD6A9E" w14:paraId="03A873C2" w14:textId="77777777" w:rsidTr="000B2FC5">
              <w:trPr>
                <w:trHeight w:val="600"/>
              </w:trPr>
              <w:tc>
                <w:tcPr>
                  <w:tcW w:w="158" w:type="pct"/>
                  <w:tcBorders>
                    <w:top w:val="nil"/>
                    <w:left w:val="single" w:sz="4" w:space="0" w:color="auto"/>
                    <w:bottom w:val="single" w:sz="4" w:space="0" w:color="auto"/>
                    <w:right w:val="single" w:sz="4" w:space="0" w:color="auto"/>
                  </w:tcBorders>
                  <w:shd w:val="clear" w:color="auto" w:fill="auto"/>
                  <w:noWrap/>
                  <w:vAlign w:val="center"/>
                  <w:hideMark/>
                </w:tcPr>
                <w:p w14:paraId="485B08B5"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7.2</w:t>
                  </w:r>
                </w:p>
              </w:tc>
              <w:tc>
                <w:tcPr>
                  <w:tcW w:w="1496" w:type="pct"/>
                  <w:tcBorders>
                    <w:top w:val="single" w:sz="4" w:space="0" w:color="auto"/>
                    <w:left w:val="nil"/>
                    <w:bottom w:val="single" w:sz="4" w:space="0" w:color="auto"/>
                    <w:right w:val="single" w:sz="4" w:space="0" w:color="auto"/>
                  </w:tcBorders>
                  <w:shd w:val="clear" w:color="auto" w:fill="auto"/>
                  <w:vAlign w:val="bottom"/>
                  <w:hideMark/>
                </w:tcPr>
                <w:p w14:paraId="6769D7A0" w14:textId="77777777" w:rsidR="000B2FC5" w:rsidRPr="00BD6A9E" w:rsidRDefault="000B2FC5" w:rsidP="000B2FC5">
                  <w:pPr>
                    <w:spacing w:after="0" w:line="240" w:lineRule="auto"/>
                    <w:rPr>
                      <w:rFonts w:ascii="Arial" w:eastAsia="Times New Roman" w:hAnsi="Arial" w:cs="Arial"/>
                      <w:color w:val="000000"/>
                      <w:sz w:val="16"/>
                      <w:szCs w:val="16"/>
                    </w:rPr>
                  </w:pPr>
                  <w:r w:rsidRPr="00BD6A9E">
                    <w:rPr>
                      <w:rFonts w:ascii="Arial" w:eastAsia="Times New Roman" w:hAnsi="Arial" w:cs="Arial"/>
                      <w:color w:val="000000"/>
                      <w:sz w:val="16"/>
                      <w:szCs w:val="16"/>
                    </w:rPr>
                    <w:t>Aseo general</w:t>
                  </w:r>
                </w:p>
              </w:tc>
              <w:tc>
                <w:tcPr>
                  <w:tcW w:w="229" w:type="pct"/>
                  <w:tcBorders>
                    <w:top w:val="single" w:sz="4" w:space="0" w:color="auto"/>
                    <w:left w:val="nil"/>
                    <w:bottom w:val="single" w:sz="4" w:space="0" w:color="auto"/>
                    <w:right w:val="single" w:sz="4" w:space="0" w:color="auto"/>
                  </w:tcBorders>
                  <w:shd w:val="clear" w:color="auto" w:fill="auto"/>
                  <w:noWrap/>
                  <w:vAlign w:val="center"/>
                  <w:hideMark/>
                </w:tcPr>
                <w:p w14:paraId="62820717" w14:textId="77777777" w:rsidR="000B2FC5" w:rsidRPr="00BD6A9E" w:rsidRDefault="000B2FC5" w:rsidP="000B2FC5">
                  <w:pPr>
                    <w:spacing w:after="0" w:line="240" w:lineRule="auto"/>
                    <w:jc w:val="center"/>
                    <w:rPr>
                      <w:rFonts w:ascii="Arial" w:eastAsia="Times New Roman" w:hAnsi="Arial" w:cs="Arial"/>
                      <w:sz w:val="16"/>
                      <w:szCs w:val="16"/>
                    </w:rPr>
                  </w:pPr>
                  <w:r w:rsidRPr="00BD6A9E">
                    <w:rPr>
                      <w:rFonts w:ascii="Arial" w:eastAsia="Times New Roman" w:hAnsi="Arial" w:cs="Arial"/>
                      <w:sz w:val="16"/>
                      <w:szCs w:val="16"/>
                    </w:rPr>
                    <w:t>Global</w:t>
                  </w:r>
                </w:p>
              </w:tc>
              <w:tc>
                <w:tcPr>
                  <w:tcW w:w="383" w:type="pct"/>
                  <w:tcBorders>
                    <w:top w:val="nil"/>
                    <w:left w:val="nil"/>
                    <w:bottom w:val="single" w:sz="4" w:space="0" w:color="auto"/>
                    <w:right w:val="single" w:sz="4" w:space="0" w:color="auto"/>
                  </w:tcBorders>
                  <w:shd w:val="clear" w:color="auto" w:fill="auto"/>
                  <w:noWrap/>
                  <w:vAlign w:val="center"/>
                  <w:hideMark/>
                </w:tcPr>
                <w:p w14:paraId="3156E1C3"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1</w:t>
                  </w:r>
                </w:p>
              </w:tc>
              <w:tc>
                <w:tcPr>
                  <w:tcW w:w="707" w:type="pct"/>
                  <w:tcBorders>
                    <w:top w:val="nil"/>
                    <w:left w:val="nil"/>
                    <w:bottom w:val="single" w:sz="4" w:space="0" w:color="auto"/>
                    <w:right w:val="single" w:sz="4" w:space="0" w:color="auto"/>
                  </w:tcBorders>
                  <w:shd w:val="clear" w:color="auto" w:fill="auto"/>
                  <w:noWrap/>
                  <w:vAlign w:val="center"/>
                  <w:hideMark/>
                </w:tcPr>
                <w:p w14:paraId="6D1FB899"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xml:space="preserve"> $                  1.077.328,86 </w:t>
                  </w:r>
                </w:p>
              </w:tc>
              <w:tc>
                <w:tcPr>
                  <w:tcW w:w="699" w:type="pct"/>
                  <w:tcBorders>
                    <w:top w:val="nil"/>
                    <w:left w:val="nil"/>
                    <w:bottom w:val="single" w:sz="4" w:space="0" w:color="auto"/>
                    <w:right w:val="single" w:sz="4" w:space="0" w:color="auto"/>
                  </w:tcBorders>
                  <w:shd w:val="clear" w:color="auto" w:fill="auto"/>
                  <w:noWrap/>
                  <w:vAlign w:val="center"/>
                  <w:hideMark/>
                </w:tcPr>
                <w:p w14:paraId="74F9BFB6" w14:textId="77777777" w:rsidR="000B2FC5" w:rsidRPr="00BD6A9E" w:rsidRDefault="000B2FC5" w:rsidP="000B2FC5">
                  <w:pPr>
                    <w:spacing w:after="0" w:line="240" w:lineRule="auto"/>
                    <w:jc w:val="center"/>
                    <w:rPr>
                      <w:rFonts w:ascii="Calibri" w:eastAsia="Times New Roman" w:hAnsi="Calibri" w:cs="Calibri"/>
                      <w:color w:val="000000"/>
                      <w:sz w:val="16"/>
                      <w:szCs w:val="16"/>
                    </w:rPr>
                  </w:pPr>
                  <w:r w:rsidRPr="00BD6A9E">
                    <w:rPr>
                      <w:rFonts w:ascii="Calibri" w:eastAsia="Times New Roman" w:hAnsi="Calibri" w:cs="Calibri"/>
                      <w:color w:val="000000"/>
                      <w:sz w:val="16"/>
                      <w:szCs w:val="16"/>
                    </w:rPr>
                    <w:t xml:space="preserve"> $                  1.077.328,86 </w:t>
                  </w:r>
                </w:p>
              </w:tc>
              <w:tc>
                <w:tcPr>
                  <w:tcW w:w="641" w:type="pct"/>
                  <w:tcBorders>
                    <w:top w:val="nil"/>
                    <w:left w:val="nil"/>
                    <w:bottom w:val="single" w:sz="4" w:space="0" w:color="auto"/>
                    <w:right w:val="single" w:sz="4" w:space="0" w:color="auto"/>
                  </w:tcBorders>
                  <w:shd w:val="clear" w:color="auto" w:fill="auto"/>
                  <w:noWrap/>
                  <w:vAlign w:val="center"/>
                  <w:hideMark/>
                </w:tcPr>
                <w:p w14:paraId="2C3CAC51" w14:textId="77777777" w:rsidR="000B2FC5" w:rsidRPr="00BD6A9E" w:rsidRDefault="000B2FC5" w:rsidP="000B2FC5">
                  <w:pPr>
                    <w:spacing w:after="0" w:line="240" w:lineRule="auto"/>
                    <w:jc w:val="right"/>
                    <w:rPr>
                      <w:rFonts w:ascii="Arial Narrow" w:eastAsia="Times New Roman" w:hAnsi="Arial Narrow" w:cs="Arial"/>
                      <w:sz w:val="16"/>
                      <w:szCs w:val="16"/>
                    </w:rPr>
                  </w:pPr>
                  <w:r w:rsidRPr="00BD6A9E">
                    <w:rPr>
                      <w:rFonts w:ascii="Arial Narrow" w:eastAsia="Times New Roman" w:hAnsi="Arial Narrow" w:cs="Arial"/>
                      <w:sz w:val="16"/>
                      <w:szCs w:val="16"/>
                    </w:rPr>
                    <w:t xml:space="preserve"> $              1.357.434,37 </w:t>
                  </w:r>
                </w:p>
              </w:tc>
              <w:tc>
                <w:tcPr>
                  <w:tcW w:w="687" w:type="pct"/>
                  <w:tcBorders>
                    <w:top w:val="nil"/>
                    <w:left w:val="nil"/>
                    <w:bottom w:val="single" w:sz="4" w:space="0" w:color="auto"/>
                    <w:right w:val="single" w:sz="4" w:space="0" w:color="auto"/>
                  </w:tcBorders>
                  <w:shd w:val="clear" w:color="auto" w:fill="auto"/>
                  <w:noWrap/>
                  <w:vAlign w:val="center"/>
                  <w:hideMark/>
                </w:tcPr>
                <w:p w14:paraId="2EAB7B5D"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1.357.434,00 </w:t>
                  </w:r>
                </w:p>
              </w:tc>
            </w:tr>
            <w:tr w:rsidR="000B2FC5" w:rsidRPr="00BD6A9E" w14:paraId="2B114FE7" w14:textId="77777777" w:rsidTr="000B2FC5">
              <w:trPr>
                <w:trHeight w:val="600"/>
              </w:trPr>
              <w:tc>
                <w:tcPr>
                  <w:tcW w:w="158" w:type="pct"/>
                  <w:tcBorders>
                    <w:top w:val="nil"/>
                    <w:left w:val="single" w:sz="4" w:space="0" w:color="auto"/>
                    <w:bottom w:val="single" w:sz="4" w:space="0" w:color="auto"/>
                    <w:right w:val="single" w:sz="4" w:space="0" w:color="auto"/>
                  </w:tcBorders>
                  <w:shd w:val="clear" w:color="auto" w:fill="auto"/>
                  <w:noWrap/>
                  <w:vAlign w:val="center"/>
                  <w:hideMark/>
                </w:tcPr>
                <w:p w14:paraId="706D8C33"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c>
                <w:tcPr>
                  <w:tcW w:w="1496" w:type="pct"/>
                  <w:tcBorders>
                    <w:top w:val="nil"/>
                    <w:left w:val="nil"/>
                    <w:bottom w:val="nil"/>
                    <w:right w:val="nil"/>
                  </w:tcBorders>
                  <w:shd w:val="clear" w:color="auto" w:fill="auto"/>
                  <w:vAlign w:val="bottom"/>
                  <w:hideMark/>
                </w:tcPr>
                <w:p w14:paraId="35A87F9B" w14:textId="77777777" w:rsidR="000B2FC5" w:rsidRPr="00BD6A9E" w:rsidRDefault="000B2FC5" w:rsidP="000B2FC5">
                  <w:pPr>
                    <w:spacing w:after="0" w:line="240" w:lineRule="auto"/>
                    <w:rPr>
                      <w:rFonts w:ascii="Calibri" w:eastAsia="Times New Roman" w:hAnsi="Calibri" w:cs="Calibri"/>
                      <w:b/>
                      <w:bCs/>
                      <w:color w:val="000000"/>
                      <w:sz w:val="16"/>
                      <w:szCs w:val="16"/>
                    </w:rPr>
                  </w:pPr>
                  <w:r w:rsidRPr="00BD6A9E">
                    <w:rPr>
                      <w:rFonts w:ascii="Calibri" w:eastAsia="Times New Roman" w:hAnsi="Calibri" w:cs="Calibri"/>
                      <w:b/>
                      <w:bCs/>
                      <w:color w:val="000000"/>
                      <w:sz w:val="16"/>
                      <w:szCs w:val="16"/>
                    </w:rPr>
                    <w:t>CONTROL DE EMISIONES ATMOSFÉRICAS Y RUIDO</w:t>
                  </w:r>
                </w:p>
              </w:tc>
              <w:tc>
                <w:tcPr>
                  <w:tcW w:w="229" w:type="pct"/>
                  <w:tcBorders>
                    <w:top w:val="nil"/>
                    <w:left w:val="nil"/>
                    <w:bottom w:val="single" w:sz="4" w:space="0" w:color="000000"/>
                    <w:right w:val="nil"/>
                  </w:tcBorders>
                  <w:shd w:val="clear" w:color="auto" w:fill="auto"/>
                  <w:noWrap/>
                  <w:vAlign w:val="bottom"/>
                  <w:hideMark/>
                </w:tcPr>
                <w:p w14:paraId="1C34398C" w14:textId="77777777" w:rsidR="000B2FC5" w:rsidRPr="00BD6A9E" w:rsidRDefault="000B2FC5" w:rsidP="000B2FC5">
                  <w:pPr>
                    <w:spacing w:after="0" w:line="240" w:lineRule="auto"/>
                    <w:rPr>
                      <w:rFonts w:ascii="Arial" w:eastAsia="Times New Roman" w:hAnsi="Arial" w:cs="Arial"/>
                      <w:sz w:val="16"/>
                      <w:szCs w:val="16"/>
                    </w:rPr>
                  </w:pPr>
                  <w:r w:rsidRPr="00BD6A9E">
                    <w:rPr>
                      <w:rFonts w:ascii="Arial" w:eastAsia="Times New Roman" w:hAnsi="Arial" w:cs="Arial"/>
                      <w:sz w:val="16"/>
                      <w:szCs w:val="16"/>
                    </w:rPr>
                    <w:t> </w:t>
                  </w:r>
                </w:p>
              </w:tc>
              <w:tc>
                <w:tcPr>
                  <w:tcW w:w="383" w:type="pct"/>
                  <w:tcBorders>
                    <w:top w:val="nil"/>
                    <w:left w:val="single" w:sz="4" w:space="0" w:color="auto"/>
                    <w:bottom w:val="single" w:sz="4" w:space="0" w:color="auto"/>
                    <w:right w:val="single" w:sz="4" w:space="0" w:color="auto"/>
                  </w:tcBorders>
                  <w:shd w:val="clear" w:color="auto" w:fill="auto"/>
                  <w:noWrap/>
                  <w:vAlign w:val="center"/>
                  <w:hideMark/>
                </w:tcPr>
                <w:p w14:paraId="1A907A57"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w:t>
                  </w:r>
                </w:p>
              </w:tc>
              <w:tc>
                <w:tcPr>
                  <w:tcW w:w="707" w:type="pct"/>
                  <w:tcBorders>
                    <w:top w:val="nil"/>
                    <w:left w:val="nil"/>
                    <w:bottom w:val="single" w:sz="4" w:space="0" w:color="auto"/>
                    <w:right w:val="single" w:sz="4" w:space="0" w:color="auto"/>
                  </w:tcBorders>
                  <w:shd w:val="clear" w:color="auto" w:fill="auto"/>
                  <w:noWrap/>
                  <w:vAlign w:val="center"/>
                  <w:hideMark/>
                </w:tcPr>
                <w:p w14:paraId="33B22436"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w:t>
                  </w:r>
                </w:p>
              </w:tc>
              <w:tc>
                <w:tcPr>
                  <w:tcW w:w="699" w:type="pct"/>
                  <w:tcBorders>
                    <w:top w:val="nil"/>
                    <w:left w:val="nil"/>
                    <w:bottom w:val="single" w:sz="4" w:space="0" w:color="auto"/>
                    <w:right w:val="single" w:sz="4" w:space="0" w:color="auto"/>
                  </w:tcBorders>
                  <w:shd w:val="clear" w:color="auto" w:fill="auto"/>
                  <w:noWrap/>
                  <w:vAlign w:val="center"/>
                  <w:hideMark/>
                </w:tcPr>
                <w:p w14:paraId="542405D4" w14:textId="77777777" w:rsidR="000B2FC5" w:rsidRPr="00BD6A9E" w:rsidRDefault="000B2FC5" w:rsidP="000B2FC5">
                  <w:pPr>
                    <w:spacing w:after="0" w:line="240" w:lineRule="auto"/>
                    <w:jc w:val="center"/>
                    <w:rPr>
                      <w:rFonts w:ascii="Calibri" w:eastAsia="Times New Roman" w:hAnsi="Calibri" w:cs="Calibri"/>
                      <w:color w:val="000000"/>
                      <w:sz w:val="16"/>
                      <w:szCs w:val="16"/>
                    </w:rPr>
                  </w:pPr>
                  <w:r w:rsidRPr="00BD6A9E">
                    <w:rPr>
                      <w:rFonts w:ascii="Calibri" w:eastAsia="Times New Roman" w:hAnsi="Calibri" w:cs="Calibri"/>
                      <w:color w:val="000000"/>
                      <w:sz w:val="16"/>
                      <w:szCs w:val="16"/>
                    </w:rPr>
                    <w:t xml:space="preserve"> $                                              -   </w:t>
                  </w:r>
                </w:p>
              </w:tc>
              <w:tc>
                <w:tcPr>
                  <w:tcW w:w="641" w:type="pct"/>
                  <w:tcBorders>
                    <w:top w:val="nil"/>
                    <w:left w:val="nil"/>
                    <w:bottom w:val="single" w:sz="4" w:space="0" w:color="auto"/>
                    <w:right w:val="single" w:sz="4" w:space="0" w:color="auto"/>
                  </w:tcBorders>
                  <w:shd w:val="clear" w:color="auto" w:fill="auto"/>
                  <w:noWrap/>
                  <w:vAlign w:val="center"/>
                  <w:hideMark/>
                </w:tcPr>
                <w:p w14:paraId="05008A88" w14:textId="77777777" w:rsidR="000B2FC5" w:rsidRPr="00BD6A9E" w:rsidRDefault="000B2FC5" w:rsidP="000B2FC5">
                  <w:pPr>
                    <w:spacing w:after="0" w:line="240" w:lineRule="auto"/>
                    <w:jc w:val="right"/>
                    <w:rPr>
                      <w:rFonts w:ascii="Arial Narrow" w:eastAsia="Times New Roman" w:hAnsi="Arial Narrow" w:cs="Arial"/>
                      <w:sz w:val="16"/>
                      <w:szCs w:val="16"/>
                    </w:rPr>
                  </w:pPr>
                  <w:r w:rsidRPr="00BD6A9E">
                    <w:rPr>
                      <w:rFonts w:ascii="Arial Narrow" w:eastAsia="Times New Roman" w:hAnsi="Arial Narrow" w:cs="Arial"/>
                      <w:sz w:val="16"/>
                      <w:szCs w:val="16"/>
                    </w:rPr>
                    <w:t> </w:t>
                  </w:r>
                </w:p>
              </w:tc>
              <w:tc>
                <w:tcPr>
                  <w:tcW w:w="687" w:type="pct"/>
                  <w:tcBorders>
                    <w:top w:val="nil"/>
                    <w:left w:val="nil"/>
                    <w:bottom w:val="single" w:sz="4" w:space="0" w:color="auto"/>
                    <w:right w:val="single" w:sz="4" w:space="0" w:color="auto"/>
                  </w:tcBorders>
                  <w:shd w:val="clear" w:color="auto" w:fill="auto"/>
                  <w:noWrap/>
                  <w:vAlign w:val="center"/>
                  <w:hideMark/>
                </w:tcPr>
                <w:p w14:paraId="00CF4832"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w:t>
                  </w:r>
                </w:p>
              </w:tc>
            </w:tr>
            <w:tr w:rsidR="000B2FC5" w:rsidRPr="00BD6A9E" w14:paraId="65B4F377" w14:textId="77777777" w:rsidTr="000B2FC5">
              <w:trPr>
                <w:trHeight w:val="600"/>
              </w:trPr>
              <w:tc>
                <w:tcPr>
                  <w:tcW w:w="158" w:type="pct"/>
                  <w:tcBorders>
                    <w:top w:val="nil"/>
                    <w:left w:val="single" w:sz="4" w:space="0" w:color="auto"/>
                    <w:bottom w:val="single" w:sz="4" w:space="0" w:color="auto"/>
                    <w:right w:val="single" w:sz="4" w:space="0" w:color="auto"/>
                  </w:tcBorders>
                  <w:shd w:val="clear" w:color="auto" w:fill="auto"/>
                  <w:noWrap/>
                  <w:vAlign w:val="center"/>
                  <w:hideMark/>
                </w:tcPr>
                <w:p w14:paraId="52330B10"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7.3</w:t>
                  </w:r>
                </w:p>
              </w:tc>
              <w:tc>
                <w:tcPr>
                  <w:tcW w:w="1496" w:type="pct"/>
                  <w:tcBorders>
                    <w:top w:val="single" w:sz="4" w:space="0" w:color="000000"/>
                    <w:left w:val="nil"/>
                    <w:bottom w:val="single" w:sz="4" w:space="0" w:color="000000"/>
                    <w:right w:val="single" w:sz="4" w:space="0" w:color="000000"/>
                  </w:tcBorders>
                  <w:shd w:val="clear" w:color="auto" w:fill="auto"/>
                  <w:vAlign w:val="bottom"/>
                  <w:hideMark/>
                </w:tcPr>
                <w:p w14:paraId="0B3C485C" w14:textId="79499AE5" w:rsidR="000B2FC5" w:rsidRPr="00BD6A9E" w:rsidRDefault="000B2FC5" w:rsidP="000B2FC5">
                  <w:pPr>
                    <w:spacing w:after="0" w:line="240" w:lineRule="auto"/>
                    <w:rPr>
                      <w:rFonts w:ascii="Arial" w:eastAsia="Times New Roman" w:hAnsi="Arial" w:cs="Arial"/>
                      <w:color w:val="000000"/>
                      <w:sz w:val="16"/>
                      <w:szCs w:val="16"/>
                    </w:rPr>
                  </w:pPr>
                  <w:r w:rsidRPr="00BD6A9E">
                    <w:rPr>
                      <w:rFonts w:ascii="Arial" w:eastAsia="Times New Roman" w:hAnsi="Arial" w:cs="Arial"/>
                      <w:color w:val="000000"/>
                      <w:sz w:val="16"/>
                      <w:szCs w:val="16"/>
                    </w:rPr>
                    <w:t>Sesión de humectación</w:t>
                  </w:r>
                </w:p>
              </w:tc>
              <w:tc>
                <w:tcPr>
                  <w:tcW w:w="229" w:type="pct"/>
                  <w:tcBorders>
                    <w:top w:val="nil"/>
                    <w:left w:val="nil"/>
                    <w:bottom w:val="single" w:sz="4" w:space="0" w:color="auto"/>
                    <w:right w:val="single" w:sz="4" w:space="0" w:color="auto"/>
                  </w:tcBorders>
                  <w:shd w:val="clear" w:color="auto" w:fill="auto"/>
                  <w:noWrap/>
                  <w:vAlign w:val="center"/>
                  <w:hideMark/>
                </w:tcPr>
                <w:p w14:paraId="22B09DA2" w14:textId="785E3067" w:rsidR="000B2FC5" w:rsidRPr="00BD6A9E" w:rsidRDefault="000B2FC5" w:rsidP="000B2FC5">
                  <w:pPr>
                    <w:spacing w:after="0" w:line="240" w:lineRule="auto"/>
                    <w:jc w:val="center"/>
                    <w:rPr>
                      <w:rFonts w:ascii="Arial" w:eastAsia="Times New Roman" w:hAnsi="Arial" w:cs="Arial"/>
                      <w:sz w:val="16"/>
                      <w:szCs w:val="16"/>
                    </w:rPr>
                  </w:pPr>
                  <w:r w:rsidRPr="00BD6A9E">
                    <w:rPr>
                      <w:rFonts w:ascii="Arial" w:eastAsia="Times New Roman" w:hAnsi="Arial" w:cs="Arial"/>
                      <w:sz w:val="16"/>
                      <w:szCs w:val="16"/>
                    </w:rPr>
                    <w:t>sesión</w:t>
                  </w:r>
                </w:p>
              </w:tc>
              <w:tc>
                <w:tcPr>
                  <w:tcW w:w="383" w:type="pct"/>
                  <w:tcBorders>
                    <w:top w:val="nil"/>
                    <w:left w:val="nil"/>
                    <w:bottom w:val="single" w:sz="4" w:space="0" w:color="auto"/>
                    <w:right w:val="single" w:sz="4" w:space="0" w:color="auto"/>
                  </w:tcBorders>
                  <w:shd w:val="clear" w:color="auto" w:fill="auto"/>
                  <w:noWrap/>
                  <w:vAlign w:val="center"/>
                  <w:hideMark/>
                </w:tcPr>
                <w:p w14:paraId="6C9C09C5"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1</w:t>
                  </w:r>
                </w:p>
              </w:tc>
              <w:tc>
                <w:tcPr>
                  <w:tcW w:w="707" w:type="pct"/>
                  <w:tcBorders>
                    <w:top w:val="nil"/>
                    <w:left w:val="nil"/>
                    <w:bottom w:val="single" w:sz="4" w:space="0" w:color="auto"/>
                    <w:right w:val="single" w:sz="4" w:space="0" w:color="auto"/>
                  </w:tcBorders>
                  <w:shd w:val="clear" w:color="auto" w:fill="auto"/>
                  <w:noWrap/>
                  <w:vAlign w:val="center"/>
                  <w:hideMark/>
                </w:tcPr>
                <w:p w14:paraId="392FB411"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xml:space="preserve"> $                      54.714,23 </w:t>
                  </w:r>
                </w:p>
              </w:tc>
              <w:tc>
                <w:tcPr>
                  <w:tcW w:w="699" w:type="pct"/>
                  <w:tcBorders>
                    <w:top w:val="nil"/>
                    <w:left w:val="nil"/>
                    <w:bottom w:val="single" w:sz="4" w:space="0" w:color="auto"/>
                    <w:right w:val="single" w:sz="4" w:space="0" w:color="auto"/>
                  </w:tcBorders>
                  <w:shd w:val="clear" w:color="auto" w:fill="auto"/>
                  <w:noWrap/>
                  <w:vAlign w:val="center"/>
                  <w:hideMark/>
                </w:tcPr>
                <w:p w14:paraId="761BC06C" w14:textId="77777777" w:rsidR="000B2FC5" w:rsidRPr="00BD6A9E" w:rsidRDefault="000B2FC5" w:rsidP="000B2FC5">
                  <w:pPr>
                    <w:spacing w:after="0" w:line="240" w:lineRule="auto"/>
                    <w:jc w:val="center"/>
                    <w:rPr>
                      <w:rFonts w:ascii="Calibri" w:eastAsia="Times New Roman" w:hAnsi="Calibri" w:cs="Calibri"/>
                      <w:color w:val="000000"/>
                      <w:sz w:val="16"/>
                      <w:szCs w:val="16"/>
                    </w:rPr>
                  </w:pPr>
                  <w:r w:rsidRPr="00BD6A9E">
                    <w:rPr>
                      <w:rFonts w:ascii="Calibri" w:eastAsia="Times New Roman" w:hAnsi="Calibri" w:cs="Calibri"/>
                      <w:color w:val="000000"/>
                      <w:sz w:val="16"/>
                      <w:szCs w:val="16"/>
                    </w:rPr>
                    <w:t xml:space="preserve"> $                         54.714,23 </w:t>
                  </w:r>
                </w:p>
              </w:tc>
              <w:tc>
                <w:tcPr>
                  <w:tcW w:w="641" w:type="pct"/>
                  <w:tcBorders>
                    <w:top w:val="nil"/>
                    <w:left w:val="nil"/>
                    <w:bottom w:val="single" w:sz="4" w:space="0" w:color="auto"/>
                    <w:right w:val="single" w:sz="4" w:space="0" w:color="auto"/>
                  </w:tcBorders>
                  <w:shd w:val="clear" w:color="auto" w:fill="auto"/>
                  <w:noWrap/>
                  <w:vAlign w:val="center"/>
                  <w:hideMark/>
                </w:tcPr>
                <w:p w14:paraId="21B1DDAE" w14:textId="77777777" w:rsidR="000B2FC5" w:rsidRPr="00BD6A9E" w:rsidRDefault="000B2FC5" w:rsidP="000B2FC5">
                  <w:pPr>
                    <w:spacing w:after="0" w:line="240" w:lineRule="auto"/>
                    <w:jc w:val="right"/>
                    <w:rPr>
                      <w:rFonts w:ascii="Arial Narrow" w:eastAsia="Times New Roman" w:hAnsi="Arial Narrow" w:cs="Arial"/>
                      <w:sz w:val="16"/>
                      <w:szCs w:val="16"/>
                    </w:rPr>
                  </w:pPr>
                  <w:r w:rsidRPr="00BD6A9E">
                    <w:rPr>
                      <w:rFonts w:ascii="Arial Narrow" w:eastAsia="Times New Roman" w:hAnsi="Arial Narrow" w:cs="Arial"/>
                      <w:sz w:val="16"/>
                      <w:szCs w:val="16"/>
                    </w:rPr>
                    <w:t xml:space="preserve"> $                  68.939,93 </w:t>
                  </w:r>
                </w:p>
              </w:tc>
              <w:tc>
                <w:tcPr>
                  <w:tcW w:w="687" w:type="pct"/>
                  <w:tcBorders>
                    <w:top w:val="nil"/>
                    <w:left w:val="nil"/>
                    <w:bottom w:val="single" w:sz="4" w:space="0" w:color="auto"/>
                    <w:right w:val="single" w:sz="4" w:space="0" w:color="auto"/>
                  </w:tcBorders>
                  <w:shd w:val="clear" w:color="auto" w:fill="auto"/>
                  <w:noWrap/>
                  <w:vAlign w:val="center"/>
                  <w:hideMark/>
                </w:tcPr>
                <w:p w14:paraId="3F922C29"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68.940,00 </w:t>
                  </w:r>
                </w:p>
              </w:tc>
            </w:tr>
            <w:tr w:rsidR="000B2FC5" w:rsidRPr="00BD6A9E" w14:paraId="72699718" w14:textId="77777777" w:rsidTr="000B2FC5">
              <w:trPr>
                <w:trHeight w:val="600"/>
              </w:trPr>
              <w:tc>
                <w:tcPr>
                  <w:tcW w:w="158" w:type="pct"/>
                  <w:tcBorders>
                    <w:top w:val="nil"/>
                    <w:left w:val="single" w:sz="4" w:space="0" w:color="auto"/>
                    <w:bottom w:val="single" w:sz="4" w:space="0" w:color="auto"/>
                    <w:right w:val="single" w:sz="4" w:space="0" w:color="auto"/>
                  </w:tcBorders>
                  <w:shd w:val="clear" w:color="auto" w:fill="auto"/>
                  <w:noWrap/>
                  <w:vAlign w:val="center"/>
                  <w:hideMark/>
                </w:tcPr>
                <w:p w14:paraId="69ECFC83"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c>
                <w:tcPr>
                  <w:tcW w:w="1496" w:type="pct"/>
                  <w:tcBorders>
                    <w:top w:val="nil"/>
                    <w:left w:val="nil"/>
                    <w:bottom w:val="single" w:sz="4" w:space="0" w:color="000000"/>
                    <w:right w:val="nil"/>
                  </w:tcBorders>
                  <w:shd w:val="clear" w:color="auto" w:fill="auto"/>
                  <w:vAlign w:val="bottom"/>
                  <w:hideMark/>
                </w:tcPr>
                <w:p w14:paraId="43A01717" w14:textId="77777777" w:rsidR="000B2FC5" w:rsidRPr="00BD6A9E" w:rsidRDefault="000B2FC5" w:rsidP="000B2FC5">
                  <w:pPr>
                    <w:spacing w:after="0" w:line="240" w:lineRule="auto"/>
                    <w:rPr>
                      <w:rFonts w:ascii="Calibri" w:eastAsia="Times New Roman" w:hAnsi="Calibri" w:cs="Calibri"/>
                      <w:b/>
                      <w:bCs/>
                      <w:color w:val="000000"/>
                      <w:sz w:val="16"/>
                      <w:szCs w:val="16"/>
                    </w:rPr>
                  </w:pPr>
                  <w:r w:rsidRPr="00BD6A9E">
                    <w:rPr>
                      <w:rFonts w:ascii="Calibri" w:eastAsia="Times New Roman" w:hAnsi="Calibri" w:cs="Calibri"/>
                      <w:b/>
                      <w:bCs/>
                      <w:color w:val="000000"/>
                      <w:sz w:val="16"/>
                      <w:szCs w:val="16"/>
                    </w:rPr>
                    <w:t>MANEJO DE AGUAS SUPERFICIALES</w:t>
                  </w:r>
                </w:p>
              </w:tc>
              <w:tc>
                <w:tcPr>
                  <w:tcW w:w="229" w:type="pct"/>
                  <w:tcBorders>
                    <w:top w:val="nil"/>
                    <w:left w:val="nil"/>
                    <w:bottom w:val="single" w:sz="4" w:space="0" w:color="000000"/>
                    <w:right w:val="nil"/>
                  </w:tcBorders>
                  <w:shd w:val="clear" w:color="auto" w:fill="auto"/>
                  <w:noWrap/>
                  <w:vAlign w:val="bottom"/>
                  <w:hideMark/>
                </w:tcPr>
                <w:p w14:paraId="6FA29D9A" w14:textId="77777777" w:rsidR="000B2FC5" w:rsidRPr="00BD6A9E" w:rsidRDefault="000B2FC5" w:rsidP="000B2FC5">
                  <w:pPr>
                    <w:spacing w:after="0" w:line="240" w:lineRule="auto"/>
                    <w:rPr>
                      <w:rFonts w:ascii="Arial" w:eastAsia="Times New Roman" w:hAnsi="Arial" w:cs="Arial"/>
                      <w:sz w:val="16"/>
                      <w:szCs w:val="16"/>
                    </w:rPr>
                  </w:pPr>
                  <w:r w:rsidRPr="00BD6A9E">
                    <w:rPr>
                      <w:rFonts w:ascii="Arial" w:eastAsia="Times New Roman" w:hAnsi="Arial" w:cs="Arial"/>
                      <w:sz w:val="16"/>
                      <w:szCs w:val="16"/>
                    </w:rPr>
                    <w:t> </w:t>
                  </w:r>
                </w:p>
              </w:tc>
              <w:tc>
                <w:tcPr>
                  <w:tcW w:w="383" w:type="pct"/>
                  <w:tcBorders>
                    <w:top w:val="nil"/>
                    <w:left w:val="single" w:sz="4" w:space="0" w:color="auto"/>
                    <w:bottom w:val="single" w:sz="4" w:space="0" w:color="auto"/>
                    <w:right w:val="single" w:sz="4" w:space="0" w:color="auto"/>
                  </w:tcBorders>
                  <w:shd w:val="clear" w:color="auto" w:fill="auto"/>
                  <w:noWrap/>
                  <w:vAlign w:val="center"/>
                  <w:hideMark/>
                </w:tcPr>
                <w:p w14:paraId="4C850B64"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w:t>
                  </w:r>
                </w:p>
              </w:tc>
              <w:tc>
                <w:tcPr>
                  <w:tcW w:w="707" w:type="pct"/>
                  <w:tcBorders>
                    <w:top w:val="nil"/>
                    <w:left w:val="nil"/>
                    <w:bottom w:val="single" w:sz="4" w:space="0" w:color="auto"/>
                    <w:right w:val="single" w:sz="4" w:space="0" w:color="auto"/>
                  </w:tcBorders>
                  <w:shd w:val="clear" w:color="auto" w:fill="auto"/>
                  <w:noWrap/>
                  <w:vAlign w:val="center"/>
                  <w:hideMark/>
                </w:tcPr>
                <w:p w14:paraId="2712CB47"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w:t>
                  </w:r>
                </w:p>
              </w:tc>
              <w:tc>
                <w:tcPr>
                  <w:tcW w:w="699" w:type="pct"/>
                  <w:tcBorders>
                    <w:top w:val="nil"/>
                    <w:left w:val="nil"/>
                    <w:bottom w:val="single" w:sz="4" w:space="0" w:color="auto"/>
                    <w:right w:val="single" w:sz="4" w:space="0" w:color="auto"/>
                  </w:tcBorders>
                  <w:shd w:val="clear" w:color="auto" w:fill="auto"/>
                  <w:noWrap/>
                  <w:vAlign w:val="center"/>
                  <w:hideMark/>
                </w:tcPr>
                <w:p w14:paraId="170D355E" w14:textId="77777777" w:rsidR="000B2FC5" w:rsidRPr="00BD6A9E" w:rsidRDefault="000B2FC5" w:rsidP="000B2FC5">
                  <w:pPr>
                    <w:spacing w:after="0" w:line="240" w:lineRule="auto"/>
                    <w:jc w:val="center"/>
                    <w:rPr>
                      <w:rFonts w:ascii="Calibri" w:eastAsia="Times New Roman" w:hAnsi="Calibri" w:cs="Calibri"/>
                      <w:color w:val="000000"/>
                      <w:sz w:val="16"/>
                      <w:szCs w:val="16"/>
                    </w:rPr>
                  </w:pPr>
                  <w:r w:rsidRPr="00BD6A9E">
                    <w:rPr>
                      <w:rFonts w:ascii="Calibri" w:eastAsia="Times New Roman" w:hAnsi="Calibri" w:cs="Calibri"/>
                      <w:color w:val="000000"/>
                      <w:sz w:val="16"/>
                      <w:szCs w:val="16"/>
                    </w:rPr>
                    <w:t xml:space="preserve"> $                                              -   </w:t>
                  </w:r>
                </w:p>
              </w:tc>
              <w:tc>
                <w:tcPr>
                  <w:tcW w:w="641" w:type="pct"/>
                  <w:tcBorders>
                    <w:top w:val="nil"/>
                    <w:left w:val="nil"/>
                    <w:bottom w:val="single" w:sz="4" w:space="0" w:color="auto"/>
                    <w:right w:val="single" w:sz="4" w:space="0" w:color="auto"/>
                  </w:tcBorders>
                  <w:shd w:val="clear" w:color="auto" w:fill="auto"/>
                  <w:noWrap/>
                  <w:vAlign w:val="center"/>
                  <w:hideMark/>
                </w:tcPr>
                <w:p w14:paraId="70C51111" w14:textId="77777777" w:rsidR="000B2FC5" w:rsidRPr="00BD6A9E" w:rsidRDefault="000B2FC5" w:rsidP="000B2FC5">
                  <w:pPr>
                    <w:spacing w:after="0" w:line="240" w:lineRule="auto"/>
                    <w:jc w:val="right"/>
                    <w:rPr>
                      <w:rFonts w:ascii="Arial Narrow" w:eastAsia="Times New Roman" w:hAnsi="Arial Narrow" w:cs="Arial"/>
                      <w:sz w:val="16"/>
                      <w:szCs w:val="16"/>
                    </w:rPr>
                  </w:pPr>
                  <w:r w:rsidRPr="00BD6A9E">
                    <w:rPr>
                      <w:rFonts w:ascii="Arial Narrow" w:eastAsia="Times New Roman" w:hAnsi="Arial Narrow" w:cs="Arial"/>
                      <w:sz w:val="16"/>
                      <w:szCs w:val="16"/>
                    </w:rPr>
                    <w:t> </w:t>
                  </w:r>
                </w:p>
              </w:tc>
              <w:tc>
                <w:tcPr>
                  <w:tcW w:w="687" w:type="pct"/>
                  <w:tcBorders>
                    <w:top w:val="nil"/>
                    <w:left w:val="nil"/>
                    <w:bottom w:val="single" w:sz="4" w:space="0" w:color="auto"/>
                    <w:right w:val="single" w:sz="4" w:space="0" w:color="auto"/>
                  </w:tcBorders>
                  <w:shd w:val="clear" w:color="auto" w:fill="auto"/>
                  <w:noWrap/>
                  <w:vAlign w:val="center"/>
                  <w:hideMark/>
                </w:tcPr>
                <w:p w14:paraId="532CA2AD"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w:t>
                  </w:r>
                </w:p>
              </w:tc>
            </w:tr>
            <w:tr w:rsidR="000B2FC5" w:rsidRPr="00BD6A9E" w14:paraId="4554640A" w14:textId="77777777" w:rsidTr="000B2FC5">
              <w:trPr>
                <w:trHeight w:val="600"/>
              </w:trPr>
              <w:tc>
                <w:tcPr>
                  <w:tcW w:w="158" w:type="pct"/>
                  <w:tcBorders>
                    <w:top w:val="nil"/>
                    <w:left w:val="single" w:sz="4" w:space="0" w:color="auto"/>
                    <w:bottom w:val="single" w:sz="4" w:space="0" w:color="auto"/>
                    <w:right w:val="single" w:sz="4" w:space="0" w:color="auto"/>
                  </w:tcBorders>
                  <w:shd w:val="clear" w:color="auto" w:fill="auto"/>
                  <w:noWrap/>
                  <w:vAlign w:val="center"/>
                  <w:hideMark/>
                </w:tcPr>
                <w:p w14:paraId="57D66229"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7.4</w:t>
                  </w:r>
                </w:p>
              </w:tc>
              <w:tc>
                <w:tcPr>
                  <w:tcW w:w="1496" w:type="pct"/>
                  <w:tcBorders>
                    <w:top w:val="nil"/>
                    <w:left w:val="nil"/>
                    <w:bottom w:val="single" w:sz="4" w:space="0" w:color="000000"/>
                    <w:right w:val="single" w:sz="4" w:space="0" w:color="000000"/>
                  </w:tcBorders>
                  <w:shd w:val="clear" w:color="auto" w:fill="auto"/>
                  <w:vAlign w:val="bottom"/>
                  <w:hideMark/>
                </w:tcPr>
                <w:p w14:paraId="5680B535" w14:textId="77777777" w:rsidR="000B2FC5" w:rsidRPr="00BD6A9E" w:rsidRDefault="000B2FC5" w:rsidP="000B2FC5">
                  <w:pPr>
                    <w:spacing w:after="0" w:line="240" w:lineRule="auto"/>
                    <w:rPr>
                      <w:rFonts w:ascii="Arial" w:eastAsia="Times New Roman" w:hAnsi="Arial" w:cs="Arial"/>
                      <w:color w:val="000000"/>
                      <w:sz w:val="16"/>
                      <w:szCs w:val="16"/>
                    </w:rPr>
                  </w:pPr>
                  <w:r w:rsidRPr="00BD6A9E">
                    <w:rPr>
                      <w:rFonts w:ascii="Arial" w:eastAsia="Times New Roman" w:hAnsi="Arial" w:cs="Arial"/>
                      <w:color w:val="000000"/>
                      <w:sz w:val="16"/>
                      <w:szCs w:val="16"/>
                    </w:rPr>
                    <w:t xml:space="preserve">Polisombra para protección de sumideros </w:t>
                  </w:r>
                </w:p>
              </w:tc>
              <w:tc>
                <w:tcPr>
                  <w:tcW w:w="229" w:type="pct"/>
                  <w:tcBorders>
                    <w:top w:val="nil"/>
                    <w:left w:val="nil"/>
                    <w:bottom w:val="single" w:sz="4" w:space="0" w:color="auto"/>
                    <w:right w:val="single" w:sz="4" w:space="0" w:color="auto"/>
                  </w:tcBorders>
                  <w:shd w:val="clear" w:color="auto" w:fill="auto"/>
                  <w:noWrap/>
                  <w:vAlign w:val="center"/>
                  <w:hideMark/>
                </w:tcPr>
                <w:p w14:paraId="22B484D4" w14:textId="77777777" w:rsidR="000B2FC5" w:rsidRPr="00BD6A9E" w:rsidRDefault="000B2FC5" w:rsidP="000B2FC5">
                  <w:pPr>
                    <w:spacing w:after="0" w:line="240" w:lineRule="auto"/>
                    <w:jc w:val="center"/>
                    <w:rPr>
                      <w:rFonts w:ascii="Arial" w:eastAsia="Times New Roman" w:hAnsi="Arial" w:cs="Arial"/>
                      <w:sz w:val="16"/>
                      <w:szCs w:val="16"/>
                    </w:rPr>
                  </w:pPr>
                  <w:r w:rsidRPr="00BD6A9E">
                    <w:rPr>
                      <w:rFonts w:ascii="Arial" w:eastAsia="Times New Roman" w:hAnsi="Arial" w:cs="Arial"/>
                      <w:sz w:val="16"/>
                      <w:szCs w:val="16"/>
                    </w:rPr>
                    <w:t>M2</w:t>
                  </w:r>
                </w:p>
              </w:tc>
              <w:tc>
                <w:tcPr>
                  <w:tcW w:w="383" w:type="pct"/>
                  <w:tcBorders>
                    <w:top w:val="nil"/>
                    <w:left w:val="nil"/>
                    <w:bottom w:val="single" w:sz="4" w:space="0" w:color="auto"/>
                    <w:right w:val="single" w:sz="4" w:space="0" w:color="auto"/>
                  </w:tcBorders>
                  <w:shd w:val="clear" w:color="auto" w:fill="auto"/>
                  <w:noWrap/>
                  <w:vAlign w:val="center"/>
                  <w:hideMark/>
                </w:tcPr>
                <w:p w14:paraId="025872F0"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1</w:t>
                  </w:r>
                </w:p>
              </w:tc>
              <w:tc>
                <w:tcPr>
                  <w:tcW w:w="707" w:type="pct"/>
                  <w:tcBorders>
                    <w:top w:val="nil"/>
                    <w:left w:val="nil"/>
                    <w:bottom w:val="single" w:sz="4" w:space="0" w:color="auto"/>
                    <w:right w:val="single" w:sz="4" w:space="0" w:color="auto"/>
                  </w:tcBorders>
                  <w:shd w:val="clear" w:color="auto" w:fill="auto"/>
                  <w:noWrap/>
                  <w:vAlign w:val="center"/>
                  <w:hideMark/>
                </w:tcPr>
                <w:p w14:paraId="163E2453"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xml:space="preserve"> $                        1.931,04 </w:t>
                  </w:r>
                </w:p>
              </w:tc>
              <w:tc>
                <w:tcPr>
                  <w:tcW w:w="699" w:type="pct"/>
                  <w:tcBorders>
                    <w:top w:val="nil"/>
                    <w:left w:val="nil"/>
                    <w:bottom w:val="single" w:sz="4" w:space="0" w:color="auto"/>
                    <w:right w:val="single" w:sz="4" w:space="0" w:color="auto"/>
                  </w:tcBorders>
                  <w:shd w:val="clear" w:color="auto" w:fill="auto"/>
                  <w:noWrap/>
                  <w:vAlign w:val="center"/>
                  <w:hideMark/>
                </w:tcPr>
                <w:p w14:paraId="69045467" w14:textId="77777777" w:rsidR="000B2FC5" w:rsidRPr="00BD6A9E" w:rsidRDefault="000B2FC5" w:rsidP="000B2FC5">
                  <w:pPr>
                    <w:spacing w:after="0" w:line="240" w:lineRule="auto"/>
                    <w:jc w:val="center"/>
                    <w:rPr>
                      <w:rFonts w:ascii="Calibri" w:eastAsia="Times New Roman" w:hAnsi="Calibri" w:cs="Calibri"/>
                      <w:color w:val="000000"/>
                      <w:sz w:val="16"/>
                      <w:szCs w:val="16"/>
                    </w:rPr>
                  </w:pPr>
                  <w:r w:rsidRPr="00BD6A9E">
                    <w:rPr>
                      <w:rFonts w:ascii="Calibri" w:eastAsia="Times New Roman" w:hAnsi="Calibri" w:cs="Calibri"/>
                      <w:color w:val="000000"/>
                      <w:sz w:val="16"/>
                      <w:szCs w:val="16"/>
                    </w:rPr>
                    <w:t xml:space="preserve"> $                            1.931,04 </w:t>
                  </w:r>
                </w:p>
              </w:tc>
              <w:tc>
                <w:tcPr>
                  <w:tcW w:w="641" w:type="pct"/>
                  <w:tcBorders>
                    <w:top w:val="nil"/>
                    <w:left w:val="nil"/>
                    <w:bottom w:val="single" w:sz="4" w:space="0" w:color="auto"/>
                    <w:right w:val="single" w:sz="4" w:space="0" w:color="auto"/>
                  </w:tcBorders>
                  <w:shd w:val="clear" w:color="auto" w:fill="auto"/>
                  <w:noWrap/>
                  <w:vAlign w:val="center"/>
                  <w:hideMark/>
                </w:tcPr>
                <w:p w14:paraId="6626D280" w14:textId="77777777" w:rsidR="000B2FC5" w:rsidRPr="00BD6A9E" w:rsidRDefault="000B2FC5" w:rsidP="000B2FC5">
                  <w:pPr>
                    <w:spacing w:after="0" w:line="240" w:lineRule="auto"/>
                    <w:jc w:val="right"/>
                    <w:rPr>
                      <w:rFonts w:ascii="Arial Narrow" w:eastAsia="Times New Roman" w:hAnsi="Arial Narrow" w:cs="Arial"/>
                      <w:sz w:val="16"/>
                      <w:szCs w:val="16"/>
                    </w:rPr>
                  </w:pPr>
                  <w:r w:rsidRPr="00BD6A9E">
                    <w:rPr>
                      <w:rFonts w:ascii="Arial Narrow" w:eastAsia="Times New Roman" w:hAnsi="Arial Narrow" w:cs="Arial"/>
                      <w:sz w:val="16"/>
                      <w:szCs w:val="16"/>
                    </w:rPr>
                    <w:t xml:space="preserve"> $                    2.433,11 </w:t>
                  </w:r>
                </w:p>
              </w:tc>
              <w:tc>
                <w:tcPr>
                  <w:tcW w:w="687" w:type="pct"/>
                  <w:tcBorders>
                    <w:top w:val="nil"/>
                    <w:left w:val="nil"/>
                    <w:bottom w:val="single" w:sz="4" w:space="0" w:color="auto"/>
                    <w:right w:val="single" w:sz="4" w:space="0" w:color="auto"/>
                  </w:tcBorders>
                  <w:shd w:val="clear" w:color="auto" w:fill="auto"/>
                  <w:noWrap/>
                  <w:vAlign w:val="center"/>
                  <w:hideMark/>
                </w:tcPr>
                <w:p w14:paraId="7A666598"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2.433,00 </w:t>
                  </w:r>
                </w:p>
              </w:tc>
            </w:tr>
            <w:tr w:rsidR="000B2FC5" w:rsidRPr="00BD6A9E" w14:paraId="075C002D" w14:textId="77777777" w:rsidTr="000B2FC5">
              <w:trPr>
                <w:trHeight w:val="600"/>
              </w:trPr>
              <w:tc>
                <w:tcPr>
                  <w:tcW w:w="158" w:type="pct"/>
                  <w:tcBorders>
                    <w:top w:val="nil"/>
                    <w:left w:val="single" w:sz="4" w:space="0" w:color="auto"/>
                    <w:bottom w:val="single" w:sz="4" w:space="0" w:color="auto"/>
                    <w:right w:val="single" w:sz="4" w:space="0" w:color="auto"/>
                  </w:tcBorders>
                  <w:shd w:val="clear" w:color="auto" w:fill="auto"/>
                  <w:noWrap/>
                  <w:vAlign w:val="center"/>
                  <w:hideMark/>
                </w:tcPr>
                <w:p w14:paraId="518EBC28"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lastRenderedPageBreak/>
                    <w:t> </w:t>
                  </w:r>
                </w:p>
              </w:tc>
              <w:tc>
                <w:tcPr>
                  <w:tcW w:w="1496" w:type="pct"/>
                  <w:tcBorders>
                    <w:top w:val="nil"/>
                    <w:left w:val="nil"/>
                    <w:bottom w:val="single" w:sz="4" w:space="0" w:color="000000"/>
                    <w:right w:val="nil"/>
                  </w:tcBorders>
                  <w:shd w:val="clear" w:color="auto" w:fill="auto"/>
                  <w:vAlign w:val="bottom"/>
                  <w:hideMark/>
                </w:tcPr>
                <w:p w14:paraId="6BD53347" w14:textId="77777777" w:rsidR="000B2FC5" w:rsidRPr="00BD6A9E" w:rsidRDefault="000B2FC5" w:rsidP="000B2FC5">
                  <w:pPr>
                    <w:spacing w:after="0" w:line="240" w:lineRule="auto"/>
                    <w:rPr>
                      <w:rFonts w:ascii="Calibri" w:eastAsia="Times New Roman" w:hAnsi="Calibri" w:cs="Calibri"/>
                      <w:b/>
                      <w:bCs/>
                      <w:color w:val="000000"/>
                      <w:sz w:val="16"/>
                      <w:szCs w:val="16"/>
                    </w:rPr>
                  </w:pPr>
                  <w:r w:rsidRPr="00BD6A9E">
                    <w:rPr>
                      <w:rFonts w:ascii="Calibri" w:eastAsia="Times New Roman" w:hAnsi="Calibri" w:cs="Calibri"/>
                      <w:b/>
                      <w:bCs/>
                      <w:color w:val="000000"/>
                      <w:sz w:val="16"/>
                      <w:szCs w:val="16"/>
                    </w:rPr>
                    <w:t>SEÑALIZACIÓN Y MANEJO DE TRÁFICO</w:t>
                  </w:r>
                </w:p>
              </w:tc>
              <w:tc>
                <w:tcPr>
                  <w:tcW w:w="229" w:type="pct"/>
                  <w:tcBorders>
                    <w:top w:val="nil"/>
                    <w:left w:val="nil"/>
                    <w:bottom w:val="single" w:sz="4" w:space="0" w:color="000000"/>
                    <w:right w:val="nil"/>
                  </w:tcBorders>
                  <w:shd w:val="clear" w:color="auto" w:fill="auto"/>
                  <w:noWrap/>
                  <w:vAlign w:val="bottom"/>
                  <w:hideMark/>
                </w:tcPr>
                <w:p w14:paraId="6D1D2872" w14:textId="77777777" w:rsidR="000B2FC5" w:rsidRPr="00BD6A9E" w:rsidRDefault="000B2FC5" w:rsidP="000B2FC5">
                  <w:pPr>
                    <w:spacing w:after="0" w:line="240" w:lineRule="auto"/>
                    <w:rPr>
                      <w:rFonts w:ascii="Arial" w:eastAsia="Times New Roman" w:hAnsi="Arial" w:cs="Arial"/>
                      <w:sz w:val="16"/>
                      <w:szCs w:val="16"/>
                    </w:rPr>
                  </w:pPr>
                  <w:r w:rsidRPr="00BD6A9E">
                    <w:rPr>
                      <w:rFonts w:ascii="Arial" w:eastAsia="Times New Roman" w:hAnsi="Arial" w:cs="Arial"/>
                      <w:sz w:val="16"/>
                      <w:szCs w:val="16"/>
                    </w:rPr>
                    <w:t> </w:t>
                  </w:r>
                </w:p>
              </w:tc>
              <w:tc>
                <w:tcPr>
                  <w:tcW w:w="383" w:type="pct"/>
                  <w:tcBorders>
                    <w:top w:val="nil"/>
                    <w:left w:val="single" w:sz="4" w:space="0" w:color="auto"/>
                    <w:bottom w:val="single" w:sz="4" w:space="0" w:color="auto"/>
                    <w:right w:val="single" w:sz="4" w:space="0" w:color="auto"/>
                  </w:tcBorders>
                  <w:shd w:val="clear" w:color="auto" w:fill="auto"/>
                  <w:noWrap/>
                  <w:vAlign w:val="center"/>
                  <w:hideMark/>
                </w:tcPr>
                <w:p w14:paraId="12A58EC9"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w:t>
                  </w:r>
                </w:p>
              </w:tc>
              <w:tc>
                <w:tcPr>
                  <w:tcW w:w="707" w:type="pct"/>
                  <w:tcBorders>
                    <w:top w:val="nil"/>
                    <w:left w:val="nil"/>
                    <w:bottom w:val="single" w:sz="4" w:space="0" w:color="auto"/>
                    <w:right w:val="single" w:sz="4" w:space="0" w:color="auto"/>
                  </w:tcBorders>
                  <w:shd w:val="clear" w:color="auto" w:fill="auto"/>
                  <w:noWrap/>
                  <w:vAlign w:val="center"/>
                  <w:hideMark/>
                </w:tcPr>
                <w:p w14:paraId="746361C0"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w:t>
                  </w:r>
                </w:p>
              </w:tc>
              <w:tc>
                <w:tcPr>
                  <w:tcW w:w="699" w:type="pct"/>
                  <w:tcBorders>
                    <w:top w:val="nil"/>
                    <w:left w:val="nil"/>
                    <w:bottom w:val="single" w:sz="4" w:space="0" w:color="auto"/>
                    <w:right w:val="single" w:sz="4" w:space="0" w:color="auto"/>
                  </w:tcBorders>
                  <w:shd w:val="clear" w:color="auto" w:fill="auto"/>
                  <w:noWrap/>
                  <w:vAlign w:val="center"/>
                  <w:hideMark/>
                </w:tcPr>
                <w:p w14:paraId="23A9ED73" w14:textId="77777777" w:rsidR="000B2FC5" w:rsidRPr="00BD6A9E" w:rsidRDefault="000B2FC5" w:rsidP="000B2FC5">
                  <w:pPr>
                    <w:spacing w:after="0" w:line="240" w:lineRule="auto"/>
                    <w:jc w:val="center"/>
                    <w:rPr>
                      <w:rFonts w:ascii="Calibri" w:eastAsia="Times New Roman" w:hAnsi="Calibri" w:cs="Calibri"/>
                      <w:color w:val="000000"/>
                      <w:sz w:val="16"/>
                      <w:szCs w:val="16"/>
                    </w:rPr>
                  </w:pPr>
                  <w:r w:rsidRPr="00BD6A9E">
                    <w:rPr>
                      <w:rFonts w:ascii="Calibri" w:eastAsia="Times New Roman" w:hAnsi="Calibri" w:cs="Calibri"/>
                      <w:color w:val="000000"/>
                      <w:sz w:val="16"/>
                      <w:szCs w:val="16"/>
                    </w:rPr>
                    <w:t> </w:t>
                  </w:r>
                </w:p>
              </w:tc>
              <w:tc>
                <w:tcPr>
                  <w:tcW w:w="641" w:type="pct"/>
                  <w:tcBorders>
                    <w:top w:val="nil"/>
                    <w:left w:val="nil"/>
                    <w:bottom w:val="single" w:sz="4" w:space="0" w:color="auto"/>
                    <w:right w:val="single" w:sz="4" w:space="0" w:color="auto"/>
                  </w:tcBorders>
                  <w:shd w:val="clear" w:color="auto" w:fill="auto"/>
                  <w:noWrap/>
                  <w:vAlign w:val="center"/>
                  <w:hideMark/>
                </w:tcPr>
                <w:p w14:paraId="4907216E" w14:textId="77777777" w:rsidR="000B2FC5" w:rsidRPr="00BD6A9E" w:rsidRDefault="000B2FC5" w:rsidP="000B2FC5">
                  <w:pPr>
                    <w:spacing w:after="0" w:line="240" w:lineRule="auto"/>
                    <w:jc w:val="right"/>
                    <w:rPr>
                      <w:rFonts w:ascii="Arial Narrow" w:eastAsia="Times New Roman" w:hAnsi="Arial Narrow" w:cs="Arial"/>
                      <w:sz w:val="16"/>
                      <w:szCs w:val="16"/>
                    </w:rPr>
                  </w:pPr>
                  <w:r w:rsidRPr="00BD6A9E">
                    <w:rPr>
                      <w:rFonts w:ascii="Arial Narrow" w:eastAsia="Times New Roman" w:hAnsi="Arial Narrow" w:cs="Arial"/>
                      <w:sz w:val="16"/>
                      <w:szCs w:val="16"/>
                    </w:rPr>
                    <w:t> </w:t>
                  </w:r>
                </w:p>
              </w:tc>
              <w:tc>
                <w:tcPr>
                  <w:tcW w:w="687" w:type="pct"/>
                  <w:tcBorders>
                    <w:top w:val="nil"/>
                    <w:left w:val="nil"/>
                    <w:bottom w:val="single" w:sz="4" w:space="0" w:color="auto"/>
                    <w:right w:val="single" w:sz="4" w:space="0" w:color="auto"/>
                  </w:tcBorders>
                  <w:shd w:val="clear" w:color="auto" w:fill="auto"/>
                  <w:noWrap/>
                  <w:vAlign w:val="center"/>
                  <w:hideMark/>
                </w:tcPr>
                <w:p w14:paraId="319A4BD5"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w:t>
                  </w:r>
                </w:p>
              </w:tc>
            </w:tr>
            <w:tr w:rsidR="000B2FC5" w:rsidRPr="00BD6A9E" w14:paraId="23AD4281" w14:textId="77777777" w:rsidTr="000B2FC5">
              <w:trPr>
                <w:trHeight w:val="600"/>
              </w:trPr>
              <w:tc>
                <w:tcPr>
                  <w:tcW w:w="158" w:type="pct"/>
                  <w:tcBorders>
                    <w:top w:val="nil"/>
                    <w:left w:val="single" w:sz="4" w:space="0" w:color="auto"/>
                    <w:bottom w:val="single" w:sz="4" w:space="0" w:color="auto"/>
                    <w:right w:val="single" w:sz="4" w:space="0" w:color="auto"/>
                  </w:tcBorders>
                  <w:shd w:val="clear" w:color="auto" w:fill="auto"/>
                  <w:noWrap/>
                  <w:vAlign w:val="center"/>
                  <w:hideMark/>
                </w:tcPr>
                <w:p w14:paraId="6F7F70FF"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7.5</w:t>
                  </w:r>
                </w:p>
              </w:tc>
              <w:tc>
                <w:tcPr>
                  <w:tcW w:w="1496" w:type="pct"/>
                  <w:tcBorders>
                    <w:top w:val="nil"/>
                    <w:left w:val="nil"/>
                    <w:bottom w:val="single" w:sz="4" w:space="0" w:color="000000"/>
                    <w:right w:val="single" w:sz="4" w:space="0" w:color="000000"/>
                  </w:tcBorders>
                  <w:shd w:val="clear" w:color="auto" w:fill="auto"/>
                  <w:vAlign w:val="bottom"/>
                  <w:hideMark/>
                </w:tcPr>
                <w:p w14:paraId="071EDEC0" w14:textId="77777777" w:rsidR="000B2FC5" w:rsidRPr="00BD6A9E" w:rsidRDefault="000B2FC5" w:rsidP="000B2FC5">
                  <w:pPr>
                    <w:spacing w:after="0" w:line="240" w:lineRule="auto"/>
                    <w:rPr>
                      <w:rFonts w:ascii="Arial" w:eastAsia="Times New Roman" w:hAnsi="Arial" w:cs="Arial"/>
                      <w:color w:val="000000"/>
                      <w:sz w:val="16"/>
                      <w:szCs w:val="16"/>
                    </w:rPr>
                  </w:pPr>
                  <w:r w:rsidRPr="00BD6A9E">
                    <w:rPr>
                      <w:rFonts w:ascii="Arial" w:eastAsia="Times New Roman" w:hAnsi="Arial" w:cs="Arial"/>
                      <w:color w:val="000000"/>
                      <w:sz w:val="16"/>
                      <w:szCs w:val="16"/>
                    </w:rPr>
                    <w:t xml:space="preserve">Aislamiento Malla de Polisombra Tela verde y Malla azul para aislamiento de obras Incluye Instalación </w:t>
                  </w:r>
                </w:p>
              </w:tc>
              <w:tc>
                <w:tcPr>
                  <w:tcW w:w="229" w:type="pct"/>
                  <w:tcBorders>
                    <w:top w:val="nil"/>
                    <w:left w:val="nil"/>
                    <w:bottom w:val="single" w:sz="4" w:space="0" w:color="auto"/>
                    <w:right w:val="single" w:sz="4" w:space="0" w:color="auto"/>
                  </w:tcBorders>
                  <w:shd w:val="clear" w:color="auto" w:fill="auto"/>
                  <w:noWrap/>
                  <w:vAlign w:val="center"/>
                  <w:hideMark/>
                </w:tcPr>
                <w:p w14:paraId="465425D2" w14:textId="77777777" w:rsidR="000B2FC5" w:rsidRPr="00BD6A9E" w:rsidRDefault="000B2FC5" w:rsidP="000B2FC5">
                  <w:pPr>
                    <w:spacing w:after="0" w:line="240" w:lineRule="auto"/>
                    <w:jc w:val="center"/>
                    <w:rPr>
                      <w:rFonts w:ascii="Arial" w:eastAsia="Times New Roman" w:hAnsi="Arial" w:cs="Arial"/>
                      <w:sz w:val="16"/>
                      <w:szCs w:val="16"/>
                    </w:rPr>
                  </w:pPr>
                  <w:r w:rsidRPr="00BD6A9E">
                    <w:rPr>
                      <w:rFonts w:ascii="Arial" w:eastAsia="Times New Roman" w:hAnsi="Arial" w:cs="Arial"/>
                      <w:sz w:val="16"/>
                      <w:szCs w:val="16"/>
                    </w:rPr>
                    <w:t>ML</w:t>
                  </w:r>
                </w:p>
              </w:tc>
              <w:tc>
                <w:tcPr>
                  <w:tcW w:w="383" w:type="pct"/>
                  <w:tcBorders>
                    <w:top w:val="nil"/>
                    <w:left w:val="nil"/>
                    <w:bottom w:val="single" w:sz="4" w:space="0" w:color="auto"/>
                    <w:right w:val="single" w:sz="4" w:space="0" w:color="auto"/>
                  </w:tcBorders>
                  <w:shd w:val="clear" w:color="auto" w:fill="auto"/>
                  <w:noWrap/>
                  <w:vAlign w:val="center"/>
                  <w:hideMark/>
                </w:tcPr>
                <w:p w14:paraId="253BBA5D"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1</w:t>
                  </w:r>
                </w:p>
              </w:tc>
              <w:tc>
                <w:tcPr>
                  <w:tcW w:w="707" w:type="pct"/>
                  <w:tcBorders>
                    <w:top w:val="nil"/>
                    <w:left w:val="nil"/>
                    <w:bottom w:val="single" w:sz="4" w:space="0" w:color="auto"/>
                    <w:right w:val="single" w:sz="4" w:space="0" w:color="auto"/>
                  </w:tcBorders>
                  <w:shd w:val="clear" w:color="auto" w:fill="auto"/>
                  <w:noWrap/>
                  <w:vAlign w:val="center"/>
                  <w:hideMark/>
                </w:tcPr>
                <w:p w14:paraId="7F6949CA"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xml:space="preserve"> $                      16.372,18 </w:t>
                  </w:r>
                </w:p>
              </w:tc>
              <w:tc>
                <w:tcPr>
                  <w:tcW w:w="699" w:type="pct"/>
                  <w:tcBorders>
                    <w:top w:val="nil"/>
                    <w:left w:val="nil"/>
                    <w:bottom w:val="single" w:sz="4" w:space="0" w:color="auto"/>
                    <w:right w:val="single" w:sz="4" w:space="0" w:color="auto"/>
                  </w:tcBorders>
                  <w:shd w:val="clear" w:color="auto" w:fill="auto"/>
                  <w:noWrap/>
                  <w:vAlign w:val="center"/>
                  <w:hideMark/>
                </w:tcPr>
                <w:p w14:paraId="0540B995" w14:textId="77777777" w:rsidR="000B2FC5" w:rsidRPr="00BD6A9E" w:rsidRDefault="000B2FC5" w:rsidP="000B2FC5">
                  <w:pPr>
                    <w:spacing w:after="0" w:line="240" w:lineRule="auto"/>
                    <w:jc w:val="center"/>
                    <w:rPr>
                      <w:rFonts w:ascii="Calibri" w:eastAsia="Times New Roman" w:hAnsi="Calibri" w:cs="Calibri"/>
                      <w:color w:val="000000"/>
                      <w:sz w:val="16"/>
                      <w:szCs w:val="16"/>
                    </w:rPr>
                  </w:pPr>
                  <w:r w:rsidRPr="00BD6A9E">
                    <w:rPr>
                      <w:rFonts w:ascii="Calibri" w:eastAsia="Times New Roman" w:hAnsi="Calibri" w:cs="Calibri"/>
                      <w:color w:val="000000"/>
                      <w:sz w:val="16"/>
                      <w:szCs w:val="16"/>
                    </w:rPr>
                    <w:t xml:space="preserve"> $                         16.372,18 </w:t>
                  </w:r>
                </w:p>
              </w:tc>
              <w:tc>
                <w:tcPr>
                  <w:tcW w:w="641" w:type="pct"/>
                  <w:tcBorders>
                    <w:top w:val="nil"/>
                    <w:left w:val="nil"/>
                    <w:bottom w:val="single" w:sz="4" w:space="0" w:color="auto"/>
                    <w:right w:val="single" w:sz="4" w:space="0" w:color="auto"/>
                  </w:tcBorders>
                  <w:shd w:val="clear" w:color="auto" w:fill="auto"/>
                  <w:noWrap/>
                  <w:vAlign w:val="center"/>
                  <w:hideMark/>
                </w:tcPr>
                <w:p w14:paraId="1F1C2B86" w14:textId="77777777" w:rsidR="000B2FC5" w:rsidRPr="00BD6A9E" w:rsidRDefault="000B2FC5" w:rsidP="000B2FC5">
                  <w:pPr>
                    <w:spacing w:after="0" w:line="240" w:lineRule="auto"/>
                    <w:jc w:val="right"/>
                    <w:rPr>
                      <w:rFonts w:ascii="Arial Narrow" w:eastAsia="Times New Roman" w:hAnsi="Arial Narrow" w:cs="Arial"/>
                      <w:sz w:val="16"/>
                      <w:szCs w:val="16"/>
                    </w:rPr>
                  </w:pPr>
                  <w:r w:rsidRPr="00BD6A9E">
                    <w:rPr>
                      <w:rFonts w:ascii="Arial Narrow" w:eastAsia="Times New Roman" w:hAnsi="Arial Narrow" w:cs="Arial"/>
                      <w:sz w:val="16"/>
                      <w:szCs w:val="16"/>
                    </w:rPr>
                    <w:t xml:space="preserve"> $                  20.628,94 </w:t>
                  </w:r>
                </w:p>
              </w:tc>
              <w:tc>
                <w:tcPr>
                  <w:tcW w:w="687" w:type="pct"/>
                  <w:tcBorders>
                    <w:top w:val="nil"/>
                    <w:left w:val="nil"/>
                    <w:bottom w:val="single" w:sz="4" w:space="0" w:color="auto"/>
                    <w:right w:val="single" w:sz="4" w:space="0" w:color="auto"/>
                  </w:tcBorders>
                  <w:shd w:val="clear" w:color="auto" w:fill="auto"/>
                  <w:noWrap/>
                  <w:vAlign w:val="center"/>
                  <w:hideMark/>
                </w:tcPr>
                <w:p w14:paraId="16BE7578"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20.629,00 </w:t>
                  </w:r>
                </w:p>
              </w:tc>
            </w:tr>
            <w:tr w:rsidR="000B2FC5" w:rsidRPr="00BD6A9E" w14:paraId="0A59B1A9" w14:textId="77777777" w:rsidTr="000B2FC5">
              <w:trPr>
                <w:trHeight w:val="825"/>
              </w:trPr>
              <w:tc>
                <w:tcPr>
                  <w:tcW w:w="158" w:type="pct"/>
                  <w:tcBorders>
                    <w:top w:val="nil"/>
                    <w:left w:val="single" w:sz="4" w:space="0" w:color="auto"/>
                    <w:bottom w:val="single" w:sz="4" w:space="0" w:color="auto"/>
                    <w:right w:val="single" w:sz="4" w:space="0" w:color="auto"/>
                  </w:tcBorders>
                  <w:shd w:val="clear" w:color="auto" w:fill="auto"/>
                  <w:noWrap/>
                  <w:vAlign w:val="center"/>
                  <w:hideMark/>
                </w:tcPr>
                <w:p w14:paraId="48DD1466"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7.6</w:t>
                  </w:r>
                </w:p>
              </w:tc>
              <w:tc>
                <w:tcPr>
                  <w:tcW w:w="1496" w:type="pct"/>
                  <w:tcBorders>
                    <w:top w:val="nil"/>
                    <w:left w:val="nil"/>
                    <w:bottom w:val="single" w:sz="4" w:space="0" w:color="000000"/>
                    <w:right w:val="single" w:sz="4" w:space="0" w:color="000000"/>
                  </w:tcBorders>
                  <w:shd w:val="clear" w:color="auto" w:fill="auto"/>
                  <w:vAlign w:val="bottom"/>
                  <w:hideMark/>
                </w:tcPr>
                <w:p w14:paraId="6464561C" w14:textId="77777777" w:rsidR="000B2FC5" w:rsidRPr="00BD6A9E" w:rsidRDefault="000B2FC5" w:rsidP="000B2FC5">
                  <w:pPr>
                    <w:spacing w:after="0" w:line="240" w:lineRule="auto"/>
                    <w:rPr>
                      <w:rFonts w:ascii="Arial" w:eastAsia="Times New Roman" w:hAnsi="Arial" w:cs="Arial"/>
                      <w:color w:val="000000"/>
                      <w:sz w:val="16"/>
                      <w:szCs w:val="16"/>
                    </w:rPr>
                  </w:pPr>
                  <w:r w:rsidRPr="00BD6A9E">
                    <w:rPr>
                      <w:rFonts w:ascii="Arial" w:eastAsia="Times New Roman" w:hAnsi="Arial" w:cs="Arial"/>
                      <w:color w:val="000000"/>
                      <w:sz w:val="16"/>
                      <w:szCs w:val="16"/>
                    </w:rPr>
                    <w:t xml:space="preserve"> Malla señalización polietileno de alta densidad color naranja protección senderos peatonales</w:t>
                  </w:r>
                </w:p>
              </w:tc>
              <w:tc>
                <w:tcPr>
                  <w:tcW w:w="229" w:type="pct"/>
                  <w:tcBorders>
                    <w:top w:val="nil"/>
                    <w:left w:val="nil"/>
                    <w:bottom w:val="single" w:sz="4" w:space="0" w:color="auto"/>
                    <w:right w:val="single" w:sz="4" w:space="0" w:color="auto"/>
                  </w:tcBorders>
                  <w:shd w:val="clear" w:color="auto" w:fill="auto"/>
                  <w:noWrap/>
                  <w:vAlign w:val="center"/>
                  <w:hideMark/>
                </w:tcPr>
                <w:p w14:paraId="78484DD4" w14:textId="77777777" w:rsidR="000B2FC5" w:rsidRPr="00BD6A9E" w:rsidRDefault="000B2FC5" w:rsidP="000B2FC5">
                  <w:pPr>
                    <w:spacing w:after="0" w:line="240" w:lineRule="auto"/>
                    <w:jc w:val="center"/>
                    <w:rPr>
                      <w:rFonts w:ascii="Arial" w:eastAsia="Times New Roman" w:hAnsi="Arial" w:cs="Arial"/>
                      <w:sz w:val="16"/>
                      <w:szCs w:val="16"/>
                    </w:rPr>
                  </w:pPr>
                  <w:r w:rsidRPr="00BD6A9E">
                    <w:rPr>
                      <w:rFonts w:ascii="Arial" w:eastAsia="Times New Roman" w:hAnsi="Arial" w:cs="Arial"/>
                      <w:sz w:val="16"/>
                      <w:szCs w:val="16"/>
                    </w:rPr>
                    <w:t>ML</w:t>
                  </w:r>
                </w:p>
              </w:tc>
              <w:tc>
                <w:tcPr>
                  <w:tcW w:w="383" w:type="pct"/>
                  <w:tcBorders>
                    <w:top w:val="nil"/>
                    <w:left w:val="nil"/>
                    <w:bottom w:val="single" w:sz="4" w:space="0" w:color="auto"/>
                    <w:right w:val="single" w:sz="4" w:space="0" w:color="auto"/>
                  </w:tcBorders>
                  <w:shd w:val="clear" w:color="auto" w:fill="auto"/>
                  <w:noWrap/>
                  <w:vAlign w:val="center"/>
                  <w:hideMark/>
                </w:tcPr>
                <w:p w14:paraId="08DEC02B"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1</w:t>
                  </w:r>
                </w:p>
              </w:tc>
              <w:tc>
                <w:tcPr>
                  <w:tcW w:w="707" w:type="pct"/>
                  <w:tcBorders>
                    <w:top w:val="nil"/>
                    <w:left w:val="nil"/>
                    <w:bottom w:val="single" w:sz="4" w:space="0" w:color="auto"/>
                    <w:right w:val="single" w:sz="4" w:space="0" w:color="auto"/>
                  </w:tcBorders>
                  <w:shd w:val="clear" w:color="auto" w:fill="auto"/>
                  <w:noWrap/>
                  <w:vAlign w:val="center"/>
                  <w:hideMark/>
                </w:tcPr>
                <w:p w14:paraId="647EF8BA"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xml:space="preserve"> $                        2.549,00 </w:t>
                  </w:r>
                </w:p>
              </w:tc>
              <w:tc>
                <w:tcPr>
                  <w:tcW w:w="699" w:type="pct"/>
                  <w:tcBorders>
                    <w:top w:val="nil"/>
                    <w:left w:val="nil"/>
                    <w:bottom w:val="single" w:sz="4" w:space="0" w:color="auto"/>
                    <w:right w:val="single" w:sz="4" w:space="0" w:color="auto"/>
                  </w:tcBorders>
                  <w:shd w:val="clear" w:color="auto" w:fill="auto"/>
                  <w:noWrap/>
                  <w:vAlign w:val="center"/>
                  <w:hideMark/>
                </w:tcPr>
                <w:p w14:paraId="7618DFDE" w14:textId="77777777" w:rsidR="000B2FC5" w:rsidRPr="00BD6A9E" w:rsidRDefault="000B2FC5" w:rsidP="000B2FC5">
                  <w:pPr>
                    <w:spacing w:after="0" w:line="240" w:lineRule="auto"/>
                    <w:jc w:val="center"/>
                    <w:rPr>
                      <w:rFonts w:ascii="Calibri" w:eastAsia="Times New Roman" w:hAnsi="Calibri" w:cs="Calibri"/>
                      <w:color w:val="000000"/>
                      <w:sz w:val="16"/>
                      <w:szCs w:val="16"/>
                    </w:rPr>
                  </w:pPr>
                  <w:r w:rsidRPr="00BD6A9E">
                    <w:rPr>
                      <w:rFonts w:ascii="Calibri" w:eastAsia="Times New Roman" w:hAnsi="Calibri" w:cs="Calibri"/>
                      <w:color w:val="000000"/>
                      <w:sz w:val="16"/>
                      <w:szCs w:val="16"/>
                    </w:rPr>
                    <w:t xml:space="preserve"> $                            2.549,00 </w:t>
                  </w:r>
                </w:p>
              </w:tc>
              <w:tc>
                <w:tcPr>
                  <w:tcW w:w="641" w:type="pct"/>
                  <w:tcBorders>
                    <w:top w:val="nil"/>
                    <w:left w:val="nil"/>
                    <w:bottom w:val="single" w:sz="4" w:space="0" w:color="auto"/>
                    <w:right w:val="single" w:sz="4" w:space="0" w:color="auto"/>
                  </w:tcBorders>
                  <w:shd w:val="clear" w:color="auto" w:fill="auto"/>
                  <w:noWrap/>
                  <w:vAlign w:val="center"/>
                  <w:hideMark/>
                </w:tcPr>
                <w:p w14:paraId="335141DC" w14:textId="77777777" w:rsidR="000B2FC5" w:rsidRPr="00BD6A9E" w:rsidRDefault="000B2FC5" w:rsidP="000B2FC5">
                  <w:pPr>
                    <w:spacing w:after="0" w:line="240" w:lineRule="auto"/>
                    <w:jc w:val="right"/>
                    <w:rPr>
                      <w:rFonts w:ascii="Arial Narrow" w:eastAsia="Times New Roman" w:hAnsi="Arial Narrow" w:cs="Arial"/>
                      <w:sz w:val="16"/>
                      <w:szCs w:val="16"/>
                    </w:rPr>
                  </w:pPr>
                  <w:r w:rsidRPr="00BD6A9E">
                    <w:rPr>
                      <w:rFonts w:ascii="Arial Narrow" w:eastAsia="Times New Roman" w:hAnsi="Arial Narrow" w:cs="Arial"/>
                      <w:sz w:val="16"/>
                      <w:szCs w:val="16"/>
                    </w:rPr>
                    <w:t xml:space="preserve"> $                    3.211,74 </w:t>
                  </w:r>
                </w:p>
              </w:tc>
              <w:tc>
                <w:tcPr>
                  <w:tcW w:w="687" w:type="pct"/>
                  <w:tcBorders>
                    <w:top w:val="nil"/>
                    <w:left w:val="nil"/>
                    <w:bottom w:val="single" w:sz="4" w:space="0" w:color="auto"/>
                    <w:right w:val="single" w:sz="4" w:space="0" w:color="auto"/>
                  </w:tcBorders>
                  <w:shd w:val="clear" w:color="auto" w:fill="auto"/>
                  <w:noWrap/>
                  <w:vAlign w:val="center"/>
                  <w:hideMark/>
                </w:tcPr>
                <w:p w14:paraId="4F58524A"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3.212,00 </w:t>
                  </w:r>
                </w:p>
              </w:tc>
            </w:tr>
            <w:tr w:rsidR="000B2FC5" w:rsidRPr="00BD6A9E" w14:paraId="47F07210" w14:textId="77777777" w:rsidTr="000B2FC5">
              <w:trPr>
                <w:trHeight w:val="600"/>
              </w:trPr>
              <w:tc>
                <w:tcPr>
                  <w:tcW w:w="158" w:type="pct"/>
                  <w:tcBorders>
                    <w:top w:val="nil"/>
                    <w:left w:val="single" w:sz="4" w:space="0" w:color="auto"/>
                    <w:bottom w:val="single" w:sz="4" w:space="0" w:color="auto"/>
                    <w:right w:val="single" w:sz="4" w:space="0" w:color="auto"/>
                  </w:tcBorders>
                  <w:shd w:val="clear" w:color="auto" w:fill="auto"/>
                  <w:noWrap/>
                  <w:vAlign w:val="center"/>
                  <w:hideMark/>
                </w:tcPr>
                <w:p w14:paraId="2E014C87"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7.7</w:t>
                  </w:r>
                </w:p>
              </w:tc>
              <w:tc>
                <w:tcPr>
                  <w:tcW w:w="1496" w:type="pct"/>
                  <w:tcBorders>
                    <w:top w:val="nil"/>
                    <w:left w:val="nil"/>
                    <w:bottom w:val="single" w:sz="4" w:space="0" w:color="000000"/>
                    <w:right w:val="single" w:sz="4" w:space="0" w:color="000000"/>
                  </w:tcBorders>
                  <w:shd w:val="clear" w:color="auto" w:fill="auto"/>
                  <w:vAlign w:val="bottom"/>
                  <w:hideMark/>
                </w:tcPr>
                <w:p w14:paraId="02E1B05D" w14:textId="77777777" w:rsidR="000B2FC5" w:rsidRPr="00BD6A9E" w:rsidRDefault="000B2FC5" w:rsidP="000B2FC5">
                  <w:pPr>
                    <w:spacing w:after="0" w:line="240" w:lineRule="auto"/>
                    <w:rPr>
                      <w:rFonts w:ascii="Arial" w:eastAsia="Times New Roman" w:hAnsi="Arial" w:cs="Arial"/>
                      <w:color w:val="000000"/>
                      <w:sz w:val="16"/>
                      <w:szCs w:val="16"/>
                    </w:rPr>
                  </w:pPr>
                  <w:r w:rsidRPr="00BD6A9E">
                    <w:rPr>
                      <w:rFonts w:ascii="Arial" w:eastAsia="Times New Roman" w:hAnsi="Arial" w:cs="Arial"/>
                      <w:color w:val="000000"/>
                      <w:sz w:val="16"/>
                      <w:szCs w:val="16"/>
                    </w:rPr>
                    <w:t>Paletas pare - siga.</w:t>
                  </w:r>
                </w:p>
              </w:tc>
              <w:tc>
                <w:tcPr>
                  <w:tcW w:w="229" w:type="pct"/>
                  <w:tcBorders>
                    <w:top w:val="nil"/>
                    <w:left w:val="nil"/>
                    <w:bottom w:val="single" w:sz="4" w:space="0" w:color="auto"/>
                    <w:right w:val="single" w:sz="4" w:space="0" w:color="auto"/>
                  </w:tcBorders>
                  <w:shd w:val="clear" w:color="auto" w:fill="auto"/>
                  <w:noWrap/>
                  <w:vAlign w:val="center"/>
                  <w:hideMark/>
                </w:tcPr>
                <w:p w14:paraId="273780AE" w14:textId="77777777" w:rsidR="000B2FC5" w:rsidRPr="00BD6A9E" w:rsidRDefault="000B2FC5" w:rsidP="000B2FC5">
                  <w:pPr>
                    <w:spacing w:after="0" w:line="240" w:lineRule="auto"/>
                    <w:jc w:val="center"/>
                    <w:rPr>
                      <w:rFonts w:ascii="Arial" w:eastAsia="Times New Roman" w:hAnsi="Arial" w:cs="Arial"/>
                      <w:sz w:val="16"/>
                      <w:szCs w:val="16"/>
                    </w:rPr>
                  </w:pPr>
                  <w:r w:rsidRPr="00BD6A9E">
                    <w:rPr>
                      <w:rFonts w:ascii="Arial" w:eastAsia="Times New Roman" w:hAnsi="Arial" w:cs="Arial"/>
                      <w:sz w:val="16"/>
                      <w:szCs w:val="16"/>
                    </w:rPr>
                    <w:t>UND</w:t>
                  </w:r>
                </w:p>
              </w:tc>
              <w:tc>
                <w:tcPr>
                  <w:tcW w:w="383" w:type="pct"/>
                  <w:tcBorders>
                    <w:top w:val="nil"/>
                    <w:left w:val="nil"/>
                    <w:bottom w:val="single" w:sz="4" w:space="0" w:color="auto"/>
                    <w:right w:val="single" w:sz="4" w:space="0" w:color="auto"/>
                  </w:tcBorders>
                  <w:shd w:val="clear" w:color="auto" w:fill="auto"/>
                  <w:noWrap/>
                  <w:vAlign w:val="center"/>
                  <w:hideMark/>
                </w:tcPr>
                <w:p w14:paraId="17506317"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1</w:t>
                  </w:r>
                </w:p>
              </w:tc>
              <w:tc>
                <w:tcPr>
                  <w:tcW w:w="707" w:type="pct"/>
                  <w:tcBorders>
                    <w:top w:val="nil"/>
                    <w:left w:val="nil"/>
                    <w:bottom w:val="single" w:sz="4" w:space="0" w:color="auto"/>
                    <w:right w:val="single" w:sz="4" w:space="0" w:color="auto"/>
                  </w:tcBorders>
                  <w:shd w:val="clear" w:color="auto" w:fill="auto"/>
                  <w:noWrap/>
                  <w:vAlign w:val="center"/>
                  <w:hideMark/>
                </w:tcPr>
                <w:p w14:paraId="01F6259A"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xml:space="preserve"> $                      50.000,00 </w:t>
                  </w:r>
                </w:p>
              </w:tc>
              <w:tc>
                <w:tcPr>
                  <w:tcW w:w="699" w:type="pct"/>
                  <w:tcBorders>
                    <w:top w:val="nil"/>
                    <w:left w:val="nil"/>
                    <w:bottom w:val="single" w:sz="4" w:space="0" w:color="auto"/>
                    <w:right w:val="single" w:sz="4" w:space="0" w:color="auto"/>
                  </w:tcBorders>
                  <w:shd w:val="clear" w:color="auto" w:fill="auto"/>
                  <w:noWrap/>
                  <w:vAlign w:val="center"/>
                  <w:hideMark/>
                </w:tcPr>
                <w:p w14:paraId="5B0D39EB" w14:textId="77777777" w:rsidR="000B2FC5" w:rsidRPr="00BD6A9E" w:rsidRDefault="000B2FC5" w:rsidP="000B2FC5">
                  <w:pPr>
                    <w:spacing w:after="0" w:line="240" w:lineRule="auto"/>
                    <w:jc w:val="center"/>
                    <w:rPr>
                      <w:rFonts w:ascii="Calibri" w:eastAsia="Times New Roman" w:hAnsi="Calibri" w:cs="Calibri"/>
                      <w:color w:val="000000"/>
                      <w:sz w:val="16"/>
                      <w:szCs w:val="16"/>
                    </w:rPr>
                  </w:pPr>
                  <w:r w:rsidRPr="00BD6A9E">
                    <w:rPr>
                      <w:rFonts w:ascii="Calibri" w:eastAsia="Times New Roman" w:hAnsi="Calibri" w:cs="Calibri"/>
                      <w:color w:val="000000"/>
                      <w:sz w:val="16"/>
                      <w:szCs w:val="16"/>
                    </w:rPr>
                    <w:t xml:space="preserve"> $                         50.000,00 </w:t>
                  </w:r>
                </w:p>
              </w:tc>
              <w:tc>
                <w:tcPr>
                  <w:tcW w:w="641" w:type="pct"/>
                  <w:tcBorders>
                    <w:top w:val="nil"/>
                    <w:left w:val="nil"/>
                    <w:bottom w:val="single" w:sz="4" w:space="0" w:color="auto"/>
                    <w:right w:val="single" w:sz="4" w:space="0" w:color="auto"/>
                  </w:tcBorders>
                  <w:shd w:val="clear" w:color="auto" w:fill="auto"/>
                  <w:noWrap/>
                  <w:vAlign w:val="center"/>
                  <w:hideMark/>
                </w:tcPr>
                <w:p w14:paraId="2573D653" w14:textId="77777777" w:rsidR="000B2FC5" w:rsidRPr="00BD6A9E" w:rsidRDefault="000B2FC5" w:rsidP="000B2FC5">
                  <w:pPr>
                    <w:spacing w:after="0" w:line="240" w:lineRule="auto"/>
                    <w:jc w:val="right"/>
                    <w:rPr>
                      <w:rFonts w:ascii="Arial Narrow" w:eastAsia="Times New Roman" w:hAnsi="Arial Narrow" w:cs="Arial"/>
                      <w:sz w:val="16"/>
                      <w:szCs w:val="16"/>
                    </w:rPr>
                  </w:pPr>
                  <w:r w:rsidRPr="00BD6A9E">
                    <w:rPr>
                      <w:rFonts w:ascii="Arial Narrow" w:eastAsia="Times New Roman" w:hAnsi="Arial Narrow" w:cs="Arial"/>
                      <w:sz w:val="16"/>
                      <w:szCs w:val="16"/>
                    </w:rPr>
                    <w:t xml:space="preserve"> $                  63.000,00 </w:t>
                  </w:r>
                </w:p>
              </w:tc>
              <w:tc>
                <w:tcPr>
                  <w:tcW w:w="687" w:type="pct"/>
                  <w:tcBorders>
                    <w:top w:val="nil"/>
                    <w:left w:val="nil"/>
                    <w:bottom w:val="single" w:sz="4" w:space="0" w:color="auto"/>
                    <w:right w:val="single" w:sz="4" w:space="0" w:color="auto"/>
                  </w:tcBorders>
                  <w:shd w:val="clear" w:color="auto" w:fill="auto"/>
                  <w:noWrap/>
                  <w:vAlign w:val="center"/>
                  <w:hideMark/>
                </w:tcPr>
                <w:p w14:paraId="67F1F27C"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63.000,00 </w:t>
                  </w:r>
                </w:p>
              </w:tc>
            </w:tr>
            <w:tr w:rsidR="000B2FC5" w:rsidRPr="00BD6A9E" w14:paraId="725F7730" w14:textId="77777777" w:rsidTr="000B2FC5">
              <w:trPr>
                <w:trHeight w:val="765"/>
              </w:trPr>
              <w:tc>
                <w:tcPr>
                  <w:tcW w:w="158" w:type="pct"/>
                  <w:tcBorders>
                    <w:top w:val="nil"/>
                    <w:left w:val="single" w:sz="4" w:space="0" w:color="auto"/>
                    <w:bottom w:val="single" w:sz="4" w:space="0" w:color="auto"/>
                    <w:right w:val="single" w:sz="4" w:space="0" w:color="auto"/>
                  </w:tcBorders>
                  <w:shd w:val="clear" w:color="auto" w:fill="auto"/>
                  <w:noWrap/>
                  <w:vAlign w:val="center"/>
                  <w:hideMark/>
                </w:tcPr>
                <w:p w14:paraId="6E54A2AE"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7.8</w:t>
                  </w:r>
                </w:p>
              </w:tc>
              <w:tc>
                <w:tcPr>
                  <w:tcW w:w="1496" w:type="pct"/>
                  <w:tcBorders>
                    <w:top w:val="nil"/>
                    <w:left w:val="nil"/>
                    <w:bottom w:val="single" w:sz="4" w:space="0" w:color="000000"/>
                    <w:right w:val="single" w:sz="4" w:space="0" w:color="000000"/>
                  </w:tcBorders>
                  <w:shd w:val="clear" w:color="auto" w:fill="auto"/>
                  <w:vAlign w:val="bottom"/>
                  <w:hideMark/>
                </w:tcPr>
                <w:p w14:paraId="3FF1E95E" w14:textId="3F672EFF" w:rsidR="000B2FC5" w:rsidRPr="00BD6A9E" w:rsidRDefault="000B2FC5" w:rsidP="000B2FC5">
                  <w:pPr>
                    <w:spacing w:after="0" w:line="240" w:lineRule="auto"/>
                    <w:rPr>
                      <w:rFonts w:ascii="Arial" w:eastAsia="Times New Roman" w:hAnsi="Arial" w:cs="Arial"/>
                      <w:color w:val="000000"/>
                      <w:sz w:val="16"/>
                      <w:szCs w:val="16"/>
                    </w:rPr>
                  </w:pPr>
                  <w:r w:rsidRPr="00BD6A9E">
                    <w:rPr>
                      <w:rFonts w:ascii="Arial" w:eastAsia="Times New Roman" w:hAnsi="Arial" w:cs="Arial"/>
                      <w:color w:val="000000"/>
                      <w:sz w:val="16"/>
                      <w:szCs w:val="16"/>
                    </w:rPr>
                    <w:t>Barricada metalica  Dimensiones. Tipo metálico Blanco Naranja. Retroreflectivo VI Capitulo 4 Manual de señalización</w:t>
                  </w:r>
                </w:p>
              </w:tc>
              <w:tc>
                <w:tcPr>
                  <w:tcW w:w="229" w:type="pct"/>
                  <w:tcBorders>
                    <w:top w:val="nil"/>
                    <w:left w:val="nil"/>
                    <w:bottom w:val="single" w:sz="4" w:space="0" w:color="auto"/>
                    <w:right w:val="single" w:sz="4" w:space="0" w:color="auto"/>
                  </w:tcBorders>
                  <w:shd w:val="clear" w:color="auto" w:fill="auto"/>
                  <w:noWrap/>
                  <w:vAlign w:val="center"/>
                  <w:hideMark/>
                </w:tcPr>
                <w:p w14:paraId="3E92943D" w14:textId="77777777" w:rsidR="000B2FC5" w:rsidRPr="00BD6A9E" w:rsidRDefault="000B2FC5" w:rsidP="000B2FC5">
                  <w:pPr>
                    <w:spacing w:after="0" w:line="240" w:lineRule="auto"/>
                    <w:jc w:val="center"/>
                    <w:rPr>
                      <w:rFonts w:ascii="Arial" w:eastAsia="Times New Roman" w:hAnsi="Arial" w:cs="Arial"/>
                      <w:sz w:val="16"/>
                      <w:szCs w:val="16"/>
                    </w:rPr>
                  </w:pPr>
                  <w:r w:rsidRPr="00BD6A9E">
                    <w:rPr>
                      <w:rFonts w:ascii="Arial" w:eastAsia="Times New Roman" w:hAnsi="Arial" w:cs="Arial"/>
                      <w:sz w:val="16"/>
                      <w:szCs w:val="16"/>
                    </w:rPr>
                    <w:t>UND</w:t>
                  </w:r>
                </w:p>
              </w:tc>
              <w:tc>
                <w:tcPr>
                  <w:tcW w:w="383" w:type="pct"/>
                  <w:tcBorders>
                    <w:top w:val="nil"/>
                    <w:left w:val="nil"/>
                    <w:bottom w:val="single" w:sz="4" w:space="0" w:color="auto"/>
                    <w:right w:val="single" w:sz="4" w:space="0" w:color="auto"/>
                  </w:tcBorders>
                  <w:shd w:val="clear" w:color="auto" w:fill="auto"/>
                  <w:noWrap/>
                  <w:vAlign w:val="center"/>
                  <w:hideMark/>
                </w:tcPr>
                <w:p w14:paraId="184DC0E1"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1</w:t>
                  </w:r>
                </w:p>
              </w:tc>
              <w:tc>
                <w:tcPr>
                  <w:tcW w:w="707" w:type="pct"/>
                  <w:tcBorders>
                    <w:top w:val="nil"/>
                    <w:left w:val="nil"/>
                    <w:bottom w:val="single" w:sz="4" w:space="0" w:color="auto"/>
                    <w:right w:val="single" w:sz="4" w:space="0" w:color="auto"/>
                  </w:tcBorders>
                  <w:shd w:val="clear" w:color="auto" w:fill="auto"/>
                  <w:noWrap/>
                  <w:vAlign w:val="center"/>
                  <w:hideMark/>
                </w:tcPr>
                <w:p w14:paraId="79ED2D9C"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xml:space="preserve"> $                    692.223,40 </w:t>
                  </w:r>
                </w:p>
              </w:tc>
              <w:tc>
                <w:tcPr>
                  <w:tcW w:w="699" w:type="pct"/>
                  <w:tcBorders>
                    <w:top w:val="nil"/>
                    <w:left w:val="nil"/>
                    <w:bottom w:val="single" w:sz="4" w:space="0" w:color="auto"/>
                    <w:right w:val="single" w:sz="4" w:space="0" w:color="auto"/>
                  </w:tcBorders>
                  <w:shd w:val="clear" w:color="auto" w:fill="auto"/>
                  <w:noWrap/>
                  <w:vAlign w:val="center"/>
                  <w:hideMark/>
                </w:tcPr>
                <w:p w14:paraId="1AFBAA84" w14:textId="77777777" w:rsidR="000B2FC5" w:rsidRPr="00BD6A9E" w:rsidRDefault="000B2FC5" w:rsidP="000B2FC5">
                  <w:pPr>
                    <w:spacing w:after="0" w:line="240" w:lineRule="auto"/>
                    <w:jc w:val="center"/>
                    <w:rPr>
                      <w:rFonts w:ascii="Calibri" w:eastAsia="Times New Roman" w:hAnsi="Calibri" w:cs="Calibri"/>
                      <w:color w:val="000000"/>
                      <w:sz w:val="16"/>
                      <w:szCs w:val="16"/>
                    </w:rPr>
                  </w:pPr>
                  <w:r w:rsidRPr="00BD6A9E">
                    <w:rPr>
                      <w:rFonts w:ascii="Calibri" w:eastAsia="Times New Roman" w:hAnsi="Calibri" w:cs="Calibri"/>
                      <w:color w:val="000000"/>
                      <w:sz w:val="16"/>
                      <w:szCs w:val="16"/>
                    </w:rPr>
                    <w:t xml:space="preserve"> $                      692.223,40 </w:t>
                  </w:r>
                </w:p>
              </w:tc>
              <w:tc>
                <w:tcPr>
                  <w:tcW w:w="641" w:type="pct"/>
                  <w:tcBorders>
                    <w:top w:val="nil"/>
                    <w:left w:val="nil"/>
                    <w:bottom w:val="single" w:sz="4" w:space="0" w:color="auto"/>
                    <w:right w:val="single" w:sz="4" w:space="0" w:color="auto"/>
                  </w:tcBorders>
                  <w:shd w:val="clear" w:color="auto" w:fill="auto"/>
                  <w:noWrap/>
                  <w:vAlign w:val="center"/>
                  <w:hideMark/>
                </w:tcPr>
                <w:p w14:paraId="43C952B5" w14:textId="77777777" w:rsidR="000B2FC5" w:rsidRPr="00BD6A9E" w:rsidRDefault="000B2FC5" w:rsidP="000B2FC5">
                  <w:pPr>
                    <w:spacing w:after="0" w:line="240" w:lineRule="auto"/>
                    <w:jc w:val="right"/>
                    <w:rPr>
                      <w:rFonts w:ascii="Arial Narrow" w:eastAsia="Times New Roman" w:hAnsi="Arial Narrow" w:cs="Arial"/>
                      <w:sz w:val="16"/>
                      <w:szCs w:val="16"/>
                    </w:rPr>
                  </w:pPr>
                  <w:r w:rsidRPr="00BD6A9E">
                    <w:rPr>
                      <w:rFonts w:ascii="Arial Narrow" w:eastAsia="Times New Roman" w:hAnsi="Arial Narrow" w:cs="Arial"/>
                      <w:sz w:val="16"/>
                      <w:szCs w:val="16"/>
                    </w:rPr>
                    <w:t xml:space="preserve"> $                 872.201,48 </w:t>
                  </w:r>
                </w:p>
              </w:tc>
              <w:tc>
                <w:tcPr>
                  <w:tcW w:w="687" w:type="pct"/>
                  <w:tcBorders>
                    <w:top w:val="nil"/>
                    <w:left w:val="nil"/>
                    <w:bottom w:val="single" w:sz="4" w:space="0" w:color="auto"/>
                    <w:right w:val="single" w:sz="4" w:space="0" w:color="auto"/>
                  </w:tcBorders>
                  <w:shd w:val="clear" w:color="auto" w:fill="auto"/>
                  <w:noWrap/>
                  <w:vAlign w:val="center"/>
                  <w:hideMark/>
                </w:tcPr>
                <w:p w14:paraId="1D76D1E8"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872.201,00 </w:t>
                  </w:r>
                </w:p>
              </w:tc>
            </w:tr>
            <w:tr w:rsidR="000B2FC5" w:rsidRPr="00BD6A9E" w14:paraId="485EBA2B" w14:textId="77777777" w:rsidTr="000B2FC5">
              <w:trPr>
                <w:trHeight w:val="555"/>
              </w:trPr>
              <w:tc>
                <w:tcPr>
                  <w:tcW w:w="158" w:type="pct"/>
                  <w:tcBorders>
                    <w:top w:val="nil"/>
                    <w:left w:val="single" w:sz="4" w:space="0" w:color="auto"/>
                    <w:bottom w:val="single" w:sz="4" w:space="0" w:color="auto"/>
                    <w:right w:val="single" w:sz="4" w:space="0" w:color="auto"/>
                  </w:tcBorders>
                  <w:shd w:val="clear" w:color="auto" w:fill="auto"/>
                  <w:noWrap/>
                  <w:vAlign w:val="center"/>
                  <w:hideMark/>
                </w:tcPr>
                <w:p w14:paraId="536C5855"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7.9</w:t>
                  </w:r>
                </w:p>
              </w:tc>
              <w:tc>
                <w:tcPr>
                  <w:tcW w:w="1496" w:type="pct"/>
                  <w:tcBorders>
                    <w:top w:val="nil"/>
                    <w:left w:val="nil"/>
                    <w:bottom w:val="single" w:sz="4" w:space="0" w:color="auto"/>
                    <w:right w:val="single" w:sz="4" w:space="0" w:color="auto"/>
                  </w:tcBorders>
                  <w:shd w:val="clear" w:color="auto" w:fill="auto"/>
                  <w:vAlign w:val="bottom"/>
                  <w:hideMark/>
                </w:tcPr>
                <w:p w14:paraId="7E85A44B" w14:textId="77777777" w:rsidR="000B2FC5" w:rsidRPr="00BD6A9E" w:rsidRDefault="000B2FC5" w:rsidP="000B2FC5">
                  <w:pPr>
                    <w:spacing w:after="0" w:line="240" w:lineRule="auto"/>
                    <w:rPr>
                      <w:rFonts w:ascii="Arial" w:eastAsia="Times New Roman" w:hAnsi="Arial" w:cs="Arial"/>
                      <w:color w:val="000000"/>
                      <w:sz w:val="16"/>
                      <w:szCs w:val="16"/>
                    </w:rPr>
                  </w:pPr>
                  <w:r w:rsidRPr="00BD6A9E">
                    <w:rPr>
                      <w:rFonts w:ascii="Arial" w:eastAsia="Times New Roman" w:hAnsi="Arial" w:cs="Arial"/>
                      <w:color w:val="000000"/>
                      <w:sz w:val="16"/>
                      <w:szCs w:val="16"/>
                    </w:rPr>
                    <w:t>Delineador Tubular tipo ALIEN, altura 1,30M. Incluye cinta de señalización</w:t>
                  </w:r>
                </w:p>
              </w:tc>
              <w:tc>
                <w:tcPr>
                  <w:tcW w:w="229" w:type="pct"/>
                  <w:tcBorders>
                    <w:top w:val="nil"/>
                    <w:left w:val="nil"/>
                    <w:bottom w:val="single" w:sz="4" w:space="0" w:color="auto"/>
                    <w:right w:val="single" w:sz="4" w:space="0" w:color="auto"/>
                  </w:tcBorders>
                  <w:shd w:val="clear" w:color="auto" w:fill="auto"/>
                  <w:noWrap/>
                  <w:vAlign w:val="center"/>
                  <w:hideMark/>
                </w:tcPr>
                <w:p w14:paraId="67FCD545" w14:textId="77777777" w:rsidR="000B2FC5" w:rsidRPr="00BD6A9E" w:rsidRDefault="000B2FC5" w:rsidP="000B2FC5">
                  <w:pPr>
                    <w:spacing w:after="0" w:line="240" w:lineRule="auto"/>
                    <w:jc w:val="center"/>
                    <w:rPr>
                      <w:rFonts w:ascii="Arial" w:eastAsia="Times New Roman" w:hAnsi="Arial" w:cs="Arial"/>
                      <w:sz w:val="16"/>
                      <w:szCs w:val="16"/>
                    </w:rPr>
                  </w:pPr>
                  <w:r w:rsidRPr="00BD6A9E">
                    <w:rPr>
                      <w:rFonts w:ascii="Arial" w:eastAsia="Times New Roman" w:hAnsi="Arial" w:cs="Arial"/>
                      <w:sz w:val="16"/>
                      <w:szCs w:val="16"/>
                    </w:rPr>
                    <w:t>Und</w:t>
                  </w:r>
                </w:p>
              </w:tc>
              <w:tc>
                <w:tcPr>
                  <w:tcW w:w="383" w:type="pct"/>
                  <w:tcBorders>
                    <w:top w:val="nil"/>
                    <w:left w:val="nil"/>
                    <w:bottom w:val="single" w:sz="4" w:space="0" w:color="auto"/>
                    <w:right w:val="single" w:sz="4" w:space="0" w:color="auto"/>
                  </w:tcBorders>
                  <w:shd w:val="clear" w:color="auto" w:fill="auto"/>
                  <w:noWrap/>
                  <w:vAlign w:val="center"/>
                  <w:hideMark/>
                </w:tcPr>
                <w:p w14:paraId="698E9400"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1</w:t>
                  </w:r>
                </w:p>
              </w:tc>
              <w:tc>
                <w:tcPr>
                  <w:tcW w:w="707" w:type="pct"/>
                  <w:tcBorders>
                    <w:top w:val="nil"/>
                    <w:left w:val="nil"/>
                    <w:bottom w:val="single" w:sz="4" w:space="0" w:color="auto"/>
                    <w:right w:val="single" w:sz="4" w:space="0" w:color="auto"/>
                  </w:tcBorders>
                  <w:shd w:val="clear" w:color="auto" w:fill="auto"/>
                  <w:noWrap/>
                  <w:vAlign w:val="center"/>
                  <w:hideMark/>
                </w:tcPr>
                <w:p w14:paraId="1DD0BF56"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xml:space="preserve"> $                      48.774,00 </w:t>
                  </w:r>
                </w:p>
              </w:tc>
              <w:tc>
                <w:tcPr>
                  <w:tcW w:w="699" w:type="pct"/>
                  <w:tcBorders>
                    <w:top w:val="nil"/>
                    <w:left w:val="nil"/>
                    <w:bottom w:val="single" w:sz="4" w:space="0" w:color="auto"/>
                    <w:right w:val="single" w:sz="4" w:space="0" w:color="auto"/>
                  </w:tcBorders>
                  <w:shd w:val="clear" w:color="auto" w:fill="auto"/>
                  <w:noWrap/>
                  <w:vAlign w:val="center"/>
                  <w:hideMark/>
                </w:tcPr>
                <w:p w14:paraId="6C48F8F7" w14:textId="77777777" w:rsidR="000B2FC5" w:rsidRPr="00BD6A9E" w:rsidRDefault="000B2FC5" w:rsidP="000B2FC5">
                  <w:pPr>
                    <w:spacing w:after="0" w:line="240" w:lineRule="auto"/>
                    <w:jc w:val="center"/>
                    <w:rPr>
                      <w:rFonts w:ascii="Calibri" w:eastAsia="Times New Roman" w:hAnsi="Calibri" w:cs="Calibri"/>
                      <w:color w:val="000000"/>
                      <w:sz w:val="16"/>
                      <w:szCs w:val="16"/>
                    </w:rPr>
                  </w:pPr>
                  <w:r w:rsidRPr="00BD6A9E">
                    <w:rPr>
                      <w:rFonts w:ascii="Calibri" w:eastAsia="Times New Roman" w:hAnsi="Calibri" w:cs="Calibri"/>
                      <w:color w:val="000000"/>
                      <w:sz w:val="16"/>
                      <w:szCs w:val="16"/>
                    </w:rPr>
                    <w:t xml:space="preserve"> $                         48.774,00 </w:t>
                  </w:r>
                </w:p>
              </w:tc>
              <w:tc>
                <w:tcPr>
                  <w:tcW w:w="641" w:type="pct"/>
                  <w:tcBorders>
                    <w:top w:val="nil"/>
                    <w:left w:val="nil"/>
                    <w:bottom w:val="single" w:sz="4" w:space="0" w:color="auto"/>
                    <w:right w:val="single" w:sz="4" w:space="0" w:color="auto"/>
                  </w:tcBorders>
                  <w:shd w:val="clear" w:color="auto" w:fill="auto"/>
                  <w:noWrap/>
                  <w:vAlign w:val="center"/>
                  <w:hideMark/>
                </w:tcPr>
                <w:p w14:paraId="46841ACF" w14:textId="77777777" w:rsidR="000B2FC5" w:rsidRPr="00BD6A9E" w:rsidRDefault="000B2FC5" w:rsidP="000B2FC5">
                  <w:pPr>
                    <w:spacing w:after="0" w:line="240" w:lineRule="auto"/>
                    <w:jc w:val="right"/>
                    <w:rPr>
                      <w:rFonts w:ascii="Arial Narrow" w:eastAsia="Times New Roman" w:hAnsi="Arial Narrow" w:cs="Arial"/>
                      <w:sz w:val="16"/>
                      <w:szCs w:val="16"/>
                    </w:rPr>
                  </w:pPr>
                  <w:r w:rsidRPr="00BD6A9E">
                    <w:rPr>
                      <w:rFonts w:ascii="Arial Narrow" w:eastAsia="Times New Roman" w:hAnsi="Arial Narrow" w:cs="Arial"/>
                      <w:sz w:val="16"/>
                      <w:szCs w:val="16"/>
                    </w:rPr>
                    <w:t xml:space="preserve"> $                  61.455,24 </w:t>
                  </w:r>
                </w:p>
              </w:tc>
              <w:tc>
                <w:tcPr>
                  <w:tcW w:w="687" w:type="pct"/>
                  <w:tcBorders>
                    <w:top w:val="nil"/>
                    <w:left w:val="nil"/>
                    <w:bottom w:val="single" w:sz="4" w:space="0" w:color="auto"/>
                    <w:right w:val="single" w:sz="4" w:space="0" w:color="auto"/>
                  </w:tcBorders>
                  <w:shd w:val="clear" w:color="auto" w:fill="auto"/>
                  <w:noWrap/>
                  <w:vAlign w:val="center"/>
                  <w:hideMark/>
                </w:tcPr>
                <w:p w14:paraId="5505536F"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61.455,00 </w:t>
                  </w:r>
                </w:p>
              </w:tc>
            </w:tr>
            <w:tr w:rsidR="000B2FC5" w:rsidRPr="00BD6A9E" w14:paraId="721C0601" w14:textId="77777777" w:rsidTr="000B2FC5">
              <w:trPr>
                <w:trHeight w:val="915"/>
              </w:trPr>
              <w:tc>
                <w:tcPr>
                  <w:tcW w:w="158" w:type="pct"/>
                  <w:tcBorders>
                    <w:top w:val="nil"/>
                    <w:left w:val="single" w:sz="4" w:space="0" w:color="auto"/>
                    <w:bottom w:val="single" w:sz="4" w:space="0" w:color="auto"/>
                    <w:right w:val="single" w:sz="4" w:space="0" w:color="auto"/>
                  </w:tcBorders>
                  <w:shd w:val="clear" w:color="auto" w:fill="auto"/>
                  <w:noWrap/>
                  <w:vAlign w:val="center"/>
                  <w:hideMark/>
                </w:tcPr>
                <w:p w14:paraId="7518CC39"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7.10</w:t>
                  </w:r>
                </w:p>
              </w:tc>
              <w:tc>
                <w:tcPr>
                  <w:tcW w:w="1496" w:type="pct"/>
                  <w:tcBorders>
                    <w:top w:val="nil"/>
                    <w:left w:val="nil"/>
                    <w:bottom w:val="single" w:sz="4" w:space="0" w:color="000000"/>
                    <w:right w:val="single" w:sz="4" w:space="0" w:color="000000"/>
                  </w:tcBorders>
                  <w:shd w:val="clear" w:color="auto" w:fill="auto"/>
                  <w:vAlign w:val="bottom"/>
                  <w:hideMark/>
                </w:tcPr>
                <w:p w14:paraId="535FA748" w14:textId="77777777" w:rsidR="000B2FC5" w:rsidRPr="00BD6A9E" w:rsidRDefault="000B2FC5" w:rsidP="000B2FC5">
                  <w:pPr>
                    <w:spacing w:after="0" w:line="240" w:lineRule="auto"/>
                    <w:rPr>
                      <w:rFonts w:ascii="Arial" w:eastAsia="Times New Roman" w:hAnsi="Arial" w:cs="Arial"/>
                      <w:color w:val="000000"/>
                      <w:sz w:val="16"/>
                      <w:szCs w:val="16"/>
                    </w:rPr>
                  </w:pPr>
                  <w:r w:rsidRPr="00BD6A9E">
                    <w:rPr>
                      <w:rFonts w:ascii="Arial" w:eastAsia="Times New Roman" w:hAnsi="Arial" w:cs="Arial"/>
                      <w:color w:val="000000"/>
                      <w:sz w:val="16"/>
                      <w:szCs w:val="16"/>
                    </w:rPr>
                    <w:t>Suministro e instalación de Señales preventivas, reglamentarias, informativas y transitorias de acuerdo al manual de señalización vigente</w:t>
                  </w:r>
                  <w:r w:rsidRPr="00BD6A9E">
                    <w:rPr>
                      <w:rFonts w:ascii="Arial" w:eastAsia="Times New Roman" w:hAnsi="Arial" w:cs="Arial"/>
                      <w:color w:val="000000"/>
                      <w:sz w:val="16"/>
                      <w:szCs w:val="16"/>
                    </w:rPr>
                    <w:br/>
                    <w:t>(incluye desinstalación)</w:t>
                  </w:r>
                </w:p>
              </w:tc>
              <w:tc>
                <w:tcPr>
                  <w:tcW w:w="229" w:type="pct"/>
                  <w:tcBorders>
                    <w:top w:val="nil"/>
                    <w:left w:val="nil"/>
                    <w:bottom w:val="single" w:sz="4" w:space="0" w:color="auto"/>
                    <w:right w:val="single" w:sz="4" w:space="0" w:color="auto"/>
                  </w:tcBorders>
                  <w:shd w:val="clear" w:color="auto" w:fill="auto"/>
                  <w:noWrap/>
                  <w:vAlign w:val="center"/>
                  <w:hideMark/>
                </w:tcPr>
                <w:p w14:paraId="17A169AC" w14:textId="77777777" w:rsidR="000B2FC5" w:rsidRPr="00BD6A9E" w:rsidRDefault="000B2FC5" w:rsidP="000B2FC5">
                  <w:pPr>
                    <w:spacing w:after="0" w:line="240" w:lineRule="auto"/>
                    <w:jc w:val="center"/>
                    <w:rPr>
                      <w:rFonts w:ascii="Arial" w:eastAsia="Times New Roman" w:hAnsi="Arial" w:cs="Arial"/>
                      <w:sz w:val="16"/>
                      <w:szCs w:val="16"/>
                    </w:rPr>
                  </w:pPr>
                  <w:r w:rsidRPr="00BD6A9E">
                    <w:rPr>
                      <w:rFonts w:ascii="Arial" w:eastAsia="Times New Roman" w:hAnsi="Arial" w:cs="Arial"/>
                      <w:sz w:val="16"/>
                      <w:szCs w:val="16"/>
                    </w:rPr>
                    <w:t>ML</w:t>
                  </w:r>
                </w:p>
              </w:tc>
              <w:tc>
                <w:tcPr>
                  <w:tcW w:w="383" w:type="pct"/>
                  <w:tcBorders>
                    <w:top w:val="nil"/>
                    <w:left w:val="nil"/>
                    <w:bottom w:val="single" w:sz="4" w:space="0" w:color="auto"/>
                    <w:right w:val="single" w:sz="4" w:space="0" w:color="auto"/>
                  </w:tcBorders>
                  <w:shd w:val="clear" w:color="auto" w:fill="auto"/>
                  <w:noWrap/>
                  <w:vAlign w:val="center"/>
                  <w:hideMark/>
                </w:tcPr>
                <w:p w14:paraId="265FB045"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1</w:t>
                  </w:r>
                </w:p>
              </w:tc>
              <w:tc>
                <w:tcPr>
                  <w:tcW w:w="707" w:type="pct"/>
                  <w:tcBorders>
                    <w:top w:val="nil"/>
                    <w:left w:val="nil"/>
                    <w:bottom w:val="single" w:sz="4" w:space="0" w:color="auto"/>
                    <w:right w:val="single" w:sz="4" w:space="0" w:color="auto"/>
                  </w:tcBorders>
                  <w:shd w:val="clear" w:color="auto" w:fill="auto"/>
                  <w:noWrap/>
                  <w:vAlign w:val="center"/>
                  <w:hideMark/>
                </w:tcPr>
                <w:p w14:paraId="3FFA172A"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xml:space="preserve"> $                    227.495,87 </w:t>
                  </w:r>
                </w:p>
              </w:tc>
              <w:tc>
                <w:tcPr>
                  <w:tcW w:w="699" w:type="pct"/>
                  <w:tcBorders>
                    <w:top w:val="nil"/>
                    <w:left w:val="nil"/>
                    <w:bottom w:val="single" w:sz="4" w:space="0" w:color="auto"/>
                    <w:right w:val="single" w:sz="4" w:space="0" w:color="auto"/>
                  </w:tcBorders>
                  <w:shd w:val="clear" w:color="auto" w:fill="auto"/>
                  <w:noWrap/>
                  <w:vAlign w:val="center"/>
                  <w:hideMark/>
                </w:tcPr>
                <w:p w14:paraId="785786C3" w14:textId="77777777" w:rsidR="000B2FC5" w:rsidRPr="00BD6A9E" w:rsidRDefault="000B2FC5" w:rsidP="000B2FC5">
                  <w:pPr>
                    <w:spacing w:after="0" w:line="240" w:lineRule="auto"/>
                    <w:jc w:val="center"/>
                    <w:rPr>
                      <w:rFonts w:ascii="Calibri" w:eastAsia="Times New Roman" w:hAnsi="Calibri" w:cs="Calibri"/>
                      <w:color w:val="000000"/>
                      <w:sz w:val="16"/>
                      <w:szCs w:val="16"/>
                    </w:rPr>
                  </w:pPr>
                  <w:r w:rsidRPr="00BD6A9E">
                    <w:rPr>
                      <w:rFonts w:ascii="Calibri" w:eastAsia="Times New Roman" w:hAnsi="Calibri" w:cs="Calibri"/>
                      <w:color w:val="000000"/>
                      <w:sz w:val="16"/>
                      <w:szCs w:val="16"/>
                    </w:rPr>
                    <w:t xml:space="preserve"> $                      227.495,87 </w:t>
                  </w:r>
                </w:p>
              </w:tc>
              <w:tc>
                <w:tcPr>
                  <w:tcW w:w="641" w:type="pct"/>
                  <w:tcBorders>
                    <w:top w:val="nil"/>
                    <w:left w:val="nil"/>
                    <w:bottom w:val="single" w:sz="4" w:space="0" w:color="auto"/>
                    <w:right w:val="single" w:sz="4" w:space="0" w:color="auto"/>
                  </w:tcBorders>
                  <w:shd w:val="clear" w:color="auto" w:fill="auto"/>
                  <w:noWrap/>
                  <w:vAlign w:val="center"/>
                  <w:hideMark/>
                </w:tcPr>
                <w:p w14:paraId="50D9E53E" w14:textId="77777777" w:rsidR="000B2FC5" w:rsidRPr="00BD6A9E" w:rsidRDefault="000B2FC5" w:rsidP="000B2FC5">
                  <w:pPr>
                    <w:spacing w:after="0" w:line="240" w:lineRule="auto"/>
                    <w:jc w:val="right"/>
                    <w:rPr>
                      <w:rFonts w:ascii="Arial Narrow" w:eastAsia="Times New Roman" w:hAnsi="Arial Narrow" w:cs="Arial"/>
                      <w:sz w:val="16"/>
                      <w:szCs w:val="16"/>
                    </w:rPr>
                  </w:pPr>
                  <w:r w:rsidRPr="00BD6A9E">
                    <w:rPr>
                      <w:rFonts w:ascii="Arial Narrow" w:eastAsia="Times New Roman" w:hAnsi="Arial Narrow" w:cs="Arial"/>
                      <w:sz w:val="16"/>
                      <w:szCs w:val="16"/>
                    </w:rPr>
                    <w:t xml:space="preserve"> $                 286.644,80 </w:t>
                  </w:r>
                </w:p>
              </w:tc>
              <w:tc>
                <w:tcPr>
                  <w:tcW w:w="687" w:type="pct"/>
                  <w:tcBorders>
                    <w:top w:val="nil"/>
                    <w:left w:val="nil"/>
                    <w:bottom w:val="single" w:sz="4" w:space="0" w:color="auto"/>
                    <w:right w:val="single" w:sz="4" w:space="0" w:color="auto"/>
                  </w:tcBorders>
                  <w:shd w:val="clear" w:color="auto" w:fill="auto"/>
                  <w:noWrap/>
                  <w:vAlign w:val="center"/>
                  <w:hideMark/>
                </w:tcPr>
                <w:p w14:paraId="523C65D9"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286.645,00 </w:t>
                  </w:r>
                </w:p>
              </w:tc>
            </w:tr>
            <w:tr w:rsidR="000B2FC5" w:rsidRPr="00BD6A9E" w14:paraId="70182925" w14:textId="77777777" w:rsidTr="000B2FC5">
              <w:trPr>
                <w:trHeight w:val="915"/>
              </w:trPr>
              <w:tc>
                <w:tcPr>
                  <w:tcW w:w="158" w:type="pct"/>
                  <w:tcBorders>
                    <w:top w:val="nil"/>
                    <w:left w:val="single" w:sz="4" w:space="0" w:color="auto"/>
                    <w:bottom w:val="single" w:sz="4" w:space="0" w:color="auto"/>
                    <w:right w:val="single" w:sz="4" w:space="0" w:color="auto"/>
                  </w:tcBorders>
                  <w:shd w:val="clear" w:color="auto" w:fill="auto"/>
                  <w:noWrap/>
                  <w:vAlign w:val="center"/>
                  <w:hideMark/>
                </w:tcPr>
                <w:p w14:paraId="381F3BD7"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7.11</w:t>
                  </w:r>
                </w:p>
              </w:tc>
              <w:tc>
                <w:tcPr>
                  <w:tcW w:w="1496" w:type="pct"/>
                  <w:tcBorders>
                    <w:top w:val="nil"/>
                    <w:left w:val="nil"/>
                    <w:bottom w:val="nil"/>
                    <w:right w:val="nil"/>
                  </w:tcBorders>
                  <w:shd w:val="clear" w:color="auto" w:fill="auto"/>
                  <w:vAlign w:val="bottom"/>
                  <w:hideMark/>
                </w:tcPr>
                <w:p w14:paraId="21477B1A" w14:textId="77777777" w:rsidR="000B2FC5" w:rsidRPr="00BD6A9E" w:rsidRDefault="000B2FC5" w:rsidP="000B2FC5">
                  <w:pPr>
                    <w:spacing w:after="0" w:line="240" w:lineRule="auto"/>
                    <w:rPr>
                      <w:rFonts w:ascii="Arial" w:eastAsia="Times New Roman" w:hAnsi="Arial" w:cs="Arial"/>
                      <w:color w:val="000000"/>
                      <w:sz w:val="16"/>
                      <w:szCs w:val="16"/>
                    </w:rPr>
                  </w:pPr>
                  <w:r w:rsidRPr="00BD6A9E">
                    <w:rPr>
                      <w:rFonts w:ascii="Arial" w:eastAsia="Times New Roman" w:hAnsi="Arial" w:cs="Arial"/>
                      <w:color w:val="000000"/>
                      <w:sz w:val="16"/>
                      <w:szCs w:val="16"/>
                    </w:rPr>
                    <w:t xml:space="preserve">Controlador de Trafico </w:t>
                  </w:r>
                </w:p>
              </w:tc>
              <w:tc>
                <w:tcPr>
                  <w:tcW w:w="229" w:type="pct"/>
                  <w:tcBorders>
                    <w:top w:val="nil"/>
                    <w:left w:val="single" w:sz="4" w:space="0" w:color="auto"/>
                    <w:bottom w:val="single" w:sz="4" w:space="0" w:color="auto"/>
                    <w:right w:val="single" w:sz="4" w:space="0" w:color="auto"/>
                  </w:tcBorders>
                  <w:shd w:val="clear" w:color="auto" w:fill="auto"/>
                  <w:noWrap/>
                  <w:vAlign w:val="center"/>
                  <w:hideMark/>
                </w:tcPr>
                <w:p w14:paraId="4E4A5FAC" w14:textId="77777777" w:rsidR="000B2FC5" w:rsidRPr="00BD6A9E" w:rsidRDefault="000B2FC5" w:rsidP="000B2FC5">
                  <w:pPr>
                    <w:spacing w:after="0" w:line="240" w:lineRule="auto"/>
                    <w:jc w:val="center"/>
                    <w:rPr>
                      <w:rFonts w:ascii="Arial" w:eastAsia="Times New Roman" w:hAnsi="Arial" w:cs="Arial"/>
                      <w:sz w:val="16"/>
                      <w:szCs w:val="16"/>
                    </w:rPr>
                  </w:pPr>
                  <w:r w:rsidRPr="00BD6A9E">
                    <w:rPr>
                      <w:rFonts w:ascii="Arial" w:eastAsia="Times New Roman" w:hAnsi="Arial" w:cs="Arial"/>
                      <w:sz w:val="16"/>
                      <w:szCs w:val="16"/>
                    </w:rPr>
                    <w:t>DIA</w:t>
                  </w:r>
                </w:p>
              </w:tc>
              <w:tc>
                <w:tcPr>
                  <w:tcW w:w="383" w:type="pct"/>
                  <w:tcBorders>
                    <w:top w:val="nil"/>
                    <w:left w:val="nil"/>
                    <w:bottom w:val="single" w:sz="4" w:space="0" w:color="auto"/>
                    <w:right w:val="single" w:sz="4" w:space="0" w:color="auto"/>
                  </w:tcBorders>
                  <w:shd w:val="clear" w:color="auto" w:fill="auto"/>
                  <w:noWrap/>
                  <w:vAlign w:val="center"/>
                  <w:hideMark/>
                </w:tcPr>
                <w:p w14:paraId="1645316A"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1</w:t>
                  </w:r>
                </w:p>
              </w:tc>
              <w:tc>
                <w:tcPr>
                  <w:tcW w:w="707" w:type="pct"/>
                  <w:tcBorders>
                    <w:top w:val="nil"/>
                    <w:left w:val="nil"/>
                    <w:bottom w:val="single" w:sz="4" w:space="0" w:color="auto"/>
                    <w:right w:val="single" w:sz="4" w:space="0" w:color="auto"/>
                  </w:tcBorders>
                  <w:shd w:val="clear" w:color="auto" w:fill="auto"/>
                  <w:noWrap/>
                  <w:vAlign w:val="center"/>
                  <w:hideMark/>
                </w:tcPr>
                <w:p w14:paraId="77856082"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xml:space="preserve"> $                      71.821,92 </w:t>
                  </w:r>
                </w:p>
              </w:tc>
              <w:tc>
                <w:tcPr>
                  <w:tcW w:w="699" w:type="pct"/>
                  <w:tcBorders>
                    <w:top w:val="nil"/>
                    <w:left w:val="nil"/>
                    <w:bottom w:val="single" w:sz="4" w:space="0" w:color="auto"/>
                    <w:right w:val="single" w:sz="4" w:space="0" w:color="auto"/>
                  </w:tcBorders>
                  <w:shd w:val="clear" w:color="auto" w:fill="auto"/>
                  <w:noWrap/>
                  <w:vAlign w:val="center"/>
                  <w:hideMark/>
                </w:tcPr>
                <w:p w14:paraId="52D4537C" w14:textId="77777777" w:rsidR="000B2FC5" w:rsidRPr="00BD6A9E" w:rsidRDefault="000B2FC5" w:rsidP="000B2FC5">
                  <w:pPr>
                    <w:spacing w:after="0" w:line="240" w:lineRule="auto"/>
                    <w:jc w:val="center"/>
                    <w:rPr>
                      <w:rFonts w:ascii="Calibri" w:eastAsia="Times New Roman" w:hAnsi="Calibri" w:cs="Calibri"/>
                      <w:color w:val="000000"/>
                      <w:sz w:val="16"/>
                      <w:szCs w:val="16"/>
                    </w:rPr>
                  </w:pPr>
                  <w:r w:rsidRPr="00BD6A9E">
                    <w:rPr>
                      <w:rFonts w:ascii="Calibri" w:eastAsia="Times New Roman" w:hAnsi="Calibri" w:cs="Calibri"/>
                      <w:color w:val="000000"/>
                      <w:sz w:val="16"/>
                      <w:szCs w:val="16"/>
                    </w:rPr>
                    <w:t xml:space="preserve"> $                         71.821,92 </w:t>
                  </w:r>
                </w:p>
              </w:tc>
              <w:tc>
                <w:tcPr>
                  <w:tcW w:w="641" w:type="pct"/>
                  <w:tcBorders>
                    <w:top w:val="nil"/>
                    <w:left w:val="nil"/>
                    <w:bottom w:val="single" w:sz="4" w:space="0" w:color="auto"/>
                    <w:right w:val="single" w:sz="4" w:space="0" w:color="auto"/>
                  </w:tcBorders>
                  <w:shd w:val="clear" w:color="auto" w:fill="auto"/>
                  <w:noWrap/>
                  <w:vAlign w:val="center"/>
                  <w:hideMark/>
                </w:tcPr>
                <w:p w14:paraId="3693AA6B" w14:textId="77777777" w:rsidR="000B2FC5" w:rsidRPr="00BD6A9E" w:rsidRDefault="000B2FC5" w:rsidP="000B2FC5">
                  <w:pPr>
                    <w:spacing w:after="0" w:line="240" w:lineRule="auto"/>
                    <w:jc w:val="right"/>
                    <w:rPr>
                      <w:rFonts w:ascii="Arial Narrow" w:eastAsia="Times New Roman" w:hAnsi="Arial Narrow" w:cs="Arial"/>
                      <w:sz w:val="16"/>
                      <w:szCs w:val="16"/>
                    </w:rPr>
                  </w:pPr>
                  <w:r w:rsidRPr="00BD6A9E">
                    <w:rPr>
                      <w:rFonts w:ascii="Arial Narrow" w:eastAsia="Times New Roman" w:hAnsi="Arial Narrow" w:cs="Arial"/>
                      <w:sz w:val="16"/>
                      <w:szCs w:val="16"/>
                    </w:rPr>
                    <w:t xml:space="preserve"> $                  90.495,62 </w:t>
                  </w:r>
                </w:p>
              </w:tc>
              <w:tc>
                <w:tcPr>
                  <w:tcW w:w="687" w:type="pct"/>
                  <w:tcBorders>
                    <w:top w:val="nil"/>
                    <w:left w:val="nil"/>
                    <w:bottom w:val="single" w:sz="4" w:space="0" w:color="auto"/>
                    <w:right w:val="single" w:sz="4" w:space="0" w:color="auto"/>
                  </w:tcBorders>
                  <w:shd w:val="clear" w:color="auto" w:fill="auto"/>
                  <w:noWrap/>
                  <w:vAlign w:val="center"/>
                  <w:hideMark/>
                </w:tcPr>
                <w:p w14:paraId="59FD93B3"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 $                     90.496,00 </w:t>
                  </w:r>
                </w:p>
              </w:tc>
            </w:tr>
            <w:tr w:rsidR="000B2FC5" w:rsidRPr="00BD6A9E" w14:paraId="055901F0" w14:textId="77777777" w:rsidTr="000B2FC5">
              <w:trPr>
                <w:trHeight w:val="600"/>
              </w:trPr>
              <w:tc>
                <w:tcPr>
                  <w:tcW w:w="165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EF5897"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w:t>
                  </w:r>
                </w:p>
              </w:tc>
              <w:tc>
                <w:tcPr>
                  <w:tcW w:w="229" w:type="pct"/>
                  <w:tcBorders>
                    <w:top w:val="nil"/>
                    <w:left w:val="nil"/>
                    <w:bottom w:val="single" w:sz="4" w:space="0" w:color="auto"/>
                    <w:right w:val="single" w:sz="4" w:space="0" w:color="auto"/>
                  </w:tcBorders>
                  <w:shd w:val="clear" w:color="auto" w:fill="auto"/>
                  <w:noWrap/>
                  <w:vAlign w:val="center"/>
                  <w:hideMark/>
                </w:tcPr>
                <w:p w14:paraId="1E268547" w14:textId="77777777" w:rsidR="000B2FC5" w:rsidRPr="00BD6A9E" w:rsidRDefault="000B2FC5" w:rsidP="000B2FC5">
                  <w:pPr>
                    <w:spacing w:after="0" w:line="240" w:lineRule="auto"/>
                    <w:jc w:val="center"/>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c>
                <w:tcPr>
                  <w:tcW w:w="383" w:type="pct"/>
                  <w:tcBorders>
                    <w:top w:val="nil"/>
                    <w:left w:val="nil"/>
                    <w:bottom w:val="single" w:sz="4" w:space="0" w:color="auto"/>
                    <w:right w:val="single" w:sz="4" w:space="0" w:color="auto"/>
                  </w:tcBorders>
                  <w:shd w:val="clear" w:color="auto" w:fill="auto"/>
                  <w:noWrap/>
                  <w:vAlign w:val="center"/>
                  <w:hideMark/>
                </w:tcPr>
                <w:p w14:paraId="46D3C843" w14:textId="77777777" w:rsidR="000B2FC5" w:rsidRPr="00BD6A9E" w:rsidRDefault="000B2FC5" w:rsidP="000B2FC5">
                  <w:pPr>
                    <w:spacing w:after="0" w:line="240" w:lineRule="auto"/>
                    <w:jc w:val="right"/>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c>
                <w:tcPr>
                  <w:tcW w:w="707" w:type="pct"/>
                  <w:tcBorders>
                    <w:top w:val="nil"/>
                    <w:left w:val="nil"/>
                    <w:bottom w:val="single" w:sz="4" w:space="0" w:color="auto"/>
                    <w:right w:val="single" w:sz="4" w:space="0" w:color="auto"/>
                  </w:tcBorders>
                  <w:shd w:val="clear" w:color="auto" w:fill="auto"/>
                  <w:noWrap/>
                  <w:vAlign w:val="center"/>
                  <w:hideMark/>
                </w:tcPr>
                <w:p w14:paraId="45B69984"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w:t>
                  </w:r>
                </w:p>
              </w:tc>
              <w:tc>
                <w:tcPr>
                  <w:tcW w:w="699" w:type="pct"/>
                  <w:tcBorders>
                    <w:top w:val="nil"/>
                    <w:left w:val="nil"/>
                    <w:bottom w:val="single" w:sz="4" w:space="0" w:color="auto"/>
                    <w:right w:val="single" w:sz="4" w:space="0" w:color="auto"/>
                  </w:tcBorders>
                  <w:shd w:val="clear" w:color="auto" w:fill="auto"/>
                  <w:noWrap/>
                  <w:vAlign w:val="center"/>
                  <w:hideMark/>
                </w:tcPr>
                <w:p w14:paraId="092C3B5E" w14:textId="77777777" w:rsidR="000B2FC5" w:rsidRPr="00BD6A9E" w:rsidRDefault="000B2FC5" w:rsidP="000B2FC5">
                  <w:pPr>
                    <w:spacing w:after="0" w:line="240" w:lineRule="auto"/>
                    <w:jc w:val="right"/>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c>
                <w:tcPr>
                  <w:tcW w:w="641" w:type="pct"/>
                  <w:tcBorders>
                    <w:top w:val="nil"/>
                    <w:left w:val="nil"/>
                    <w:bottom w:val="single" w:sz="4" w:space="0" w:color="auto"/>
                    <w:right w:val="single" w:sz="4" w:space="0" w:color="auto"/>
                  </w:tcBorders>
                  <w:shd w:val="clear" w:color="auto" w:fill="auto"/>
                  <w:noWrap/>
                  <w:vAlign w:val="center"/>
                  <w:hideMark/>
                </w:tcPr>
                <w:p w14:paraId="00EE3389" w14:textId="77777777" w:rsidR="000B2FC5" w:rsidRPr="00BD6A9E" w:rsidRDefault="000B2FC5" w:rsidP="000B2FC5">
                  <w:pPr>
                    <w:spacing w:after="0" w:line="240" w:lineRule="auto"/>
                    <w:jc w:val="right"/>
                    <w:rPr>
                      <w:rFonts w:ascii="Arial Narrow" w:eastAsia="Times New Roman" w:hAnsi="Arial Narrow" w:cs="Arial"/>
                      <w:b/>
                      <w:bCs/>
                      <w:sz w:val="16"/>
                      <w:szCs w:val="16"/>
                    </w:rPr>
                  </w:pPr>
                  <w:r w:rsidRPr="00BD6A9E">
                    <w:rPr>
                      <w:rFonts w:ascii="Arial Narrow" w:eastAsia="Times New Roman" w:hAnsi="Arial Narrow" w:cs="Arial"/>
                      <w:b/>
                      <w:bCs/>
                      <w:sz w:val="16"/>
                      <w:szCs w:val="16"/>
                    </w:rPr>
                    <w:t xml:space="preserve"> Subtotal </w:t>
                  </w:r>
                </w:p>
              </w:tc>
              <w:tc>
                <w:tcPr>
                  <w:tcW w:w="687" w:type="pct"/>
                  <w:tcBorders>
                    <w:top w:val="nil"/>
                    <w:left w:val="nil"/>
                    <w:bottom w:val="single" w:sz="4" w:space="0" w:color="auto"/>
                    <w:right w:val="single" w:sz="4" w:space="0" w:color="auto"/>
                  </w:tcBorders>
                  <w:shd w:val="clear" w:color="auto" w:fill="auto"/>
                  <w:noWrap/>
                  <w:vAlign w:val="center"/>
                  <w:hideMark/>
                </w:tcPr>
                <w:p w14:paraId="4D3BAC97"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xml:space="preserve"> $                 3.014.041,00 </w:t>
                  </w:r>
                </w:p>
              </w:tc>
            </w:tr>
            <w:tr w:rsidR="000B2FC5" w:rsidRPr="00BD6A9E" w14:paraId="03517465" w14:textId="77777777" w:rsidTr="000B2FC5">
              <w:trPr>
                <w:trHeight w:val="600"/>
              </w:trPr>
              <w:tc>
                <w:tcPr>
                  <w:tcW w:w="158" w:type="pct"/>
                  <w:tcBorders>
                    <w:top w:val="nil"/>
                    <w:left w:val="nil"/>
                    <w:bottom w:val="nil"/>
                    <w:right w:val="nil"/>
                  </w:tcBorders>
                  <w:shd w:val="clear" w:color="auto" w:fill="auto"/>
                  <w:noWrap/>
                  <w:vAlign w:val="center"/>
                  <w:hideMark/>
                </w:tcPr>
                <w:p w14:paraId="42AC1467" w14:textId="77777777" w:rsidR="000B2FC5" w:rsidRPr="00BD6A9E" w:rsidRDefault="000B2FC5" w:rsidP="000B2FC5">
                  <w:pPr>
                    <w:spacing w:after="0" w:line="240" w:lineRule="auto"/>
                    <w:rPr>
                      <w:rFonts w:ascii="Arial Narrow" w:eastAsia="Times New Roman" w:hAnsi="Arial Narrow" w:cs="Arial"/>
                      <w:b/>
                      <w:bCs/>
                      <w:sz w:val="16"/>
                      <w:szCs w:val="16"/>
                    </w:rPr>
                  </w:pPr>
                </w:p>
              </w:tc>
              <w:tc>
                <w:tcPr>
                  <w:tcW w:w="4155" w:type="pct"/>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978071" w14:textId="77777777" w:rsidR="000B2FC5" w:rsidRPr="00BD6A9E" w:rsidRDefault="000B2FC5" w:rsidP="000B2FC5">
                  <w:pPr>
                    <w:spacing w:after="0" w:line="240" w:lineRule="auto"/>
                    <w:jc w:val="right"/>
                    <w:rPr>
                      <w:rFonts w:ascii="Arial Narrow" w:eastAsia="Times New Roman" w:hAnsi="Arial Narrow" w:cs="Arial"/>
                      <w:b/>
                      <w:bCs/>
                      <w:sz w:val="16"/>
                      <w:szCs w:val="16"/>
                    </w:rPr>
                  </w:pPr>
                  <w:r w:rsidRPr="00BD6A9E">
                    <w:rPr>
                      <w:rFonts w:ascii="Arial Narrow" w:eastAsia="Times New Roman" w:hAnsi="Arial Narrow" w:cs="Arial"/>
                      <w:b/>
                      <w:bCs/>
                      <w:sz w:val="16"/>
                      <w:szCs w:val="16"/>
                    </w:rPr>
                    <w:t>SUBTOTAL OBRAS (INCLUYE IVA)</w:t>
                  </w:r>
                </w:p>
              </w:tc>
              <w:tc>
                <w:tcPr>
                  <w:tcW w:w="687" w:type="pct"/>
                  <w:tcBorders>
                    <w:top w:val="nil"/>
                    <w:left w:val="nil"/>
                    <w:bottom w:val="single" w:sz="8" w:space="0" w:color="auto"/>
                    <w:right w:val="single" w:sz="8" w:space="0" w:color="auto"/>
                  </w:tcBorders>
                  <w:shd w:val="clear" w:color="000000" w:fill="808080"/>
                  <w:noWrap/>
                  <w:vAlign w:val="center"/>
                  <w:hideMark/>
                </w:tcPr>
                <w:p w14:paraId="752764C3"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xml:space="preserve"> $                 4.143.187,00 </w:t>
                  </w:r>
                </w:p>
              </w:tc>
            </w:tr>
            <w:tr w:rsidR="000B2FC5" w:rsidRPr="00BD6A9E" w14:paraId="31261CAD" w14:textId="77777777" w:rsidTr="000B2FC5">
              <w:trPr>
                <w:trHeight w:val="600"/>
              </w:trPr>
              <w:tc>
                <w:tcPr>
                  <w:tcW w:w="158" w:type="pct"/>
                  <w:tcBorders>
                    <w:top w:val="nil"/>
                    <w:left w:val="nil"/>
                    <w:bottom w:val="nil"/>
                    <w:right w:val="nil"/>
                  </w:tcBorders>
                  <w:shd w:val="clear" w:color="auto" w:fill="auto"/>
                  <w:noWrap/>
                  <w:vAlign w:val="bottom"/>
                  <w:hideMark/>
                </w:tcPr>
                <w:p w14:paraId="66EAFB5D" w14:textId="77777777" w:rsidR="000B2FC5" w:rsidRPr="00BD6A9E" w:rsidRDefault="000B2FC5" w:rsidP="000B2FC5">
                  <w:pPr>
                    <w:spacing w:after="0" w:line="240" w:lineRule="auto"/>
                    <w:rPr>
                      <w:rFonts w:ascii="Arial Narrow" w:eastAsia="Times New Roman" w:hAnsi="Arial Narrow" w:cs="Arial"/>
                      <w:b/>
                      <w:bCs/>
                      <w:sz w:val="16"/>
                      <w:szCs w:val="16"/>
                    </w:rPr>
                  </w:pPr>
                </w:p>
              </w:tc>
              <w:tc>
                <w:tcPr>
                  <w:tcW w:w="1496" w:type="pct"/>
                  <w:tcBorders>
                    <w:top w:val="nil"/>
                    <w:left w:val="single" w:sz="8" w:space="0" w:color="auto"/>
                    <w:bottom w:val="single" w:sz="8" w:space="0" w:color="auto"/>
                    <w:right w:val="nil"/>
                  </w:tcBorders>
                  <w:shd w:val="clear" w:color="auto" w:fill="auto"/>
                  <w:noWrap/>
                  <w:vAlign w:val="center"/>
                  <w:hideMark/>
                </w:tcPr>
                <w:p w14:paraId="5FBA1339" w14:textId="77777777" w:rsidR="000B2FC5" w:rsidRPr="00BD6A9E" w:rsidRDefault="000B2FC5" w:rsidP="000B2FC5">
                  <w:pPr>
                    <w:spacing w:after="0" w:line="240" w:lineRule="auto"/>
                    <w:jc w:val="right"/>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c>
                <w:tcPr>
                  <w:tcW w:w="229" w:type="pct"/>
                  <w:tcBorders>
                    <w:top w:val="nil"/>
                    <w:left w:val="nil"/>
                    <w:bottom w:val="single" w:sz="8" w:space="0" w:color="auto"/>
                    <w:right w:val="nil"/>
                  </w:tcBorders>
                  <w:shd w:val="clear" w:color="auto" w:fill="auto"/>
                  <w:noWrap/>
                  <w:vAlign w:val="center"/>
                  <w:hideMark/>
                </w:tcPr>
                <w:p w14:paraId="00806CE5"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w:t>
                  </w:r>
                </w:p>
              </w:tc>
              <w:tc>
                <w:tcPr>
                  <w:tcW w:w="383" w:type="pct"/>
                  <w:tcBorders>
                    <w:top w:val="nil"/>
                    <w:left w:val="nil"/>
                    <w:bottom w:val="single" w:sz="8" w:space="0" w:color="auto"/>
                    <w:right w:val="nil"/>
                  </w:tcBorders>
                  <w:shd w:val="clear" w:color="auto" w:fill="auto"/>
                  <w:noWrap/>
                  <w:vAlign w:val="center"/>
                  <w:hideMark/>
                </w:tcPr>
                <w:p w14:paraId="59DE31FB"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c>
                <w:tcPr>
                  <w:tcW w:w="707" w:type="pct"/>
                  <w:tcBorders>
                    <w:top w:val="nil"/>
                    <w:left w:val="nil"/>
                    <w:bottom w:val="single" w:sz="8" w:space="0" w:color="auto"/>
                    <w:right w:val="nil"/>
                  </w:tcBorders>
                  <w:shd w:val="clear" w:color="auto" w:fill="auto"/>
                  <w:noWrap/>
                  <w:vAlign w:val="center"/>
                  <w:hideMark/>
                </w:tcPr>
                <w:p w14:paraId="3C304B24"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c>
                <w:tcPr>
                  <w:tcW w:w="699" w:type="pct"/>
                  <w:tcBorders>
                    <w:top w:val="nil"/>
                    <w:left w:val="nil"/>
                    <w:bottom w:val="single" w:sz="8" w:space="0" w:color="auto"/>
                    <w:right w:val="nil"/>
                  </w:tcBorders>
                  <w:shd w:val="clear" w:color="auto" w:fill="auto"/>
                  <w:noWrap/>
                  <w:vAlign w:val="center"/>
                  <w:hideMark/>
                </w:tcPr>
                <w:p w14:paraId="23BF8B08"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w:t>
                  </w:r>
                </w:p>
              </w:tc>
              <w:tc>
                <w:tcPr>
                  <w:tcW w:w="641" w:type="pct"/>
                  <w:tcBorders>
                    <w:top w:val="nil"/>
                    <w:left w:val="nil"/>
                    <w:bottom w:val="single" w:sz="8" w:space="0" w:color="auto"/>
                    <w:right w:val="single" w:sz="4" w:space="0" w:color="auto"/>
                  </w:tcBorders>
                  <w:shd w:val="clear" w:color="auto" w:fill="auto"/>
                  <w:noWrap/>
                  <w:vAlign w:val="center"/>
                  <w:hideMark/>
                </w:tcPr>
                <w:p w14:paraId="06457B6A" w14:textId="77777777" w:rsidR="000B2FC5" w:rsidRPr="00BD6A9E" w:rsidRDefault="000B2FC5" w:rsidP="000B2FC5">
                  <w:pPr>
                    <w:spacing w:after="0" w:line="240" w:lineRule="auto"/>
                    <w:jc w:val="right"/>
                    <w:rPr>
                      <w:rFonts w:ascii="Arial Narrow" w:eastAsia="Times New Roman" w:hAnsi="Arial Narrow" w:cs="Arial"/>
                      <w:b/>
                      <w:bCs/>
                      <w:sz w:val="16"/>
                      <w:szCs w:val="16"/>
                    </w:rPr>
                  </w:pPr>
                  <w:r w:rsidRPr="00BD6A9E">
                    <w:rPr>
                      <w:rFonts w:ascii="Arial Narrow" w:eastAsia="Times New Roman" w:hAnsi="Arial Narrow" w:cs="Arial"/>
                      <w:b/>
                      <w:bCs/>
                      <w:sz w:val="16"/>
                      <w:szCs w:val="16"/>
                    </w:rPr>
                    <w:t xml:space="preserve"> VALOR TOTAL </w:t>
                  </w:r>
                </w:p>
              </w:tc>
              <w:tc>
                <w:tcPr>
                  <w:tcW w:w="687" w:type="pct"/>
                  <w:tcBorders>
                    <w:top w:val="nil"/>
                    <w:left w:val="nil"/>
                    <w:bottom w:val="single" w:sz="8" w:space="0" w:color="auto"/>
                    <w:right w:val="single" w:sz="8" w:space="0" w:color="auto"/>
                  </w:tcBorders>
                  <w:shd w:val="clear" w:color="000000" w:fill="808080"/>
                  <w:noWrap/>
                  <w:vAlign w:val="center"/>
                  <w:hideMark/>
                </w:tcPr>
                <w:p w14:paraId="329C4C41" w14:textId="77777777" w:rsidR="000B2FC5" w:rsidRPr="00BD6A9E" w:rsidRDefault="000B2FC5" w:rsidP="000B2FC5">
                  <w:pPr>
                    <w:spacing w:after="0" w:line="240" w:lineRule="auto"/>
                    <w:rPr>
                      <w:rFonts w:ascii="Arial Narrow" w:eastAsia="Times New Roman" w:hAnsi="Arial Narrow" w:cs="Arial"/>
                      <w:b/>
                      <w:bCs/>
                      <w:sz w:val="16"/>
                      <w:szCs w:val="16"/>
                    </w:rPr>
                  </w:pPr>
                  <w:r w:rsidRPr="00BD6A9E">
                    <w:rPr>
                      <w:rFonts w:ascii="Arial Narrow" w:eastAsia="Times New Roman" w:hAnsi="Arial Narrow" w:cs="Arial"/>
                      <w:b/>
                      <w:bCs/>
                      <w:sz w:val="16"/>
                      <w:szCs w:val="16"/>
                    </w:rPr>
                    <w:t xml:space="preserve"> $                 4.143.187,00 </w:t>
                  </w:r>
                </w:p>
              </w:tc>
            </w:tr>
            <w:tr w:rsidR="000B2FC5" w:rsidRPr="00BD6A9E" w14:paraId="684B83CA" w14:textId="77777777" w:rsidTr="000B2FC5">
              <w:trPr>
                <w:trHeight w:val="330"/>
              </w:trPr>
              <w:tc>
                <w:tcPr>
                  <w:tcW w:w="158" w:type="pct"/>
                  <w:tcBorders>
                    <w:top w:val="nil"/>
                    <w:left w:val="nil"/>
                    <w:bottom w:val="nil"/>
                    <w:right w:val="nil"/>
                  </w:tcBorders>
                  <w:shd w:val="clear" w:color="auto" w:fill="auto"/>
                  <w:noWrap/>
                  <w:vAlign w:val="bottom"/>
                  <w:hideMark/>
                </w:tcPr>
                <w:p w14:paraId="1E26E221" w14:textId="77777777" w:rsidR="000B2FC5" w:rsidRPr="00BD6A9E" w:rsidRDefault="000B2FC5" w:rsidP="000B2FC5">
                  <w:pPr>
                    <w:spacing w:after="0" w:line="240" w:lineRule="auto"/>
                    <w:rPr>
                      <w:rFonts w:ascii="Arial Narrow" w:eastAsia="Times New Roman" w:hAnsi="Arial Narrow" w:cs="Arial"/>
                      <w:b/>
                      <w:bCs/>
                      <w:sz w:val="16"/>
                      <w:szCs w:val="16"/>
                    </w:rPr>
                  </w:pPr>
                </w:p>
              </w:tc>
              <w:tc>
                <w:tcPr>
                  <w:tcW w:w="1496" w:type="pct"/>
                  <w:tcBorders>
                    <w:top w:val="nil"/>
                    <w:left w:val="nil"/>
                    <w:bottom w:val="nil"/>
                    <w:right w:val="nil"/>
                  </w:tcBorders>
                  <w:shd w:val="clear" w:color="auto" w:fill="auto"/>
                  <w:noWrap/>
                  <w:vAlign w:val="bottom"/>
                  <w:hideMark/>
                </w:tcPr>
                <w:p w14:paraId="54BDD830" w14:textId="77777777" w:rsidR="000B2FC5" w:rsidRPr="00BD6A9E" w:rsidRDefault="000B2FC5" w:rsidP="000B2FC5">
                  <w:pPr>
                    <w:spacing w:after="0" w:line="240" w:lineRule="auto"/>
                    <w:jc w:val="center"/>
                    <w:rPr>
                      <w:rFonts w:ascii="Times New Roman" w:eastAsia="Times New Roman" w:hAnsi="Times New Roman" w:cs="Times New Roman"/>
                      <w:sz w:val="20"/>
                      <w:szCs w:val="20"/>
                    </w:rPr>
                  </w:pPr>
                </w:p>
              </w:tc>
              <w:tc>
                <w:tcPr>
                  <w:tcW w:w="229" w:type="pct"/>
                  <w:tcBorders>
                    <w:top w:val="nil"/>
                    <w:left w:val="nil"/>
                    <w:bottom w:val="nil"/>
                    <w:right w:val="nil"/>
                  </w:tcBorders>
                  <w:shd w:val="clear" w:color="auto" w:fill="auto"/>
                  <w:noWrap/>
                  <w:vAlign w:val="bottom"/>
                  <w:hideMark/>
                </w:tcPr>
                <w:p w14:paraId="121B9F3A" w14:textId="77777777" w:rsidR="000B2FC5" w:rsidRPr="00BD6A9E" w:rsidRDefault="000B2FC5" w:rsidP="000B2FC5">
                  <w:pPr>
                    <w:spacing w:after="0" w:line="240" w:lineRule="auto"/>
                    <w:rPr>
                      <w:rFonts w:ascii="Times New Roman" w:eastAsia="Times New Roman" w:hAnsi="Times New Roman" w:cs="Times New Roman"/>
                      <w:sz w:val="20"/>
                      <w:szCs w:val="20"/>
                    </w:rPr>
                  </w:pPr>
                </w:p>
              </w:tc>
              <w:tc>
                <w:tcPr>
                  <w:tcW w:w="383" w:type="pct"/>
                  <w:tcBorders>
                    <w:top w:val="nil"/>
                    <w:left w:val="nil"/>
                    <w:bottom w:val="nil"/>
                    <w:right w:val="nil"/>
                  </w:tcBorders>
                  <w:shd w:val="clear" w:color="auto" w:fill="auto"/>
                  <w:noWrap/>
                  <w:vAlign w:val="bottom"/>
                  <w:hideMark/>
                </w:tcPr>
                <w:p w14:paraId="48B83C3A" w14:textId="77777777" w:rsidR="000B2FC5" w:rsidRPr="00BD6A9E" w:rsidRDefault="000B2FC5" w:rsidP="000B2FC5">
                  <w:pPr>
                    <w:spacing w:after="0" w:line="240" w:lineRule="auto"/>
                    <w:jc w:val="center"/>
                    <w:rPr>
                      <w:rFonts w:ascii="Times New Roman" w:eastAsia="Times New Roman" w:hAnsi="Times New Roman" w:cs="Times New Roman"/>
                      <w:sz w:val="20"/>
                      <w:szCs w:val="20"/>
                    </w:rPr>
                  </w:pPr>
                </w:p>
              </w:tc>
              <w:tc>
                <w:tcPr>
                  <w:tcW w:w="707" w:type="pct"/>
                  <w:tcBorders>
                    <w:top w:val="nil"/>
                    <w:left w:val="nil"/>
                    <w:bottom w:val="nil"/>
                    <w:right w:val="nil"/>
                  </w:tcBorders>
                  <w:shd w:val="clear" w:color="auto" w:fill="auto"/>
                  <w:noWrap/>
                  <w:vAlign w:val="bottom"/>
                  <w:hideMark/>
                </w:tcPr>
                <w:p w14:paraId="5EEB53D6" w14:textId="77777777" w:rsidR="000B2FC5" w:rsidRPr="00BD6A9E" w:rsidRDefault="000B2FC5" w:rsidP="000B2FC5">
                  <w:pPr>
                    <w:spacing w:after="0" w:line="240" w:lineRule="auto"/>
                    <w:rPr>
                      <w:rFonts w:ascii="Times New Roman" w:eastAsia="Times New Roman" w:hAnsi="Times New Roman" w:cs="Times New Roman"/>
                      <w:sz w:val="20"/>
                      <w:szCs w:val="20"/>
                    </w:rPr>
                  </w:pPr>
                </w:p>
              </w:tc>
              <w:tc>
                <w:tcPr>
                  <w:tcW w:w="699" w:type="pct"/>
                  <w:tcBorders>
                    <w:top w:val="nil"/>
                    <w:left w:val="nil"/>
                    <w:bottom w:val="nil"/>
                    <w:right w:val="nil"/>
                  </w:tcBorders>
                  <w:shd w:val="clear" w:color="auto" w:fill="auto"/>
                  <w:noWrap/>
                  <w:vAlign w:val="bottom"/>
                  <w:hideMark/>
                </w:tcPr>
                <w:p w14:paraId="04FC1F9F" w14:textId="77777777" w:rsidR="000B2FC5" w:rsidRPr="00BD6A9E" w:rsidRDefault="000B2FC5" w:rsidP="000B2FC5">
                  <w:pPr>
                    <w:spacing w:after="0" w:line="240" w:lineRule="auto"/>
                    <w:rPr>
                      <w:rFonts w:ascii="Times New Roman" w:eastAsia="Times New Roman" w:hAnsi="Times New Roman" w:cs="Times New Roman"/>
                      <w:sz w:val="20"/>
                      <w:szCs w:val="20"/>
                    </w:rPr>
                  </w:pPr>
                </w:p>
              </w:tc>
              <w:tc>
                <w:tcPr>
                  <w:tcW w:w="641" w:type="pct"/>
                  <w:tcBorders>
                    <w:top w:val="nil"/>
                    <w:left w:val="nil"/>
                    <w:bottom w:val="nil"/>
                    <w:right w:val="nil"/>
                  </w:tcBorders>
                  <w:shd w:val="clear" w:color="auto" w:fill="auto"/>
                  <w:noWrap/>
                  <w:vAlign w:val="bottom"/>
                  <w:hideMark/>
                </w:tcPr>
                <w:p w14:paraId="5755D94C" w14:textId="77777777" w:rsidR="000B2FC5" w:rsidRPr="00BD6A9E" w:rsidRDefault="000B2FC5" w:rsidP="000B2FC5">
                  <w:pPr>
                    <w:spacing w:after="0" w:line="240" w:lineRule="auto"/>
                    <w:rPr>
                      <w:rFonts w:ascii="Times New Roman" w:eastAsia="Times New Roman" w:hAnsi="Times New Roman" w:cs="Times New Roman"/>
                      <w:sz w:val="20"/>
                      <w:szCs w:val="20"/>
                    </w:rPr>
                  </w:pPr>
                </w:p>
              </w:tc>
              <w:tc>
                <w:tcPr>
                  <w:tcW w:w="687" w:type="pct"/>
                  <w:tcBorders>
                    <w:top w:val="nil"/>
                    <w:left w:val="nil"/>
                    <w:bottom w:val="nil"/>
                    <w:right w:val="nil"/>
                  </w:tcBorders>
                  <w:shd w:val="clear" w:color="auto" w:fill="auto"/>
                  <w:noWrap/>
                  <w:vAlign w:val="center"/>
                  <w:hideMark/>
                </w:tcPr>
                <w:p w14:paraId="137E1DD7" w14:textId="77777777" w:rsidR="000B2FC5" w:rsidRPr="00BD6A9E" w:rsidRDefault="000B2FC5" w:rsidP="000B2FC5">
                  <w:pPr>
                    <w:spacing w:after="0" w:line="240" w:lineRule="auto"/>
                    <w:rPr>
                      <w:rFonts w:ascii="Times New Roman" w:eastAsia="Times New Roman" w:hAnsi="Times New Roman" w:cs="Times New Roman"/>
                      <w:sz w:val="20"/>
                      <w:szCs w:val="20"/>
                    </w:rPr>
                  </w:pPr>
                </w:p>
              </w:tc>
            </w:tr>
            <w:tr w:rsidR="000B2FC5" w:rsidRPr="00BD6A9E" w14:paraId="030D83AD" w14:textId="77777777" w:rsidTr="005B1570">
              <w:trPr>
                <w:trHeight w:val="315"/>
              </w:trPr>
              <w:tc>
                <w:tcPr>
                  <w:tcW w:w="158" w:type="pct"/>
                  <w:tcBorders>
                    <w:top w:val="single" w:sz="8" w:space="0" w:color="auto"/>
                    <w:left w:val="single" w:sz="8" w:space="0" w:color="auto"/>
                    <w:bottom w:val="single" w:sz="4" w:space="0" w:color="auto"/>
                    <w:right w:val="nil"/>
                  </w:tcBorders>
                  <w:shd w:val="clear" w:color="auto" w:fill="auto"/>
                  <w:noWrap/>
                  <w:vAlign w:val="center"/>
                  <w:hideMark/>
                </w:tcPr>
                <w:p w14:paraId="340BCF8C"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w:t>
                  </w:r>
                </w:p>
              </w:tc>
              <w:tc>
                <w:tcPr>
                  <w:tcW w:w="4842" w:type="pct"/>
                  <w:gridSpan w:val="7"/>
                  <w:tcBorders>
                    <w:top w:val="single" w:sz="8" w:space="0" w:color="auto"/>
                    <w:left w:val="nil"/>
                    <w:bottom w:val="single" w:sz="4" w:space="0" w:color="auto"/>
                    <w:right w:val="single" w:sz="8" w:space="0" w:color="000000"/>
                  </w:tcBorders>
                  <w:shd w:val="clear" w:color="auto" w:fill="auto"/>
                  <w:noWrap/>
                  <w:vAlign w:val="center"/>
                  <w:hideMark/>
                </w:tcPr>
                <w:p w14:paraId="44260EAB"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w:t>
                  </w:r>
                </w:p>
              </w:tc>
            </w:tr>
            <w:tr w:rsidR="000B2FC5" w:rsidRPr="00BD6A9E" w14:paraId="617B5050" w14:textId="77777777" w:rsidTr="005B1570">
              <w:trPr>
                <w:trHeight w:val="930"/>
              </w:trPr>
              <w:tc>
                <w:tcPr>
                  <w:tcW w:w="1654"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8813740"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NOTA 1:  Se debe tener en cuenta que el PRECIO UNITARIO incluye el valor de A.I.U. </w:t>
                  </w:r>
                </w:p>
              </w:tc>
              <w:tc>
                <w:tcPr>
                  <w:tcW w:w="2659" w:type="pct"/>
                  <w:gridSpan w:val="5"/>
                  <w:tcBorders>
                    <w:top w:val="single" w:sz="4" w:space="0" w:color="auto"/>
                    <w:left w:val="nil"/>
                    <w:bottom w:val="single" w:sz="4" w:space="0" w:color="auto"/>
                    <w:right w:val="single" w:sz="4" w:space="0" w:color="auto"/>
                  </w:tcBorders>
                  <w:shd w:val="clear" w:color="auto" w:fill="auto"/>
                  <w:vAlign w:val="center"/>
                  <w:hideMark/>
                </w:tcPr>
                <w:p w14:paraId="50315CF5" w14:textId="77777777" w:rsidR="000B2FC5" w:rsidRPr="00BD6A9E" w:rsidRDefault="000B2FC5" w:rsidP="000B2FC5">
                  <w:pPr>
                    <w:spacing w:after="0" w:line="240" w:lineRule="auto"/>
                    <w:jc w:val="center"/>
                    <w:rPr>
                      <w:rFonts w:ascii="Arial Narrow" w:eastAsia="Times New Roman" w:hAnsi="Arial Narrow" w:cs="Arial"/>
                      <w:b/>
                      <w:bCs/>
                      <w:sz w:val="16"/>
                      <w:szCs w:val="16"/>
                    </w:rPr>
                  </w:pPr>
                  <w:r w:rsidRPr="00BD6A9E">
                    <w:rPr>
                      <w:rFonts w:ascii="Arial Narrow" w:eastAsia="Times New Roman" w:hAnsi="Arial Narrow" w:cs="Arial"/>
                      <w:b/>
                      <w:bCs/>
                      <w:sz w:val="16"/>
                      <w:szCs w:val="16"/>
                    </w:rPr>
                    <w:t>DESCRIPCION</w:t>
                  </w:r>
                </w:p>
              </w:tc>
              <w:tc>
                <w:tcPr>
                  <w:tcW w:w="687" w:type="pct"/>
                  <w:tcBorders>
                    <w:top w:val="single" w:sz="4" w:space="0" w:color="auto"/>
                    <w:left w:val="nil"/>
                    <w:bottom w:val="single" w:sz="4" w:space="0" w:color="auto"/>
                    <w:right w:val="single" w:sz="4" w:space="0" w:color="auto"/>
                  </w:tcBorders>
                  <w:shd w:val="clear" w:color="auto" w:fill="auto"/>
                  <w:noWrap/>
                  <w:vAlign w:val="center"/>
                  <w:hideMark/>
                </w:tcPr>
                <w:p w14:paraId="10C7F128" w14:textId="77777777" w:rsidR="000B2FC5" w:rsidRPr="00BD6A9E" w:rsidRDefault="000B2FC5" w:rsidP="000B2FC5">
                  <w:pPr>
                    <w:spacing w:after="0" w:line="240" w:lineRule="auto"/>
                    <w:jc w:val="center"/>
                    <w:rPr>
                      <w:rFonts w:ascii="Arial Narrow" w:eastAsia="Times New Roman" w:hAnsi="Arial Narrow" w:cs="Arial"/>
                      <w:b/>
                      <w:bCs/>
                      <w:sz w:val="16"/>
                      <w:szCs w:val="16"/>
                    </w:rPr>
                  </w:pPr>
                  <w:r w:rsidRPr="00BD6A9E">
                    <w:rPr>
                      <w:rFonts w:ascii="Arial Narrow" w:eastAsia="Times New Roman" w:hAnsi="Arial Narrow" w:cs="Arial"/>
                      <w:b/>
                      <w:bCs/>
                      <w:sz w:val="16"/>
                      <w:szCs w:val="16"/>
                    </w:rPr>
                    <w:t xml:space="preserve"> PORCENTAJE </w:t>
                  </w:r>
                </w:p>
              </w:tc>
            </w:tr>
            <w:tr w:rsidR="000B2FC5" w:rsidRPr="00BD6A9E" w14:paraId="4860011D" w14:textId="77777777" w:rsidTr="005B1570">
              <w:trPr>
                <w:trHeight w:val="1095"/>
              </w:trPr>
              <w:tc>
                <w:tcPr>
                  <w:tcW w:w="1654"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2C50386"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NOTA 2: Cuando la fracción decimal del peso sea  igual o superior a 5 se aproximará por exceso al número entero siguiente del peso y cuando la fracción decimal del peso sea inferior a 5 se aproximará por defecto al número entero del peso. </w:t>
                  </w:r>
                </w:p>
              </w:tc>
              <w:tc>
                <w:tcPr>
                  <w:tcW w:w="2018"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250C2F" w14:textId="77777777" w:rsidR="000B2FC5" w:rsidRPr="00BD6A9E" w:rsidRDefault="000B2FC5" w:rsidP="000B2FC5">
                  <w:pPr>
                    <w:spacing w:after="0" w:line="240" w:lineRule="auto"/>
                    <w:jc w:val="center"/>
                    <w:rPr>
                      <w:rFonts w:ascii="Arial Narrow" w:eastAsia="Times New Roman" w:hAnsi="Arial Narrow" w:cs="Arial"/>
                      <w:b/>
                      <w:bCs/>
                      <w:sz w:val="16"/>
                      <w:szCs w:val="16"/>
                    </w:rPr>
                  </w:pPr>
                  <w:r w:rsidRPr="00BD6A9E">
                    <w:rPr>
                      <w:rFonts w:ascii="Arial Narrow" w:eastAsia="Times New Roman" w:hAnsi="Arial Narrow" w:cs="Arial"/>
                      <w:b/>
                      <w:bCs/>
                      <w:sz w:val="16"/>
                      <w:szCs w:val="16"/>
                    </w:rPr>
                    <w:t>ADMINISTRACION</w:t>
                  </w:r>
                </w:p>
              </w:tc>
              <w:tc>
                <w:tcPr>
                  <w:tcW w:w="6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51657B" w14:textId="77777777" w:rsidR="000B2FC5" w:rsidRPr="00BD6A9E" w:rsidRDefault="000B2FC5" w:rsidP="000B2FC5">
                  <w:pPr>
                    <w:spacing w:after="0" w:line="240" w:lineRule="auto"/>
                    <w:jc w:val="center"/>
                    <w:rPr>
                      <w:rFonts w:ascii="Arial Narrow" w:eastAsia="Times New Roman" w:hAnsi="Arial Narrow" w:cs="Arial"/>
                      <w:b/>
                      <w:bCs/>
                      <w:sz w:val="16"/>
                      <w:szCs w:val="16"/>
                    </w:rPr>
                  </w:pPr>
                  <w:r w:rsidRPr="00BD6A9E">
                    <w:rPr>
                      <w:rFonts w:ascii="Arial Narrow" w:eastAsia="Times New Roman" w:hAnsi="Arial Narrow" w:cs="Arial"/>
                      <w:b/>
                      <w:bCs/>
                      <w:sz w:val="16"/>
                      <w:szCs w:val="16"/>
                    </w:rPr>
                    <w:t xml:space="preserve"> A= </w:t>
                  </w:r>
                </w:p>
              </w:tc>
              <w:tc>
                <w:tcPr>
                  <w:tcW w:w="68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AEE3A4"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21,00%</w:t>
                  </w:r>
                </w:p>
              </w:tc>
            </w:tr>
            <w:tr w:rsidR="000B2FC5" w:rsidRPr="00BD6A9E" w14:paraId="069BF91B" w14:textId="77777777" w:rsidTr="005B1570">
              <w:trPr>
                <w:trHeight w:val="600"/>
              </w:trPr>
              <w:tc>
                <w:tcPr>
                  <w:tcW w:w="1654"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6179D03"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 xml:space="preserve">NOTA 3: El A.I.U y su discriminación deben estar en porcentaje (%). </w:t>
                  </w:r>
                </w:p>
              </w:tc>
              <w:tc>
                <w:tcPr>
                  <w:tcW w:w="2018"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EF5002" w14:textId="77777777" w:rsidR="000B2FC5" w:rsidRPr="00BD6A9E" w:rsidRDefault="000B2FC5" w:rsidP="000B2FC5">
                  <w:pPr>
                    <w:spacing w:after="0" w:line="240" w:lineRule="auto"/>
                    <w:jc w:val="center"/>
                    <w:rPr>
                      <w:rFonts w:ascii="Arial Narrow" w:eastAsia="Times New Roman" w:hAnsi="Arial Narrow" w:cs="Arial"/>
                      <w:b/>
                      <w:bCs/>
                      <w:sz w:val="16"/>
                      <w:szCs w:val="16"/>
                    </w:rPr>
                  </w:pPr>
                  <w:r w:rsidRPr="00BD6A9E">
                    <w:rPr>
                      <w:rFonts w:ascii="Arial Narrow" w:eastAsia="Times New Roman" w:hAnsi="Arial Narrow" w:cs="Arial"/>
                      <w:b/>
                      <w:bCs/>
                      <w:sz w:val="16"/>
                      <w:szCs w:val="16"/>
                    </w:rPr>
                    <w:t>IMPREVISTO</w:t>
                  </w:r>
                </w:p>
              </w:tc>
              <w:tc>
                <w:tcPr>
                  <w:tcW w:w="6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DD4759" w14:textId="77777777" w:rsidR="000B2FC5" w:rsidRPr="00BD6A9E" w:rsidRDefault="000B2FC5" w:rsidP="000B2FC5">
                  <w:pPr>
                    <w:spacing w:after="0" w:line="240" w:lineRule="auto"/>
                    <w:jc w:val="center"/>
                    <w:rPr>
                      <w:rFonts w:ascii="Arial Narrow" w:eastAsia="Times New Roman" w:hAnsi="Arial Narrow" w:cs="Arial"/>
                      <w:b/>
                      <w:bCs/>
                      <w:sz w:val="16"/>
                      <w:szCs w:val="16"/>
                    </w:rPr>
                  </w:pPr>
                  <w:r w:rsidRPr="00BD6A9E">
                    <w:rPr>
                      <w:rFonts w:ascii="Arial Narrow" w:eastAsia="Times New Roman" w:hAnsi="Arial Narrow" w:cs="Arial"/>
                      <w:b/>
                      <w:bCs/>
                      <w:sz w:val="16"/>
                      <w:szCs w:val="16"/>
                    </w:rPr>
                    <w:t xml:space="preserve"> I= </w:t>
                  </w:r>
                </w:p>
              </w:tc>
              <w:tc>
                <w:tcPr>
                  <w:tcW w:w="68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070D75"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1,00%</w:t>
                  </w:r>
                </w:p>
              </w:tc>
            </w:tr>
            <w:tr w:rsidR="000B2FC5" w:rsidRPr="00BD6A9E" w14:paraId="0C98937E" w14:textId="77777777" w:rsidTr="005B1570">
              <w:trPr>
                <w:trHeight w:val="1170"/>
              </w:trPr>
              <w:tc>
                <w:tcPr>
                  <w:tcW w:w="1654"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28B02BBF"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NOTA 4:   [Excepcionalmente la Entidad podrá incluir esta nota con el fin de aclarar aspectos relacionados con ítems o descripciones de pago que tengan características particulares (por ejemplo, cuando se realicen a través de monto agotable o global), siempre que no contravengan lo establecido en los Documentos Tipo]</w:t>
                  </w:r>
                </w:p>
              </w:tc>
              <w:tc>
                <w:tcPr>
                  <w:tcW w:w="2018"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8B006F" w14:textId="77777777" w:rsidR="000B2FC5" w:rsidRPr="00BD6A9E" w:rsidRDefault="000B2FC5" w:rsidP="000B2FC5">
                  <w:pPr>
                    <w:spacing w:after="0" w:line="240" w:lineRule="auto"/>
                    <w:jc w:val="center"/>
                    <w:rPr>
                      <w:rFonts w:ascii="Arial Narrow" w:eastAsia="Times New Roman" w:hAnsi="Arial Narrow" w:cs="Arial"/>
                      <w:b/>
                      <w:bCs/>
                      <w:sz w:val="16"/>
                      <w:szCs w:val="16"/>
                    </w:rPr>
                  </w:pPr>
                  <w:r w:rsidRPr="00BD6A9E">
                    <w:rPr>
                      <w:rFonts w:ascii="Arial Narrow" w:eastAsia="Times New Roman" w:hAnsi="Arial Narrow" w:cs="Arial"/>
                      <w:b/>
                      <w:bCs/>
                      <w:sz w:val="16"/>
                      <w:szCs w:val="16"/>
                    </w:rPr>
                    <w:t>UTILIDAD</w:t>
                  </w:r>
                </w:p>
              </w:tc>
              <w:tc>
                <w:tcPr>
                  <w:tcW w:w="6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9C65CC" w14:textId="77777777" w:rsidR="000B2FC5" w:rsidRPr="00BD6A9E" w:rsidRDefault="000B2FC5" w:rsidP="000B2FC5">
                  <w:pPr>
                    <w:spacing w:after="0" w:line="240" w:lineRule="auto"/>
                    <w:jc w:val="center"/>
                    <w:rPr>
                      <w:rFonts w:ascii="Arial Narrow" w:eastAsia="Times New Roman" w:hAnsi="Arial Narrow" w:cs="Arial"/>
                      <w:b/>
                      <w:bCs/>
                      <w:sz w:val="16"/>
                      <w:szCs w:val="16"/>
                    </w:rPr>
                  </w:pPr>
                  <w:r w:rsidRPr="00BD6A9E">
                    <w:rPr>
                      <w:rFonts w:ascii="Arial Narrow" w:eastAsia="Times New Roman" w:hAnsi="Arial Narrow" w:cs="Arial"/>
                      <w:b/>
                      <w:bCs/>
                      <w:sz w:val="16"/>
                      <w:szCs w:val="16"/>
                    </w:rPr>
                    <w:t xml:space="preserve"> U= </w:t>
                  </w:r>
                </w:p>
              </w:tc>
              <w:tc>
                <w:tcPr>
                  <w:tcW w:w="68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FA1F88"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4,00%</w:t>
                  </w:r>
                </w:p>
              </w:tc>
            </w:tr>
            <w:tr w:rsidR="000B2FC5" w:rsidRPr="00BD6A9E" w14:paraId="0841745D" w14:textId="77777777" w:rsidTr="005B1570">
              <w:trPr>
                <w:trHeight w:val="975"/>
              </w:trPr>
              <w:tc>
                <w:tcPr>
                  <w:tcW w:w="1654"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45EF402"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lastRenderedPageBreak/>
                    <w:t>NOTA 5:  [Excepcionalmente la Entidad podrá incluir esta nota con el fin de aclarar aspectos relacionados con ítems o descripciones de pago que tengan características particulares (por ejemplo, cuando se realicen a través de monto agotable o global), siempre que no contravengan lo establecido en los Documentos Tipo]</w:t>
                  </w:r>
                </w:p>
              </w:tc>
              <w:tc>
                <w:tcPr>
                  <w:tcW w:w="2018" w:type="pct"/>
                  <w:gridSpan w:val="4"/>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C3C325" w14:textId="77777777" w:rsidR="000B2FC5" w:rsidRPr="00BD6A9E" w:rsidRDefault="000B2FC5" w:rsidP="000B2FC5">
                  <w:pPr>
                    <w:spacing w:after="0" w:line="240" w:lineRule="auto"/>
                    <w:jc w:val="center"/>
                    <w:rPr>
                      <w:rFonts w:ascii="Arial Narrow" w:eastAsia="Times New Roman" w:hAnsi="Arial Narrow" w:cs="Arial"/>
                      <w:b/>
                      <w:bCs/>
                      <w:sz w:val="16"/>
                      <w:szCs w:val="16"/>
                    </w:rPr>
                  </w:pPr>
                  <w:r w:rsidRPr="00BD6A9E">
                    <w:rPr>
                      <w:rFonts w:ascii="Arial Narrow" w:eastAsia="Times New Roman" w:hAnsi="Arial Narrow" w:cs="Arial"/>
                      <w:b/>
                      <w:bCs/>
                      <w:sz w:val="16"/>
                      <w:szCs w:val="16"/>
                    </w:rPr>
                    <w:t>TOTAL A.I.U</w:t>
                  </w:r>
                </w:p>
              </w:tc>
              <w:tc>
                <w:tcPr>
                  <w:tcW w:w="64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225B27" w14:textId="77777777" w:rsidR="000B2FC5" w:rsidRPr="00BD6A9E" w:rsidRDefault="000B2FC5" w:rsidP="000B2FC5">
                  <w:pPr>
                    <w:spacing w:after="0" w:line="240" w:lineRule="auto"/>
                    <w:jc w:val="center"/>
                    <w:rPr>
                      <w:rFonts w:ascii="Arial Narrow" w:eastAsia="Times New Roman" w:hAnsi="Arial Narrow" w:cs="Arial"/>
                      <w:b/>
                      <w:bCs/>
                      <w:sz w:val="16"/>
                      <w:szCs w:val="16"/>
                    </w:rPr>
                  </w:pPr>
                  <w:r w:rsidRPr="00BD6A9E">
                    <w:rPr>
                      <w:rFonts w:ascii="Arial Narrow" w:eastAsia="Times New Roman" w:hAnsi="Arial Narrow" w:cs="Arial"/>
                      <w:b/>
                      <w:bCs/>
                      <w:sz w:val="16"/>
                      <w:szCs w:val="16"/>
                    </w:rPr>
                    <w:t xml:space="preserve"> A.I.U.= </w:t>
                  </w:r>
                </w:p>
              </w:tc>
              <w:tc>
                <w:tcPr>
                  <w:tcW w:w="68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0FB28C"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26,00%</w:t>
                  </w:r>
                </w:p>
              </w:tc>
            </w:tr>
            <w:tr w:rsidR="000B2FC5" w:rsidRPr="00BD6A9E" w14:paraId="34D6511E" w14:textId="77777777" w:rsidTr="005B1570">
              <w:trPr>
                <w:trHeight w:val="945"/>
              </w:trPr>
              <w:tc>
                <w:tcPr>
                  <w:tcW w:w="1654"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5219BC8C" w14:textId="77777777" w:rsidR="000B2FC5" w:rsidRPr="00BD6A9E" w:rsidRDefault="000B2FC5" w:rsidP="000B2FC5">
                  <w:pPr>
                    <w:spacing w:after="0" w:line="240" w:lineRule="auto"/>
                    <w:rPr>
                      <w:rFonts w:ascii="Arial Narrow" w:eastAsia="Times New Roman" w:hAnsi="Arial Narrow" w:cs="Arial"/>
                      <w:sz w:val="16"/>
                      <w:szCs w:val="16"/>
                    </w:rPr>
                  </w:pPr>
                  <w:r w:rsidRPr="00BD6A9E">
                    <w:rPr>
                      <w:rFonts w:ascii="Arial Narrow" w:eastAsia="Times New Roman" w:hAnsi="Arial Narrow" w:cs="Arial"/>
                      <w:sz w:val="16"/>
                      <w:szCs w:val="16"/>
                    </w:rPr>
                    <w:t>NOTA 6:  [Excepcionalmente la Entidad podrá incluir esta nota con el fin de aclarar aspectos relacionados con ítems o descripciones de pago que tengan características particulares (por ejemplo, cuando se realicen a través de monto agotable o global), siempre que no contravengan lo establecido en los Documentos Tipo]</w:t>
                  </w:r>
                </w:p>
              </w:tc>
              <w:tc>
                <w:tcPr>
                  <w:tcW w:w="3346" w:type="pct"/>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14:paraId="40631981" w14:textId="77777777" w:rsidR="000B2FC5" w:rsidRPr="00BD6A9E" w:rsidRDefault="000B2FC5" w:rsidP="000B2FC5">
                  <w:pPr>
                    <w:spacing w:after="0" w:line="240" w:lineRule="auto"/>
                    <w:jc w:val="center"/>
                    <w:rPr>
                      <w:rFonts w:ascii="Arial Narrow" w:eastAsia="Times New Roman" w:hAnsi="Arial Narrow" w:cs="Arial"/>
                      <w:sz w:val="16"/>
                      <w:szCs w:val="16"/>
                    </w:rPr>
                  </w:pPr>
                  <w:r w:rsidRPr="00BD6A9E">
                    <w:rPr>
                      <w:rFonts w:ascii="Arial Narrow" w:eastAsia="Times New Roman" w:hAnsi="Arial Narrow" w:cs="Arial"/>
                      <w:sz w:val="16"/>
                      <w:szCs w:val="16"/>
                    </w:rPr>
                    <w:t> </w:t>
                  </w:r>
                </w:p>
              </w:tc>
            </w:tr>
          </w:tbl>
          <w:p w14:paraId="03451AF5" w14:textId="77777777" w:rsidR="00763D45" w:rsidRPr="00BD6A9E" w:rsidRDefault="00763D45" w:rsidP="00763D45">
            <w:pPr>
              <w:spacing w:after="0" w:line="240" w:lineRule="auto"/>
              <w:jc w:val="both"/>
              <w:rPr>
                <w:rFonts w:ascii="Arial Narrow" w:hAnsi="Arial Narrow" w:cs="Arial"/>
                <w:szCs w:val="24"/>
              </w:rPr>
            </w:pPr>
          </w:p>
          <w:p w14:paraId="50FC0AEC" w14:textId="77777777" w:rsidR="006361A7" w:rsidRPr="00BD6A9E" w:rsidRDefault="006361A7" w:rsidP="006361A7">
            <w:pPr>
              <w:autoSpaceDE w:val="0"/>
              <w:autoSpaceDN w:val="0"/>
              <w:adjustRightInd w:val="0"/>
              <w:spacing w:after="0" w:line="240" w:lineRule="auto"/>
              <w:jc w:val="both"/>
              <w:rPr>
                <w:rFonts w:ascii="Arial Narrow" w:eastAsia="Times New Roman" w:hAnsi="Arial Narrow" w:cs="Arial Narrow"/>
                <w:color w:val="000000" w:themeColor="text1"/>
                <w:lang w:val="es-ES"/>
              </w:rPr>
            </w:pPr>
          </w:p>
          <w:p w14:paraId="5815F64F" w14:textId="7047A4A2" w:rsidR="001E386E" w:rsidRPr="00BD6A9E" w:rsidRDefault="00763D45" w:rsidP="006361A7">
            <w:pPr>
              <w:spacing w:after="0" w:line="240" w:lineRule="auto"/>
              <w:jc w:val="both"/>
              <w:rPr>
                <w:rFonts w:ascii="Arial Narrow" w:hAnsi="Arial Narrow" w:cs="Arial"/>
                <w:color w:val="000000" w:themeColor="text1"/>
              </w:rPr>
            </w:pPr>
            <w:bookmarkStart w:id="403" w:name="_Hlk56616564"/>
            <w:r w:rsidRPr="00BD6A9E">
              <w:rPr>
                <w:rFonts w:ascii="Arial Narrow" w:hAnsi="Arial Narrow" w:cs="Arial"/>
                <w:color w:val="000000" w:themeColor="text1"/>
              </w:rPr>
              <w:t xml:space="preserve">NOTA: </w:t>
            </w:r>
            <w:bookmarkStart w:id="404" w:name="_GoBack"/>
            <w:r w:rsidRPr="00BD6A9E">
              <w:rPr>
                <w:rFonts w:ascii="Arial Narrow" w:hAnsi="Arial Narrow" w:cs="Arial"/>
                <w:color w:val="000000" w:themeColor="text1"/>
              </w:rPr>
              <w:t xml:space="preserve">Para efectos de la valoración de las propuestas presentadas, se tendrán en cuenta los valores unitarios ofertados de conformidad con las especificaciones requeridas. Empero lo anterior, el valor de la prestación </w:t>
            </w:r>
            <w:r w:rsidR="00257A2E" w:rsidRPr="00BD6A9E">
              <w:rPr>
                <w:rFonts w:ascii="Arial Narrow" w:hAnsi="Arial Narrow" w:cs="Arial"/>
                <w:color w:val="000000" w:themeColor="text1"/>
              </w:rPr>
              <w:t>del servicio</w:t>
            </w:r>
            <w:r w:rsidRPr="00BD6A9E">
              <w:rPr>
                <w:rFonts w:ascii="Arial Narrow" w:hAnsi="Arial Narrow" w:cs="Arial"/>
                <w:color w:val="000000" w:themeColor="text1"/>
              </w:rPr>
              <w:t>, se pagará con cargo al certificado de disponibilidad presupuestal del presente proceso, de conformidad con el servicio ejecutado por el contratista y la facturación del mismo.</w:t>
            </w:r>
          </w:p>
          <w:p w14:paraId="57F52A8B" w14:textId="77777777" w:rsidR="00763D45" w:rsidRPr="00BD6A9E" w:rsidRDefault="00763D45" w:rsidP="006361A7">
            <w:pPr>
              <w:spacing w:after="0" w:line="240" w:lineRule="auto"/>
              <w:jc w:val="both"/>
              <w:rPr>
                <w:rFonts w:ascii="Arial Narrow" w:hAnsi="Arial Narrow" w:cs="Arial"/>
                <w:color w:val="000000" w:themeColor="text1"/>
              </w:rPr>
            </w:pPr>
          </w:p>
          <w:bookmarkEnd w:id="403"/>
          <w:bookmarkEnd w:id="404"/>
          <w:p w14:paraId="0A96F9DD" w14:textId="131FA079" w:rsidR="0024510F" w:rsidRPr="00BD6A9E" w:rsidRDefault="0024510F" w:rsidP="0024510F">
            <w:pPr>
              <w:autoSpaceDE w:val="0"/>
              <w:autoSpaceDN w:val="0"/>
              <w:adjustRightInd w:val="0"/>
              <w:jc w:val="both"/>
              <w:rPr>
                <w:rFonts w:ascii="Arial Narrow" w:hAnsi="Arial Narrow" w:cs="Arial Narrow"/>
                <w:color w:val="000000" w:themeColor="text1"/>
              </w:rPr>
            </w:pPr>
            <w:r w:rsidRPr="00BD6A9E">
              <w:rPr>
                <w:rFonts w:ascii="Arial Narrow" w:hAnsi="Arial Narrow" w:cs="Arial Narrow"/>
                <w:color w:val="000000" w:themeColor="text1"/>
              </w:rPr>
              <w:t xml:space="preserve">NOTA 1: En ningún caso se podrá superar los </w:t>
            </w:r>
            <w:r w:rsidR="005B1570" w:rsidRPr="00BD6A9E">
              <w:rPr>
                <w:rFonts w:ascii="Arial Narrow" w:hAnsi="Arial Narrow" w:cs="Arial Narrow"/>
                <w:color w:val="000000" w:themeColor="text1"/>
              </w:rPr>
              <w:t>valores unitarios</w:t>
            </w:r>
            <w:r w:rsidRPr="00BD6A9E">
              <w:rPr>
                <w:rFonts w:ascii="Arial Narrow" w:hAnsi="Arial Narrow" w:cs="Arial Narrow"/>
                <w:color w:val="000000" w:themeColor="text1"/>
              </w:rPr>
              <w:t xml:space="preserve"> determinados para el proyecto. Se entiende que las unidades expresadas en el presupuesto oficial son inmodificables.</w:t>
            </w:r>
          </w:p>
          <w:p w14:paraId="5736B954" w14:textId="77777777" w:rsidR="0024510F" w:rsidRPr="00BD6A9E" w:rsidRDefault="0024510F" w:rsidP="0024510F">
            <w:pPr>
              <w:autoSpaceDE w:val="0"/>
              <w:autoSpaceDN w:val="0"/>
              <w:adjustRightInd w:val="0"/>
              <w:jc w:val="both"/>
              <w:rPr>
                <w:rFonts w:ascii="Arial Narrow" w:hAnsi="Arial Narrow" w:cs="Arial Narrow"/>
                <w:color w:val="000000" w:themeColor="text1"/>
              </w:rPr>
            </w:pPr>
            <w:r w:rsidRPr="00BD6A9E">
              <w:rPr>
                <w:rFonts w:ascii="Arial Narrow" w:hAnsi="Arial Narrow" w:cs="Arial Narrow"/>
                <w:color w:val="000000" w:themeColor="text1"/>
              </w:rPr>
              <w:t>NOTA 2: El valor estimado del proceso fue calculado y ajustado con base en las cantidades de obra del proyecto, y a las especificaciones técnicas, teniendo en cuenta precios de mercado, el lugar de ejecución de las obras, la disposición de personal y las fuentes de materiales, entre otros.</w:t>
            </w:r>
          </w:p>
          <w:p w14:paraId="244A65CA" w14:textId="77777777" w:rsidR="0024510F" w:rsidRPr="00BD6A9E" w:rsidRDefault="0024510F" w:rsidP="0024510F">
            <w:pPr>
              <w:autoSpaceDE w:val="0"/>
              <w:autoSpaceDN w:val="0"/>
              <w:adjustRightInd w:val="0"/>
              <w:jc w:val="both"/>
              <w:rPr>
                <w:rFonts w:ascii="Arial Narrow" w:hAnsi="Arial Narrow" w:cs="Arial Narrow"/>
                <w:color w:val="000000" w:themeColor="text1"/>
              </w:rPr>
            </w:pPr>
            <w:r w:rsidRPr="00BD6A9E">
              <w:rPr>
                <w:rFonts w:ascii="Arial Narrow" w:hAnsi="Arial Narrow" w:cs="Arial Narrow"/>
                <w:color w:val="000000" w:themeColor="text1"/>
              </w:rPr>
              <w:t>NOTA 3: Los precios unitarios cubren los costos de materiales, transporte de los mismos, mano de obra de los trabajos, prestaciones sociales, impuestos, tasas y contribuciones decretadas por el gobierno nacional, departamental o municipal, herramientas, maquinaria y todos los demás gastos inherentes al cumplimiento satisfactorio del Contrato, inclusive los imprevistos, gastos de administración y utilidades del constructor.</w:t>
            </w:r>
          </w:p>
          <w:p w14:paraId="2331F076" w14:textId="77777777" w:rsidR="0024510F" w:rsidRPr="00BD6A9E" w:rsidRDefault="0024510F" w:rsidP="0024510F">
            <w:pPr>
              <w:pStyle w:val="Default"/>
              <w:jc w:val="both"/>
              <w:rPr>
                <w:rFonts w:ascii="Arial Narrow" w:eastAsiaTheme="minorEastAsia" w:hAnsi="Arial Narrow" w:cs="Arial Narrow"/>
                <w:color w:val="000000" w:themeColor="text1"/>
                <w:sz w:val="22"/>
                <w:szCs w:val="22"/>
                <w:lang w:val="es-CO" w:eastAsia="es-CO"/>
              </w:rPr>
            </w:pPr>
            <w:r w:rsidRPr="00BD6A9E">
              <w:rPr>
                <w:rFonts w:ascii="Arial Narrow" w:eastAsiaTheme="minorEastAsia" w:hAnsi="Arial Narrow" w:cs="Arial Narrow"/>
                <w:color w:val="000000" w:themeColor="text1"/>
                <w:sz w:val="22"/>
                <w:szCs w:val="22"/>
                <w:lang w:val="es-CO" w:eastAsia="es-CO"/>
              </w:rPr>
              <w:t xml:space="preserve">Nota 4: El presupuesto asignado para el presente proceso comprende todos los gastos y costos directos e indirectos en que el contratista incurra para cumplir a cabalidad con el objeto del contrato, incluidos gastos de administración, imprevistos, utilidad. </w:t>
            </w:r>
          </w:p>
          <w:p w14:paraId="4DE2B722" w14:textId="77777777" w:rsidR="0024510F" w:rsidRPr="00BD6A9E" w:rsidRDefault="0024510F" w:rsidP="0024510F">
            <w:pPr>
              <w:pStyle w:val="Default"/>
              <w:jc w:val="both"/>
              <w:rPr>
                <w:rFonts w:ascii="Arial Narrow" w:eastAsiaTheme="minorEastAsia" w:hAnsi="Arial Narrow" w:cs="Arial Narrow"/>
                <w:color w:val="000000" w:themeColor="text1"/>
                <w:sz w:val="22"/>
                <w:szCs w:val="22"/>
                <w:lang w:val="es-CO" w:eastAsia="es-CO"/>
              </w:rPr>
            </w:pPr>
          </w:p>
          <w:p w14:paraId="0D986C25" w14:textId="77777777" w:rsidR="0024510F" w:rsidRPr="00BD6A9E" w:rsidRDefault="0024510F" w:rsidP="0024510F">
            <w:pPr>
              <w:pStyle w:val="Default"/>
              <w:jc w:val="both"/>
              <w:rPr>
                <w:rFonts w:ascii="Arial Narrow" w:eastAsiaTheme="minorEastAsia" w:hAnsi="Arial Narrow" w:cs="Arial Narrow"/>
                <w:color w:val="000000" w:themeColor="text1"/>
                <w:sz w:val="22"/>
                <w:szCs w:val="22"/>
                <w:lang w:val="es-CO" w:eastAsia="es-CO"/>
              </w:rPr>
            </w:pPr>
            <w:r w:rsidRPr="00BD6A9E">
              <w:rPr>
                <w:rFonts w:ascii="Arial Narrow" w:eastAsiaTheme="minorEastAsia" w:hAnsi="Arial Narrow" w:cs="Arial Narrow"/>
                <w:color w:val="000000" w:themeColor="text1"/>
                <w:sz w:val="22"/>
                <w:szCs w:val="22"/>
                <w:lang w:val="es-CO" w:eastAsia="es-CO"/>
              </w:rPr>
              <w:t xml:space="preserve">Nota 5: La tarifa del IVA será la establecida por la normatividad vigente. </w:t>
            </w:r>
          </w:p>
          <w:p w14:paraId="2B798449" w14:textId="77777777" w:rsidR="0024510F" w:rsidRPr="00BD6A9E" w:rsidRDefault="0024510F" w:rsidP="0024510F">
            <w:pPr>
              <w:pStyle w:val="Default"/>
              <w:jc w:val="both"/>
              <w:rPr>
                <w:rFonts w:ascii="Arial Narrow" w:eastAsiaTheme="minorEastAsia" w:hAnsi="Arial Narrow" w:cs="Arial Narrow"/>
                <w:color w:val="000000" w:themeColor="text1"/>
                <w:sz w:val="22"/>
                <w:szCs w:val="22"/>
                <w:lang w:val="es-CO" w:eastAsia="es-CO"/>
              </w:rPr>
            </w:pPr>
          </w:p>
          <w:p w14:paraId="18337EDF" w14:textId="078863B0" w:rsidR="0024510F" w:rsidRPr="00BD6A9E" w:rsidRDefault="0024510F" w:rsidP="0024510F">
            <w:pPr>
              <w:jc w:val="both"/>
              <w:rPr>
                <w:rFonts w:ascii="Arial Narrow" w:hAnsi="Arial Narrow" w:cs="Arial Narrow"/>
                <w:color w:val="000000" w:themeColor="text1"/>
              </w:rPr>
            </w:pPr>
            <w:r w:rsidRPr="00BD6A9E">
              <w:rPr>
                <w:rFonts w:ascii="Arial Narrow" w:hAnsi="Arial Narrow" w:cs="Arial Narrow"/>
                <w:color w:val="000000" w:themeColor="text1"/>
              </w:rPr>
              <w:t>Nota 6: Ninguna propuesta económica podrá superar la suma de dinero estipulada en el presupuesto oficial.</w:t>
            </w:r>
          </w:p>
          <w:p w14:paraId="230AF83A" w14:textId="0DF642EF" w:rsidR="006361A7" w:rsidRPr="00BD6A9E" w:rsidRDefault="00353ED8" w:rsidP="006361A7">
            <w:pPr>
              <w:spacing w:after="0" w:line="240" w:lineRule="auto"/>
              <w:jc w:val="both"/>
              <w:rPr>
                <w:rFonts w:ascii="Arial Narrow" w:eastAsia="Times New Roman" w:hAnsi="Arial Narrow" w:cs="Arial Narrow"/>
                <w:b/>
                <w:bCs/>
                <w:color w:val="000000" w:themeColor="text1"/>
                <w:lang w:val="es-ES"/>
              </w:rPr>
            </w:pPr>
            <w:r w:rsidRPr="00BD6A9E">
              <w:rPr>
                <w:rFonts w:ascii="Arial Narrow" w:hAnsi="Arial Narrow" w:cs="Arial Narrow"/>
                <w:b/>
                <w:bCs/>
                <w:color w:val="000000" w:themeColor="text1"/>
              </w:rPr>
              <w:t>6.</w:t>
            </w:r>
            <w:r w:rsidR="007569C9" w:rsidRPr="00BD6A9E">
              <w:rPr>
                <w:rFonts w:ascii="Arial Narrow" w:hAnsi="Arial Narrow" w:cs="Arial Narrow"/>
                <w:b/>
                <w:bCs/>
                <w:color w:val="000000" w:themeColor="text1"/>
              </w:rPr>
              <w:t>5</w:t>
            </w:r>
            <w:r w:rsidR="006361A7" w:rsidRPr="00BD6A9E">
              <w:rPr>
                <w:rFonts w:ascii="Arial Narrow" w:hAnsi="Arial Narrow" w:cs="Arial Narrow"/>
                <w:b/>
                <w:bCs/>
                <w:color w:val="000000" w:themeColor="text1"/>
              </w:rPr>
              <w:t xml:space="preserve"> </w:t>
            </w:r>
            <w:r w:rsidR="00F24F96" w:rsidRPr="00BD6A9E">
              <w:rPr>
                <w:rFonts w:ascii="Arial Narrow" w:eastAsia="Times New Roman" w:hAnsi="Arial Narrow" w:cs="Courier New"/>
                <w:b/>
                <w:bCs/>
                <w:color w:val="000000" w:themeColor="text1"/>
              </w:rPr>
              <w:t>M</w:t>
            </w:r>
            <w:r w:rsidR="00D769AD" w:rsidRPr="00BD6A9E">
              <w:rPr>
                <w:rFonts w:ascii="Arial Narrow" w:eastAsia="Times New Roman" w:hAnsi="Arial Narrow" w:cs="Arial Narrow"/>
                <w:b/>
                <w:bCs/>
                <w:color w:val="000000" w:themeColor="text1"/>
                <w:lang w:val="es-ES"/>
              </w:rPr>
              <w:t>ODALIDAD DE SELECCIÓN</w:t>
            </w:r>
          </w:p>
          <w:p w14:paraId="76E1A080" w14:textId="77777777" w:rsidR="006361A7" w:rsidRPr="00BD6A9E" w:rsidRDefault="006361A7" w:rsidP="006361A7">
            <w:pPr>
              <w:spacing w:after="0" w:line="240" w:lineRule="auto"/>
              <w:ind w:left="567"/>
              <w:jc w:val="both"/>
              <w:rPr>
                <w:rFonts w:ascii="Arial Narrow" w:eastAsia="Times New Roman" w:hAnsi="Arial Narrow" w:cs="Arial Narrow"/>
                <w:b/>
                <w:bCs/>
                <w:color w:val="000000" w:themeColor="text1"/>
              </w:rPr>
            </w:pPr>
          </w:p>
          <w:p w14:paraId="48D73E7B" w14:textId="77777777" w:rsidR="006361A7" w:rsidRPr="00BD6A9E" w:rsidRDefault="006361A7" w:rsidP="006361A7">
            <w:pPr>
              <w:spacing w:after="0" w:line="240" w:lineRule="auto"/>
              <w:jc w:val="both"/>
              <w:rPr>
                <w:rFonts w:ascii="Arial Narrow" w:eastAsia="Times New Roman" w:hAnsi="Arial Narrow" w:cs="Arial Narrow"/>
                <w:b/>
                <w:bCs/>
                <w:color w:val="000000" w:themeColor="text1"/>
              </w:rPr>
            </w:pPr>
            <w:r w:rsidRPr="00BD6A9E">
              <w:rPr>
                <w:rFonts w:ascii="Arial Narrow" w:eastAsia="Times New Roman" w:hAnsi="Arial Narrow" w:cs="Arial Narrow"/>
                <w:b/>
                <w:bCs/>
                <w:color w:val="000000" w:themeColor="text1"/>
              </w:rPr>
              <w:t xml:space="preserve">Modalidad: </w:t>
            </w:r>
            <w:r w:rsidRPr="00BD6A9E">
              <w:rPr>
                <w:rFonts w:ascii="Arial Narrow" w:eastAsia="Times New Roman" w:hAnsi="Arial Narrow" w:cs="Arial Narrow"/>
                <w:color w:val="000000" w:themeColor="text1"/>
              </w:rPr>
              <w:t>Mínima cuantía</w:t>
            </w:r>
          </w:p>
          <w:p w14:paraId="0484CD2E" w14:textId="77777777" w:rsidR="006361A7" w:rsidRPr="00BD6A9E" w:rsidRDefault="006361A7" w:rsidP="006361A7">
            <w:pPr>
              <w:spacing w:after="0" w:line="240" w:lineRule="auto"/>
              <w:jc w:val="both"/>
              <w:rPr>
                <w:rFonts w:ascii="Arial Narrow" w:eastAsia="Times New Roman" w:hAnsi="Arial Narrow" w:cs="Arial Narrow"/>
                <w:color w:val="000000" w:themeColor="text1"/>
              </w:rPr>
            </w:pPr>
          </w:p>
          <w:p w14:paraId="75BFFEAD" w14:textId="77777777" w:rsidR="006361A7" w:rsidRPr="00BD6A9E" w:rsidRDefault="006361A7" w:rsidP="006361A7">
            <w:pPr>
              <w:spacing w:after="0" w:line="240" w:lineRule="auto"/>
              <w:jc w:val="both"/>
              <w:rPr>
                <w:rFonts w:ascii="Arial Narrow" w:eastAsia="Times New Roman" w:hAnsi="Arial Narrow" w:cs="Arial Narrow"/>
                <w:color w:val="000000" w:themeColor="text1"/>
              </w:rPr>
            </w:pPr>
            <w:r w:rsidRPr="00BD6A9E">
              <w:rPr>
                <w:rFonts w:ascii="Arial Narrow" w:eastAsia="Times New Roman" w:hAnsi="Arial Narrow" w:cs="Arial Narrow"/>
                <w:b/>
                <w:bCs/>
                <w:color w:val="000000" w:themeColor="text1"/>
              </w:rPr>
              <w:t xml:space="preserve">Fundamentos jurídicos que soportan la modalidad de selección escogida y su especie: </w:t>
            </w:r>
            <w:r w:rsidRPr="00BD6A9E">
              <w:rPr>
                <w:rFonts w:ascii="Arial Narrow" w:eastAsia="Times New Roman" w:hAnsi="Arial Narrow" w:cs="Arial Narrow"/>
                <w:color w:val="000000" w:themeColor="text1"/>
              </w:rPr>
              <w:t>la Ley 80 de 1993, Ley 1150 de 2008, artículo 94 de la Ley 1474 de 2011, LA SUBSECCIÓN 5 DE LA SECCIÓN 1 del 1082 del 2015.</w:t>
            </w:r>
          </w:p>
          <w:p w14:paraId="619A300D" w14:textId="77777777" w:rsidR="006361A7" w:rsidRPr="00BD6A9E" w:rsidRDefault="006361A7" w:rsidP="006361A7">
            <w:pPr>
              <w:spacing w:after="0" w:line="240" w:lineRule="auto"/>
              <w:jc w:val="both"/>
              <w:rPr>
                <w:rFonts w:ascii="Arial Narrow" w:eastAsia="Times New Roman" w:hAnsi="Arial Narrow" w:cs="Arial Narrow"/>
                <w:color w:val="000000" w:themeColor="text1"/>
              </w:rPr>
            </w:pPr>
          </w:p>
          <w:p w14:paraId="733250A4" w14:textId="30FD89C7" w:rsidR="006361A7" w:rsidRPr="00BD6A9E" w:rsidRDefault="006361A7" w:rsidP="006361A7">
            <w:pPr>
              <w:spacing w:after="0" w:line="240" w:lineRule="auto"/>
              <w:jc w:val="both"/>
              <w:rPr>
                <w:rFonts w:ascii="Arial Narrow" w:eastAsia="Times New Roman" w:hAnsi="Arial Narrow" w:cs="Arial Narrow"/>
                <w:b/>
                <w:bCs/>
                <w:color w:val="000000" w:themeColor="text1"/>
              </w:rPr>
            </w:pPr>
            <w:r w:rsidRPr="00BD6A9E">
              <w:rPr>
                <w:rFonts w:ascii="Arial Narrow" w:eastAsia="Times New Roman" w:hAnsi="Arial Narrow" w:cs="Arial Narrow"/>
                <w:b/>
                <w:bCs/>
                <w:color w:val="000000" w:themeColor="text1"/>
              </w:rPr>
              <w:t xml:space="preserve"> </w:t>
            </w:r>
            <w:r w:rsidR="007569C9" w:rsidRPr="00BD6A9E">
              <w:rPr>
                <w:rFonts w:ascii="Arial Narrow" w:eastAsia="Times New Roman" w:hAnsi="Arial Narrow" w:cs="Arial Narrow"/>
                <w:b/>
                <w:bCs/>
                <w:color w:val="000000" w:themeColor="text1"/>
              </w:rPr>
              <w:t>6</w:t>
            </w:r>
            <w:r w:rsidR="00F24F96" w:rsidRPr="00BD6A9E">
              <w:rPr>
                <w:rFonts w:ascii="Arial Narrow" w:eastAsia="Times New Roman" w:hAnsi="Arial Narrow" w:cs="Courier New"/>
                <w:b/>
                <w:bCs/>
                <w:color w:val="000000" w:themeColor="text1"/>
              </w:rPr>
              <w:t>.</w:t>
            </w:r>
            <w:r w:rsidR="001F26E6" w:rsidRPr="00BD6A9E">
              <w:rPr>
                <w:rFonts w:ascii="Arial Narrow" w:eastAsia="Times New Roman" w:hAnsi="Arial Narrow" w:cs="Courier New"/>
                <w:b/>
                <w:bCs/>
                <w:color w:val="000000" w:themeColor="text1"/>
              </w:rPr>
              <w:t>5</w:t>
            </w:r>
            <w:r w:rsidR="007569C9" w:rsidRPr="00BD6A9E">
              <w:rPr>
                <w:rFonts w:ascii="Arial Narrow" w:eastAsia="Times New Roman" w:hAnsi="Arial Narrow" w:cs="Courier New"/>
                <w:b/>
                <w:bCs/>
                <w:color w:val="000000" w:themeColor="text1"/>
              </w:rPr>
              <w:t>.</w:t>
            </w:r>
            <w:r w:rsidR="00F24F96" w:rsidRPr="00BD6A9E">
              <w:rPr>
                <w:rFonts w:ascii="Arial Narrow" w:eastAsia="Times New Roman" w:hAnsi="Arial Narrow" w:cs="Courier New"/>
                <w:b/>
                <w:bCs/>
                <w:color w:val="000000" w:themeColor="text1"/>
              </w:rPr>
              <w:t>1</w:t>
            </w:r>
            <w:r w:rsidR="00386A95" w:rsidRPr="00BD6A9E">
              <w:rPr>
                <w:rFonts w:ascii="Arial Narrow" w:eastAsia="Times New Roman" w:hAnsi="Arial Narrow" w:cs="Arial Narrow"/>
                <w:b/>
                <w:bCs/>
                <w:color w:val="000000" w:themeColor="text1"/>
              </w:rPr>
              <w:t xml:space="preserve">       FACTORES DE SELECCIÓN DE LA OFERTA MÁS FAVORABLE</w:t>
            </w:r>
          </w:p>
          <w:p w14:paraId="6C4C8F53" w14:textId="77777777" w:rsidR="006361A7" w:rsidRPr="00BD6A9E" w:rsidRDefault="006361A7" w:rsidP="006361A7">
            <w:pPr>
              <w:spacing w:after="0" w:line="240" w:lineRule="auto"/>
              <w:jc w:val="both"/>
              <w:rPr>
                <w:rFonts w:ascii="Arial Narrow" w:eastAsia="Times New Roman" w:hAnsi="Arial Narrow" w:cs="Arial Narrow"/>
                <w:color w:val="000000" w:themeColor="text1"/>
              </w:rPr>
            </w:pPr>
          </w:p>
          <w:tbl>
            <w:tblPr>
              <w:tblW w:w="9668" w:type="dxa"/>
              <w:tblInd w:w="1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0A0" w:firstRow="1" w:lastRow="0" w:firstColumn="1" w:lastColumn="0" w:noHBand="0" w:noVBand="0"/>
            </w:tblPr>
            <w:tblGrid>
              <w:gridCol w:w="3711"/>
              <w:gridCol w:w="5957"/>
            </w:tblGrid>
            <w:tr w:rsidR="00AE1202" w:rsidRPr="00BD6A9E" w14:paraId="09A6DACF" w14:textId="77777777" w:rsidTr="003278D6">
              <w:trPr>
                <w:trHeight w:val="425"/>
              </w:trPr>
              <w:tc>
                <w:tcPr>
                  <w:tcW w:w="3711" w:type="dxa"/>
                  <w:tcBorders>
                    <w:top w:val="single" w:sz="12" w:space="0" w:color="auto"/>
                    <w:left w:val="single" w:sz="12" w:space="0" w:color="auto"/>
                    <w:bottom w:val="single" w:sz="12" w:space="0" w:color="auto"/>
                    <w:right w:val="single" w:sz="6" w:space="0" w:color="auto"/>
                  </w:tcBorders>
                  <w:shd w:val="clear" w:color="auto" w:fill="F3F3F3"/>
                </w:tcPr>
                <w:p w14:paraId="502344C9" w14:textId="77777777" w:rsidR="006361A7" w:rsidRPr="00BD6A9E" w:rsidRDefault="006361A7" w:rsidP="006361A7">
                  <w:pPr>
                    <w:spacing w:after="0" w:line="240" w:lineRule="auto"/>
                    <w:jc w:val="center"/>
                    <w:rPr>
                      <w:rFonts w:ascii="Arial Narrow" w:eastAsia="Times New Roman" w:hAnsi="Arial Narrow" w:cs="Arial Narrow"/>
                      <w:color w:val="000000" w:themeColor="text1"/>
                    </w:rPr>
                  </w:pPr>
                  <w:r w:rsidRPr="00BD6A9E">
                    <w:rPr>
                      <w:rFonts w:ascii="Arial Narrow" w:eastAsia="Times New Roman" w:hAnsi="Arial Narrow" w:cs="Arial Narrow"/>
                      <w:color w:val="000000" w:themeColor="text1"/>
                    </w:rPr>
                    <w:t>Factor escogido</w:t>
                  </w:r>
                </w:p>
              </w:tc>
              <w:tc>
                <w:tcPr>
                  <w:tcW w:w="5957" w:type="dxa"/>
                  <w:tcBorders>
                    <w:top w:val="single" w:sz="12" w:space="0" w:color="auto"/>
                    <w:left w:val="single" w:sz="6" w:space="0" w:color="auto"/>
                    <w:bottom w:val="single" w:sz="12" w:space="0" w:color="auto"/>
                    <w:right w:val="single" w:sz="12" w:space="0" w:color="auto"/>
                  </w:tcBorders>
                  <w:shd w:val="clear" w:color="auto" w:fill="F3F3F3"/>
                </w:tcPr>
                <w:p w14:paraId="7412A091" w14:textId="77777777" w:rsidR="006361A7" w:rsidRPr="00BD6A9E" w:rsidRDefault="006361A7" w:rsidP="006361A7">
                  <w:pPr>
                    <w:spacing w:after="0" w:line="240" w:lineRule="auto"/>
                    <w:jc w:val="center"/>
                    <w:rPr>
                      <w:rFonts w:ascii="Arial Narrow" w:eastAsia="Times New Roman" w:hAnsi="Arial Narrow" w:cs="Arial Narrow"/>
                      <w:color w:val="000000" w:themeColor="text1"/>
                    </w:rPr>
                  </w:pPr>
                  <w:r w:rsidRPr="00BD6A9E">
                    <w:rPr>
                      <w:rFonts w:ascii="Arial Narrow" w:eastAsia="Times New Roman" w:hAnsi="Arial Narrow" w:cs="Arial Narrow"/>
                      <w:color w:val="000000" w:themeColor="text1"/>
                    </w:rPr>
                    <w:t>Justificación de la escogencia del factor</w:t>
                  </w:r>
                </w:p>
              </w:tc>
            </w:tr>
            <w:tr w:rsidR="00AE1202" w:rsidRPr="00BD6A9E" w14:paraId="2E22CD93" w14:textId="77777777" w:rsidTr="003278D6">
              <w:trPr>
                <w:trHeight w:val="448"/>
              </w:trPr>
              <w:tc>
                <w:tcPr>
                  <w:tcW w:w="3711" w:type="dxa"/>
                  <w:tcBorders>
                    <w:top w:val="single" w:sz="12" w:space="0" w:color="auto"/>
                    <w:left w:val="single" w:sz="12" w:space="0" w:color="auto"/>
                    <w:bottom w:val="single" w:sz="12" w:space="0" w:color="auto"/>
                    <w:right w:val="single" w:sz="6" w:space="0" w:color="auto"/>
                  </w:tcBorders>
                </w:tcPr>
                <w:p w14:paraId="6124DBB0" w14:textId="77777777" w:rsidR="006361A7" w:rsidRPr="00BD6A9E" w:rsidRDefault="006361A7" w:rsidP="006361A7">
                  <w:pPr>
                    <w:spacing w:after="0" w:line="240" w:lineRule="auto"/>
                    <w:jc w:val="center"/>
                    <w:rPr>
                      <w:rFonts w:ascii="Arial Narrow" w:eastAsia="Times New Roman" w:hAnsi="Arial Narrow" w:cs="Arial Narrow"/>
                      <w:color w:val="000000" w:themeColor="text1"/>
                    </w:rPr>
                  </w:pPr>
                  <w:r w:rsidRPr="00BD6A9E">
                    <w:rPr>
                      <w:rFonts w:ascii="Arial Narrow" w:eastAsia="Times New Roman" w:hAnsi="Arial Narrow" w:cs="Arial Narrow"/>
                      <w:color w:val="000000" w:themeColor="text1"/>
                    </w:rPr>
                    <w:t>Menor precio</w:t>
                  </w:r>
                </w:p>
              </w:tc>
              <w:tc>
                <w:tcPr>
                  <w:tcW w:w="5957" w:type="dxa"/>
                  <w:tcBorders>
                    <w:top w:val="single" w:sz="12" w:space="0" w:color="auto"/>
                    <w:left w:val="single" w:sz="6" w:space="0" w:color="auto"/>
                    <w:bottom w:val="single" w:sz="12" w:space="0" w:color="auto"/>
                    <w:right w:val="single" w:sz="12" w:space="0" w:color="auto"/>
                  </w:tcBorders>
                </w:tcPr>
                <w:p w14:paraId="5E0CDA62" w14:textId="77777777" w:rsidR="006361A7" w:rsidRPr="00BD6A9E" w:rsidRDefault="006361A7" w:rsidP="006361A7">
                  <w:pPr>
                    <w:spacing w:after="0" w:line="240" w:lineRule="auto"/>
                    <w:jc w:val="center"/>
                    <w:rPr>
                      <w:rFonts w:ascii="Arial Narrow" w:eastAsia="Times New Roman" w:hAnsi="Arial Narrow" w:cs="Arial Narrow"/>
                      <w:color w:val="000000" w:themeColor="text1"/>
                    </w:rPr>
                  </w:pPr>
                  <w:r w:rsidRPr="00BD6A9E">
                    <w:rPr>
                      <w:rFonts w:ascii="Arial Narrow" w:eastAsia="Times New Roman" w:hAnsi="Arial Narrow" w:cs="Arial Narrow"/>
                      <w:color w:val="000000" w:themeColor="text1"/>
                    </w:rPr>
                    <w:t xml:space="preserve">Numeral </w:t>
                  </w:r>
                  <w:r w:rsidR="00C614E4" w:rsidRPr="00BD6A9E">
                    <w:rPr>
                      <w:rFonts w:ascii="Arial Narrow" w:eastAsia="Times New Roman" w:hAnsi="Arial Narrow" w:cs="Arial Narrow"/>
                      <w:color w:val="000000" w:themeColor="text1"/>
                    </w:rPr>
                    <w:t>6</w:t>
                  </w:r>
                  <w:r w:rsidRPr="00BD6A9E">
                    <w:rPr>
                      <w:rFonts w:ascii="Arial Narrow" w:eastAsia="Times New Roman" w:hAnsi="Arial Narrow" w:cs="Arial Narrow"/>
                      <w:color w:val="000000" w:themeColor="text1"/>
                    </w:rPr>
                    <w:t xml:space="preserve"> artículo 2.2.1.2.1.5.2. Del 1082 del 2015</w:t>
                  </w:r>
                </w:p>
              </w:tc>
            </w:tr>
          </w:tbl>
          <w:p w14:paraId="247289D8" w14:textId="77777777" w:rsidR="0040640F" w:rsidRPr="00BD6A9E" w:rsidRDefault="0040640F" w:rsidP="006361A7">
            <w:pPr>
              <w:spacing w:after="0" w:line="240" w:lineRule="auto"/>
              <w:jc w:val="both"/>
              <w:rPr>
                <w:rFonts w:ascii="Arial Narrow" w:eastAsia="Times New Roman" w:hAnsi="Arial Narrow" w:cs="Courier New"/>
                <w:color w:val="000000" w:themeColor="text1"/>
              </w:rPr>
            </w:pPr>
          </w:p>
          <w:p w14:paraId="4E9293E3" w14:textId="2C1C0DD8" w:rsidR="00370427" w:rsidRPr="00BD6A9E" w:rsidRDefault="007569C9" w:rsidP="00370427">
            <w:pPr>
              <w:contextualSpacing/>
              <w:jc w:val="both"/>
              <w:rPr>
                <w:rFonts w:ascii="Arial Narrow" w:hAnsi="Arial Narrow" w:cs="Arial"/>
                <w:b/>
                <w:color w:val="000000" w:themeColor="text1"/>
              </w:rPr>
            </w:pPr>
            <w:r w:rsidRPr="00BD6A9E">
              <w:rPr>
                <w:rFonts w:ascii="Arial Narrow" w:hAnsi="Arial Narrow" w:cs="Arial"/>
                <w:b/>
                <w:color w:val="000000" w:themeColor="text1"/>
              </w:rPr>
              <w:t>6.</w:t>
            </w:r>
            <w:r w:rsidR="001F26E6" w:rsidRPr="00BD6A9E">
              <w:rPr>
                <w:rFonts w:ascii="Arial Narrow" w:hAnsi="Arial Narrow" w:cs="Arial"/>
                <w:b/>
                <w:color w:val="000000" w:themeColor="text1"/>
              </w:rPr>
              <w:t>5</w:t>
            </w:r>
            <w:r w:rsidRPr="00BD6A9E">
              <w:rPr>
                <w:rFonts w:ascii="Arial Narrow" w:hAnsi="Arial Narrow" w:cs="Arial"/>
                <w:b/>
                <w:color w:val="000000" w:themeColor="text1"/>
              </w:rPr>
              <w:t xml:space="preserve">.2 </w:t>
            </w:r>
            <w:r w:rsidR="00370427" w:rsidRPr="00BD6A9E">
              <w:rPr>
                <w:rFonts w:ascii="Arial Narrow" w:hAnsi="Arial Narrow" w:cs="Arial"/>
                <w:b/>
                <w:color w:val="000000" w:themeColor="text1"/>
              </w:rPr>
              <w:t>SUPERVISIÓN</w:t>
            </w:r>
          </w:p>
          <w:p w14:paraId="076453D8" w14:textId="77777777" w:rsidR="00370427" w:rsidRPr="00BD6A9E" w:rsidRDefault="00370427" w:rsidP="00370427">
            <w:pPr>
              <w:contextualSpacing/>
              <w:jc w:val="both"/>
              <w:rPr>
                <w:rFonts w:ascii="Arial Narrow" w:hAnsi="Arial Narrow" w:cs="Arial"/>
                <w:b/>
                <w:color w:val="000000" w:themeColor="text1"/>
              </w:rPr>
            </w:pPr>
          </w:p>
          <w:p w14:paraId="721261BD" w14:textId="1BB21121" w:rsidR="00370427" w:rsidRPr="00BD6A9E" w:rsidRDefault="00370427" w:rsidP="00370427">
            <w:pPr>
              <w:contextualSpacing/>
              <w:jc w:val="both"/>
              <w:rPr>
                <w:rFonts w:ascii="Arial Narrow" w:hAnsi="Arial Narrow" w:cs="Arial"/>
                <w:color w:val="000000" w:themeColor="text1"/>
              </w:rPr>
            </w:pPr>
            <w:r w:rsidRPr="00BD6A9E">
              <w:rPr>
                <w:rFonts w:ascii="Arial Narrow" w:hAnsi="Arial Narrow" w:cs="Arial"/>
                <w:color w:val="000000" w:themeColor="text1"/>
              </w:rPr>
              <w:t xml:space="preserve">La UAE SETP AVANTE podrá ejercer la supervisión del contrato a través del funcionario delegado y con el apoyo de los profesionales del área de Infraestructura, caso en el cual dejara clara la división de las labores de vigilancia en el contrato de </w:t>
            </w:r>
            <w:r w:rsidR="00DA431E" w:rsidRPr="00BD6A9E">
              <w:rPr>
                <w:rFonts w:ascii="Arial Narrow" w:hAnsi="Arial Narrow" w:cs="Arial"/>
                <w:color w:val="000000" w:themeColor="text1"/>
              </w:rPr>
              <w:t>obra</w:t>
            </w:r>
            <w:r w:rsidRPr="00BD6A9E">
              <w:rPr>
                <w:rFonts w:ascii="Arial Narrow" w:hAnsi="Arial Narrow" w:cs="Arial"/>
                <w:color w:val="000000" w:themeColor="text1"/>
              </w:rPr>
              <w:t xml:space="preserve">. Lo anterior de conformidad con lo establecido en los artículos 83 de la Ley 1474 de 2011, con el fin de proteger la moralidad administrativa, de prevenir </w:t>
            </w:r>
            <w:r w:rsidRPr="00BD6A9E">
              <w:rPr>
                <w:rFonts w:ascii="Arial Narrow" w:hAnsi="Arial Narrow" w:cs="Arial"/>
                <w:color w:val="000000" w:themeColor="text1"/>
              </w:rPr>
              <w:lastRenderedPageBreak/>
              <w:t xml:space="preserve">la ocurrencia de actos de corrupción y de tutelar la transparencia de la actividad contractual, se establece que el contrato que se derive del presente proceso de selección. </w:t>
            </w:r>
          </w:p>
          <w:p w14:paraId="463C87EC" w14:textId="77777777" w:rsidR="00370427" w:rsidRPr="00BD6A9E" w:rsidRDefault="00370427" w:rsidP="00370427">
            <w:pPr>
              <w:contextualSpacing/>
              <w:jc w:val="both"/>
              <w:rPr>
                <w:rFonts w:ascii="Arial Narrow" w:hAnsi="Arial Narrow" w:cs="Arial"/>
                <w:color w:val="000000" w:themeColor="text1"/>
              </w:rPr>
            </w:pPr>
          </w:p>
          <w:p w14:paraId="377EF9B7" w14:textId="1A78122A" w:rsidR="00370427" w:rsidRPr="00BD6A9E" w:rsidRDefault="00370427" w:rsidP="00370427">
            <w:pPr>
              <w:contextualSpacing/>
              <w:jc w:val="both"/>
              <w:rPr>
                <w:rFonts w:ascii="Arial Narrow" w:hAnsi="Arial Narrow" w:cs="Arial"/>
                <w:color w:val="000000" w:themeColor="text1"/>
              </w:rPr>
            </w:pPr>
            <w:r w:rsidRPr="00BD6A9E">
              <w:rPr>
                <w:rFonts w:ascii="Arial Narrow" w:hAnsi="Arial Narrow" w:cs="Arial"/>
                <w:color w:val="000000" w:themeColor="text1"/>
              </w:rPr>
              <w:t>En todo caso el supervisor no está facultado para tomar decisiones  administrativas y por lo tanto, no puede exonerar al contratista de ninguna de sus obligaciones contractuales, ni modificarlas, ni ordenar trabajo o labor  alguna  que traiga consigo variaciones en el plazo o en el valor del mismo.</w:t>
            </w:r>
          </w:p>
          <w:p w14:paraId="7688A936" w14:textId="77777777" w:rsidR="00370427" w:rsidRPr="00BD6A9E" w:rsidRDefault="00370427" w:rsidP="00D24887">
            <w:pPr>
              <w:spacing w:after="0" w:line="240" w:lineRule="auto"/>
              <w:jc w:val="both"/>
              <w:rPr>
                <w:rFonts w:ascii="Arial Narrow" w:hAnsi="Arial Narrow" w:cs="Arial"/>
                <w:color w:val="000000" w:themeColor="text1"/>
              </w:rPr>
            </w:pPr>
          </w:p>
          <w:p w14:paraId="73D06DFB" w14:textId="37C93FA9" w:rsidR="00370427" w:rsidRPr="00BD6A9E" w:rsidRDefault="007569C9" w:rsidP="00D24887">
            <w:pPr>
              <w:spacing w:after="0" w:line="240" w:lineRule="auto"/>
              <w:jc w:val="both"/>
              <w:rPr>
                <w:rFonts w:ascii="Arial Narrow" w:eastAsia="Times New Roman" w:hAnsi="Arial Narrow" w:cs="Tahoma"/>
                <w:b/>
                <w:color w:val="000000" w:themeColor="text1"/>
                <w:lang w:val="es-ES"/>
              </w:rPr>
            </w:pPr>
            <w:r w:rsidRPr="00BD6A9E">
              <w:rPr>
                <w:rFonts w:ascii="Arial Narrow" w:eastAsia="Times New Roman" w:hAnsi="Arial Narrow" w:cs="Tahoma"/>
                <w:b/>
                <w:color w:val="000000" w:themeColor="text1"/>
                <w:lang w:val="es-ES"/>
              </w:rPr>
              <w:t>6.</w:t>
            </w:r>
            <w:r w:rsidR="001F26E6" w:rsidRPr="00BD6A9E">
              <w:rPr>
                <w:rFonts w:ascii="Arial Narrow" w:eastAsia="Times New Roman" w:hAnsi="Arial Narrow" w:cs="Tahoma"/>
                <w:b/>
                <w:color w:val="000000" w:themeColor="text1"/>
                <w:lang w:val="es-ES"/>
              </w:rPr>
              <w:t>5</w:t>
            </w:r>
            <w:r w:rsidRPr="00BD6A9E">
              <w:rPr>
                <w:rFonts w:ascii="Arial Narrow" w:eastAsia="Times New Roman" w:hAnsi="Arial Narrow" w:cs="Tahoma"/>
                <w:b/>
                <w:color w:val="000000" w:themeColor="text1"/>
                <w:lang w:val="es-ES"/>
              </w:rPr>
              <w:t xml:space="preserve">.3 </w:t>
            </w:r>
            <w:r w:rsidR="00370427" w:rsidRPr="00BD6A9E">
              <w:rPr>
                <w:rFonts w:ascii="Arial Narrow" w:eastAsia="Times New Roman" w:hAnsi="Arial Narrow" w:cs="Tahoma"/>
                <w:b/>
                <w:color w:val="000000" w:themeColor="text1"/>
                <w:lang w:val="es-ES"/>
              </w:rPr>
              <w:t>ANEXOS</w:t>
            </w:r>
          </w:p>
          <w:p w14:paraId="142EDB2E" w14:textId="77777777" w:rsidR="00370427" w:rsidRPr="00BD6A9E" w:rsidRDefault="00370427" w:rsidP="00D24887">
            <w:pPr>
              <w:spacing w:after="0" w:line="240" w:lineRule="auto"/>
              <w:jc w:val="both"/>
              <w:rPr>
                <w:rFonts w:ascii="Arial Narrow" w:hAnsi="Arial Narrow" w:cs="Arial"/>
                <w:color w:val="000000" w:themeColor="text1"/>
              </w:rPr>
            </w:pPr>
          </w:p>
          <w:p w14:paraId="4B621593" w14:textId="1B981228" w:rsidR="00370427" w:rsidRPr="00BD6A9E" w:rsidRDefault="00370427" w:rsidP="00807558">
            <w:pPr>
              <w:numPr>
                <w:ilvl w:val="0"/>
                <w:numId w:val="14"/>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Anexo 1 – Pacto de Transparencia</w:t>
            </w:r>
          </w:p>
          <w:p w14:paraId="0CE289AA" w14:textId="298BA8FE" w:rsidR="00370427" w:rsidRPr="00BD6A9E" w:rsidRDefault="00370427" w:rsidP="00807558">
            <w:pPr>
              <w:numPr>
                <w:ilvl w:val="0"/>
                <w:numId w:val="14"/>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Anexo 2 </w:t>
            </w:r>
            <w:r w:rsidRPr="00BD6A9E">
              <w:rPr>
                <w:rFonts w:ascii="Arial Narrow" w:hAnsi="Arial Narrow" w:cs="Arial"/>
                <w:color w:val="000000" w:themeColor="text1"/>
              </w:rPr>
              <w:softHyphen/>
              <w:t>– Comunicación de aceptación de oferta</w:t>
            </w:r>
          </w:p>
          <w:p w14:paraId="69C7E964" w14:textId="77777777" w:rsidR="00370427" w:rsidRPr="00BD6A9E" w:rsidRDefault="00370427" w:rsidP="00807558">
            <w:pPr>
              <w:numPr>
                <w:ilvl w:val="0"/>
                <w:numId w:val="14"/>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Formato 1 – Carta de presentación de la oferta</w:t>
            </w:r>
          </w:p>
          <w:p w14:paraId="355188BB" w14:textId="0F7064B9" w:rsidR="00370427" w:rsidRPr="00BD6A9E" w:rsidRDefault="00370427" w:rsidP="00807558">
            <w:pPr>
              <w:numPr>
                <w:ilvl w:val="0"/>
                <w:numId w:val="14"/>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Formato 2 – Conformación de Proponente plural </w:t>
            </w:r>
          </w:p>
          <w:p w14:paraId="13F73AE3" w14:textId="77777777" w:rsidR="00370427" w:rsidRPr="00BD6A9E" w:rsidRDefault="00370427" w:rsidP="00807558">
            <w:pPr>
              <w:numPr>
                <w:ilvl w:val="0"/>
                <w:numId w:val="14"/>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Formato 3 – Experiencia</w:t>
            </w:r>
          </w:p>
          <w:p w14:paraId="0E9ADED9" w14:textId="5E842FB2" w:rsidR="00370427" w:rsidRPr="00BD6A9E" w:rsidRDefault="00370427" w:rsidP="00807558">
            <w:pPr>
              <w:numPr>
                <w:ilvl w:val="0"/>
                <w:numId w:val="14"/>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Formato 4 – Capacidad financiera </w:t>
            </w:r>
          </w:p>
          <w:p w14:paraId="6663F024" w14:textId="77777777" w:rsidR="00370427" w:rsidRPr="00BD6A9E" w:rsidRDefault="00370427" w:rsidP="00807558">
            <w:pPr>
              <w:numPr>
                <w:ilvl w:val="0"/>
                <w:numId w:val="14"/>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Formato 5 – Capacidad residual </w:t>
            </w:r>
          </w:p>
          <w:p w14:paraId="23006F98" w14:textId="77777777" w:rsidR="00370427" w:rsidRPr="00BD6A9E" w:rsidRDefault="00370427" w:rsidP="00807558">
            <w:pPr>
              <w:numPr>
                <w:ilvl w:val="0"/>
                <w:numId w:val="14"/>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Formato 6 – Pagos de seguridad social y aportes legales</w:t>
            </w:r>
          </w:p>
          <w:p w14:paraId="5BDDDB66" w14:textId="338B3F28" w:rsidR="00370427" w:rsidRPr="00BD6A9E" w:rsidRDefault="00370427" w:rsidP="00807558">
            <w:pPr>
              <w:numPr>
                <w:ilvl w:val="0"/>
                <w:numId w:val="14"/>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Formato 7 – Factores de desempate</w:t>
            </w:r>
          </w:p>
          <w:p w14:paraId="308992B9" w14:textId="342385A2" w:rsidR="00370427" w:rsidRPr="00BD6A9E" w:rsidRDefault="00370427" w:rsidP="00807558">
            <w:pPr>
              <w:numPr>
                <w:ilvl w:val="0"/>
                <w:numId w:val="14"/>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Formato 8 – Autorización para el tratamiento de datos personales</w:t>
            </w:r>
          </w:p>
          <w:p w14:paraId="28CE8EA9" w14:textId="77777777" w:rsidR="00370427" w:rsidRPr="00BD6A9E" w:rsidRDefault="00370427" w:rsidP="00807558">
            <w:pPr>
              <w:numPr>
                <w:ilvl w:val="0"/>
                <w:numId w:val="14"/>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Matriz 1 – Experiencia</w:t>
            </w:r>
          </w:p>
          <w:p w14:paraId="1743BFDD" w14:textId="5DA68E69" w:rsidR="00370427" w:rsidRPr="00BD6A9E" w:rsidRDefault="00370427" w:rsidP="00807558">
            <w:pPr>
              <w:numPr>
                <w:ilvl w:val="0"/>
                <w:numId w:val="14"/>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Matriz 2 – Indicadores financieros </w:t>
            </w:r>
          </w:p>
          <w:p w14:paraId="1D244C4A" w14:textId="77777777" w:rsidR="00370427" w:rsidRPr="00BD6A9E" w:rsidRDefault="00370427" w:rsidP="00807558">
            <w:pPr>
              <w:numPr>
                <w:ilvl w:val="0"/>
                <w:numId w:val="14"/>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Matriz 3 – Riesgos </w:t>
            </w:r>
          </w:p>
          <w:p w14:paraId="6110D2A5" w14:textId="31551580" w:rsidR="00370427" w:rsidRPr="00BD6A9E" w:rsidRDefault="00370427" w:rsidP="00807558">
            <w:pPr>
              <w:numPr>
                <w:ilvl w:val="0"/>
                <w:numId w:val="14"/>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Formulario 1– Formulario de Presupuesto Oficial</w:t>
            </w:r>
          </w:p>
          <w:p w14:paraId="5D6DFB13" w14:textId="77777777" w:rsidR="00370427" w:rsidRPr="00BD6A9E" w:rsidRDefault="00370427" w:rsidP="00807558">
            <w:pPr>
              <w:numPr>
                <w:ilvl w:val="0"/>
                <w:numId w:val="14"/>
              </w:numPr>
              <w:spacing w:after="0" w:line="240" w:lineRule="auto"/>
              <w:jc w:val="both"/>
              <w:rPr>
                <w:rFonts w:ascii="Arial Narrow" w:hAnsi="Arial Narrow" w:cs="Arial"/>
                <w:color w:val="000000" w:themeColor="text1"/>
              </w:rPr>
            </w:pPr>
            <w:r w:rsidRPr="00BD6A9E">
              <w:rPr>
                <w:rFonts w:ascii="Arial Narrow" w:hAnsi="Arial Narrow" w:cs="Arial"/>
                <w:color w:val="000000" w:themeColor="text1"/>
              </w:rPr>
              <w:t xml:space="preserve">Certificados de disponibilidad presupuestal. </w:t>
            </w:r>
          </w:p>
          <w:p w14:paraId="151CFD51" w14:textId="77777777" w:rsidR="00370427" w:rsidRPr="00BD6A9E" w:rsidRDefault="00370427" w:rsidP="00D24887">
            <w:pPr>
              <w:spacing w:after="0" w:line="240" w:lineRule="auto"/>
              <w:jc w:val="both"/>
              <w:rPr>
                <w:rFonts w:ascii="Arial Narrow" w:eastAsia="Times New Roman" w:hAnsi="Arial Narrow" w:cs="Tahoma"/>
                <w:b/>
                <w:color w:val="000000" w:themeColor="text1"/>
                <w:lang w:val="es-ES"/>
              </w:rPr>
            </w:pPr>
          </w:p>
          <w:p w14:paraId="63B6A16E" w14:textId="01BC5818" w:rsidR="006361A7" w:rsidRPr="00BD6A9E" w:rsidRDefault="00AF2180" w:rsidP="00D24887">
            <w:pPr>
              <w:spacing w:after="0" w:line="240" w:lineRule="auto"/>
              <w:jc w:val="both"/>
              <w:rPr>
                <w:rFonts w:ascii="Arial Narrow" w:eastAsia="Times New Roman" w:hAnsi="Arial Narrow" w:cs="Tahoma"/>
                <w:b/>
                <w:color w:val="000000" w:themeColor="text1"/>
                <w:lang w:val="es-ES"/>
              </w:rPr>
            </w:pPr>
            <w:r w:rsidRPr="00BD6A9E">
              <w:rPr>
                <w:rFonts w:ascii="Arial Narrow" w:eastAsia="Times New Roman" w:hAnsi="Arial Narrow" w:cs="Tahoma"/>
                <w:b/>
                <w:color w:val="000000" w:themeColor="text1"/>
                <w:lang w:val="es-ES"/>
              </w:rPr>
              <w:t>2</w:t>
            </w:r>
            <w:r w:rsidR="00370427" w:rsidRPr="00BD6A9E">
              <w:rPr>
                <w:rFonts w:ascii="Arial Narrow" w:eastAsia="Times New Roman" w:hAnsi="Arial Narrow" w:cs="Tahoma"/>
                <w:b/>
                <w:color w:val="000000" w:themeColor="text1"/>
                <w:lang w:val="es-ES"/>
              </w:rPr>
              <w:t xml:space="preserve">.7 </w:t>
            </w:r>
            <w:r w:rsidR="00B50597" w:rsidRPr="00BD6A9E">
              <w:rPr>
                <w:rFonts w:ascii="Arial Narrow" w:eastAsia="Times New Roman" w:hAnsi="Arial Narrow" w:cs="Tahoma"/>
                <w:b/>
                <w:color w:val="000000" w:themeColor="text1"/>
                <w:lang w:val="es-ES"/>
              </w:rPr>
              <w:t>CONVOCATORIA A VEEDURÍAS CIUDADANAS</w:t>
            </w:r>
            <w:r w:rsidR="006361A7" w:rsidRPr="00BD6A9E">
              <w:rPr>
                <w:rFonts w:ascii="Arial Narrow" w:eastAsia="Times New Roman" w:hAnsi="Arial Narrow" w:cs="Tahoma"/>
                <w:b/>
                <w:color w:val="000000" w:themeColor="text1"/>
                <w:lang w:val="es-ES"/>
              </w:rPr>
              <w:t xml:space="preserve"> </w:t>
            </w:r>
          </w:p>
          <w:p w14:paraId="705BDFC3" w14:textId="77777777" w:rsidR="006361A7" w:rsidRPr="00BD6A9E" w:rsidRDefault="006361A7" w:rsidP="006361A7">
            <w:pPr>
              <w:spacing w:after="0" w:line="240" w:lineRule="auto"/>
              <w:jc w:val="both"/>
              <w:rPr>
                <w:rFonts w:ascii="Arial Narrow" w:eastAsia="Times New Roman" w:hAnsi="Arial Narrow" w:cs="Tahoma"/>
                <w:color w:val="000000" w:themeColor="text1"/>
                <w:lang w:val="es-ES"/>
              </w:rPr>
            </w:pPr>
          </w:p>
          <w:p w14:paraId="0FA41DC6" w14:textId="6EF6EBD6" w:rsidR="006361A7" w:rsidRPr="00BD6A9E" w:rsidRDefault="006361A7" w:rsidP="00D927E1">
            <w:pPr>
              <w:tabs>
                <w:tab w:val="center" w:pos="4938"/>
              </w:tabs>
              <w:spacing w:after="0" w:line="240" w:lineRule="auto"/>
              <w:jc w:val="both"/>
              <w:rPr>
                <w:rFonts w:ascii="Arial Narrow" w:eastAsia="Times New Roman" w:hAnsi="Arial Narrow" w:cs="Tahoma"/>
                <w:color w:val="000000" w:themeColor="text1"/>
                <w:lang w:val="es-ES"/>
              </w:rPr>
            </w:pPr>
            <w:r w:rsidRPr="00BD6A9E">
              <w:rPr>
                <w:rFonts w:ascii="Arial Narrow" w:eastAsia="Times New Roman" w:hAnsi="Arial Narrow" w:cs="Tahoma"/>
                <w:b/>
                <w:color w:val="000000" w:themeColor="text1"/>
                <w:lang w:val="es-ES"/>
              </w:rPr>
              <w:t>Fecha:</w:t>
            </w:r>
            <w:r w:rsidRPr="00BD6A9E">
              <w:rPr>
                <w:rFonts w:ascii="Arial Narrow" w:eastAsia="Times New Roman" w:hAnsi="Arial Narrow" w:cs="Tahoma"/>
                <w:color w:val="000000" w:themeColor="text1"/>
                <w:lang w:val="es-ES"/>
              </w:rPr>
              <w:t xml:space="preserve"> </w:t>
            </w:r>
            <w:r w:rsidR="00BD6A9E">
              <w:rPr>
                <w:rFonts w:ascii="Arial Narrow" w:eastAsia="Times New Roman" w:hAnsi="Arial Narrow" w:cs="Tahoma"/>
                <w:color w:val="000000" w:themeColor="text1"/>
                <w:lang w:val="es-ES"/>
              </w:rPr>
              <w:t>10</w:t>
            </w:r>
            <w:r w:rsidR="00CF360E" w:rsidRPr="00BD6A9E">
              <w:rPr>
                <w:rFonts w:ascii="Arial Narrow" w:eastAsia="Times New Roman" w:hAnsi="Arial Narrow" w:cs="Tahoma"/>
                <w:color w:val="000000" w:themeColor="text1"/>
                <w:lang w:val="es-ES"/>
              </w:rPr>
              <w:t xml:space="preserve"> de febrero</w:t>
            </w:r>
            <w:r w:rsidR="001F6333" w:rsidRPr="00BD6A9E">
              <w:rPr>
                <w:rFonts w:ascii="Arial Narrow" w:eastAsia="Times New Roman" w:hAnsi="Arial Narrow" w:cs="Times New Roman"/>
                <w:bCs/>
                <w:color w:val="000000" w:themeColor="text1"/>
              </w:rPr>
              <w:t xml:space="preserve"> </w:t>
            </w:r>
            <w:r w:rsidR="00737A4F" w:rsidRPr="00BD6A9E">
              <w:rPr>
                <w:rFonts w:ascii="Arial Narrow" w:eastAsia="Times New Roman" w:hAnsi="Arial Narrow" w:cs="Times New Roman"/>
                <w:bCs/>
                <w:color w:val="000000" w:themeColor="text1"/>
              </w:rPr>
              <w:t>de 202</w:t>
            </w:r>
            <w:r w:rsidR="00CF360E" w:rsidRPr="00BD6A9E">
              <w:rPr>
                <w:rFonts w:ascii="Arial Narrow" w:eastAsia="Times New Roman" w:hAnsi="Arial Narrow" w:cs="Times New Roman"/>
                <w:bCs/>
                <w:color w:val="000000" w:themeColor="text1"/>
              </w:rPr>
              <w:t>2</w:t>
            </w:r>
          </w:p>
          <w:p w14:paraId="2616F7FE" w14:textId="50C1F62C" w:rsidR="006361A7" w:rsidRPr="00BD6A9E" w:rsidRDefault="006361A7" w:rsidP="006361A7">
            <w:pPr>
              <w:spacing w:after="0" w:line="240" w:lineRule="auto"/>
              <w:jc w:val="both"/>
              <w:rPr>
                <w:rFonts w:ascii="Arial Narrow" w:eastAsia="Times New Roman" w:hAnsi="Arial Narrow" w:cs="Tahoma"/>
                <w:color w:val="000000" w:themeColor="text1"/>
                <w:lang w:val="es-ES"/>
              </w:rPr>
            </w:pPr>
            <w:r w:rsidRPr="00BD6A9E">
              <w:rPr>
                <w:rFonts w:ascii="Arial Narrow" w:eastAsia="Times New Roman" w:hAnsi="Arial Narrow" w:cs="Tahoma"/>
                <w:b/>
                <w:color w:val="000000" w:themeColor="text1"/>
                <w:lang w:val="es-ES"/>
              </w:rPr>
              <w:t>Medio:</w:t>
            </w:r>
            <w:r w:rsidRPr="00BD6A9E">
              <w:rPr>
                <w:rFonts w:ascii="Arial Narrow" w:eastAsia="Times New Roman" w:hAnsi="Arial Narrow" w:cs="Tahoma"/>
                <w:color w:val="000000" w:themeColor="text1"/>
                <w:lang w:val="es-ES"/>
              </w:rPr>
              <w:t xml:space="preserve"> Cartelera Municipal</w:t>
            </w:r>
            <w:r w:rsidR="00033C08" w:rsidRPr="00BD6A9E">
              <w:rPr>
                <w:rFonts w:ascii="Arial Narrow" w:eastAsia="Times New Roman" w:hAnsi="Arial Narrow" w:cs="Tahoma"/>
                <w:color w:val="000000" w:themeColor="text1"/>
                <w:lang w:val="es-ES"/>
              </w:rPr>
              <w:t xml:space="preserve"> </w:t>
            </w:r>
            <w:r w:rsidR="007541DD" w:rsidRPr="00BD6A9E">
              <w:rPr>
                <w:rFonts w:ascii="Arial Narrow" w:eastAsia="Times New Roman" w:hAnsi="Arial Narrow" w:cs="Tahoma"/>
                <w:color w:val="000000" w:themeColor="text1"/>
                <w:lang w:val="es-ES"/>
              </w:rPr>
              <w:t>de la UAE SETP (AVANTE) y SECOP.</w:t>
            </w:r>
          </w:p>
          <w:p w14:paraId="5A34948D" w14:textId="3AFBC83A" w:rsidR="006361A7" w:rsidRPr="00BD6A9E" w:rsidRDefault="006361A7" w:rsidP="00DA47AA">
            <w:pPr>
              <w:spacing w:after="0" w:line="240" w:lineRule="auto"/>
              <w:jc w:val="both"/>
              <w:rPr>
                <w:rFonts w:ascii="Arial Narrow" w:eastAsia="Times New Roman" w:hAnsi="Arial Narrow" w:cs="Tahoma"/>
                <w:color w:val="000000" w:themeColor="text1"/>
                <w:lang w:val="es-ES"/>
              </w:rPr>
            </w:pPr>
            <w:r w:rsidRPr="00BD6A9E">
              <w:rPr>
                <w:rFonts w:ascii="Arial Narrow" w:eastAsia="Times New Roman" w:hAnsi="Arial Narrow" w:cs="Tahoma"/>
                <w:color w:val="000000" w:themeColor="text1"/>
                <w:lang w:val="es-ES"/>
              </w:rPr>
              <w:br w:type="page"/>
            </w:r>
          </w:p>
          <w:p w14:paraId="2E33D7CA" w14:textId="359CEE71" w:rsidR="006361A7" w:rsidRPr="00BD6A9E" w:rsidRDefault="006361A7" w:rsidP="00D24887">
            <w:pPr>
              <w:spacing w:after="0" w:line="240" w:lineRule="auto"/>
              <w:rPr>
                <w:rFonts w:ascii="Arial Narrow" w:eastAsia="Times New Roman" w:hAnsi="Arial Narrow" w:cs="Tahoma"/>
                <w:color w:val="000000" w:themeColor="text1"/>
                <w:lang w:val="es-ES"/>
              </w:rPr>
            </w:pPr>
          </w:p>
          <w:p w14:paraId="50835D7D" w14:textId="77777777" w:rsidR="00AE1202" w:rsidRPr="00BD6A9E" w:rsidRDefault="00AE1202" w:rsidP="00D24887">
            <w:pPr>
              <w:spacing w:after="0" w:line="240" w:lineRule="auto"/>
              <w:rPr>
                <w:rFonts w:ascii="Arial Narrow" w:eastAsia="Times New Roman" w:hAnsi="Arial Narrow" w:cs="Tahoma"/>
                <w:color w:val="000000" w:themeColor="text1"/>
                <w:lang w:val="es-ES"/>
              </w:rPr>
            </w:pPr>
          </w:p>
          <w:p w14:paraId="11C3D7A0" w14:textId="77777777" w:rsidR="00BD59C8" w:rsidRPr="00BD6A9E" w:rsidRDefault="00BD59C8" w:rsidP="00BD59C8">
            <w:pPr>
              <w:spacing w:after="0" w:line="240" w:lineRule="auto"/>
              <w:jc w:val="center"/>
              <w:rPr>
                <w:rFonts w:ascii="Arial Narrow" w:hAnsi="Arial Narrow"/>
                <w:b/>
                <w:color w:val="000000" w:themeColor="text1"/>
              </w:rPr>
            </w:pPr>
            <w:r w:rsidRPr="00BD6A9E">
              <w:rPr>
                <w:rFonts w:ascii="Arial Narrow" w:hAnsi="Arial Narrow"/>
                <w:b/>
                <w:color w:val="000000" w:themeColor="text1"/>
              </w:rPr>
              <w:t>LUIS ALEJANDRO ZUÑIGA</w:t>
            </w:r>
          </w:p>
          <w:p w14:paraId="2133CAA0" w14:textId="77777777" w:rsidR="00BD59C8" w:rsidRPr="00BD6A9E" w:rsidRDefault="00BD59C8" w:rsidP="00BD59C8">
            <w:pPr>
              <w:pStyle w:val="Sinespaciado"/>
              <w:jc w:val="center"/>
              <w:rPr>
                <w:rFonts w:ascii="Arial Narrow" w:hAnsi="Arial Narrow"/>
                <w:b/>
                <w:bCs/>
                <w:color w:val="000000" w:themeColor="text1"/>
                <w:sz w:val="22"/>
              </w:rPr>
            </w:pPr>
            <w:r w:rsidRPr="00BD6A9E">
              <w:rPr>
                <w:rFonts w:ascii="Arial Narrow" w:hAnsi="Arial Narrow"/>
                <w:color w:val="000000" w:themeColor="text1"/>
                <w:sz w:val="22"/>
              </w:rPr>
              <w:t>LIDER AREA DE INFRAEESTRUCTURA DE LA UAE SETP AVANTE</w:t>
            </w:r>
          </w:p>
          <w:p w14:paraId="3345AFA3" w14:textId="77777777" w:rsidR="005B3621" w:rsidRPr="00BD6A9E" w:rsidRDefault="005B3621" w:rsidP="00BD59C8">
            <w:pPr>
              <w:tabs>
                <w:tab w:val="center" w:pos="4822"/>
              </w:tabs>
              <w:spacing w:after="0" w:line="240" w:lineRule="auto"/>
              <w:ind w:right="1"/>
              <w:jc w:val="both"/>
              <w:rPr>
                <w:rFonts w:ascii="Arial Narrow" w:hAnsi="Arial Narrow" w:cs="Arial"/>
                <w:b/>
                <w:bCs/>
                <w:color w:val="000000" w:themeColor="text1"/>
              </w:rPr>
            </w:pPr>
            <w:bookmarkStart w:id="405" w:name="_Hlk47030382"/>
          </w:p>
          <w:p w14:paraId="2A88DCFF" w14:textId="333A43C9" w:rsidR="00E42199" w:rsidRPr="00BD6A9E" w:rsidRDefault="006D558A" w:rsidP="00BD59C8">
            <w:pPr>
              <w:tabs>
                <w:tab w:val="center" w:pos="4822"/>
              </w:tabs>
              <w:spacing w:after="0" w:line="240" w:lineRule="auto"/>
              <w:ind w:right="1"/>
              <w:jc w:val="both"/>
              <w:rPr>
                <w:rFonts w:ascii="Arial Narrow" w:hAnsi="Arial Narrow" w:cs="Arial"/>
                <w:color w:val="000000" w:themeColor="text1"/>
              </w:rPr>
            </w:pPr>
            <w:r w:rsidRPr="00BD6A9E">
              <w:rPr>
                <w:rFonts w:ascii="Arial Narrow" w:hAnsi="Arial Narrow" w:cs="Arial"/>
                <w:b/>
                <w:bCs/>
                <w:color w:val="000000" w:themeColor="text1"/>
              </w:rPr>
              <w:t>Proyección técnica:</w:t>
            </w:r>
            <w:r w:rsidRPr="00BD6A9E">
              <w:rPr>
                <w:rFonts w:ascii="Arial Narrow" w:hAnsi="Arial Narrow" w:cs="Arial"/>
                <w:color w:val="000000" w:themeColor="text1"/>
              </w:rPr>
              <w:t xml:space="preserve"> </w:t>
            </w:r>
            <w:r w:rsidR="008F5A00" w:rsidRPr="00BD6A9E">
              <w:rPr>
                <w:rFonts w:ascii="Arial Narrow" w:hAnsi="Arial Narrow" w:cs="Arial"/>
                <w:color w:val="000000" w:themeColor="text1"/>
              </w:rPr>
              <w:t>Lady Cristina</w:t>
            </w:r>
            <w:r w:rsidR="00997E78" w:rsidRPr="00BD6A9E">
              <w:rPr>
                <w:rFonts w:ascii="Arial Narrow" w:hAnsi="Arial Narrow" w:cs="Arial"/>
                <w:color w:val="000000" w:themeColor="text1"/>
              </w:rPr>
              <w:t xml:space="preserve"> Molina Patiño</w:t>
            </w:r>
          </w:p>
          <w:p w14:paraId="7FA74C07" w14:textId="492C984E" w:rsidR="00C813C6" w:rsidRDefault="00BD59C8" w:rsidP="006D558A">
            <w:pPr>
              <w:tabs>
                <w:tab w:val="center" w:pos="4822"/>
              </w:tabs>
              <w:spacing w:after="0" w:line="240" w:lineRule="auto"/>
              <w:ind w:right="1"/>
              <w:jc w:val="both"/>
              <w:rPr>
                <w:rFonts w:ascii="Arial Narrow" w:hAnsi="Arial Narrow" w:cs="Arial"/>
                <w:color w:val="000000" w:themeColor="text1"/>
              </w:rPr>
            </w:pPr>
            <w:r w:rsidRPr="00BD6A9E">
              <w:rPr>
                <w:rFonts w:ascii="Arial Narrow" w:hAnsi="Arial Narrow" w:cs="Arial"/>
                <w:color w:val="000000" w:themeColor="text1"/>
              </w:rPr>
              <w:t>Apoyo supervisión Infraestructura</w:t>
            </w:r>
            <w:r w:rsidR="00B53C26" w:rsidRPr="00BD6A9E">
              <w:rPr>
                <w:rFonts w:ascii="Arial Narrow" w:hAnsi="Arial Narrow" w:cs="Arial"/>
                <w:color w:val="000000" w:themeColor="text1"/>
              </w:rPr>
              <w:t xml:space="preserve"> - UAE SETPAVANTE</w:t>
            </w:r>
          </w:p>
          <w:p w14:paraId="4EDBBCA1" w14:textId="77777777" w:rsidR="00BD6A9E" w:rsidRPr="00BD6A9E" w:rsidRDefault="00BD6A9E" w:rsidP="006D558A">
            <w:pPr>
              <w:tabs>
                <w:tab w:val="center" w:pos="4822"/>
              </w:tabs>
              <w:spacing w:after="0" w:line="240" w:lineRule="auto"/>
              <w:ind w:right="1"/>
              <w:jc w:val="both"/>
              <w:rPr>
                <w:rFonts w:ascii="Arial Narrow" w:hAnsi="Arial Narrow" w:cs="Arial"/>
                <w:color w:val="000000" w:themeColor="text1"/>
              </w:rPr>
            </w:pPr>
          </w:p>
          <w:p w14:paraId="0A854872" w14:textId="5BE06DAF" w:rsidR="006D558A" w:rsidRPr="00BD6A9E" w:rsidRDefault="006D558A" w:rsidP="006D558A">
            <w:pPr>
              <w:tabs>
                <w:tab w:val="center" w:pos="4685"/>
                <w:tab w:val="left" w:pos="6525"/>
              </w:tabs>
              <w:spacing w:after="0" w:line="240" w:lineRule="auto"/>
              <w:ind w:left="4685" w:right="1" w:hanging="4685"/>
              <w:jc w:val="both"/>
              <w:rPr>
                <w:rFonts w:ascii="Arial Narrow" w:hAnsi="Arial Narrow" w:cs="Arial"/>
                <w:color w:val="000000" w:themeColor="text1"/>
              </w:rPr>
            </w:pPr>
            <w:r w:rsidRPr="00BD6A9E">
              <w:rPr>
                <w:rFonts w:ascii="Arial Narrow" w:hAnsi="Arial Narrow" w:cs="Arial"/>
                <w:b/>
                <w:bCs/>
                <w:color w:val="000000" w:themeColor="text1"/>
              </w:rPr>
              <w:t>Revisión Jurídica:</w:t>
            </w:r>
            <w:r w:rsidRPr="00BD6A9E">
              <w:rPr>
                <w:rFonts w:ascii="Arial Narrow" w:hAnsi="Arial Narrow" w:cs="Arial"/>
                <w:color w:val="000000" w:themeColor="text1"/>
              </w:rPr>
              <w:t xml:space="preserve"> </w:t>
            </w:r>
            <w:r w:rsidR="00BD6A9E">
              <w:rPr>
                <w:rFonts w:ascii="Arial Narrow" w:hAnsi="Arial Narrow" w:cs="Arial"/>
                <w:color w:val="000000" w:themeColor="text1"/>
              </w:rPr>
              <w:t>David Munares Rodriguez</w:t>
            </w:r>
          </w:p>
          <w:p w14:paraId="3638E102" w14:textId="6FB83DC0" w:rsidR="006D558A" w:rsidRPr="00BD6A9E" w:rsidRDefault="006D558A" w:rsidP="006D558A">
            <w:pPr>
              <w:tabs>
                <w:tab w:val="center" w:pos="4685"/>
                <w:tab w:val="left" w:pos="6525"/>
              </w:tabs>
              <w:spacing w:after="0" w:line="240" w:lineRule="auto"/>
              <w:ind w:left="4685" w:right="1" w:hanging="4685"/>
              <w:jc w:val="both"/>
              <w:rPr>
                <w:rFonts w:ascii="Arial Narrow" w:hAnsi="Arial Narrow" w:cs="Arial"/>
                <w:color w:val="000000" w:themeColor="text1"/>
              </w:rPr>
            </w:pPr>
            <w:r w:rsidRPr="00BD6A9E">
              <w:rPr>
                <w:rFonts w:ascii="Arial Narrow" w:hAnsi="Arial Narrow" w:cs="Arial"/>
                <w:color w:val="000000" w:themeColor="text1"/>
              </w:rPr>
              <w:t>Profesional del área Jurídica de la UAE SETPAVANTE</w:t>
            </w:r>
          </w:p>
          <w:p w14:paraId="1B406967" w14:textId="77777777" w:rsidR="00E42199" w:rsidRPr="00BD6A9E" w:rsidRDefault="00E42199" w:rsidP="006D558A">
            <w:pPr>
              <w:tabs>
                <w:tab w:val="center" w:pos="4685"/>
                <w:tab w:val="left" w:pos="6525"/>
              </w:tabs>
              <w:spacing w:after="0" w:line="240" w:lineRule="auto"/>
              <w:ind w:left="4685" w:right="1" w:hanging="4685"/>
              <w:jc w:val="both"/>
              <w:rPr>
                <w:rFonts w:ascii="Arial Narrow" w:hAnsi="Arial Narrow" w:cs="Arial"/>
                <w:color w:val="000000" w:themeColor="text1"/>
              </w:rPr>
            </w:pPr>
          </w:p>
          <w:p w14:paraId="0B42FFEC" w14:textId="77777777" w:rsidR="006D558A" w:rsidRPr="00BD6A9E" w:rsidRDefault="006D558A" w:rsidP="006D558A">
            <w:pPr>
              <w:tabs>
                <w:tab w:val="center" w:pos="4685"/>
                <w:tab w:val="left" w:pos="6525"/>
              </w:tabs>
              <w:spacing w:after="0" w:line="240" w:lineRule="auto"/>
              <w:ind w:right="1"/>
              <w:jc w:val="both"/>
              <w:rPr>
                <w:rFonts w:ascii="Arial Narrow" w:hAnsi="Arial Narrow" w:cs="Arial"/>
                <w:color w:val="000000" w:themeColor="text1"/>
              </w:rPr>
            </w:pPr>
            <w:r w:rsidRPr="00BD6A9E">
              <w:rPr>
                <w:rFonts w:ascii="Arial Narrow" w:hAnsi="Arial Narrow" w:cs="Arial"/>
                <w:b/>
                <w:bCs/>
                <w:color w:val="000000" w:themeColor="text1"/>
              </w:rPr>
              <w:t>Revisión y Aprobación Jurídica:</w:t>
            </w:r>
            <w:r w:rsidRPr="00BD6A9E">
              <w:rPr>
                <w:rFonts w:ascii="Arial Narrow" w:hAnsi="Arial Narrow" w:cs="Arial"/>
                <w:color w:val="000000" w:themeColor="text1"/>
              </w:rPr>
              <w:t xml:space="preserve"> Dr. Cástulo Cisneros Trujillo </w:t>
            </w:r>
          </w:p>
          <w:p w14:paraId="590FFDB5" w14:textId="0BC40ED3" w:rsidR="00B50597" w:rsidRPr="00AE1202" w:rsidRDefault="006D558A" w:rsidP="00994696">
            <w:pPr>
              <w:spacing w:after="0" w:line="240" w:lineRule="auto"/>
              <w:ind w:left="708" w:hanging="708"/>
              <w:jc w:val="both"/>
              <w:rPr>
                <w:rFonts w:ascii="Arial Narrow" w:eastAsia="Times New Roman" w:hAnsi="Arial Narrow" w:cs="Arial Narrow"/>
                <w:bCs/>
                <w:color w:val="000000" w:themeColor="text1"/>
              </w:rPr>
            </w:pPr>
            <w:r w:rsidRPr="00BD6A9E">
              <w:rPr>
                <w:rFonts w:ascii="Arial Narrow" w:hAnsi="Arial Narrow" w:cs="Arial"/>
                <w:color w:val="000000" w:themeColor="text1"/>
              </w:rPr>
              <w:t>Coordinador del Área Jurídica de la UAE SETP AVANTE</w:t>
            </w:r>
            <w:bookmarkEnd w:id="405"/>
            <w:r w:rsidRPr="00AE1202">
              <w:rPr>
                <w:rFonts w:ascii="Arial Narrow" w:hAnsi="Arial Narrow" w:cs="Arial"/>
                <w:color w:val="000000" w:themeColor="text1"/>
              </w:rPr>
              <w:t xml:space="preserve"> </w:t>
            </w:r>
          </w:p>
        </w:tc>
      </w:tr>
    </w:tbl>
    <w:p w14:paraId="688AD525" w14:textId="56704E78" w:rsidR="006A3103" w:rsidRPr="00AE1202" w:rsidRDefault="006A3103" w:rsidP="00BD59C8">
      <w:pPr>
        <w:spacing w:after="0" w:line="240" w:lineRule="auto"/>
        <w:rPr>
          <w:rFonts w:ascii="Arial Narrow" w:eastAsia="Times New Roman" w:hAnsi="Arial Narrow" w:cs="Arial Narrow"/>
          <w:b/>
          <w:bCs/>
          <w:color w:val="000000" w:themeColor="text1"/>
          <w:lang w:val="es-ES"/>
        </w:rPr>
      </w:pPr>
    </w:p>
    <w:sectPr w:rsidR="006A3103" w:rsidRPr="00AE1202" w:rsidSect="007569C9">
      <w:headerReference w:type="default" r:id="rId13"/>
      <w:footerReference w:type="default" r:id="rId14"/>
      <w:pgSz w:w="12240" w:h="20160" w:code="5"/>
      <w:pgMar w:top="1236" w:right="1170" w:bottom="1560" w:left="1752" w:header="426" w:footer="425"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345" w:author="MARIA ALEJANDRA CASTRO MOLINA" w:date="2021-12-30T00:46:00Z" w:initials="MACM">
    <w:p w14:paraId="4EC36FC6" w14:textId="77777777" w:rsidR="0047264B" w:rsidRDefault="0047264B">
      <w:pPr>
        <w:pStyle w:val="Textocomentario"/>
      </w:pPr>
      <w:r>
        <w:rPr>
          <w:rStyle w:val="Refdecomentario"/>
        </w:rPr>
        <w:annotationRef/>
      </w:r>
      <w:r>
        <w:t>REVISAR CON AREA FINANCIERA</w:t>
      </w:r>
    </w:p>
    <w:p w14:paraId="5D3F46FA" w14:textId="4EF95875" w:rsidR="0047264B" w:rsidRDefault="0047264B">
      <w:pPr>
        <w:pStyle w:val="Textocomentario"/>
      </w:pPr>
    </w:p>
  </w:comment>
  <w:comment w:id="397" w:author="MARIA ALEJANDRA CASTRO MOLINA" w:date="2021-12-30T00:48:00Z" w:initials="MACM">
    <w:p w14:paraId="63611AE1" w14:textId="77777777" w:rsidR="0047264B" w:rsidRDefault="0047264B">
      <w:pPr>
        <w:pStyle w:val="Textocomentario"/>
      </w:pPr>
      <w:r>
        <w:rPr>
          <w:rStyle w:val="Refdecomentario"/>
        </w:rPr>
        <w:annotationRef/>
      </w:r>
      <w:r>
        <w:t>REVISAR AREA JURIDICA</w:t>
      </w:r>
    </w:p>
    <w:p w14:paraId="65A7DFC1" w14:textId="443FEC82" w:rsidR="0047264B" w:rsidRDefault="0047264B">
      <w:pPr>
        <w:pStyle w:val="Textocomentario"/>
      </w:pP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D3F46FA" w15:done="0"/>
  <w15:commentEx w15:paraId="65A7DFC1"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777FDA" w16cex:dateUtc="2021-12-30T05:46:00Z"/>
  <w16cex:commentExtensible w16cex:durableId="2577805D" w16cex:dateUtc="2021-12-30T05:4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D3F46FA" w16cid:durableId="25777FDA"/>
  <w16cid:commentId w16cid:paraId="65A7DFC1" w16cid:durableId="2577805D"/>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154A7B7" w14:textId="77777777" w:rsidR="000A0F53" w:rsidRDefault="000A0F53">
      <w:pPr>
        <w:spacing w:after="0" w:line="240" w:lineRule="auto"/>
      </w:pPr>
      <w:r>
        <w:separator/>
      </w:r>
    </w:p>
  </w:endnote>
  <w:endnote w:type="continuationSeparator" w:id="0">
    <w:p w14:paraId="785657A5" w14:textId="77777777" w:rsidR="000A0F53" w:rsidRDefault="000A0F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Arial Negrita">
    <w:altName w:val="Arial"/>
    <w:panose1 w:val="020B0704020202020204"/>
    <w:charset w:val="00"/>
    <w:family w:val="roman"/>
    <w:notTrueType/>
    <w:pitch w:val="default"/>
  </w:font>
  <w:font w:name="TimesNewRomanPSMT">
    <w:charset w:val="00"/>
    <w:family w:val="roman"/>
    <w:pitch w:val="default"/>
  </w:font>
  <w:font w:name="Book Antiqua">
    <w:panose1 w:val="02040602050305030304"/>
    <w:charset w:val="00"/>
    <w:family w:val="roman"/>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CenturyGothic">
    <w:altName w:val="MS Mincho"/>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Tms Rmn">
    <w:panose1 w:val="02020603040505020304"/>
    <w:charset w:val="00"/>
    <w:family w:val="roman"/>
    <w:notTrueType/>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DejaVu Sans">
    <w:charset w:val="00"/>
    <w:family w:val="swiss"/>
    <w:pitch w:val="variable"/>
    <w:sig w:usb0="E7002EFF" w:usb1="D200FDFF" w:usb2="0A246029" w:usb3="00000000" w:csb0="000001FF" w:csb1="00000000"/>
  </w:font>
  <w:font w:name="Lohit Hindi">
    <w:panose1 w:val="00000000000000000000"/>
    <w:charset w:val="00"/>
    <w:family w:val="roman"/>
    <w:notTrueType/>
    <w:pitch w:val="default"/>
  </w:font>
  <w:font w:name="Liberation Serif">
    <w:altName w:val="Times New Roman"/>
    <w:charset w:val="00"/>
    <w:family w:val="roman"/>
    <w:pitch w:val="variable"/>
    <w:sig w:usb0="00000000" w:usb1="500078FF" w:usb2="00000021" w:usb3="00000000" w:csb0="000001BF" w:csb1="00000000"/>
  </w:font>
  <w:font w:name="WenQuanYi Micro Hei">
    <w:altName w:val="MS Mincho"/>
    <w:charset w:val="80"/>
    <w:family w:val="auto"/>
    <w:pitch w:val="variable"/>
  </w:font>
  <w:font w:name="Liberation Sans">
    <w:charset w:val="00"/>
    <w:family w:val="swiss"/>
    <w:pitch w:val="variable"/>
    <w:sig w:usb0="E0000AFF" w:usb1="500078FF" w:usb2="00000021" w:usb3="00000000" w:csb0="000001BF" w:csb1="00000000"/>
  </w:font>
  <w:font w:name="Times">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Ottawa">
    <w:charset w:val="00"/>
    <w:family w:val="swiss"/>
    <w:pitch w:val="default"/>
  </w:font>
  <w:font w:name="Bookman Old Style">
    <w:panose1 w:val="02050604050505020204"/>
    <w:charset w:val="00"/>
    <w:family w:val="roman"/>
    <w:pitch w:val="variable"/>
    <w:sig w:usb0="00000287" w:usb1="00000000" w:usb2="00000000" w:usb3="00000000" w:csb0="0000009F" w:csb1="00000000"/>
  </w:font>
  <w:font w:name="Consolas">
    <w:panose1 w:val="020B0609020204030204"/>
    <w:charset w:val="00"/>
    <w:family w:val="modern"/>
    <w:pitch w:val="fixed"/>
    <w:sig w:usb0="E00006FF" w:usb1="0000FCFF" w:usb2="00000001" w:usb3="00000000" w:csb0="0000019F" w:csb1="00000000"/>
  </w:font>
  <w:font w:name="Futura">
    <w:panose1 w:val="00000000000000000000"/>
    <w:charset w:val="00"/>
    <w:family w:val="auto"/>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Times New Roman">
    <w:altName w:val="Arial"/>
    <w:charset w:val="00"/>
    <w:family w:val="roman"/>
    <w:pitch w:val="default"/>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Mincho">
    <w:altName w:val="游明朝"/>
    <w:charset w:val="80"/>
    <w:family w:val="roman"/>
    <w:pitch w:val="variable"/>
    <w:sig w:usb0="800002E7" w:usb1="2AC7FCFF" w:usb2="00000012" w:usb3="00000000" w:csb0="0002009F" w:csb1="00000000"/>
  </w:font>
  <w:font w:name="Arial,">
    <w:altName w:val="Arial"/>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5330FE" w14:textId="77777777" w:rsidR="0047264B" w:rsidRPr="00D1296E" w:rsidRDefault="0047264B" w:rsidP="00D242C8">
    <w:pPr>
      <w:pStyle w:val="Sinespaciado"/>
      <w:spacing w:line="240" w:lineRule="auto"/>
      <w:jc w:val="center"/>
      <w:rPr>
        <w:rFonts w:ascii="Arial Narrow" w:hAnsi="Arial Narrow"/>
      </w:rPr>
    </w:pPr>
    <w:r>
      <w:rPr>
        <w:rFonts w:ascii="Arial Narrow" w:hAnsi="Arial Narrow"/>
      </w:rPr>
      <w:t>________________________________________________________________________________</w:t>
    </w:r>
  </w:p>
  <w:p w14:paraId="0D8B4FED" w14:textId="7CF996C7" w:rsidR="0047264B" w:rsidRDefault="0047264B" w:rsidP="00F82394">
    <w:pPr>
      <w:pStyle w:val="Sinespaciado"/>
      <w:spacing w:line="240" w:lineRule="auto"/>
      <w:jc w:val="center"/>
      <w:rPr>
        <w:rFonts w:ascii="Arial Narrow" w:hAnsi="Arial Narrow"/>
      </w:rPr>
    </w:pPr>
    <w:r>
      <w:rPr>
        <w:rFonts w:ascii="Arial Narrow" w:hAnsi="Arial Narrow"/>
      </w:rPr>
      <w:t>UAE SETP AVANTE – SISTEMA ESTRATÉGICO DE TRANSPORTE PÚBLICO DE PASTO</w:t>
    </w:r>
  </w:p>
  <w:p w14:paraId="3485EDCC" w14:textId="77777777" w:rsidR="0047264B" w:rsidRDefault="0047264B" w:rsidP="00F82394">
    <w:pPr>
      <w:pStyle w:val="Sinespaciado"/>
      <w:spacing w:line="240" w:lineRule="auto"/>
      <w:jc w:val="center"/>
      <w:rPr>
        <w:rFonts w:ascii="Arial Narrow" w:hAnsi="Arial Narrow"/>
      </w:rPr>
    </w:pPr>
    <w:r>
      <w:rPr>
        <w:rFonts w:ascii="Arial Narrow" w:hAnsi="Arial Narrow"/>
      </w:rPr>
      <w:t>PBX: 731 4912 / ROSALES II CAM ANGANOY</w:t>
    </w:r>
  </w:p>
  <w:p w14:paraId="11007584" w14:textId="77777777" w:rsidR="0047264B" w:rsidRDefault="0047264B" w:rsidP="00F82394">
    <w:pPr>
      <w:pStyle w:val="Sinespaciado"/>
      <w:spacing w:line="240" w:lineRule="auto"/>
      <w:jc w:val="center"/>
      <w:rPr>
        <w:rFonts w:ascii="Arial Narrow" w:hAnsi="Arial Narrow"/>
      </w:rPr>
    </w:pPr>
    <w:r>
      <w:rPr>
        <w:rFonts w:ascii="Arial Narrow" w:hAnsi="Arial Narrow"/>
      </w:rPr>
      <w:t>PASTO – NARIÑO - COLOMBIA</w:t>
    </w:r>
  </w:p>
  <w:p w14:paraId="59A90A97" w14:textId="77777777" w:rsidR="0047264B" w:rsidRPr="00D242C8" w:rsidRDefault="0047264B" w:rsidP="00D242C8">
    <w:pPr>
      <w:tabs>
        <w:tab w:val="center" w:pos="4252"/>
        <w:tab w:val="right" w:pos="8504"/>
      </w:tabs>
      <w:suppressAutoHyphens/>
      <w:spacing w:after="0" w:line="240" w:lineRule="auto"/>
      <w:rPr>
        <w:rFonts w:ascii="Times New Roman" w:hAnsi="Times New Roman"/>
        <w:sz w:val="20"/>
        <w:szCs w:val="20"/>
        <w:lang w:val="es-ES" w:eastAsia="ar-S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E66D838" w14:textId="77777777" w:rsidR="000A0F53" w:rsidRDefault="000A0F53">
      <w:pPr>
        <w:spacing w:after="0" w:line="240" w:lineRule="auto"/>
      </w:pPr>
      <w:r>
        <w:separator/>
      </w:r>
    </w:p>
  </w:footnote>
  <w:footnote w:type="continuationSeparator" w:id="0">
    <w:p w14:paraId="09F56041" w14:textId="77777777" w:rsidR="000A0F53" w:rsidRDefault="000A0F5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0098" w:type="dxa"/>
      <w:tblInd w:w="-497" w:type="dxa"/>
      <w:tblCellMar>
        <w:left w:w="70" w:type="dxa"/>
        <w:right w:w="70" w:type="dxa"/>
      </w:tblCellMar>
      <w:tblLook w:val="04A0" w:firstRow="1" w:lastRow="0" w:firstColumn="1" w:lastColumn="0" w:noHBand="0" w:noVBand="1"/>
    </w:tblPr>
    <w:tblGrid>
      <w:gridCol w:w="2448"/>
      <w:gridCol w:w="1864"/>
      <w:gridCol w:w="1762"/>
      <w:gridCol w:w="1301"/>
      <w:gridCol w:w="496"/>
      <w:gridCol w:w="2227"/>
    </w:tblGrid>
    <w:tr w:rsidR="0047264B" w:rsidRPr="00D1296E" w14:paraId="7BA47F0D" w14:textId="77777777" w:rsidTr="00D242C8">
      <w:trPr>
        <w:trHeight w:val="405"/>
      </w:trPr>
      <w:tc>
        <w:tcPr>
          <w:tcW w:w="2482" w:type="dxa"/>
          <w:vMerge w:val="restart"/>
          <w:tcBorders>
            <w:top w:val="single" w:sz="8" w:space="0" w:color="auto"/>
            <w:left w:val="single" w:sz="8" w:space="0" w:color="auto"/>
            <w:bottom w:val="single" w:sz="8" w:space="0" w:color="000000"/>
            <w:right w:val="single" w:sz="8" w:space="0" w:color="auto"/>
          </w:tcBorders>
          <w:shd w:val="clear" w:color="auto" w:fill="auto"/>
          <w:vAlign w:val="center"/>
        </w:tcPr>
        <w:p w14:paraId="1C220C7E" w14:textId="77777777" w:rsidR="0047264B" w:rsidRPr="00D1296E" w:rsidRDefault="0047264B" w:rsidP="000E570A">
          <w:pPr>
            <w:spacing w:after="0"/>
            <w:rPr>
              <w:rFonts w:ascii="Century Gothic" w:hAnsi="Century Gothic" w:cs="Calibri"/>
              <w:sz w:val="16"/>
              <w:szCs w:val="16"/>
            </w:rPr>
          </w:pPr>
          <w:bookmarkStart w:id="406" w:name="OLE_LINK1"/>
          <w:r w:rsidRPr="00D1296E">
            <w:rPr>
              <w:rFonts w:ascii="Century Gothic" w:hAnsi="Century Gothic" w:cs="Calibri"/>
              <w:sz w:val="16"/>
              <w:szCs w:val="16"/>
            </w:rPr>
            <w:t> </w:t>
          </w:r>
          <w:r w:rsidRPr="000E570A">
            <w:rPr>
              <w:rFonts w:ascii="Century Gothic" w:hAnsi="Century Gothic" w:cs="Arial"/>
              <w:noProof/>
              <w:sz w:val="18"/>
              <w:szCs w:val="18"/>
            </w:rPr>
            <w:drawing>
              <wp:inline distT="0" distB="0" distL="0" distR="0" wp14:anchorId="41B15012" wp14:editId="4A59A73E">
                <wp:extent cx="1132976" cy="931025"/>
                <wp:effectExtent l="0" t="0" r="0" b="2540"/>
                <wp:docPr id="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1449" cy="946205"/>
                        </a:xfrm>
                        <a:prstGeom prst="rect">
                          <a:avLst/>
                        </a:prstGeom>
                        <a:noFill/>
                        <a:ln>
                          <a:noFill/>
                        </a:ln>
                      </pic:spPr>
                    </pic:pic>
                  </a:graphicData>
                </a:graphic>
              </wp:inline>
            </w:drawing>
          </w:r>
        </w:p>
      </w:tc>
      <w:tc>
        <w:tcPr>
          <w:tcW w:w="5134" w:type="dxa"/>
          <w:gridSpan w:val="3"/>
          <w:tcBorders>
            <w:top w:val="single" w:sz="8" w:space="0" w:color="auto"/>
            <w:left w:val="nil"/>
            <w:bottom w:val="single" w:sz="8" w:space="0" w:color="auto"/>
            <w:right w:val="nil"/>
          </w:tcBorders>
          <w:shd w:val="clear" w:color="auto" w:fill="auto"/>
          <w:vAlign w:val="center"/>
        </w:tcPr>
        <w:p w14:paraId="6146010F" w14:textId="77777777" w:rsidR="0047264B" w:rsidRPr="00D1296E" w:rsidRDefault="0047264B" w:rsidP="00D242C8">
          <w:pPr>
            <w:spacing w:after="0"/>
            <w:jc w:val="center"/>
            <w:rPr>
              <w:rFonts w:ascii="Century Gothic" w:hAnsi="Century Gothic" w:cs="Calibri"/>
              <w:b/>
              <w:bCs/>
              <w:sz w:val="20"/>
              <w:szCs w:val="20"/>
            </w:rPr>
          </w:pPr>
          <w:r w:rsidRPr="00D1296E">
            <w:rPr>
              <w:rFonts w:ascii="Century Gothic" w:hAnsi="Century Gothic" w:cs="Calibri"/>
              <w:b/>
              <w:bCs/>
              <w:sz w:val="20"/>
              <w:szCs w:val="20"/>
            </w:rPr>
            <w:t>PROCESO DE CONTRATACIÓN</w:t>
          </w:r>
        </w:p>
      </w:tc>
      <w:tc>
        <w:tcPr>
          <w:tcW w:w="2482" w:type="dxa"/>
          <w:gridSpan w:val="2"/>
          <w:vMerge w:val="restart"/>
          <w:tcBorders>
            <w:top w:val="single" w:sz="8" w:space="0" w:color="auto"/>
            <w:left w:val="single" w:sz="8" w:space="0" w:color="auto"/>
            <w:bottom w:val="single" w:sz="8" w:space="0" w:color="000000"/>
            <w:right w:val="single" w:sz="8" w:space="0" w:color="000000"/>
          </w:tcBorders>
          <w:shd w:val="clear" w:color="auto" w:fill="auto"/>
          <w:vAlign w:val="center"/>
        </w:tcPr>
        <w:p w14:paraId="55A37AA2" w14:textId="77777777" w:rsidR="0047264B" w:rsidRPr="00D1296E" w:rsidRDefault="0047264B" w:rsidP="00D242C8">
          <w:pPr>
            <w:spacing w:after="0"/>
            <w:jc w:val="center"/>
            <w:rPr>
              <w:rFonts w:ascii="Century Gothic" w:hAnsi="Century Gothic" w:cs="Calibri"/>
              <w:b/>
              <w:bCs/>
            </w:rPr>
          </w:pPr>
          <w:r w:rsidRPr="000E570A">
            <w:rPr>
              <w:noProof/>
            </w:rPr>
            <w:drawing>
              <wp:inline distT="0" distB="0" distL="0" distR="0" wp14:anchorId="6C71D428" wp14:editId="65E4EC2E">
                <wp:extent cx="1506190" cy="703964"/>
                <wp:effectExtent l="0" t="0" r="0" b="127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19642" cy="710251"/>
                        </a:xfrm>
                        <a:prstGeom prst="rect">
                          <a:avLst/>
                        </a:prstGeom>
                        <a:noFill/>
                        <a:ln>
                          <a:noFill/>
                        </a:ln>
                      </pic:spPr>
                    </pic:pic>
                  </a:graphicData>
                </a:graphic>
              </wp:inline>
            </w:drawing>
          </w:r>
          <w:r w:rsidRPr="00D1296E">
            <w:rPr>
              <w:rFonts w:ascii="Century Gothic" w:hAnsi="Century Gothic" w:cs="Calibri"/>
              <w:b/>
              <w:bCs/>
            </w:rPr>
            <w:t> </w:t>
          </w:r>
        </w:p>
      </w:tc>
    </w:tr>
    <w:tr w:rsidR="0047264B" w:rsidRPr="00D1296E" w14:paraId="364F41EC" w14:textId="77777777" w:rsidTr="00D242C8">
      <w:trPr>
        <w:trHeight w:val="273"/>
      </w:trPr>
      <w:tc>
        <w:tcPr>
          <w:tcW w:w="2482" w:type="dxa"/>
          <w:vMerge/>
          <w:tcBorders>
            <w:top w:val="single" w:sz="8" w:space="0" w:color="auto"/>
            <w:left w:val="single" w:sz="8" w:space="0" w:color="auto"/>
            <w:bottom w:val="single" w:sz="8" w:space="0" w:color="000000"/>
            <w:right w:val="single" w:sz="8" w:space="0" w:color="auto"/>
          </w:tcBorders>
          <w:vAlign w:val="center"/>
        </w:tcPr>
        <w:p w14:paraId="70AB0CA2" w14:textId="77777777" w:rsidR="0047264B" w:rsidRPr="00D1296E" w:rsidRDefault="0047264B" w:rsidP="00D242C8">
          <w:pPr>
            <w:spacing w:after="0"/>
            <w:rPr>
              <w:rFonts w:ascii="Century Gothic" w:hAnsi="Century Gothic" w:cs="Calibri"/>
              <w:sz w:val="16"/>
              <w:szCs w:val="16"/>
            </w:rPr>
          </w:pPr>
        </w:p>
      </w:tc>
      <w:tc>
        <w:tcPr>
          <w:tcW w:w="5134" w:type="dxa"/>
          <w:gridSpan w:val="3"/>
          <w:tcBorders>
            <w:top w:val="single" w:sz="8" w:space="0" w:color="auto"/>
            <w:left w:val="nil"/>
            <w:bottom w:val="nil"/>
            <w:right w:val="nil"/>
          </w:tcBorders>
          <w:shd w:val="clear" w:color="auto" w:fill="auto"/>
          <w:vAlign w:val="center"/>
        </w:tcPr>
        <w:p w14:paraId="6D1086E1" w14:textId="77777777" w:rsidR="0047264B" w:rsidRPr="00D1296E" w:rsidRDefault="0047264B" w:rsidP="00D242C8">
          <w:pPr>
            <w:spacing w:after="0"/>
            <w:rPr>
              <w:rFonts w:ascii="Century Gothic" w:hAnsi="Century Gothic" w:cs="Calibri"/>
              <w:sz w:val="16"/>
              <w:szCs w:val="16"/>
            </w:rPr>
          </w:pPr>
          <w:r w:rsidRPr="00D1296E">
            <w:rPr>
              <w:rFonts w:ascii="Century Gothic" w:hAnsi="Century Gothic" w:cs="Calibri"/>
              <w:sz w:val="16"/>
              <w:szCs w:val="16"/>
            </w:rPr>
            <w:t>NOMBRE DEL FORMATO</w:t>
          </w:r>
        </w:p>
      </w:tc>
      <w:tc>
        <w:tcPr>
          <w:tcW w:w="2482" w:type="dxa"/>
          <w:gridSpan w:val="2"/>
          <w:vMerge/>
          <w:tcBorders>
            <w:top w:val="single" w:sz="8" w:space="0" w:color="auto"/>
            <w:left w:val="single" w:sz="8" w:space="0" w:color="auto"/>
            <w:bottom w:val="single" w:sz="8" w:space="0" w:color="000000"/>
            <w:right w:val="single" w:sz="8" w:space="0" w:color="000000"/>
          </w:tcBorders>
          <w:vAlign w:val="center"/>
        </w:tcPr>
        <w:p w14:paraId="2E135276" w14:textId="77777777" w:rsidR="0047264B" w:rsidRPr="00D1296E" w:rsidRDefault="0047264B" w:rsidP="00D242C8">
          <w:pPr>
            <w:spacing w:after="0"/>
            <w:rPr>
              <w:rFonts w:ascii="Century Gothic" w:hAnsi="Century Gothic" w:cs="Calibri"/>
              <w:b/>
              <w:bCs/>
            </w:rPr>
          </w:pPr>
        </w:p>
      </w:tc>
    </w:tr>
    <w:tr w:rsidR="0047264B" w:rsidRPr="00D1296E" w14:paraId="6EA60952" w14:textId="77777777" w:rsidTr="00D242C8">
      <w:trPr>
        <w:trHeight w:val="128"/>
      </w:trPr>
      <w:tc>
        <w:tcPr>
          <w:tcW w:w="2482" w:type="dxa"/>
          <w:vMerge/>
          <w:tcBorders>
            <w:top w:val="single" w:sz="8" w:space="0" w:color="auto"/>
            <w:left w:val="single" w:sz="8" w:space="0" w:color="auto"/>
            <w:bottom w:val="single" w:sz="8" w:space="0" w:color="000000"/>
            <w:right w:val="single" w:sz="8" w:space="0" w:color="auto"/>
          </w:tcBorders>
          <w:vAlign w:val="center"/>
        </w:tcPr>
        <w:p w14:paraId="19A0D866" w14:textId="77777777" w:rsidR="0047264B" w:rsidRPr="00D1296E" w:rsidRDefault="0047264B" w:rsidP="00D242C8">
          <w:pPr>
            <w:spacing w:after="0"/>
            <w:rPr>
              <w:rFonts w:ascii="Century Gothic" w:hAnsi="Century Gothic" w:cs="Calibri"/>
              <w:sz w:val="16"/>
              <w:szCs w:val="16"/>
            </w:rPr>
          </w:pPr>
        </w:p>
      </w:tc>
      <w:tc>
        <w:tcPr>
          <w:tcW w:w="5134" w:type="dxa"/>
          <w:gridSpan w:val="3"/>
          <w:tcBorders>
            <w:top w:val="nil"/>
            <w:left w:val="nil"/>
            <w:bottom w:val="single" w:sz="8" w:space="0" w:color="auto"/>
            <w:right w:val="nil"/>
          </w:tcBorders>
          <w:shd w:val="clear" w:color="auto" w:fill="auto"/>
          <w:vAlign w:val="center"/>
        </w:tcPr>
        <w:p w14:paraId="4A9A767A" w14:textId="77777777" w:rsidR="0047264B" w:rsidRDefault="0047264B" w:rsidP="00D242C8">
          <w:pPr>
            <w:spacing w:after="0"/>
            <w:jc w:val="center"/>
            <w:rPr>
              <w:rFonts w:ascii="Century Gothic" w:hAnsi="Century Gothic" w:cs="Calibri"/>
              <w:b/>
              <w:bCs/>
              <w:sz w:val="20"/>
              <w:szCs w:val="20"/>
            </w:rPr>
          </w:pPr>
          <w:r>
            <w:rPr>
              <w:rFonts w:ascii="Century Gothic" w:hAnsi="Century Gothic" w:cs="Calibri"/>
              <w:b/>
              <w:bCs/>
              <w:sz w:val="20"/>
              <w:szCs w:val="20"/>
            </w:rPr>
            <w:t xml:space="preserve">PROCESO </w:t>
          </w:r>
        </w:p>
        <w:p w14:paraId="22C013B8" w14:textId="77777777" w:rsidR="0047264B" w:rsidRDefault="0047264B" w:rsidP="00D242C8">
          <w:pPr>
            <w:spacing w:after="0"/>
            <w:jc w:val="center"/>
            <w:rPr>
              <w:rFonts w:ascii="Century Gothic" w:hAnsi="Century Gothic" w:cs="Calibri"/>
              <w:b/>
              <w:bCs/>
              <w:sz w:val="20"/>
              <w:szCs w:val="20"/>
            </w:rPr>
          </w:pPr>
          <w:r>
            <w:rPr>
              <w:rFonts w:ascii="Century Gothic" w:hAnsi="Century Gothic" w:cs="Calibri"/>
              <w:b/>
              <w:bCs/>
              <w:sz w:val="20"/>
              <w:szCs w:val="20"/>
            </w:rPr>
            <w:t xml:space="preserve">MÍNIMA CUANTÍA </w:t>
          </w:r>
        </w:p>
        <w:p w14:paraId="3DC134D0" w14:textId="2D55631D" w:rsidR="0047264B" w:rsidRPr="00D1296E" w:rsidRDefault="0047264B" w:rsidP="00D242C8">
          <w:pPr>
            <w:spacing w:after="0"/>
            <w:jc w:val="center"/>
            <w:rPr>
              <w:rFonts w:ascii="Century Gothic" w:hAnsi="Century Gothic" w:cs="Calibri"/>
              <w:b/>
              <w:bCs/>
              <w:sz w:val="20"/>
              <w:szCs w:val="20"/>
            </w:rPr>
          </w:pPr>
        </w:p>
      </w:tc>
      <w:tc>
        <w:tcPr>
          <w:tcW w:w="2482" w:type="dxa"/>
          <w:gridSpan w:val="2"/>
          <w:vMerge/>
          <w:tcBorders>
            <w:top w:val="single" w:sz="8" w:space="0" w:color="auto"/>
            <w:left w:val="single" w:sz="8" w:space="0" w:color="auto"/>
            <w:bottom w:val="single" w:sz="8" w:space="0" w:color="000000"/>
            <w:right w:val="single" w:sz="8" w:space="0" w:color="000000"/>
          </w:tcBorders>
          <w:vAlign w:val="center"/>
        </w:tcPr>
        <w:p w14:paraId="3813E787" w14:textId="77777777" w:rsidR="0047264B" w:rsidRPr="00D1296E" w:rsidRDefault="0047264B" w:rsidP="00D242C8">
          <w:pPr>
            <w:spacing w:after="0"/>
            <w:rPr>
              <w:rFonts w:ascii="Century Gothic" w:hAnsi="Century Gothic" w:cs="Calibri"/>
              <w:b/>
              <w:bCs/>
            </w:rPr>
          </w:pPr>
        </w:p>
      </w:tc>
    </w:tr>
    <w:tr w:rsidR="0047264B" w:rsidRPr="00D1296E" w14:paraId="42DCDCA0" w14:textId="77777777" w:rsidTr="00D242C8">
      <w:trPr>
        <w:trHeight w:val="499"/>
      </w:trPr>
      <w:tc>
        <w:tcPr>
          <w:tcW w:w="2482" w:type="dxa"/>
          <w:vMerge/>
          <w:tcBorders>
            <w:top w:val="single" w:sz="8" w:space="0" w:color="auto"/>
            <w:left w:val="single" w:sz="8" w:space="0" w:color="auto"/>
            <w:bottom w:val="single" w:sz="8" w:space="0" w:color="000000"/>
            <w:right w:val="single" w:sz="8" w:space="0" w:color="auto"/>
          </w:tcBorders>
          <w:vAlign w:val="center"/>
        </w:tcPr>
        <w:p w14:paraId="72C0827A" w14:textId="77777777" w:rsidR="0047264B" w:rsidRPr="00D1296E" w:rsidRDefault="0047264B" w:rsidP="00D242C8">
          <w:pPr>
            <w:spacing w:after="0"/>
            <w:rPr>
              <w:rFonts w:ascii="Century Gothic" w:hAnsi="Century Gothic" w:cs="Calibri"/>
              <w:sz w:val="16"/>
              <w:szCs w:val="16"/>
            </w:rPr>
          </w:pPr>
        </w:p>
      </w:tc>
      <w:tc>
        <w:tcPr>
          <w:tcW w:w="1933" w:type="dxa"/>
          <w:tcBorders>
            <w:top w:val="nil"/>
            <w:left w:val="nil"/>
            <w:bottom w:val="single" w:sz="8" w:space="0" w:color="auto"/>
            <w:right w:val="single" w:sz="4" w:space="0" w:color="auto"/>
          </w:tcBorders>
          <w:shd w:val="clear" w:color="auto" w:fill="auto"/>
          <w:vAlign w:val="center"/>
        </w:tcPr>
        <w:p w14:paraId="5E5A6D8B" w14:textId="77777777" w:rsidR="0047264B" w:rsidRPr="0043082A" w:rsidRDefault="0047264B" w:rsidP="00D242C8">
          <w:pPr>
            <w:spacing w:before="120" w:after="0"/>
            <w:jc w:val="center"/>
            <w:rPr>
              <w:rFonts w:ascii="Century Gothic" w:hAnsi="Century Gothic" w:cs="Calibri"/>
              <w:b/>
              <w:bCs/>
              <w:sz w:val="16"/>
              <w:szCs w:val="16"/>
              <w:highlight w:val="yellow"/>
            </w:rPr>
          </w:pPr>
          <w:r w:rsidRPr="00CB1166">
            <w:rPr>
              <w:rFonts w:ascii="Century Gothic" w:hAnsi="Century Gothic" w:cs="Calibri"/>
              <w:b/>
              <w:bCs/>
              <w:sz w:val="16"/>
              <w:szCs w:val="16"/>
            </w:rPr>
            <w:t>VIGENCIA</w:t>
          </w:r>
          <w:r w:rsidRPr="00CB1166">
            <w:rPr>
              <w:rFonts w:ascii="Century Gothic" w:hAnsi="Century Gothic" w:cs="Calibri"/>
              <w:b/>
              <w:bCs/>
              <w:sz w:val="16"/>
              <w:szCs w:val="16"/>
            </w:rPr>
            <w:br/>
          </w:r>
          <w:r w:rsidRPr="00CB1166">
            <w:rPr>
              <w:rFonts w:ascii="Century Gothic" w:hAnsi="Century Gothic" w:cs="Calibri"/>
              <w:bCs/>
              <w:sz w:val="16"/>
              <w:szCs w:val="16"/>
            </w:rPr>
            <w:t>Marzo -201</w:t>
          </w:r>
          <w:r>
            <w:rPr>
              <w:rFonts w:ascii="Century Gothic" w:hAnsi="Century Gothic" w:cs="Calibri"/>
              <w:bCs/>
              <w:sz w:val="16"/>
              <w:szCs w:val="16"/>
            </w:rPr>
            <w:t>6</w:t>
          </w:r>
        </w:p>
      </w:tc>
      <w:tc>
        <w:tcPr>
          <w:tcW w:w="1832" w:type="dxa"/>
          <w:tcBorders>
            <w:top w:val="single" w:sz="8" w:space="0" w:color="auto"/>
            <w:left w:val="nil"/>
            <w:bottom w:val="single" w:sz="8" w:space="0" w:color="auto"/>
            <w:right w:val="single" w:sz="8" w:space="0" w:color="000000"/>
          </w:tcBorders>
          <w:shd w:val="clear" w:color="auto" w:fill="auto"/>
          <w:vAlign w:val="center"/>
        </w:tcPr>
        <w:p w14:paraId="4E2944A3" w14:textId="77777777" w:rsidR="0047264B" w:rsidRPr="0043082A" w:rsidRDefault="0047264B" w:rsidP="00D242C8">
          <w:pPr>
            <w:spacing w:after="0"/>
            <w:jc w:val="center"/>
            <w:rPr>
              <w:rFonts w:ascii="Century Gothic" w:hAnsi="Century Gothic" w:cs="Calibri"/>
              <w:b/>
              <w:bCs/>
              <w:sz w:val="16"/>
              <w:szCs w:val="16"/>
              <w:highlight w:val="yellow"/>
            </w:rPr>
          </w:pPr>
          <w:r w:rsidRPr="00CB1166">
            <w:rPr>
              <w:rFonts w:ascii="Century Gothic" w:hAnsi="Century Gothic" w:cs="Calibri"/>
              <w:b/>
              <w:bCs/>
              <w:sz w:val="16"/>
              <w:szCs w:val="16"/>
            </w:rPr>
            <w:t>VERSIÓN</w:t>
          </w:r>
          <w:r w:rsidRPr="00CB1166">
            <w:rPr>
              <w:rFonts w:ascii="Century Gothic" w:hAnsi="Century Gothic" w:cs="Calibri"/>
              <w:b/>
              <w:bCs/>
              <w:sz w:val="16"/>
              <w:szCs w:val="16"/>
            </w:rPr>
            <w:br/>
          </w:r>
          <w:r w:rsidRPr="00CB1166">
            <w:rPr>
              <w:rFonts w:ascii="Century Gothic" w:hAnsi="Century Gothic" w:cs="Calibri"/>
              <w:sz w:val="16"/>
              <w:szCs w:val="16"/>
            </w:rPr>
            <w:t>01</w:t>
          </w:r>
        </w:p>
      </w:tc>
      <w:tc>
        <w:tcPr>
          <w:tcW w:w="1869" w:type="dxa"/>
          <w:gridSpan w:val="2"/>
          <w:tcBorders>
            <w:top w:val="single" w:sz="8" w:space="0" w:color="auto"/>
            <w:left w:val="nil"/>
            <w:bottom w:val="single" w:sz="8" w:space="0" w:color="auto"/>
            <w:right w:val="single" w:sz="8" w:space="0" w:color="000000"/>
          </w:tcBorders>
          <w:shd w:val="clear" w:color="auto" w:fill="auto"/>
          <w:vAlign w:val="center"/>
        </w:tcPr>
        <w:p w14:paraId="203B0492" w14:textId="77777777" w:rsidR="0047264B" w:rsidRPr="0043082A" w:rsidRDefault="0047264B" w:rsidP="00D242C8">
          <w:pPr>
            <w:spacing w:after="0"/>
            <w:jc w:val="center"/>
            <w:rPr>
              <w:rFonts w:ascii="Century Gothic" w:hAnsi="Century Gothic" w:cs="Calibri"/>
              <w:b/>
              <w:bCs/>
              <w:sz w:val="16"/>
              <w:szCs w:val="16"/>
              <w:highlight w:val="yellow"/>
            </w:rPr>
          </w:pPr>
          <w:r w:rsidRPr="00CB1166">
            <w:rPr>
              <w:rFonts w:ascii="Century Gothic" w:hAnsi="Century Gothic" w:cs="Calibri"/>
              <w:b/>
              <w:bCs/>
              <w:sz w:val="16"/>
              <w:szCs w:val="16"/>
            </w:rPr>
            <w:t>CÓDIGO</w:t>
          </w:r>
          <w:r w:rsidRPr="00CB1166">
            <w:rPr>
              <w:rFonts w:ascii="Century Gothic" w:hAnsi="Century Gothic" w:cs="Calibri"/>
              <w:b/>
              <w:bCs/>
              <w:sz w:val="16"/>
              <w:szCs w:val="16"/>
            </w:rPr>
            <w:br/>
          </w:r>
          <w:r w:rsidRPr="00CB1166">
            <w:rPr>
              <w:rFonts w:ascii="Century Gothic" w:hAnsi="Century Gothic" w:cs="Calibri"/>
              <w:sz w:val="16"/>
              <w:szCs w:val="16"/>
            </w:rPr>
            <w:t>CO-F-002</w:t>
          </w:r>
        </w:p>
      </w:tc>
      <w:tc>
        <w:tcPr>
          <w:tcW w:w="1982" w:type="dxa"/>
          <w:tcBorders>
            <w:top w:val="single" w:sz="8" w:space="0" w:color="auto"/>
            <w:left w:val="nil"/>
            <w:bottom w:val="single" w:sz="8" w:space="0" w:color="auto"/>
            <w:right w:val="single" w:sz="8" w:space="0" w:color="000000"/>
          </w:tcBorders>
          <w:shd w:val="clear" w:color="auto" w:fill="auto"/>
          <w:vAlign w:val="center"/>
        </w:tcPr>
        <w:p w14:paraId="132B2956" w14:textId="77777777" w:rsidR="0047264B" w:rsidRPr="00CB1166" w:rsidRDefault="0047264B" w:rsidP="00D242C8">
          <w:pPr>
            <w:spacing w:after="0"/>
            <w:jc w:val="center"/>
            <w:rPr>
              <w:rFonts w:ascii="Century Gothic" w:hAnsi="Century Gothic" w:cs="Calibri"/>
              <w:b/>
              <w:bCs/>
              <w:sz w:val="16"/>
              <w:szCs w:val="16"/>
            </w:rPr>
          </w:pPr>
          <w:r w:rsidRPr="00CB1166">
            <w:rPr>
              <w:rFonts w:ascii="Century Gothic" w:hAnsi="Century Gothic" w:cs="Calibri"/>
              <w:b/>
              <w:bCs/>
              <w:sz w:val="16"/>
              <w:szCs w:val="16"/>
            </w:rPr>
            <w:t>CONSECUTIVO</w:t>
          </w:r>
        </w:p>
        <w:p w14:paraId="79DD88FA" w14:textId="6E574DDA" w:rsidR="0047264B" w:rsidRPr="0043082A" w:rsidRDefault="0047264B" w:rsidP="00D242C8">
          <w:pPr>
            <w:spacing w:after="0"/>
            <w:jc w:val="center"/>
            <w:rPr>
              <w:rFonts w:ascii="Century Gothic" w:hAnsi="Century Gothic" w:cs="Calibri"/>
              <w:bCs/>
              <w:sz w:val="16"/>
              <w:szCs w:val="16"/>
              <w:highlight w:val="yellow"/>
            </w:rPr>
          </w:pPr>
          <w:r w:rsidRPr="00CB1166">
            <w:rPr>
              <w:rFonts w:ascii="Century Gothic" w:hAnsi="Century Gothic" w:cs="Calibri"/>
              <w:bCs/>
              <w:sz w:val="16"/>
              <w:szCs w:val="16"/>
            </w:rPr>
            <w:fldChar w:fldCharType="begin"/>
          </w:r>
          <w:r w:rsidRPr="00CB1166">
            <w:rPr>
              <w:rFonts w:ascii="Century Gothic" w:hAnsi="Century Gothic" w:cs="Calibri"/>
              <w:bCs/>
              <w:sz w:val="16"/>
              <w:szCs w:val="16"/>
            </w:rPr>
            <w:instrText xml:space="preserve"> PAGE   \* MERGEFORMAT </w:instrText>
          </w:r>
          <w:r w:rsidRPr="00CB1166">
            <w:rPr>
              <w:rFonts w:ascii="Century Gothic" w:hAnsi="Century Gothic" w:cs="Calibri"/>
              <w:bCs/>
              <w:sz w:val="16"/>
              <w:szCs w:val="16"/>
            </w:rPr>
            <w:fldChar w:fldCharType="separate"/>
          </w:r>
          <w:r w:rsidR="00BD6A9E">
            <w:rPr>
              <w:rFonts w:ascii="Century Gothic" w:hAnsi="Century Gothic" w:cs="Calibri"/>
              <w:bCs/>
              <w:noProof/>
              <w:sz w:val="16"/>
              <w:szCs w:val="16"/>
            </w:rPr>
            <w:t>41</w:t>
          </w:r>
          <w:r w:rsidRPr="00CB1166">
            <w:rPr>
              <w:rFonts w:ascii="Century Gothic" w:hAnsi="Century Gothic" w:cs="Calibri"/>
              <w:bCs/>
              <w:sz w:val="16"/>
              <w:szCs w:val="16"/>
            </w:rPr>
            <w:fldChar w:fldCharType="end"/>
          </w:r>
          <w:bookmarkEnd w:id="406"/>
        </w:p>
      </w:tc>
    </w:tr>
  </w:tbl>
  <w:p w14:paraId="2E08BF11" w14:textId="77777777" w:rsidR="0047264B" w:rsidRPr="00F56BA8" w:rsidRDefault="0047264B" w:rsidP="006361A7">
    <w:pPr>
      <w:suppressAutoHyphens/>
      <w:spacing w:after="0" w:line="240" w:lineRule="auto"/>
      <w:rPr>
        <w:rFonts w:cs="Arial"/>
        <w:lang w:eastAsia="ar-SA"/>
      </w:rPr>
    </w:pPr>
  </w:p>
  <w:p w14:paraId="2096B9F5" w14:textId="77777777" w:rsidR="0047264B" w:rsidRPr="00F56BA8" w:rsidRDefault="0047264B" w:rsidP="006361A7">
    <w:pPr>
      <w:suppressAutoHyphens/>
      <w:spacing w:after="0" w:line="240" w:lineRule="auto"/>
      <w:jc w:val="center"/>
      <w:rPr>
        <w:rFonts w:cs="Arial"/>
        <w:b/>
        <w:i/>
        <w:lang w:eastAsia="ar-S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77.75pt;height:176.25pt" o:bullet="t">
        <v:imagedata r:id="rId1" o:title=""/>
      </v:shape>
    </w:pict>
  </w:numPicBullet>
  <w:abstractNum w:abstractNumId="0">
    <w:nsid w:val="FFFFFF89"/>
    <w:multiLevelType w:val="singleLevel"/>
    <w:tmpl w:val="47700EA6"/>
    <w:lvl w:ilvl="0">
      <w:start w:val="1"/>
      <w:numFmt w:val="bullet"/>
      <w:pStyle w:val="Listaconvietas"/>
      <w:lvlText w:val=""/>
      <w:lvlJc w:val="left"/>
      <w:pPr>
        <w:tabs>
          <w:tab w:val="num" w:pos="360"/>
        </w:tabs>
        <w:ind w:left="360" w:hanging="360"/>
      </w:pPr>
      <w:rPr>
        <w:rFonts w:ascii="Symbol" w:hAnsi="Symbol" w:cs="Symbol" w:hint="default"/>
      </w:rPr>
    </w:lvl>
  </w:abstractNum>
  <w:abstractNum w:abstractNumId="1">
    <w:nsid w:val="00AE51AD"/>
    <w:multiLevelType w:val="hybridMultilevel"/>
    <w:tmpl w:val="7410EB2A"/>
    <w:lvl w:ilvl="0" w:tplc="40D497C2">
      <w:start w:val="1"/>
      <w:numFmt w:val="decimal"/>
      <w:pStyle w:val="Capitulo8"/>
      <w:lvlText w:val="8.%1."/>
      <w:lvlJc w:val="left"/>
      <w:pPr>
        <w:ind w:left="1004" w:hanging="360"/>
      </w:pPr>
      <w:rPr>
        <w:rFonts w:hint="default"/>
        <w:b/>
        <w:bCs w:val="0"/>
        <w:color w:val="auto"/>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nsid w:val="04A01C8F"/>
    <w:multiLevelType w:val="hybridMultilevel"/>
    <w:tmpl w:val="649E8FC6"/>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
    <w:nsid w:val="050A0815"/>
    <w:multiLevelType w:val="hybridMultilevel"/>
    <w:tmpl w:val="8A7667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nsid w:val="156E5BE7"/>
    <w:multiLevelType w:val="multilevel"/>
    <w:tmpl w:val="DB0CDBD6"/>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rPr>
        <w:b/>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nsid w:val="15FB6E7D"/>
    <w:multiLevelType w:val="hybridMultilevel"/>
    <w:tmpl w:val="0E0A0B5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16154A91"/>
    <w:multiLevelType w:val="multilevel"/>
    <w:tmpl w:val="CD8E636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16753B9C"/>
    <w:multiLevelType w:val="hybridMultilevel"/>
    <w:tmpl w:val="1654E87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FFFFFFFF">
      <w:start w:val="1"/>
      <w:numFmt w:val="decimal"/>
      <w:lvlText w:val="%2."/>
      <w:lvlJc w:val="left"/>
      <w:pPr>
        <w:ind w:left="1894" w:hanging="360"/>
      </w:pPr>
      <w:rPr>
        <w:rFonts w:cs="Times New Roman" w:hint="default"/>
      </w:rPr>
    </w:lvl>
    <w:lvl w:ilvl="2" w:tplc="FFFFFFFF">
      <w:start w:val="1"/>
      <w:numFmt w:val="lowerRoman"/>
      <w:lvlText w:val="%3."/>
      <w:lvlJc w:val="right"/>
      <w:pPr>
        <w:ind w:left="2614" w:hanging="360"/>
      </w:pPr>
      <w:rPr>
        <w:rFonts w:cs="Times New Roman" w:hint="default"/>
      </w:rPr>
    </w:lvl>
    <w:lvl w:ilvl="3" w:tplc="FFFFFFFF">
      <w:start w:val="1"/>
      <w:numFmt w:val="bullet"/>
      <w:lvlText w:val=""/>
      <w:lvlJc w:val="left"/>
      <w:pPr>
        <w:ind w:left="3334" w:hanging="360"/>
      </w:pPr>
      <w:rPr>
        <w:rFonts w:ascii="Symbol" w:hAnsi="Symbol" w:hint="default"/>
      </w:rPr>
    </w:lvl>
    <w:lvl w:ilvl="4" w:tplc="FFFFFFFF">
      <w:start w:val="1"/>
      <w:numFmt w:val="bullet"/>
      <w:lvlText w:val="o"/>
      <w:lvlJc w:val="left"/>
      <w:pPr>
        <w:ind w:left="4054" w:hanging="360"/>
      </w:pPr>
      <w:rPr>
        <w:rFonts w:ascii="Courier New" w:hAnsi="Courier New" w:hint="default"/>
      </w:rPr>
    </w:lvl>
    <w:lvl w:ilvl="5" w:tplc="FFFFFFFF">
      <w:start w:val="1"/>
      <w:numFmt w:val="bullet"/>
      <w:lvlText w:val=""/>
      <w:lvlJc w:val="left"/>
      <w:pPr>
        <w:ind w:left="4774" w:hanging="360"/>
      </w:pPr>
      <w:rPr>
        <w:rFonts w:ascii="Wingdings" w:hAnsi="Wingdings" w:hint="default"/>
      </w:rPr>
    </w:lvl>
    <w:lvl w:ilvl="6" w:tplc="FFFFFFFF">
      <w:start w:val="1"/>
      <w:numFmt w:val="bullet"/>
      <w:lvlText w:val=""/>
      <w:lvlJc w:val="left"/>
      <w:pPr>
        <w:ind w:left="5494" w:hanging="360"/>
      </w:pPr>
      <w:rPr>
        <w:rFonts w:ascii="Symbol" w:hAnsi="Symbol" w:hint="default"/>
      </w:rPr>
    </w:lvl>
    <w:lvl w:ilvl="7" w:tplc="FFFFFFFF">
      <w:start w:val="1"/>
      <w:numFmt w:val="bullet"/>
      <w:lvlText w:val="o"/>
      <w:lvlJc w:val="left"/>
      <w:pPr>
        <w:ind w:left="6214" w:hanging="360"/>
      </w:pPr>
      <w:rPr>
        <w:rFonts w:ascii="Courier New" w:hAnsi="Courier New" w:hint="default"/>
      </w:rPr>
    </w:lvl>
    <w:lvl w:ilvl="8" w:tplc="FFFFFFFF">
      <w:start w:val="1"/>
      <w:numFmt w:val="bullet"/>
      <w:lvlText w:val=""/>
      <w:lvlJc w:val="left"/>
      <w:pPr>
        <w:ind w:left="6934" w:hanging="360"/>
      </w:pPr>
      <w:rPr>
        <w:rFonts w:ascii="Wingdings" w:hAnsi="Wingdings" w:hint="default"/>
      </w:rPr>
    </w:lvl>
  </w:abstractNum>
  <w:abstractNum w:abstractNumId="11">
    <w:nsid w:val="20132F07"/>
    <w:multiLevelType w:val="hybridMultilevel"/>
    <w:tmpl w:val="3DEAB394"/>
    <w:lvl w:ilvl="0" w:tplc="0C0A0009">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05C1ADC"/>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
    <w:nsid w:val="20B62CFC"/>
    <w:multiLevelType w:val="hybridMultilevel"/>
    <w:tmpl w:val="2CB47808"/>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nsid w:val="229C6F6E"/>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nsid w:val="27784E50"/>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nsid w:val="289C2B34"/>
    <w:multiLevelType w:val="hybridMultilevel"/>
    <w:tmpl w:val="05969242"/>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291B20F2"/>
    <w:multiLevelType w:val="multilevel"/>
    <w:tmpl w:val="7160DEC6"/>
    <w:lvl w:ilvl="0">
      <w:start w:val="4"/>
      <w:numFmt w:val="decimal"/>
      <w:lvlText w:val="%1"/>
      <w:lvlJc w:val="left"/>
      <w:pPr>
        <w:ind w:left="360" w:hanging="360"/>
      </w:pPr>
      <w:rPr>
        <w:rFonts w:hint="default"/>
        <w:color w:val="4A442A" w:themeColor="background2" w:themeShade="40"/>
      </w:rPr>
    </w:lvl>
    <w:lvl w:ilvl="1">
      <w:start w:val="1"/>
      <w:numFmt w:val="decimal"/>
      <w:lvlText w:val="%1.%2"/>
      <w:lvlJc w:val="left"/>
      <w:pPr>
        <w:ind w:left="502" w:hanging="360"/>
      </w:pPr>
      <w:rPr>
        <w:rFonts w:hint="default"/>
        <w:color w:val="auto"/>
      </w:rPr>
    </w:lvl>
    <w:lvl w:ilvl="2">
      <w:start w:val="1"/>
      <w:numFmt w:val="decimal"/>
      <w:lvlText w:val="%1.%2.%3"/>
      <w:lvlJc w:val="left"/>
      <w:pPr>
        <w:ind w:left="1004" w:hanging="720"/>
      </w:pPr>
      <w:rPr>
        <w:rFonts w:hint="default"/>
        <w:color w:val="auto"/>
      </w:rPr>
    </w:lvl>
    <w:lvl w:ilvl="3">
      <w:start w:val="1"/>
      <w:numFmt w:val="decimal"/>
      <w:lvlText w:val="%1.%2.%3.%4"/>
      <w:lvlJc w:val="left"/>
      <w:pPr>
        <w:ind w:left="1146" w:hanging="720"/>
      </w:pPr>
      <w:rPr>
        <w:rFonts w:hint="default"/>
        <w:color w:val="4A442A" w:themeColor="background2" w:themeShade="40"/>
      </w:rPr>
    </w:lvl>
    <w:lvl w:ilvl="4">
      <w:start w:val="1"/>
      <w:numFmt w:val="decimal"/>
      <w:lvlText w:val="%1.%2.%3.%4.%5"/>
      <w:lvlJc w:val="left"/>
      <w:pPr>
        <w:ind w:left="1648" w:hanging="1080"/>
      </w:pPr>
      <w:rPr>
        <w:rFonts w:hint="default"/>
        <w:color w:val="4A442A" w:themeColor="background2" w:themeShade="40"/>
      </w:rPr>
    </w:lvl>
    <w:lvl w:ilvl="5">
      <w:start w:val="1"/>
      <w:numFmt w:val="decimal"/>
      <w:lvlText w:val="%1.%2.%3.%4.%5.%6"/>
      <w:lvlJc w:val="left"/>
      <w:pPr>
        <w:ind w:left="1790" w:hanging="1080"/>
      </w:pPr>
      <w:rPr>
        <w:rFonts w:hint="default"/>
        <w:color w:val="4A442A" w:themeColor="background2" w:themeShade="40"/>
      </w:rPr>
    </w:lvl>
    <w:lvl w:ilvl="6">
      <w:start w:val="1"/>
      <w:numFmt w:val="decimal"/>
      <w:lvlText w:val="%1.%2.%3.%4.%5.%6.%7"/>
      <w:lvlJc w:val="left"/>
      <w:pPr>
        <w:ind w:left="2292" w:hanging="1440"/>
      </w:pPr>
      <w:rPr>
        <w:rFonts w:hint="default"/>
        <w:color w:val="4A442A" w:themeColor="background2" w:themeShade="40"/>
      </w:rPr>
    </w:lvl>
    <w:lvl w:ilvl="7">
      <w:start w:val="1"/>
      <w:numFmt w:val="decimal"/>
      <w:lvlText w:val="%1.%2.%3.%4.%5.%6.%7.%8"/>
      <w:lvlJc w:val="left"/>
      <w:pPr>
        <w:ind w:left="2434" w:hanging="1440"/>
      </w:pPr>
      <w:rPr>
        <w:rFonts w:hint="default"/>
        <w:color w:val="4A442A" w:themeColor="background2" w:themeShade="40"/>
      </w:rPr>
    </w:lvl>
    <w:lvl w:ilvl="8">
      <w:start w:val="1"/>
      <w:numFmt w:val="decimal"/>
      <w:lvlText w:val="%1.%2.%3.%4.%5.%6.%7.%8.%9"/>
      <w:lvlJc w:val="left"/>
      <w:pPr>
        <w:ind w:left="2936" w:hanging="1800"/>
      </w:pPr>
      <w:rPr>
        <w:rFonts w:hint="default"/>
        <w:color w:val="4A442A" w:themeColor="background2" w:themeShade="40"/>
      </w:rPr>
    </w:lvl>
  </w:abstractNum>
  <w:abstractNum w:abstractNumId="19">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2AF66866"/>
    <w:multiLevelType w:val="hybridMultilevel"/>
    <w:tmpl w:val="B546B1F4"/>
    <w:lvl w:ilvl="0" w:tplc="C57A7080">
      <w:start w:val="1"/>
      <w:numFmt w:val="decimal"/>
      <w:pStyle w:val="tituloprincipal"/>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22">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24">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nsid w:val="2F1F6CF8"/>
    <w:multiLevelType w:val="hybridMultilevel"/>
    <w:tmpl w:val="659A2E2E"/>
    <w:lvl w:ilvl="0" w:tplc="43547E3E">
      <w:start w:val="2"/>
      <w:numFmt w:val="bullet"/>
      <w:lvlText w:val="-"/>
      <w:lvlJc w:val="left"/>
      <w:pPr>
        <w:tabs>
          <w:tab w:val="num" w:pos="720"/>
        </w:tabs>
        <w:ind w:left="720" w:hanging="360"/>
      </w:pPr>
      <w:rPr>
        <w:rFonts w:ascii="Tahoma" w:eastAsia="Times New Roman" w:hAnsi="Tahoma" w:hint="default"/>
        <w:color w:val="0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311B07D6"/>
    <w:multiLevelType w:val="multilevel"/>
    <w:tmpl w:val="9D322E2C"/>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7">
    <w:nsid w:val="33EE7359"/>
    <w:multiLevelType w:val="multilevel"/>
    <w:tmpl w:val="0C0A001F"/>
    <w:styleLink w:val="Estilo2"/>
    <w:lvl w:ilvl="0">
      <w:start w:val="4"/>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37DF1E13"/>
    <w:multiLevelType w:val="hybridMultilevel"/>
    <w:tmpl w:val="55E82B16"/>
    <w:lvl w:ilvl="0" w:tplc="4E743784">
      <w:start w:val="1"/>
      <w:numFmt w:val="upperLetter"/>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nsid w:val="3C943CB0"/>
    <w:multiLevelType w:val="multilevel"/>
    <w:tmpl w:val="E04A2BB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nsid w:val="3EAD3F4C"/>
    <w:multiLevelType w:val="hybridMultilevel"/>
    <w:tmpl w:val="0E8A28F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3">
    <w:nsid w:val="417B55FF"/>
    <w:multiLevelType w:val="hybridMultilevel"/>
    <w:tmpl w:val="C0C00152"/>
    <w:lvl w:ilvl="0" w:tplc="7FCE85F0">
      <w:start w:val="1"/>
      <w:numFmt w:val="decimal"/>
      <w:pStyle w:val="EstiloTtulo2"/>
      <w:lvlText w:val="4.%1."/>
      <w:lvlJc w:val="left"/>
      <w:pPr>
        <w:ind w:left="360" w:hanging="360"/>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nsid w:val="43376156"/>
    <w:multiLevelType w:val="multilevel"/>
    <w:tmpl w:val="B164F49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441760D5"/>
    <w:multiLevelType w:val="hybridMultilevel"/>
    <w:tmpl w:val="05BA13D8"/>
    <w:lvl w:ilvl="0" w:tplc="9B082742">
      <w:start w:val="1"/>
      <w:numFmt w:val="decimal"/>
      <w:pStyle w:val="Capitulo2"/>
      <w:lvlText w:val="2.%1."/>
      <w:lvlJc w:val="left"/>
      <w:pPr>
        <w:ind w:left="644" w:hanging="360"/>
      </w:pPr>
      <w:rPr>
        <w:b/>
        <w:bCs/>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7">
    <w:nsid w:val="460D367D"/>
    <w:multiLevelType w:val="multilevel"/>
    <w:tmpl w:val="5F245C1A"/>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8">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39">
    <w:nsid w:val="46C06F85"/>
    <w:multiLevelType w:val="hybridMultilevel"/>
    <w:tmpl w:val="CCAA322C"/>
    <w:lvl w:ilvl="0" w:tplc="43547E3E">
      <w:start w:val="2"/>
      <w:numFmt w:val="bullet"/>
      <w:lvlText w:val="-"/>
      <w:lvlJc w:val="left"/>
      <w:pPr>
        <w:tabs>
          <w:tab w:val="num" w:pos="720"/>
        </w:tabs>
        <w:ind w:left="720" w:hanging="360"/>
      </w:pPr>
      <w:rPr>
        <w:rFonts w:ascii="Tahoma" w:eastAsia="Times New Roman" w:hAnsi="Tahoma" w:hint="default"/>
        <w:color w:val="00000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40">
    <w:nsid w:val="493C51BA"/>
    <w:multiLevelType w:val="multilevel"/>
    <w:tmpl w:val="6518B862"/>
    <w:styleLink w:val="EsquemaPliego"/>
    <w:lvl w:ilvl="0">
      <w:start w:val="1"/>
      <w:numFmt w:val="decimal"/>
      <w:lvlText w:val="CAPITULO %1"/>
      <w:lvlJc w:val="center"/>
      <w:pPr>
        <w:ind w:left="360" w:hanging="360"/>
      </w:pPr>
      <w:rPr>
        <w:rFonts w:cs="Times New Roman" w:hint="default"/>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720" w:hanging="720"/>
      </w:pPr>
      <w:rPr>
        <w:rFonts w:cs="Times New Roman" w:hint="default"/>
      </w:rPr>
    </w:lvl>
    <w:lvl w:ilvl="6">
      <w:start w:val="1"/>
      <w:numFmt w:val="decimal"/>
      <w:lvlText w:val="%1.%2.%3.%4.%5.%6.%7."/>
      <w:lvlJc w:val="left"/>
      <w:pPr>
        <w:ind w:left="720" w:hanging="720"/>
      </w:pPr>
      <w:rPr>
        <w:rFonts w:cs="Times New Roman" w:hint="default"/>
      </w:rPr>
    </w:lvl>
    <w:lvl w:ilvl="7">
      <w:start w:val="1"/>
      <w:numFmt w:val="decimal"/>
      <w:lvlText w:val="%1.%2.%3.%4.%5.%6.%7.%8."/>
      <w:lvlJc w:val="left"/>
      <w:pPr>
        <w:ind w:left="720" w:hanging="720"/>
      </w:pPr>
      <w:rPr>
        <w:rFonts w:cs="Times New Roman" w:hint="default"/>
      </w:rPr>
    </w:lvl>
    <w:lvl w:ilvl="8">
      <w:start w:val="1"/>
      <w:numFmt w:val="decimal"/>
      <w:lvlText w:val="%1.%2.%3.%4.%5.%6.%7.%8.%9."/>
      <w:lvlJc w:val="left"/>
      <w:pPr>
        <w:ind w:left="720" w:hanging="720"/>
      </w:pPr>
      <w:rPr>
        <w:rFonts w:cs="Times New Roman" w:hint="default"/>
      </w:rPr>
    </w:lvl>
  </w:abstractNum>
  <w:abstractNum w:abstractNumId="41">
    <w:nsid w:val="4A487F7B"/>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2">
    <w:nsid w:val="4A724448"/>
    <w:multiLevelType w:val="hybridMultilevel"/>
    <w:tmpl w:val="D6061F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nsid w:val="4B426947"/>
    <w:multiLevelType w:val="hybridMultilevel"/>
    <w:tmpl w:val="2682C3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nsid w:val="52572920"/>
    <w:multiLevelType w:val="multilevel"/>
    <w:tmpl w:val="F4FE61C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502" w:hanging="360"/>
      </w:pPr>
      <w:rPr>
        <w:b/>
        <w:bCs/>
      </w:r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5">
    <w:nsid w:val="54E9407B"/>
    <w:multiLevelType w:val="hybridMultilevel"/>
    <w:tmpl w:val="F74CC0B4"/>
    <w:lvl w:ilvl="0" w:tplc="337680AC">
      <w:start w:val="1"/>
      <w:numFmt w:val="decimal"/>
      <w:pStyle w:val="AnexosTitulos"/>
      <w:lvlText w:val="ANEXO No. %1"/>
      <w:lvlJc w:val="center"/>
      <w:pPr>
        <w:ind w:left="720"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46">
    <w:nsid w:val="5563010D"/>
    <w:multiLevelType w:val="hybridMultilevel"/>
    <w:tmpl w:val="3D0C7AA0"/>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7">
    <w:nsid w:val="57285F4D"/>
    <w:multiLevelType w:val="hybridMultilevel"/>
    <w:tmpl w:val="C38440E0"/>
    <w:lvl w:ilvl="0" w:tplc="2C0E8910">
      <w:start w:val="1"/>
      <w:numFmt w:val="decimal"/>
      <w:pStyle w:val="Tablas"/>
      <w:lvlText w:val="Tabla Nº%1."/>
      <w:lvlJc w:val="left"/>
      <w:pPr>
        <w:ind w:left="1440" w:hanging="360"/>
      </w:pPr>
      <w:rPr>
        <w:rFonts w:cs="Times New Roman" w:hint="default"/>
        <w:bCs w:val="0"/>
        <w:i w:val="0"/>
        <w:iCs w:val="0"/>
        <w:caps w:val="0"/>
        <w:smallCaps w:val="0"/>
        <w:strike w:val="0"/>
        <w:dstrike w:val="0"/>
        <w:vanish w:val="0"/>
        <w:color w:val="000000"/>
        <w:spacing w:val="0"/>
        <w:kern w:val="0"/>
        <w:position w:val="0"/>
        <w:u w:val="none"/>
        <w:vertAlign w:val="baseline"/>
        <w:em w:val="none"/>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8">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50">
    <w:nsid w:val="588657BC"/>
    <w:multiLevelType w:val="multilevel"/>
    <w:tmpl w:val="D7CC35C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eastAsiaTheme="minorEastAsia" w:cs="Tahoma" w:hint="default"/>
        <w:color w:val="auto"/>
      </w:rPr>
    </w:lvl>
    <w:lvl w:ilvl="2">
      <w:start w:val="1"/>
      <w:numFmt w:val="decimal"/>
      <w:isLgl/>
      <w:lvlText w:val="%1.%2.%3"/>
      <w:lvlJc w:val="left"/>
      <w:pPr>
        <w:ind w:left="1080" w:hanging="720"/>
      </w:pPr>
      <w:rPr>
        <w:rFonts w:eastAsiaTheme="minorEastAsia" w:cs="Tahoma" w:hint="default"/>
        <w:color w:val="auto"/>
      </w:rPr>
    </w:lvl>
    <w:lvl w:ilvl="3">
      <w:start w:val="1"/>
      <w:numFmt w:val="decimal"/>
      <w:isLgl/>
      <w:lvlText w:val="%1.%2.%3.%4"/>
      <w:lvlJc w:val="left"/>
      <w:pPr>
        <w:ind w:left="1080" w:hanging="720"/>
      </w:pPr>
      <w:rPr>
        <w:rFonts w:eastAsiaTheme="minorEastAsia" w:cs="Tahoma" w:hint="default"/>
        <w:color w:val="auto"/>
      </w:rPr>
    </w:lvl>
    <w:lvl w:ilvl="4">
      <w:start w:val="1"/>
      <w:numFmt w:val="decimal"/>
      <w:isLgl/>
      <w:lvlText w:val="%1.%2.%3.%4.%5"/>
      <w:lvlJc w:val="left"/>
      <w:pPr>
        <w:ind w:left="1080" w:hanging="720"/>
      </w:pPr>
      <w:rPr>
        <w:rFonts w:eastAsiaTheme="minorEastAsia" w:cs="Tahoma" w:hint="default"/>
        <w:color w:val="auto"/>
      </w:rPr>
    </w:lvl>
    <w:lvl w:ilvl="5">
      <w:start w:val="1"/>
      <w:numFmt w:val="decimal"/>
      <w:isLgl/>
      <w:lvlText w:val="%1.%2.%3.%4.%5.%6"/>
      <w:lvlJc w:val="left"/>
      <w:pPr>
        <w:ind w:left="1440" w:hanging="1080"/>
      </w:pPr>
      <w:rPr>
        <w:rFonts w:eastAsiaTheme="minorEastAsia" w:cs="Tahoma" w:hint="default"/>
        <w:color w:val="auto"/>
      </w:rPr>
    </w:lvl>
    <w:lvl w:ilvl="6">
      <w:start w:val="1"/>
      <w:numFmt w:val="decimal"/>
      <w:isLgl/>
      <w:lvlText w:val="%1.%2.%3.%4.%5.%6.%7"/>
      <w:lvlJc w:val="left"/>
      <w:pPr>
        <w:ind w:left="1440" w:hanging="1080"/>
      </w:pPr>
      <w:rPr>
        <w:rFonts w:eastAsiaTheme="minorEastAsia" w:cs="Tahoma" w:hint="default"/>
        <w:color w:val="auto"/>
      </w:rPr>
    </w:lvl>
    <w:lvl w:ilvl="7">
      <w:start w:val="1"/>
      <w:numFmt w:val="decimal"/>
      <w:isLgl/>
      <w:lvlText w:val="%1.%2.%3.%4.%5.%6.%7.%8"/>
      <w:lvlJc w:val="left"/>
      <w:pPr>
        <w:ind w:left="1800" w:hanging="1440"/>
      </w:pPr>
      <w:rPr>
        <w:rFonts w:eastAsiaTheme="minorEastAsia" w:cs="Tahoma" w:hint="default"/>
        <w:color w:val="auto"/>
      </w:rPr>
    </w:lvl>
    <w:lvl w:ilvl="8">
      <w:start w:val="1"/>
      <w:numFmt w:val="decimal"/>
      <w:isLgl/>
      <w:lvlText w:val="%1.%2.%3.%4.%5.%6.%7.%8.%9"/>
      <w:lvlJc w:val="left"/>
      <w:pPr>
        <w:ind w:left="1800" w:hanging="1440"/>
      </w:pPr>
      <w:rPr>
        <w:rFonts w:eastAsiaTheme="minorEastAsia" w:cs="Tahoma" w:hint="default"/>
        <w:color w:val="auto"/>
      </w:rPr>
    </w:lvl>
  </w:abstractNum>
  <w:abstractNum w:abstractNumId="51">
    <w:nsid w:val="5B2D269E"/>
    <w:multiLevelType w:val="hybridMultilevel"/>
    <w:tmpl w:val="24289CEA"/>
    <w:lvl w:ilvl="0" w:tplc="31783BE0">
      <w:start w:val="1"/>
      <w:numFmt w:val="decimal"/>
      <w:pStyle w:val="Figuras"/>
      <w:lvlText w:val="Figura %1."/>
      <w:lvlJc w:val="left"/>
      <w:pPr>
        <w:ind w:left="1070" w:hanging="360"/>
      </w:pPr>
      <w:rPr>
        <w:rFonts w:ascii="Arial" w:hAnsi="Arial" w:cs="Arial" w:hint="default"/>
        <w:b/>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nsid w:val="5CAB6071"/>
    <w:multiLevelType w:val="hybridMultilevel"/>
    <w:tmpl w:val="1D800272"/>
    <w:lvl w:ilvl="0" w:tplc="482C2DCE">
      <w:start w:val="1"/>
      <w:numFmt w:val="decimal"/>
      <w:pStyle w:val="Anexos"/>
      <w:lvlText w:val="Anexo %1."/>
      <w:lvlJc w:val="center"/>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3">
    <w:nsid w:val="5EB80BC6"/>
    <w:multiLevelType w:val="hybridMultilevel"/>
    <w:tmpl w:val="79E0E92A"/>
    <w:lvl w:ilvl="0" w:tplc="FF4CA2BC">
      <w:start w:val="1"/>
      <w:numFmt w:val="decimal"/>
      <w:pStyle w:val="Captulo8"/>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5">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Arial Narrow" w:hAnsi="Arial Narrow" w:cs="Arial Narrow" w:hint="default"/>
      </w:rPr>
    </w:lvl>
    <w:lvl w:ilvl="2" w:tplc="240A0005" w:tentative="1">
      <w:start w:val="1"/>
      <w:numFmt w:val="bullet"/>
      <w:lvlText w:val=""/>
      <w:lvlJc w:val="left"/>
      <w:pPr>
        <w:ind w:left="2160" w:hanging="360"/>
      </w:pPr>
      <w:rPr>
        <w:rFonts w:ascii="Verdana" w:hAnsi="Verdana" w:hint="default"/>
      </w:rPr>
    </w:lvl>
    <w:lvl w:ilvl="3" w:tplc="240A0001" w:tentative="1">
      <w:start w:val="1"/>
      <w:numFmt w:val="bullet"/>
      <w:lvlText w:val=""/>
      <w:lvlJc w:val="left"/>
      <w:pPr>
        <w:ind w:left="2880" w:hanging="360"/>
      </w:pPr>
      <w:rPr>
        <w:rFonts w:ascii="Yu Gothic Light" w:hAnsi="Yu Gothic Light" w:hint="default"/>
      </w:rPr>
    </w:lvl>
    <w:lvl w:ilvl="4" w:tplc="240A0003" w:tentative="1">
      <w:start w:val="1"/>
      <w:numFmt w:val="bullet"/>
      <w:lvlText w:val="o"/>
      <w:lvlJc w:val="left"/>
      <w:pPr>
        <w:ind w:left="3600" w:hanging="360"/>
      </w:pPr>
      <w:rPr>
        <w:rFonts w:ascii="Arial Narrow" w:hAnsi="Arial Narrow" w:cs="Arial Narrow" w:hint="default"/>
      </w:rPr>
    </w:lvl>
    <w:lvl w:ilvl="5" w:tplc="240A0005" w:tentative="1">
      <w:start w:val="1"/>
      <w:numFmt w:val="bullet"/>
      <w:lvlText w:val=""/>
      <w:lvlJc w:val="left"/>
      <w:pPr>
        <w:ind w:left="4320" w:hanging="360"/>
      </w:pPr>
      <w:rPr>
        <w:rFonts w:ascii="Verdana" w:hAnsi="Verdana" w:hint="default"/>
      </w:rPr>
    </w:lvl>
    <w:lvl w:ilvl="6" w:tplc="240A0001" w:tentative="1">
      <w:start w:val="1"/>
      <w:numFmt w:val="bullet"/>
      <w:lvlText w:val=""/>
      <w:lvlJc w:val="left"/>
      <w:pPr>
        <w:ind w:left="5040" w:hanging="360"/>
      </w:pPr>
      <w:rPr>
        <w:rFonts w:ascii="Yu Gothic Light" w:hAnsi="Yu Gothic Light" w:hint="default"/>
      </w:rPr>
    </w:lvl>
    <w:lvl w:ilvl="7" w:tplc="240A0003" w:tentative="1">
      <w:start w:val="1"/>
      <w:numFmt w:val="bullet"/>
      <w:lvlText w:val="o"/>
      <w:lvlJc w:val="left"/>
      <w:pPr>
        <w:ind w:left="5760" w:hanging="360"/>
      </w:pPr>
      <w:rPr>
        <w:rFonts w:ascii="Arial Narrow" w:hAnsi="Arial Narrow" w:cs="Arial Narrow" w:hint="default"/>
      </w:rPr>
    </w:lvl>
    <w:lvl w:ilvl="8" w:tplc="240A0005" w:tentative="1">
      <w:start w:val="1"/>
      <w:numFmt w:val="bullet"/>
      <w:lvlText w:val=""/>
      <w:lvlJc w:val="left"/>
      <w:pPr>
        <w:ind w:left="6480" w:hanging="360"/>
      </w:pPr>
      <w:rPr>
        <w:rFonts w:ascii="Verdana" w:hAnsi="Verdana" w:hint="default"/>
      </w:rPr>
    </w:lvl>
  </w:abstractNum>
  <w:abstractNum w:abstractNumId="56">
    <w:nsid w:val="699A73DB"/>
    <w:multiLevelType w:val="hybridMultilevel"/>
    <w:tmpl w:val="CE50787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58">
    <w:nsid w:val="6E6E50A1"/>
    <w:multiLevelType w:val="hybridMultilevel"/>
    <w:tmpl w:val="E8549F32"/>
    <w:lvl w:ilvl="0" w:tplc="240A0001">
      <w:start w:val="1"/>
      <w:numFmt w:val="bullet"/>
      <w:lvlText w:val=""/>
      <w:lvlJc w:val="left"/>
      <w:pPr>
        <w:ind w:left="2160" w:hanging="360"/>
      </w:pPr>
      <w:rPr>
        <w:rFonts w:ascii="Symbol" w:hAnsi="Symbol" w:hint="default"/>
      </w:rPr>
    </w:lvl>
    <w:lvl w:ilvl="1" w:tplc="240A0003" w:tentative="1">
      <w:start w:val="1"/>
      <w:numFmt w:val="bullet"/>
      <w:lvlText w:val="o"/>
      <w:lvlJc w:val="left"/>
      <w:pPr>
        <w:ind w:left="2880" w:hanging="360"/>
      </w:pPr>
      <w:rPr>
        <w:rFonts w:ascii="Courier New" w:hAnsi="Courier New" w:cs="Courier New" w:hint="default"/>
      </w:rPr>
    </w:lvl>
    <w:lvl w:ilvl="2" w:tplc="240A0005" w:tentative="1">
      <w:start w:val="1"/>
      <w:numFmt w:val="bullet"/>
      <w:lvlText w:val=""/>
      <w:lvlJc w:val="left"/>
      <w:pPr>
        <w:ind w:left="3600" w:hanging="360"/>
      </w:pPr>
      <w:rPr>
        <w:rFonts w:ascii="Wingdings" w:hAnsi="Wingdings" w:hint="default"/>
      </w:rPr>
    </w:lvl>
    <w:lvl w:ilvl="3" w:tplc="240A0001" w:tentative="1">
      <w:start w:val="1"/>
      <w:numFmt w:val="bullet"/>
      <w:lvlText w:val=""/>
      <w:lvlJc w:val="left"/>
      <w:pPr>
        <w:ind w:left="4320" w:hanging="360"/>
      </w:pPr>
      <w:rPr>
        <w:rFonts w:ascii="Symbol" w:hAnsi="Symbol" w:hint="default"/>
      </w:rPr>
    </w:lvl>
    <w:lvl w:ilvl="4" w:tplc="240A0003" w:tentative="1">
      <w:start w:val="1"/>
      <w:numFmt w:val="bullet"/>
      <w:lvlText w:val="o"/>
      <w:lvlJc w:val="left"/>
      <w:pPr>
        <w:ind w:left="5040" w:hanging="360"/>
      </w:pPr>
      <w:rPr>
        <w:rFonts w:ascii="Courier New" w:hAnsi="Courier New" w:cs="Courier New" w:hint="default"/>
      </w:rPr>
    </w:lvl>
    <w:lvl w:ilvl="5" w:tplc="240A0005" w:tentative="1">
      <w:start w:val="1"/>
      <w:numFmt w:val="bullet"/>
      <w:lvlText w:val=""/>
      <w:lvlJc w:val="left"/>
      <w:pPr>
        <w:ind w:left="5760" w:hanging="360"/>
      </w:pPr>
      <w:rPr>
        <w:rFonts w:ascii="Wingdings" w:hAnsi="Wingdings" w:hint="default"/>
      </w:rPr>
    </w:lvl>
    <w:lvl w:ilvl="6" w:tplc="240A0001" w:tentative="1">
      <w:start w:val="1"/>
      <w:numFmt w:val="bullet"/>
      <w:lvlText w:val=""/>
      <w:lvlJc w:val="left"/>
      <w:pPr>
        <w:ind w:left="6480" w:hanging="360"/>
      </w:pPr>
      <w:rPr>
        <w:rFonts w:ascii="Symbol" w:hAnsi="Symbol" w:hint="default"/>
      </w:rPr>
    </w:lvl>
    <w:lvl w:ilvl="7" w:tplc="240A0003" w:tentative="1">
      <w:start w:val="1"/>
      <w:numFmt w:val="bullet"/>
      <w:lvlText w:val="o"/>
      <w:lvlJc w:val="left"/>
      <w:pPr>
        <w:ind w:left="7200" w:hanging="360"/>
      </w:pPr>
      <w:rPr>
        <w:rFonts w:ascii="Courier New" w:hAnsi="Courier New" w:cs="Courier New" w:hint="default"/>
      </w:rPr>
    </w:lvl>
    <w:lvl w:ilvl="8" w:tplc="240A0005" w:tentative="1">
      <w:start w:val="1"/>
      <w:numFmt w:val="bullet"/>
      <w:lvlText w:val=""/>
      <w:lvlJc w:val="left"/>
      <w:pPr>
        <w:ind w:left="7920" w:hanging="360"/>
      </w:pPr>
      <w:rPr>
        <w:rFonts w:ascii="Wingdings" w:hAnsi="Wingdings" w:hint="default"/>
      </w:rPr>
    </w:lvl>
  </w:abstractNum>
  <w:abstractNum w:abstractNumId="59">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1">
    <w:nsid w:val="7B414418"/>
    <w:multiLevelType w:val="multilevel"/>
    <w:tmpl w:val="FA46D29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2">
    <w:nsid w:val="7C1217BD"/>
    <w:multiLevelType w:val="hybridMultilevel"/>
    <w:tmpl w:val="A36845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3">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nsid w:val="7EAC5CA2"/>
    <w:multiLevelType w:val="multilevel"/>
    <w:tmpl w:val="39446B50"/>
    <w:lvl w:ilvl="0">
      <w:start w:val="1"/>
      <w:numFmt w:val="decimal"/>
      <w:lvlText w:val="%1."/>
      <w:lvlJc w:val="left"/>
      <w:pPr>
        <w:ind w:left="432" w:hanging="432"/>
      </w:pPr>
      <w:rPr>
        <w:rFonts w:cs="Times New Roman" w:hint="default"/>
      </w:rPr>
    </w:lvl>
    <w:lvl w:ilvl="1">
      <w:start w:val="1"/>
      <w:numFmt w:val="decimal"/>
      <w:lvlText w:val="%1.%2."/>
      <w:lvlJc w:val="left"/>
      <w:pPr>
        <w:ind w:left="576" w:hanging="576"/>
      </w:pPr>
      <w:rPr>
        <w:rFonts w:cs="Times New Roman" w:hint="default"/>
      </w:rPr>
    </w:lvl>
    <w:lvl w:ilvl="2">
      <w:start w:val="1"/>
      <w:numFmt w:val="decimal"/>
      <w:lvlText w:val="%1.%2.%3."/>
      <w:lvlJc w:val="left"/>
      <w:pPr>
        <w:ind w:left="1288" w:hanging="720"/>
      </w:pPr>
      <w:rPr>
        <w:rFonts w:cs="Times New Roman" w:hint="default"/>
        <w:b/>
      </w:rPr>
    </w:lvl>
    <w:lvl w:ilvl="3">
      <w:start w:val="1"/>
      <w:numFmt w:val="decimal"/>
      <w:pStyle w:val="Ttulo4"/>
      <w:lvlText w:val="%1.%2.%3.%4"/>
      <w:lvlJc w:val="left"/>
      <w:pPr>
        <w:ind w:left="864" w:hanging="864"/>
      </w:pPr>
      <w:rPr>
        <w:rFonts w:cs="Times New Roman" w:hint="default"/>
        <w:b/>
      </w:rPr>
    </w:lvl>
    <w:lvl w:ilvl="4">
      <w:start w:val="1"/>
      <w:numFmt w:val="decimal"/>
      <w:pStyle w:val="Ttulo5"/>
      <w:lvlText w:val="%1.%2.%3.%4.%5"/>
      <w:lvlJc w:val="left"/>
      <w:pPr>
        <w:ind w:left="1008" w:hanging="1008"/>
      </w:pPr>
      <w:rPr>
        <w:rFonts w:cs="Times New Roman" w:hint="default"/>
        <w:b/>
      </w:rPr>
    </w:lvl>
    <w:lvl w:ilvl="5">
      <w:start w:val="1"/>
      <w:numFmt w:val="decimal"/>
      <w:pStyle w:val="Ttulo6"/>
      <w:lvlText w:val="%1.%2.%3.%4.%5.%6"/>
      <w:lvlJc w:val="left"/>
      <w:pPr>
        <w:ind w:left="1152" w:hanging="1152"/>
      </w:pPr>
      <w:rPr>
        <w:rFonts w:cs="Times New Roman" w:hint="default"/>
      </w:rPr>
    </w:lvl>
    <w:lvl w:ilvl="6">
      <w:start w:val="1"/>
      <w:numFmt w:val="decimal"/>
      <w:pStyle w:val="Ttulo7"/>
      <w:lvlText w:val="%1.%2.%3.%4.%5.%6.%7"/>
      <w:lvlJc w:val="left"/>
      <w:pPr>
        <w:ind w:left="1296" w:hanging="1296"/>
      </w:pPr>
      <w:rPr>
        <w:rFonts w:cs="Times New Roman" w:hint="default"/>
      </w:rPr>
    </w:lvl>
    <w:lvl w:ilvl="7">
      <w:start w:val="1"/>
      <w:numFmt w:val="decimal"/>
      <w:pStyle w:val="Ttulo8"/>
      <w:lvlText w:val="%1.%2.%3.%4.%5.%6.%7.%8"/>
      <w:lvlJc w:val="left"/>
      <w:pPr>
        <w:ind w:left="1440" w:hanging="1440"/>
      </w:pPr>
      <w:rPr>
        <w:rFonts w:cs="Times New Roman" w:hint="default"/>
      </w:rPr>
    </w:lvl>
    <w:lvl w:ilvl="8">
      <w:start w:val="1"/>
      <w:numFmt w:val="decimal"/>
      <w:pStyle w:val="Ttulo9"/>
      <w:lvlText w:val="%1.%2.%3.%4.%5.%6.%7.%8.%9"/>
      <w:lvlJc w:val="left"/>
      <w:pPr>
        <w:ind w:left="1584" w:hanging="1584"/>
      </w:pPr>
      <w:rPr>
        <w:rFonts w:cs="Times New Roman" w:hint="default"/>
      </w:rPr>
    </w:lvl>
  </w:abstractNum>
  <w:num w:numId="1">
    <w:abstractNumId w:val="21"/>
  </w:num>
  <w:num w:numId="2">
    <w:abstractNumId w:val="64"/>
  </w:num>
  <w:num w:numId="3">
    <w:abstractNumId w:val="51"/>
  </w:num>
  <w:num w:numId="4">
    <w:abstractNumId w:val="47"/>
  </w:num>
  <w:num w:numId="5">
    <w:abstractNumId w:val="52"/>
  </w:num>
  <w:num w:numId="6">
    <w:abstractNumId w:val="27"/>
  </w:num>
  <w:num w:numId="7">
    <w:abstractNumId w:val="40"/>
  </w:num>
  <w:num w:numId="8">
    <w:abstractNumId w:val="37"/>
  </w:num>
  <w:num w:numId="9">
    <w:abstractNumId w:val="10"/>
  </w:num>
  <w:num w:numId="10">
    <w:abstractNumId w:val="45"/>
  </w:num>
  <w:num w:numId="11">
    <w:abstractNumId w:val="33"/>
  </w:num>
  <w:num w:numId="12">
    <w:abstractNumId w:val="0"/>
  </w:num>
  <w:num w:numId="1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num>
  <w:num w:numId="15">
    <w:abstractNumId w:val="17"/>
  </w:num>
  <w:num w:numId="16">
    <w:abstractNumId w:val="35"/>
  </w:num>
  <w:num w:numId="17">
    <w:abstractNumId w:val="36"/>
  </w:num>
  <w:num w:numId="18">
    <w:abstractNumId w:val="34"/>
  </w:num>
  <w:num w:numId="19">
    <w:abstractNumId w:val="13"/>
  </w:num>
  <w:num w:numId="20">
    <w:abstractNumId w:val="24"/>
  </w:num>
  <w:num w:numId="21">
    <w:abstractNumId w:val="44"/>
  </w:num>
  <w:num w:numId="22">
    <w:abstractNumId w:val="58"/>
  </w:num>
  <w:num w:numId="23">
    <w:abstractNumId w:val="55"/>
  </w:num>
  <w:num w:numId="24">
    <w:abstractNumId w:val="28"/>
  </w:num>
  <w:num w:numId="25">
    <w:abstractNumId w:val="29"/>
  </w:num>
  <w:num w:numId="26">
    <w:abstractNumId w:val="49"/>
  </w:num>
  <w:num w:numId="27">
    <w:abstractNumId w:val="32"/>
  </w:num>
  <w:num w:numId="2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
  </w:num>
  <w:num w:numId="32">
    <w:abstractNumId w:val="20"/>
  </w:num>
  <w:num w:numId="33">
    <w:abstractNumId w:val="22"/>
  </w:num>
  <w:num w:numId="34">
    <w:abstractNumId w:val="59"/>
  </w:num>
  <w:num w:numId="35">
    <w:abstractNumId w:val="38"/>
  </w:num>
  <w:num w:numId="36">
    <w:abstractNumId w:val="2"/>
  </w:num>
  <w:num w:numId="37">
    <w:abstractNumId w:val="57"/>
  </w:num>
  <w:num w:numId="38">
    <w:abstractNumId w:val="12"/>
  </w:num>
  <w:num w:numId="39">
    <w:abstractNumId w:val="15"/>
  </w:num>
  <w:num w:numId="40">
    <w:abstractNumId w:val="63"/>
  </w:num>
  <w:num w:numId="41">
    <w:abstractNumId w:val="48"/>
  </w:num>
  <w:num w:numId="42">
    <w:abstractNumId w:val="54"/>
  </w:num>
  <w:num w:numId="43">
    <w:abstractNumId w:val="53"/>
  </w:num>
  <w:num w:numId="44">
    <w:abstractNumId w:val="4"/>
  </w:num>
  <w:num w:numId="45">
    <w:abstractNumId w:val="19"/>
  </w:num>
  <w:num w:numId="46">
    <w:abstractNumId w:val="1"/>
  </w:num>
  <w:num w:numId="47">
    <w:abstractNumId w:val="16"/>
  </w:num>
  <w:num w:numId="48">
    <w:abstractNumId w:val="18"/>
  </w:num>
  <w:num w:numId="49">
    <w:abstractNumId w:val="8"/>
  </w:num>
  <w:num w:numId="50">
    <w:abstractNumId w:val="41"/>
  </w:num>
  <w:num w:numId="51">
    <w:abstractNumId w:val="46"/>
  </w:num>
  <w:num w:numId="52">
    <w:abstractNumId w:val="56"/>
  </w:num>
  <w:num w:numId="53">
    <w:abstractNumId w:val="42"/>
  </w:num>
  <w:num w:numId="54">
    <w:abstractNumId w:val="11"/>
  </w:num>
  <w:num w:numId="55">
    <w:abstractNumId w:val="50"/>
  </w:num>
  <w:num w:numId="56">
    <w:abstractNumId w:val="30"/>
  </w:num>
  <w:num w:numId="57">
    <w:abstractNumId w:val="26"/>
  </w:num>
  <w:num w:numId="58">
    <w:abstractNumId w:val="39"/>
  </w:num>
  <w:num w:numId="59">
    <w:abstractNumId w:val="25"/>
  </w:num>
  <w:num w:numId="60">
    <w:abstractNumId w:val="7"/>
  </w:num>
  <w:num w:numId="61">
    <w:abstractNumId w:val="3"/>
  </w:num>
  <w:num w:numId="62">
    <w:abstractNumId w:val="62"/>
  </w:num>
  <w:num w:numId="63">
    <w:abstractNumId w:val="61"/>
  </w:num>
  <w:num w:numId="64">
    <w:abstractNumId w:val="43"/>
  </w:num>
  <w:num w:numId="65">
    <w:abstractNumId w:val="9"/>
  </w:num>
  <w:num w:numId="66">
    <w:abstractNumId w:val="14"/>
  </w:num>
  <w:numIdMacAtCleanup w:val="63"/>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MARIA ALEJANDRA CASTRO MOLINA">
    <w15:presenceInfo w15:providerId="AD" w15:userId="S::ma.castrom7@fmsnor.org::8468b571-efde-48e3-a986-54d85ecbcea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CO" w:vendorID="64" w:dllVersion="6" w:nlCheck="1" w:checkStyle="1"/>
  <w:activeWritingStyle w:appName="MSWord" w:lang="es-ES" w:vendorID="64" w:dllVersion="6" w:nlCheck="1" w:checkStyle="1"/>
  <w:activeWritingStyle w:appName="MSWord" w:lang="es-PE"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CO" w:vendorID="64" w:dllVersion="0" w:nlCheck="1" w:checkStyle="0"/>
  <w:activeWritingStyle w:appName="MSWord" w:lang="es-ES" w:vendorID="64" w:dllVersion="0" w:nlCheck="1" w:checkStyle="0"/>
  <w:activeWritingStyle w:appName="MSWord" w:lang="es-PE" w:vendorID="64" w:dllVersion="0" w:nlCheck="1" w:checkStyle="0"/>
  <w:activeWritingStyle w:appName="MSWord" w:lang="es-ES_tradnl" w:vendorID="64" w:dllVersion="0" w:nlCheck="1" w:checkStyle="0"/>
  <w:activeWritingStyle w:appName="MSWord" w:lang="pt-BR" w:vendorID="64" w:dllVersion="0" w:nlCheck="1" w:checkStyle="0"/>
  <w:activeWritingStyle w:appName="MSWord" w:lang="es-MX" w:vendorID="64" w:dllVersion="0" w:nlCheck="1" w:checkStyle="0"/>
  <w:activeWritingStyle w:appName="MSWord" w:lang="en-US" w:vendorID="64" w:dllVersion="0" w:nlCheck="1" w:checkStyle="0"/>
  <w:activeWritingStyle w:appName="MSWord" w:lang="es-ES" w:vendorID="64" w:dllVersion="131078" w:nlCheck="1" w:checkStyle="1"/>
  <w:activeWritingStyle w:appName="MSWord" w:lang="es-CO" w:vendorID="64" w:dllVersion="131078" w:nlCheck="1" w:checkStyle="1"/>
  <w:activeWritingStyle w:appName="MSWord" w:lang="es-ES_tradnl" w:vendorID="64" w:dllVersion="131078" w:nlCheck="1" w:checkStyle="1"/>
  <w:activeWritingStyle w:appName="MSWord" w:lang="en-US" w:vendorID="64" w:dllVersion="131078" w:nlCheck="1" w:checkStyle="1"/>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1A7"/>
    <w:rsid w:val="00000339"/>
    <w:rsid w:val="00005A42"/>
    <w:rsid w:val="00006316"/>
    <w:rsid w:val="0001178A"/>
    <w:rsid w:val="000132DE"/>
    <w:rsid w:val="0001338C"/>
    <w:rsid w:val="00013735"/>
    <w:rsid w:val="0001458D"/>
    <w:rsid w:val="00015B91"/>
    <w:rsid w:val="000177EC"/>
    <w:rsid w:val="00017DDB"/>
    <w:rsid w:val="0002292C"/>
    <w:rsid w:val="00027021"/>
    <w:rsid w:val="00033A6F"/>
    <w:rsid w:val="00033C08"/>
    <w:rsid w:val="00040536"/>
    <w:rsid w:val="000418F5"/>
    <w:rsid w:val="000422E9"/>
    <w:rsid w:val="00042DA2"/>
    <w:rsid w:val="00043A75"/>
    <w:rsid w:val="00052FAE"/>
    <w:rsid w:val="00054642"/>
    <w:rsid w:val="000601C3"/>
    <w:rsid w:val="0006037A"/>
    <w:rsid w:val="00061151"/>
    <w:rsid w:val="000616A3"/>
    <w:rsid w:val="0006198C"/>
    <w:rsid w:val="000627F0"/>
    <w:rsid w:val="00064D4C"/>
    <w:rsid w:val="00066062"/>
    <w:rsid w:val="00067BDB"/>
    <w:rsid w:val="0007067C"/>
    <w:rsid w:val="000711B1"/>
    <w:rsid w:val="00072213"/>
    <w:rsid w:val="000728E2"/>
    <w:rsid w:val="00073A4D"/>
    <w:rsid w:val="00073AC8"/>
    <w:rsid w:val="00075BEB"/>
    <w:rsid w:val="00081FD5"/>
    <w:rsid w:val="0008204F"/>
    <w:rsid w:val="00082256"/>
    <w:rsid w:val="00083EDE"/>
    <w:rsid w:val="000850E2"/>
    <w:rsid w:val="00085CE7"/>
    <w:rsid w:val="00085FC6"/>
    <w:rsid w:val="00091211"/>
    <w:rsid w:val="00095833"/>
    <w:rsid w:val="000A0558"/>
    <w:rsid w:val="000A0F53"/>
    <w:rsid w:val="000A2C8E"/>
    <w:rsid w:val="000A5DB8"/>
    <w:rsid w:val="000A6678"/>
    <w:rsid w:val="000A6B8C"/>
    <w:rsid w:val="000A7F02"/>
    <w:rsid w:val="000B0737"/>
    <w:rsid w:val="000B2FC5"/>
    <w:rsid w:val="000B4F2A"/>
    <w:rsid w:val="000B792E"/>
    <w:rsid w:val="000C0065"/>
    <w:rsid w:val="000C50AA"/>
    <w:rsid w:val="000D0C4A"/>
    <w:rsid w:val="000D0D91"/>
    <w:rsid w:val="000D3858"/>
    <w:rsid w:val="000D7C29"/>
    <w:rsid w:val="000E13A9"/>
    <w:rsid w:val="000E4C97"/>
    <w:rsid w:val="000E570A"/>
    <w:rsid w:val="000E6B37"/>
    <w:rsid w:val="000F148A"/>
    <w:rsid w:val="000F3017"/>
    <w:rsid w:val="000F5AD4"/>
    <w:rsid w:val="000F64AB"/>
    <w:rsid w:val="0010134F"/>
    <w:rsid w:val="00101B5D"/>
    <w:rsid w:val="001045ED"/>
    <w:rsid w:val="001049AF"/>
    <w:rsid w:val="00105073"/>
    <w:rsid w:val="00107790"/>
    <w:rsid w:val="00107901"/>
    <w:rsid w:val="00111E67"/>
    <w:rsid w:val="001120FD"/>
    <w:rsid w:val="00116C8A"/>
    <w:rsid w:val="00121E81"/>
    <w:rsid w:val="00122695"/>
    <w:rsid w:val="00122D61"/>
    <w:rsid w:val="001232B0"/>
    <w:rsid w:val="0012414F"/>
    <w:rsid w:val="00124593"/>
    <w:rsid w:val="0012780A"/>
    <w:rsid w:val="00127B2F"/>
    <w:rsid w:val="00130218"/>
    <w:rsid w:val="0013077C"/>
    <w:rsid w:val="001324D8"/>
    <w:rsid w:val="00135A25"/>
    <w:rsid w:val="0013618E"/>
    <w:rsid w:val="00136249"/>
    <w:rsid w:val="00136358"/>
    <w:rsid w:val="001410AE"/>
    <w:rsid w:val="001414D1"/>
    <w:rsid w:val="00141561"/>
    <w:rsid w:val="0014165F"/>
    <w:rsid w:val="0014530D"/>
    <w:rsid w:val="00147972"/>
    <w:rsid w:val="0014799B"/>
    <w:rsid w:val="00152025"/>
    <w:rsid w:val="00154B57"/>
    <w:rsid w:val="001566F9"/>
    <w:rsid w:val="001569AB"/>
    <w:rsid w:val="00160983"/>
    <w:rsid w:val="001625F8"/>
    <w:rsid w:val="00163048"/>
    <w:rsid w:val="001638E3"/>
    <w:rsid w:val="001679AB"/>
    <w:rsid w:val="00170372"/>
    <w:rsid w:val="00170D0E"/>
    <w:rsid w:val="00171722"/>
    <w:rsid w:val="00171B25"/>
    <w:rsid w:val="001720D9"/>
    <w:rsid w:val="00173875"/>
    <w:rsid w:val="00175BCC"/>
    <w:rsid w:val="00175DED"/>
    <w:rsid w:val="001811CC"/>
    <w:rsid w:val="00181893"/>
    <w:rsid w:val="00185FCD"/>
    <w:rsid w:val="001878E5"/>
    <w:rsid w:val="00190BC3"/>
    <w:rsid w:val="001A1C4D"/>
    <w:rsid w:val="001A3FB6"/>
    <w:rsid w:val="001A5289"/>
    <w:rsid w:val="001A6295"/>
    <w:rsid w:val="001A656E"/>
    <w:rsid w:val="001A6C90"/>
    <w:rsid w:val="001B07A8"/>
    <w:rsid w:val="001B47B5"/>
    <w:rsid w:val="001B5B3D"/>
    <w:rsid w:val="001B75D8"/>
    <w:rsid w:val="001C2DB3"/>
    <w:rsid w:val="001C5367"/>
    <w:rsid w:val="001D1BB5"/>
    <w:rsid w:val="001D7D9E"/>
    <w:rsid w:val="001E0A40"/>
    <w:rsid w:val="001E3627"/>
    <w:rsid w:val="001E386E"/>
    <w:rsid w:val="001E5F3A"/>
    <w:rsid w:val="001E64D7"/>
    <w:rsid w:val="001F0DBD"/>
    <w:rsid w:val="001F26E6"/>
    <w:rsid w:val="001F2FB7"/>
    <w:rsid w:val="001F6333"/>
    <w:rsid w:val="00200680"/>
    <w:rsid w:val="00201826"/>
    <w:rsid w:val="00201E31"/>
    <w:rsid w:val="002023AD"/>
    <w:rsid w:val="0020604F"/>
    <w:rsid w:val="002133C8"/>
    <w:rsid w:val="00213CCA"/>
    <w:rsid w:val="00215204"/>
    <w:rsid w:val="00215F43"/>
    <w:rsid w:val="002179DB"/>
    <w:rsid w:val="00217FC1"/>
    <w:rsid w:val="00217FD5"/>
    <w:rsid w:val="00221C38"/>
    <w:rsid w:val="00224BA7"/>
    <w:rsid w:val="00224D6E"/>
    <w:rsid w:val="00225A1B"/>
    <w:rsid w:val="00230AFE"/>
    <w:rsid w:val="00230BC4"/>
    <w:rsid w:val="00230C81"/>
    <w:rsid w:val="002313A7"/>
    <w:rsid w:val="00233142"/>
    <w:rsid w:val="0023356E"/>
    <w:rsid w:val="002344C6"/>
    <w:rsid w:val="002410C3"/>
    <w:rsid w:val="00243BA8"/>
    <w:rsid w:val="00244172"/>
    <w:rsid w:val="0024510F"/>
    <w:rsid w:val="002532D6"/>
    <w:rsid w:val="00254C5F"/>
    <w:rsid w:val="00255791"/>
    <w:rsid w:val="00257A2E"/>
    <w:rsid w:val="00261A5B"/>
    <w:rsid w:val="00264E5D"/>
    <w:rsid w:val="002659FB"/>
    <w:rsid w:val="00267543"/>
    <w:rsid w:val="002702F8"/>
    <w:rsid w:val="00272388"/>
    <w:rsid w:val="00275607"/>
    <w:rsid w:val="002762D8"/>
    <w:rsid w:val="00282731"/>
    <w:rsid w:val="00284E0C"/>
    <w:rsid w:val="002870E0"/>
    <w:rsid w:val="00290F5D"/>
    <w:rsid w:val="00292B16"/>
    <w:rsid w:val="002944D7"/>
    <w:rsid w:val="00296B75"/>
    <w:rsid w:val="0029715F"/>
    <w:rsid w:val="002975AC"/>
    <w:rsid w:val="002A1379"/>
    <w:rsid w:val="002A1C38"/>
    <w:rsid w:val="002A52E0"/>
    <w:rsid w:val="002B1FA6"/>
    <w:rsid w:val="002B4913"/>
    <w:rsid w:val="002C1146"/>
    <w:rsid w:val="002C319C"/>
    <w:rsid w:val="002C33DE"/>
    <w:rsid w:val="002C36A4"/>
    <w:rsid w:val="002C574F"/>
    <w:rsid w:val="002C5F17"/>
    <w:rsid w:val="002D08F8"/>
    <w:rsid w:val="002D299D"/>
    <w:rsid w:val="002D490F"/>
    <w:rsid w:val="002D5AE1"/>
    <w:rsid w:val="002D5DC8"/>
    <w:rsid w:val="002D7903"/>
    <w:rsid w:val="002E3BA4"/>
    <w:rsid w:val="002E424A"/>
    <w:rsid w:val="002E69FC"/>
    <w:rsid w:val="002F23A5"/>
    <w:rsid w:val="002F2C7D"/>
    <w:rsid w:val="002F35A8"/>
    <w:rsid w:val="002F39EF"/>
    <w:rsid w:val="002F538B"/>
    <w:rsid w:val="002F687D"/>
    <w:rsid w:val="002F79A9"/>
    <w:rsid w:val="00302235"/>
    <w:rsid w:val="003030E4"/>
    <w:rsid w:val="0031539D"/>
    <w:rsid w:val="003162E8"/>
    <w:rsid w:val="00321502"/>
    <w:rsid w:val="003217BB"/>
    <w:rsid w:val="003227A9"/>
    <w:rsid w:val="00322863"/>
    <w:rsid w:val="00322C07"/>
    <w:rsid w:val="00323F00"/>
    <w:rsid w:val="00325C79"/>
    <w:rsid w:val="003278D6"/>
    <w:rsid w:val="003362BD"/>
    <w:rsid w:val="003363D9"/>
    <w:rsid w:val="0033693B"/>
    <w:rsid w:val="00343D82"/>
    <w:rsid w:val="003448DB"/>
    <w:rsid w:val="00346369"/>
    <w:rsid w:val="0034640E"/>
    <w:rsid w:val="003466F5"/>
    <w:rsid w:val="003538CB"/>
    <w:rsid w:val="00353ED8"/>
    <w:rsid w:val="00354AC2"/>
    <w:rsid w:val="003565E1"/>
    <w:rsid w:val="00357138"/>
    <w:rsid w:val="0036059D"/>
    <w:rsid w:val="00360EA2"/>
    <w:rsid w:val="0036183F"/>
    <w:rsid w:val="00362F2A"/>
    <w:rsid w:val="00363F33"/>
    <w:rsid w:val="00370427"/>
    <w:rsid w:val="003716AB"/>
    <w:rsid w:val="00373CBE"/>
    <w:rsid w:val="003741A8"/>
    <w:rsid w:val="00374B6F"/>
    <w:rsid w:val="00376FDD"/>
    <w:rsid w:val="00377A81"/>
    <w:rsid w:val="00377D1D"/>
    <w:rsid w:val="003817FD"/>
    <w:rsid w:val="003825B0"/>
    <w:rsid w:val="00384D07"/>
    <w:rsid w:val="00386A95"/>
    <w:rsid w:val="003873FB"/>
    <w:rsid w:val="00387871"/>
    <w:rsid w:val="00396026"/>
    <w:rsid w:val="003972A2"/>
    <w:rsid w:val="00397C3E"/>
    <w:rsid w:val="003A1095"/>
    <w:rsid w:val="003A1CC4"/>
    <w:rsid w:val="003A243F"/>
    <w:rsid w:val="003A3C3D"/>
    <w:rsid w:val="003A6459"/>
    <w:rsid w:val="003B1080"/>
    <w:rsid w:val="003B1650"/>
    <w:rsid w:val="003B1798"/>
    <w:rsid w:val="003B277B"/>
    <w:rsid w:val="003B3BA9"/>
    <w:rsid w:val="003B6133"/>
    <w:rsid w:val="003B7049"/>
    <w:rsid w:val="003C2052"/>
    <w:rsid w:val="003C447B"/>
    <w:rsid w:val="003C5AA1"/>
    <w:rsid w:val="003D4A08"/>
    <w:rsid w:val="003E0D43"/>
    <w:rsid w:val="003E2312"/>
    <w:rsid w:val="003E3D34"/>
    <w:rsid w:val="003E5227"/>
    <w:rsid w:val="003E543D"/>
    <w:rsid w:val="003F5C8E"/>
    <w:rsid w:val="003F78F8"/>
    <w:rsid w:val="00401D89"/>
    <w:rsid w:val="0040260E"/>
    <w:rsid w:val="004035BA"/>
    <w:rsid w:val="0040640F"/>
    <w:rsid w:val="00412F44"/>
    <w:rsid w:val="00415376"/>
    <w:rsid w:val="00415CC6"/>
    <w:rsid w:val="00420BF9"/>
    <w:rsid w:val="00421FB7"/>
    <w:rsid w:val="00423375"/>
    <w:rsid w:val="0042582F"/>
    <w:rsid w:val="00426771"/>
    <w:rsid w:val="00431F63"/>
    <w:rsid w:val="00433523"/>
    <w:rsid w:val="004361CB"/>
    <w:rsid w:val="00437728"/>
    <w:rsid w:val="00442820"/>
    <w:rsid w:val="00443BD4"/>
    <w:rsid w:val="00446DBF"/>
    <w:rsid w:val="00447DB1"/>
    <w:rsid w:val="00454B71"/>
    <w:rsid w:val="004550E9"/>
    <w:rsid w:val="00455A04"/>
    <w:rsid w:val="00460B90"/>
    <w:rsid w:val="00461730"/>
    <w:rsid w:val="00461A62"/>
    <w:rsid w:val="0046227A"/>
    <w:rsid w:val="00462CDF"/>
    <w:rsid w:val="00462D37"/>
    <w:rsid w:val="00466452"/>
    <w:rsid w:val="0047264B"/>
    <w:rsid w:val="00474CC3"/>
    <w:rsid w:val="00475D36"/>
    <w:rsid w:val="0047684D"/>
    <w:rsid w:val="00477556"/>
    <w:rsid w:val="00477DF9"/>
    <w:rsid w:val="00480C60"/>
    <w:rsid w:val="004837F7"/>
    <w:rsid w:val="0048403F"/>
    <w:rsid w:val="00490120"/>
    <w:rsid w:val="004913FA"/>
    <w:rsid w:val="0049286F"/>
    <w:rsid w:val="004944B8"/>
    <w:rsid w:val="00495C41"/>
    <w:rsid w:val="00495CFF"/>
    <w:rsid w:val="00496CEA"/>
    <w:rsid w:val="004B0383"/>
    <w:rsid w:val="004B114B"/>
    <w:rsid w:val="004B42D4"/>
    <w:rsid w:val="004B6FB6"/>
    <w:rsid w:val="004C0CE8"/>
    <w:rsid w:val="004C0EF4"/>
    <w:rsid w:val="004C1FE0"/>
    <w:rsid w:val="004C3D93"/>
    <w:rsid w:val="004C5335"/>
    <w:rsid w:val="004C59C7"/>
    <w:rsid w:val="004C5A63"/>
    <w:rsid w:val="004C603D"/>
    <w:rsid w:val="004C69E7"/>
    <w:rsid w:val="004D1CEF"/>
    <w:rsid w:val="004D3495"/>
    <w:rsid w:val="004D4C10"/>
    <w:rsid w:val="004D5A4A"/>
    <w:rsid w:val="004D5AF4"/>
    <w:rsid w:val="004D68F5"/>
    <w:rsid w:val="004E2A6E"/>
    <w:rsid w:val="004E4F53"/>
    <w:rsid w:val="004E53DE"/>
    <w:rsid w:val="004E6385"/>
    <w:rsid w:val="004F0FAC"/>
    <w:rsid w:val="004F13A1"/>
    <w:rsid w:val="004F32D7"/>
    <w:rsid w:val="004F418C"/>
    <w:rsid w:val="004F60C1"/>
    <w:rsid w:val="004F6936"/>
    <w:rsid w:val="004F7657"/>
    <w:rsid w:val="004F79F5"/>
    <w:rsid w:val="0050360B"/>
    <w:rsid w:val="00505A09"/>
    <w:rsid w:val="00507078"/>
    <w:rsid w:val="00512332"/>
    <w:rsid w:val="00512733"/>
    <w:rsid w:val="0051596D"/>
    <w:rsid w:val="00516567"/>
    <w:rsid w:val="00521BA9"/>
    <w:rsid w:val="0052209A"/>
    <w:rsid w:val="005256C4"/>
    <w:rsid w:val="00525D21"/>
    <w:rsid w:val="00527AC5"/>
    <w:rsid w:val="00527E51"/>
    <w:rsid w:val="00532720"/>
    <w:rsid w:val="005333DF"/>
    <w:rsid w:val="00535812"/>
    <w:rsid w:val="00536BD4"/>
    <w:rsid w:val="00536D8B"/>
    <w:rsid w:val="005375F6"/>
    <w:rsid w:val="005463B0"/>
    <w:rsid w:val="005472EA"/>
    <w:rsid w:val="005515E8"/>
    <w:rsid w:val="00551713"/>
    <w:rsid w:val="00553C25"/>
    <w:rsid w:val="00553E2D"/>
    <w:rsid w:val="005540DC"/>
    <w:rsid w:val="00554612"/>
    <w:rsid w:val="00562ABB"/>
    <w:rsid w:val="00562FDB"/>
    <w:rsid w:val="005672DA"/>
    <w:rsid w:val="005705F3"/>
    <w:rsid w:val="005716FE"/>
    <w:rsid w:val="0057250E"/>
    <w:rsid w:val="0057320E"/>
    <w:rsid w:val="005732EC"/>
    <w:rsid w:val="0057702E"/>
    <w:rsid w:val="00583FD9"/>
    <w:rsid w:val="00586DAF"/>
    <w:rsid w:val="00594E83"/>
    <w:rsid w:val="005A2B6D"/>
    <w:rsid w:val="005A2BF3"/>
    <w:rsid w:val="005A4EA7"/>
    <w:rsid w:val="005A6173"/>
    <w:rsid w:val="005B0ED2"/>
    <w:rsid w:val="005B1570"/>
    <w:rsid w:val="005B3621"/>
    <w:rsid w:val="005B5607"/>
    <w:rsid w:val="005B58E2"/>
    <w:rsid w:val="005B663B"/>
    <w:rsid w:val="005B6AAC"/>
    <w:rsid w:val="005C1782"/>
    <w:rsid w:val="005C47B9"/>
    <w:rsid w:val="005C4EE9"/>
    <w:rsid w:val="005C60F5"/>
    <w:rsid w:val="005C6699"/>
    <w:rsid w:val="005C6830"/>
    <w:rsid w:val="005D0C21"/>
    <w:rsid w:val="005D3CAA"/>
    <w:rsid w:val="005D44CA"/>
    <w:rsid w:val="005D64A6"/>
    <w:rsid w:val="005E4F7D"/>
    <w:rsid w:val="005E5344"/>
    <w:rsid w:val="005F4A44"/>
    <w:rsid w:val="005F5607"/>
    <w:rsid w:val="005F5F70"/>
    <w:rsid w:val="005F747A"/>
    <w:rsid w:val="005F7BA1"/>
    <w:rsid w:val="00605328"/>
    <w:rsid w:val="006067D8"/>
    <w:rsid w:val="006107EE"/>
    <w:rsid w:val="0061133E"/>
    <w:rsid w:val="00613A48"/>
    <w:rsid w:val="006157D6"/>
    <w:rsid w:val="0061628D"/>
    <w:rsid w:val="006169F9"/>
    <w:rsid w:val="0061714A"/>
    <w:rsid w:val="0061795C"/>
    <w:rsid w:val="00617C72"/>
    <w:rsid w:val="006215E0"/>
    <w:rsid w:val="006217B9"/>
    <w:rsid w:val="00625F0E"/>
    <w:rsid w:val="006260BB"/>
    <w:rsid w:val="00630E34"/>
    <w:rsid w:val="0063491B"/>
    <w:rsid w:val="006361A7"/>
    <w:rsid w:val="00637D33"/>
    <w:rsid w:val="00643F19"/>
    <w:rsid w:val="00643F99"/>
    <w:rsid w:val="006509FC"/>
    <w:rsid w:val="00650CB5"/>
    <w:rsid w:val="00653BDE"/>
    <w:rsid w:val="00655594"/>
    <w:rsid w:val="00656D7B"/>
    <w:rsid w:val="0066523A"/>
    <w:rsid w:val="006669D2"/>
    <w:rsid w:val="00666D2D"/>
    <w:rsid w:val="006676D6"/>
    <w:rsid w:val="00667DBA"/>
    <w:rsid w:val="00670F30"/>
    <w:rsid w:val="00671549"/>
    <w:rsid w:val="00671F31"/>
    <w:rsid w:val="006727E5"/>
    <w:rsid w:val="00674843"/>
    <w:rsid w:val="006751FF"/>
    <w:rsid w:val="00675225"/>
    <w:rsid w:val="00675B41"/>
    <w:rsid w:val="006871D0"/>
    <w:rsid w:val="006978AE"/>
    <w:rsid w:val="00697EF8"/>
    <w:rsid w:val="006A3103"/>
    <w:rsid w:val="006A3E3F"/>
    <w:rsid w:val="006A4101"/>
    <w:rsid w:val="006A7A61"/>
    <w:rsid w:val="006B0CA0"/>
    <w:rsid w:val="006B186E"/>
    <w:rsid w:val="006B267A"/>
    <w:rsid w:val="006B54CD"/>
    <w:rsid w:val="006B56A5"/>
    <w:rsid w:val="006B7122"/>
    <w:rsid w:val="006C1897"/>
    <w:rsid w:val="006C1A56"/>
    <w:rsid w:val="006C2C8B"/>
    <w:rsid w:val="006D2CD5"/>
    <w:rsid w:val="006D3003"/>
    <w:rsid w:val="006D334B"/>
    <w:rsid w:val="006D5271"/>
    <w:rsid w:val="006D558A"/>
    <w:rsid w:val="006D7D37"/>
    <w:rsid w:val="006E096D"/>
    <w:rsid w:val="006E0EBE"/>
    <w:rsid w:val="006E41AC"/>
    <w:rsid w:val="006E6938"/>
    <w:rsid w:val="006F03CC"/>
    <w:rsid w:val="006F692F"/>
    <w:rsid w:val="00700CB2"/>
    <w:rsid w:val="007011C7"/>
    <w:rsid w:val="007043EA"/>
    <w:rsid w:val="00705264"/>
    <w:rsid w:val="00705CED"/>
    <w:rsid w:val="0071182D"/>
    <w:rsid w:val="007249CB"/>
    <w:rsid w:val="00724F50"/>
    <w:rsid w:val="0072541F"/>
    <w:rsid w:val="007277E7"/>
    <w:rsid w:val="00727D7F"/>
    <w:rsid w:val="00732C8C"/>
    <w:rsid w:val="00733F11"/>
    <w:rsid w:val="00734A4B"/>
    <w:rsid w:val="00737A4F"/>
    <w:rsid w:val="00737AE5"/>
    <w:rsid w:val="00737FEB"/>
    <w:rsid w:val="007458EB"/>
    <w:rsid w:val="00746B46"/>
    <w:rsid w:val="00750587"/>
    <w:rsid w:val="0075187F"/>
    <w:rsid w:val="0075347E"/>
    <w:rsid w:val="0075376A"/>
    <w:rsid w:val="007541DD"/>
    <w:rsid w:val="00754969"/>
    <w:rsid w:val="007569C9"/>
    <w:rsid w:val="00756DD2"/>
    <w:rsid w:val="00763D45"/>
    <w:rsid w:val="00765C45"/>
    <w:rsid w:val="00766FE0"/>
    <w:rsid w:val="007701C8"/>
    <w:rsid w:val="00773D2A"/>
    <w:rsid w:val="00781F34"/>
    <w:rsid w:val="007876C7"/>
    <w:rsid w:val="00787C79"/>
    <w:rsid w:val="00790B78"/>
    <w:rsid w:val="0079124D"/>
    <w:rsid w:val="00792635"/>
    <w:rsid w:val="00794E8C"/>
    <w:rsid w:val="00795CCF"/>
    <w:rsid w:val="00797F6C"/>
    <w:rsid w:val="007A02FF"/>
    <w:rsid w:val="007A60ED"/>
    <w:rsid w:val="007A63DF"/>
    <w:rsid w:val="007A6980"/>
    <w:rsid w:val="007B072D"/>
    <w:rsid w:val="007B3BAF"/>
    <w:rsid w:val="007B6900"/>
    <w:rsid w:val="007B6BBE"/>
    <w:rsid w:val="007B72C4"/>
    <w:rsid w:val="007B72FD"/>
    <w:rsid w:val="007C4DC1"/>
    <w:rsid w:val="007D1323"/>
    <w:rsid w:val="007D4A89"/>
    <w:rsid w:val="007D699E"/>
    <w:rsid w:val="007E0FC9"/>
    <w:rsid w:val="007E159A"/>
    <w:rsid w:val="007E18AA"/>
    <w:rsid w:val="007E20FD"/>
    <w:rsid w:val="007E39B5"/>
    <w:rsid w:val="007E4965"/>
    <w:rsid w:val="007E5C73"/>
    <w:rsid w:val="007E63FD"/>
    <w:rsid w:val="007F034D"/>
    <w:rsid w:val="007F09E0"/>
    <w:rsid w:val="007F1C84"/>
    <w:rsid w:val="007F250A"/>
    <w:rsid w:val="007F5935"/>
    <w:rsid w:val="00801AB1"/>
    <w:rsid w:val="00802B3E"/>
    <w:rsid w:val="00803705"/>
    <w:rsid w:val="00803D50"/>
    <w:rsid w:val="008064AF"/>
    <w:rsid w:val="00807558"/>
    <w:rsid w:val="008105CF"/>
    <w:rsid w:val="008111D6"/>
    <w:rsid w:val="00811AD8"/>
    <w:rsid w:val="00814DC2"/>
    <w:rsid w:val="00815ADC"/>
    <w:rsid w:val="0082014A"/>
    <w:rsid w:val="00821FB2"/>
    <w:rsid w:val="00823F09"/>
    <w:rsid w:val="008243DD"/>
    <w:rsid w:val="0082522E"/>
    <w:rsid w:val="00825A22"/>
    <w:rsid w:val="00826A23"/>
    <w:rsid w:val="00827686"/>
    <w:rsid w:val="00831023"/>
    <w:rsid w:val="0083218C"/>
    <w:rsid w:val="008330EF"/>
    <w:rsid w:val="00833F8F"/>
    <w:rsid w:val="00834DDE"/>
    <w:rsid w:val="00836207"/>
    <w:rsid w:val="00840640"/>
    <w:rsid w:val="00840A1F"/>
    <w:rsid w:val="008460D7"/>
    <w:rsid w:val="008507EA"/>
    <w:rsid w:val="00856652"/>
    <w:rsid w:val="00862515"/>
    <w:rsid w:val="00864243"/>
    <w:rsid w:val="008713CD"/>
    <w:rsid w:val="00872883"/>
    <w:rsid w:val="00872BB1"/>
    <w:rsid w:val="00872D37"/>
    <w:rsid w:val="008749CA"/>
    <w:rsid w:val="00876893"/>
    <w:rsid w:val="00887204"/>
    <w:rsid w:val="00887331"/>
    <w:rsid w:val="008873FC"/>
    <w:rsid w:val="00887EE4"/>
    <w:rsid w:val="008A10AB"/>
    <w:rsid w:val="008A71F4"/>
    <w:rsid w:val="008A7848"/>
    <w:rsid w:val="008B131F"/>
    <w:rsid w:val="008B20B9"/>
    <w:rsid w:val="008B2508"/>
    <w:rsid w:val="008B33A6"/>
    <w:rsid w:val="008B41EF"/>
    <w:rsid w:val="008C43D9"/>
    <w:rsid w:val="008C4F3A"/>
    <w:rsid w:val="008C658B"/>
    <w:rsid w:val="008C73DC"/>
    <w:rsid w:val="008D009F"/>
    <w:rsid w:val="008D2BAF"/>
    <w:rsid w:val="008D59C5"/>
    <w:rsid w:val="008E0E4A"/>
    <w:rsid w:val="008E3662"/>
    <w:rsid w:val="008E5135"/>
    <w:rsid w:val="008E5D2B"/>
    <w:rsid w:val="008E69FD"/>
    <w:rsid w:val="008F0BBB"/>
    <w:rsid w:val="008F2F73"/>
    <w:rsid w:val="008F417E"/>
    <w:rsid w:val="008F492D"/>
    <w:rsid w:val="008F5A00"/>
    <w:rsid w:val="008F6E4B"/>
    <w:rsid w:val="008F7A01"/>
    <w:rsid w:val="00910A2A"/>
    <w:rsid w:val="0091321D"/>
    <w:rsid w:val="0091371E"/>
    <w:rsid w:val="00915A31"/>
    <w:rsid w:val="009168AF"/>
    <w:rsid w:val="00927433"/>
    <w:rsid w:val="0093406F"/>
    <w:rsid w:val="009345AA"/>
    <w:rsid w:val="00936578"/>
    <w:rsid w:val="00941218"/>
    <w:rsid w:val="00943F8A"/>
    <w:rsid w:val="00944A51"/>
    <w:rsid w:val="00952F52"/>
    <w:rsid w:val="0095447C"/>
    <w:rsid w:val="0095511B"/>
    <w:rsid w:val="00957427"/>
    <w:rsid w:val="009604E8"/>
    <w:rsid w:val="00961508"/>
    <w:rsid w:val="0096496B"/>
    <w:rsid w:val="00971C62"/>
    <w:rsid w:val="00972B5E"/>
    <w:rsid w:val="0097332E"/>
    <w:rsid w:val="00973CC0"/>
    <w:rsid w:val="00973F12"/>
    <w:rsid w:val="00980C75"/>
    <w:rsid w:val="00990D66"/>
    <w:rsid w:val="00991E41"/>
    <w:rsid w:val="00992B7D"/>
    <w:rsid w:val="00993FD3"/>
    <w:rsid w:val="00994696"/>
    <w:rsid w:val="00996D79"/>
    <w:rsid w:val="00997E78"/>
    <w:rsid w:val="009B0484"/>
    <w:rsid w:val="009B0A11"/>
    <w:rsid w:val="009B0B98"/>
    <w:rsid w:val="009B29C4"/>
    <w:rsid w:val="009B3705"/>
    <w:rsid w:val="009B4DB7"/>
    <w:rsid w:val="009B50A7"/>
    <w:rsid w:val="009C6D55"/>
    <w:rsid w:val="009D11A3"/>
    <w:rsid w:val="009D407F"/>
    <w:rsid w:val="009D79DE"/>
    <w:rsid w:val="009E0525"/>
    <w:rsid w:val="009E3215"/>
    <w:rsid w:val="009E5A95"/>
    <w:rsid w:val="009E6AC2"/>
    <w:rsid w:val="009E71D6"/>
    <w:rsid w:val="009E7851"/>
    <w:rsid w:val="009F0E50"/>
    <w:rsid w:val="00A00AB3"/>
    <w:rsid w:val="00A0131C"/>
    <w:rsid w:val="00A02B35"/>
    <w:rsid w:val="00A0434B"/>
    <w:rsid w:val="00A0470B"/>
    <w:rsid w:val="00A05977"/>
    <w:rsid w:val="00A06200"/>
    <w:rsid w:val="00A07FD7"/>
    <w:rsid w:val="00A10226"/>
    <w:rsid w:val="00A13640"/>
    <w:rsid w:val="00A17ED1"/>
    <w:rsid w:val="00A228FC"/>
    <w:rsid w:val="00A22E45"/>
    <w:rsid w:val="00A22FE2"/>
    <w:rsid w:val="00A260F0"/>
    <w:rsid w:val="00A27400"/>
    <w:rsid w:val="00A2792B"/>
    <w:rsid w:val="00A27D4F"/>
    <w:rsid w:val="00A30957"/>
    <w:rsid w:val="00A30E1A"/>
    <w:rsid w:val="00A30E91"/>
    <w:rsid w:val="00A31D8E"/>
    <w:rsid w:val="00A31DCA"/>
    <w:rsid w:val="00A3295D"/>
    <w:rsid w:val="00A367D5"/>
    <w:rsid w:val="00A43A94"/>
    <w:rsid w:val="00A505B0"/>
    <w:rsid w:val="00A52015"/>
    <w:rsid w:val="00A525D1"/>
    <w:rsid w:val="00A52DF9"/>
    <w:rsid w:val="00A611E4"/>
    <w:rsid w:val="00A66152"/>
    <w:rsid w:val="00A66204"/>
    <w:rsid w:val="00A66D9D"/>
    <w:rsid w:val="00A72B70"/>
    <w:rsid w:val="00A80ECA"/>
    <w:rsid w:val="00A80F3A"/>
    <w:rsid w:val="00A810D5"/>
    <w:rsid w:val="00A85CC9"/>
    <w:rsid w:val="00A87225"/>
    <w:rsid w:val="00A90158"/>
    <w:rsid w:val="00A90244"/>
    <w:rsid w:val="00A91F77"/>
    <w:rsid w:val="00A94209"/>
    <w:rsid w:val="00A95E46"/>
    <w:rsid w:val="00A97BFA"/>
    <w:rsid w:val="00AA12F4"/>
    <w:rsid w:val="00AA5F8E"/>
    <w:rsid w:val="00AA63D0"/>
    <w:rsid w:val="00AB50C9"/>
    <w:rsid w:val="00AB6EF4"/>
    <w:rsid w:val="00AC0C01"/>
    <w:rsid w:val="00AC0C05"/>
    <w:rsid w:val="00AC2226"/>
    <w:rsid w:val="00AC4E86"/>
    <w:rsid w:val="00AC6721"/>
    <w:rsid w:val="00AD0420"/>
    <w:rsid w:val="00AD49B4"/>
    <w:rsid w:val="00AD7479"/>
    <w:rsid w:val="00AE0288"/>
    <w:rsid w:val="00AE1202"/>
    <w:rsid w:val="00AE15AF"/>
    <w:rsid w:val="00AE19D4"/>
    <w:rsid w:val="00AE292A"/>
    <w:rsid w:val="00AE3808"/>
    <w:rsid w:val="00AE73CB"/>
    <w:rsid w:val="00AE7E47"/>
    <w:rsid w:val="00AF1666"/>
    <w:rsid w:val="00AF19CC"/>
    <w:rsid w:val="00AF2180"/>
    <w:rsid w:val="00AF2192"/>
    <w:rsid w:val="00AF3E3F"/>
    <w:rsid w:val="00AF56A4"/>
    <w:rsid w:val="00AF573C"/>
    <w:rsid w:val="00B04E29"/>
    <w:rsid w:val="00B07821"/>
    <w:rsid w:val="00B12119"/>
    <w:rsid w:val="00B14083"/>
    <w:rsid w:val="00B17F0E"/>
    <w:rsid w:val="00B23A77"/>
    <w:rsid w:val="00B23F4C"/>
    <w:rsid w:val="00B2411D"/>
    <w:rsid w:val="00B257B4"/>
    <w:rsid w:val="00B3522C"/>
    <w:rsid w:val="00B36F52"/>
    <w:rsid w:val="00B370D1"/>
    <w:rsid w:val="00B4373C"/>
    <w:rsid w:val="00B45B17"/>
    <w:rsid w:val="00B4602D"/>
    <w:rsid w:val="00B46549"/>
    <w:rsid w:val="00B50597"/>
    <w:rsid w:val="00B51B1F"/>
    <w:rsid w:val="00B53C26"/>
    <w:rsid w:val="00B541A9"/>
    <w:rsid w:val="00B55BF8"/>
    <w:rsid w:val="00B60FCF"/>
    <w:rsid w:val="00B6541E"/>
    <w:rsid w:val="00B66406"/>
    <w:rsid w:val="00B67528"/>
    <w:rsid w:val="00B705E6"/>
    <w:rsid w:val="00B71B7B"/>
    <w:rsid w:val="00B72FD7"/>
    <w:rsid w:val="00B74ABF"/>
    <w:rsid w:val="00B80D3C"/>
    <w:rsid w:val="00B824ED"/>
    <w:rsid w:val="00B82E6A"/>
    <w:rsid w:val="00B853C4"/>
    <w:rsid w:val="00B87741"/>
    <w:rsid w:val="00B90E99"/>
    <w:rsid w:val="00B95247"/>
    <w:rsid w:val="00BA0A12"/>
    <w:rsid w:val="00BA3271"/>
    <w:rsid w:val="00BA49D7"/>
    <w:rsid w:val="00BA59D0"/>
    <w:rsid w:val="00BA6CE3"/>
    <w:rsid w:val="00BA7110"/>
    <w:rsid w:val="00BA7D41"/>
    <w:rsid w:val="00BB3CA8"/>
    <w:rsid w:val="00BB5FC0"/>
    <w:rsid w:val="00BB75C3"/>
    <w:rsid w:val="00BB7FAE"/>
    <w:rsid w:val="00BC0B90"/>
    <w:rsid w:val="00BC1093"/>
    <w:rsid w:val="00BC226C"/>
    <w:rsid w:val="00BC2B19"/>
    <w:rsid w:val="00BC4276"/>
    <w:rsid w:val="00BC55CA"/>
    <w:rsid w:val="00BC6098"/>
    <w:rsid w:val="00BC7016"/>
    <w:rsid w:val="00BC73AE"/>
    <w:rsid w:val="00BD5459"/>
    <w:rsid w:val="00BD59C8"/>
    <w:rsid w:val="00BD6A9E"/>
    <w:rsid w:val="00BE0DC8"/>
    <w:rsid w:val="00BE1B75"/>
    <w:rsid w:val="00BE29C4"/>
    <w:rsid w:val="00BE3BC2"/>
    <w:rsid w:val="00BE4BD8"/>
    <w:rsid w:val="00BE5601"/>
    <w:rsid w:val="00BE59C1"/>
    <w:rsid w:val="00BE668A"/>
    <w:rsid w:val="00BF31EF"/>
    <w:rsid w:val="00BF36C7"/>
    <w:rsid w:val="00BF6199"/>
    <w:rsid w:val="00BF77E3"/>
    <w:rsid w:val="00C0164B"/>
    <w:rsid w:val="00C02FCC"/>
    <w:rsid w:val="00C03255"/>
    <w:rsid w:val="00C03BC5"/>
    <w:rsid w:val="00C06320"/>
    <w:rsid w:val="00C0791B"/>
    <w:rsid w:val="00C104B6"/>
    <w:rsid w:val="00C12374"/>
    <w:rsid w:val="00C173B1"/>
    <w:rsid w:val="00C212CC"/>
    <w:rsid w:val="00C22813"/>
    <w:rsid w:val="00C26000"/>
    <w:rsid w:val="00C3001C"/>
    <w:rsid w:val="00C30DA1"/>
    <w:rsid w:val="00C3195D"/>
    <w:rsid w:val="00C3524F"/>
    <w:rsid w:val="00C41D42"/>
    <w:rsid w:val="00C43E85"/>
    <w:rsid w:val="00C44C6F"/>
    <w:rsid w:val="00C4727B"/>
    <w:rsid w:val="00C51F7A"/>
    <w:rsid w:val="00C53D86"/>
    <w:rsid w:val="00C5495F"/>
    <w:rsid w:val="00C57D5B"/>
    <w:rsid w:val="00C614E4"/>
    <w:rsid w:val="00C615CF"/>
    <w:rsid w:val="00C615ED"/>
    <w:rsid w:val="00C619C0"/>
    <w:rsid w:val="00C656E1"/>
    <w:rsid w:val="00C709A4"/>
    <w:rsid w:val="00C71947"/>
    <w:rsid w:val="00C72D5F"/>
    <w:rsid w:val="00C74996"/>
    <w:rsid w:val="00C74E58"/>
    <w:rsid w:val="00C813C6"/>
    <w:rsid w:val="00C81D59"/>
    <w:rsid w:val="00C820DA"/>
    <w:rsid w:val="00C86097"/>
    <w:rsid w:val="00C8646E"/>
    <w:rsid w:val="00C865D8"/>
    <w:rsid w:val="00C91B03"/>
    <w:rsid w:val="00C921F0"/>
    <w:rsid w:val="00C92E74"/>
    <w:rsid w:val="00C93280"/>
    <w:rsid w:val="00C93D53"/>
    <w:rsid w:val="00C95C45"/>
    <w:rsid w:val="00C97262"/>
    <w:rsid w:val="00C97FED"/>
    <w:rsid w:val="00CA005D"/>
    <w:rsid w:val="00CA2CD1"/>
    <w:rsid w:val="00CA366A"/>
    <w:rsid w:val="00CA4F0E"/>
    <w:rsid w:val="00CA51C0"/>
    <w:rsid w:val="00CA5920"/>
    <w:rsid w:val="00CA661D"/>
    <w:rsid w:val="00CA6BE0"/>
    <w:rsid w:val="00CA7382"/>
    <w:rsid w:val="00CB15FD"/>
    <w:rsid w:val="00CB2646"/>
    <w:rsid w:val="00CB35E7"/>
    <w:rsid w:val="00CB4997"/>
    <w:rsid w:val="00CB52C6"/>
    <w:rsid w:val="00CB6880"/>
    <w:rsid w:val="00CB7ED2"/>
    <w:rsid w:val="00CC0072"/>
    <w:rsid w:val="00CC224E"/>
    <w:rsid w:val="00CC3ABE"/>
    <w:rsid w:val="00CC5105"/>
    <w:rsid w:val="00CC5E7C"/>
    <w:rsid w:val="00CC6176"/>
    <w:rsid w:val="00CC61E8"/>
    <w:rsid w:val="00CC7375"/>
    <w:rsid w:val="00CC7511"/>
    <w:rsid w:val="00CC79CD"/>
    <w:rsid w:val="00CD1813"/>
    <w:rsid w:val="00CD1B72"/>
    <w:rsid w:val="00CD1FE2"/>
    <w:rsid w:val="00CD5572"/>
    <w:rsid w:val="00CE10CE"/>
    <w:rsid w:val="00CE4EC8"/>
    <w:rsid w:val="00CE5110"/>
    <w:rsid w:val="00CE573C"/>
    <w:rsid w:val="00CF065E"/>
    <w:rsid w:val="00CF324B"/>
    <w:rsid w:val="00CF360E"/>
    <w:rsid w:val="00CF5F0A"/>
    <w:rsid w:val="00CF7F18"/>
    <w:rsid w:val="00D0342D"/>
    <w:rsid w:val="00D03E14"/>
    <w:rsid w:val="00D10CB4"/>
    <w:rsid w:val="00D13C6F"/>
    <w:rsid w:val="00D15B77"/>
    <w:rsid w:val="00D17AB3"/>
    <w:rsid w:val="00D242C8"/>
    <w:rsid w:val="00D24887"/>
    <w:rsid w:val="00D30B9A"/>
    <w:rsid w:val="00D31661"/>
    <w:rsid w:val="00D348B8"/>
    <w:rsid w:val="00D36199"/>
    <w:rsid w:val="00D40D83"/>
    <w:rsid w:val="00D41462"/>
    <w:rsid w:val="00D42B4A"/>
    <w:rsid w:val="00D42DBE"/>
    <w:rsid w:val="00D43E52"/>
    <w:rsid w:val="00D45AEE"/>
    <w:rsid w:val="00D5108E"/>
    <w:rsid w:val="00D51C02"/>
    <w:rsid w:val="00D55640"/>
    <w:rsid w:val="00D56750"/>
    <w:rsid w:val="00D71290"/>
    <w:rsid w:val="00D72F58"/>
    <w:rsid w:val="00D7613A"/>
    <w:rsid w:val="00D767AC"/>
    <w:rsid w:val="00D769AD"/>
    <w:rsid w:val="00D8051A"/>
    <w:rsid w:val="00D81577"/>
    <w:rsid w:val="00D825FF"/>
    <w:rsid w:val="00D90497"/>
    <w:rsid w:val="00D927E1"/>
    <w:rsid w:val="00D939F0"/>
    <w:rsid w:val="00D9453C"/>
    <w:rsid w:val="00DA0F93"/>
    <w:rsid w:val="00DA145D"/>
    <w:rsid w:val="00DA1ADF"/>
    <w:rsid w:val="00DA431E"/>
    <w:rsid w:val="00DA47AA"/>
    <w:rsid w:val="00DA5D4A"/>
    <w:rsid w:val="00DA691E"/>
    <w:rsid w:val="00DB0715"/>
    <w:rsid w:val="00DB33F2"/>
    <w:rsid w:val="00DB40AD"/>
    <w:rsid w:val="00DB4349"/>
    <w:rsid w:val="00DC43E5"/>
    <w:rsid w:val="00DC5D87"/>
    <w:rsid w:val="00DC6592"/>
    <w:rsid w:val="00DC6D24"/>
    <w:rsid w:val="00DD1A27"/>
    <w:rsid w:val="00DD38A3"/>
    <w:rsid w:val="00DD3D87"/>
    <w:rsid w:val="00DD6183"/>
    <w:rsid w:val="00DD6ECA"/>
    <w:rsid w:val="00DD70D9"/>
    <w:rsid w:val="00DD7E0C"/>
    <w:rsid w:val="00DE0002"/>
    <w:rsid w:val="00DE07E0"/>
    <w:rsid w:val="00DE2264"/>
    <w:rsid w:val="00DE4891"/>
    <w:rsid w:val="00DE5D23"/>
    <w:rsid w:val="00DE7D0B"/>
    <w:rsid w:val="00DF30EA"/>
    <w:rsid w:val="00DF6114"/>
    <w:rsid w:val="00DF680C"/>
    <w:rsid w:val="00E01307"/>
    <w:rsid w:val="00E023EF"/>
    <w:rsid w:val="00E04837"/>
    <w:rsid w:val="00E06E1B"/>
    <w:rsid w:val="00E104DB"/>
    <w:rsid w:val="00E111D2"/>
    <w:rsid w:val="00E119C8"/>
    <w:rsid w:val="00E11FCF"/>
    <w:rsid w:val="00E127CA"/>
    <w:rsid w:val="00E14277"/>
    <w:rsid w:val="00E20212"/>
    <w:rsid w:val="00E209E8"/>
    <w:rsid w:val="00E30502"/>
    <w:rsid w:val="00E3267F"/>
    <w:rsid w:val="00E339B7"/>
    <w:rsid w:val="00E41253"/>
    <w:rsid w:val="00E42014"/>
    <w:rsid w:val="00E42199"/>
    <w:rsid w:val="00E43527"/>
    <w:rsid w:val="00E441E9"/>
    <w:rsid w:val="00E4561B"/>
    <w:rsid w:val="00E4597D"/>
    <w:rsid w:val="00E47BE4"/>
    <w:rsid w:val="00E504FE"/>
    <w:rsid w:val="00E510F7"/>
    <w:rsid w:val="00E5161D"/>
    <w:rsid w:val="00E5615E"/>
    <w:rsid w:val="00E608D7"/>
    <w:rsid w:val="00E63303"/>
    <w:rsid w:val="00E639E5"/>
    <w:rsid w:val="00E66519"/>
    <w:rsid w:val="00E66FDE"/>
    <w:rsid w:val="00E70DC5"/>
    <w:rsid w:val="00E74F23"/>
    <w:rsid w:val="00E81313"/>
    <w:rsid w:val="00E84D03"/>
    <w:rsid w:val="00E85CC4"/>
    <w:rsid w:val="00E867E4"/>
    <w:rsid w:val="00E91970"/>
    <w:rsid w:val="00EA5DE4"/>
    <w:rsid w:val="00EB3DB5"/>
    <w:rsid w:val="00EB501C"/>
    <w:rsid w:val="00EB5481"/>
    <w:rsid w:val="00EB638C"/>
    <w:rsid w:val="00EC402E"/>
    <w:rsid w:val="00EC4B19"/>
    <w:rsid w:val="00EC4E57"/>
    <w:rsid w:val="00EC5CC0"/>
    <w:rsid w:val="00ED0BD5"/>
    <w:rsid w:val="00ED1D2F"/>
    <w:rsid w:val="00EE3EB8"/>
    <w:rsid w:val="00EE5162"/>
    <w:rsid w:val="00EE7CB9"/>
    <w:rsid w:val="00EF09CB"/>
    <w:rsid w:val="00EF341F"/>
    <w:rsid w:val="00EF3B19"/>
    <w:rsid w:val="00EF75D6"/>
    <w:rsid w:val="00F0126B"/>
    <w:rsid w:val="00F0127E"/>
    <w:rsid w:val="00F01CAC"/>
    <w:rsid w:val="00F067FA"/>
    <w:rsid w:val="00F07C93"/>
    <w:rsid w:val="00F1098A"/>
    <w:rsid w:val="00F13BF5"/>
    <w:rsid w:val="00F15CAD"/>
    <w:rsid w:val="00F162C3"/>
    <w:rsid w:val="00F2282A"/>
    <w:rsid w:val="00F24F96"/>
    <w:rsid w:val="00F252AE"/>
    <w:rsid w:val="00F27ECF"/>
    <w:rsid w:val="00F3067D"/>
    <w:rsid w:val="00F430DE"/>
    <w:rsid w:val="00F44813"/>
    <w:rsid w:val="00F454B3"/>
    <w:rsid w:val="00F501D0"/>
    <w:rsid w:val="00F561FA"/>
    <w:rsid w:val="00F56FD6"/>
    <w:rsid w:val="00F60AD9"/>
    <w:rsid w:val="00F62406"/>
    <w:rsid w:val="00F6434D"/>
    <w:rsid w:val="00F64850"/>
    <w:rsid w:val="00F64D65"/>
    <w:rsid w:val="00F6593C"/>
    <w:rsid w:val="00F66200"/>
    <w:rsid w:val="00F725F7"/>
    <w:rsid w:val="00F73853"/>
    <w:rsid w:val="00F777DB"/>
    <w:rsid w:val="00F80919"/>
    <w:rsid w:val="00F817AF"/>
    <w:rsid w:val="00F822F9"/>
    <w:rsid w:val="00F82394"/>
    <w:rsid w:val="00F90EEF"/>
    <w:rsid w:val="00F93565"/>
    <w:rsid w:val="00FA3494"/>
    <w:rsid w:val="00FA61C3"/>
    <w:rsid w:val="00FB02D9"/>
    <w:rsid w:val="00FB2D7F"/>
    <w:rsid w:val="00FB2E41"/>
    <w:rsid w:val="00FB3695"/>
    <w:rsid w:val="00FB4867"/>
    <w:rsid w:val="00FB6A44"/>
    <w:rsid w:val="00FC0710"/>
    <w:rsid w:val="00FC267D"/>
    <w:rsid w:val="00FC27A3"/>
    <w:rsid w:val="00FC4CC5"/>
    <w:rsid w:val="00FC69EE"/>
    <w:rsid w:val="00FD55AA"/>
    <w:rsid w:val="00FE4E04"/>
    <w:rsid w:val="00FE4E2B"/>
    <w:rsid w:val="00FF2DA7"/>
    <w:rsid w:val="00FF597B"/>
    <w:rsid w:val="00FF708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27BD22"/>
  <w15:docId w15:val="{84294883-5EAB-4E4F-9DA2-EFDCDACEC9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iPriority="0"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13FA"/>
  </w:style>
  <w:style w:type="paragraph" w:styleId="Ttulo1">
    <w:name w:val="heading 1"/>
    <w:aliases w:val="Edgar 1,MT1,título 1"/>
    <w:basedOn w:val="Normal"/>
    <w:next w:val="Normal"/>
    <w:link w:val="Ttulo1Car"/>
    <w:autoRedefine/>
    <w:uiPriority w:val="9"/>
    <w:qFormat/>
    <w:rsid w:val="006361A7"/>
    <w:pPr>
      <w:keepNext/>
      <w:keepLines/>
      <w:spacing w:after="0" w:line="240" w:lineRule="auto"/>
      <w:ind w:left="465"/>
      <w:jc w:val="both"/>
      <w:outlineLvl w:val="0"/>
    </w:pPr>
    <w:rPr>
      <w:rFonts w:ascii="Arial" w:eastAsia="Times New Roman" w:hAnsi="Arial" w:cs="Arial"/>
      <w:b/>
      <w:bCs/>
      <w:caps/>
      <w:sz w:val="24"/>
      <w:szCs w:val="24"/>
      <w:lang w:val="es-MX"/>
    </w:rPr>
  </w:style>
  <w:style w:type="paragraph" w:styleId="Ttulo2">
    <w:name w:val="heading 2"/>
    <w:aliases w:val="Edgar 2,Titre secondaire (2),Neg,seccion I,Capítulos"/>
    <w:basedOn w:val="Normal"/>
    <w:next w:val="Normal"/>
    <w:link w:val="Ttulo2Car"/>
    <w:autoRedefine/>
    <w:uiPriority w:val="9"/>
    <w:unhideWhenUsed/>
    <w:qFormat/>
    <w:rsid w:val="006361A7"/>
    <w:pPr>
      <w:keepNext/>
      <w:keepLines/>
      <w:spacing w:after="0" w:line="240" w:lineRule="auto"/>
      <w:jc w:val="both"/>
      <w:outlineLvl w:val="1"/>
    </w:pPr>
    <w:rPr>
      <w:rFonts w:ascii="Arial" w:eastAsia="Arial" w:hAnsi="Arial" w:cs="Arial"/>
      <w:b/>
      <w:bCs/>
      <w:caps/>
      <w:sz w:val="24"/>
      <w:szCs w:val="24"/>
      <w:lang w:val="es-MX"/>
    </w:rPr>
  </w:style>
  <w:style w:type="paragraph" w:styleId="Ttulo3">
    <w:name w:val="heading 3"/>
    <w:aliases w:val="Edgar 3,Sous-titre (3),Secciones"/>
    <w:basedOn w:val="Normal"/>
    <w:next w:val="Normal"/>
    <w:link w:val="Ttulo3Car"/>
    <w:autoRedefine/>
    <w:uiPriority w:val="9"/>
    <w:unhideWhenUsed/>
    <w:qFormat/>
    <w:rsid w:val="006361A7"/>
    <w:pPr>
      <w:keepNext/>
      <w:keepLines/>
      <w:spacing w:after="0" w:line="240" w:lineRule="auto"/>
      <w:jc w:val="both"/>
      <w:outlineLvl w:val="2"/>
    </w:pPr>
    <w:rPr>
      <w:rFonts w:ascii="Arial" w:eastAsia="MS Mincho" w:hAnsi="Arial" w:cs="Arial"/>
      <w:bCs/>
      <w:spacing w:val="-1"/>
      <w:sz w:val="23"/>
      <w:szCs w:val="23"/>
    </w:rPr>
  </w:style>
  <w:style w:type="paragraph" w:styleId="Ttulo4">
    <w:name w:val="heading 4"/>
    <w:aliases w:val="Edgar 4"/>
    <w:basedOn w:val="Normal"/>
    <w:next w:val="Normal"/>
    <w:link w:val="Ttulo4Car"/>
    <w:autoRedefine/>
    <w:uiPriority w:val="9"/>
    <w:unhideWhenUsed/>
    <w:qFormat/>
    <w:rsid w:val="006361A7"/>
    <w:pPr>
      <w:keepNext/>
      <w:keepLines/>
      <w:numPr>
        <w:ilvl w:val="3"/>
        <w:numId w:val="2"/>
      </w:numPr>
      <w:spacing w:before="200" w:after="0" w:line="360" w:lineRule="auto"/>
      <w:ind w:left="0" w:firstLine="0"/>
      <w:jc w:val="both"/>
      <w:outlineLvl w:val="3"/>
    </w:pPr>
    <w:rPr>
      <w:rFonts w:ascii="Arial" w:eastAsiaTheme="majorEastAsia" w:hAnsi="Arial" w:cstheme="majorBidi"/>
      <w:b/>
      <w:bCs/>
      <w:iCs/>
      <w:sz w:val="24"/>
      <w:szCs w:val="20"/>
      <w:lang w:val="es-ES"/>
    </w:rPr>
  </w:style>
  <w:style w:type="paragraph" w:styleId="Ttulo5">
    <w:name w:val="heading 5"/>
    <w:basedOn w:val="Normal"/>
    <w:next w:val="Normal"/>
    <w:link w:val="Ttulo5Car"/>
    <w:autoRedefine/>
    <w:uiPriority w:val="9"/>
    <w:unhideWhenUsed/>
    <w:qFormat/>
    <w:rsid w:val="006361A7"/>
    <w:pPr>
      <w:keepNext/>
      <w:keepLines/>
      <w:numPr>
        <w:ilvl w:val="4"/>
        <w:numId w:val="2"/>
      </w:numPr>
      <w:spacing w:before="200" w:after="0" w:line="360" w:lineRule="auto"/>
      <w:ind w:left="0" w:firstLine="0"/>
      <w:jc w:val="both"/>
      <w:outlineLvl w:val="4"/>
    </w:pPr>
    <w:rPr>
      <w:rFonts w:ascii="Arial" w:eastAsiaTheme="majorEastAsia" w:hAnsi="Arial" w:cstheme="majorBidi"/>
      <w:b/>
      <w:sz w:val="24"/>
      <w:szCs w:val="20"/>
      <w:lang w:val="es-ES"/>
    </w:rPr>
  </w:style>
  <w:style w:type="paragraph" w:styleId="Ttulo6">
    <w:name w:val="heading 6"/>
    <w:basedOn w:val="Normal"/>
    <w:next w:val="Normal"/>
    <w:link w:val="Ttulo6Car"/>
    <w:uiPriority w:val="9"/>
    <w:unhideWhenUsed/>
    <w:qFormat/>
    <w:rsid w:val="006361A7"/>
    <w:pPr>
      <w:keepNext/>
      <w:keepLines/>
      <w:numPr>
        <w:ilvl w:val="5"/>
        <w:numId w:val="2"/>
      </w:numPr>
      <w:spacing w:before="200" w:after="0" w:line="360" w:lineRule="auto"/>
      <w:jc w:val="both"/>
      <w:outlineLvl w:val="5"/>
    </w:pPr>
    <w:rPr>
      <w:rFonts w:asciiTheme="majorHAnsi" w:eastAsiaTheme="majorEastAsia" w:hAnsiTheme="majorHAnsi" w:cstheme="majorBidi"/>
      <w:i/>
      <w:iCs/>
      <w:color w:val="243F60" w:themeColor="accent1" w:themeShade="7F"/>
      <w:sz w:val="24"/>
      <w:szCs w:val="20"/>
      <w:lang w:val="es-ES"/>
    </w:rPr>
  </w:style>
  <w:style w:type="paragraph" w:styleId="Ttulo7">
    <w:name w:val="heading 7"/>
    <w:basedOn w:val="Normal"/>
    <w:next w:val="Normal"/>
    <w:link w:val="Ttulo7Car"/>
    <w:uiPriority w:val="9"/>
    <w:unhideWhenUsed/>
    <w:qFormat/>
    <w:rsid w:val="006361A7"/>
    <w:pPr>
      <w:keepNext/>
      <w:keepLines/>
      <w:numPr>
        <w:ilvl w:val="6"/>
        <w:numId w:val="2"/>
      </w:numPr>
      <w:spacing w:before="200" w:after="0" w:line="360" w:lineRule="auto"/>
      <w:jc w:val="both"/>
      <w:outlineLvl w:val="6"/>
    </w:pPr>
    <w:rPr>
      <w:rFonts w:asciiTheme="majorHAnsi" w:eastAsiaTheme="majorEastAsia" w:hAnsiTheme="majorHAnsi" w:cstheme="majorBidi"/>
      <w:i/>
      <w:iCs/>
      <w:color w:val="404040" w:themeColor="text1" w:themeTint="BF"/>
      <w:sz w:val="24"/>
      <w:szCs w:val="20"/>
      <w:lang w:val="es-ES"/>
    </w:rPr>
  </w:style>
  <w:style w:type="paragraph" w:styleId="Ttulo8">
    <w:name w:val="heading 8"/>
    <w:basedOn w:val="Normal"/>
    <w:next w:val="Normal"/>
    <w:link w:val="Ttulo8Car"/>
    <w:uiPriority w:val="9"/>
    <w:unhideWhenUsed/>
    <w:qFormat/>
    <w:rsid w:val="006361A7"/>
    <w:pPr>
      <w:keepNext/>
      <w:keepLines/>
      <w:numPr>
        <w:ilvl w:val="7"/>
        <w:numId w:val="2"/>
      </w:numPr>
      <w:spacing w:before="200" w:after="0" w:line="360" w:lineRule="auto"/>
      <w:jc w:val="both"/>
      <w:outlineLvl w:val="7"/>
    </w:pPr>
    <w:rPr>
      <w:rFonts w:asciiTheme="majorHAnsi" w:eastAsiaTheme="majorEastAsia" w:hAnsiTheme="majorHAnsi" w:cstheme="majorBidi"/>
      <w:color w:val="404040" w:themeColor="text1" w:themeTint="BF"/>
      <w:sz w:val="24"/>
      <w:szCs w:val="20"/>
      <w:lang w:val="es-ES"/>
    </w:rPr>
  </w:style>
  <w:style w:type="paragraph" w:styleId="Ttulo9">
    <w:name w:val="heading 9"/>
    <w:basedOn w:val="Normal"/>
    <w:next w:val="Normal"/>
    <w:link w:val="Ttulo9Car"/>
    <w:uiPriority w:val="9"/>
    <w:unhideWhenUsed/>
    <w:qFormat/>
    <w:rsid w:val="006361A7"/>
    <w:pPr>
      <w:keepNext/>
      <w:keepLines/>
      <w:numPr>
        <w:ilvl w:val="8"/>
        <w:numId w:val="2"/>
      </w:numPr>
      <w:spacing w:before="200" w:after="0" w:line="360" w:lineRule="auto"/>
      <w:jc w:val="both"/>
      <w:outlineLvl w:val="8"/>
    </w:pPr>
    <w:rPr>
      <w:rFonts w:asciiTheme="majorHAnsi" w:eastAsiaTheme="majorEastAsia" w:hAnsiTheme="majorHAnsi" w:cstheme="majorBidi"/>
      <w:i/>
      <w:iCs/>
      <w:color w:val="404040" w:themeColor="text1" w:themeTint="BF"/>
      <w:sz w:val="24"/>
      <w:szCs w:val="20"/>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MT1 Car,título 1 Car"/>
    <w:basedOn w:val="Fuentedeprrafopredeter"/>
    <w:link w:val="Ttulo1"/>
    <w:uiPriority w:val="9"/>
    <w:rsid w:val="006361A7"/>
    <w:rPr>
      <w:rFonts w:ascii="Arial" w:eastAsia="Times New Roman" w:hAnsi="Arial" w:cs="Arial"/>
      <w:b/>
      <w:bCs/>
      <w:caps/>
      <w:sz w:val="24"/>
      <w:szCs w:val="24"/>
      <w:lang w:val="es-MX"/>
    </w:rPr>
  </w:style>
  <w:style w:type="character" w:customStyle="1" w:styleId="Ttulo2Car">
    <w:name w:val="Título 2 Car"/>
    <w:aliases w:val="Edgar 2 Car,Titre secondaire (2) Car,Neg Car,seccion I Car,Capítulos Car"/>
    <w:basedOn w:val="Fuentedeprrafopredeter"/>
    <w:link w:val="Ttulo2"/>
    <w:uiPriority w:val="9"/>
    <w:rsid w:val="006361A7"/>
    <w:rPr>
      <w:rFonts w:ascii="Arial" w:eastAsia="Arial" w:hAnsi="Arial" w:cs="Arial"/>
      <w:b/>
      <w:bCs/>
      <w:caps/>
      <w:sz w:val="24"/>
      <w:szCs w:val="24"/>
      <w:lang w:val="es-MX"/>
    </w:rPr>
  </w:style>
  <w:style w:type="character" w:customStyle="1" w:styleId="Ttulo3Car">
    <w:name w:val="Título 3 Car"/>
    <w:aliases w:val="Edgar 3 Car,Sous-titre (3) Car,Secciones Car"/>
    <w:basedOn w:val="Fuentedeprrafopredeter"/>
    <w:link w:val="Ttulo3"/>
    <w:uiPriority w:val="9"/>
    <w:rsid w:val="006361A7"/>
    <w:rPr>
      <w:rFonts w:ascii="Arial" w:eastAsia="MS Mincho" w:hAnsi="Arial" w:cs="Arial"/>
      <w:bCs/>
      <w:spacing w:val="-1"/>
      <w:sz w:val="23"/>
      <w:szCs w:val="23"/>
    </w:rPr>
  </w:style>
  <w:style w:type="character" w:customStyle="1" w:styleId="Ttulo4Car">
    <w:name w:val="Título 4 Car"/>
    <w:aliases w:val="Edgar 4 Car"/>
    <w:basedOn w:val="Fuentedeprrafopredeter"/>
    <w:link w:val="Ttulo4"/>
    <w:uiPriority w:val="9"/>
    <w:rsid w:val="006361A7"/>
    <w:rPr>
      <w:rFonts w:ascii="Arial" w:eastAsiaTheme="majorEastAsia" w:hAnsi="Arial" w:cstheme="majorBidi"/>
      <w:b/>
      <w:bCs/>
      <w:iCs/>
      <w:sz w:val="24"/>
      <w:szCs w:val="20"/>
      <w:lang w:val="es-ES"/>
    </w:rPr>
  </w:style>
  <w:style w:type="character" w:customStyle="1" w:styleId="Ttulo5Car">
    <w:name w:val="Título 5 Car"/>
    <w:basedOn w:val="Fuentedeprrafopredeter"/>
    <w:link w:val="Ttulo5"/>
    <w:uiPriority w:val="9"/>
    <w:rsid w:val="006361A7"/>
    <w:rPr>
      <w:rFonts w:ascii="Arial" w:eastAsiaTheme="majorEastAsia" w:hAnsi="Arial" w:cstheme="majorBidi"/>
      <w:b/>
      <w:sz w:val="24"/>
      <w:szCs w:val="20"/>
      <w:lang w:val="es-ES"/>
    </w:rPr>
  </w:style>
  <w:style w:type="character" w:customStyle="1" w:styleId="Ttulo6Car">
    <w:name w:val="Título 6 Car"/>
    <w:basedOn w:val="Fuentedeprrafopredeter"/>
    <w:link w:val="Ttulo6"/>
    <w:uiPriority w:val="9"/>
    <w:rsid w:val="006361A7"/>
    <w:rPr>
      <w:rFonts w:asciiTheme="majorHAnsi" w:eastAsiaTheme="majorEastAsia" w:hAnsiTheme="majorHAnsi" w:cstheme="majorBidi"/>
      <w:i/>
      <w:iCs/>
      <w:color w:val="243F60" w:themeColor="accent1" w:themeShade="7F"/>
      <w:sz w:val="24"/>
      <w:szCs w:val="20"/>
      <w:lang w:val="es-ES"/>
    </w:rPr>
  </w:style>
  <w:style w:type="character" w:customStyle="1" w:styleId="Ttulo7Car">
    <w:name w:val="Título 7 Car"/>
    <w:basedOn w:val="Fuentedeprrafopredeter"/>
    <w:link w:val="Ttulo7"/>
    <w:uiPriority w:val="9"/>
    <w:rsid w:val="006361A7"/>
    <w:rPr>
      <w:rFonts w:asciiTheme="majorHAnsi" w:eastAsiaTheme="majorEastAsia" w:hAnsiTheme="majorHAnsi" w:cstheme="majorBidi"/>
      <w:i/>
      <w:iCs/>
      <w:color w:val="404040" w:themeColor="text1" w:themeTint="BF"/>
      <w:sz w:val="24"/>
      <w:szCs w:val="20"/>
      <w:lang w:val="es-ES"/>
    </w:rPr>
  </w:style>
  <w:style w:type="character" w:customStyle="1" w:styleId="Ttulo8Car">
    <w:name w:val="Título 8 Car"/>
    <w:basedOn w:val="Fuentedeprrafopredeter"/>
    <w:link w:val="Ttulo8"/>
    <w:uiPriority w:val="9"/>
    <w:rsid w:val="006361A7"/>
    <w:rPr>
      <w:rFonts w:asciiTheme="majorHAnsi" w:eastAsiaTheme="majorEastAsia" w:hAnsiTheme="majorHAnsi" w:cstheme="majorBidi"/>
      <w:color w:val="404040" w:themeColor="text1" w:themeTint="BF"/>
      <w:sz w:val="24"/>
      <w:szCs w:val="20"/>
      <w:lang w:val="es-ES"/>
    </w:rPr>
  </w:style>
  <w:style w:type="character" w:customStyle="1" w:styleId="Ttulo9Car">
    <w:name w:val="Título 9 Car"/>
    <w:basedOn w:val="Fuentedeprrafopredeter"/>
    <w:link w:val="Ttulo9"/>
    <w:uiPriority w:val="9"/>
    <w:rsid w:val="006361A7"/>
    <w:rPr>
      <w:rFonts w:asciiTheme="majorHAnsi" w:eastAsiaTheme="majorEastAsia" w:hAnsiTheme="majorHAnsi" w:cstheme="majorBidi"/>
      <w:i/>
      <w:iCs/>
      <w:color w:val="404040" w:themeColor="text1" w:themeTint="BF"/>
      <w:sz w:val="24"/>
      <w:szCs w:val="20"/>
      <w:lang w:val="es-ES"/>
    </w:rPr>
  </w:style>
  <w:style w:type="numbering" w:customStyle="1" w:styleId="Sinlista1">
    <w:name w:val="Sin lista1"/>
    <w:next w:val="Sinlista"/>
    <w:uiPriority w:val="99"/>
    <w:semiHidden/>
    <w:unhideWhenUsed/>
    <w:rsid w:val="006361A7"/>
  </w:style>
  <w:style w:type="paragraph" w:styleId="Subttulo">
    <w:name w:val="Subtitle"/>
    <w:basedOn w:val="Normal"/>
    <w:next w:val="Normal"/>
    <w:link w:val="SubttuloCar"/>
    <w:uiPriority w:val="99"/>
    <w:qFormat/>
    <w:rsid w:val="006361A7"/>
    <w:pPr>
      <w:numPr>
        <w:ilvl w:val="1"/>
      </w:numPr>
      <w:spacing w:after="0" w:line="360" w:lineRule="auto"/>
      <w:jc w:val="both"/>
    </w:pPr>
    <w:rPr>
      <w:rFonts w:asciiTheme="majorHAnsi" w:eastAsiaTheme="majorEastAsia" w:hAnsiTheme="majorHAnsi" w:cstheme="majorBidi"/>
      <w:i/>
      <w:iCs/>
      <w:color w:val="4F81BD" w:themeColor="accent1"/>
      <w:spacing w:val="15"/>
      <w:sz w:val="24"/>
      <w:szCs w:val="24"/>
      <w:lang w:val="es-ES"/>
    </w:rPr>
  </w:style>
  <w:style w:type="character" w:customStyle="1" w:styleId="SubttuloCar">
    <w:name w:val="Subtítulo Car"/>
    <w:basedOn w:val="Fuentedeprrafopredeter"/>
    <w:link w:val="Subttulo"/>
    <w:uiPriority w:val="99"/>
    <w:rsid w:val="006361A7"/>
    <w:rPr>
      <w:rFonts w:asciiTheme="majorHAnsi" w:eastAsiaTheme="majorEastAsia" w:hAnsiTheme="majorHAnsi" w:cstheme="majorBidi"/>
      <w:i/>
      <w:iCs/>
      <w:color w:val="4F81BD" w:themeColor="accent1"/>
      <w:spacing w:val="15"/>
      <w:sz w:val="24"/>
      <w:szCs w:val="24"/>
      <w:lang w:val="es-ES"/>
    </w:rPr>
  </w:style>
  <w:style w:type="paragraph" w:styleId="ndice1">
    <w:name w:val="index 1"/>
    <w:basedOn w:val="Normal"/>
    <w:next w:val="Normal"/>
    <w:autoRedefine/>
    <w:uiPriority w:val="99"/>
    <w:unhideWhenUsed/>
    <w:rsid w:val="006361A7"/>
    <w:pPr>
      <w:spacing w:after="0" w:line="360" w:lineRule="auto"/>
      <w:ind w:left="200" w:hanging="200"/>
      <w:jc w:val="both"/>
    </w:pPr>
    <w:rPr>
      <w:rFonts w:ascii="Arial" w:hAnsi="Arial" w:cs="Times New Roman"/>
      <w:sz w:val="24"/>
      <w:szCs w:val="20"/>
      <w:lang w:val="es-ES"/>
    </w:rPr>
  </w:style>
  <w:style w:type="paragraph" w:customStyle="1" w:styleId="PORTADAS">
    <w:name w:val="PORTADAS"/>
    <w:basedOn w:val="Normal"/>
    <w:autoRedefine/>
    <w:uiPriority w:val="99"/>
    <w:qFormat/>
    <w:rsid w:val="006361A7"/>
    <w:pPr>
      <w:spacing w:after="0" w:line="360" w:lineRule="auto"/>
      <w:ind w:firstLine="5"/>
      <w:jc w:val="center"/>
    </w:pPr>
    <w:rPr>
      <w:rFonts w:ascii="Arial Negrita" w:hAnsi="Arial Negrita" w:cs="Times New Roman"/>
      <w:b/>
      <w:sz w:val="24"/>
      <w:szCs w:val="20"/>
      <w:lang w:val="es-MX"/>
    </w:rPr>
  </w:style>
  <w:style w:type="paragraph" w:customStyle="1" w:styleId="tituloprincipal">
    <w:name w:val="titulo principal"/>
    <w:basedOn w:val="Normal"/>
    <w:autoRedefine/>
    <w:uiPriority w:val="99"/>
    <w:rsid w:val="006361A7"/>
    <w:pPr>
      <w:numPr>
        <w:numId w:val="1"/>
      </w:numPr>
      <w:spacing w:after="0" w:line="360" w:lineRule="auto"/>
      <w:jc w:val="center"/>
    </w:pPr>
    <w:rPr>
      <w:rFonts w:ascii="Arial" w:eastAsia="Calibri" w:hAnsi="Arial" w:cs="Arial"/>
      <w:b/>
      <w:caps/>
      <w:sz w:val="24"/>
      <w:szCs w:val="24"/>
      <w:lang w:val="es-ES_tradnl" w:eastAsia="es-ES"/>
    </w:rPr>
  </w:style>
  <w:style w:type="paragraph" w:customStyle="1" w:styleId="Prrafodelista1">
    <w:name w:val="Párrafo de lista1"/>
    <w:basedOn w:val="Normal"/>
    <w:uiPriority w:val="99"/>
    <w:rsid w:val="006361A7"/>
    <w:pPr>
      <w:spacing w:line="360" w:lineRule="auto"/>
      <w:ind w:left="720"/>
      <w:jc w:val="both"/>
    </w:pPr>
    <w:rPr>
      <w:rFonts w:ascii="Arial" w:eastAsia="Times New Roman" w:hAnsi="Arial" w:cs="Times New Roman"/>
      <w:sz w:val="24"/>
      <w:lang w:val="es-ES"/>
    </w:rPr>
  </w:style>
  <w:style w:type="paragraph" w:styleId="Textoindependiente2">
    <w:name w:val="Body Text 2"/>
    <w:basedOn w:val="Normal"/>
    <w:link w:val="Textoindependiente2Car"/>
    <w:uiPriority w:val="99"/>
    <w:rsid w:val="006361A7"/>
    <w:pPr>
      <w:spacing w:after="0" w:line="360" w:lineRule="auto"/>
      <w:jc w:val="both"/>
    </w:pPr>
    <w:rPr>
      <w:rFonts w:ascii="Times New Roman" w:eastAsia="Calibri" w:hAnsi="Times New Roman" w:cs="Times New Roman"/>
      <w:sz w:val="24"/>
      <w:szCs w:val="20"/>
      <w:lang w:val="es-ES" w:eastAsia="es-ES"/>
    </w:rPr>
  </w:style>
  <w:style w:type="character" w:customStyle="1" w:styleId="Textoindependiente2Car">
    <w:name w:val="Texto independiente 2 Car"/>
    <w:basedOn w:val="Fuentedeprrafopredeter"/>
    <w:link w:val="Textoindependiente2"/>
    <w:uiPriority w:val="99"/>
    <w:rsid w:val="006361A7"/>
    <w:rPr>
      <w:rFonts w:ascii="Times New Roman" w:eastAsia="Calibri" w:hAnsi="Times New Roman" w:cs="Times New Roman"/>
      <w:sz w:val="24"/>
      <w:szCs w:val="20"/>
      <w:lang w:val="es-ES" w:eastAsia="es-ES"/>
    </w:rPr>
  </w:style>
  <w:style w:type="paragraph" w:styleId="Textoindependiente">
    <w:name w:val="Body Text"/>
    <w:aliases w:val="Subsection Body Text"/>
    <w:basedOn w:val="Normal"/>
    <w:link w:val="TextoindependienteCar"/>
    <w:uiPriority w:val="1"/>
    <w:unhideWhenUsed/>
    <w:qFormat/>
    <w:rsid w:val="006361A7"/>
    <w:pPr>
      <w:spacing w:after="120" w:line="360" w:lineRule="auto"/>
      <w:jc w:val="both"/>
    </w:pPr>
    <w:rPr>
      <w:rFonts w:ascii="Arial" w:eastAsia="Times New Roman" w:hAnsi="Arial" w:cs="Times New Roman"/>
      <w:sz w:val="24"/>
      <w:lang w:val="es-ES"/>
    </w:rPr>
  </w:style>
  <w:style w:type="character" w:customStyle="1" w:styleId="TextoindependienteCar">
    <w:name w:val="Texto independiente Car"/>
    <w:aliases w:val="Subsection Body Text Car"/>
    <w:basedOn w:val="Fuentedeprrafopredeter"/>
    <w:link w:val="Textoindependiente"/>
    <w:uiPriority w:val="1"/>
    <w:rsid w:val="006361A7"/>
    <w:rPr>
      <w:rFonts w:ascii="Arial" w:eastAsia="Times New Roman" w:hAnsi="Arial" w:cs="Times New Roman"/>
      <w:sz w:val="24"/>
      <w:lang w:val="es-ES"/>
    </w:rPr>
  </w:style>
  <w:style w:type="character" w:styleId="Refdenotaalpie">
    <w:name w:val="footnote reference"/>
    <w:basedOn w:val="Fuentedeprrafopredeter"/>
    <w:uiPriority w:val="99"/>
    <w:rsid w:val="006361A7"/>
    <w:rPr>
      <w:rFonts w:cs="Times New Roman"/>
      <w:vertAlign w:val="superscript"/>
    </w:rPr>
  </w:style>
  <w:style w:type="table" w:customStyle="1" w:styleId="Estilo1">
    <w:name w:val="Estilo1"/>
    <w:basedOn w:val="Tablanormal"/>
    <w:uiPriority w:val="99"/>
    <w:rsid w:val="006361A7"/>
    <w:pPr>
      <w:spacing w:after="0" w:line="360" w:lineRule="auto"/>
      <w:jc w:val="both"/>
    </w:pPr>
    <w:rPr>
      <w:rFonts w:ascii="Arial" w:hAnsi="Arial" w:cs="Times New Roman"/>
      <w:sz w:val="24"/>
      <w:szCs w:val="20"/>
      <w:lang w:val="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globo">
    <w:name w:val="Balloon Text"/>
    <w:basedOn w:val="Normal"/>
    <w:link w:val="TextodegloboCar"/>
    <w:uiPriority w:val="99"/>
    <w:unhideWhenUsed/>
    <w:rsid w:val="006361A7"/>
    <w:pPr>
      <w:spacing w:after="0" w:line="360" w:lineRule="auto"/>
      <w:jc w:val="both"/>
    </w:pPr>
    <w:rPr>
      <w:rFonts w:ascii="Tahoma" w:eastAsia="Times New Roman" w:hAnsi="Tahoma" w:cs="Tahoma"/>
      <w:sz w:val="16"/>
      <w:szCs w:val="16"/>
      <w:lang w:val="es-ES"/>
    </w:rPr>
  </w:style>
  <w:style w:type="character" w:customStyle="1" w:styleId="TextodegloboCar">
    <w:name w:val="Texto de globo Car"/>
    <w:basedOn w:val="Fuentedeprrafopredeter"/>
    <w:link w:val="Textodeglobo"/>
    <w:uiPriority w:val="99"/>
    <w:rsid w:val="006361A7"/>
    <w:rPr>
      <w:rFonts w:ascii="Tahoma" w:eastAsia="Times New Roman" w:hAnsi="Tahoma" w:cs="Tahoma"/>
      <w:sz w:val="16"/>
      <w:szCs w:val="16"/>
      <w:lang w:val="es-ES"/>
    </w:rPr>
  </w:style>
  <w:style w:type="paragraph" w:styleId="Descripcin">
    <w:name w:val="caption"/>
    <w:basedOn w:val="Normal"/>
    <w:next w:val="Normal"/>
    <w:autoRedefine/>
    <w:uiPriority w:val="99"/>
    <w:unhideWhenUsed/>
    <w:qFormat/>
    <w:rsid w:val="006361A7"/>
    <w:pPr>
      <w:keepNext/>
      <w:spacing w:after="0" w:line="240" w:lineRule="auto"/>
      <w:contextualSpacing/>
    </w:pPr>
    <w:rPr>
      <w:rFonts w:ascii="Arial" w:eastAsia="Times New Roman" w:hAnsi="Arial" w:cs="Arial"/>
      <w:bCs/>
      <w:lang w:val="es-ES"/>
    </w:rPr>
  </w:style>
  <w:style w:type="paragraph" w:styleId="Prrafodelista">
    <w:name w:val="List Paragraph"/>
    <w:aliases w:val="Bolita,BOLA,BOLADEF,Guión,HOJA,List Paragraph2,List Paragraph_0,MIBEX B,Párrafo de lista21,Párrafo de lista211,Titulo 8,Viñeta 2,Viñeta Chulo,Viñeta nivel 1,bolita,List Paragraph,Fotografía,Bullet List,FooterText,numbered,lp1,Nivel 1 OS"/>
    <w:basedOn w:val="Normal"/>
    <w:link w:val="PrrafodelistaCar"/>
    <w:uiPriority w:val="34"/>
    <w:qFormat/>
    <w:rsid w:val="006361A7"/>
    <w:pPr>
      <w:spacing w:line="360" w:lineRule="auto"/>
      <w:ind w:left="720"/>
      <w:contextualSpacing/>
      <w:jc w:val="both"/>
    </w:pPr>
    <w:rPr>
      <w:rFonts w:ascii="Arial" w:eastAsia="Times New Roman" w:hAnsi="Arial" w:cs="Times New Roman"/>
      <w:sz w:val="24"/>
      <w:lang w:val="es-ES"/>
    </w:rPr>
  </w:style>
  <w:style w:type="paragraph" w:styleId="Encabezado">
    <w:name w:val="header"/>
    <w:aliases w:val="encabezado,h,h8,h9,h10,h18,Header Char"/>
    <w:basedOn w:val="Normal"/>
    <w:link w:val="EncabezadoCar"/>
    <w:uiPriority w:val="99"/>
    <w:rsid w:val="006361A7"/>
    <w:pPr>
      <w:tabs>
        <w:tab w:val="center" w:pos="4252"/>
        <w:tab w:val="right" w:pos="8504"/>
      </w:tabs>
      <w:spacing w:after="0" w:line="360" w:lineRule="auto"/>
    </w:pPr>
    <w:rPr>
      <w:rFonts w:ascii="Times New Roman" w:eastAsia="Times New Roman" w:hAnsi="Times New Roman" w:cs="Times New Roman"/>
      <w:sz w:val="24"/>
      <w:szCs w:val="24"/>
      <w:lang w:val="es-ES" w:eastAsia="es-ES"/>
    </w:rPr>
  </w:style>
  <w:style w:type="character" w:customStyle="1" w:styleId="EncabezadoCar">
    <w:name w:val="Encabezado Car"/>
    <w:aliases w:val="encabezado Car,h Car,h8 Car,h9 Car,h10 Car,h18 Car,Header Char Car"/>
    <w:basedOn w:val="Fuentedeprrafopredeter"/>
    <w:link w:val="Encabezado"/>
    <w:uiPriority w:val="99"/>
    <w:rsid w:val="006361A7"/>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6361A7"/>
    <w:pPr>
      <w:spacing w:after="0" w:line="360" w:lineRule="auto"/>
      <w:jc w:val="both"/>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inespaciado">
    <w:name w:val="No Spacing"/>
    <w:uiPriority w:val="1"/>
    <w:qFormat/>
    <w:rsid w:val="006361A7"/>
    <w:pPr>
      <w:spacing w:after="0" w:line="360" w:lineRule="auto"/>
      <w:jc w:val="both"/>
    </w:pPr>
    <w:rPr>
      <w:rFonts w:ascii="Arial" w:eastAsia="Times New Roman" w:hAnsi="Arial" w:cs="Times New Roman"/>
      <w:sz w:val="24"/>
      <w:lang w:val="es-ES"/>
    </w:rPr>
  </w:style>
  <w:style w:type="paragraph" w:styleId="Piedepgina">
    <w:name w:val="footer"/>
    <w:basedOn w:val="Normal"/>
    <w:link w:val="PiedepginaCar"/>
    <w:uiPriority w:val="99"/>
    <w:unhideWhenUsed/>
    <w:rsid w:val="006361A7"/>
    <w:pPr>
      <w:tabs>
        <w:tab w:val="center" w:pos="4252"/>
        <w:tab w:val="right" w:pos="8504"/>
      </w:tabs>
      <w:spacing w:after="0" w:line="360" w:lineRule="auto"/>
      <w:jc w:val="both"/>
    </w:pPr>
    <w:rPr>
      <w:rFonts w:ascii="Arial" w:eastAsia="Times New Roman" w:hAnsi="Arial" w:cs="Times New Roman"/>
      <w:sz w:val="24"/>
      <w:lang w:val="es-ES"/>
    </w:rPr>
  </w:style>
  <w:style w:type="character" w:customStyle="1" w:styleId="PiedepginaCar">
    <w:name w:val="Pie de página Car"/>
    <w:basedOn w:val="Fuentedeprrafopredeter"/>
    <w:link w:val="Piedepgina"/>
    <w:uiPriority w:val="99"/>
    <w:rsid w:val="006361A7"/>
    <w:rPr>
      <w:rFonts w:ascii="Arial" w:eastAsia="Times New Roman" w:hAnsi="Arial" w:cs="Times New Roman"/>
      <w:sz w:val="24"/>
      <w:lang w:val="es-ES"/>
    </w:rPr>
  </w:style>
  <w:style w:type="paragraph" w:customStyle="1" w:styleId="Figuras">
    <w:name w:val="Figuras"/>
    <w:basedOn w:val="Normal"/>
    <w:uiPriority w:val="99"/>
    <w:qFormat/>
    <w:rsid w:val="006361A7"/>
    <w:pPr>
      <w:numPr>
        <w:numId w:val="3"/>
      </w:numPr>
      <w:spacing w:line="360" w:lineRule="auto"/>
      <w:ind w:left="0" w:firstLine="0"/>
      <w:jc w:val="center"/>
    </w:pPr>
    <w:rPr>
      <w:rFonts w:ascii="Arial" w:eastAsia="Times New Roman" w:hAnsi="Arial" w:cs="Times New Roman"/>
      <w:b/>
      <w:sz w:val="18"/>
      <w:lang w:val="es-ES"/>
    </w:rPr>
  </w:style>
  <w:style w:type="paragraph" w:customStyle="1" w:styleId="Tablas">
    <w:name w:val="Tablas"/>
    <w:basedOn w:val="Figuras"/>
    <w:uiPriority w:val="99"/>
    <w:qFormat/>
    <w:rsid w:val="006361A7"/>
    <w:pPr>
      <w:numPr>
        <w:numId w:val="4"/>
      </w:numPr>
      <w:ind w:left="0" w:firstLine="0"/>
    </w:p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6361A7"/>
    <w:pPr>
      <w:spacing w:after="0" w:line="360" w:lineRule="auto"/>
      <w:jc w:val="both"/>
    </w:pPr>
    <w:rPr>
      <w:rFonts w:ascii="Arial" w:eastAsia="Times New Roman" w:hAnsi="Arial" w:cs="Times New Roman"/>
      <w:sz w:val="20"/>
      <w:szCs w:val="20"/>
      <w:lang w:val="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6361A7"/>
    <w:rPr>
      <w:rFonts w:ascii="Arial" w:eastAsia="Times New Roman" w:hAnsi="Arial" w:cs="Times New Roman"/>
      <w:sz w:val="20"/>
      <w:szCs w:val="20"/>
      <w:lang w:val="es-ES"/>
    </w:rPr>
  </w:style>
  <w:style w:type="paragraph" w:styleId="Textonotaalfinal">
    <w:name w:val="endnote text"/>
    <w:basedOn w:val="Normal"/>
    <w:link w:val="TextonotaalfinalCar"/>
    <w:unhideWhenUsed/>
    <w:rsid w:val="006361A7"/>
    <w:pPr>
      <w:spacing w:after="0" w:line="360" w:lineRule="auto"/>
      <w:jc w:val="both"/>
    </w:pPr>
    <w:rPr>
      <w:rFonts w:ascii="Arial" w:eastAsia="Times New Roman" w:hAnsi="Arial" w:cs="Times New Roman"/>
      <w:sz w:val="20"/>
      <w:szCs w:val="20"/>
      <w:lang w:val="es-ES"/>
    </w:rPr>
  </w:style>
  <w:style w:type="character" w:customStyle="1" w:styleId="TextonotaalfinalCar">
    <w:name w:val="Texto nota al final Car"/>
    <w:basedOn w:val="Fuentedeprrafopredeter"/>
    <w:link w:val="Textonotaalfinal"/>
    <w:rsid w:val="006361A7"/>
    <w:rPr>
      <w:rFonts w:ascii="Arial" w:eastAsia="Times New Roman" w:hAnsi="Arial" w:cs="Times New Roman"/>
      <w:sz w:val="20"/>
      <w:szCs w:val="20"/>
      <w:lang w:val="es-ES"/>
    </w:rPr>
  </w:style>
  <w:style w:type="character" w:styleId="Refdenotaalfinal">
    <w:name w:val="endnote reference"/>
    <w:basedOn w:val="Fuentedeprrafopredeter"/>
    <w:unhideWhenUsed/>
    <w:rsid w:val="006361A7"/>
    <w:rPr>
      <w:vertAlign w:val="superscript"/>
    </w:rPr>
  </w:style>
  <w:style w:type="paragraph" w:customStyle="1" w:styleId="Normal3">
    <w:name w:val="Normal3"/>
    <w:basedOn w:val="Normal"/>
    <w:uiPriority w:val="99"/>
    <w:rsid w:val="006361A7"/>
    <w:pPr>
      <w:spacing w:after="120" w:line="360" w:lineRule="auto"/>
      <w:jc w:val="both"/>
    </w:pPr>
    <w:rPr>
      <w:rFonts w:ascii="Arial" w:eastAsia="Times New Roman" w:hAnsi="Arial" w:cs="Arial"/>
      <w:kern w:val="28"/>
      <w:sz w:val="20"/>
      <w:szCs w:val="20"/>
      <w:lang w:val="es-ES_tradnl" w:eastAsia="es-ES"/>
    </w:rPr>
  </w:style>
  <w:style w:type="character" w:styleId="Hipervnculo">
    <w:name w:val="Hyperlink"/>
    <w:basedOn w:val="Fuentedeprrafopredeter"/>
    <w:uiPriority w:val="99"/>
    <w:unhideWhenUsed/>
    <w:rsid w:val="006361A7"/>
    <w:rPr>
      <w:color w:val="0000FF" w:themeColor="hyperlink"/>
      <w:u w:val="single"/>
    </w:rPr>
  </w:style>
  <w:style w:type="character" w:styleId="Textodelmarcadordeposicin">
    <w:name w:val="Placeholder Text"/>
    <w:basedOn w:val="Fuentedeprrafopredeter"/>
    <w:uiPriority w:val="99"/>
    <w:rsid w:val="006361A7"/>
    <w:rPr>
      <w:color w:val="808080"/>
    </w:rPr>
  </w:style>
  <w:style w:type="character" w:styleId="Hipervnculovisitado">
    <w:name w:val="FollowedHyperlink"/>
    <w:basedOn w:val="Fuentedeprrafopredeter"/>
    <w:uiPriority w:val="99"/>
    <w:unhideWhenUsed/>
    <w:rsid w:val="006361A7"/>
    <w:rPr>
      <w:color w:val="800080"/>
      <w:u w:val="single"/>
    </w:rPr>
  </w:style>
  <w:style w:type="paragraph" w:customStyle="1" w:styleId="xl65">
    <w:name w:val="xl65"/>
    <w:basedOn w:val="Normal"/>
    <w:rsid w:val="006361A7"/>
    <w:pPr>
      <w:pBdr>
        <w:left w:val="single" w:sz="4" w:space="0" w:color="auto"/>
        <w:right w:val="single" w:sz="4" w:space="0" w:color="auto"/>
      </w:pBdr>
      <w:spacing w:before="100" w:beforeAutospacing="1" w:after="100" w:afterAutospacing="1" w:line="360" w:lineRule="auto"/>
      <w:jc w:val="center"/>
    </w:pPr>
    <w:rPr>
      <w:rFonts w:ascii="Times New Roman" w:eastAsia="Times New Roman" w:hAnsi="Times New Roman" w:cs="Times New Roman"/>
      <w:sz w:val="24"/>
      <w:szCs w:val="24"/>
      <w:lang w:val="es-ES" w:eastAsia="es-ES"/>
    </w:rPr>
  </w:style>
  <w:style w:type="paragraph" w:customStyle="1" w:styleId="xl66">
    <w:name w:val="xl66"/>
    <w:basedOn w:val="Normal"/>
    <w:rsid w:val="006361A7"/>
    <w:pPr>
      <w:pBdr>
        <w:left w:val="single" w:sz="4" w:space="0" w:color="auto"/>
        <w:bottom w:val="single" w:sz="4" w:space="0" w:color="auto"/>
        <w:right w:val="single" w:sz="4" w:space="0" w:color="auto"/>
      </w:pBdr>
      <w:spacing w:before="100" w:beforeAutospacing="1" w:after="100" w:afterAutospacing="1" w:line="360" w:lineRule="auto"/>
      <w:jc w:val="center"/>
    </w:pPr>
    <w:rPr>
      <w:rFonts w:ascii="Times New Roman" w:eastAsia="Times New Roman" w:hAnsi="Times New Roman" w:cs="Times New Roman"/>
      <w:sz w:val="24"/>
      <w:szCs w:val="24"/>
      <w:lang w:val="es-ES" w:eastAsia="es-ES"/>
    </w:rPr>
  </w:style>
  <w:style w:type="paragraph" w:customStyle="1" w:styleId="xl67">
    <w:name w:val="xl67"/>
    <w:basedOn w:val="Normal"/>
    <w:rsid w:val="006361A7"/>
    <w:pPr>
      <w:pBdr>
        <w:left w:val="single" w:sz="8" w:space="0" w:color="auto"/>
        <w:right w:val="single" w:sz="4" w:space="0" w:color="auto"/>
      </w:pBdr>
      <w:spacing w:before="100" w:beforeAutospacing="1" w:after="100" w:afterAutospacing="1" w:line="360" w:lineRule="auto"/>
      <w:jc w:val="center"/>
      <w:textAlignment w:val="center"/>
    </w:pPr>
    <w:rPr>
      <w:rFonts w:ascii="Arial" w:eastAsia="Times New Roman" w:hAnsi="Arial" w:cs="Arial"/>
      <w:b/>
      <w:bCs/>
      <w:lang w:val="es-ES" w:eastAsia="es-ES"/>
    </w:rPr>
  </w:style>
  <w:style w:type="paragraph" w:customStyle="1" w:styleId="xl68">
    <w:name w:val="xl68"/>
    <w:basedOn w:val="Normal"/>
    <w:rsid w:val="006361A7"/>
    <w:pPr>
      <w:pBdr>
        <w:top w:val="single" w:sz="4" w:space="0" w:color="auto"/>
        <w:left w:val="single" w:sz="4" w:space="0" w:color="auto"/>
        <w:bottom w:val="single" w:sz="4" w:space="0" w:color="auto"/>
      </w:pBdr>
      <w:spacing w:before="100" w:beforeAutospacing="1" w:after="100" w:afterAutospacing="1" w:line="360" w:lineRule="auto"/>
      <w:textAlignment w:val="center"/>
    </w:pPr>
    <w:rPr>
      <w:rFonts w:ascii="Arial" w:eastAsia="Times New Roman" w:hAnsi="Arial" w:cs="Arial"/>
      <w:b/>
      <w:bCs/>
      <w:sz w:val="24"/>
      <w:szCs w:val="24"/>
      <w:lang w:val="es-ES" w:eastAsia="es-ES"/>
    </w:rPr>
  </w:style>
  <w:style w:type="paragraph" w:customStyle="1" w:styleId="xl69">
    <w:name w:val="xl69"/>
    <w:basedOn w:val="Normal"/>
    <w:rsid w:val="006361A7"/>
    <w:pPr>
      <w:pBdr>
        <w:top w:val="single" w:sz="4" w:space="0" w:color="auto"/>
        <w:bottom w:val="single" w:sz="4" w:space="0" w:color="auto"/>
        <w:right w:val="single" w:sz="4" w:space="0" w:color="auto"/>
      </w:pBdr>
      <w:spacing w:before="100" w:beforeAutospacing="1" w:after="100" w:afterAutospacing="1" w:line="360" w:lineRule="auto"/>
      <w:textAlignment w:val="center"/>
    </w:pPr>
    <w:rPr>
      <w:rFonts w:ascii="Arial" w:eastAsia="Times New Roman" w:hAnsi="Arial" w:cs="Arial"/>
      <w:b/>
      <w:bCs/>
      <w:sz w:val="24"/>
      <w:szCs w:val="24"/>
      <w:lang w:val="es-ES" w:eastAsia="es-ES"/>
    </w:rPr>
  </w:style>
  <w:style w:type="paragraph" w:customStyle="1" w:styleId="xl70">
    <w:name w:val="xl70"/>
    <w:basedOn w:val="Normal"/>
    <w:rsid w:val="006361A7"/>
    <w:pPr>
      <w:pBdr>
        <w:top w:val="single" w:sz="4" w:space="0" w:color="auto"/>
        <w:left w:val="single" w:sz="8" w:space="0" w:color="auto"/>
        <w:right w:val="single" w:sz="4" w:space="0" w:color="auto"/>
      </w:pBdr>
      <w:spacing w:before="100" w:beforeAutospacing="1" w:after="100" w:afterAutospacing="1" w:line="360" w:lineRule="auto"/>
      <w:jc w:val="center"/>
      <w:textAlignment w:val="center"/>
    </w:pPr>
    <w:rPr>
      <w:rFonts w:ascii="Times New Roman" w:eastAsia="Times New Roman" w:hAnsi="Times New Roman" w:cs="Times New Roman"/>
      <w:sz w:val="24"/>
      <w:szCs w:val="24"/>
      <w:lang w:val="es-ES" w:eastAsia="es-ES"/>
    </w:rPr>
  </w:style>
  <w:style w:type="paragraph" w:customStyle="1" w:styleId="xl71">
    <w:name w:val="xl71"/>
    <w:basedOn w:val="Normal"/>
    <w:rsid w:val="006361A7"/>
    <w:pPr>
      <w:pBdr>
        <w:left w:val="single" w:sz="8" w:space="0" w:color="auto"/>
        <w:bottom w:val="single" w:sz="4" w:space="0" w:color="auto"/>
        <w:right w:val="single" w:sz="4" w:space="0" w:color="auto"/>
      </w:pBdr>
      <w:spacing w:before="100" w:beforeAutospacing="1" w:after="100" w:afterAutospacing="1" w:line="360" w:lineRule="auto"/>
      <w:jc w:val="center"/>
      <w:textAlignment w:val="center"/>
    </w:pPr>
    <w:rPr>
      <w:rFonts w:ascii="Times New Roman" w:eastAsia="Times New Roman" w:hAnsi="Times New Roman" w:cs="Times New Roman"/>
      <w:sz w:val="24"/>
      <w:szCs w:val="24"/>
      <w:lang w:val="es-ES" w:eastAsia="es-ES"/>
    </w:rPr>
  </w:style>
  <w:style w:type="paragraph" w:customStyle="1" w:styleId="xl72">
    <w:name w:val="xl72"/>
    <w:basedOn w:val="Normal"/>
    <w:rsid w:val="006361A7"/>
    <w:pPr>
      <w:pBdr>
        <w:top w:val="single" w:sz="4" w:space="0" w:color="auto"/>
        <w:left w:val="single" w:sz="4" w:space="0" w:color="auto"/>
        <w:right w:val="single" w:sz="4" w:space="0" w:color="auto"/>
      </w:pBdr>
      <w:spacing w:before="100" w:beforeAutospacing="1" w:after="100" w:afterAutospacing="1" w:line="360" w:lineRule="auto"/>
      <w:jc w:val="both"/>
    </w:pPr>
    <w:rPr>
      <w:rFonts w:ascii="Times New Roman" w:eastAsia="Times New Roman" w:hAnsi="Times New Roman" w:cs="Times New Roman"/>
      <w:sz w:val="24"/>
      <w:szCs w:val="24"/>
      <w:lang w:val="es-ES" w:eastAsia="es-ES"/>
    </w:rPr>
  </w:style>
  <w:style w:type="paragraph" w:customStyle="1" w:styleId="xl73">
    <w:name w:val="xl73"/>
    <w:basedOn w:val="Normal"/>
    <w:rsid w:val="006361A7"/>
    <w:pPr>
      <w:pBdr>
        <w:left w:val="single" w:sz="4" w:space="0" w:color="auto"/>
        <w:bottom w:val="single" w:sz="4" w:space="0" w:color="auto"/>
        <w:right w:val="single" w:sz="4" w:space="0" w:color="auto"/>
      </w:pBdr>
      <w:spacing w:before="100" w:beforeAutospacing="1" w:after="100" w:afterAutospacing="1" w:line="360" w:lineRule="auto"/>
      <w:jc w:val="both"/>
    </w:pPr>
    <w:rPr>
      <w:rFonts w:ascii="Times New Roman" w:eastAsia="Times New Roman" w:hAnsi="Times New Roman" w:cs="Times New Roman"/>
      <w:sz w:val="24"/>
      <w:szCs w:val="24"/>
      <w:lang w:val="es-ES" w:eastAsia="es-ES"/>
    </w:rPr>
  </w:style>
  <w:style w:type="paragraph" w:customStyle="1" w:styleId="xl74">
    <w:name w:val="xl74"/>
    <w:basedOn w:val="Normal"/>
    <w:rsid w:val="006361A7"/>
    <w:pPr>
      <w:pBdr>
        <w:top w:val="single" w:sz="4" w:space="0" w:color="auto"/>
        <w:left w:val="single" w:sz="4" w:space="0" w:color="auto"/>
        <w:right w:val="single" w:sz="4" w:space="0" w:color="auto"/>
      </w:pBdr>
      <w:spacing w:before="100" w:beforeAutospacing="1" w:after="100" w:afterAutospacing="1" w:line="360" w:lineRule="auto"/>
      <w:jc w:val="right"/>
      <w:textAlignment w:val="center"/>
    </w:pPr>
    <w:rPr>
      <w:rFonts w:ascii="Times New Roman" w:eastAsia="Times New Roman" w:hAnsi="Times New Roman" w:cs="Times New Roman"/>
      <w:sz w:val="24"/>
      <w:szCs w:val="24"/>
      <w:lang w:val="es-ES" w:eastAsia="es-ES"/>
    </w:rPr>
  </w:style>
  <w:style w:type="paragraph" w:customStyle="1" w:styleId="xl75">
    <w:name w:val="xl75"/>
    <w:basedOn w:val="Normal"/>
    <w:rsid w:val="006361A7"/>
    <w:pPr>
      <w:pBdr>
        <w:left w:val="single" w:sz="4" w:space="0" w:color="auto"/>
        <w:bottom w:val="single" w:sz="4" w:space="0" w:color="auto"/>
        <w:right w:val="single" w:sz="4" w:space="0" w:color="auto"/>
      </w:pBdr>
      <w:spacing w:before="100" w:beforeAutospacing="1" w:after="100" w:afterAutospacing="1" w:line="360" w:lineRule="auto"/>
      <w:jc w:val="right"/>
      <w:textAlignment w:val="center"/>
    </w:pPr>
    <w:rPr>
      <w:rFonts w:ascii="Times New Roman" w:eastAsia="Times New Roman" w:hAnsi="Times New Roman" w:cs="Times New Roman"/>
      <w:sz w:val="24"/>
      <w:szCs w:val="24"/>
      <w:lang w:val="es-ES" w:eastAsia="es-ES"/>
    </w:rPr>
  </w:style>
  <w:style w:type="paragraph" w:customStyle="1" w:styleId="xl76">
    <w:name w:val="xl76"/>
    <w:basedOn w:val="Normal"/>
    <w:rsid w:val="006361A7"/>
    <w:pPr>
      <w:pBdr>
        <w:top w:val="single" w:sz="4" w:space="0" w:color="auto"/>
        <w:left w:val="single" w:sz="8" w:space="0" w:color="auto"/>
        <w:right w:val="single" w:sz="4" w:space="0" w:color="auto"/>
      </w:pBdr>
      <w:spacing w:before="100" w:beforeAutospacing="1" w:after="100" w:afterAutospacing="1" w:line="360" w:lineRule="auto"/>
      <w:jc w:val="center"/>
      <w:textAlignment w:val="center"/>
    </w:pPr>
    <w:rPr>
      <w:rFonts w:ascii="Times New Roman" w:eastAsia="Times New Roman" w:hAnsi="Times New Roman" w:cs="Times New Roman"/>
      <w:sz w:val="24"/>
      <w:szCs w:val="24"/>
      <w:lang w:val="es-ES" w:eastAsia="es-ES"/>
    </w:rPr>
  </w:style>
  <w:style w:type="paragraph" w:customStyle="1" w:styleId="xl77">
    <w:name w:val="xl77"/>
    <w:basedOn w:val="Normal"/>
    <w:rsid w:val="006361A7"/>
    <w:pPr>
      <w:pBdr>
        <w:left w:val="single" w:sz="8" w:space="0" w:color="auto"/>
        <w:bottom w:val="single" w:sz="4" w:space="0" w:color="auto"/>
        <w:right w:val="single" w:sz="4" w:space="0" w:color="auto"/>
      </w:pBdr>
      <w:spacing w:before="100" w:beforeAutospacing="1" w:after="100" w:afterAutospacing="1" w:line="360" w:lineRule="auto"/>
      <w:jc w:val="center"/>
      <w:textAlignment w:val="center"/>
    </w:pPr>
    <w:rPr>
      <w:rFonts w:ascii="Times New Roman" w:eastAsia="Times New Roman" w:hAnsi="Times New Roman" w:cs="Times New Roman"/>
      <w:sz w:val="24"/>
      <w:szCs w:val="24"/>
      <w:lang w:val="es-ES" w:eastAsia="es-ES"/>
    </w:rPr>
  </w:style>
  <w:style w:type="paragraph" w:customStyle="1" w:styleId="xl78">
    <w:name w:val="xl78"/>
    <w:basedOn w:val="Normal"/>
    <w:rsid w:val="006361A7"/>
    <w:pPr>
      <w:pBdr>
        <w:top w:val="single" w:sz="4" w:space="0" w:color="auto"/>
        <w:left w:val="single" w:sz="4" w:space="0" w:color="auto"/>
        <w:right w:val="single" w:sz="4" w:space="0" w:color="auto"/>
      </w:pBdr>
      <w:spacing w:before="100" w:beforeAutospacing="1" w:after="100" w:afterAutospacing="1" w:line="360" w:lineRule="auto"/>
      <w:jc w:val="both"/>
    </w:pPr>
    <w:rPr>
      <w:rFonts w:ascii="Times New Roman" w:eastAsia="Times New Roman" w:hAnsi="Times New Roman" w:cs="Times New Roman"/>
      <w:sz w:val="24"/>
      <w:szCs w:val="24"/>
      <w:lang w:val="es-ES" w:eastAsia="es-ES"/>
    </w:rPr>
  </w:style>
  <w:style w:type="paragraph" w:customStyle="1" w:styleId="xl79">
    <w:name w:val="xl79"/>
    <w:basedOn w:val="Normal"/>
    <w:rsid w:val="006361A7"/>
    <w:pPr>
      <w:pBdr>
        <w:left w:val="single" w:sz="4" w:space="0" w:color="auto"/>
        <w:bottom w:val="single" w:sz="4" w:space="0" w:color="auto"/>
        <w:right w:val="single" w:sz="4" w:space="0" w:color="auto"/>
      </w:pBdr>
      <w:spacing w:before="100" w:beforeAutospacing="1" w:after="100" w:afterAutospacing="1" w:line="360" w:lineRule="auto"/>
      <w:jc w:val="both"/>
    </w:pPr>
    <w:rPr>
      <w:rFonts w:ascii="Times New Roman" w:eastAsia="Times New Roman" w:hAnsi="Times New Roman" w:cs="Times New Roman"/>
      <w:sz w:val="24"/>
      <w:szCs w:val="24"/>
      <w:lang w:val="es-ES" w:eastAsia="es-ES"/>
    </w:rPr>
  </w:style>
  <w:style w:type="paragraph" w:customStyle="1" w:styleId="xl80">
    <w:name w:val="xl80"/>
    <w:basedOn w:val="Normal"/>
    <w:rsid w:val="006361A7"/>
    <w:pPr>
      <w:pBdr>
        <w:top w:val="single" w:sz="4" w:space="0" w:color="auto"/>
        <w:left w:val="single" w:sz="8" w:space="0" w:color="auto"/>
      </w:pBdr>
      <w:spacing w:before="100" w:beforeAutospacing="1" w:after="100" w:afterAutospacing="1" w:line="360" w:lineRule="auto"/>
      <w:jc w:val="center"/>
      <w:textAlignment w:val="center"/>
    </w:pPr>
    <w:rPr>
      <w:rFonts w:ascii="Times New Roman" w:eastAsia="Times New Roman" w:hAnsi="Times New Roman" w:cs="Times New Roman"/>
      <w:sz w:val="24"/>
      <w:szCs w:val="24"/>
      <w:lang w:val="es-ES" w:eastAsia="es-ES"/>
    </w:rPr>
  </w:style>
  <w:style w:type="paragraph" w:customStyle="1" w:styleId="xl81">
    <w:name w:val="xl81"/>
    <w:basedOn w:val="Normal"/>
    <w:rsid w:val="006361A7"/>
    <w:pPr>
      <w:pBdr>
        <w:top w:val="single" w:sz="4" w:space="0" w:color="auto"/>
        <w:right w:val="single" w:sz="4" w:space="0" w:color="auto"/>
      </w:pBdr>
      <w:spacing w:before="100" w:beforeAutospacing="1" w:after="100" w:afterAutospacing="1" w:line="360" w:lineRule="auto"/>
      <w:jc w:val="center"/>
      <w:textAlignment w:val="center"/>
    </w:pPr>
    <w:rPr>
      <w:rFonts w:ascii="Times New Roman" w:eastAsia="Times New Roman" w:hAnsi="Times New Roman" w:cs="Times New Roman"/>
      <w:sz w:val="24"/>
      <w:szCs w:val="24"/>
      <w:lang w:val="es-ES" w:eastAsia="es-ES"/>
    </w:rPr>
  </w:style>
  <w:style w:type="paragraph" w:customStyle="1" w:styleId="xl82">
    <w:name w:val="xl82"/>
    <w:basedOn w:val="Normal"/>
    <w:rsid w:val="006361A7"/>
    <w:pPr>
      <w:pBdr>
        <w:left w:val="single" w:sz="8" w:space="0" w:color="auto"/>
        <w:bottom w:val="single" w:sz="8" w:space="0" w:color="auto"/>
      </w:pBdr>
      <w:spacing w:before="100" w:beforeAutospacing="1" w:after="100" w:afterAutospacing="1" w:line="360" w:lineRule="auto"/>
      <w:jc w:val="center"/>
      <w:textAlignment w:val="center"/>
    </w:pPr>
    <w:rPr>
      <w:rFonts w:ascii="Times New Roman" w:eastAsia="Times New Roman" w:hAnsi="Times New Roman" w:cs="Times New Roman"/>
      <w:sz w:val="24"/>
      <w:szCs w:val="24"/>
      <w:lang w:val="es-ES" w:eastAsia="es-ES"/>
    </w:rPr>
  </w:style>
  <w:style w:type="paragraph" w:customStyle="1" w:styleId="xl83">
    <w:name w:val="xl83"/>
    <w:basedOn w:val="Normal"/>
    <w:rsid w:val="006361A7"/>
    <w:pPr>
      <w:pBdr>
        <w:bottom w:val="single" w:sz="8" w:space="0" w:color="auto"/>
        <w:right w:val="single" w:sz="4" w:space="0" w:color="auto"/>
      </w:pBdr>
      <w:spacing w:before="100" w:beforeAutospacing="1" w:after="100" w:afterAutospacing="1" w:line="360" w:lineRule="auto"/>
      <w:jc w:val="center"/>
      <w:textAlignment w:val="center"/>
    </w:pPr>
    <w:rPr>
      <w:rFonts w:ascii="Times New Roman" w:eastAsia="Times New Roman" w:hAnsi="Times New Roman" w:cs="Times New Roman"/>
      <w:sz w:val="24"/>
      <w:szCs w:val="24"/>
      <w:lang w:val="es-ES" w:eastAsia="es-ES"/>
    </w:rPr>
  </w:style>
  <w:style w:type="paragraph" w:customStyle="1" w:styleId="xl84">
    <w:name w:val="xl84"/>
    <w:basedOn w:val="Normal"/>
    <w:rsid w:val="006361A7"/>
    <w:pPr>
      <w:pBdr>
        <w:left w:val="single" w:sz="4" w:space="0" w:color="auto"/>
        <w:bottom w:val="single" w:sz="8" w:space="0" w:color="auto"/>
        <w:right w:val="single" w:sz="4" w:space="0" w:color="auto"/>
      </w:pBdr>
      <w:spacing w:before="100" w:beforeAutospacing="1" w:after="100" w:afterAutospacing="1" w:line="360" w:lineRule="auto"/>
      <w:jc w:val="right"/>
      <w:textAlignment w:val="center"/>
    </w:pPr>
    <w:rPr>
      <w:rFonts w:ascii="Times New Roman" w:eastAsia="Times New Roman" w:hAnsi="Times New Roman" w:cs="Times New Roman"/>
      <w:sz w:val="24"/>
      <w:szCs w:val="24"/>
      <w:lang w:val="es-ES" w:eastAsia="es-ES"/>
    </w:rPr>
  </w:style>
  <w:style w:type="paragraph" w:customStyle="1" w:styleId="xl85">
    <w:name w:val="xl85"/>
    <w:basedOn w:val="Normal"/>
    <w:rsid w:val="006361A7"/>
    <w:pPr>
      <w:pBdr>
        <w:left w:val="single" w:sz="8" w:space="0" w:color="auto"/>
        <w:right w:val="single" w:sz="4" w:space="0" w:color="auto"/>
      </w:pBdr>
      <w:spacing w:before="100" w:beforeAutospacing="1" w:after="100" w:afterAutospacing="1" w:line="360" w:lineRule="auto"/>
      <w:jc w:val="center"/>
      <w:textAlignment w:val="center"/>
    </w:pPr>
    <w:rPr>
      <w:rFonts w:ascii="Times New Roman" w:eastAsia="Times New Roman" w:hAnsi="Times New Roman" w:cs="Times New Roman"/>
      <w:sz w:val="24"/>
      <w:szCs w:val="24"/>
      <w:lang w:val="es-ES" w:eastAsia="es-ES"/>
    </w:rPr>
  </w:style>
  <w:style w:type="paragraph" w:customStyle="1" w:styleId="xl86">
    <w:name w:val="xl86"/>
    <w:basedOn w:val="Normal"/>
    <w:rsid w:val="006361A7"/>
    <w:pPr>
      <w:pBdr>
        <w:top w:val="single" w:sz="4" w:space="0" w:color="auto"/>
        <w:left w:val="single" w:sz="4" w:space="0" w:color="auto"/>
        <w:right w:val="single" w:sz="4" w:space="0" w:color="auto"/>
      </w:pBdr>
      <w:spacing w:before="100" w:beforeAutospacing="1" w:after="100" w:afterAutospacing="1" w:line="360" w:lineRule="auto"/>
      <w:jc w:val="center"/>
      <w:textAlignment w:val="center"/>
    </w:pPr>
    <w:rPr>
      <w:rFonts w:ascii="Times New Roman" w:eastAsia="Times New Roman" w:hAnsi="Times New Roman" w:cs="Times New Roman"/>
      <w:sz w:val="24"/>
      <w:szCs w:val="24"/>
      <w:lang w:val="es-ES" w:eastAsia="es-ES"/>
    </w:rPr>
  </w:style>
  <w:style w:type="paragraph" w:customStyle="1" w:styleId="xl87">
    <w:name w:val="xl87"/>
    <w:basedOn w:val="Normal"/>
    <w:rsid w:val="006361A7"/>
    <w:pPr>
      <w:pBdr>
        <w:left w:val="single" w:sz="4" w:space="0" w:color="auto"/>
        <w:right w:val="single" w:sz="4" w:space="0" w:color="auto"/>
      </w:pBdr>
      <w:spacing w:before="100" w:beforeAutospacing="1" w:after="100" w:afterAutospacing="1" w:line="360" w:lineRule="auto"/>
      <w:jc w:val="center"/>
      <w:textAlignment w:val="center"/>
    </w:pPr>
    <w:rPr>
      <w:rFonts w:ascii="Times New Roman" w:eastAsia="Times New Roman" w:hAnsi="Times New Roman" w:cs="Times New Roman"/>
      <w:sz w:val="24"/>
      <w:szCs w:val="24"/>
      <w:lang w:val="es-ES" w:eastAsia="es-ES"/>
    </w:rPr>
  </w:style>
  <w:style w:type="paragraph" w:customStyle="1" w:styleId="xl88">
    <w:name w:val="xl88"/>
    <w:basedOn w:val="Normal"/>
    <w:rsid w:val="006361A7"/>
    <w:pPr>
      <w:pBdr>
        <w:left w:val="single" w:sz="4" w:space="0" w:color="auto"/>
        <w:bottom w:val="single" w:sz="4" w:space="0" w:color="auto"/>
        <w:right w:val="single" w:sz="4" w:space="0" w:color="auto"/>
      </w:pBdr>
      <w:spacing w:before="100" w:beforeAutospacing="1" w:after="100" w:afterAutospacing="1" w:line="360" w:lineRule="auto"/>
      <w:jc w:val="center"/>
      <w:textAlignment w:val="center"/>
    </w:pPr>
    <w:rPr>
      <w:rFonts w:ascii="Times New Roman" w:eastAsia="Times New Roman" w:hAnsi="Times New Roman" w:cs="Times New Roman"/>
      <w:sz w:val="24"/>
      <w:szCs w:val="24"/>
      <w:lang w:val="es-ES" w:eastAsia="es-ES"/>
    </w:rPr>
  </w:style>
  <w:style w:type="paragraph" w:customStyle="1" w:styleId="xl89">
    <w:name w:val="xl89"/>
    <w:basedOn w:val="Normal"/>
    <w:rsid w:val="006361A7"/>
    <w:pPr>
      <w:pBdr>
        <w:top w:val="single" w:sz="4" w:space="0" w:color="auto"/>
        <w:left w:val="single" w:sz="4" w:space="0" w:color="auto"/>
        <w:right w:val="single" w:sz="4" w:space="0" w:color="auto"/>
      </w:pBdr>
      <w:spacing w:before="100" w:beforeAutospacing="1" w:after="100" w:afterAutospacing="1" w:line="360" w:lineRule="auto"/>
      <w:jc w:val="both"/>
      <w:textAlignment w:val="center"/>
    </w:pPr>
    <w:rPr>
      <w:rFonts w:ascii="Times New Roman" w:eastAsia="Times New Roman" w:hAnsi="Times New Roman" w:cs="Times New Roman"/>
      <w:sz w:val="24"/>
      <w:szCs w:val="24"/>
      <w:lang w:val="es-ES" w:eastAsia="es-ES"/>
    </w:rPr>
  </w:style>
  <w:style w:type="paragraph" w:customStyle="1" w:styleId="xl90">
    <w:name w:val="xl90"/>
    <w:basedOn w:val="Normal"/>
    <w:rsid w:val="006361A7"/>
    <w:pPr>
      <w:pBdr>
        <w:left w:val="single" w:sz="4" w:space="0" w:color="auto"/>
        <w:bottom w:val="single" w:sz="4" w:space="0" w:color="auto"/>
        <w:right w:val="single" w:sz="4" w:space="0" w:color="auto"/>
      </w:pBdr>
      <w:spacing w:before="100" w:beforeAutospacing="1" w:after="100" w:afterAutospacing="1" w:line="360" w:lineRule="auto"/>
      <w:jc w:val="both"/>
      <w:textAlignment w:val="center"/>
    </w:pPr>
    <w:rPr>
      <w:rFonts w:ascii="Times New Roman" w:eastAsia="Times New Roman" w:hAnsi="Times New Roman" w:cs="Times New Roman"/>
      <w:sz w:val="24"/>
      <w:szCs w:val="24"/>
      <w:lang w:val="es-ES" w:eastAsia="es-ES"/>
    </w:rPr>
  </w:style>
  <w:style w:type="paragraph" w:customStyle="1" w:styleId="xl91">
    <w:name w:val="xl91"/>
    <w:basedOn w:val="Normal"/>
    <w:rsid w:val="006361A7"/>
    <w:pPr>
      <w:pBdr>
        <w:top w:val="single" w:sz="4" w:space="0" w:color="auto"/>
        <w:left w:val="single" w:sz="8" w:space="0" w:color="auto"/>
        <w:right w:val="single" w:sz="4" w:space="0" w:color="auto"/>
      </w:pBdr>
      <w:spacing w:before="100" w:beforeAutospacing="1" w:after="100" w:afterAutospacing="1" w:line="360" w:lineRule="auto"/>
      <w:jc w:val="center"/>
      <w:textAlignment w:val="center"/>
    </w:pPr>
    <w:rPr>
      <w:rFonts w:ascii="Times New Roman" w:eastAsia="Times New Roman" w:hAnsi="Times New Roman" w:cs="Times New Roman"/>
      <w:sz w:val="24"/>
      <w:szCs w:val="24"/>
      <w:lang w:val="es-ES" w:eastAsia="es-ES"/>
    </w:rPr>
  </w:style>
  <w:style w:type="paragraph" w:customStyle="1" w:styleId="xl92">
    <w:name w:val="xl92"/>
    <w:basedOn w:val="Normal"/>
    <w:rsid w:val="006361A7"/>
    <w:pPr>
      <w:pBdr>
        <w:left w:val="single" w:sz="8" w:space="0" w:color="auto"/>
        <w:bottom w:val="single" w:sz="4" w:space="0" w:color="auto"/>
        <w:right w:val="single" w:sz="4" w:space="0" w:color="auto"/>
      </w:pBdr>
      <w:spacing w:before="100" w:beforeAutospacing="1" w:after="100" w:afterAutospacing="1" w:line="360" w:lineRule="auto"/>
      <w:jc w:val="center"/>
      <w:textAlignment w:val="center"/>
    </w:pPr>
    <w:rPr>
      <w:rFonts w:ascii="Times New Roman" w:eastAsia="Times New Roman" w:hAnsi="Times New Roman" w:cs="Times New Roman"/>
      <w:sz w:val="24"/>
      <w:szCs w:val="24"/>
      <w:lang w:val="es-ES" w:eastAsia="es-ES"/>
    </w:rPr>
  </w:style>
  <w:style w:type="character" w:styleId="Nmerodepgina">
    <w:name w:val="page number"/>
    <w:basedOn w:val="Fuentedeprrafopredeter"/>
    <w:uiPriority w:val="99"/>
    <w:rsid w:val="006361A7"/>
  </w:style>
  <w:style w:type="paragraph" w:styleId="TtulodeTDC">
    <w:name w:val="TOC Heading"/>
    <w:basedOn w:val="Ttulo1"/>
    <w:next w:val="Normal"/>
    <w:uiPriority w:val="39"/>
    <w:unhideWhenUsed/>
    <w:qFormat/>
    <w:rsid w:val="006361A7"/>
    <w:pPr>
      <w:spacing w:line="276" w:lineRule="auto"/>
      <w:ind w:left="0"/>
      <w:jc w:val="left"/>
      <w:outlineLvl w:val="9"/>
    </w:pPr>
    <w:rPr>
      <w:rFonts w:asciiTheme="majorHAnsi" w:eastAsiaTheme="majorEastAsia" w:hAnsiTheme="majorHAnsi" w:cstheme="majorBidi"/>
      <w:caps w:val="0"/>
      <w:color w:val="365F91" w:themeColor="accent1" w:themeShade="BF"/>
      <w:sz w:val="28"/>
      <w:lang w:val="es-ES"/>
    </w:rPr>
  </w:style>
  <w:style w:type="paragraph" w:styleId="TDC1">
    <w:name w:val="toc 1"/>
    <w:basedOn w:val="Normal"/>
    <w:next w:val="Normal"/>
    <w:autoRedefine/>
    <w:uiPriority w:val="39"/>
    <w:unhideWhenUsed/>
    <w:qFormat/>
    <w:rsid w:val="006361A7"/>
    <w:pPr>
      <w:tabs>
        <w:tab w:val="right" w:leader="dot" w:pos="8830"/>
      </w:tabs>
      <w:spacing w:after="100" w:line="360" w:lineRule="auto"/>
      <w:ind w:left="851" w:hanging="851"/>
      <w:jc w:val="both"/>
    </w:pPr>
    <w:rPr>
      <w:rFonts w:ascii="Arial" w:eastAsiaTheme="majorEastAsia" w:hAnsi="Arial" w:cs="Arial"/>
      <w:b/>
      <w:noProof/>
      <w:sz w:val="24"/>
      <w:szCs w:val="24"/>
      <w:lang w:val="es-ES"/>
    </w:rPr>
  </w:style>
  <w:style w:type="paragraph" w:styleId="TDC2">
    <w:name w:val="toc 2"/>
    <w:basedOn w:val="Normal"/>
    <w:next w:val="Normal"/>
    <w:autoRedefine/>
    <w:uiPriority w:val="39"/>
    <w:unhideWhenUsed/>
    <w:qFormat/>
    <w:rsid w:val="006361A7"/>
    <w:pPr>
      <w:tabs>
        <w:tab w:val="left" w:pos="851"/>
        <w:tab w:val="right" w:leader="dot" w:pos="8830"/>
      </w:tabs>
      <w:spacing w:after="100" w:line="360" w:lineRule="auto"/>
      <w:jc w:val="both"/>
    </w:pPr>
    <w:rPr>
      <w:rFonts w:ascii="Arial" w:eastAsia="Times New Roman" w:hAnsi="Arial" w:cs="Times New Roman"/>
      <w:sz w:val="24"/>
      <w:lang w:val="es-ES"/>
    </w:rPr>
  </w:style>
  <w:style w:type="paragraph" w:styleId="TDC3">
    <w:name w:val="toc 3"/>
    <w:basedOn w:val="Normal"/>
    <w:next w:val="Normal"/>
    <w:autoRedefine/>
    <w:uiPriority w:val="39"/>
    <w:unhideWhenUsed/>
    <w:qFormat/>
    <w:rsid w:val="006361A7"/>
    <w:pPr>
      <w:tabs>
        <w:tab w:val="left" w:pos="851"/>
        <w:tab w:val="right" w:leader="dot" w:pos="8830"/>
      </w:tabs>
      <w:spacing w:after="100" w:line="360" w:lineRule="auto"/>
      <w:ind w:left="851" w:hanging="851"/>
      <w:jc w:val="both"/>
    </w:pPr>
    <w:rPr>
      <w:rFonts w:ascii="Arial" w:eastAsia="Times New Roman" w:hAnsi="Arial" w:cs="Times New Roman"/>
      <w:sz w:val="24"/>
      <w:lang w:val="es-ES"/>
    </w:rPr>
  </w:style>
  <w:style w:type="paragraph" w:customStyle="1" w:styleId="Prrafodelista2">
    <w:name w:val="Párrafo de lista2"/>
    <w:basedOn w:val="Normal"/>
    <w:uiPriority w:val="99"/>
    <w:rsid w:val="006361A7"/>
    <w:pPr>
      <w:spacing w:line="360" w:lineRule="auto"/>
      <w:ind w:left="720"/>
      <w:jc w:val="both"/>
    </w:pPr>
    <w:rPr>
      <w:rFonts w:ascii="Arial" w:eastAsia="Times New Roman" w:hAnsi="Arial" w:cs="Times New Roman"/>
      <w:sz w:val="24"/>
      <w:lang w:val="es-ES"/>
    </w:rPr>
  </w:style>
  <w:style w:type="paragraph" w:styleId="TDC6">
    <w:name w:val="toc 6"/>
    <w:basedOn w:val="Normal"/>
    <w:next w:val="Normal"/>
    <w:autoRedefine/>
    <w:uiPriority w:val="39"/>
    <w:unhideWhenUsed/>
    <w:rsid w:val="006361A7"/>
    <w:pPr>
      <w:spacing w:after="100" w:line="360" w:lineRule="auto"/>
      <w:ind w:left="1200"/>
      <w:jc w:val="both"/>
    </w:pPr>
    <w:rPr>
      <w:rFonts w:ascii="Arial" w:eastAsia="Times New Roman" w:hAnsi="Arial" w:cs="Times New Roman"/>
      <w:sz w:val="24"/>
      <w:lang w:val="es-ES"/>
    </w:rPr>
  </w:style>
  <w:style w:type="paragraph" w:customStyle="1" w:styleId="Anexos">
    <w:name w:val="Anexos"/>
    <w:uiPriority w:val="99"/>
    <w:qFormat/>
    <w:rsid w:val="006361A7"/>
    <w:pPr>
      <w:numPr>
        <w:numId w:val="5"/>
      </w:numPr>
      <w:spacing w:after="0" w:line="360" w:lineRule="auto"/>
      <w:jc w:val="center"/>
    </w:pPr>
    <w:rPr>
      <w:rFonts w:ascii="Arial Negrita" w:hAnsi="Arial Negrita" w:cs="Times New Roman"/>
      <w:caps/>
      <w:sz w:val="24"/>
      <w:szCs w:val="20"/>
      <w:lang w:val="es-MX"/>
    </w:rPr>
  </w:style>
  <w:style w:type="character" w:customStyle="1" w:styleId="WW8Num2z0">
    <w:name w:val="WW8Num2z0"/>
    <w:uiPriority w:val="99"/>
    <w:rsid w:val="006361A7"/>
    <w:rPr>
      <w:rFonts w:ascii="Symbol" w:hAnsi="Symbol" w:cs="Symbol"/>
    </w:rPr>
  </w:style>
  <w:style w:type="character" w:customStyle="1" w:styleId="WW8Num2z1">
    <w:name w:val="WW8Num2z1"/>
    <w:uiPriority w:val="99"/>
    <w:rsid w:val="006361A7"/>
    <w:rPr>
      <w:rFonts w:ascii="Courier New" w:hAnsi="Courier New" w:cs="Courier New"/>
    </w:rPr>
  </w:style>
  <w:style w:type="character" w:customStyle="1" w:styleId="WW8Num2z2">
    <w:name w:val="WW8Num2z2"/>
    <w:uiPriority w:val="99"/>
    <w:rsid w:val="006361A7"/>
    <w:rPr>
      <w:rFonts w:ascii="Wingdings" w:hAnsi="Wingdings" w:cs="Wingdings"/>
    </w:rPr>
  </w:style>
  <w:style w:type="character" w:customStyle="1" w:styleId="WW8Num3z0">
    <w:name w:val="WW8Num3z0"/>
    <w:uiPriority w:val="99"/>
    <w:rsid w:val="006361A7"/>
    <w:rPr>
      <w:rFonts w:cs="Times New Roman"/>
      <w:b/>
    </w:rPr>
  </w:style>
  <w:style w:type="character" w:customStyle="1" w:styleId="WW8Num4z0">
    <w:name w:val="WW8Num4z0"/>
    <w:uiPriority w:val="99"/>
    <w:rsid w:val="006361A7"/>
    <w:rPr>
      <w:rFonts w:ascii="Symbol" w:hAnsi="Symbol" w:cs="Symbol"/>
    </w:rPr>
  </w:style>
  <w:style w:type="character" w:customStyle="1" w:styleId="WW8Num4z1">
    <w:name w:val="WW8Num4z1"/>
    <w:uiPriority w:val="99"/>
    <w:rsid w:val="006361A7"/>
    <w:rPr>
      <w:rFonts w:ascii="Courier New" w:hAnsi="Courier New" w:cs="Courier New"/>
    </w:rPr>
  </w:style>
  <w:style w:type="character" w:customStyle="1" w:styleId="WW8Num5z0">
    <w:name w:val="WW8Num5z0"/>
    <w:uiPriority w:val="99"/>
    <w:rsid w:val="006361A7"/>
    <w:rPr>
      <w:rFonts w:ascii="Arial" w:hAnsi="Arial" w:cs="Arial"/>
      <w:b/>
      <w:sz w:val="22"/>
    </w:rPr>
  </w:style>
  <w:style w:type="character" w:customStyle="1" w:styleId="WW8Num6z0">
    <w:name w:val="WW8Num6z0"/>
    <w:uiPriority w:val="99"/>
    <w:rsid w:val="006361A7"/>
    <w:rPr>
      <w:rFonts w:ascii="Symbol" w:hAnsi="Symbol" w:cs="Symbol"/>
    </w:rPr>
  </w:style>
  <w:style w:type="character" w:customStyle="1" w:styleId="WW8Num7z0">
    <w:name w:val="WW8Num7z0"/>
    <w:uiPriority w:val="99"/>
    <w:rsid w:val="006361A7"/>
    <w:rPr>
      <w:b/>
    </w:rPr>
  </w:style>
  <w:style w:type="character" w:customStyle="1" w:styleId="WW8Num8z0">
    <w:name w:val="WW8Num8z0"/>
    <w:uiPriority w:val="99"/>
    <w:rsid w:val="006361A7"/>
    <w:rPr>
      <w:rFonts w:ascii="Symbol" w:hAnsi="Symbol" w:cs="Symbol"/>
      <w:sz w:val="20"/>
    </w:rPr>
  </w:style>
  <w:style w:type="character" w:customStyle="1" w:styleId="WW8Num9z0">
    <w:name w:val="WW8Num9z0"/>
    <w:uiPriority w:val="99"/>
    <w:rsid w:val="006361A7"/>
    <w:rPr>
      <w:rFonts w:ascii="Symbol" w:hAnsi="Symbol" w:cs="Symbol"/>
    </w:rPr>
  </w:style>
  <w:style w:type="character" w:customStyle="1" w:styleId="WW8Num10z1">
    <w:name w:val="WW8Num10z1"/>
    <w:uiPriority w:val="99"/>
    <w:rsid w:val="006361A7"/>
    <w:rPr>
      <w:b/>
    </w:rPr>
  </w:style>
  <w:style w:type="character" w:customStyle="1" w:styleId="WW8Num11z0">
    <w:name w:val="WW8Num11z0"/>
    <w:uiPriority w:val="99"/>
    <w:rsid w:val="006361A7"/>
    <w:rPr>
      <w:rFonts w:ascii="Wingdings" w:hAnsi="Wingdings" w:cs="Wingdings"/>
    </w:rPr>
  </w:style>
  <w:style w:type="character" w:customStyle="1" w:styleId="WW8Num15z0">
    <w:name w:val="WW8Num15z0"/>
    <w:uiPriority w:val="99"/>
    <w:rsid w:val="006361A7"/>
    <w:rPr>
      <w:rFonts w:ascii="Symbol" w:hAnsi="Symbol" w:cs="Symbol"/>
      <w:sz w:val="20"/>
    </w:rPr>
  </w:style>
  <w:style w:type="character" w:customStyle="1" w:styleId="WW8Num16z0">
    <w:name w:val="WW8Num16z0"/>
    <w:uiPriority w:val="99"/>
    <w:rsid w:val="006361A7"/>
    <w:rPr>
      <w:rFonts w:ascii="Symbol" w:hAnsi="Symbol" w:cs="Symbol"/>
    </w:rPr>
  </w:style>
  <w:style w:type="character" w:customStyle="1" w:styleId="WW8Num17z0">
    <w:name w:val="WW8Num17z0"/>
    <w:uiPriority w:val="99"/>
    <w:rsid w:val="006361A7"/>
    <w:rPr>
      <w:rFonts w:ascii="Symbol" w:hAnsi="Symbol" w:cs="Symbol"/>
    </w:rPr>
  </w:style>
  <w:style w:type="character" w:customStyle="1" w:styleId="WW8Num19z1">
    <w:name w:val="WW8Num19z1"/>
    <w:uiPriority w:val="99"/>
    <w:rsid w:val="006361A7"/>
    <w:rPr>
      <w:rFonts w:ascii="Courier New" w:hAnsi="Courier New" w:cs="Courier New"/>
    </w:rPr>
  </w:style>
  <w:style w:type="character" w:customStyle="1" w:styleId="WW8Num20z0">
    <w:name w:val="WW8Num20z0"/>
    <w:uiPriority w:val="99"/>
    <w:rsid w:val="006361A7"/>
    <w:rPr>
      <w:rFonts w:ascii="Times New Roman" w:hAnsi="Times New Roman" w:cs="Times New Roman"/>
    </w:rPr>
  </w:style>
  <w:style w:type="character" w:customStyle="1" w:styleId="WW8Num21z0">
    <w:name w:val="WW8Num21z0"/>
    <w:uiPriority w:val="99"/>
    <w:rsid w:val="006361A7"/>
    <w:rPr>
      <w:rFonts w:ascii="Symbol" w:hAnsi="Symbol" w:cs="Symbol"/>
    </w:rPr>
  </w:style>
  <w:style w:type="character" w:customStyle="1" w:styleId="WW8Num21z1">
    <w:name w:val="WW8Num21z1"/>
    <w:uiPriority w:val="99"/>
    <w:rsid w:val="006361A7"/>
    <w:rPr>
      <w:rFonts w:cs="Times New Roman"/>
    </w:rPr>
  </w:style>
  <w:style w:type="character" w:customStyle="1" w:styleId="WW8Num21z2">
    <w:name w:val="WW8Num21z2"/>
    <w:rsid w:val="006361A7"/>
    <w:rPr>
      <w:b/>
    </w:rPr>
  </w:style>
  <w:style w:type="character" w:customStyle="1" w:styleId="WW8Num22z0">
    <w:name w:val="WW8Num22z0"/>
    <w:uiPriority w:val="99"/>
    <w:rsid w:val="006361A7"/>
    <w:rPr>
      <w:rFonts w:ascii="Symbol" w:hAnsi="Symbol" w:cs="Symbol"/>
    </w:rPr>
  </w:style>
  <w:style w:type="character" w:customStyle="1" w:styleId="WW8Num24z1">
    <w:name w:val="WW8Num24z1"/>
    <w:uiPriority w:val="99"/>
    <w:rsid w:val="006361A7"/>
    <w:rPr>
      <w:rFonts w:ascii="Courier New" w:hAnsi="Courier New" w:cs="Courier New"/>
    </w:rPr>
  </w:style>
  <w:style w:type="character" w:customStyle="1" w:styleId="WW8Num25z0">
    <w:name w:val="WW8Num25z0"/>
    <w:uiPriority w:val="99"/>
    <w:rsid w:val="006361A7"/>
    <w:rPr>
      <w:rFonts w:ascii="Symbol" w:eastAsia="Times New Roman" w:hAnsi="Symbol" w:cs="Symbol"/>
    </w:rPr>
  </w:style>
  <w:style w:type="character" w:customStyle="1" w:styleId="WW8Num26z0">
    <w:name w:val="WW8Num26z0"/>
    <w:rsid w:val="006361A7"/>
    <w:rPr>
      <w:rFonts w:ascii="Wingdings" w:hAnsi="Wingdings" w:cs="Wingdings"/>
    </w:rPr>
  </w:style>
  <w:style w:type="character" w:customStyle="1" w:styleId="WW8Num27z1">
    <w:name w:val="WW8Num27z1"/>
    <w:uiPriority w:val="99"/>
    <w:rsid w:val="006361A7"/>
    <w:rPr>
      <w:rFonts w:ascii="Courier New" w:hAnsi="Courier New" w:cs="Courier New"/>
    </w:rPr>
  </w:style>
  <w:style w:type="character" w:customStyle="1" w:styleId="WW8Num29z0">
    <w:name w:val="WW8Num29z0"/>
    <w:uiPriority w:val="99"/>
    <w:rsid w:val="006361A7"/>
    <w:rPr>
      <w:rFonts w:ascii="Symbol" w:hAnsi="Symbol" w:cs="Symbol"/>
    </w:rPr>
  </w:style>
  <w:style w:type="character" w:customStyle="1" w:styleId="WW8Num30z0">
    <w:name w:val="WW8Num30z0"/>
    <w:uiPriority w:val="99"/>
    <w:rsid w:val="006361A7"/>
    <w:rPr>
      <w:rFonts w:ascii="Symbol" w:hAnsi="Symbol" w:cs="Symbol"/>
    </w:rPr>
  </w:style>
  <w:style w:type="character" w:customStyle="1" w:styleId="WW8Num31z3">
    <w:name w:val="WW8Num31z3"/>
    <w:uiPriority w:val="99"/>
    <w:rsid w:val="006361A7"/>
    <w:rPr>
      <w:color w:val="auto"/>
    </w:rPr>
  </w:style>
  <w:style w:type="character" w:customStyle="1" w:styleId="WW8Num33z0">
    <w:name w:val="WW8Num33z0"/>
    <w:uiPriority w:val="99"/>
    <w:rsid w:val="006361A7"/>
    <w:rPr>
      <w:b/>
      <w:i w:val="0"/>
    </w:rPr>
  </w:style>
  <w:style w:type="character" w:customStyle="1" w:styleId="WW8Num33z2">
    <w:name w:val="WW8Num33z2"/>
    <w:uiPriority w:val="99"/>
    <w:rsid w:val="006361A7"/>
    <w:rPr>
      <w:b/>
    </w:rPr>
  </w:style>
  <w:style w:type="character" w:customStyle="1" w:styleId="Absatz-Standardschriftart">
    <w:name w:val="Absatz-Standardschriftart"/>
    <w:uiPriority w:val="99"/>
    <w:rsid w:val="006361A7"/>
  </w:style>
  <w:style w:type="character" w:customStyle="1" w:styleId="WW8Num2z3">
    <w:name w:val="WW8Num2z3"/>
    <w:uiPriority w:val="99"/>
    <w:rsid w:val="006361A7"/>
    <w:rPr>
      <w:rFonts w:ascii="Symbol" w:hAnsi="Symbol" w:cs="Symbol"/>
    </w:rPr>
  </w:style>
  <w:style w:type="character" w:customStyle="1" w:styleId="WW-Absatz-Standardschriftart">
    <w:name w:val="WW-Absatz-Standardschriftart"/>
    <w:uiPriority w:val="99"/>
    <w:rsid w:val="006361A7"/>
  </w:style>
  <w:style w:type="character" w:customStyle="1" w:styleId="WW8Num1z0">
    <w:name w:val="WW8Num1z0"/>
    <w:uiPriority w:val="99"/>
    <w:rsid w:val="006361A7"/>
    <w:rPr>
      <w:rFonts w:cs="Times New Roman"/>
    </w:rPr>
  </w:style>
  <w:style w:type="character" w:customStyle="1" w:styleId="WW8Num1z1">
    <w:name w:val="WW8Num1z1"/>
    <w:uiPriority w:val="99"/>
    <w:rsid w:val="006361A7"/>
    <w:rPr>
      <w:b/>
      <w:sz w:val="24"/>
      <w:szCs w:val="24"/>
    </w:rPr>
  </w:style>
  <w:style w:type="character" w:customStyle="1" w:styleId="WW8Num1z2">
    <w:name w:val="WW8Num1z2"/>
    <w:uiPriority w:val="99"/>
    <w:rsid w:val="006361A7"/>
    <w:rPr>
      <w:rFonts w:ascii="Arial" w:hAnsi="Arial" w:cs="Arial"/>
      <w:sz w:val="24"/>
      <w:szCs w:val="24"/>
    </w:rPr>
  </w:style>
  <w:style w:type="character" w:customStyle="1" w:styleId="WW8Num1z3">
    <w:name w:val="WW8Num1z3"/>
    <w:uiPriority w:val="99"/>
    <w:rsid w:val="006361A7"/>
    <w:rPr>
      <w:rFonts w:ascii="Symbol" w:hAnsi="Symbol" w:cs="Symbol"/>
    </w:rPr>
  </w:style>
  <w:style w:type="character" w:customStyle="1" w:styleId="WW8Num7z1">
    <w:name w:val="WW8Num7z1"/>
    <w:uiPriority w:val="99"/>
    <w:rsid w:val="006361A7"/>
    <w:rPr>
      <w:rFonts w:ascii="Courier New" w:hAnsi="Courier New" w:cs="Courier New"/>
    </w:rPr>
  </w:style>
  <w:style w:type="character" w:customStyle="1" w:styleId="WW8Num12z0">
    <w:name w:val="WW8Num12z0"/>
    <w:uiPriority w:val="99"/>
    <w:rsid w:val="006361A7"/>
    <w:rPr>
      <w:rFonts w:ascii="Symbol" w:hAnsi="Symbol" w:cs="Symbol"/>
    </w:rPr>
  </w:style>
  <w:style w:type="character" w:customStyle="1" w:styleId="WW8Num13z0">
    <w:name w:val="WW8Num13z0"/>
    <w:uiPriority w:val="99"/>
    <w:rsid w:val="006361A7"/>
    <w:rPr>
      <w:rFonts w:ascii="Symbol" w:hAnsi="Symbol" w:cs="Symbol"/>
    </w:rPr>
  </w:style>
  <w:style w:type="character" w:customStyle="1" w:styleId="WW8Num14z0">
    <w:name w:val="WW8Num14z0"/>
    <w:uiPriority w:val="99"/>
    <w:rsid w:val="006361A7"/>
    <w:rPr>
      <w:b/>
    </w:rPr>
  </w:style>
  <w:style w:type="character" w:customStyle="1" w:styleId="WW8Num16z3">
    <w:name w:val="WW8Num16z3"/>
    <w:uiPriority w:val="99"/>
    <w:rsid w:val="006361A7"/>
    <w:rPr>
      <w:rFonts w:ascii="Symbol" w:hAnsi="Symbol" w:cs="Symbol"/>
    </w:rPr>
  </w:style>
  <w:style w:type="character" w:customStyle="1" w:styleId="WW8Num18z0">
    <w:name w:val="WW8Num18z0"/>
    <w:uiPriority w:val="99"/>
    <w:rsid w:val="006361A7"/>
    <w:rPr>
      <w:rFonts w:ascii="Symbol" w:hAnsi="Symbol" w:cs="Symbol"/>
    </w:rPr>
  </w:style>
  <w:style w:type="character" w:customStyle="1" w:styleId="WW8Num19z2">
    <w:name w:val="WW8Num19z2"/>
    <w:uiPriority w:val="99"/>
    <w:rsid w:val="006361A7"/>
    <w:rPr>
      <w:rFonts w:ascii="Wingdings" w:hAnsi="Wingdings" w:cs="Wingdings"/>
    </w:rPr>
  </w:style>
  <w:style w:type="character" w:customStyle="1" w:styleId="WW8Num23z0">
    <w:name w:val="WW8Num23z0"/>
    <w:uiPriority w:val="99"/>
    <w:rsid w:val="006361A7"/>
    <w:rPr>
      <w:rFonts w:ascii="Symbol" w:hAnsi="Symbol" w:cs="Symbol"/>
    </w:rPr>
  </w:style>
  <w:style w:type="character" w:customStyle="1" w:styleId="WW8Num24z0">
    <w:name w:val="WW8Num24z0"/>
    <w:uiPriority w:val="99"/>
    <w:rsid w:val="006361A7"/>
    <w:rPr>
      <w:rFonts w:ascii="Symbol" w:hAnsi="Symbol" w:cs="Symbol"/>
    </w:rPr>
  </w:style>
  <w:style w:type="character" w:customStyle="1" w:styleId="WW8Num31z0">
    <w:name w:val="WW8Num31z0"/>
    <w:uiPriority w:val="99"/>
    <w:rsid w:val="006361A7"/>
    <w:rPr>
      <w:rFonts w:ascii="Symbol" w:hAnsi="Symbol" w:cs="Symbol"/>
    </w:rPr>
  </w:style>
  <w:style w:type="character" w:customStyle="1" w:styleId="WW8Num31z1">
    <w:name w:val="WW8Num31z1"/>
    <w:rsid w:val="006361A7"/>
    <w:rPr>
      <w:rFonts w:ascii="Courier New" w:hAnsi="Courier New" w:cs="Courier New"/>
    </w:rPr>
  </w:style>
  <w:style w:type="character" w:customStyle="1" w:styleId="WW8Num31z2">
    <w:name w:val="WW8Num31z2"/>
    <w:uiPriority w:val="99"/>
    <w:rsid w:val="006361A7"/>
    <w:rPr>
      <w:b/>
      <w:i w:val="0"/>
    </w:rPr>
  </w:style>
  <w:style w:type="character" w:customStyle="1" w:styleId="WW8Num33z1">
    <w:name w:val="WW8Num33z1"/>
    <w:rsid w:val="006361A7"/>
    <w:rPr>
      <w:rFonts w:ascii="Courier New" w:hAnsi="Courier New" w:cs="Courier New"/>
    </w:rPr>
  </w:style>
  <w:style w:type="character" w:customStyle="1" w:styleId="WW8Num34z0">
    <w:name w:val="WW8Num34z0"/>
    <w:uiPriority w:val="99"/>
    <w:rsid w:val="006361A7"/>
    <w:rPr>
      <w:rFonts w:ascii="Symbol" w:hAnsi="Symbol" w:cs="Symbol"/>
    </w:rPr>
  </w:style>
  <w:style w:type="character" w:customStyle="1" w:styleId="WW8Num34z3">
    <w:name w:val="WW8Num34z3"/>
    <w:uiPriority w:val="99"/>
    <w:rsid w:val="006361A7"/>
    <w:rPr>
      <w:rFonts w:ascii="Symbol" w:hAnsi="Symbol" w:cs="Symbol"/>
    </w:rPr>
  </w:style>
  <w:style w:type="character" w:customStyle="1" w:styleId="WW8Num35z1">
    <w:name w:val="WW8Num35z1"/>
    <w:uiPriority w:val="99"/>
    <w:rsid w:val="006361A7"/>
    <w:rPr>
      <w:rFonts w:ascii="Courier New" w:hAnsi="Courier New" w:cs="Courier New"/>
    </w:rPr>
  </w:style>
  <w:style w:type="character" w:customStyle="1" w:styleId="WW8Num37z0">
    <w:name w:val="WW8Num37z0"/>
    <w:uiPriority w:val="99"/>
    <w:rsid w:val="006361A7"/>
    <w:rPr>
      <w:rFonts w:ascii="Symbol" w:hAnsi="Symbol" w:cs="Symbol"/>
    </w:rPr>
  </w:style>
  <w:style w:type="character" w:customStyle="1" w:styleId="WW8Num37z1">
    <w:name w:val="WW8Num37z1"/>
    <w:uiPriority w:val="99"/>
    <w:rsid w:val="006361A7"/>
    <w:rPr>
      <w:rFonts w:ascii="Courier New" w:hAnsi="Courier New" w:cs="Courier New"/>
    </w:rPr>
  </w:style>
  <w:style w:type="character" w:customStyle="1" w:styleId="WW8Num37z2">
    <w:name w:val="WW8Num37z2"/>
    <w:uiPriority w:val="99"/>
    <w:rsid w:val="006361A7"/>
    <w:rPr>
      <w:rFonts w:ascii="Wingdings" w:hAnsi="Wingdings" w:cs="Wingdings"/>
    </w:rPr>
  </w:style>
  <w:style w:type="character" w:customStyle="1" w:styleId="WW8Num41z0">
    <w:name w:val="WW8Num41z0"/>
    <w:uiPriority w:val="99"/>
    <w:rsid w:val="006361A7"/>
    <w:rPr>
      <w:rFonts w:ascii="Symbol" w:hAnsi="Symbol" w:cs="Symbol"/>
    </w:rPr>
  </w:style>
  <w:style w:type="character" w:customStyle="1" w:styleId="WW8Num41z1">
    <w:name w:val="WW8Num41z1"/>
    <w:uiPriority w:val="99"/>
    <w:rsid w:val="006361A7"/>
    <w:rPr>
      <w:rFonts w:cs="Times New Roman"/>
    </w:rPr>
  </w:style>
  <w:style w:type="character" w:customStyle="1" w:styleId="WW8Num42z0">
    <w:name w:val="WW8Num42z0"/>
    <w:uiPriority w:val="99"/>
    <w:rsid w:val="006361A7"/>
    <w:rPr>
      <w:rFonts w:cs="Times New Roman"/>
      <w:b/>
    </w:rPr>
  </w:style>
  <w:style w:type="character" w:customStyle="1" w:styleId="WW8Num43z0">
    <w:name w:val="WW8Num43z0"/>
    <w:uiPriority w:val="99"/>
    <w:rsid w:val="006361A7"/>
    <w:rPr>
      <w:rFonts w:ascii="Wingdings" w:hAnsi="Wingdings" w:cs="Wingdings"/>
    </w:rPr>
  </w:style>
  <w:style w:type="character" w:customStyle="1" w:styleId="WW8Num43z1">
    <w:name w:val="WW8Num43z1"/>
    <w:rsid w:val="006361A7"/>
    <w:rPr>
      <w:rFonts w:ascii="Courier New" w:hAnsi="Courier New" w:cs="Courier New"/>
    </w:rPr>
  </w:style>
  <w:style w:type="character" w:customStyle="1" w:styleId="WW8Num43z2">
    <w:name w:val="WW8Num43z2"/>
    <w:rsid w:val="006361A7"/>
    <w:rPr>
      <w:rFonts w:ascii="Wingdings" w:hAnsi="Wingdings" w:cs="Wingdings"/>
    </w:rPr>
  </w:style>
  <w:style w:type="character" w:customStyle="1" w:styleId="WW8Num45z1">
    <w:name w:val="WW8Num45z1"/>
    <w:rsid w:val="006361A7"/>
    <w:rPr>
      <w:b/>
    </w:rPr>
  </w:style>
  <w:style w:type="character" w:customStyle="1" w:styleId="WW8Num46z0">
    <w:name w:val="WW8Num46z0"/>
    <w:rsid w:val="006361A7"/>
    <w:rPr>
      <w:rFonts w:ascii="Symbol" w:hAnsi="Symbol" w:cs="Symbol"/>
    </w:rPr>
  </w:style>
  <w:style w:type="character" w:customStyle="1" w:styleId="WW8Num46z1">
    <w:name w:val="WW8Num46z1"/>
    <w:rsid w:val="006361A7"/>
  </w:style>
  <w:style w:type="character" w:customStyle="1" w:styleId="WW8Num46z2">
    <w:name w:val="WW8Num46z2"/>
    <w:rsid w:val="006361A7"/>
    <w:rPr>
      <w:rFonts w:ascii="Wingdings" w:hAnsi="Wingdings" w:cs="Wingdings"/>
    </w:rPr>
  </w:style>
  <w:style w:type="character" w:customStyle="1" w:styleId="WW8Num47z0">
    <w:name w:val="WW8Num47z0"/>
    <w:rsid w:val="006361A7"/>
    <w:rPr>
      <w:rFonts w:ascii="Arial" w:hAnsi="Arial" w:cs="Arial"/>
      <w:b/>
      <w:sz w:val="22"/>
    </w:rPr>
  </w:style>
  <w:style w:type="character" w:customStyle="1" w:styleId="WW8Num47z1">
    <w:name w:val="WW8Num47z1"/>
    <w:rsid w:val="006361A7"/>
    <w:rPr>
      <w:rFonts w:ascii="Courier New" w:hAnsi="Courier New" w:cs="Courier New"/>
    </w:rPr>
  </w:style>
  <w:style w:type="character" w:customStyle="1" w:styleId="WW8Num47z2">
    <w:name w:val="WW8Num47z2"/>
    <w:rsid w:val="006361A7"/>
    <w:rPr>
      <w:rFonts w:ascii="Arial" w:hAnsi="Arial" w:cs="Arial"/>
      <w:b/>
      <w:sz w:val="20"/>
    </w:rPr>
  </w:style>
  <w:style w:type="character" w:customStyle="1" w:styleId="WW8Num48z0">
    <w:name w:val="WW8Num48z0"/>
    <w:rsid w:val="006361A7"/>
    <w:rPr>
      <w:b/>
    </w:rPr>
  </w:style>
  <w:style w:type="character" w:customStyle="1" w:styleId="WW8Num50z1">
    <w:name w:val="WW8Num50z1"/>
    <w:rsid w:val="006361A7"/>
    <w:rPr>
      <w:rFonts w:ascii="Courier New" w:hAnsi="Courier New" w:cs="Courier New"/>
    </w:rPr>
  </w:style>
  <w:style w:type="character" w:customStyle="1" w:styleId="WW8Num51z0">
    <w:name w:val="WW8Num51z0"/>
    <w:rsid w:val="006361A7"/>
    <w:rPr>
      <w:rFonts w:ascii="Symbol" w:hAnsi="Symbol" w:cs="Symbol"/>
    </w:rPr>
  </w:style>
  <w:style w:type="character" w:customStyle="1" w:styleId="WW8Num51z1">
    <w:name w:val="WW8Num51z1"/>
    <w:rsid w:val="006361A7"/>
    <w:rPr>
      <w:rFonts w:cs="Times New Roman"/>
    </w:rPr>
  </w:style>
  <w:style w:type="character" w:customStyle="1" w:styleId="WW8Num52z0">
    <w:name w:val="WW8Num52z0"/>
    <w:rsid w:val="006361A7"/>
    <w:rPr>
      <w:rFonts w:ascii="Symbol" w:hAnsi="Symbol" w:cs="Symbol"/>
    </w:rPr>
  </w:style>
  <w:style w:type="character" w:customStyle="1" w:styleId="WW8Num52z1">
    <w:name w:val="WW8Num52z1"/>
    <w:rsid w:val="006361A7"/>
    <w:rPr>
      <w:rFonts w:ascii="Courier New" w:hAnsi="Courier New" w:cs="Courier New"/>
    </w:rPr>
  </w:style>
  <w:style w:type="character" w:customStyle="1" w:styleId="WW8Num52z2">
    <w:name w:val="WW8Num52z2"/>
    <w:rsid w:val="006361A7"/>
    <w:rPr>
      <w:rFonts w:ascii="Wingdings" w:hAnsi="Wingdings" w:cs="Wingdings"/>
    </w:rPr>
  </w:style>
  <w:style w:type="character" w:customStyle="1" w:styleId="WW8Num55z1">
    <w:name w:val="WW8Num55z1"/>
    <w:rsid w:val="006361A7"/>
    <w:rPr>
      <w:b/>
    </w:rPr>
  </w:style>
  <w:style w:type="character" w:customStyle="1" w:styleId="WW8Num57z0">
    <w:name w:val="WW8Num57z0"/>
    <w:rsid w:val="006361A7"/>
    <w:rPr>
      <w:rFonts w:ascii="Wingdings" w:hAnsi="Wingdings" w:cs="Wingdings"/>
      <w:color w:val="auto"/>
    </w:rPr>
  </w:style>
  <w:style w:type="character" w:customStyle="1" w:styleId="WW8Num57z1">
    <w:name w:val="WW8Num57z1"/>
    <w:rsid w:val="006361A7"/>
    <w:rPr>
      <w:rFonts w:ascii="Courier New" w:hAnsi="Courier New" w:cs="Courier New"/>
    </w:rPr>
  </w:style>
  <w:style w:type="character" w:customStyle="1" w:styleId="WW8Num58z0">
    <w:name w:val="WW8Num58z0"/>
    <w:rsid w:val="006361A7"/>
    <w:rPr>
      <w:rFonts w:ascii="Symbol" w:hAnsi="Symbol" w:cs="Symbol"/>
    </w:rPr>
  </w:style>
  <w:style w:type="character" w:customStyle="1" w:styleId="WW8Num58z1">
    <w:name w:val="WW8Num58z1"/>
    <w:rsid w:val="006361A7"/>
    <w:rPr>
      <w:rFonts w:cs="Times New Roman"/>
    </w:rPr>
  </w:style>
  <w:style w:type="character" w:customStyle="1" w:styleId="WW8Num60z3">
    <w:name w:val="WW8Num60z3"/>
    <w:rsid w:val="006361A7"/>
    <w:rPr>
      <w:b/>
    </w:rPr>
  </w:style>
  <w:style w:type="character" w:customStyle="1" w:styleId="WW8Num62z0">
    <w:name w:val="WW8Num62z0"/>
    <w:rsid w:val="006361A7"/>
    <w:rPr>
      <w:rFonts w:cs="Times New Roman"/>
    </w:rPr>
  </w:style>
  <w:style w:type="character" w:customStyle="1" w:styleId="WW8Num62z2">
    <w:name w:val="WW8Num62z2"/>
    <w:rsid w:val="006361A7"/>
    <w:rPr>
      <w:b/>
    </w:rPr>
  </w:style>
  <w:style w:type="character" w:customStyle="1" w:styleId="Fuentedeprrafopredeter7">
    <w:name w:val="Fuente de párrafo predeter.7"/>
    <w:rsid w:val="006361A7"/>
  </w:style>
  <w:style w:type="character" w:customStyle="1" w:styleId="A9">
    <w:name w:val="A9"/>
    <w:rsid w:val="006361A7"/>
    <w:rPr>
      <w:color w:val="000000"/>
      <w:sz w:val="19"/>
      <w:szCs w:val="19"/>
    </w:rPr>
  </w:style>
  <w:style w:type="character" w:customStyle="1" w:styleId="WW8Num17z1">
    <w:name w:val="WW8Num17z1"/>
    <w:uiPriority w:val="99"/>
    <w:rsid w:val="006361A7"/>
    <w:rPr>
      <w:rFonts w:ascii="Courier New" w:hAnsi="Courier New" w:cs="Courier New"/>
    </w:rPr>
  </w:style>
  <w:style w:type="character" w:customStyle="1" w:styleId="WW8Num17z2">
    <w:name w:val="WW8Num17z2"/>
    <w:rsid w:val="006361A7"/>
    <w:rPr>
      <w:rFonts w:ascii="Wingdings" w:hAnsi="Wingdings" w:cs="Wingdings"/>
    </w:rPr>
  </w:style>
  <w:style w:type="character" w:customStyle="1" w:styleId="WW8Num25z1">
    <w:name w:val="WW8Num25z1"/>
    <w:uiPriority w:val="99"/>
    <w:rsid w:val="006361A7"/>
    <w:rPr>
      <w:rFonts w:ascii="Courier New" w:hAnsi="Courier New" w:cs="Courier New"/>
    </w:rPr>
  </w:style>
  <w:style w:type="character" w:customStyle="1" w:styleId="WW8Num25z2">
    <w:name w:val="WW8Num25z2"/>
    <w:uiPriority w:val="99"/>
    <w:rsid w:val="006361A7"/>
    <w:rPr>
      <w:rFonts w:ascii="Wingdings" w:hAnsi="Wingdings" w:cs="Wingdings"/>
    </w:rPr>
  </w:style>
  <w:style w:type="character" w:customStyle="1" w:styleId="WW8Num25z3">
    <w:name w:val="WW8Num25z3"/>
    <w:uiPriority w:val="99"/>
    <w:rsid w:val="006361A7"/>
    <w:rPr>
      <w:rFonts w:ascii="Symbol" w:hAnsi="Symbol" w:cs="Symbol"/>
    </w:rPr>
  </w:style>
  <w:style w:type="character" w:customStyle="1" w:styleId="WW8Num27z0">
    <w:name w:val="WW8Num27z0"/>
    <w:uiPriority w:val="99"/>
    <w:rsid w:val="006361A7"/>
    <w:rPr>
      <w:rFonts w:ascii="Wingdings" w:hAnsi="Wingdings" w:cs="Wingdings"/>
    </w:rPr>
  </w:style>
  <w:style w:type="character" w:customStyle="1" w:styleId="WW8Num27z3">
    <w:name w:val="WW8Num27z3"/>
    <w:rsid w:val="006361A7"/>
    <w:rPr>
      <w:rFonts w:ascii="Symbol" w:hAnsi="Symbol" w:cs="Symbol"/>
    </w:rPr>
  </w:style>
  <w:style w:type="character" w:customStyle="1" w:styleId="WW8Num34z1">
    <w:name w:val="WW8Num34z1"/>
    <w:uiPriority w:val="99"/>
    <w:rsid w:val="006361A7"/>
    <w:rPr>
      <w:rFonts w:ascii="Courier New" w:hAnsi="Courier New" w:cs="Courier New"/>
    </w:rPr>
  </w:style>
  <w:style w:type="character" w:customStyle="1" w:styleId="WW8Num34z2">
    <w:name w:val="WW8Num34z2"/>
    <w:rsid w:val="006361A7"/>
    <w:rPr>
      <w:rFonts w:ascii="Wingdings" w:hAnsi="Wingdings" w:cs="Wingdings"/>
    </w:rPr>
  </w:style>
  <w:style w:type="character" w:customStyle="1" w:styleId="WW8Num38z1">
    <w:name w:val="WW8Num38z1"/>
    <w:rsid w:val="006361A7"/>
    <w:rPr>
      <w:b/>
    </w:rPr>
  </w:style>
  <w:style w:type="character" w:customStyle="1" w:styleId="WW8Num39z0">
    <w:name w:val="WW8Num39z0"/>
    <w:uiPriority w:val="99"/>
    <w:rsid w:val="006361A7"/>
    <w:rPr>
      <w:rFonts w:ascii="Symbol" w:hAnsi="Symbol" w:cs="Symbol"/>
    </w:rPr>
  </w:style>
  <w:style w:type="character" w:customStyle="1" w:styleId="WW8Num40z0">
    <w:name w:val="WW8Num40z0"/>
    <w:uiPriority w:val="99"/>
    <w:rsid w:val="006361A7"/>
    <w:rPr>
      <w:rFonts w:ascii="Times New Roman" w:hAnsi="Times New Roman" w:cs="Times New Roman"/>
      <w:b/>
    </w:rPr>
  </w:style>
  <w:style w:type="character" w:customStyle="1" w:styleId="WW8Num43z3">
    <w:name w:val="WW8Num43z3"/>
    <w:rsid w:val="006361A7"/>
    <w:rPr>
      <w:rFonts w:ascii="Symbol" w:hAnsi="Symbol" w:cs="Symbol"/>
    </w:rPr>
  </w:style>
  <w:style w:type="character" w:customStyle="1" w:styleId="WW8Num44z0">
    <w:name w:val="WW8Num44z0"/>
    <w:uiPriority w:val="99"/>
    <w:rsid w:val="006361A7"/>
    <w:rPr>
      <w:rFonts w:ascii="Wingdings" w:hAnsi="Wingdings" w:cs="Wingdings"/>
    </w:rPr>
  </w:style>
  <w:style w:type="character" w:customStyle="1" w:styleId="WW8Num44z1">
    <w:name w:val="WW8Num44z1"/>
    <w:uiPriority w:val="99"/>
    <w:rsid w:val="006361A7"/>
    <w:rPr>
      <w:rFonts w:ascii="Courier New" w:hAnsi="Courier New" w:cs="Courier New"/>
    </w:rPr>
  </w:style>
  <w:style w:type="character" w:customStyle="1" w:styleId="WW8Num44z3">
    <w:name w:val="WW8Num44z3"/>
    <w:rsid w:val="006361A7"/>
    <w:rPr>
      <w:rFonts w:ascii="Symbol" w:hAnsi="Symbol" w:cs="Symbol"/>
    </w:rPr>
  </w:style>
  <w:style w:type="character" w:customStyle="1" w:styleId="WW8Num45z0">
    <w:name w:val="WW8Num45z0"/>
    <w:rsid w:val="006361A7"/>
    <w:rPr>
      <w:rFonts w:ascii="Courier New" w:hAnsi="Courier New" w:cs="Courier New"/>
    </w:rPr>
  </w:style>
  <w:style w:type="character" w:customStyle="1" w:styleId="WW8Num45z2">
    <w:name w:val="WW8Num45z2"/>
    <w:rsid w:val="006361A7"/>
    <w:rPr>
      <w:rFonts w:ascii="Wingdings" w:hAnsi="Wingdings" w:cs="Wingdings"/>
    </w:rPr>
  </w:style>
  <w:style w:type="character" w:customStyle="1" w:styleId="WW8Num45z3">
    <w:name w:val="WW8Num45z3"/>
    <w:rsid w:val="006361A7"/>
    <w:rPr>
      <w:rFonts w:ascii="Symbol" w:hAnsi="Symbol" w:cs="Symbol"/>
    </w:rPr>
  </w:style>
  <w:style w:type="character" w:customStyle="1" w:styleId="WW8Num49z0">
    <w:name w:val="WW8Num49z0"/>
    <w:rsid w:val="006361A7"/>
    <w:rPr>
      <w:rFonts w:ascii="Symbol" w:hAnsi="Symbol" w:cs="Symbol"/>
    </w:rPr>
  </w:style>
  <w:style w:type="character" w:customStyle="1" w:styleId="WW8Num50z0">
    <w:name w:val="WW8Num50z0"/>
    <w:rsid w:val="006361A7"/>
    <w:rPr>
      <w:rFonts w:ascii="Symbol" w:hAnsi="Symbol" w:cs="Symbol"/>
    </w:rPr>
  </w:style>
  <w:style w:type="character" w:customStyle="1" w:styleId="WW8Num50z2">
    <w:name w:val="WW8Num50z2"/>
    <w:rsid w:val="006361A7"/>
    <w:rPr>
      <w:rFonts w:ascii="Wingdings" w:hAnsi="Wingdings" w:cs="Wingdings"/>
    </w:rPr>
  </w:style>
  <w:style w:type="character" w:customStyle="1" w:styleId="WW8Num54z0">
    <w:name w:val="WW8Num54z0"/>
    <w:rsid w:val="006361A7"/>
    <w:rPr>
      <w:rFonts w:ascii="Symbol" w:hAnsi="Symbol" w:cs="Symbol"/>
    </w:rPr>
  </w:style>
  <w:style w:type="character" w:customStyle="1" w:styleId="WW8Num54z1">
    <w:name w:val="WW8Num54z1"/>
    <w:rsid w:val="006361A7"/>
    <w:rPr>
      <w:rFonts w:ascii="Courier New" w:hAnsi="Courier New" w:cs="Courier New"/>
    </w:rPr>
  </w:style>
  <w:style w:type="character" w:customStyle="1" w:styleId="WW8Num54z2">
    <w:name w:val="WW8Num54z2"/>
    <w:rsid w:val="006361A7"/>
    <w:rPr>
      <w:rFonts w:ascii="Wingdings" w:hAnsi="Wingdings" w:cs="Wingdings"/>
    </w:rPr>
  </w:style>
  <w:style w:type="character" w:customStyle="1" w:styleId="WW8Num55z0">
    <w:name w:val="WW8Num55z0"/>
    <w:rsid w:val="006361A7"/>
    <w:rPr>
      <w:rFonts w:ascii="Symbol" w:hAnsi="Symbol" w:cs="Symbol"/>
    </w:rPr>
  </w:style>
  <w:style w:type="character" w:customStyle="1" w:styleId="WW8Num56z0">
    <w:name w:val="WW8Num56z0"/>
    <w:rsid w:val="006361A7"/>
    <w:rPr>
      <w:rFonts w:ascii="Symbol" w:hAnsi="Symbol" w:cs="Symbol"/>
    </w:rPr>
  </w:style>
  <w:style w:type="character" w:customStyle="1" w:styleId="WW8Num57z2">
    <w:name w:val="WW8Num57z2"/>
    <w:rsid w:val="006361A7"/>
    <w:rPr>
      <w:rFonts w:ascii="Wingdings" w:hAnsi="Wingdings" w:cs="Wingdings"/>
    </w:rPr>
  </w:style>
  <w:style w:type="character" w:customStyle="1" w:styleId="WW8Num57z3">
    <w:name w:val="WW8Num57z3"/>
    <w:rsid w:val="006361A7"/>
    <w:rPr>
      <w:rFonts w:ascii="Symbol" w:hAnsi="Symbol" w:cs="Symbol"/>
    </w:rPr>
  </w:style>
  <w:style w:type="character" w:customStyle="1" w:styleId="WW8Num61z0">
    <w:name w:val="WW8Num61z0"/>
    <w:rsid w:val="006361A7"/>
    <w:rPr>
      <w:rFonts w:ascii="Symbol" w:hAnsi="Symbol" w:cs="Symbol"/>
    </w:rPr>
  </w:style>
  <w:style w:type="character" w:customStyle="1" w:styleId="WW8Num61z1">
    <w:name w:val="WW8Num61z1"/>
    <w:rsid w:val="006361A7"/>
    <w:rPr>
      <w:rFonts w:ascii="Courier New" w:hAnsi="Courier New" w:cs="Courier New"/>
    </w:rPr>
  </w:style>
  <w:style w:type="character" w:customStyle="1" w:styleId="WW8Num61z2">
    <w:name w:val="WW8Num61z2"/>
    <w:rsid w:val="006361A7"/>
    <w:rPr>
      <w:rFonts w:ascii="Wingdings" w:hAnsi="Wingdings" w:cs="Wingdings"/>
    </w:rPr>
  </w:style>
  <w:style w:type="character" w:customStyle="1" w:styleId="WW8Num64z0">
    <w:name w:val="WW8Num64z0"/>
    <w:rsid w:val="006361A7"/>
    <w:rPr>
      <w:rFonts w:ascii="Wingdings" w:hAnsi="Wingdings" w:cs="Wingdings"/>
    </w:rPr>
  </w:style>
  <w:style w:type="character" w:customStyle="1" w:styleId="WW8Num66z0">
    <w:name w:val="WW8Num66z0"/>
    <w:rsid w:val="006361A7"/>
    <w:rPr>
      <w:rFonts w:ascii="Wingdings" w:hAnsi="Wingdings" w:cs="Wingdings"/>
      <w:color w:val="auto"/>
    </w:rPr>
  </w:style>
  <w:style w:type="character" w:customStyle="1" w:styleId="WW8Num66z1">
    <w:name w:val="WW8Num66z1"/>
    <w:rsid w:val="006361A7"/>
    <w:rPr>
      <w:rFonts w:ascii="Courier New" w:hAnsi="Courier New" w:cs="Courier New"/>
    </w:rPr>
  </w:style>
  <w:style w:type="character" w:customStyle="1" w:styleId="WW8Num66z2">
    <w:name w:val="WW8Num66z2"/>
    <w:rsid w:val="006361A7"/>
    <w:rPr>
      <w:rFonts w:ascii="Wingdings" w:hAnsi="Wingdings" w:cs="Wingdings"/>
    </w:rPr>
  </w:style>
  <w:style w:type="character" w:customStyle="1" w:styleId="WW8Num66z3">
    <w:name w:val="WW8Num66z3"/>
    <w:rsid w:val="006361A7"/>
    <w:rPr>
      <w:rFonts w:ascii="Symbol" w:hAnsi="Symbol" w:cs="Symbol"/>
    </w:rPr>
  </w:style>
  <w:style w:type="character" w:customStyle="1" w:styleId="WW8Num68z0">
    <w:name w:val="WW8Num68z0"/>
    <w:rsid w:val="006361A7"/>
    <w:rPr>
      <w:rFonts w:ascii="Symbol" w:hAnsi="Symbol" w:cs="Symbol"/>
    </w:rPr>
  </w:style>
  <w:style w:type="character" w:customStyle="1" w:styleId="WW8Num69z0">
    <w:name w:val="WW8Num69z0"/>
    <w:rsid w:val="006361A7"/>
    <w:rPr>
      <w:b/>
    </w:rPr>
  </w:style>
  <w:style w:type="character" w:customStyle="1" w:styleId="WW8Num70z0">
    <w:name w:val="WW8Num70z0"/>
    <w:rsid w:val="006361A7"/>
    <w:rPr>
      <w:rFonts w:ascii="Wingdings" w:hAnsi="Wingdings" w:cs="Wingdings"/>
    </w:rPr>
  </w:style>
  <w:style w:type="character" w:customStyle="1" w:styleId="WW8Num70z1">
    <w:name w:val="WW8Num70z1"/>
    <w:rsid w:val="006361A7"/>
    <w:rPr>
      <w:rFonts w:ascii="Courier New" w:hAnsi="Courier New" w:cs="Courier New"/>
    </w:rPr>
  </w:style>
  <w:style w:type="character" w:customStyle="1" w:styleId="WW8Num70z3">
    <w:name w:val="WW8Num70z3"/>
    <w:rsid w:val="006361A7"/>
    <w:rPr>
      <w:rFonts w:ascii="Symbol" w:hAnsi="Symbol" w:cs="Symbol"/>
    </w:rPr>
  </w:style>
  <w:style w:type="character" w:customStyle="1" w:styleId="WW8Num71z0">
    <w:name w:val="WW8Num71z0"/>
    <w:rsid w:val="006361A7"/>
    <w:rPr>
      <w:rFonts w:ascii="Symbol" w:hAnsi="Symbol" w:cs="Symbol"/>
    </w:rPr>
  </w:style>
  <w:style w:type="character" w:customStyle="1" w:styleId="WW8Num71z1">
    <w:name w:val="WW8Num71z1"/>
    <w:rsid w:val="006361A7"/>
    <w:rPr>
      <w:rFonts w:ascii="Courier New" w:hAnsi="Courier New" w:cs="Courier New"/>
    </w:rPr>
  </w:style>
  <w:style w:type="character" w:customStyle="1" w:styleId="WW8Num71z2">
    <w:name w:val="WW8Num71z2"/>
    <w:rsid w:val="006361A7"/>
    <w:rPr>
      <w:rFonts w:ascii="Wingdings" w:hAnsi="Wingdings" w:cs="Wingdings"/>
    </w:rPr>
  </w:style>
  <w:style w:type="character" w:customStyle="1" w:styleId="WW8Num75z0">
    <w:name w:val="WW8Num75z0"/>
    <w:rsid w:val="006361A7"/>
    <w:rPr>
      <w:rFonts w:ascii="Wingdings" w:hAnsi="Wingdings" w:cs="Wingdings"/>
    </w:rPr>
  </w:style>
  <w:style w:type="character" w:customStyle="1" w:styleId="WW8Num76z0">
    <w:name w:val="WW8Num76z0"/>
    <w:rsid w:val="006361A7"/>
    <w:rPr>
      <w:rFonts w:ascii="Times New Roman" w:hAnsi="Times New Roman" w:cs="Times New Roman"/>
    </w:rPr>
  </w:style>
  <w:style w:type="character" w:customStyle="1" w:styleId="WW8Num77z0">
    <w:name w:val="WW8Num77z0"/>
    <w:rsid w:val="006361A7"/>
    <w:rPr>
      <w:rFonts w:ascii="Wingdings" w:hAnsi="Wingdings" w:cs="Wingdings"/>
      <w:color w:val="auto"/>
    </w:rPr>
  </w:style>
  <w:style w:type="character" w:customStyle="1" w:styleId="WW8Num78z0">
    <w:name w:val="WW8Num78z0"/>
    <w:rsid w:val="006361A7"/>
    <w:rPr>
      <w:rFonts w:ascii="Symbol" w:hAnsi="Symbol" w:cs="Symbol"/>
    </w:rPr>
  </w:style>
  <w:style w:type="character" w:customStyle="1" w:styleId="WW8Num80z0">
    <w:name w:val="WW8Num80z0"/>
    <w:rsid w:val="006361A7"/>
    <w:rPr>
      <w:rFonts w:ascii="Times New Roman" w:hAnsi="Times New Roman" w:cs="Times New Roman"/>
    </w:rPr>
  </w:style>
  <w:style w:type="character" w:customStyle="1" w:styleId="WW8Num82z0">
    <w:name w:val="WW8Num82z0"/>
    <w:rsid w:val="006361A7"/>
  </w:style>
  <w:style w:type="character" w:customStyle="1" w:styleId="WW8Num83z1">
    <w:name w:val="WW8Num83z1"/>
    <w:rsid w:val="006361A7"/>
  </w:style>
  <w:style w:type="character" w:customStyle="1" w:styleId="WW8Num84z0">
    <w:name w:val="WW8Num84z0"/>
    <w:rsid w:val="006361A7"/>
    <w:rPr>
      <w:rFonts w:ascii="Symbol" w:hAnsi="Symbol" w:cs="Symbol"/>
    </w:rPr>
  </w:style>
  <w:style w:type="character" w:customStyle="1" w:styleId="WW8Num86z0">
    <w:name w:val="WW8Num86z0"/>
    <w:rsid w:val="006361A7"/>
    <w:rPr>
      <w:rFonts w:ascii="Symbol" w:hAnsi="Symbol" w:cs="Symbol"/>
    </w:rPr>
  </w:style>
  <w:style w:type="character" w:customStyle="1" w:styleId="WW8Num89z0">
    <w:name w:val="WW8Num89z0"/>
    <w:rsid w:val="006361A7"/>
    <w:rPr>
      <w:rFonts w:ascii="Symbol" w:hAnsi="Symbol" w:cs="Symbol"/>
      <w:color w:val="auto"/>
    </w:rPr>
  </w:style>
  <w:style w:type="character" w:customStyle="1" w:styleId="WW8Num89z1">
    <w:name w:val="WW8Num89z1"/>
    <w:rsid w:val="006361A7"/>
    <w:rPr>
      <w:rFonts w:ascii="Courier New" w:hAnsi="Courier New" w:cs="Courier New"/>
    </w:rPr>
  </w:style>
  <w:style w:type="character" w:customStyle="1" w:styleId="WW8Num89z2">
    <w:name w:val="WW8Num89z2"/>
    <w:rsid w:val="006361A7"/>
    <w:rPr>
      <w:rFonts w:ascii="Wingdings" w:hAnsi="Wingdings" w:cs="Wingdings"/>
    </w:rPr>
  </w:style>
  <w:style w:type="character" w:customStyle="1" w:styleId="WW8Num89z3">
    <w:name w:val="WW8Num89z3"/>
    <w:rsid w:val="006361A7"/>
    <w:rPr>
      <w:rFonts w:ascii="Symbol" w:hAnsi="Symbol" w:cs="Symbol"/>
    </w:rPr>
  </w:style>
  <w:style w:type="character" w:customStyle="1" w:styleId="WW8Num91z0">
    <w:name w:val="WW8Num91z0"/>
    <w:rsid w:val="006361A7"/>
    <w:rPr>
      <w:rFonts w:ascii="Symbol" w:hAnsi="Symbol" w:cs="Symbol"/>
    </w:rPr>
  </w:style>
  <w:style w:type="character" w:customStyle="1" w:styleId="WW8Num92z0">
    <w:name w:val="WW8Num92z0"/>
    <w:rsid w:val="006361A7"/>
  </w:style>
  <w:style w:type="character" w:customStyle="1" w:styleId="WW8Num94z0">
    <w:name w:val="WW8Num94z0"/>
    <w:rsid w:val="006361A7"/>
    <w:rPr>
      <w:rFonts w:ascii="Symbol" w:hAnsi="Symbol" w:cs="Symbol"/>
    </w:rPr>
  </w:style>
  <w:style w:type="character" w:customStyle="1" w:styleId="WW8Num94z1">
    <w:name w:val="WW8Num94z1"/>
    <w:rsid w:val="006361A7"/>
    <w:rPr>
      <w:rFonts w:ascii="Courier New" w:hAnsi="Courier New" w:cs="Courier New"/>
    </w:rPr>
  </w:style>
  <w:style w:type="character" w:customStyle="1" w:styleId="WW8Num94z2">
    <w:name w:val="WW8Num94z2"/>
    <w:rsid w:val="006361A7"/>
    <w:rPr>
      <w:rFonts w:ascii="Wingdings" w:hAnsi="Wingdings" w:cs="Wingdings"/>
    </w:rPr>
  </w:style>
  <w:style w:type="character" w:customStyle="1" w:styleId="WW8Num100z0">
    <w:name w:val="WW8Num100z0"/>
    <w:rsid w:val="006361A7"/>
    <w:rPr>
      <w:rFonts w:ascii="Symbol" w:hAnsi="Symbol" w:cs="Symbol"/>
    </w:rPr>
  </w:style>
  <w:style w:type="character" w:customStyle="1" w:styleId="WW8Num101z0">
    <w:name w:val="WW8Num101z0"/>
    <w:rsid w:val="006361A7"/>
    <w:rPr>
      <w:rFonts w:ascii="Wingdings" w:hAnsi="Wingdings" w:cs="Wingdings"/>
      <w:color w:val="auto"/>
    </w:rPr>
  </w:style>
  <w:style w:type="character" w:customStyle="1" w:styleId="WW8Num102z0">
    <w:name w:val="WW8Num102z0"/>
    <w:rsid w:val="006361A7"/>
    <w:rPr>
      <w:rFonts w:ascii="Wingdings" w:hAnsi="Wingdings" w:cs="Wingdings"/>
    </w:rPr>
  </w:style>
  <w:style w:type="character" w:customStyle="1" w:styleId="WW8Num102z1">
    <w:name w:val="WW8Num102z1"/>
    <w:rsid w:val="006361A7"/>
    <w:rPr>
      <w:rFonts w:ascii="Courier New" w:hAnsi="Courier New" w:cs="Courier New"/>
    </w:rPr>
  </w:style>
  <w:style w:type="character" w:customStyle="1" w:styleId="WW8Num102z3">
    <w:name w:val="WW8Num102z3"/>
    <w:rsid w:val="006361A7"/>
    <w:rPr>
      <w:rFonts w:ascii="Symbol" w:hAnsi="Symbol" w:cs="Symbol"/>
    </w:rPr>
  </w:style>
  <w:style w:type="character" w:customStyle="1" w:styleId="WW8Num103z0">
    <w:name w:val="WW8Num103z0"/>
    <w:rsid w:val="006361A7"/>
    <w:rPr>
      <w:rFonts w:ascii="Wingdings" w:hAnsi="Wingdings" w:cs="Wingdings"/>
      <w:color w:val="auto"/>
    </w:rPr>
  </w:style>
  <w:style w:type="character" w:customStyle="1" w:styleId="WW8Num105z0">
    <w:name w:val="WW8Num105z0"/>
    <w:rsid w:val="006361A7"/>
    <w:rPr>
      <w:rFonts w:ascii="Times New Roman" w:eastAsia="Times New Roman" w:hAnsi="Times New Roman" w:cs="Times New Roman"/>
    </w:rPr>
  </w:style>
  <w:style w:type="character" w:customStyle="1" w:styleId="WW8Num106z0">
    <w:name w:val="WW8Num106z0"/>
    <w:rsid w:val="006361A7"/>
    <w:rPr>
      <w:rFonts w:ascii="TimesNewRomanPSMT" w:hAnsi="TimesNewRomanPSMT" w:cs="TimesNewRomanPSMT"/>
      <w:b/>
      <w:u w:val="none"/>
    </w:rPr>
  </w:style>
  <w:style w:type="character" w:customStyle="1" w:styleId="WW8Num106z1">
    <w:name w:val="WW8Num106z1"/>
    <w:rsid w:val="006361A7"/>
  </w:style>
  <w:style w:type="character" w:customStyle="1" w:styleId="WW8Num106z2">
    <w:name w:val="WW8Num106z2"/>
    <w:rsid w:val="006361A7"/>
    <w:rPr>
      <w:u w:val="single"/>
    </w:rPr>
  </w:style>
  <w:style w:type="character" w:customStyle="1" w:styleId="WW8Num107z0">
    <w:name w:val="WW8Num107z0"/>
    <w:rsid w:val="006361A7"/>
    <w:rPr>
      <w:rFonts w:ascii="Symbol" w:hAnsi="Symbol" w:cs="Symbol"/>
    </w:rPr>
  </w:style>
  <w:style w:type="character" w:customStyle="1" w:styleId="WW8Num108z0">
    <w:name w:val="WW8Num108z0"/>
    <w:rsid w:val="006361A7"/>
    <w:rPr>
      <w:rFonts w:ascii="Wingdings" w:hAnsi="Wingdings" w:cs="Wingdings"/>
      <w:color w:val="auto"/>
    </w:rPr>
  </w:style>
  <w:style w:type="character" w:customStyle="1" w:styleId="WW8Num110z0">
    <w:name w:val="WW8Num110z0"/>
    <w:rsid w:val="006361A7"/>
    <w:rPr>
      <w:b/>
    </w:rPr>
  </w:style>
  <w:style w:type="character" w:customStyle="1" w:styleId="WW8Num111z0">
    <w:name w:val="WW8Num111z0"/>
    <w:rsid w:val="006361A7"/>
    <w:rPr>
      <w:rFonts w:ascii="Symbol" w:hAnsi="Symbol" w:cs="Symbol"/>
      <w:sz w:val="24"/>
    </w:rPr>
  </w:style>
  <w:style w:type="character" w:customStyle="1" w:styleId="WW8Num112z0">
    <w:name w:val="WW8Num112z0"/>
    <w:rsid w:val="006361A7"/>
    <w:rPr>
      <w:b/>
    </w:rPr>
  </w:style>
  <w:style w:type="character" w:customStyle="1" w:styleId="WW8Num113z0">
    <w:name w:val="WW8Num113z0"/>
    <w:rsid w:val="006361A7"/>
    <w:rPr>
      <w:rFonts w:ascii="Wingdings" w:hAnsi="Wingdings" w:cs="Wingdings"/>
    </w:rPr>
  </w:style>
  <w:style w:type="character" w:customStyle="1" w:styleId="WW8Num114z0">
    <w:name w:val="WW8Num114z0"/>
    <w:rsid w:val="006361A7"/>
    <w:rPr>
      <w:rFonts w:ascii="Book Antiqua" w:hAnsi="Book Antiqua" w:cs="Book Antiqua"/>
      <w:sz w:val="22"/>
    </w:rPr>
  </w:style>
  <w:style w:type="character" w:customStyle="1" w:styleId="WW8Num115z0">
    <w:name w:val="WW8Num115z0"/>
    <w:rsid w:val="006361A7"/>
    <w:rPr>
      <w:rFonts w:ascii="Wingdings" w:hAnsi="Wingdings" w:cs="Wingdings"/>
    </w:rPr>
  </w:style>
  <w:style w:type="character" w:customStyle="1" w:styleId="WW8Num116z0">
    <w:name w:val="WW8Num116z0"/>
    <w:rsid w:val="006361A7"/>
    <w:rPr>
      <w:rFonts w:ascii="Symbol" w:hAnsi="Symbol" w:cs="Symbol"/>
    </w:rPr>
  </w:style>
  <w:style w:type="character" w:customStyle="1" w:styleId="WW8NumSt39z0">
    <w:name w:val="WW8NumSt39z0"/>
    <w:rsid w:val="006361A7"/>
    <w:rPr>
      <w:rFonts w:ascii="Symbol" w:hAnsi="Symbol" w:cs="Symbol"/>
    </w:rPr>
  </w:style>
  <w:style w:type="character" w:customStyle="1" w:styleId="Fuentedeprrafopredeter1">
    <w:name w:val="Fuente de párrafo predeter.1"/>
    <w:uiPriority w:val="99"/>
    <w:rsid w:val="006361A7"/>
  </w:style>
  <w:style w:type="character" w:customStyle="1" w:styleId="Refdecomentario1">
    <w:name w:val="Ref.de comentario1"/>
    <w:rsid w:val="006361A7"/>
    <w:rPr>
      <w:rFonts w:cs="Times New Roman"/>
      <w:sz w:val="16"/>
      <w:szCs w:val="16"/>
    </w:rPr>
  </w:style>
  <w:style w:type="character" w:customStyle="1" w:styleId="FootnoteCharacters">
    <w:name w:val="Footnote Characters"/>
    <w:rsid w:val="006361A7"/>
    <w:rPr>
      <w:rFonts w:ascii="Book Antiqua" w:hAnsi="Book Antiqua" w:cs="Times New Roman"/>
      <w:sz w:val="24"/>
      <w:vertAlign w:val="superscript"/>
    </w:rPr>
  </w:style>
  <w:style w:type="character" w:styleId="Textoennegrita">
    <w:name w:val="Strong"/>
    <w:uiPriority w:val="22"/>
    <w:qFormat/>
    <w:rsid w:val="006361A7"/>
    <w:rPr>
      <w:rFonts w:cs="Times New Roman"/>
      <w:b/>
      <w:bCs/>
    </w:rPr>
  </w:style>
  <w:style w:type="character" w:customStyle="1" w:styleId="NEGRILLA">
    <w:name w:val="NEGRILLA"/>
    <w:uiPriority w:val="99"/>
    <w:rsid w:val="006361A7"/>
    <w:rPr>
      <w:b/>
    </w:rPr>
  </w:style>
  <w:style w:type="character" w:customStyle="1" w:styleId="PuestoCar">
    <w:name w:val="Puesto Car"/>
    <w:link w:val="Puesto"/>
    <w:uiPriority w:val="99"/>
    <w:rsid w:val="006361A7"/>
    <w:rPr>
      <w:rFonts w:ascii="Arial" w:eastAsia="Calibri" w:hAnsi="Arial" w:cs="Arial"/>
      <w:b/>
    </w:rPr>
  </w:style>
  <w:style w:type="character" w:customStyle="1" w:styleId="SangradetextonormalCar">
    <w:name w:val="Sangría de texto normal Car"/>
    <w:rsid w:val="006361A7"/>
    <w:rPr>
      <w:rFonts w:ascii="Arial" w:eastAsia="Calibri" w:hAnsi="Arial" w:cs="Arial"/>
      <w:lang w:val="es-CO"/>
    </w:rPr>
  </w:style>
  <w:style w:type="character" w:customStyle="1" w:styleId="Textoindependiente3Car">
    <w:name w:val="Texto independiente 3 Car"/>
    <w:link w:val="Textoindependiente3"/>
    <w:uiPriority w:val="99"/>
    <w:rsid w:val="006361A7"/>
    <w:rPr>
      <w:sz w:val="24"/>
      <w:szCs w:val="24"/>
    </w:rPr>
  </w:style>
  <w:style w:type="character" w:customStyle="1" w:styleId="PiedepginaCar1">
    <w:name w:val="Pie de página Car1"/>
    <w:uiPriority w:val="99"/>
    <w:rsid w:val="006361A7"/>
    <w:rPr>
      <w:sz w:val="24"/>
      <w:szCs w:val="24"/>
    </w:rPr>
  </w:style>
  <w:style w:type="character" w:customStyle="1" w:styleId="TextosinformatoCar">
    <w:name w:val="Texto sin formato Car"/>
    <w:link w:val="Textosinformato"/>
    <w:rsid w:val="006361A7"/>
    <w:rPr>
      <w:rFonts w:ascii="Courier New" w:eastAsia="Calibri" w:hAnsi="Courier New" w:cs="Courier New"/>
    </w:rPr>
  </w:style>
  <w:style w:type="character" w:customStyle="1" w:styleId="Sangra2detindependienteCar">
    <w:name w:val="Sangría 2 de t.independiente Car"/>
    <w:rsid w:val="006361A7"/>
    <w:rPr>
      <w:rFonts w:ascii="Arial" w:eastAsia="Calibri" w:hAnsi="Arial" w:cs="Arial"/>
      <w:spacing w:val="-3"/>
      <w:sz w:val="24"/>
      <w:lang w:val="es-ES_tradnl"/>
    </w:rPr>
  </w:style>
  <w:style w:type="character" w:customStyle="1" w:styleId="TextocomentarioCar">
    <w:name w:val="Texto comentario Car"/>
    <w:uiPriority w:val="99"/>
    <w:rsid w:val="006361A7"/>
    <w:rPr>
      <w:rFonts w:eastAsia="Calibri"/>
      <w:lang w:val="es-CO"/>
    </w:rPr>
  </w:style>
  <w:style w:type="character" w:customStyle="1" w:styleId="AsuntodelcomentarioCar">
    <w:name w:val="Asunto del comentario Car"/>
    <w:uiPriority w:val="99"/>
    <w:rsid w:val="006361A7"/>
    <w:rPr>
      <w:rFonts w:eastAsia="Calibri"/>
      <w:b/>
      <w:bCs/>
      <w:lang w:val="es-CO"/>
    </w:rPr>
  </w:style>
  <w:style w:type="character" w:customStyle="1" w:styleId="WW8Num17z3">
    <w:name w:val="WW8Num17z3"/>
    <w:uiPriority w:val="99"/>
    <w:rsid w:val="006361A7"/>
    <w:rPr>
      <w:b/>
    </w:rPr>
  </w:style>
  <w:style w:type="character" w:customStyle="1" w:styleId="WW8Num19z0">
    <w:name w:val="WW8Num19z0"/>
    <w:uiPriority w:val="99"/>
    <w:rsid w:val="006361A7"/>
    <w:rPr>
      <w:rFonts w:cs="Times New Roman"/>
    </w:rPr>
  </w:style>
  <w:style w:type="character" w:customStyle="1" w:styleId="WW8Num20z2">
    <w:name w:val="WW8Num20z2"/>
    <w:uiPriority w:val="99"/>
    <w:rsid w:val="006361A7"/>
    <w:rPr>
      <w:b/>
    </w:rPr>
  </w:style>
  <w:style w:type="character" w:customStyle="1" w:styleId="WW8Num26z1">
    <w:name w:val="WW8Num26z1"/>
    <w:uiPriority w:val="99"/>
    <w:rsid w:val="006361A7"/>
    <w:rPr>
      <w:rFonts w:ascii="OpenSymbol" w:hAnsi="OpenSymbol" w:cs="OpenSymbol"/>
    </w:rPr>
  </w:style>
  <w:style w:type="character" w:customStyle="1" w:styleId="Fuentedeprrafopredeter4">
    <w:name w:val="Fuente de párrafo predeter.4"/>
    <w:uiPriority w:val="99"/>
    <w:rsid w:val="006361A7"/>
  </w:style>
  <w:style w:type="character" w:customStyle="1" w:styleId="WW8Num10z0">
    <w:name w:val="WW8Num10z0"/>
    <w:uiPriority w:val="99"/>
    <w:rsid w:val="006361A7"/>
    <w:rPr>
      <w:rFonts w:ascii="Symbol" w:hAnsi="Symbol" w:cs="Symbol"/>
    </w:rPr>
  </w:style>
  <w:style w:type="character" w:customStyle="1" w:styleId="WW8Num18z3">
    <w:name w:val="WW8Num18z3"/>
    <w:uiPriority w:val="99"/>
    <w:rsid w:val="006361A7"/>
    <w:rPr>
      <w:b/>
    </w:rPr>
  </w:style>
  <w:style w:type="character" w:customStyle="1" w:styleId="WW8Num26z2">
    <w:name w:val="WW8Num26z2"/>
    <w:rsid w:val="006361A7"/>
    <w:rPr>
      <w:rFonts w:ascii="Wingdings" w:hAnsi="Wingdings" w:cs="Wingdings"/>
    </w:rPr>
  </w:style>
  <w:style w:type="character" w:customStyle="1" w:styleId="WW-Absatz-Standardschriftart1">
    <w:name w:val="WW-Absatz-Standardschriftart1"/>
    <w:uiPriority w:val="99"/>
    <w:rsid w:val="006361A7"/>
  </w:style>
  <w:style w:type="character" w:customStyle="1" w:styleId="WW8Num20z3">
    <w:name w:val="WW8Num20z3"/>
    <w:rsid w:val="006361A7"/>
    <w:rPr>
      <w:b/>
    </w:rPr>
  </w:style>
  <w:style w:type="character" w:customStyle="1" w:styleId="WW8Num23z2">
    <w:name w:val="WW8Num23z2"/>
    <w:uiPriority w:val="99"/>
    <w:rsid w:val="006361A7"/>
    <w:rPr>
      <w:b/>
    </w:rPr>
  </w:style>
  <w:style w:type="character" w:customStyle="1" w:styleId="WW8Num28z0">
    <w:name w:val="WW8Num28z0"/>
    <w:uiPriority w:val="99"/>
    <w:rsid w:val="006361A7"/>
    <w:rPr>
      <w:rFonts w:ascii="Symbol" w:hAnsi="Symbol" w:cs="Symbol"/>
    </w:rPr>
  </w:style>
  <w:style w:type="character" w:customStyle="1" w:styleId="WW8Num28z2">
    <w:name w:val="WW8Num28z2"/>
    <w:uiPriority w:val="99"/>
    <w:rsid w:val="006361A7"/>
    <w:rPr>
      <w:rFonts w:ascii="Wingdings" w:hAnsi="Wingdings" w:cs="Wingdings"/>
    </w:rPr>
  </w:style>
  <w:style w:type="character" w:customStyle="1" w:styleId="WW8Num29z1">
    <w:name w:val="WW8Num29z1"/>
    <w:uiPriority w:val="99"/>
    <w:rsid w:val="006361A7"/>
    <w:rPr>
      <w:rFonts w:ascii="Courier New" w:hAnsi="Courier New" w:cs="Courier New"/>
    </w:rPr>
  </w:style>
  <w:style w:type="character" w:customStyle="1" w:styleId="Fuentedeprrafopredeter3">
    <w:name w:val="Fuente de párrafo predeter.3"/>
    <w:uiPriority w:val="99"/>
    <w:rsid w:val="006361A7"/>
  </w:style>
  <w:style w:type="character" w:customStyle="1" w:styleId="WW8Num3z1">
    <w:name w:val="WW8Num3z1"/>
    <w:uiPriority w:val="99"/>
    <w:rsid w:val="006361A7"/>
    <w:rPr>
      <w:rFonts w:cs="Times New Roman"/>
    </w:rPr>
  </w:style>
  <w:style w:type="character" w:customStyle="1" w:styleId="WW8Num4z2">
    <w:name w:val="WW8Num4z2"/>
    <w:uiPriority w:val="99"/>
    <w:rsid w:val="006361A7"/>
    <w:rPr>
      <w:rFonts w:ascii="Wingdings" w:hAnsi="Wingdings" w:cs="Wingdings"/>
    </w:rPr>
  </w:style>
  <w:style w:type="character" w:customStyle="1" w:styleId="WW8Num5z1">
    <w:name w:val="WW8Num5z1"/>
    <w:uiPriority w:val="99"/>
    <w:rsid w:val="006361A7"/>
    <w:rPr>
      <w:rFonts w:ascii="Courier New" w:hAnsi="Courier New" w:cs="Courier New"/>
    </w:rPr>
  </w:style>
  <w:style w:type="character" w:customStyle="1" w:styleId="WW8Num5z2">
    <w:name w:val="WW8Num5z2"/>
    <w:uiPriority w:val="99"/>
    <w:rsid w:val="006361A7"/>
    <w:rPr>
      <w:rFonts w:ascii="Wingdings" w:hAnsi="Wingdings" w:cs="Wingdings"/>
    </w:rPr>
  </w:style>
  <w:style w:type="character" w:customStyle="1" w:styleId="WW8Num6z1">
    <w:name w:val="WW8Num6z1"/>
    <w:uiPriority w:val="99"/>
    <w:rsid w:val="006361A7"/>
    <w:rPr>
      <w:rFonts w:ascii="Courier New" w:hAnsi="Courier New" w:cs="Courier New"/>
    </w:rPr>
  </w:style>
  <w:style w:type="character" w:customStyle="1" w:styleId="WW8Num6z2">
    <w:name w:val="WW8Num6z2"/>
    <w:uiPriority w:val="99"/>
    <w:rsid w:val="006361A7"/>
    <w:rPr>
      <w:rFonts w:ascii="Wingdings" w:hAnsi="Wingdings" w:cs="Wingdings"/>
    </w:rPr>
  </w:style>
  <w:style w:type="character" w:customStyle="1" w:styleId="WW8Num8z2">
    <w:name w:val="WW8Num8z2"/>
    <w:uiPriority w:val="99"/>
    <w:rsid w:val="006361A7"/>
    <w:rPr>
      <w:b/>
    </w:rPr>
  </w:style>
  <w:style w:type="character" w:customStyle="1" w:styleId="WW8Num9z2">
    <w:name w:val="WW8Num9z2"/>
    <w:uiPriority w:val="99"/>
    <w:rsid w:val="006361A7"/>
    <w:rPr>
      <w:b/>
    </w:rPr>
  </w:style>
  <w:style w:type="character" w:customStyle="1" w:styleId="WW8Num12z1">
    <w:name w:val="WW8Num12z1"/>
    <w:uiPriority w:val="99"/>
    <w:rsid w:val="006361A7"/>
    <w:rPr>
      <w:rFonts w:ascii="Courier New" w:hAnsi="Courier New" w:cs="Courier New"/>
    </w:rPr>
  </w:style>
  <w:style w:type="character" w:customStyle="1" w:styleId="WW8Num12z2">
    <w:name w:val="WW8Num12z2"/>
    <w:uiPriority w:val="99"/>
    <w:rsid w:val="006361A7"/>
    <w:rPr>
      <w:rFonts w:ascii="Wingdings" w:hAnsi="Wingdings" w:cs="Wingdings"/>
    </w:rPr>
  </w:style>
  <w:style w:type="character" w:customStyle="1" w:styleId="WW8Num18z1">
    <w:name w:val="WW8Num18z1"/>
    <w:uiPriority w:val="99"/>
    <w:rsid w:val="006361A7"/>
    <w:rPr>
      <w:rFonts w:ascii="Courier New" w:hAnsi="Courier New" w:cs="Courier New"/>
    </w:rPr>
  </w:style>
  <w:style w:type="character" w:customStyle="1" w:styleId="WW8Num18z2">
    <w:name w:val="WW8Num18z2"/>
    <w:uiPriority w:val="99"/>
    <w:rsid w:val="006361A7"/>
    <w:rPr>
      <w:rFonts w:ascii="Wingdings" w:hAnsi="Wingdings" w:cs="Wingdings"/>
    </w:rPr>
  </w:style>
  <w:style w:type="character" w:customStyle="1" w:styleId="WW8Num24z2">
    <w:name w:val="WW8Num24z2"/>
    <w:uiPriority w:val="99"/>
    <w:rsid w:val="006361A7"/>
    <w:rPr>
      <w:rFonts w:ascii="Wingdings" w:hAnsi="Wingdings" w:cs="Wingdings"/>
    </w:rPr>
  </w:style>
  <w:style w:type="character" w:customStyle="1" w:styleId="WW8Num28z1">
    <w:name w:val="WW8Num28z1"/>
    <w:uiPriority w:val="99"/>
    <w:rsid w:val="006361A7"/>
    <w:rPr>
      <w:rFonts w:ascii="Courier New" w:hAnsi="Courier New" w:cs="Courier New"/>
    </w:rPr>
  </w:style>
  <w:style w:type="character" w:customStyle="1" w:styleId="WW8Num29z2">
    <w:name w:val="WW8Num29z2"/>
    <w:uiPriority w:val="99"/>
    <w:rsid w:val="006361A7"/>
    <w:rPr>
      <w:rFonts w:ascii="Wingdings" w:hAnsi="Wingdings" w:cs="Wingdings"/>
    </w:rPr>
  </w:style>
  <w:style w:type="character" w:customStyle="1" w:styleId="WW8Num32z3">
    <w:name w:val="WW8Num32z3"/>
    <w:uiPriority w:val="99"/>
    <w:rsid w:val="006361A7"/>
    <w:rPr>
      <w:b/>
    </w:rPr>
  </w:style>
  <w:style w:type="character" w:customStyle="1" w:styleId="WW8Num35z2">
    <w:name w:val="WW8Num35z2"/>
    <w:uiPriority w:val="99"/>
    <w:rsid w:val="006361A7"/>
    <w:rPr>
      <w:b/>
    </w:rPr>
  </w:style>
  <w:style w:type="character" w:customStyle="1" w:styleId="WW8Num36z0">
    <w:name w:val="WW8Num36z0"/>
    <w:uiPriority w:val="99"/>
    <w:rsid w:val="006361A7"/>
    <w:rPr>
      <w:rFonts w:ascii="Symbol" w:hAnsi="Symbol" w:cs="Symbol"/>
    </w:rPr>
  </w:style>
  <w:style w:type="character" w:customStyle="1" w:styleId="WW8Num36z1">
    <w:name w:val="WW8Num36z1"/>
    <w:uiPriority w:val="99"/>
    <w:rsid w:val="006361A7"/>
    <w:rPr>
      <w:rFonts w:ascii="Courier New" w:hAnsi="Courier New" w:cs="Courier New"/>
    </w:rPr>
  </w:style>
  <w:style w:type="character" w:customStyle="1" w:styleId="WW8Num36z2">
    <w:name w:val="WW8Num36z2"/>
    <w:rsid w:val="006361A7"/>
    <w:rPr>
      <w:rFonts w:ascii="Wingdings" w:hAnsi="Wingdings" w:cs="Wingdings"/>
    </w:rPr>
  </w:style>
  <w:style w:type="character" w:customStyle="1" w:styleId="WW8Num38z2">
    <w:name w:val="WW8Num38z2"/>
    <w:rsid w:val="006361A7"/>
    <w:rPr>
      <w:b/>
    </w:rPr>
  </w:style>
  <w:style w:type="character" w:customStyle="1" w:styleId="WW8Num39z1">
    <w:name w:val="WW8Num39z1"/>
    <w:uiPriority w:val="99"/>
    <w:rsid w:val="006361A7"/>
    <w:rPr>
      <w:rFonts w:ascii="Courier New" w:hAnsi="Courier New" w:cs="Courier New"/>
    </w:rPr>
  </w:style>
  <w:style w:type="character" w:customStyle="1" w:styleId="WW8Num39z2">
    <w:name w:val="WW8Num39z2"/>
    <w:uiPriority w:val="99"/>
    <w:rsid w:val="006361A7"/>
    <w:rPr>
      <w:rFonts w:ascii="Wingdings" w:hAnsi="Wingdings" w:cs="Wingdings"/>
    </w:rPr>
  </w:style>
  <w:style w:type="character" w:customStyle="1" w:styleId="WW8Num40z1">
    <w:name w:val="WW8Num40z1"/>
    <w:uiPriority w:val="99"/>
    <w:rsid w:val="006361A7"/>
    <w:rPr>
      <w:rFonts w:ascii="Courier New" w:hAnsi="Courier New" w:cs="Courier New"/>
    </w:rPr>
  </w:style>
  <w:style w:type="character" w:customStyle="1" w:styleId="WW8Num40z2">
    <w:name w:val="WW8Num40z2"/>
    <w:rsid w:val="006361A7"/>
    <w:rPr>
      <w:rFonts w:ascii="Wingdings" w:hAnsi="Wingdings" w:cs="Wingdings"/>
    </w:rPr>
  </w:style>
  <w:style w:type="character" w:customStyle="1" w:styleId="WW8Num42z1">
    <w:name w:val="WW8Num42z1"/>
    <w:uiPriority w:val="99"/>
    <w:rsid w:val="006361A7"/>
    <w:rPr>
      <w:rFonts w:cs="Times New Roman"/>
    </w:rPr>
  </w:style>
  <w:style w:type="character" w:customStyle="1" w:styleId="Fuentedeprrafopredeter2">
    <w:name w:val="Fuente de párrafo predeter.2"/>
    <w:uiPriority w:val="99"/>
    <w:rsid w:val="006361A7"/>
  </w:style>
  <w:style w:type="character" w:customStyle="1" w:styleId="Refdecomentario2">
    <w:name w:val="Ref.de comentario2"/>
    <w:rsid w:val="006361A7"/>
    <w:rPr>
      <w:sz w:val="16"/>
      <w:szCs w:val="16"/>
    </w:rPr>
  </w:style>
  <w:style w:type="character" w:customStyle="1" w:styleId="Vietas">
    <w:name w:val="Viñetas"/>
    <w:rsid w:val="006361A7"/>
    <w:rPr>
      <w:rFonts w:ascii="OpenSymbol" w:eastAsia="OpenSymbol" w:hAnsi="OpenSymbol" w:cs="OpenSymbol"/>
    </w:rPr>
  </w:style>
  <w:style w:type="character" w:customStyle="1" w:styleId="WW8Num7z2">
    <w:name w:val="WW8Num7z2"/>
    <w:uiPriority w:val="99"/>
    <w:rsid w:val="006361A7"/>
    <w:rPr>
      <w:rFonts w:ascii="Wingdings" w:hAnsi="Wingdings" w:cs="Wingdings"/>
    </w:rPr>
  </w:style>
  <w:style w:type="character" w:customStyle="1" w:styleId="WW8Num8z1">
    <w:name w:val="WW8Num8z1"/>
    <w:uiPriority w:val="99"/>
    <w:rsid w:val="006361A7"/>
    <w:rPr>
      <w:rFonts w:ascii="Courier New" w:hAnsi="Courier New" w:cs="Courier New"/>
      <w:sz w:val="20"/>
    </w:rPr>
  </w:style>
  <w:style w:type="character" w:customStyle="1" w:styleId="WW8Num9z1">
    <w:name w:val="WW8Num9z1"/>
    <w:uiPriority w:val="99"/>
    <w:rsid w:val="006361A7"/>
    <w:rPr>
      <w:rFonts w:ascii="Courier New" w:hAnsi="Courier New" w:cs="Courier New"/>
      <w:sz w:val="20"/>
    </w:rPr>
  </w:style>
  <w:style w:type="character" w:customStyle="1" w:styleId="WW8Num11z1">
    <w:name w:val="WW8Num11z1"/>
    <w:uiPriority w:val="99"/>
    <w:rsid w:val="006361A7"/>
    <w:rPr>
      <w:rFonts w:ascii="Courier New" w:hAnsi="Courier New" w:cs="Courier New"/>
      <w:sz w:val="20"/>
    </w:rPr>
  </w:style>
  <w:style w:type="character" w:customStyle="1" w:styleId="WW8Num11z2">
    <w:name w:val="WW8Num11z2"/>
    <w:uiPriority w:val="99"/>
    <w:rsid w:val="006361A7"/>
    <w:rPr>
      <w:rFonts w:ascii="Wingdings" w:hAnsi="Wingdings" w:cs="Wingdings"/>
      <w:sz w:val="20"/>
    </w:rPr>
  </w:style>
  <w:style w:type="character" w:customStyle="1" w:styleId="WW8Num27z2">
    <w:name w:val="WW8Num27z2"/>
    <w:uiPriority w:val="99"/>
    <w:rsid w:val="006361A7"/>
    <w:rPr>
      <w:rFonts w:ascii="Wingdings" w:hAnsi="Wingdings" w:cs="Wingdings"/>
    </w:rPr>
  </w:style>
  <w:style w:type="character" w:customStyle="1" w:styleId="WW8Num32z0">
    <w:name w:val="WW8Num32z0"/>
    <w:uiPriority w:val="99"/>
    <w:rsid w:val="006361A7"/>
    <w:rPr>
      <w:b/>
      <w:i w:val="0"/>
      <w:sz w:val="20"/>
      <w:szCs w:val="20"/>
    </w:rPr>
  </w:style>
  <w:style w:type="character" w:customStyle="1" w:styleId="WW8Num35z0">
    <w:name w:val="WW8Num35z0"/>
    <w:uiPriority w:val="99"/>
    <w:rsid w:val="006361A7"/>
    <w:rPr>
      <w:rFonts w:cs="Times New Roman"/>
    </w:rPr>
  </w:style>
  <w:style w:type="character" w:customStyle="1" w:styleId="WW8Num42z2">
    <w:name w:val="WW8Num42z2"/>
    <w:uiPriority w:val="99"/>
    <w:rsid w:val="006361A7"/>
    <w:rPr>
      <w:rFonts w:ascii="Tahoma" w:hAnsi="Tahoma" w:cs="Tahoma"/>
      <w:b/>
      <w:outline/>
      <w:color w:val="000000"/>
      <w:sz w:val="24"/>
      <w14:textOutline w14:w="9525" w14:cap="flat" w14:cmpd="sng" w14:algn="ctr">
        <w14:solidFill>
          <w14:srgbClr w14:val="000000"/>
        </w14:solidFill>
        <w14:prstDash w14:val="solid"/>
        <w14:round/>
      </w14:textOutline>
      <w14:textFill>
        <w14:noFill/>
      </w14:textFill>
    </w:rPr>
  </w:style>
  <w:style w:type="character" w:customStyle="1" w:styleId="WW8Num42z3">
    <w:name w:val="WW8Num42z3"/>
    <w:uiPriority w:val="99"/>
    <w:rsid w:val="006361A7"/>
    <w:rPr>
      <w:rFonts w:cs="Times New Roman"/>
    </w:rPr>
  </w:style>
  <w:style w:type="character" w:customStyle="1" w:styleId="WW8Num44z2">
    <w:name w:val="WW8Num44z2"/>
    <w:uiPriority w:val="99"/>
    <w:rsid w:val="006361A7"/>
    <w:rPr>
      <w:rFonts w:ascii="Wingdings" w:hAnsi="Wingdings" w:cs="Wingdings"/>
    </w:rPr>
  </w:style>
  <w:style w:type="character" w:customStyle="1" w:styleId="WW8Num48z1">
    <w:name w:val="WW8Num48z1"/>
    <w:rsid w:val="006361A7"/>
    <w:rPr>
      <w:rFonts w:ascii="Courier New" w:hAnsi="Courier New" w:cs="Courier New"/>
    </w:rPr>
  </w:style>
  <w:style w:type="character" w:customStyle="1" w:styleId="WW8Num48z2">
    <w:name w:val="WW8Num48z2"/>
    <w:rsid w:val="006361A7"/>
    <w:rPr>
      <w:rFonts w:ascii="Wingdings" w:hAnsi="Wingdings" w:cs="Wingdings"/>
    </w:rPr>
  </w:style>
  <w:style w:type="character" w:customStyle="1" w:styleId="WW8Num48z3">
    <w:name w:val="WW8Num48z3"/>
    <w:rsid w:val="006361A7"/>
    <w:rPr>
      <w:rFonts w:ascii="Symbol" w:hAnsi="Symbol" w:cs="Symbol"/>
    </w:rPr>
  </w:style>
  <w:style w:type="character" w:customStyle="1" w:styleId="WW8Num49z1">
    <w:name w:val="WW8Num49z1"/>
    <w:rsid w:val="006361A7"/>
    <w:rPr>
      <w:rFonts w:ascii="Courier New" w:hAnsi="Courier New" w:cs="Courier New"/>
    </w:rPr>
  </w:style>
  <w:style w:type="character" w:customStyle="1" w:styleId="WW8Num49z2">
    <w:name w:val="WW8Num49z2"/>
    <w:rsid w:val="006361A7"/>
    <w:rPr>
      <w:rFonts w:ascii="Wingdings" w:hAnsi="Wingdings" w:cs="Wingdings"/>
    </w:rPr>
  </w:style>
  <w:style w:type="character" w:customStyle="1" w:styleId="WW8Num49z3">
    <w:name w:val="WW8Num49z3"/>
    <w:rsid w:val="006361A7"/>
    <w:rPr>
      <w:rFonts w:ascii="Symbol" w:hAnsi="Symbol" w:cs="Symbol"/>
    </w:rPr>
  </w:style>
  <w:style w:type="character" w:customStyle="1" w:styleId="Fuentedeprrafopredeter6">
    <w:name w:val="Fuente de párrafo predeter.6"/>
    <w:rsid w:val="006361A7"/>
  </w:style>
  <w:style w:type="character" w:customStyle="1" w:styleId="WW8Num14z1">
    <w:name w:val="WW8Num14z1"/>
    <w:uiPriority w:val="99"/>
    <w:rsid w:val="006361A7"/>
    <w:rPr>
      <w:rFonts w:ascii="Courier New" w:hAnsi="Courier New" w:cs="Courier New"/>
      <w:sz w:val="20"/>
    </w:rPr>
  </w:style>
  <w:style w:type="character" w:customStyle="1" w:styleId="WW8Num14z2">
    <w:name w:val="WW8Num14z2"/>
    <w:uiPriority w:val="99"/>
    <w:rsid w:val="006361A7"/>
    <w:rPr>
      <w:rFonts w:ascii="Wingdings" w:hAnsi="Wingdings" w:cs="Wingdings"/>
      <w:sz w:val="20"/>
    </w:rPr>
  </w:style>
  <w:style w:type="character" w:customStyle="1" w:styleId="WW8Num15z1">
    <w:name w:val="WW8Num15z1"/>
    <w:uiPriority w:val="99"/>
    <w:rsid w:val="006361A7"/>
    <w:rPr>
      <w:rFonts w:ascii="Courier New" w:hAnsi="Courier New" w:cs="Courier New"/>
      <w:sz w:val="20"/>
    </w:rPr>
  </w:style>
  <w:style w:type="character" w:customStyle="1" w:styleId="WW8Num15z2">
    <w:name w:val="WW8Num15z2"/>
    <w:uiPriority w:val="99"/>
    <w:rsid w:val="006361A7"/>
    <w:rPr>
      <w:rFonts w:ascii="Wingdings" w:hAnsi="Wingdings" w:cs="Wingdings"/>
      <w:sz w:val="20"/>
    </w:rPr>
  </w:style>
  <w:style w:type="character" w:customStyle="1" w:styleId="WW8Num23z1">
    <w:name w:val="WW8Num23z1"/>
    <w:uiPriority w:val="99"/>
    <w:rsid w:val="006361A7"/>
    <w:rPr>
      <w:rFonts w:ascii="Courier New" w:hAnsi="Courier New" w:cs="Courier New"/>
    </w:rPr>
  </w:style>
  <w:style w:type="character" w:customStyle="1" w:styleId="WW8Num19z3">
    <w:name w:val="WW8Num19z3"/>
    <w:uiPriority w:val="99"/>
    <w:rsid w:val="006361A7"/>
    <w:rPr>
      <w:rFonts w:ascii="Symbol" w:hAnsi="Symbol" w:cs="Symbol"/>
    </w:rPr>
  </w:style>
  <w:style w:type="character" w:customStyle="1" w:styleId="Estilo1CarCarCar">
    <w:name w:val="Estilo1 Car Car Car"/>
    <w:uiPriority w:val="99"/>
    <w:rsid w:val="006361A7"/>
    <w:rPr>
      <w:rFonts w:ascii="Arial" w:hAnsi="Arial" w:cs="Arial"/>
      <w:color w:val="000000"/>
      <w:sz w:val="24"/>
      <w:szCs w:val="24"/>
      <w:lang w:val="es-ES"/>
    </w:rPr>
  </w:style>
  <w:style w:type="character" w:customStyle="1" w:styleId="A1">
    <w:name w:val="A1"/>
    <w:uiPriority w:val="99"/>
    <w:rsid w:val="006361A7"/>
    <w:rPr>
      <w:rFonts w:ascii="Times New Roman" w:hAnsi="Times New Roman" w:cs="Times New Roman"/>
      <w:color w:val="000000"/>
    </w:rPr>
  </w:style>
  <w:style w:type="character" w:customStyle="1" w:styleId="Textoindependiente2Car1">
    <w:name w:val="Texto independiente 2 Car1"/>
    <w:uiPriority w:val="99"/>
    <w:rsid w:val="006361A7"/>
    <w:rPr>
      <w:rFonts w:ascii="Calibri" w:hAnsi="Calibri" w:cs="Calibri"/>
      <w:sz w:val="22"/>
      <w:szCs w:val="22"/>
    </w:rPr>
  </w:style>
  <w:style w:type="character" w:customStyle="1" w:styleId="Sangra3detindependienteCar">
    <w:name w:val="Sangría 3 de t.independiente Car"/>
    <w:rsid w:val="006361A7"/>
    <w:rPr>
      <w:rFonts w:ascii="Calibri" w:hAnsi="Calibri" w:cs="Calibri"/>
      <w:sz w:val="16"/>
      <w:szCs w:val="16"/>
    </w:rPr>
  </w:style>
  <w:style w:type="character" w:customStyle="1" w:styleId="apple-style-span">
    <w:name w:val="apple-style-span"/>
    <w:uiPriority w:val="99"/>
    <w:rsid w:val="006361A7"/>
  </w:style>
  <w:style w:type="character" w:customStyle="1" w:styleId="apple-converted-space">
    <w:name w:val="apple-converted-space"/>
    <w:rsid w:val="006361A7"/>
  </w:style>
  <w:style w:type="character" w:customStyle="1" w:styleId="WW8Num10z2">
    <w:name w:val="WW8Num10z2"/>
    <w:uiPriority w:val="99"/>
    <w:rsid w:val="006361A7"/>
    <w:rPr>
      <w:rFonts w:ascii="Wingdings" w:hAnsi="Wingdings" w:cs="Wingdings"/>
    </w:rPr>
  </w:style>
  <w:style w:type="character" w:customStyle="1" w:styleId="WW8Num13z1">
    <w:name w:val="WW8Num13z1"/>
    <w:uiPriority w:val="99"/>
    <w:rsid w:val="006361A7"/>
    <w:rPr>
      <w:rFonts w:ascii="Courier New" w:hAnsi="Courier New" w:cs="Courier New"/>
      <w:sz w:val="20"/>
    </w:rPr>
  </w:style>
  <w:style w:type="character" w:customStyle="1" w:styleId="WW8Num13z2">
    <w:name w:val="WW8Num13z2"/>
    <w:uiPriority w:val="99"/>
    <w:rsid w:val="006361A7"/>
    <w:rPr>
      <w:rFonts w:ascii="Wingdings" w:hAnsi="Wingdings" w:cs="Wingdings"/>
      <w:sz w:val="20"/>
    </w:rPr>
  </w:style>
  <w:style w:type="character" w:customStyle="1" w:styleId="WW8Num20z1">
    <w:name w:val="WW8Num20z1"/>
    <w:uiPriority w:val="99"/>
    <w:rsid w:val="006361A7"/>
    <w:rPr>
      <w:rFonts w:ascii="Courier New" w:hAnsi="Courier New" w:cs="Courier New"/>
    </w:rPr>
  </w:style>
  <w:style w:type="character" w:customStyle="1" w:styleId="WW-Absatz-Standardschriftart11">
    <w:name w:val="WW-Absatz-Standardschriftart11"/>
    <w:uiPriority w:val="99"/>
    <w:rsid w:val="006361A7"/>
  </w:style>
  <w:style w:type="character" w:customStyle="1" w:styleId="WW-Absatz-Standardschriftart111">
    <w:name w:val="WW-Absatz-Standardschriftart111"/>
    <w:uiPriority w:val="99"/>
    <w:rsid w:val="006361A7"/>
  </w:style>
  <w:style w:type="character" w:customStyle="1" w:styleId="WW-Absatz-Standardschriftart1111">
    <w:name w:val="WW-Absatz-Standardschriftart1111"/>
    <w:uiPriority w:val="99"/>
    <w:rsid w:val="006361A7"/>
  </w:style>
  <w:style w:type="character" w:customStyle="1" w:styleId="WW-Absatz-Standardschriftart11111">
    <w:name w:val="WW-Absatz-Standardschriftart11111"/>
    <w:rsid w:val="006361A7"/>
  </w:style>
  <w:style w:type="character" w:customStyle="1" w:styleId="WW8Num8z3">
    <w:name w:val="WW8Num8z3"/>
    <w:uiPriority w:val="99"/>
    <w:rsid w:val="006361A7"/>
    <w:rPr>
      <w:rFonts w:ascii="Symbol" w:hAnsi="Symbol" w:cs="Symbol"/>
    </w:rPr>
  </w:style>
  <w:style w:type="character" w:customStyle="1" w:styleId="WW8Num8z4">
    <w:name w:val="WW8Num8z4"/>
    <w:uiPriority w:val="99"/>
    <w:rsid w:val="006361A7"/>
    <w:rPr>
      <w:rFonts w:ascii="Courier New" w:hAnsi="Courier New" w:cs="Courier New"/>
    </w:rPr>
  </w:style>
  <w:style w:type="character" w:customStyle="1" w:styleId="WW8Num10z3">
    <w:name w:val="WW8Num10z3"/>
    <w:uiPriority w:val="99"/>
    <w:rsid w:val="006361A7"/>
    <w:rPr>
      <w:rFonts w:ascii="Symbol" w:hAnsi="Symbol" w:cs="Symbol"/>
    </w:rPr>
  </w:style>
  <w:style w:type="character" w:customStyle="1" w:styleId="WW8Num16z1">
    <w:name w:val="WW8Num16z1"/>
    <w:uiPriority w:val="99"/>
    <w:rsid w:val="006361A7"/>
    <w:rPr>
      <w:rFonts w:ascii="Courier New" w:hAnsi="Courier New" w:cs="Courier New"/>
    </w:rPr>
  </w:style>
  <w:style w:type="character" w:customStyle="1" w:styleId="WW8Num16z2">
    <w:name w:val="WW8Num16z2"/>
    <w:uiPriority w:val="99"/>
    <w:rsid w:val="006361A7"/>
    <w:rPr>
      <w:rFonts w:ascii="Wingdings" w:hAnsi="Wingdings" w:cs="Wingdings"/>
    </w:rPr>
  </w:style>
  <w:style w:type="character" w:customStyle="1" w:styleId="WW8Num23z3">
    <w:name w:val="WW8Num23z3"/>
    <w:uiPriority w:val="99"/>
    <w:rsid w:val="006361A7"/>
    <w:rPr>
      <w:rFonts w:ascii="Symbol" w:hAnsi="Symbol" w:cs="Symbol"/>
    </w:rPr>
  </w:style>
  <w:style w:type="character" w:customStyle="1" w:styleId="WW8Num30z1">
    <w:name w:val="WW8Num30z1"/>
    <w:uiPriority w:val="99"/>
    <w:rsid w:val="006361A7"/>
    <w:rPr>
      <w:rFonts w:ascii="Courier New" w:hAnsi="Courier New" w:cs="Courier New"/>
    </w:rPr>
  </w:style>
  <w:style w:type="character" w:customStyle="1" w:styleId="WW8Num30z2">
    <w:name w:val="WW8Num30z2"/>
    <w:uiPriority w:val="99"/>
    <w:rsid w:val="006361A7"/>
    <w:rPr>
      <w:rFonts w:ascii="Wingdings" w:hAnsi="Wingdings" w:cs="Wingdings"/>
    </w:rPr>
  </w:style>
  <w:style w:type="character" w:customStyle="1" w:styleId="WW8Num38z0">
    <w:name w:val="WW8Num38z0"/>
    <w:uiPriority w:val="99"/>
    <w:rsid w:val="006361A7"/>
    <w:rPr>
      <w:rFonts w:cs="Times New Roman"/>
    </w:rPr>
  </w:style>
  <w:style w:type="character" w:customStyle="1" w:styleId="WW8Num40z3">
    <w:name w:val="WW8Num40z3"/>
    <w:uiPriority w:val="99"/>
    <w:rsid w:val="006361A7"/>
    <w:rPr>
      <w:rFonts w:ascii="Symbol" w:hAnsi="Symbol" w:cs="Symbol"/>
    </w:rPr>
  </w:style>
  <w:style w:type="character" w:customStyle="1" w:styleId="WW8Num41z2">
    <w:name w:val="WW8Num41z2"/>
    <w:uiPriority w:val="99"/>
    <w:rsid w:val="006361A7"/>
    <w:rPr>
      <w:rFonts w:ascii="Wingdings" w:hAnsi="Wingdings" w:cs="Wingdings"/>
    </w:rPr>
  </w:style>
  <w:style w:type="character" w:customStyle="1" w:styleId="WW8Num41z3">
    <w:name w:val="WW8Num41z3"/>
    <w:uiPriority w:val="99"/>
    <w:rsid w:val="006361A7"/>
    <w:rPr>
      <w:rFonts w:ascii="Symbol" w:hAnsi="Symbol" w:cs="Symbol"/>
    </w:rPr>
  </w:style>
  <w:style w:type="character" w:customStyle="1" w:styleId="CitadestacadaCar">
    <w:name w:val="Cita destacada Car"/>
    <w:uiPriority w:val="99"/>
    <w:rsid w:val="006361A7"/>
    <w:rPr>
      <w:rFonts w:ascii="Tahoma" w:eastAsia="MS Mincho" w:hAnsi="Tahoma" w:cs="Tahoma"/>
      <w:b/>
      <w:bCs/>
      <w:i/>
      <w:iCs/>
      <w:color w:val="4F81BD"/>
      <w:sz w:val="24"/>
      <w:szCs w:val="24"/>
      <w:lang w:val="es-ES"/>
    </w:rPr>
  </w:style>
  <w:style w:type="character" w:customStyle="1" w:styleId="Smbolodenotaalpie">
    <w:name w:val="Símbolo de nota al pie"/>
    <w:uiPriority w:val="99"/>
    <w:rsid w:val="006361A7"/>
    <w:rPr>
      <w:rFonts w:cs="Times New Roman"/>
      <w:vertAlign w:val="superscript"/>
    </w:rPr>
  </w:style>
  <w:style w:type="character" w:styleId="nfasisintenso">
    <w:name w:val="Intense Emphasis"/>
    <w:uiPriority w:val="99"/>
    <w:qFormat/>
    <w:rsid w:val="006361A7"/>
    <w:rPr>
      <w:b/>
      <w:bCs/>
      <w:i/>
      <w:iCs/>
      <w:color w:val="4F81BD"/>
    </w:rPr>
  </w:style>
  <w:style w:type="character" w:styleId="nfasis">
    <w:name w:val="Emphasis"/>
    <w:uiPriority w:val="20"/>
    <w:qFormat/>
    <w:rsid w:val="006361A7"/>
    <w:rPr>
      <w:i/>
      <w:iCs/>
    </w:rPr>
  </w:style>
  <w:style w:type="character" w:customStyle="1" w:styleId="TextocomentarioCar1">
    <w:name w:val="Texto comentario Car1"/>
    <w:uiPriority w:val="99"/>
    <w:rsid w:val="006361A7"/>
    <w:rPr>
      <w:rFonts w:ascii="Verdana" w:hAnsi="Verdana" w:cs="Arial"/>
      <w:lang w:val="es-ES"/>
    </w:rPr>
  </w:style>
  <w:style w:type="character" w:customStyle="1" w:styleId="TextosinformatoCar1">
    <w:name w:val="Texto sin formato Car1"/>
    <w:uiPriority w:val="99"/>
    <w:rsid w:val="006361A7"/>
    <w:rPr>
      <w:rFonts w:ascii="Courier New" w:hAnsi="Courier New" w:cs="Courier New"/>
      <w:lang w:val="es-ES"/>
    </w:rPr>
  </w:style>
  <w:style w:type="character" w:customStyle="1" w:styleId="Sangra2detindependienteCar1">
    <w:name w:val="Sangría 2 de t.independiente Car1"/>
    <w:uiPriority w:val="99"/>
    <w:rsid w:val="006361A7"/>
    <w:rPr>
      <w:rFonts w:ascii="Verdana" w:hAnsi="Verdana" w:cs="Arial"/>
      <w:lang w:val="es-ES"/>
    </w:rPr>
  </w:style>
  <w:style w:type="character" w:customStyle="1" w:styleId="TextonotaalfinalCar1">
    <w:name w:val="Texto nota al final Car1"/>
    <w:uiPriority w:val="99"/>
    <w:rsid w:val="006361A7"/>
    <w:rPr>
      <w:rFonts w:ascii="Verdana" w:hAnsi="Verdana" w:cs="Arial"/>
      <w:lang w:val="es-ES"/>
    </w:rPr>
  </w:style>
  <w:style w:type="character" w:customStyle="1" w:styleId="AsuntodelcomentarioCar1">
    <w:name w:val="Asunto del comentario Car1"/>
    <w:uiPriority w:val="99"/>
    <w:rsid w:val="006361A7"/>
    <w:rPr>
      <w:rFonts w:ascii="Verdana" w:hAnsi="Verdana" w:cs="Arial"/>
      <w:b/>
      <w:bCs/>
      <w:lang w:val="es-ES"/>
    </w:rPr>
  </w:style>
  <w:style w:type="character" w:customStyle="1" w:styleId="Carcterdenumeracin">
    <w:name w:val="Carácter de numeración"/>
    <w:uiPriority w:val="99"/>
    <w:rsid w:val="006361A7"/>
  </w:style>
  <w:style w:type="character" w:customStyle="1" w:styleId="Textoindependiente2Car2">
    <w:name w:val="Texto independiente 2 Car2"/>
    <w:uiPriority w:val="99"/>
    <w:rsid w:val="006361A7"/>
    <w:rPr>
      <w:rFonts w:ascii="Verdana" w:hAnsi="Verdana" w:cs="Arial"/>
      <w:lang w:val="es-ES"/>
    </w:rPr>
  </w:style>
  <w:style w:type="character" w:customStyle="1" w:styleId="Sangra3detindependienteCar1">
    <w:name w:val="Sangría 3 de t.independiente Car1"/>
    <w:rsid w:val="006361A7"/>
    <w:rPr>
      <w:rFonts w:ascii="Verdana" w:hAnsi="Verdana" w:cs="Arial"/>
      <w:sz w:val="16"/>
      <w:szCs w:val="16"/>
      <w:lang w:val="es-ES"/>
    </w:rPr>
  </w:style>
  <w:style w:type="character" w:customStyle="1" w:styleId="SubttuloCar1">
    <w:name w:val="Subtítulo Car1"/>
    <w:uiPriority w:val="99"/>
    <w:rsid w:val="006361A7"/>
    <w:rPr>
      <w:rFonts w:ascii="Cambria" w:hAnsi="Cambria" w:cs="Cambria"/>
      <w:i/>
      <w:iCs/>
      <w:color w:val="4F81BD"/>
      <w:spacing w:val="15"/>
      <w:sz w:val="24"/>
      <w:szCs w:val="24"/>
      <w:lang w:val="es-ES" w:eastAsia="zh-CN"/>
    </w:rPr>
  </w:style>
  <w:style w:type="character" w:customStyle="1" w:styleId="CitadestacadaCar1">
    <w:name w:val="Cita destacada Car1"/>
    <w:uiPriority w:val="99"/>
    <w:rsid w:val="006361A7"/>
    <w:rPr>
      <w:rFonts w:ascii="Tahoma" w:eastAsia="MS Mincho" w:hAnsi="Tahoma" w:cs="Tahoma"/>
      <w:b/>
      <w:bCs/>
      <w:i/>
      <w:iCs/>
      <w:color w:val="4F81BD"/>
      <w:sz w:val="24"/>
      <w:szCs w:val="24"/>
      <w:lang w:val="es-ES" w:eastAsia="zh-CN"/>
    </w:rPr>
  </w:style>
  <w:style w:type="character" w:customStyle="1" w:styleId="TextonotapieCar1">
    <w:name w:val="Texto nota pie Car1"/>
    <w:uiPriority w:val="99"/>
    <w:rsid w:val="006361A7"/>
    <w:rPr>
      <w:rFonts w:ascii="Tahoma" w:eastAsia="MS Mincho" w:hAnsi="Tahoma" w:cs="Tahoma"/>
      <w:lang w:val="es-ES" w:eastAsia="zh-CN"/>
    </w:rPr>
  </w:style>
  <w:style w:type="character" w:customStyle="1" w:styleId="TextonotaalfinalCar2">
    <w:name w:val="Texto nota al final Car2"/>
    <w:uiPriority w:val="99"/>
    <w:rsid w:val="006361A7"/>
    <w:rPr>
      <w:lang w:val="es-ES" w:eastAsia="zh-CN"/>
    </w:rPr>
  </w:style>
  <w:style w:type="character" w:customStyle="1" w:styleId="TextocomentarioCar2">
    <w:name w:val="Texto comentario Car2"/>
    <w:uiPriority w:val="99"/>
    <w:rsid w:val="006361A7"/>
    <w:rPr>
      <w:rFonts w:ascii="Calibri" w:hAnsi="Calibri" w:cs="Calibri"/>
      <w:lang w:eastAsia="zh-CN"/>
    </w:rPr>
  </w:style>
  <w:style w:type="character" w:customStyle="1" w:styleId="AsuntodelcomentarioCar2">
    <w:name w:val="Asunto del comentario Car2"/>
    <w:uiPriority w:val="99"/>
    <w:rsid w:val="006361A7"/>
    <w:rPr>
      <w:rFonts w:ascii="Calibri" w:hAnsi="Calibri" w:cs="Calibri"/>
      <w:b/>
      <w:bCs/>
      <w:lang w:val="es-ES" w:eastAsia="zh-CN"/>
    </w:rPr>
  </w:style>
  <w:style w:type="character" w:customStyle="1" w:styleId="Fuentedeprrafopredeter5">
    <w:name w:val="Fuente de párrafo predeter.5"/>
    <w:uiPriority w:val="99"/>
    <w:rsid w:val="006361A7"/>
  </w:style>
  <w:style w:type="character" w:customStyle="1" w:styleId="WW8Num35z3">
    <w:name w:val="WW8Num35z3"/>
    <w:uiPriority w:val="99"/>
    <w:rsid w:val="006361A7"/>
    <w:rPr>
      <w:rFonts w:ascii="Symbol" w:hAnsi="Symbol" w:cs="Symbol"/>
    </w:rPr>
  </w:style>
  <w:style w:type="character" w:customStyle="1" w:styleId="WW8Num35z4">
    <w:name w:val="WW8Num35z4"/>
    <w:uiPriority w:val="99"/>
    <w:rsid w:val="006361A7"/>
    <w:rPr>
      <w:rFonts w:ascii="Courier New" w:hAnsi="Courier New" w:cs="Courier New"/>
    </w:rPr>
  </w:style>
  <w:style w:type="character" w:customStyle="1" w:styleId="WW8Num39z3">
    <w:name w:val="WW8Num39z3"/>
    <w:uiPriority w:val="99"/>
    <w:rsid w:val="006361A7"/>
    <w:rPr>
      <w:rFonts w:ascii="Symbol" w:hAnsi="Symbol" w:cs="Symbol"/>
    </w:rPr>
  </w:style>
  <w:style w:type="character" w:customStyle="1" w:styleId="WW8Num3z2">
    <w:name w:val="WW8Num3z2"/>
    <w:uiPriority w:val="99"/>
    <w:rsid w:val="006361A7"/>
    <w:rPr>
      <w:rFonts w:ascii="Wingdings" w:hAnsi="Wingdings" w:cs="Wingdings"/>
    </w:rPr>
  </w:style>
  <w:style w:type="character" w:customStyle="1" w:styleId="WW8Num3z3">
    <w:name w:val="WW8Num3z3"/>
    <w:uiPriority w:val="99"/>
    <w:rsid w:val="006361A7"/>
    <w:rPr>
      <w:rFonts w:ascii="Symbol" w:hAnsi="Symbol" w:cs="Symbol"/>
    </w:rPr>
  </w:style>
  <w:style w:type="character" w:customStyle="1" w:styleId="WW8Num5z3">
    <w:name w:val="WW8Num5z3"/>
    <w:uiPriority w:val="99"/>
    <w:rsid w:val="006361A7"/>
    <w:rPr>
      <w:rFonts w:ascii="Symbol" w:hAnsi="Symbol" w:cs="Symbol"/>
    </w:rPr>
  </w:style>
  <w:style w:type="character" w:customStyle="1" w:styleId="WW8Num6z3">
    <w:name w:val="WW8Num6z3"/>
    <w:uiPriority w:val="99"/>
    <w:rsid w:val="006361A7"/>
    <w:rPr>
      <w:rFonts w:ascii="Symbol" w:hAnsi="Symbol" w:cs="Symbol"/>
    </w:rPr>
  </w:style>
  <w:style w:type="character" w:customStyle="1" w:styleId="WW8Num21z3">
    <w:name w:val="WW8Num21z3"/>
    <w:uiPriority w:val="99"/>
    <w:rsid w:val="006361A7"/>
    <w:rPr>
      <w:rFonts w:ascii="Symbol" w:hAnsi="Symbol" w:cs="Symbol"/>
    </w:rPr>
  </w:style>
  <w:style w:type="character" w:customStyle="1" w:styleId="WW8Num26z3">
    <w:name w:val="WW8Num26z3"/>
    <w:uiPriority w:val="99"/>
    <w:rsid w:val="006361A7"/>
    <w:rPr>
      <w:rFonts w:ascii="Symbol" w:hAnsi="Symbol" w:cs="Symbol"/>
    </w:rPr>
  </w:style>
  <w:style w:type="character" w:customStyle="1" w:styleId="WW8Num28z3">
    <w:name w:val="WW8Num28z3"/>
    <w:uiPriority w:val="99"/>
    <w:rsid w:val="006361A7"/>
    <w:rPr>
      <w:color w:val="auto"/>
    </w:rPr>
  </w:style>
  <w:style w:type="character" w:customStyle="1" w:styleId="WW8Num30z3">
    <w:name w:val="WW8Num30z3"/>
    <w:uiPriority w:val="99"/>
    <w:rsid w:val="006361A7"/>
    <w:rPr>
      <w:rFonts w:ascii="Symbol" w:hAnsi="Symbol" w:cs="Symbol"/>
    </w:rPr>
  </w:style>
  <w:style w:type="character" w:customStyle="1" w:styleId="WW8Num32z1">
    <w:name w:val="WW8Num32z1"/>
    <w:uiPriority w:val="99"/>
    <w:rsid w:val="006361A7"/>
    <w:rPr>
      <w:rFonts w:ascii="Courier New" w:hAnsi="Courier New" w:cs="Courier New"/>
    </w:rPr>
  </w:style>
  <w:style w:type="character" w:customStyle="1" w:styleId="WW8Num32z2">
    <w:name w:val="WW8Num32z2"/>
    <w:uiPriority w:val="99"/>
    <w:rsid w:val="006361A7"/>
    <w:rPr>
      <w:rFonts w:ascii="Wingdings" w:hAnsi="Wingdings" w:cs="Wingdings"/>
    </w:rPr>
  </w:style>
  <w:style w:type="character" w:customStyle="1" w:styleId="WW8Num33z3">
    <w:name w:val="WW8Num33z3"/>
    <w:uiPriority w:val="99"/>
    <w:rsid w:val="006361A7"/>
    <w:rPr>
      <w:color w:val="auto"/>
    </w:rPr>
  </w:style>
  <w:style w:type="character" w:customStyle="1" w:styleId="MapadeldocumentoCar">
    <w:name w:val="Mapa del documento Car"/>
    <w:link w:val="Mapadeldocumento"/>
    <w:uiPriority w:val="99"/>
    <w:rsid w:val="006361A7"/>
    <w:rPr>
      <w:rFonts w:ascii="Tahoma" w:hAnsi="Tahoma" w:cs="CenturyGothic"/>
      <w:szCs w:val="24"/>
      <w:lang w:val="es-ES"/>
    </w:rPr>
  </w:style>
  <w:style w:type="character" w:customStyle="1" w:styleId="Especificaciones3CarCar">
    <w:name w:val="Especificaciones 3 Car Car"/>
    <w:uiPriority w:val="99"/>
    <w:rsid w:val="006361A7"/>
    <w:rPr>
      <w:rFonts w:ascii="Tahoma" w:hAnsi="Tahoma" w:cs="Arial"/>
      <w:b/>
      <w:i/>
      <w:caps/>
      <w:sz w:val="14"/>
      <w:szCs w:val="24"/>
      <w:lang w:val="es-ES" w:bidi="ar-SA"/>
    </w:rPr>
  </w:style>
  <w:style w:type="character" w:customStyle="1" w:styleId="SinespaciadoCar">
    <w:name w:val="Sin espaciado Car"/>
    <w:uiPriority w:val="1"/>
    <w:rsid w:val="006361A7"/>
    <w:rPr>
      <w:rFonts w:ascii="Calibri" w:hAnsi="Calibri" w:cs="Calibri"/>
      <w:sz w:val="22"/>
      <w:szCs w:val="22"/>
      <w:lang w:val="es-ES" w:bidi="ar-SA"/>
    </w:rPr>
  </w:style>
  <w:style w:type="character" w:customStyle="1" w:styleId="Caracteresdenotaalpie">
    <w:name w:val="Caracteres de nota al pie"/>
    <w:uiPriority w:val="99"/>
    <w:rsid w:val="006361A7"/>
    <w:rPr>
      <w:vertAlign w:val="superscript"/>
    </w:rPr>
  </w:style>
  <w:style w:type="character" w:customStyle="1" w:styleId="Caracteresdenotafinal">
    <w:name w:val="Caracteres de nota final"/>
    <w:uiPriority w:val="99"/>
    <w:rsid w:val="006361A7"/>
    <w:rPr>
      <w:vertAlign w:val="superscript"/>
    </w:rPr>
  </w:style>
  <w:style w:type="character" w:customStyle="1" w:styleId="Smbolodenotafinal">
    <w:name w:val="Símbolo de nota final"/>
    <w:uiPriority w:val="99"/>
    <w:rsid w:val="006361A7"/>
  </w:style>
  <w:style w:type="character" w:customStyle="1" w:styleId="Refdenotaalpie1">
    <w:name w:val="Ref.de nota al pie1"/>
    <w:rsid w:val="006361A7"/>
    <w:rPr>
      <w:vertAlign w:val="superscript"/>
    </w:rPr>
  </w:style>
  <w:style w:type="character" w:customStyle="1" w:styleId="Refdenotaalfinal1">
    <w:name w:val="Ref.de nota al final1"/>
    <w:rsid w:val="006361A7"/>
    <w:rPr>
      <w:vertAlign w:val="superscript"/>
    </w:rPr>
  </w:style>
  <w:style w:type="character" w:customStyle="1" w:styleId="WW8Num11z3">
    <w:name w:val="WW8Num11z3"/>
    <w:uiPriority w:val="99"/>
    <w:rsid w:val="006361A7"/>
    <w:rPr>
      <w:rFonts w:ascii="Symbol" w:hAnsi="Symbol" w:cs="Symbol"/>
    </w:rPr>
  </w:style>
  <w:style w:type="character" w:customStyle="1" w:styleId="goohl0">
    <w:name w:val="goohl0"/>
    <w:uiPriority w:val="99"/>
    <w:rsid w:val="006361A7"/>
  </w:style>
  <w:style w:type="character" w:customStyle="1" w:styleId="goohl1">
    <w:name w:val="goohl1"/>
    <w:uiPriority w:val="99"/>
    <w:rsid w:val="006361A7"/>
  </w:style>
  <w:style w:type="character" w:customStyle="1" w:styleId="WW-Absatz-Standardschriftart111111">
    <w:name w:val="WW-Absatz-Standardschriftart111111"/>
    <w:rsid w:val="006361A7"/>
  </w:style>
  <w:style w:type="character" w:customStyle="1" w:styleId="WW-Absatz-Standardschriftart1111111">
    <w:name w:val="WW-Absatz-Standardschriftart1111111"/>
    <w:rsid w:val="006361A7"/>
  </w:style>
  <w:style w:type="character" w:customStyle="1" w:styleId="TextoindependienteCar1">
    <w:name w:val="Texto independiente Car1"/>
    <w:uiPriority w:val="99"/>
    <w:rsid w:val="006361A7"/>
    <w:rPr>
      <w:rFonts w:ascii="Trebuchet MS" w:eastAsia="SimSun" w:hAnsi="Trebuchet MS" w:cs="Trebuchet MS"/>
      <w:color w:val="000000"/>
      <w:sz w:val="24"/>
      <w:szCs w:val="24"/>
      <w:lang w:val="es-ES"/>
    </w:rPr>
  </w:style>
  <w:style w:type="character" w:customStyle="1" w:styleId="EncabezadoCar1">
    <w:name w:val="Encabezado Car1"/>
    <w:uiPriority w:val="99"/>
    <w:rsid w:val="006361A7"/>
    <w:rPr>
      <w:rFonts w:ascii="Verdana" w:hAnsi="Verdana" w:cs="Arial"/>
      <w:lang w:val="es-ES"/>
    </w:rPr>
  </w:style>
  <w:style w:type="character" w:customStyle="1" w:styleId="TextodegloboCar1">
    <w:name w:val="Texto de globo Car1"/>
    <w:uiPriority w:val="99"/>
    <w:rsid w:val="006361A7"/>
    <w:rPr>
      <w:rFonts w:ascii="Tahoma" w:hAnsi="Tahoma" w:cs="Tahoma"/>
      <w:sz w:val="16"/>
      <w:szCs w:val="16"/>
      <w:lang w:val="es-ES"/>
    </w:rPr>
  </w:style>
  <w:style w:type="character" w:customStyle="1" w:styleId="SangradetextonormalCar1">
    <w:name w:val="Sangría de texto normal Car1"/>
    <w:uiPriority w:val="99"/>
    <w:rsid w:val="006361A7"/>
    <w:rPr>
      <w:sz w:val="24"/>
      <w:szCs w:val="24"/>
      <w:lang w:val="es-ES"/>
    </w:rPr>
  </w:style>
  <w:style w:type="character" w:customStyle="1" w:styleId="TextoindependienteCar2">
    <w:name w:val="Texto independiente Car2"/>
    <w:uiPriority w:val="99"/>
    <w:rsid w:val="006361A7"/>
    <w:rPr>
      <w:rFonts w:ascii="Arial" w:hAnsi="Arial" w:cs="Arial"/>
      <w:lang w:val="es-ES_tradnl" w:eastAsia="zh-CN"/>
    </w:rPr>
  </w:style>
  <w:style w:type="character" w:customStyle="1" w:styleId="EncabezadoCar2">
    <w:name w:val="Encabezado Car2"/>
    <w:uiPriority w:val="99"/>
    <w:rsid w:val="006361A7"/>
    <w:rPr>
      <w:rFonts w:ascii="Tms Rmn" w:hAnsi="Tms Rmn" w:cs="Tms Rmn"/>
      <w:lang w:val="es-ES_tradnl" w:eastAsia="zh-CN"/>
    </w:rPr>
  </w:style>
  <w:style w:type="character" w:customStyle="1" w:styleId="PiedepginaCar2">
    <w:name w:val="Pie de página Car2"/>
    <w:uiPriority w:val="99"/>
    <w:rsid w:val="006361A7"/>
    <w:rPr>
      <w:rFonts w:ascii="Arial Narrow" w:hAnsi="Arial Narrow" w:cs="Arial Narrow"/>
      <w:sz w:val="14"/>
      <w:szCs w:val="14"/>
      <w:lang w:val="es-ES_tradnl" w:eastAsia="zh-CN"/>
    </w:rPr>
  </w:style>
  <w:style w:type="character" w:customStyle="1" w:styleId="SangradetextonormalCar2">
    <w:name w:val="Sangría de texto normal Car2"/>
    <w:uiPriority w:val="99"/>
    <w:rsid w:val="006361A7"/>
    <w:rPr>
      <w:rFonts w:ascii="Tahoma" w:hAnsi="Tahoma" w:cs="Tahoma"/>
      <w:bCs/>
      <w:i/>
      <w:lang w:val="es-ES" w:eastAsia="zh-CN"/>
    </w:rPr>
  </w:style>
  <w:style w:type="character" w:customStyle="1" w:styleId="TextodegloboCar2">
    <w:name w:val="Texto de globo Car2"/>
    <w:uiPriority w:val="99"/>
    <w:rsid w:val="006361A7"/>
    <w:rPr>
      <w:rFonts w:ascii="Tahoma" w:hAnsi="Tahoma" w:cs="CenturyGothic"/>
      <w:sz w:val="16"/>
      <w:szCs w:val="16"/>
      <w:lang w:val="es-ES" w:eastAsia="zh-CN"/>
    </w:rPr>
  </w:style>
  <w:style w:type="character" w:customStyle="1" w:styleId="SubttuloCar2">
    <w:name w:val="Subtítulo Car2"/>
    <w:uiPriority w:val="99"/>
    <w:rsid w:val="006361A7"/>
    <w:rPr>
      <w:rFonts w:ascii="Arial" w:hAnsi="Arial" w:cs="Arial"/>
      <w:b/>
      <w:color w:val="000000"/>
      <w:lang w:eastAsia="zh-CN"/>
    </w:rPr>
  </w:style>
  <w:style w:type="character" w:customStyle="1" w:styleId="CitadestacadaCar2">
    <w:name w:val="Cita destacada Car2"/>
    <w:uiPriority w:val="99"/>
    <w:rsid w:val="006361A7"/>
    <w:rPr>
      <w:rFonts w:ascii="Tahoma" w:eastAsia="MS Mincho" w:hAnsi="Tahoma" w:cs="Tahoma"/>
      <w:b/>
      <w:bCs/>
      <w:i/>
      <w:iCs/>
      <w:color w:val="4F81BD"/>
      <w:sz w:val="24"/>
      <w:szCs w:val="24"/>
      <w:lang w:val="es-ES" w:eastAsia="zh-CN"/>
    </w:rPr>
  </w:style>
  <w:style w:type="character" w:customStyle="1" w:styleId="TextonotapieCar2">
    <w:name w:val="Texto nota pie Car2"/>
    <w:uiPriority w:val="99"/>
    <w:rsid w:val="006361A7"/>
    <w:rPr>
      <w:rFonts w:ascii="Tahoma" w:hAnsi="Tahoma" w:cs="Tahoma"/>
      <w:lang w:val="es-ES" w:eastAsia="zh-CN"/>
    </w:rPr>
  </w:style>
  <w:style w:type="character" w:customStyle="1" w:styleId="TextonotaalfinalCar3">
    <w:name w:val="Texto nota al final Car3"/>
    <w:uiPriority w:val="99"/>
    <w:rsid w:val="006361A7"/>
    <w:rPr>
      <w:lang w:val="es-ES" w:eastAsia="zh-CN"/>
    </w:rPr>
  </w:style>
  <w:style w:type="character" w:customStyle="1" w:styleId="TextocomentarioCar3">
    <w:name w:val="Texto comentario Car3"/>
    <w:uiPriority w:val="99"/>
    <w:rsid w:val="006361A7"/>
    <w:rPr>
      <w:lang w:val="es-ES" w:eastAsia="zh-CN"/>
    </w:rPr>
  </w:style>
  <w:style w:type="character" w:customStyle="1" w:styleId="AsuntodelcomentarioCar3">
    <w:name w:val="Asunto del comentario Car3"/>
    <w:uiPriority w:val="99"/>
    <w:rsid w:val="006361A7"/>
    <w:rPr>
      <w:rFonts w:ascii="Tahoma" w:hAnsi="Tahoma" w:cs="Tahoma"/>
      <w:b/>
      <w:bCs/>
      <w:lang w:val="es-ES" w:eastAsia="zh-CN"/>
    </w:rPr>
  </w:style>
  <w:style w:type="character" w:customStyle="1" w:styleId="Refdenotaalpie2">
    <w:name w:val="Ref.de nota al pie2"/>
    <w:rsid w:val="006361A7"/>
    <w:rPr>
      <w:vertAlign w:val="superscript"/>
    </w:rPr>
  </w:style>
  <w:style w:type="character" w:customStyle="1" w:styleId="Refdenotaalfinal2">
    <w:name w:val="Ref.de nota al final2"/>
    <w:rsid w:val="006361A7"/>
    <w:rPr>
      <w:vertAlign w:val="superscript"/>
    </w:rPr>
  </w:style>
  <w:style w:type="character" w:customStyle="1" w:styleId="TextoindependienteCar3">
    <w:name w:val="Texto independiente Car3"/>
    <w:uiPriority w:val="99"/>
    <w:rsid w:val="006361A7"/>
    <w:rPr>
      <w:b/>
      <w:lang w:val="es-ES" w:eastAsia="zh-CN"/>
    </w:rPr>
  </w:style>
  <w:style w:type="character" w:customStyle="1" w:styleId="EncabezadoCar3">
    <w:name w:val="Encabezado Car3"/>
    <w:uiPriority w:val="99"/>
    <w:rsid w:val="006361A7"/>
    <w:rPr>
      <w:rFonts w:ascii="Calibri" w:hAnsi="Calibri" w:cs="Calibri"/>
      <w:sz w:val="22"/>
      <w:szCs w:val="22"/>
      <w:lang w:eastAsia="zh-CN"/>
    </w:rPr>
  </w:style>
  <w:style w:type="character" w:customStyle="1" w:styleId="SangradetextonormalCar3">
    <w:name w:val="Sangría de texto normal Car3"/>
    <w:uiPriority w:val="99"/>
    <w:rsid w:val="006361A7"/>
    <w:rPr>
      <w:sz w:val="24"/>
      <w:szCs w:val="24"/>
      <w:lang w:val="es-ES_tradnl" w:eastAsia="zh-CN"/>
    </w:rPr>
  </w:style>
  <w:style w:type="character" w:customStyle="1" w:styleId="SubttuloCar3">
    <w:name w:val="Subtítulo Car3"/>
    <w:uiPriority w:val="99"/>
    <w:rsid w:val="006361A7"/>
    <w:rPr>
      <w:rFonts w:ascii="Arial" w:eastAsia="Times New Roman" w:hAnsi="Arial" w:cs="Arial"/>
      <w:b/>
      <w:color w:val="000000"/>
      <w:sz w:val="20"/>
      <w:szCs w:val="20"/>
      <w:lang w:eastAsia="zh-CN"/>
    </w:rPr>
  </w:style>
  <w:style w:type="character" w:customStyle="1" w:styleId="PiedepginaCar3">
    <w:name w:val="Pie de página Car3"/>
    <w:uiPriority w:val="99"/>
    <w:rsid w:val="006361A7"/>
    <w:rPr>
      <w:rFonts w:ascii="Calibri" w:hAnsi="Calibri" w:cs="Calibri"/>
      <w:sz w:val="22"/>
      <w:szCs w:val="22"/>
      <w:lang w:eastAsia="zh-CN"/>
    </w:rPr>
  </w:style>
  <w:style w:type="character" w:customStyle="1" w:styleId="TextodegloboCar3">
    <w:name w:val="Texto de globo Car3"/>
    <w:uiPriority w:val="99"/>
    <w:rsid w:val="006361A7"/>
    <w:rPr>
      <w:rFonts w:ascii="Tahoma" w:hAnsi="Tahoma" w:cs="Tahoma"/>
      <w:sz w:val="16"/>
      <w:szCs w:val="16"/>
      <w:lang w:val="es-ES_tradnl" w:eastAsia="zh-CN"/>
    </w:rPr>
  </w:style>
  <w:style w:type="character" w:customStyle="1" w:styleId="TextonotapieCar3">
    <w:name w:val="Texto nota pie Car3"/>
    <w:uiPriority w:val="99"/>
    <w:rsid w:val="006361A7"/>
    <w:rPr>
      <w:rFonts w:ascii="Tahoma" w:eastAsia="Times New Roman" w:hAnsi="Tahoma" w:cs="Tahoma"/>
      <w:sz w:val="20"/>
      <w:szCs w:val="20"/>
      <w:lang w:val="es-ES" w:eastAsia="zh-CN"/>
    </w:rPr>
  </w:style>
  <w:style w:type="character" w:customStyle="1" w:styleId="TextonotaalfinalCar4">
    <w:name w:val="Texto nota al final Car4"/>
    <w:uiPriority w:val="99"/>
    <w:rsid w:val="006361A7"/>
    <w:rPr>
      <w:rFonts w:ascii="Times New Roman" w:eastAsia="Times New Roman" w:hAnsi="Times New Roman" w:cs="Times New Roman"/>
      <w:sz w:val="20"/>
      <w:szCs w:val="20"/>
      <w:lang w:val="es-ES" w:eastAsia="zh-CN"/>
    </w:rPr>
  </w:style>
  <w:style w:type="character" w:customStyle="1" w:styleId="CitadestacadaCar3">
    <w:name w:val="Cita destacada Car3"/>
    <w:uiPriority w:val="99"/>
    <w:rsid w:val="006361A7"/>
    <w:rPr>
      <w:rFonts w:ascii="Tahoma" w:eastAsia="MS Mincho" w:hAnsi="Tahoma" w:cs="Tahoma"/>
      <w:b/>
      <w:bCs/>
      <w:i/>
      <w:iCs/>
      <w:color w:val="4F81BD"/>
      <w:sz w:val="24"/>
      <w:szCs w:val="24"/>
      <w:lang w:val="es-ES" w:eastAsia="zh-CN"/>
    </w:rPr>
  </w:style>
  <w:style w:type="character" w:customStyle="1" w:styleId="TextocomentarioCar4">
    <w:name w:val="Texto comentario Car4"/>
    <w:uiPriority w:val="99"/>
    <w:rsid w:val="006361A7"/>
    <w:rPr>
      <w:sz w:val="20"/>
      <w:szCs w:val="20"/>
    </w:rPr>
  </w:style>
  <w:style w:type="character" w:customStyle="1" w:styleId="AsuntodelcomentarioCar4">
    <w:name w:val="Asunto del comentario Car4"/>
    <w:uiPriority w:val="99"/>
    <w:rsid w:val="006361A7"/>
    <w:rPr>
      <w:rFonts w:ascii="Times New Roman" w:eastAsia="Times New Roman" w:hAnsi="Times New Roman" w:cs="Times New Roman"/>
      <w:b/>
      <w:bCs/>
      <w:sz w:val="20"/>
      <w:szCs w:val="20"/>
      <w:lang w:val="es-ES" w:eastAsia="zh-CN"/>
    </w:rPr>
  </w:style>
  <w:style w:type="character" w:customStyle="1" w:styleId="Textoindependiente2Car3">
    <w:name w:val="Texto independiente 2 Car3"/>
    <w:uiPriority w:val="99"/>
    <w:rsid w:val="006361A7"/>
    <w:rPr>
      <w:rFonts w:ascii="Tahoma" w:hAnsi="Tahoma" w:cs="Tahoma"/>
      <w:szCs w:val="24"/>
      <w:lang w:val="es-ES" w:eastAsia="zh-CN"/>
    </w:rPr>
  </w:style>
  <w:style w:type="character" w:customStyle="1" w:styleId="Textoindependiente3Car1">
    <w:name w:val="Texto independiente 3 Car1"/>
    <w:uiPriority w:val="99"/>
    <w:rsid w:val="006361A7"/>
    <w:rPr>
      <w:rFonts w:ascii="Tahoma" w:hAnsi="Tahoma" w:cs="Tahoma"/>
      <w:sz w:val="16"/>
      <w:szCs w:val="16"/>
      <w:lang w:val="es-ES" w:eastAsia="zh-CN"/>
    </w:rPr>
  </w:style>
  <w:style w:type="character" w:customStyle="1" w:styleId="CitadestacadaCar4">
    <w:name w:val="Cita destacada Car4"/>
    <w:rsid w:val="006361A7"/>
    <w:rPr>
      <w:rFonts w:ascii="Tahoma" w:eastAsia="MS Mincho" w:hAnsi="Tahoma" w:cs="Tahoma"/>
      <w:b/>
      <w:bCs/>
      <w:i/>
      <w:iCs/>
      <w:color w:val="4F81BD"/>
      <w:sz w:val="24"/>
      <w:szCs w:val="24"/>
      <w:lang w:val="es-ES" w:eastAsia="zh-CN"/>
    </w:rPr>
  </w:style>
  <w:style w:type="character" w:customStyle="1" w:styleId="TextonotaalfinalCar5">
    <w:name w:val="Texto nota al final Car5"/>
    <w:rsid w:val="006361A7"/>
    <w:rPr>
      <w:lang w:val="es-ES" w:eastAsia="zh-CN"/>
    </w:rPr>
  </w:style>
  <w:style w:type="paragraph" w:customStyle="1" w:styleId="Encabezado7">
    <w:name w:val="Encabezado7"/>
    <w:basedOn w:val="Normal"/>
    <w:next w:val="Subttulo"/>
    <w:rsid w:val="006361A7"/>
    <w:pPr>
      <w:widowControl w:val="0"/>
      <w:suppressAutoHyphens/>
      <w:spacing w:after="0" w:line="240" w:lineRule="auto"/>
      <w:jc w:val="center"/>
    </w:pPr>
    <w:rPr>
      <w:rFonts w:ascii="Arial" w:eastAsia="Calibri" w:hAnsi="Arial" w:cs="Arial"/>
      <w:b/>
      <w:sz w:val="20"/>
      <w:szCs w:val="20"/>
      <w:lang w:eastAsia="zh-CN"/>
    </w:rPr>
  </w:style>
  <w:style w:type="paragraph" w:styleId="Lista">
    <w:name w:val="List"/>
    <w:basedOn w:val="Textoindependiente"/>
    <w:uiPriority w:val="99"/>
    <w:rsid w:val="006361A7"/>
    <w:pPr>
      <w:suppressAutoHyphens/>
      <w:spacing w:after="0" w:line="240" w:lineRule="auto"/>
    </w:pPr>
    <w:rPr>
      <w:rFonts w:eastAsia="Calibri" w:cs="Arial"/>
      <w:sz w:val="22"/>
      <w:szCs w:val="20"/>
      <w:lang w:val="es-ES_tradnl" w:eastAsia="zh-CN"/>
    </w:rPr>
  </w:style>
  <w:style w:type="paragraph" w:customStyle="1" w:styleId="ndice">
    <w:name w:val="Índice"/>
    <w:basedOn w:val="Normal"/>
    <w:uiPriority w:val="99"/>
    <w:rsid w:val="006361A7"/>
    <w:pPr>
      <w:suppressLineNumbers/>
      <w:suppressAutoHyphens/>
      <w:spacing w:after="0" w:line="240" w:lineRule="auto"/>
    </w:pPr>
    <w:rPr>
      <w:rFonts w:ascii="Arial" w:eastAsia="Calibri" w:hAnsi="Arial" w:cs="Arial"/>
      <w:sz w:val="24"/>
      <w:szCs w:val="20"/>
      <w:lang w:val="es-ES_tradnl" w:eastAsia="zh-CN"/>
    </w:rPr>
  </w:style>
  <w:style w:type="paragraph" w:customStyle="1" w:styleId="Textoindependiente26">
    <w:name w:val="Texto independiente 26"/>
    <w:basedOn w:val="Normal"/>
    <w:rsid w:val="006361A7"/>
    <w:pPr>
      <w:suppressAutoHyphens/>
      <w:spacing w:after="0" w:line="240" w:lineRule="auto"/>
      <w:jc w:val="both"/>
    </w:pPr>
    <w:rPr>
      <w:rFonts w:ascii="Times New Roman" w:eastAsia="Times New Roman" w:hAnsi="Times New Roman" w:cs="Times New Roman"/>
      <w:sz w:val="24"/>
      <w:szCs w:val="24"/>
      <w:lang w:val="es-ES" w:eastAsia="zh-CN"/>
    </w:rPr>
  </w:style>
  <w:style w:type="paragraph" w:customStyle="1" w:styleId="Textoindependiente34">
    <w:name w:val="Texto independiente 34"/>
    <w:basedOn w:val="Normal"/>
    <w:rsid w:val="006361A7"/>
    <w:pPr>
      <w:suppressAutoHyphens/>
      <w:spacing w:after="0" w:line="240" w:lineRule="auto"/>
      <w:jc w:val="both"/>
    </w:pPr>
    <w:rPr>
      <w:rFonts w:ascii="Times New Roman" w:eastAsia="Times New Roman" w:hAnsi="Times New Roman" w:cs="Times New Roman"/>
      <w:sz w:val="24"/>
      <w:szCs w:val="24"/>
      <w:lang w:val="es-ES" w:eastAsia="zh-CN"/>
    </w:rPr>
  </w:style>
  <w:style w:type="paragraph" w:customStyle="1" w:styleId="Normal5">
    <w:name w:val="Normal5"/>
    <w:rsid w:val="006361A7"/>
    <w:pPr>
      <w:suppressAutoHyphens/>
      <w:autoSpaceDE w:val="0"/>
      <w:spacing w:after="0" w:line="240" w:lineRule="auto"/>
    </w:pPr>
    <w:rPr>
      <w:rFonts w:ascii="Calibri" w:eastAsia="Times New Roman" w:hAnsi="Calibri" w:cs="Calibri"/>
      <w:color w:val="000000"/>
      <w:sz w:val="24"/>
      <w:szCs w:val="24"/>
      <w:lang w:val="es-ES" w:eastAsia="zh-CN"/>
    </w:rPr>
  </w:style>
  <w:style w:type="paragraph" w:customStyle="1" w:styleId="Pa39">
    <w:name w:val="Pa39"/>
    <w:basedOn w:val="Normal"/>
    <w:next w:val="Normal"/>
    <w:rsid w:val="006361A7"/>
    <w:pPr>
      <w:suppressAutoHyphens/>
      <w:spacing w:after="0" w:line="181" w:lineRule="atLeast"/>
    </w:pPr>
    <w:rPr>
      <w:rFonts w:ascii="Times New Roman" w:eastAsia="Times New Roman" w:hAnsi="Times New Roman" w:cs="Times New Roman"/>
      <w:sz w:val="24"/>
      <w:szCs w:val="24"/>
      <w:lang w:val="es-ES" w:eastAsia="zh-CN"/>
    </w:rPr>
  </w:style>
  <w:style w:type="paragraph" w:customStyle="1" w:styleId="Heading">
    <w:name w:val="Heading"/>
    <w:basedOn w:val="Normal"/>
    <w:next w:val="Textoindependiente"/>
    <w:rsid w:val="006361A7"/>
    <w:pPr>
      <w:keepNext/>
      <w:suppressAutoHyphens/>
      <w:spacing w:before="240" w:after="120" w:line="240" w:lineRule="auto"/>
    </w:pPr>
    <w:rPr>
      <w:rFonts w:ascii="Arial" w:eastAsia="MS Mincho" w:hAnsi="Arial" w:cs="Tahoma"/>
      <w:sz w:val="28"/>
      <w:szCs w:val="28"/>
      <w:lang w:eastAsia="zh-CN"/>
    </w:rPr>
  </w:style>
  <w:style w:type="paragraph" w:customStyle="1" w:styleId="Epgrafe4">
    <w:name w:val="Epígrafe4"/>
    <w:basedOn w:val="Normal"/>
    <w:rsid w:val="006361A7"/>
    <w:pPr>
      <w:suppressLineNumbers/>
      <w:suppressAutoHyphens/>
      <w:spacing w:before="120" w:after="120" w:line="240" w:lineRule="auto"/>
    </w:pPr>
    <w:rPr>
      <w:rFonts w:ascii="Times New Roman" w:eastAsia="Calibri" w:hAnsi="Times New Roman" w:cs="Tahoma"/>
      <w:i/>
      <w:iCs/>
      <w:sz w:val="24"/>
      <w:szCs w:val="24"/>
      <w:lang w:eastAsia="zh-CN"/>
    </w:rPr>
  </w:style>
  <w:style w:type="paragraph" w:customStyle="1" w:styleId="Index">
    <w:name w:val="Index"/>
    <w:basedOn w:val="Normal"/>
    <w:rsid w:val="006361A7"/>
    <w:pPr>
      <w:suppressLineNumbers/>
      <w:suppressAutoHyphens/>
      <w:spacing w:after="0" w:line="240" w:lineRule="auto"/>
    </w:pPr>
    <w:rPr>
      <w:rFonts w:ascii="Times New Roman" w:eastAsia="Calibri" w:hAnsi="Times New Roman" w:cs="Tahoma"/>
      <w:sz w:val="24"/>
      <w:szCs w:val="24"/>
      <w:lang w:eastAsia="zh-CN"/>
    </w:rPr>
  </w:style>
  <w:style w:type="paragraph" w:customStyle="1" w:styleId="MARITZA6">
    <w:name w:val="MARITZA6"/>
    <w:basedOn w:val="Normal"/>
    <w:rsid w:val="006361A7"/>
    <w:pPr>
      <w:widowControl w:val="0"/>
      <w:suppressAutoHyphens/>
      <w:spacing w:after="0" w:line="240" w:lineRule="auto"/>
      <w:jc w:val="center"/>
    </w:pPr>
    <w:rPr>
      <w:rFonts w:ascii="Sans Serif 12cpi" w:eastAsia="Calibri" w:hAnsi="Sans Serif 12cpi" w:cs="Sans Serif 12cpi"/>
      <w:b/>
      <w:spacing w:val="-2"/>
      <w:sz w:val="24"/>
      <w:szCs w:val="20"/>
      <w:lang w:val="es-ES_tradnl" w:eastAsia="zh-CN"/>
    </w:rPr>
  </w:style>
  <w:style w:type="paragraph" w:styleId="Sangradetextonormal">
    <w:name w:val="Body Text Indent"/>
    <w:basedOn w:val="Normal"/>
    <w:link w:val="SangradetextonormalCar4"/>
    <w:rsid w:val="006361A7"/>
    <w:pPr>
      <w:widowControl w:val="0"/>
      <w:suppressAutoHyphens/>
      <w:spacing w:after="0" w:line="240" w:lineRule="auto"/>
      <w:ind w:left="709" w:hanging="709"/>
      <w:jc w:val="both"/>
    </w:pPr>
    <w:rPr>
      <w:rFonts w:ascii="Arial" w:eastAsia="Calibri" w:hAnsi="Arial" w:cs="Arial"/>
      <w:sz w:val="20"/>
      <w:szCs w:val="20"/>
      <w:lang w:eastAsia="zh-CN"/>
    </w:rPr>
  </w:style>
  <w:style w:type="character" w:customStyle="1" w:styleId="SangradetextonormalCar4">
    <w:name w:val="Sangría de texto normal Car4"/>
    <w:basedOn w:val="Fuentedeprrafopredeter"/>
    <w:link w:val="Sangradetextonormal"/>
    <w:rsid w:val="006361A7"/>
    <w:rPr>
      <w:rFonts w:ascii="Arial" w:eastAsia="Calibri" w:hAnsi="Arial" w:cs="Arial"/>
      <w:sz w:val="20"/>
      <w:szCs w:val="20"/>
      <w:lang w:eastAsia="zh-CN"/>
    </w:rPr>
  </w:style>
  <w:style w:type="paragraph" w:customStyle="1" w:styleId="toa">
    <w:name w:val="toa"/>
    <w:basedOn w:val="Normal"/>
    <w:rsid w:val="006361A7"/>
    <w:pPr>
      <w:suppressAutoHyphens/>
      <w:spacing w:after="0" w:line="240" w:lineRule="auto"/>
      <w:jc w:val="both"/>
    </w:pPr>
    <w:rPr>
      <w:rFonts w:ascii="Times New Roman" w:eastAsia="Calibri" w:hAnsi="Times New Roman" w:cs="Times New Roman"/>
      <w:spacing w:val="-2"/>
      <w:sz w:val="24"/>
      <w:szCs w:val="20"/>
      <w:lang w:val="en-US" w:eastAsia="zh-CN"/>
    </w:rPr>
  </w:style>
  <w:style w:type="paragraph" w:customStyle="1" w:styleId="Textoindependiente31">
    <w:name w:val="Texto independiente 31"/>
    <w:basedOn w:val="Normal"/>
    <w:uiPriority w:val="99"/>
    <w:rsid w:val="006361A7"/>
    <w:pPr>
      <w:widowControl w:val="0"/>
      <w:suppressAutoHyphens/>
      <w:spacing w:after="0" w:line="240" w:lineRule="auto"/>
      <w:jc w:val="both"/>
    </w:pPr>
    <w:rPr>
      <w:rFonts w:ascii="Times New Roman" w:eastAsia="Calibri" w:hAnsi="Times New Roman" w:cs="Times New Roman"/>
      <w:sz w:val="24"/>
      <w:szCs w:val="20"/>
      <w:lang w:eastAsia="zh-CN"/>
    </w:rPr>
  </w:style>
  <w:style w:type="paragraph" w:customStyle="1" w:styleId="Textopredeterminado">
    <w:name w:val="Texto predeterminado"/>
    <w:basedOn w:val="Normal"/>
    <w:rsid w:val="006361A7"/>
    <w:pPr>
      <w:suppressAutoHyphens/>
      <w:spacing w:after="0" w:line="240" w:lineRule="auto"/>
    </w:pPr>
    <w:rPr>
      <w:rFonts w:ascii="Arial" w:eastAsia="Calibri" w:hAnsi="Arial" w:cs="Arial"/>
      <w:sz w:val="24"/>
      <w:szCs w:val="20"/>
      <w:lang w:val="en-US" w:eastAsia="zh-CN"/>
    </w:rPr>
  </w:style>
  <w:style w:type="paragraph" w:customStyle="1" w:styleId="Sangra3detindependiente1">
    <w:name w:val="Sangría 3 de t.independiente1"/>
    <w:basedOn w:val="Normal"/>
    <w:rsid w:val="006361A7"/>
    <w:pPr>
      <w:widowControl w:val="0"/>
      <w:suppressAutoHyphens/>
      <w:spacing w:after="0" w:line="240" w:lineRule="auto"/>
      <w:ind w:left="709" w:hanging="424"/>
      <w:jc w:val="both"/>
    </w:pPr>
    <w:rPr>
      <w:rFonts w:ascii="Arial" w:eastAsia="Calibri" w:hAnsi="Arial" w:cs="Arial"/>
      <w:sz w:val="20"/>
      <w:szCs w:val="20"/>
      <w:lang w:eastAsia="zh-CN"/>
    </w:rPr>
  </w:style>
  <w:style w:type="paragraph" w:customStyle="1" w:styleId="Sangra2detindependiente1">
    <w:name w:val="Sangría 2 de t.independiente1"/>
    <w:basedOn w:val="Normal"/>
    <w:rsid w:val="006361A7"/>
    <w:pPr>
      <w:widowControl w:val="0"/>
      <w:suppressAutoHyphens/>
      <w:spacing w:after="0" w:line="240" w:lineRule="auto"/>
      <w:ind w:left="426" w:hanging="66"/>
      <w:jc w:val="both"/>
    </w:pPr>
    <w:rPr>
      <w:rFonts w:ascii="Arial" w:eastAsia="Calibri" w:hAnsi="Arial" w:cs="Arial"/>
      <w:sz w:val="18"/>
      <w:szCs w:val="20"/>
      <w:lang w:eastAsia="zh-CN"/>
    </w:rPr>
  </w:style>
  <w:style w:type="paragraph" w:customStyle="1" w:styleId="Textoindependiente21">
    <w:name w:val="Texto independiente 21"/>
    <w:basedOn w:val="Normal"/>
    <w:uiPriority w:val="99"/>
    <w:rsid w:val="006361A7"/>
    <w:pPr>
      <w:widowControl w:val="0"/>
      <w:suppressAutoHyphens/>
      <w:spacing w:after="0" w:line="240" w:lineRule="auto"/>
      <w:jc w:val="both"/>
    </w:pPr>
    <w:rPr>
      <w:rFonts w:ascii="Arial" w:eastAsia="Calibri" w:hAnsi="Arial" w:cs="Arial"/>
      <w:b/>
      <w:sz w:val="24"/>
      <w:szCs w:val="20"/>
      <w:lang w:eastAsia="zh-CN"/>
    </w:rPr>
  </w:style>
  <w:style w:type="paragraph" w:customStyle="1" w:styleId="Textodebloque1">
    <w:name w:val="Texto de bloque1"/>
    <w:basedOn w:val="Normal"/>
    <w:uiPriority w:val="99"/>
    <w:rsid w:val="006361A7"/>
    <w:pPr>
      <w:widowControl w:val="0"/>
      <w:suppressAutoHyphens/>
      <w:spacing w:after="0" w:line="240" w:lineRule="auto"/>
      <w:ind w:left="709" w:right="-1" w:hanging="283"/>
      <w:jc w:val="both"/>
    </w:pPr>
    <w:rPr>
      <w:rFonts w:ascii="Times New Roman" w:eastAsia="Calibri" w:hAnsi="Times New Roman" w:cs="Times New Roman"/>
      <w:sz w:val="24"/>
      <w:szCs w:val="20"/>
      <w:lang w:eastAsia="zh-CN"/>
    </w:rPr>
  </w:style>
  <w:style w:type="paragraph" w:customStyle="1" w:styleId="ACJ">
    <w:name w:val="ACJ"/>
    <w:basedOn w:val="Normal"/>
    <w:rsid w:val="006361A7"/>
    <w:pPr>
      <w:suppressAutoHyphens/>
      <w:spacing w:before="120" w:after="120" w:line="360" w:lineRule="auto"/>
      <w:jc w:val="both"/>
    </w:pPr>
    <w:rPr>
      <w:rFonts w:ascii="Arial" w:eastAsia="Calibri" w:hAnsi="Arial" w:cs="Arial"/>
      <w:sz w:val="20"/>
      <w:szCs w:val="20"/>
      <w:lang w:eastAsia="zh-CN"/>
    </w:rPr>
  </w:style>
  <w:style w:type="paragraph" w:customStyle="1" w:styleId="Cierre1">
    <w:name w:val="Cierre1"/>
    <w:basedOn w:val="Normal"/>
    <w:rsid w:val="006361A7"/>
    <w:pPr>
      <w:suppressAutoHyphens/>
      <w:spacing w:after="0" w:line="240" w:lineRule="auto"/>
      <w:ind w:left="4252"/>
    </w:pPr>
    <w:rPr>
      <w:rFonts w:ascii="Times New Roman" w:eastAsia="Calibri" w:hAnsi="Times New Roman" w:cs="Times New Roman"/>
      <w:sz w:val="20"/>
      <w:szCs w:val="20"/>
      <w:lang w:eastAsia="zh-CN"/>
    </w:rPr>
  </w:style>
  <w:style w:type="paragraph" w:styleId="Ttulodendice">
    <w:name w:val="index heading"/>
    <w:basedOn w:val="Normal"/>
    <w:next w:val="Normal"/>
    <w:rsid w:val="006361A7"/>
    <w:pPr>
      <w:suppressAutoHyphens/>
      <w:spacing w:after="0" w:line="240" w:lineRule="auto"/>
      <w:jc w:val="both"/>
    </w:pPr>
    <w:rPr>
      <w:rFonts w:ascii="Times New Roman" w:eastAsia="Calibri" w:hAnsi="Times New Roman" w:cs="Times New Roman"/>
      <w:sz w:val="24"/>
      <w:szCs w:val="20"/>
      <w:lang w:eastAsia="zh-CN"/>
    </w:rPr>
  </w:style>
  <w:style w:type="paragraph" w:customStyle="1" w:styleId="Tibitoc">
    <w:name w:val="Tibitoc"/>
    <w:basedOn w:val="Normal"/>
    <w:rsid w:val="006361A7"/>
    <w:pPr>
      <w:widowControl w:val="0"/>
      <w:suppressAutoHyphens/>
      <w:spacing w:after="0" w:line="240" w:lineRule="auto"/>
      <w:jc w:val="center"/>
    </w:pPr>
    <w:rPr>
      <w:rFonts w:ascii="Arial" w:eastAsia="Calibri" w:hAnsi="Arial" w:cs="Arial"/>
      <w:b/>
      <w:sz w:val="24"/>
      <w:szCs w:val="20"/>
      <w:lang w:val="es-ES_tradnl" w:eastAsia="zh-CN"/>
    </w:rPr>
  </w:style>
  <w:style w:type="paragraph" w:customStyle="1" w:styleId="WW-Textoindependiente3">
    <w:name w:val="WW-Texto independiente 3"/>
    <w:basedOn w:val="Normal"/>
    <w:rsid w:val="006361A7"/>
    <w:pPr>
      <w:suppressAutoHyphens/>
      <w:spacing w:after="0" w:line="240" w:lineRule="auto"/>
      <w:jc w:val="both"/>
    </w:pPr>
    <w:rPr>
      <w:rFonts w:ascii="Arial" w:eastAsia="Calibri" w:hAnsi="Arial" w:cs="Arial"/>
      <w:sz w:val="24"/>
      <w:szCs w:val="20"/>
      <w:lang w:val="es-ES_tradnl" w:eastAsia="zh-CN"/>
    </w:rPr>
  </w:style>
  <w:style w:type="paragraph" w:customStyle="1" w:styleId="Listaconvietas1">
    <w:name w:val="Lista con viñetas1"/>
    <w:basedOn w:val="Normal"/>
    <w:rsid w:val="006361A7"/>
    <w:pPr>
      <w:suppressAutoHyphens/>
      <w:spacing w:after="0" w:line="240" w:lineRule="auto"/>
      <w:ind w:left="424"/>
      <w:jc w:val="both"/>
    </w:pPr>
    <w:rPr>
      <w:rFonts w:ascii="Arial" w:eastAsia="Calibri" w:hAnsi="Arial" w:cs="Arial"/>
      <w:b/>
      <w:szCs w:val="20"/>
      <w:lang w:val="es-ES_tradnl" w:eastAsia="zh-CN"/>
    </w:rPr>
  </w:style>
  <w:style w:type="paragraph" w:customStyle="1" w:styleId="BodyText21">
    <w:name w:val="Body Text 21"/>
    <w:basedOn w:val="Normal"/>
    <w:uiPriority w:val="99"/>
    <w:rsid w:val="006361A7"/>
    <w:pPr>
      <w:widowControl w:val="0"/>
      <w:suppressAutoHyphens/>
      <w:spacing w:after="0" w:line="240" w:lineRule="auto"/>
      <w:jc w:val="both"/>
    </w:pPr>
    <w:rPr>
      <w:rFonts w:ascii="Century Gothic" w:eastAsia="Calibri" w:hAnsi="Century Gothic" w:cs="Century Gothic"/>
      <w:szCs w:val="20"/>
      <w:lang w:val="es-ES_tradnl" w:eastAsia="zh-CN"/>
    </w:rPr>
  </w:style>
  <w:style w:type="paragraph" w:customStyle="1" w:styleId="t2">
    <w:name w:val="t2"/>
    <w:basedOn w:val="Normal"/>
    <w:rsid w:val="006361A7"/>
    <w:pPr>
      <w:widowControl w:val="0"/>
      <w:suppressAutoHyphens/>
      <w:spacing w:after="240" w:line="240" w:lineRule="auto"/>
      <w:ind w:left="1728" w:hanging="1008"/>
      <w:jc w:val="both"/>
    </w:pPr>
    <w:rPr>
      <w:rFonts w:ascii="Arial" w:eastAsia="Calibri" w:hAnsi="Arial" w:cs="Arial"/>
      <w:sz w:val="24"/>
      <w:szCs w:val="20"/>
      <w:lang w:val="es-ES_tradnl" w:eastAsia="zh-CN"/>
    </w:rPr>
  </w:style>
  <w:style w:type="paragraph" w:customStyle="1" w:styleId="t1">
    <w:name w:val="t1"/>
    <w:basedOn w:val="Normal"/>
    <w:rsid w:val="006361A7"/>
    <w:pPr>
      <w:widowControl w:val="0"/>
      <w:suppressAutoHyphens/>
      <w:spacing w:after="240" w:line="240" w:lineRule="auto"/>
      <w:ind w:left="720"/>
      <w:jc w:val="both"/>
    </w:pPr>
    <w:rPr>
      <w:rFonts w:ascii="Arial" w:eastAsia="Calibri" w:hAnsi="Arial" w:cs="Arial"/>
      <w:sz w:val="24"/>
      <w:szCs w:val="20"/>
      <w:lang w:val="es-ES_tradnl" w:eastAsia="zh-CN"/>
    </w:rPr>
  </w:style>
  <w:style w:type="paragraph" w:customStyle="1" w:styleId="WW-Textocomentario">
    <w:name w:val="WW-Texto comentario"/>
    <w:basedOn w:val="Normal"/>
    <w:rsid w:val="006361A7"/>
    <w:pPr>
      <w:widowControl w:val="0"/>
      <w:suppressAutoHyphens/>
      <w:spacing w:after="0" w:line="360" w:lineRule="auto"/>
    </w:pPr>
    <w:rPr>
      <w:rFonts w:ascii="Arial" w:eastAsia="Calibri" w:hAnsi="Arial" w:cs="Arial"/>
      <w:sz w:val="20"/>
      <w:szCs w:val="20"/>
      <w:lang w:val="es-ES_tradnl" w:eastAsia="zh-CN"/>
    </w:rPr>
  </w:style>
  <w:style w:type="paragraph" w:customStyle="1" w:styleId="t3">
    <w:name w:val="t3"/>
    <w:basedOn w:val="t2"/>
    <w:rsid w:val="006361A7"/>
    <w:pPr>
      <w:ind w:left="2736" w:hanging="851"/>
    </w:pPr>
  </w:style>
  <w:style w:type="paragraph" w:customStyle="1" w:styleId="BodyTextIndent21">
    <w:name w:val="Body Text Indent 21"/>
    <w:basedOn w:val="Normal"/>
    <w:rsid w:val="006361A7"/>
    <w:pPr>
      <w:widowControl w:val="0"/>
      <w:suppressAutoHyphens/>
      <w:spacing w:after="0" w:line="240" w:lineRule="auto"/>
      <w:ind w:left="1418" w:hanging="1418"/>
      <w:jc w:val="both"/>
    </w:pPr>
    <w:rPr>
      <w:rFonts w:ascii="Arial" w:eastAsia="Calibri" w:hAnsi="Arial" w:cs="Arial"/>
      <w:sz w:val="24"/>
      <w:szCs w:val="20"/>
      <w:lang w:val="es-ES_tradnl" w:eastAsia="zh-CN"/>
    </w:rPr>
  </w:style>
  <w:style w:type="paragraph" w:customStyle="1" w:styleId="WW-Epgrafe">
    <w:name w:val="WW-Epígrafe"/>
    <w:basedOn w:val="Normal"/>
    <w:next w:val="Normal"/>
    <w:rsid w:val="006361A7"/>
    <w:pPr>
      <w:suppressAutoHyphens/>
      <w:spacing w:before="120" w:after="120" w:line="240" w:lineRule="auto"/>
    </w:pPr>
    <w:rPr>
      <w:rFonts w:ascii="Arial" w:eastAsia="Calibri" w:hAnsi="Arial" w:cs="Arial"/>
      <w:b/>
      <w:sz w:val="24"/>
      <w:szCs w:val="20"/>
      <w:lang w:val="es-ES_tradnl" w:eastAsia="zh-CN"/>
    </w:rPr>
  </w:style>
  <w:style w:type="paragraph" w:customStyle="1" w:styleId="WW-Mapadeldocumento">
    <w:name w:val="WW-Mapa del documento"/>
    <w:basedOn w:val="Normal"/>
    <w:rsid w:val="006361A7"/>
    <w:pPr>
      <w:shd w:val="clear" w:color="auto" w:fill="000080"/>
      <w:suppressAutoHyphens/>
      <w:spacing w:after="0" w:line="240" w:lineRule="auto"/>
    </w:pPr>
    <w:rPr>
      <w:rFonts w:ascii="Tahoma" w:eastAsia="Calibri" w:hAnsi="Tahoma" w:cs="Tahoma"/>
      <w:sz w:val="24"/>
      <w:szCs w:val="20"/>
      <w:lang w:val="es-ES_tradnl" w:eastAsia="zh-CN"/>
    </w:rPr>
  </w:style>
  <w:style w:type="paragraph" w:customStyle="1" w:styleId="WW-Textoindependiente2">
    <w:name w:val="WW-Texto independiente 2"/>
    <w:basedOn w:val="Normal"/>
    <w:rsid w:val="006361A7"/>
    <w:pPr>
      <w:suppressAutoHyphens/>
      <w:spacing w:after="0" w:line="240" w:lineRule="auto"/>
      <w:ind w:right="-345"/>
      <w:jc w:val="both"/>
    </w:pPr>
    <w:rPr>
      <w:rFonts w:ascii="Times New Roman" w:eastAsia="Calibri" w:hAnsi="Times New Roman" w:cs="Times New Roman"/>
      <w:b/>
      <w:sz w:val="24"/>
      <w:szCs w:val="20"/>
      <w:lang w:val="es-ES_tradnl" w:eastAsia="zh-CN"/>
    </w:rPr>
  </w:style>
  <w:style w:type="paragraph" w:customStyle="1" w:styleId="WW-Tabladeilustraciones">
    <w:name w:val="WW-Tabla de ilustraciones"/>
    <w:basedOn w:val="Normal"/>
    <w:next w:val="Normal"/>
    <w:rsid w:val="006361A7"/>
    <w:pPr>
      <w:suppressAutoHyphens/>
      <w:spacing w:after="0" w:line="240" w:lineRule="auto"/>
      <w:ind w:left="480" w:hanging="480"/>
    </w:pPr>
    <w:rPr>
      <w:rFonts w:ascii="Arial" w:eastAsia="Calibri" w:hAnsi="Arial" w:cs="Arial"/>
      <w:sz w:val="24"/>
      <w:szCs w:val="20"/>
      <w:lang w:val="es-ES_tradnl" w:eastAsia="zh-CN"/>
    </w:rPr>
  </w:style>
  <w:style w:type="paragraph" w:customStyle="1" w:styleId="BodyText22">
    <w:name w:val="Body Text 22"/>
    <w:basedOn w:val="Normal"/>
    <w:uiPriority w:val="99"/>
    <w:rsid w:val="006361A7"/>
    <w:pPr>
      <w:widowControl w:val="0"/>
      <w:suppressAutoHyphens/>
      <w:spacing w:after="0" w:line="240" w:lineRule="auto"/>
      <w:jc w:val="both"/>
    </w:pPr>
    <w:rPr>
      <w:rFonts w:ascii="Arial" w:eastAsia="Calibri" w:hAnsi="Arial" w:cs="Arial"/>
      <w:sz w:val="24"/>
      <w:szCs w:val="20"/>
      <w:lang w:val="es-ES_tradnl" w:eastAsia="zh-CN"/>
    </w:rPr>
  </w:style>
  <w:style w:type="paragraph" w:customStyle="1" w:styleId="xl24">
    <w:name w:val="xl24"/>
    <w:basedOn w:val="Normal"/>
    <w:uiPriority w:val="99"/>
    <w:rsid w:val="006361A7"/>
    <w:pPr>
      <w:suppressAutoHyphens/>
      <w:spacing w:before="280" w:after="280" w:line="240" w:lineRule="auto"/>
      <w:jc w:val="center"/>
      <w:textAlignment w:val="top"/>
    </w:pPr>
    <w:rPr>
      <w:rFonts w:ascii="Arial" w:eastAsia="Times New Roman" w:hAnsi="Arial" w:cs="Arial"/>
      <w:sz w:val="24"/>
      <w:szCs w:val="24"/>
      <w:lang w:eastAsia="zh-CN"/>
    </w:rPr>
  </w:style>
  <w:style w:type="paragraph" w:customStyle="1" w:styleId="xl25">
    <w:name w:val="xl25"/>
    <w:basedOn w:val="Normal"/>
    <w:uiPriority w:val="99"/>
    <w:rsid w:val="006361A7"/>
    <w:pPr>
      <w:suppressAutoHyphens/>
      <w:spacing w:before="280" w:after="280" w:line="240" w:lineRule="auto"/>
      <w:jc w:val="center"/>
      <w:textAlignment w:val="top"/>
    </w:pPr>
    <w:rPr>
      <w:rFonts w:ascii="Arial" w:eastAsia="Times New Roman" w:hAnsi="Arial" w:cs="Arial"/>
      <w:sz w:val="24"/>
      <w:szCs w:val="24"/>
      <w:lang w:eastAsia="zh-CN"/>
    </w:rPr>
  </w:style>
  <w:style w:type="paragraph" w:customStyle="1" w:styleId="xl26">
    <w:name w:val="xl26"/>
    <w:basedOn w:val="Normal"/>
    <w:uiPriority w:val="99"/>
    <w:rsid w:val="006361A7"/>
    <w:pPr>
      <w:suppressAutoHyphens/>
      <w:spacing w:before="280" w:after="280" w:line="240" w:lineRule="auto"/>
      <w:jc w:val="center"/>
      <w:textAlignment w:val="top"/>
    </w:pPr>
    <w:rPr>
      <w:rFonts w:ascii="Arial" w:eastAsia="Times New Roman" w:hAnsi="Arial" w:cs="Arial"/>
      <w:sz w:val="24"/>
      <w:szCs w:val="24"/>
      <w:lang w:eastAsia="zh-CN"/>
    </w:rPr>
  </w:style>
  <w:style w:type="paragraph" w:customStyle="1" w:styleId="xl27">
    <w:name w:val="xl27"/>
    <w:basedOn w:val="Normal"/>
    <w:uiPriority w:val="99"/>
    <w:rsid w:val="006361A7"/>
    <w:pPr>
      <w:suppressAutoHyphens/>
      <w:spacing w:before="280" w:after="280" w:line="240" w:lineRule="auto"/>
      <w:jc w:val="center"/>
      <w:textAlignment w:val="top"/>
    </w:pPr>
    <w:rPr>
      <w:rFonts w:ascii="Arial" w:eastAsia="Times New Roman" w:hAnsi="Arial" w:cs="Arial"/>
      <w:sz w:val="24"/>
      <w:szCs w:val="24"/>
      <w:lang w:eastAsia="zh-CN"/>
    </w:rPr>
  </w:style>
  <w:style w:type="paragraph" w:customStyle="1" w:styleId="xl28">
    <w:name w:val="xl28"/>
    <w:basedOn w:val="Normal"/>
    <w:uiPriority w:val="99"/>
    <w:rsid w:val="006361A7"/>
    <w:pPr>
      <w:suppressAutoHyphens/>
      <w:spacing w:before="280" w:after="280" w:line="240" w:lineRule="auto"/>
      <w:jc w:val="center"/>
      <w:textAlignment w:val="top"/>
    </w:pPr>
    <w:rPr>
      <w:rFonts w:ascii="Arial" w:eastAsia="Times New Roman" w:hAnsi="Arial" w:cs="Arial"/>
      <w:sz w:val="24"/>
      <w:szCs w:val="24"/>
      <w:lang w:eastAsia="zh-CN"/>
    </w:rPr>
  </w:style>
  <w:style w:type="paragraph" w:customStyle="1" w:styleId="xl29">
    <w:name w:val="xl29"/>
    <w:basedOn w:val="Normal"/>
    <w:uiPriority w:val="99"/>
    <w:rsid w:val="006361A7"/>
    <w:pPr>
      <w:suppressAutoHyphens/>
      <w:spacing w:before="280" w:after="280" w:line="240" w:lineRule="auto"/>
    </w:pPr>
    <w:rPr>
      <w:rFonts w:ascii="Arial Unicode MS" w:eastAsia="Times New Roman" w:hAnsi="Arial Unicode MS" w:cs="Arial Unicode MS"/>
      <w:sz w:val="24"/>
      <w:szCs w:val="24"/>
      <w:lang w:eastAsia="zh-CN"/>
    </w:rPr>
  </w:style>
  <w:style w:type="paragraph" w:customStyle="1" w:styleId="xl30">
    <w:name w:val="xl30"/>
    <w:basedOn w:val="Normal"/>
    <w:uiPriority w:val="99"/>
    <w:rsid w:val="006361A7"/>
    <w:pPr>
      <w:suppressAutoHyphens/>
      <w:spacing w:before="280" w:after="280" w:line="240" w:lineRule="auto"/>
      <w:jc w:val="center"/>
    </w:pPr>
    <w:rPr>
      <w:rFonts w:ascii="Arial Unicode MS" w:eastAsia="Times New Roman" w:hAnsi="Arial Unicode MS" w:cs="Arial Unicode MS"/>
      <w:sz w:val="24"/>
      <w:szCs w:val="24"/>
      <w:lang w:eastAsia="zh-CN"/>
    </w:rPr>
  </w:style>
  <w:style w:type="paragraph" w:customStyle="1" w:styleId="xl31">
    <w:name w:val="xl31"/>
    <w:basedOn w:val="Normal"/>
    <w:uiPriority w:val="99"/>
    <w:rsid w:val="006361A7"/>
    <w:pPr>
      <w:suppressAutoHyphens/>
      <w:spacing w:before="280" w:after="280" w:line="240" w:lineRule="auto"/>
      <w:jc w:val="center"/>
    </w:pPr>
    <w:rPr>
      <w:rFonts w:ascii="Arial Unicode MS" w:eastAsia="Times New Roman" w:hAnsi="Arial Unicode MS" w:cs="Arial Unicode MS"/>
      <w:sz w:val="24"/>
      <w:szCs w:val="24"/>
      <w:lang w:eastAsia="zh-CN"/>
    </w:rPr>
  </w:style>
  <w:style w:type="paragraph" w:customStyle="1" w:styleId="xl32">
    <w:name w:val="xl32"/>
    <w:basedOn w:val="Normal"/>
    <w:uiPriority w:val="99"/>
    <w:rsid w:val="006361A7"/>
    <w:pPr>
      <w:suppressAutoHyphens/>
      <w:spacing w:before="280" w:after="280" w:line="240" w:lineRule="auto"/>
      <w:jc w:val="center"/>
    </w:pPr>
    <w:rPr>
      <w:rFonts w:ascii="Arial Unicode MS" w:eastAsia="Times New Roman" w:hAnsi="Arial Unicode MS" w:cs="Arial Unicode MS"/>
      <w:sz w:val="24"/>
      <w:szCs w:val="24"/>
      <w:lang w:eastAsia="zh-CN"/>
    </w:rPr>
  </w:style>
  <w:style w:type="paragraph" w:customStyle="1" w:styleId="xl33">
    <w:name w:val="xl33"/>
    <w:basedOn w:val="Normal"/>
    <w:uiPriority w:val="99"/>
    <w:rsid w:val="006361A7"/>
    <w:pPr>
      <w:suppressAutoHyphens/>
      <w:spacing w:before="280" w:after="280" w:line="240" w:lineRule="auto"/>
      <w:jc w:val="center"/>
    </w:pPr>
    <w:rPr>
      <w:rFonts w:ascii="Arial Unicode MS" w:eastAsia="Times New Roman" w:hAnsi="Arial Unicode MS" w:cs="Arial Unicode MS"/>
      <w:sz w:val="24"/>
      <w:szCs w:val="24"/>
      <w:lang w:eastAsia="zh-CN"/>
    </w:rPr>
  </w:style>
  <w:style w:type="paragraph" w:customStyle="1" w:styleId="xl34">
    <w:name w:val="xl34"/>
    <w:basedOn w:val="Normal"/>
    <w:uiPriority w:val="99"/>
    <w:rsid w:val="006361A7"/>
    <w:pPr>
      <w:shd w:val="clear" w:color="auto" w:fill="3366FF"/>
      <w:suppressAutoHyphens/>
      <w:spacing w:before="280" w:after="280" w:line="240" w:lineRule="auto"/>
      <w:jc w:val="center"/>
      <w:textAlignment w:val="top"/>
    </w:pPr>
    <w:rPr>
      <w:rFonts w:ascii="Arial" w:eastAsia="Times New Roman" w:hAnsi="Arial" w:cs="Arial"/>
      <w:color w:val="FFFFFF"/>
      <w:sz w:val="24"/>
      <w:szCs w:val="24"/>
      <w:lang w:eastAsia="zh-CN"/>
    </w:rPr>
  </w:style>
  <w:style w:type="paragraph" w:customStyle="1" w:styleId="xl35">
    <w:name w:val="xl35"/>
    <w:basedOn w:val="Normal"/>
    <w:uiPriority w:val="99"/>
    <w:rsid w:val="006361A7"/>
    <w:pPr>
      <w:shd w:val="clear" w:color="auto" w:fill="3366FF"/>
      <w:suppressAutoHyphens/>
      <w:spacing w:before="280" w:after="280" w:line="240" w:lineRule="auto"/>
      <w:jc w:val="center"/>
      <w:textAlignment w:val="top"/>
    </w:pPr>
    <w:rPr>
      <w:rFonts w:ascii="Arial" w:eastAsia="Times New Roman" w:hAnsi="Arial" w:cs="Arial"/>
      <w:color w:val="FFFFFF"/>
      <w:sz w:val="24"/>
      <w:szCs w:val="24"/>
      <w:lang w:eastAsia="zh-CN"/>
    </w:rPr>
  </w:style>
  <w:style w:type="paragraph" w:customStyle="1" w:styleId="xl36">
    <w:name w:val="xl36"/>
    <w:basedOn w:val="Normal"/>
    <w:uiPriority w:val="99"/>
    <w:rsid w:val="006361A7"/>
    <w:pPr>
      <w:shd w:val="clear" w:color="auto" w:fill="3366FF"/>
      <w:suppressAutoHyphens/>
      <w:spacing w:before="280" w:after="280" w:line="240" w:lineRule="auto"/>
      <w:jc w:val="center"/>
      <w:textAlignment w:val="center"/>
    </w:pPr>
    <w:rPr>
      <w:rFonts w:ascii="Arial" w:eastAsia="Times New Roman" w:hAnsi="Arial" w:cs="Arial"/>
      <w:color w:val="FFFFFF"/>
      <w:sz w:val="24"/>
      <w:szCs w:val="24"/>
      <w:lang w:eastAsia="zh-CN"/>
    </w:rPr>
  </w:style>
  <w:style w:type="paragraph" w:customStyle="1" w:styleId="xl37">
    <w:name w:val="xl37"/>
    <w:basedOn w:val="Normal"/>
    <w:uiPriority w:val="99"/>
    <w:rsid w:val="006361A7"/>
    <w:pPr>
      <w:shd w:val="clear" w:color="auto" w:fill="3366FF"/>
      <w:suppressAutoHyphens/>
      <w:spacing w:before="280" w:after="280" w:line="240" w:lineRule="auto"/>
      <w:jc w:val="center"/>
      <w:textAlignment w:val="center"/>
    </w:pPr>
    <w:rPr>
      <w:rFonts w:ascii="Arial" w:eastAsia="Times New Roman" w:hAnsi="Arial" w:cs="Arial"/>
      <w:color w:val="FFFFFF"/>
      <w:sz w:val="24"/>
      <w:szCs w:val="24"/>
      <w:lang w:eastAsia="zh-CN"/>
    </w:rPr>
  </w:style>
  <w:style w:type="paragraph" w:customStyle="1" w:styleId="xl38">
    <w:name w:val="xl38"/>
    <w:basedOn w:val="Normal"/>
    <w:uiPriority w:val="99"/>
    <w:rsid w:val="006361A7"/>
    <w:pPr>
      <w:shd w:val="clear" w:color="auto" w:fill="3366FF"/>
      <w:suppressAutoHyphens/>
      <w:spacing w:before="280" w:after="280" w:line="240" w:lineRule="auto"/>
      <w:jc w:val="center"/>
      <w:textAlignment w:val="top"/>
    </w:pPr>
    <w:rPr>
      <w:rFonts w:ascii="Arial" w:eastAsia="Times New Roman" w:hAnsi="Arial" w:cs="Arial"/>
      <w:color w:val="FFFFFF"/>
      <w:sz w:val="24"/>
      <w:szCs w:val="24"/>
      <w:lang w:eastAsia="zh-CN"/>
    </w:rPr>
  </w:style>
  <w:style w:type="paragraph" w:customStyle="1" w:styleId="xl39">
    <w:name w:val="xl39"/>
    <w:basedOn w:val="Normal"/>
    <w:uiPriority w:val="99"/>
    <w:rsid w:val="006361A7"/>
    <w:pPr>
      <w:shd w:val="clear" w:color="auto" w:fill="3366FF"/>
      <w:suppressAutoHyphens/>
      <w:spacing w:before="280" w:after="280" w:line="240" w:lineRule="auto"/>
      <w:jc w:val="center"/>
      <w:textAlignment w:val="top"/>
    </w:pPr>
    <w:rPr>
      <w:rFonts w:ascii="Arial" w:eastAsia="Times New Roman" w:hAnsi="Arial" w:cs="Arial"/>
      <w:color w:val="FFFFFF"/>
      <w:sz w:val="24"/>
      <w:szCs w:val="24"/>
      <w:lang w:eastAsia="zh-CN"/>
    </w:rPr>
  </w:style>
  <w:style w:type="paragraph" w:customStyle="1" w:styleId="xl40">
    <w:name w:val="xl40"/>
    <w:basedOn w:val="Normal"/>
    <w:uiPriority w:val="99"/>
    <w:rsid w:val="006361A7"/>
    <w:pPr>
      <w:shd w:val="clear" w:color="auto" w:fill="3366FF"/>
      <w:suppressAutoHyphens/>
      <w:spacing w:before="280" w:after="280" w:line="240" w:lineRule="auto"/>
      <w:jc w:val="center"/>
      <w:textAlignment w:val="center"/>
    </w:pPr>
    <w:rPr>
      <w:rFonts w:ascii="Arial" w:eastAsia="Times New Roman" w:hAnsi="Arial" w:cs="Arial"/>
      <w:color w:val="FFFFFF"/>
      <w:sz w:val="24"/>
      <w:szCs w:val="24"/>
      <w:lang w:eastAsia="zh-CN"/>
    </w:rPr>
  </w:style>
  <w:style w:type="paragraph" w:customStyle="1" w:styleId="xl41">
    <w:name w:val="xl41"/>
    <w:basedOn w:val="Normal"/>
    <w:uiPriority w:val="99"/>
    <w:rsid w:val="006361A7"/>
    <w:pPr>
      <w:shd w:val="clear" w:color="auto" w:fill="3366FF"/>
      <w:suppressAutoHyphens/>
      <w:spacing w:before="280" w:after="280" w:line="240" w:lineRule="auto"/>
      <w:jc w:val="center"/>
      <w:textAlignment w:val="center"/>
    </w:pPr>
    <w:rPr>
      <w:rFonts w:ascii="Arial" w:eastAsia="Times New Roman" w:hAnsi="Arial" w:cs="Arial"/>
      <w:color w:val="FFFFFF"/>
      <w:sz w:val="24"/>
      <w:szCs w:val="24"/>
      <w:lang w:eastAsia="zh-CN"/>
    </w:rPr>
  </w:style>
  <w:style w:type="paragraph" w:customStyle="1" w:styleId="p31">
    <w:name w:val="p31"/>
    <w:basedOn w:val="Normal"/>
    <w:rsid w:val="006361A7"/>
    <w:pPr>
      <w:widowControl w:val="0"/>
      <w:suppressAutoHyphens/>
      <w:spacing w:after="0"/>
      <w:jc w:val="both"/>
    </w:pPr>
    <w:rPr>
      <w:rFonts w:ascii="Times New Roman" w:eastAsia="Calibri" w:hAnsi="Times New Roman" w:cs="Times New Roman"/>
      <w:sz w:val="24"/>
      <w:szCs w:val="20"/>
      <w:lang w:val="en-US" w:eastAsia="zh-CN"/>
    </w:rPr>
  </w:style>
  <w:style w:type="paragraph" w:customStyle="1" w:styleId="WW-Textodeglobo">
    <w:name w:val="WW-Texto de globo"/>
    <w:basedOn w:val="Normal"/>
    <w:rsid w:val="006361A7"/>
    <w:pPr>
      <w:suppressAutoHyphens/>
      <w:spacing w:after="0" w:line="240" w:lineRule="auto"/>
    </w:pPr>
    <w:rPr>
      <w:rFonts w:ascii="Tahoma" w:eastAsia="Calibri" w:hAnsi="Tahoma" w:cs="Tahoma"/>
      <w:sz w:val="16"/>
      <w:szCs w:val="16"/>
      <w:lang w:val="es-ES_tradnl" w:eastAsia="zh-CN"/>
    </w:rPr>
  </w:style>
  <w:style w:type="paragraph" w:customStyle="1" w:styleId="WW-Textodebloque">
    <w:name w:val="WW-Texto de bloque"/>
    <w:basedOn w:val="Normal"/>
    <w:rsid w:val="006361A7"/>
    <w:pPr>
      <w:suppressAutoHyphens/>
      <w:spacing w:after="0" w:line="240" w:lineRule="auto"/>
      <w:ind w:left="426" w:right="332"/>
      <w:jc w:val="both"/>
    </w:pPr>
    <w:rPr>
      <w:rFonts w:ascii="Arial" w:eastAsia="Calibri" w:hAnsi="Arial" w:cs="Arial"/>
      <w:b/>
      <w:sz w:val="20"/>
      <w:szCs w:val="20"/>
      <w:lang w:eastAsia="zh-CN"/>
    </w:rPr>
  </w:style>
  <w:style w:type="paragraph" w:customStyle="1" w:styleId="WW-Sangra2detindependiente">
    <w:name w:val="WW-Sangría 2 de t.independiente"/>
    <w:basedOn w:val="Normal"/>
    <w:rsid w:val="006361A7"/>
    <w:pPr>
      <w:suppressAutoHyphens/>
      <w:spacing w:after="120" w:line="480" w:lineRule="auto"/>
      <w:ind w:left="360"/>
    </w:pPr>
    <w:rPr>
      <w:rFonts w:ascii="Arial" w:eastAsia="Calibri" w:hAnsi="Arial" w:cs="Arial"/>
      <w:sz w:val="24"/>
      <w:szCs w:val="20"/>
      <w:lang w:val="es-ES_tradnl" w:eastAsia="zh-CN"/>
    </w:rPr>
  </w:style>
  <w:style w:type="paragraph" w:customStyle="1" w:styleId="Uno">
    <w:name w:val="Uno"/>
    <w:basedOn w:val="Normal"/>
    <w:rsid w:val="006361A7"/>
    <w:pPr>
      <w:suppressAutoHyphens/>
      <w:spacing w:after="0" w:line="240" w:lineRule="auto"/>
    </w:pPr>
    <w:rPr>
      <w:rFonts w:ascii="Verdana" w:eastAsia="Calibri" w:hAnsi="Verdana" w:cs="Verdana"/>
      <w:sz w:val="24"/>
      <w:szCs w:val="24"/>
      <w:lang w:eastAsia="zh-CN"/>
    </w:rPr>
  </w:style>
  <w:style w:type="paragraph" w:customStyle="1" w:styleId="Contenidodelatabla">
    <w:name w:val="Contenido de la tabla"/>
    <w:basedOn w:val="Textoindependiente"/>
    <w:uiPriority w:val="99"/>
    <w:rsid w:val="006361A7"/>
    <w:pPr>
      <w:suppressLineNumbers/>
      <w:suppressAutoHyphens/>
      <w:spacing w:after="0" w:line="240" w:lineRule="auto"/>
    </w:pPr>
    <w:rPr>
      <w:rFonts w:eastAsia="Calibri" w:cs="Arial"/>
      <w:sz w:val="22"/>
      <w:szCs w:val="20"/>
      <w:lang w:val="es-ES_tradnl" w:eastAsia="zh-CN"/>
    </w:rPr>
  </w:style>
  <w:style w:type="paragraph" w:customStyle="1" w:styleId="Encabezadodelatabla">
    <w:name w:val="Encabezado de la tabla"/>
    <w:basedOn w:val="Contenidodelatabla"/>
    <w:uiPriority w:val="99"/>
    <w:rsid w:val="006361A7"/>
    <w:pPr>
      <w:jc w:val="center"/>
    </w:pPr>
    <w:rPr>
      <w:b/>
      <w:bCs/>
      <w:i/>
      <w:iCs/>
    </w:rPr>
  </w:style>
  <w:style w:type="paragraph" w:customStyle="1" w:styleId="Contenidodelmarco">
    <w:name w:val="Contenido del marco"/>
    <w:basedOn w:val="Textoindependiente"/>
    <w:uiPriority w:val="99"/>
    <w:rsid w:val="006361A7"/>
    <w:pPr>
      <w:suppressAutoHyphens/>
      <w:spacing w:after="0" w:line="240" w:lineRule="auto"/>
    </w:pPr>
    <w:rPr>
      <w:rFonts w:eastAsia="Calibri" w:cs="Arial"/>
      <w:sz w:val="22"/>
      <w:szCs w:val="20"/>
      <w:lang w:val="es-ES_tradnl" w:eastAsia="zh-CN"/>
    </w:rPr>
  </w:style>
  <w:style w:type="paragraph" w:customStyle="1" w:styleId="marta3">
    <w:name w:val="marta 3"/>
    <w:basedOn w:val="Normal"/>
    <w:rsid w:val="006361A7"/>
    <w:pPr>
      <w:suppressAutoHyphens/>
      <w:spacing w:after="0" w:line="240" w:lineRule="auto"/>
      <w:jc w:val="both"/>
    </w:pPr>
    <w:rPr>
      <w:rFonts w:ascii="Arial" w:eastAsia="Calibri" w:hAnsi="Arial" w:cs="Arial"/>
      <w:b/>
      <w:spacing w:val="-3"/>
      <w:szCs w:val="20"/>
      <w:lang w:val="es-ES_tradnl" w:eastAsia="zh-CN"/>
    </w:rPr>
  </w:style>
  <w:style w:type="paragraph" w:customStyle="1" w:styleId="Subtitle2">
    <w:name w:val="Subtitle 2"/>
    <w:basedOn w:val="Subttulo"/>
    <w:next w:val="Normal"/>
    <w:rsid w:val="006361A7"/>
    <w:pPr>
      <w:numPr>
        <w:ilvl w:val="0"/>
      </w:numPr>
      <w:suppressAutoHyphens/>
      <w:spacing w:line="240" w:lineRule="auto"/>
      <w:ind w:left="567" w:hanging="737"/>
    </w:pPr>
    <w:rPr>
      <w:rFonts w:ascii="Arial" w:eastAsia="Calibri" w:hAnsi="Arial" w:cs="Arial"/>
      <w:i w:val="0"/>
      <w:iCs w:val="0"/>
      <w:color w:val="000000"/>
      <w:spacing w:val="0"/>
      <w:sz w:val="20"/>
      <w:szCs w:val="20"/>
      <w:lang w:val="es-CO" w:eastAsia="zh-CN"/>
    </w:rPr>
  </w:style>
  <w:style w:type="paragraph" w:customStyle="1" w:styleId="Subttulo2">
    <w:name w:val="Subtítulo 2"/>
    <w:basedOn w:val="Subttulo"/>
    <w:next w:val="Normal"/>
    <w:rsid w:val="006361A7"/>
    <w:pPr>
      <w:numPr>
        <w:ilvl w:val="0"/>
      </w:numPr>
      <w:suppressAutoHyphens/>
      <w:spacing w:line="240" w:lineRule="auto"/>
      <w:ind w:left="567" w:hanging="737"/>
    </w:pPr>
    <w:rPr>
      <w:rFonts w:ascii="Arial" w:eastAsia="Calibri" w:hAnsi="Arial" w:cs="Arial"/>
      <w:b/>
      <w:i w:val="0"/>
      <w:iCs w:val="0"/>
      <w:color w:val="000000"/>
      <w:spacing w:val="0"/>
      <w:sz w:val="20"/>
      <w:szCs w:val="20"/>
      <w:lang w:val="es-CO" w:eastAsia="zh-CN"/>
    </w:rPr>
  </w:style>
  <w:style w:type="paragraph" w:customStyle="1" w:styleId="Textosinformato2">
    <w:name w:val="Texto sin formato2"/>
    <w:basedOn w:val="Normal"/>
    <w:rsid w:val="006361A7"/>
    <w:pPr>
      <w:widowControl w:val="0"/>
      <w:suppressAutoHyphens/>
      <w:spacing w:after="0" w:line="240" w:lineRule="auto"/>
    </w:pPr>
    <w:rPr>
      <w:rFonts w:ascii="Courier New" w:eastAsia="Calibri" w:hAnsi="Courier New" w:cs="Courier New"/>
      <w:sz w:val="20"/>
      <w:szCs w:val="20"/>
      <w:lang w:eastAsia="zh-CN"/>
    </w:rPr>
  </w:style>
  <w:style w:type="paragraph" w:customStyle="1" w:styleId="epgrafe">
    <w:name w:val="epígrafe"/>
    <w:basedOn w:val="Normal"/>
    <w:rsid w:val="006361A7"/>
    <w:pPr>
      <w:suppressAutoHyphens/>
      <w:spacing w:after="0" w:line="240" w:lineRule="auto"/>
      <w:jc w:val="both"/>
    </w:pPr>
    <w:rPr>
      <w:rFonts w:ascii="Tahoma" w:eastAsia="Calibri" w:hAnsi="Tahoma" w:cs="Tahoma"/>
      <w:sz w:val="20"/>
      <w:szCs w:val="20"/>
      <w:lang w:val="es-ES_tradnl" w:eastAsia="zh-CN"/>
    </w:rPr>
  </w:style>
  <w:style w:type="paragraph" w:customStyle="1" w:styleId="Ttulo3Edgar3">
    <w:name w:val="Título 3.Edgar 3"/>
    <w:basedOn w:val="Normal"/>
    <w:next w:val="Normal"/>
    <w:rsid w:val="006361A7"/>
    <w:pPr>
      <w:keepNext/>
      <w:suppressAutoHyphens/>
      <w:spacing w:after="0" w:line="240" w:lineRule="auto"/>
      <w:ind w:left="720" w:right="51" w:hanging="720"/>
      <w:jc w:val="both"/>
    </w:pPr>
    <w:rPr>
      <w:rFonts w:ascii="Arial" w:eastAsia="Calibri" w:hAnsi="Arial" w:cs="Arial"/>
      <w:b/>
      <w:color w:val="000000"/>
      <w:spacing w:val="-3"/>
      <w:sz w:val="20"/>
      <w:szCs w:val="20"/>
      <w:lang w:eastAsia="zh-CN"/>
    </w:rPr>
  </w:style>
  <w:style w:type="paragraph" w:customStyle="1" w:styleId="Ttulo2Edgar2">
    <w:name w:val="Título 2.Edgar 2"/>
    <w:basedOn w:val="Normal"/>
    <w:next w:val="Normal"/>
    <w:rsid w:val="006361A7"/>
    <w:pPr>
      <w:keepNext/>
      <w:suppressAutoHyphens/>
      <w:spacing w:after="0" w:line="240" w:lineRule="auto"/>
      <w:ind w:left="576" w:right="193" w:hanging="576"/>
    </w:pPr>
    <w:rPr>
      <w:rFonts w:ascii="Arial" w:eastAsia="Calibri" w:hAnsi="Arial" w:cs="Arial"/>
      <w:b/>
      <w:color w:val="000000"/>
      <w:spacing w:val="-3"/>
      <w:sz w:val="20"/>
      <w:szCs w:val="20"/>
      <w:lang w:eastAsia="zh-CN"/>
    </w:rPr>
  </w:style>
  <w:style w:type="paragraph" w:customStyle="1" w:styleId="Cuadro2">
    <w:name w:val="Cuadro2"/>
    <w:basedOn w:val="Normal"/>
    <w:next w:val="Normal"/>
    <w:rsid w:val="006361A7"/>
    <w:pPr>
      <w:widowControl w:val="0"/>
      <w:suppressAutoHyphens/>
      <w:spacing w:before="240" w:after="120" w:line="240" w:lineRule="auto"/>
      <w:ind w:left="360" w:hanging="360"/>
      <w:jc w:val="both"/>
    </w:pPr>
    <w:rPr>
      <w:rFonts w:ascii="Times New Roman" w:eastAsia="Calibri" w:hAnsi="Times New Roman" w:cs="Times New Roman"/>
      <w:sz w:val="24"/>
      <w:szCs w:val="20"/>
      <w:lang w:eastAsia="zh-CN"/>
    </w:rPr>
  </w:style>
  <w:style w:type="paragraph" w:customStyle="1" w:styleId="CENTRADO">
    <w:name w:val="CENTRADO"/>
    <w:uiPriority w:val="99"/>
    <w:rsid w:val="006361A7"/>
    <w:pPr>
      <w:widowControl w:val="0"/>
      <w:suppressAutoHyphens/>
      <w:spacing w:after="0" w:line="240" w:lineRule="auto"/>
      <w:jc w:val="center"/>
    </w:pPr>
    <w:rPr>
      <w:rFonts w:ascii="Courier" w:eastAsia="Calibri" w:hAnsi="Courier" w:cs="Courier"/>
      <w:sz w:val="24"/>
      <w:szCs w:val="20"/>
      <w:lang w:val="es-ES_tradnl" w:eastAsia="zh-CN"/>
    </w:rPr>
  </w:style>
  <w:style w:type="paragraph" w:customStyle="1" w:styleId="MARITZA3">
    <w:name w:val="MARITZA3"/>
    <w:uiPriority w:val="99"/>
    <w:rsid w:val="006361A7"/>
    <w:pPr>
      <w:widowControl w:val="0"/>
      <w:tabs>
        <w:tab w:val="left" w:pos="-720"/>
        <w:tab w:val="left" w:pos="0"/>
      </w:tabs>
      <w:suppressAutoHyphens/>
      <w:spacing w:after="0" w:line="240" w:lineRule="auto"/>
      <w:ind w:left="283" w:hanging="283"/>
      <w:jc w:val="both"/>
    </w:pPr>
    <w:rPr>
      <w:rFonts w:ascii="Arial" w:eastAsia="Calibri" w:hAnsi="Arial" w:cs="Arial"/>
      <w:spacing w:val="-2"/>
      <w:sz w:val="20"/>
      <w:szCs w:val="20"/>
      <w:lang w:val="en-US" w:eastAsia="zh-CN"/>
    </w:rPr>
  </w:style>
  <w:style w:type="paragraph" w:customStyle="1" w:styleId="MARITZA2">
    <w:name w:val="MARITZA2"/>
    <w:uiPriority w:val="99"/>
    <w:rsid w:val="006361A7"/>
    <w:pPr>
      <w:widowControl w:val="0"/>
      <w:suppressAutoHyphens/>
      <w:spacing w:after="0" w:line="240" w:lineRule="auto"/>
      <w:jc w:val="both"/>
    </w:pPr>
    <w:rPr>
      <w:rFonts w:ascii="Courier New" w:eastAsia="Calibri" w:hAnsi="Courier New" w:cs="Courier New"/>
      <w:sz w:val="20"/>
      <w:szCs w:val="20"/>
      <w:lang w:val="es-ES" w:eastAsia="zh-CN"/>
    </w:rPr>
  </w:style>
  <w:style w:type="paragraph" w:customStyle="1" w:styleId="Textocomentario1">
    <w:name w:val="Texto comentario1"/>
    <w:basedOn w:val="Normal"/>
    <w:uiPriority w:val="99"/>
    <w:rsid w:val="006361A7"/>
    <w:pPr>
      <w:suppressAutoHyphens/>
      <w:spacing w:after="0" w:line="240" w:lineRule="auto"/>
    </w:pPr>
    <w:rPr>
      <w:rFonts w:ascii="Times New Roman" w:eastAsia="Calibri" w:hAnsi="Times New Roman" w:cs="Times New Roman"/>
      <w:sz w:val="20"/>
      <w:szCs w:val="20"/>
      <w:lang w:eastAsia="zh-CN"/>
    </w:rPr>
  </w:style>
  <w:style w:type="paragraph" w:styleId="NormalWeb">
    <w:name w:val="Normal (Web)"/>
    <w:basedOn w:val="Normal"/>
    <w:uiPriority w:val="99"/>
    <w:rsid w:val="006361A7"/>
    <w:pPr>
      <w:suppressAutoHyphens/>
      <w:spacing w:before="100" w:after="100" w:line="240" w:lineRule="auto"/>
    </w:pPr>
    <w:rPr>
      <w:rFonts w:ascii="Times New Roman" w:eastAsia="Calibri" w:hAnsi="Times New Roman" w:cs="Times New Roman"/>
      <w:sz w:val="24"/>
      <w:szCs w:val="24"/>
      <w:lang w:val="es-ES" w:eastAsia="zh-CN"/>
    </w:rPr>
  </w:style>
  <w:style w:type="paragraph" w:customStyle="1" w:styleId="Sangra2detindependiente3">
    <w:name w:val="Sangría 2 de t.independiente3"/>
    <w:basedOn w:val="Normal"/>
    <w:rsid w:val="006361A7"/>
    <w:pPr>
      <w:suppressAutoHyphens/>
      <w:spacing w:after="0" w:line="240" w:lineRule="auto"/>
      <w:ind w:left="1440" w:hanging="1440"/>
      <w:jc w:val="both"/>
    </w:pPr>
    <w:rPr>
      <w:rFonts w:ascii="Arial" w:eastAsia="Calibri" w:hAnsi="Arial" w:cs="Arial"/>
      <w:spacing w:val="-3"/>
      <w:sz w:val="24"/>
      <w:szCs w:val="20"/>
      <w:lang w:val="es-ES_tradnl" w:eastAsia="zh-CN"/>
    </w:rPr>
  </w:style>
  <w:style w:type="paragraph" w:customStyle="1" w:styleId="LetraContrato">
    <w:name w:val="Letra Contrato"/>
    <w:basedOn w:val="Normal"/>
    <w:rsid w:val="006361A7"/>
    <w:pPr>
      <w:suppressAutoHyphens/>
      <w:autoSpaceDE w:val="0"/>
      <w:spacing w:before="120" w:after="0" w:line="360" w:lineRule="auto"/>
      <w:jc w:val="both"/>
    </w:pPr>
    <w:rPr>
      <w:rFonts w:ascii="Arial" w:eastAsia="Calibri" w:hAnsi="Arial" w:cs="Arial"/>
      <w:lang w:eastAsia="zh-CN"/>
    </w:rPr>
  </w:style>
  <w:style w:type="paragraph" w:customStyle="1" w:styleId="JUSTIFICADO">
    <w:name w:val="JUSTIFICADO"/>
    <w:uiPriority w:val="99"/>
    <w:rsid w:val="006361A7"/>
    <w:pPr>
      <w:suppressAutoHyphens/>
      <w:overflowPunct w:val="0"/>
      <w:spacing w:after="0" w:line="240" w:lineRule="auto"/>
      <w:jc w:val="both"/>
    </w:pPr>
    <w:rPr>
      <w:rFonts w:ascii="Courier" w:eastAsia="Calibri" w:hAnsi="Courier" w:cs="Courier"/>
      <w:sz w:val="24"/>
      <w:szCs w:val="20"/>
      <w:lang w:val="es-ES_tradnl" w:eastAsia="zh-CN"/>
    </w:rPr>
  </w:style>
  <w:style w:type="paragraph" w:customStyle="1" w:styleId="MARITZA1">
    <w:name w:val="MARITZA1"/>
    <w:uiPriority w:val="99"/>
    <w:rsid w:val="006361A7"/>
    <w:pPr>
      <w:widowControl w:val="0"/>
      <w:tabs>
        <w:tab w:val="left" w:pos="-720"/>
      </w:tabs>
      <w:suppressAutoHyphens/>
      <w:spacing w:after="0" w:line="240" w:lineRule="auto"/>
      <w:ind w:left="454" w:hanging="454"/>
      <w:jc w:val="both"/>
    </w:pPr>
    <w:rPr>
      <w:rFonts w:ascii="Sans Serif 12cpi" w:eastAsia="Calibri" w:hAnsi="Sans Serif 12cpi" w:cs="Sans Serif 12cpi"/>
      <w:caps/>
      <w:spacing w:val="-2"/>
      <w:sz w:val="24"/>
      <w:szCs w:val="20"/>
      <w:lang w:val="en-US" w:eastAsia="zh-CN"/>
    </w:rPr>
  </w:style>
  <w:style w:type="paragraph" w:customStyle="1" w:styleId="xl46">
    <w:name w:val="xl46"/>
    <w:basedOn w:val="Normal"/>
    <w:uiPriority w:val="99"/>
    <w:rsid w:val="006361A7"/>
    <w:pPr>
      <w:suppressAutoHyphens/>
      <w:spacing w:before="100" w:after="100" w:line="240" w:lineRule="auto"/>
      <w:jc w:val="center"/>
      <w:textAlignment w:val="center"/>
    </w:pPr>
    <w:rPr>
      <w:rFonts w:ascii="Arial" w:eastAsia="Times New Roman" w:hAnsi="Arial" w:cs="Arial"/>
      <w:b/>
      <w:bCs/>
      <w:sz w:val="28"/>
      <w:szCs w:val="28"/>
      <w:lang w:val="es-ES" w:eastAsia="zh-CN"/>
    </w:rPr>
  </w:style>
  <w:style w:type="paragraph" w:customStyle="1" w:styleId="Ttulo1Edgar11ghostgNombreProyectoTtulo1-BCN">
    <w:name w:val="Título 1.Edgar 1.1 ghost.g.Nombre Proyecto.Título 1-BCN"/>
    <w:basedOn w:val="Normal"/>
    <w:next w:val="Normal"/>
    <w:rsid w:val="006361A7"/>
    <w:pPr>
      <w:keepNext/>
      <w:widowControl w:val="0"/>
      <w:suppressAutoHyphens/>
      <w:spacing w:after="0" w:line="240" w:lineRule="auto"/>
    </w:pPr>
    <w:rPr>
      <w:rFonts w:ascii="Arial" w:eastAsia="Calibri" w:hAnsi="Arial" w:cs="Arial"/>
      <w:b/>
      <w:color w:val="0000FF"/>
      <w:sz w:val="20"/>
      <w:szCs w:val="24"/>
      <w:lang w:val="es-MX" w:eastAsia="zh-CN"/>
    </w:rPr>
  </w:style>
  <w:style w:type="paragraph" w:customStyle="1" w:styleId="TextoindependienteSubsectionBodyText">
    <w:name w:val="Texto independiente.Subsection Body Text"/>
    <w:basedOn w:val="Normal"/>
    <w:rsid w:val="006361A7"/>
    <w:pPr>
      <w:widowControl w:val="0"/>
      <w:suppressAutoHyphens/>
      <w:spacing w:after="0" w:line="240" w:lineRule="auto"/>
      <w:jc w:val="both"/>
    </w:pPr>
    <w:rPr>
      <w:rFonts w:ascii="Arial" w:eastAsia="Calibri" w:hAnsi="Arial" w:cs="Arial"/>
      <w:color w:val="0000FF"/>
      <w:sz w:val="20"/>
      <w:szCs w:val="24"/>
      <w:lang w:eastAsia="zh-CN"/>
    </w:rPr>
  </w:style>
  <w:style w:type="paragraph" w:customStyle="1" w:styleId="Textocomentario5">
    <w:name w:val="Texto comentario5"/>
    <w:basedOn w:val="Normal"/>
    <w:rsid w:val="006361A7"/>
    <w:pPr>
      <w:suppressAutoHyphens/>
      <w:spacing w:after="0" w:line="240" w:lineRule="auto"/>
    </w:pPr>
    <w:rPr>
      <w:rFonts w:ascii="Times New Roman" w:eastAsia="Calibri" w:hAnsi="Times New Roman" w:cs="Times New Roman"/>
      <w:sz w:val="20"/>
      <w:szCs w:val="20"/>
      <w:lang w:eastAsia="zh-CN"/>
    </w:rPr>
  </w:style>
  <w:style w:type="paragraph" w:styleId="Textocomentario">
    <w:name w:val="annotation text"/>
    <w:basedOn w:val="Normal"/>
    <w:link w:val="TextocomentarioCar5"/>
    <w:uiPriority w:val="99"/>
    <w:unhideWhenUsed/>
    <w:rsid w:val="006361A7"/>
    <w:pPr>
      <w:spacing w:line="240" w:lineRule="auto"/>
      <w:jc w:val="both"/>
    </w:pPr>
    <w:rPr>
      <w:rFonts w:ascii="Arial" w:eastAsia="Times New Roman" w:hAnsi="Arial" w:cs="Times New Roman"/>
      <w:sz w:val="20"/>
      <w:szCs w:val="20"/>
      <w:lang w:val="es-ES"/>
    </w:rPr>
  </w:style>
  <w:style w:type="character" w:customStyle="1" w:styleId="TextocomentarioCar5">
    <w:name w:val="Texto comentario Car5"/>
    <w:basedOn w:val="Fuentedeprrafopredeter"/>
    <w:link w:val="Textocomentario"/>
    <w:uiPriority w:val="99"/>
    <w:rsid w:val="006361A7"/>
    <w:rPr>
      <w:rFonts w:ascii="Arial" w:eastAsia="Times New Roman" w:hAnsi="Arial" w:cs="Times New Roman"/>
      <w:sz w:val="20"/>
      <w:szCs w:val="20"/>
      <w:lang w:val="es-ES"/>
    </w:rPr>
  </w:style>
  <w:style w:type="paragraph" w:styleId="Asuntodelcomentario">
    <w:name w:val="annotation subject"/>
    <w:basedOn w:val="Textocomentario1"/>
    <w:next w:val="Textocomentario1"/>
    <w:link w:val="AsuntodelcomentarioCar5"/>
    <w:uiPriority w:val="99"/>
    <w:rsid w:val="006361A7"/>
    <w:rPr>
      <w:b/>
      <w:bCs/>
    </w:rPr>
  </w:style>
  <w:style w:type="character" w:customStyle="1" w:styleId="AsuntodelcomentarioCar5">
    <w:name w:val="Asunto del comentario Car5"/>
    <w:basedOn w:val="TextocomentarioCar5"/>
    <w:link w:val="Asuntodelcomentario"/>
    <w:uiPriority w:val="99"/>
    <w:rsid w:val="006361A7"/>
    <w:rPr>
      <w:rFonts w:ascii="Times New Roman" w:eastAsia="Calibri" w:hAnsi="Times New Roman" w:cs="Times New Roman"/>
      <w:b/>
      <w:bCs/>
      <w:sz w:val="20"/>
      <w:szCs w:val="20"/>
      <w:lang w:val="es-ES" w:eastAsia="zh-CN"/>
    </w:rPr>
  </w:style>
  <w:style w:type="paragraph" w:customStyle="1" w:styleId="TableContents">
    <w:name w:val="Table Contents"/>
    <w:basedOn w:val="Normal"/>
    <w:rsid w:val="006361A7"/>
    <w:pPr>
      <w:suppressLineNumbers/>
      <w:suppressAutoHyphens/>
      <w:spacing w:after="0" w:line="240" w:lineRule="auto"/>
    </w:pPr>
    <w:rPr>
      <w:rFonts w:ascii="Times New Roman" w:eastAsia="Calibri" w:hAnsi="Times New Roman" w:cs="Times New Roman"/>
      <w:sz w:val="24"/>
      <w:szCs w:val="24"/>
      <w:lang w:eastAsia="zh-CN"/>
    </w:rPr>
  </w:style>
  <w:style w:type="paragraph" w:customStyle="1" w:styleId="TableHeading">
    <w:name w:val="Table Heading"/>
    <w:basedOn w:val="TableContents"/>
    <w:rsid w:val="006361A7"/>
    <w:pPr>
      <w:jc w:val="center"/>
    </w:pPr>
    <w:rPr>
      <w:b/>
      <w:bCs/>
      <w:i/>
      <w:iCs/>
    </w:rPr>
  </w:style>
  <w:style w:type="paragraph" w:customStyle="1" w:styleId="Framecontents">
    <w:name w:val="Frame contents"/>
    <w:basedOn w:val="Textoindependiente"/>
    <w:rsid w:val="006361A7"/>
    <w:pPr>
      <w:widowControl w:val="0"/>
      <w:suppressAutoHyphens/>
      <w:spacing w:after="0" w:line="240" w:lineRule="auto"/>
    </w:pPr>
    <w:rPr>
      <w:rFonts w:eastAsia="Calibri" w:cs="Arial"/>
      <w:color w:val="0000FF"/>
      <w:sz w:val="20"/>
      <w:szCs w:val="20"/>
      <w:lang w:val="es-CO" w:eastAsia="zh-CN"/>
    </w:rPr>
  </w:style>
  <w:style w:type="paragraph" w:customStyle="1" w:styleId="EstiloTtulo3">
    <w:name w:val="Estilo Título 3"/>
    <w:basedOn w:val="Ttulo3"/>
    <w:rsid w:val="006361A7"/>
    <w:pPr>
      <w:keepLines w:val="0"/>
      <w:suppressAutoHyphens/>
      <w:overflowPunct w:val="0"/>
      <w:autoSpaceDE w:val="0"/>
    </w:pPr>
    <w:rPr>
      <w:sz w:val="20"/>
      <w:lang w:eastAsia="zh-CN"/>
    </w:rPr>
  </w:style>
  <w:style w:type="paragraph" w:customStyle="1" w:styleId="SR-TEX-Vietas">
    <w:name w:val="SR - TEX - Viñetas"/>
    <w:basedOn w:val="Normal"/>
    <w:rsid w:val="006361A7"/>
    <w:pPr>
      <w:suppressAutoHyphens/>
      <w:spacing w:after="0" w:line="240" w:lineRule="auto"/>
      <w:jc w:val="center"/>
    </w:pPr>
    <w:rPr>
      <w:rFonts w:ascii="Times New Roman" w:eastAsia="Times New Roman" w:hAnsi="Times New Roman" w:cs="Times New Roman"/>
      <w:b/>
      <w:color w:val="000000"/>
      <w:sz w:val="18"/>
      <w:szCs w:val="18"/>
      <w:lang w:val="es-ES" w:eastAsia="zh-CN"/>
    </w:rPr>
  </w:style>
  <w:style w:type="paragraph" w:customStyle="1" w:styleId="SR-TEX-TITIV">
    <w:name w:val="SR - TEX - TIT IV"/>
    <w:basedOn w:val="Normal"/>
    <w:rsid w:val="006361A7"/>
    <w:pPr>
      <w:suppressAutoHyphens/>
      <w:spacing w:after="0" w:line="240" w:lineRule="auto"/>
      <w:jc w:val="both"/>
    </w:pPr>
    <w:rPr>
      <w:rFonts w:ascii="Calibri" w:eastAsia="Times New Roman" w:hAnsi="Calibri" w:cs="Calibri"/>
      <w:b/>
      <w:color w:val="000000"/>
      <w:lang w:val="es-ES" w:eastAsia="zh-CN"/>
    </w:rPr>
  </w:style>
  <w:style w:type="paragraph" w:customStyle="1" w:styleId="xl93">
    <w:name w:val="xl93"/>
    <w:basedOn w:val="Normal"/>
    <w:rsid w:val="006361A7"/>
    <w:pPr>
      <w:suppressAutoHyphens/>
      <w:spacing w:before="280" w:after="280" w:line="240" w:lineRule="auto"/>
      <w:textAlignment w:val="center"/>
    </w:pPr>
    <w:rPr>
      <w:rFonts w:ascii="Times New Roman" w:eastAsia="Times New Roman" w:hAnsi="Times New Roman" w:cs="Times New Roman"/>
      <w:sz w:val="16"/>
      <w:szCs w:val="16"/>
      <w:lang w:eastAsia="zh-CN"/>
    </w:rPr>
  </w:style>
  <w:style w:type="paragraph" w:customStyle="1" w:styleId="xl94">
    <w:name w:val="xl94"/>
    <w:basedOn w:val="Normal"/>
    <w:rsid w:val="006361A7"/>
    <w:pPr>
      <w:suppressAutoHyphens/>
      <w:spacing w:before="280" w:after="280" w:line="240" w:lineRule="auto"/>
      <w:textAlignment w:val="center"/>
    </w:pPr>
    <w:rPr>
      <w:rFonts w:ascii="Times New Roman" w:eastAsia="Times New Roman" w:hAnsi="Times New Roman" w:cs="Times New Roman"/>
      <w:sz w:val="16"/>
      <w:szCs w:val="16"/>
      <w:lang w:eastAsia="zh-CN"/>
    </w:rPr>
  </w:style>
  <w:style w:type="paragraph" w:customStyle="1" w:styleId="xl95">
    <w:name w:val="xl95"/>
    <w:basedOn w:val="Normal"/>
    <w:rsid w:val="006361A7"/>
    <w:pPr>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96">
    <w:name w:val="xl96"/>
    <w:basedOn w:val="Normal"/>
    <w:rsid w:val="006361A7"/>
    <w:pPr>
      <w:suppressAutoHyphens/>
      <w:spacing w:before="280" w:after="280" w:line="240" w:lineRule="auto"/>
      <w:textAlignment w:val="center"/>
    </w:pPr>
    <w:rPr>
      <w:rFonts w:ascii="Times New Roman" w:eastAsia="Times New Roman" w:hAnsi="Times New Roman" w:cs="Times New Roman"/>
      <w:b/>
      <w:bCs/>
      <w:sz w:val="16"/>
      <w:szCs w:val="16"/>
      <w:lang w:eastAsia="zh-CN"/>
    </w:rPr>
  </w:style>
  <w:style w:type="paragraph" w:customStyle="1" w:styleId="xl97">
    <w:name w:val="xl97"/>
    <w:basedOn w:val="Normal"/>
    <w:rsid w:val="006361A7"/>
    <w:pPr>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98">
    <w:name w:val="xl98"/>
    <w:basedOn w:val="Normal"/>
    <w:rsid w:val="006361A7"/>
    <w:pPr>
      <w:suppressAutoHyphens/>
      <w:spacing w:before="280" w:after="280" w:line="240" w:lineRule="auto"/>
      <w:textAlignment w:val="center"/>
    </w:pPr>
    <w:rPr>
      <w:rFonts w:ascii="Times New Roman" w:eastAsia="Times New Roman" w:hAnsi="Times New Roman" w:cs="Times New Roman"/>
      <w:sz w:val="16"/>
      <w:szCs w:val="16"/>
      <w:lang w:eastAsia="zh-CN"/>
    </w:rPr>
  </w:style>
  <w:style w:type="paragraph" w:customStyle="1" w:styleId="xl99">
    <w:name w:val="xl99"/>
    <w:basedOn w:val="Normal"/>
    <w:rsid w:val="006361A7"/>
    <w:pPr>
      <w:suppressAutoHyphens/>
      <w:spacing w:before="280" w:after="280" w:line="240" w:lineRule="auto"/>
      <w:textAlignment w:val="center"/>
    </w:pPr>
    <w:rPr>
      <w:rFonts w:ascii="Times New Roman" w:eastAsia="Times New Roman" w:hAnsi="Times New Roman" w:cs="Times New Roman"/>
      <w:sz w:val="16"/>
      <w:szCs w:val="16"/>
      <w:lang w:eastAsia="zh-CN"/>
    </w:rPr>
  </w:style>
  <w:style w:type="paragraph" w:customStyle="1" w:styleId="xl100">
    <w:name w:val="xl100"/>
    <w:basedOn w:val="Normal"/>
    <w:rsid w:val="006361A7"/>
    <w:pPr>
      <w:suppressAutoHyphens/>
      <w:spacing w:before="280" w:after="280" w:line="240" w:lineRule="auto"/>
      <w:textAlignment w:val="center"/>
    </w:pPr>
    <w:rPr>
      <w:rFonts w:ascii="Times New Roman" w:eastAsia="Times New Roman" w:hAnsi="Times New Roman" w:cs="Times New Roman"/>
      <w:sz w:val="16"/>
      <w:szCs w:val="16"/>
      <w:lang w:eastAsia="zh-CN"/>
    </w:rPr>
  </w:style>
  <w:style w:type="paragraph" w:customStyle="1" w:styleId="xl101">
    <w:name w:val="xl101"/>
    <w:basedOn w:val="Normal"/>
    <w:rsid w:val="006361A7"/>
    <w:pPr>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102">
    <w:name w:val="xl102"/>
    <w:basedOn w:val="Normal"/>
    <w:rsid w:val="006361A7"/>
    <w:pPr>
      <w:suppressAutoHyphens/>
      <w:spacing w:before="280" w:after="280" w:line="240" w:lineRule="auto"/>
      <w:textAlignment w:val="center"/>
    </w:pPr>
    <w:rPr>
      <w:rFonts w:ascii="Times New Roman" w:eastAsia="Times New Roman" w:hAnsi="Times New Roman" w:cs="Times New Roman"/>
      <w:sz w:val="16"/>
      <w:szCs w:val="16"/>
      <w:lang w:eastAsia="zh-CN"/>
    </w:rPr>
  </w:style>
  <w:style w:type="paragraph" w:customStyle="1" w:styleId="xl103">
    <w:name w:val="xl103"/>
    <w:basedOn w:val="Normal"/>
    <w:rsid w:val="006361A7"/>
    <w:pPr>
      <w:suppressAutoHyphens/>
      <w:spacing w:before="280" w:after="280" w:line="240" w:lineRule="auto"/>
      <w:textAlignment w:val="center"/>
    </w:pPr>
    <w:rPr>
      <w:rFonts w:ascii="Times New Roman" w:eastAsia="Times New Roman" w:hAnsi="Times New Roman" w:cs="Times New Roman"/>
      <w:b/>
      <w:bCs/>
      <w:sz w:val="16"/>
      <w:szCs w:val="16"/>
      <w:lang w:eastAsia="zh-CN"/>
    </w:rPr>
  </w:style>
  <w:style w:type="paragraph" w:customStyle="1" w:styleId="xl104">
    <w:name w:val="xl104"/>
    <w:basedOn w:val="Normal"/>
    <w:rsid w:val="006361A7"/>
    <w:pPr>
      <w:suppressAutoHyphens/>
      <w:spacing w:before="280" w:after="280" w:line="240" w:lineRule="auto"/>
      <w:jc w:val="both"/>
      <w:textAlignment w:val="center"/>
    </w:pPr>
    <w:rPr>
      <w:rFonts w:ascii="Times New Roman" w:eastAsia="Times New Roman" w:hAnsi="Times New Roman" w:cs="Times New Roman"/>
      <w:sz w:val="16"/>
      <w:szCs w:val="16"/>
      <w:lang w:eastAsia="zh-CN"/>
    </w:rPr>
  </w:style>
  <w:style w:type="paragraph" w:customStyle="1" w:styleId="xl105">
    <w:name w:val="xl105"/>
    <w:basedOn w:val="Normal"/>
    <w:rsid w:val="006361A7"/>
    <w:pPr>
      <w:suppressAutoHyphens/>
      <w:spacing w:before="280" w:after="280" w:line="240" w:lineRule="auto"/>
      <w:textAlignment w:val="center"/>
    </w:pPr>
    <w:rPr>
      <w:rFonts w:ascii="Times New Roman" w:eastAsia="Times New Roman" w:hAnsi="Times New Roman" w:cs="Times New Roman"/>
      <w:sz w:val="16"/>
      <w:szCs w:val="16"/>
      <w:lang w:eastAsia="zh-CN"/>
    </w:rPr>
  </w:style>
  <w:style w:type="paragraph" w:customStyle="1" w:styleId="xl106">
    <w:name w:val="xl106"/>
    <w:basedOn w:val="Normal"/>
    <w:rsid w:val="006361A7"/>
    <w:pPr>
      <w:suppressAutoHyphens/>
      <w:spacing w:before="280" w:after="280" w:line="240" w:lineRule="auto"/>
      <w:textAlignment w:val="center"/>
    </w:pPr>
    <w:rPr>
      <w:rFonts w:ascii="Times New Roman" w:eastAsia="Times New Roman" w:hAnsi="Times New Roman" w:cs="Times New Roman"/>
      <w:b/>
      <w:bCs/>
      <w:sz w:val="16"/>
      <w:szCs w:val="16"/>
      <w:lang w:eastAsia="zh-CN"/>
    </w:rPr>
  </w:style>
  <w:style w:type="paragraph" w:customStyle="1" w:styleId="xl107">
    <w:name w:val="xl107"/>
    <w:basedOn w:val="Normal"/>
    <w:rsid w:val="006361A7"/>
    <w:pPr>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108">
    <w:name w:val="xl108"/>
    <w:basedOn w:val="Normal"/>
    <w:rsid w:val="006361A7"/>
    <w:pPr>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109">
    <w:name w:val="xl109"/>
    <w:basedOn w:val="Normal"/>
    <w:rsid w:val="006361A7"/>
    <w:pPr>
      <w:suppressAutoHyphens/>
      <w:spacing w:before="280" w:after="280" w:line="240" w:lineRule="auto"/>
      <w:textAlignment w:val="center"/>
    </w:pPr>
    <w:rPr>
      <w:rFonts w:ascii="Times New Roman" w:eastAsia="Times New Roman" w:hAnsi="Times New Roman" w:cs="Times New Roman"/>
      <w:b/>
      <w:bCs/>
      <w:sz w:val="16"/>
      <w:szCs w:val="16"/>
      <w:lang w:eastAsia="zh-CN"/>
    </w:rPr>
  </w:style>
  <w:style w:type="paragraph" w:customStyle="1" w:styleId="xl110">
    <w:name w:val="xl110"/>
    <w:basedOn w:val="Normal"/>
    <w:rsid w:val="006361A7"/>
    <w:pPr>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111">
    <w:name w:val="xl111"/>
    <w:basedOn w:val="Normal"/>
    <w:rsid w:val="006361A7"/>
    <w:pPr>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112">
    <w:name w:val="xl112"/>
    <w:basedOn w:val="Normal"/>
    <w:rsid w:val="006361A7"/>
    <w:pPr>
      <w:suppressAutoHyphens/>
      <w:spacing w:before="280" w:after="280" w:line="240" w:lineRule="auto"/>
      <w:textAlignment w:val="center"/>
    </w:pPr>
    <w:rPr>
      <w:rFonts w:ascii="Times New Roman" w:eastAsia="Times New Roman" w:hAnsi="Times New Roman" w:cs="Times New Roman"/>
      <w:b/>
      <w:bCs/>
      <w:sz w:val="16"/>
      <w:szCs w:val="16"/>
      <w:lang w:eastAsia="zh-CN"/>
    </w:rPr>
  </w:style>
  <w:style w:type="paragraph" w:customStyle="1" w:styleId="xl113">
    <w:name w:val="xl113"/>
    <w:basedOn w:val="Normal"/>
    <w:rsid w:val="006361A7"/>
    <w:pPr>
      <w:suppressAutoHyphens/>
      <w:spacing w:before="280" w:after="280" w:line="240" w:lineRule="auto"/>
      <w:textAlignment w:val="center"/>
    </w:pPr>
    <w:rPr>
      <w:rFonts w:ascii="Times New Roman" w:eastAsia="Times New Roman" w:hAnsi="Times New Roman" w:cs="Times New Roman"/>
      <w:b/>
      <w:bCs/>
      <w:sz w:val="16"/>
      <w:szCs w:val="16"/>
      <w:lang w:eastAsia="zh-CN"/>
    </w:rPr>
  </w:style>
  <w:style w:type="paragraph" w:customStyle="1" w:styleId="xl114">
    <w:name w:val="xl114"/>
    <w:basedOn w:val="Normal"/>
    <w:rsid w:val="006361A7"/>
    <w:pPr>
      <w:suppressAutoHyphens/>
      <w:spacing w:before="280" w:after="280" w:line="240" w:lineRule="auto"/>
      <w:jc w:val="center"/>
      <w:textAlignment w:val="center"/>
    </w:pPr>
    <w:rPr>
      <w:rFonts w:ascii="Times New Roman" w:eastAsia="Times New Roman" w:hAnsi="Times New Roman" w:cs="Times New Roman"/>
      <w:sz w:val="16"/>
      <w:szCs w:val="16"/>
      <w:lang w:eastAsia="zh-CN"/>
    </w:rPr>
  </w:style>
  <w:style w:type="paragraph" w:customStyle="1" w:styleId="xl115">
    <w:name w:val="xl115"/>
    <w:basedOn w:val="Normal"/>
    <w:rsid w:val="006361A7"/>
    <w:pPr>
      <w:suppressAutoHyphens/>
      <w:spacing w:before="280" w:after="280" w:line="240" w:lineRule="auto"/>
      <w:textAlignment w:val="center"/>
    </w:pPr>
    <w:rPr>
      <w:rFonts w:ascii="Times New Roman" w:eastAsia="Times New Roman" w:hAnsi="Times New Roman" w:cs="Times New Roman"/>
      <w:b/>
      <w:bCs/>
      <w:sz w:val="16"/>
      <w:szCs w:val="16"/>
      <w:lang w:eastAsia="zh-CN"/>
    </w:rPr>
  </w:style>
  <w:style w:type="paragraph" w:customStyle="1" w:styleId="xl116">
    <w:name w:val="xl116"/>
    <w:basedOn w:val="Normal"/>
    <w:rsid w:val="006361A7"/>
    <w:pPr>
      <w:suppressAutoHyphens/>
      <w:spacing w:before="280" w:after="280" w:line="240" w:lineRule="auto"/>
      <w:jc w:val="center"/>
      <w:textAlignment w:val="center"/>
    </w:pPr>
    <w:rPr>
      <w:rFonts w:ascii="Times New Roman" w:eastAsia="Times New Roman" w:hAnsi="Times New Roman" w:cs="Times New Roman"/>
      <w:b/>
      <w:bCs/>
      <w:sz w:val="16"/>
      <w:szCs w:val="16"/>
      <w:lang w:eastAsia="zh-CN"/>
    </w:rPr>
  </w:style>
  <w:style w:type="paragraph" w:customStyle="1" w:styleId="xl117">
    <w:name w:val="xl117"/>
    <w:basedOn w:val="Normal"/>
    <w:rsid w:val="006361A7"/>
    <w:pPr>
      <w:suppressAutoHyphens/>
      <w:spacing w:before="280" w:after="280" w:line="240" w:lineRule="auto"/>
      <w:textAlignment w:val="center"/>
    </w:pPr>
    <w:rPr>
      <w:rFonts w:ascii="Times New Roman" w:eastAsia="Times New Roman" w:hAnsi="Times New Roman" w:cs="Times New Roman"/>
      <w:b/>
      <w:bCs/>
      <w:sz w:val="16"/>
      <w:szCs w:val="16"/>
      <w:lang w:eastAsia="zh-CN"/>
    </w:rPr>
  </w:style>
  <w:style w:type="paragraph" w:customStyle="1" w:styleId="xl118">
    <w:name w:val="xl118"/>
    <w:basedOn w:val="Normal"/>
    <w:rsid w:val="006361A7"/>
    <w:pPr>
      <w:suppressAutoHyphens/>
      <w:spacing w:before="280" w:after="280" w:line="240" w:lineRule="auto"/>
      <w:textAlignment w:val="center"/>
    </w:pPr>
    <w:rPr>
      <w:rFonts w:ascii="Times New Roman" w:eastAsia="Times New Roman" w:hAnsi="Times New Roman" w:cs="Times New Roman"/>
      <w:b/>
      <w:bCs/>
      <w:sz w:val="16"/>
      <w:szCs w:val="16"/>
      <w:lang w:eastAsia="zh-CN"/>
    </w:rPr>
  </w:style>
  <w:style w:type="paragraph" w:customStyle="1" w:styleId="xl119">
    <w:name w:val="xl119"/>
    <w:basedOn w:val="Normal"/>
    <w:rsid w:val="006361A7"/>
    <w:pPr>
      <w:suppressAutoHyphens/>
      <w:spacing w:before="280" w:after="280" w:line="240" w:lineRule="auto"/>
      <w:textAlignment w:val="center"/>
    </w:pPr>
    <w:rPr>
      <w:rFonts w:ascii="Times New Roman" w:eastAsia="Times New Roman" w:hAnsi="Times New Roman" w:cs="Times New Roman"/>
      <w:b/>
      <w:bCs/>
      <w:sz w:val="16"/>
      <w:szCs w:val="16"/>
      <w:lang w:eastAsia="zh-CN"/>
    </w:rPr>
  </w:style>
  <w:style w:type="paragraph" w:customStyle="1" w:styleId="xl120">
    <w:name w:val="xl120"/>
    <w:basedOn w:val="Normal"/>
    <w:rsid w:val="006361A7"/>
    <w:pPr>
      <w:suppressAutoHyphens/>
      <w:spacing w:before="280" w:after="280" w:line="240" w:lineRule="auto"/>
      <w:textAlignment w:val="center"/>
    </w:pPr>
    <w:rPr>
      <w:rFonts w:ascii="Times New Roman" w:eastAsia="Times New Roman" w:hAnsi="Times New Roman" w:cs="Times New Roman"/>
      <w:sz w:val="16"/>
      <w:szCs w:val="16"/>
      <w:lang w:eastAsia="zh-CN"/>
    </w:rPr>
  </w:style>
  <w:style w:type="paragraph" w:customStyle="1" w:styleId="xl121">
    <w:name w:val="xl121"/>
    <w:basedOn w:val="Normal"/>
    <w:rsid w:val="006361A7"/>
    <w:pPr>
      <w:suppressAutoHyphens/>
      <w:spacing w:before="280" w:after="280" w:line="240" w:lineRule="auto"/>
      <w:textAlignment w:val="center"/>
    </w:pPr>
    <w:rPr>
      <w:rFonts w:ascii="Times New Roman" w:eastAsia="Times New Roman" w:hAnsi="Times New Roman" w:cs="Times New Roman"/>
      <w:sz w:val="16"/>
      <w:szCs w:val="16"/>
      <w:lang w:eastAsia="zh-CN"/>
    </w:rPr>
  </w:style>
  <w:style w:type="paragraph" w:customStyle="1" w:styleId="xl63">
    <w:name w:val="xl63"/>
    <w:basedOn w:val="Normal"/>
    <w:rsid w:val="006361A7"/>
    <w:pPr>
      <w:shd w:val="clear" w:color="auto" w:fill="FFFFFF"/>
      <w:suppressAutoHyphens/>
      <w:spacing w:before="280" w:after="280" w:line="240" w:lineRule="auto"/>
    </w:pPr>
    <w:rPr>
      <w:rFonts w:ascii="Times New Roman" w:eastAsia="Times New Roman" w:hAnsi="Times New Roman" w:cs="Times New Roman"/>
      <w:sz w:val="24"/>
      <w:szCs w:val="24"/>
      <w:lang w:val="es-ES" w:eastAsia="zh-CN"/>
    </w:rPr>
  </w:style>
  <w:style w:type="paragraph" w:customStyle="1" w:styleId="xl64">
    <w:name w:val="xl64"/>
    <w:basedOn w:val="Normal"/>
    <w:rsid w:val="006361A7"/>
    <w:pPr>
      <w:shd w:val="clear" w:color="auto" w:fill="FFFFFF"/>
      <w:suppressAutoHyphens/>
      <w:spacing w:before="280" w:after="280" w:line="240" w:lineRule="auto"/>
    </w:pPr>
    <w:rPr>
      <w:rFonts w:ascii="Times New Roman" w:eastAsia="Times New Roman" w:hAnsi="Times New Roman" w:cs="Times New Roman"/>
      <w:sz w:val="24"/>
      <w:szCs w:val="24"/>
      <w:lang w:val="es-ES" w:eastAsia="zh-CN"/>
    </w:rPr>
  </w:style>
  <w:style w:type="paragraph" w:customStyle="1" w:styleId="xl122">
    <w:name w:val="xl122"/>
    <w:basedOn w:val="Normal"/>
    <w:rsid w:val="006361A7"/>
    <w:pPr>
      <w:suppressAutoHyphens/>
      <w:spacing w:before="280" w:after="280" w:line="240" w:lineRule="auto"/>
      <w:jc w:val="center"/>
    </w:pPr>
    <w:rPr>
      <w:rFonts w:ascii="Times New Roman" w:eastAsia="Times New Roman" w:hAnsi="Times New Roman" w:cs="Times New Roman"/>
      <w:b/>
      <w:bCs/>
      <w:sz w:val="24"/>
      <w:szCs w:val="24"/>
      <w:lang w:val="es-ES" w:eastAsia="zh-CN"/>
    </w:rPr>
  </w:style>
  <w:style w:type="paragraph" w:customStyle="1" w:styleId="xl123">
    <w:name w:val="xl123"/>
    <w:basedOn w:val="Normal"/>
    <w:rsid w:val="006361A7"/>
    <w:pPr>
      <w:suppressAutoHyphens/>
      <w:spacing w:before="280" w:after="280" w:line="240" w:lineRule="auto"/>
      <w:jc w:val="center"/>
    </w:pPr>
    <w:rPr>
      <w:rFonts w:ascii="Times New Roman" w:eastAsia="Times New Roman" w:hAnsi="Times New Roman" w:cs="Times New Roman"/>
      <w:b/>
      <w:bCs/>
      <w:sz w:val="24"/>
      <w:szCs w:val="24"/>
      <w:lang w:val="es-ES" w:eastAsia="zh-CN"/>
    </w:rPr>
  </w:style>
  <w:style w:type="paragraph" w:customStyle="1" w:styleId="xl124">
    <w:name w:val="xl124"/>
    <w:basedOn w:val="Normal"/>
    <w:rsid w:val="006361A7"/>
    <w:pPr>
      <w:suppressAutoHyphens/>
      <w:spacing w:before="280" w:after="280" w:line="240" w:lineRule="auto"/>
      <w:jc w:val="center"/>
    </w:pPr>
    <w:rPr>
      <w:rFonts w:ascii="Times New Roman" w:eastAsia="Times New Roman" w:hAnsi="Times New Roman" w:cs="Times New Roman"/>
      <w:b/>
      <w:bCs/>
      <w:sz w:val="24"/>
      <w:szCs w:val="24"/>
      <w:lang w:val="es-ES" w:eastAsia="zh-CN"/>
    </w:rPr>
  </w:style>
  <w:style w:type="paragraph" w:customStyle="1" w:styleId="xl125">
    <w:name w:val="xl125"/>
    <w:basedOn w:val="Normal"/>
    <w:rsid w:val="006361A7"/>
    <w:pPr>
      <w:shd w:val="clear" w:color="auto" w:fill="FFFFFF"/>
      <w:suppressAutoHyphens/>
      <w:spacing w:before="280" w:after="280" w:line="240" w:lineRule="auto"/>
      <w:jc w:val="center"/>
    </w:pPr>
    <w:rPr>
      <w:rFonts w:ascii="Times New Roman" w:eastAsia="Times New Roman" w:hAnsi="Times New Roman" w:cs="Times New Roman"/>
      <w:sz w:val="24"/>
      <w:szCs w:val="24"/>
      <w:lang w:val="es-ES" w:eastAsia="zh-CN"/>
    </w:rPr>
  </w:style>
  <w:style w:type="paragraph" w:customStyle="1" w:styleId="xl126">
    <w:name w:val="xl126"/>
    <w:basedOn w:val="Normal"/>
    <w:rsid w:val="006361A7"/>
    <w:pPr>
      <w:shd w:val="clear" w:color="auto" w:fill="FFFFFF"/>
      <w:suppressAutoHyphens/>
      <w:spacing w:before="280" w:after="280" w:line="240" w:lineRule="auto"/>
      <w:jc w:val="center"/>
    </w:pPr>
    <w:rPr>
      <w:rFonts w:ascii="Times New Roman" w:eastAsia="Times New Roman" w:hAnsi="Times New Roman" w:cs="Times New Roman"/>
      <w:sz w:val="24"/>
      <w:szCs w:val="24"/>
      <w:lang w:val="es-ES" w:eastAsia="zh-CN"/>
    </w:rPr>
  </w:style>
  <w:style w:type="paragraph" w:customStyle="1" w:styleId="xl127">
    <w:name w:val="xl127"/>
    <w:basedOn w:val="Normal"/>
    <w:rsid w:val="006361A7"/>
    <w:pPr>
      <w:shd w:val="clear" w:color="auto" w:fill="FFFFFF"/>
      <w:suppressAutoHyphens/>
      <w:spacing w:before="280" w:after="280" w:line="240" w:lineRule="auto"/>
      <w:jc w:val="center"/>
    </w:pPr>
    <w:rPr>
      <w:rFonts w:ascii="Times New Roman" w:eastAsia="Times New Roman" w:hAnsi="Times New Roman" w:cs="Times New Roman"/>
      <w:sz w:val="24"/>
      <w:szCs w:val="24"/>
      <w:lang w:val="es-ES" w:eastAsia="zh-CN"/>
    </w:rPr>
  </w:style>
  <w:style w:type="paragraph" w:customStyle="1" w:styleId="xl128">
    <w:name w:val="xl128"/>
    <w:basedOn w:val="Normal"/>
    <w:rsid w:val="006361A7"/>
    <w:pPr>
      <w:shd w:val="clear" w:color="auto" w:fill="FFFFFF"/>
      <w:suppressAutoHyphens/>
      <w:spacing w:before="280" w:after="280" w:line="240" w:lineRule="auto"/>
      <w:jc w:val="center"/>
    </w:pPr>
    <w:rPr>
      <w:rFonts w:ascii="Times New Roman" w:eastAsia="Times New Roman" w:hAnsi="Times New Roman" w:cs="Times New Roman"/>
      <w:b/>
      <w:bCs/>
      <w:sz w:val="24"/>
      <w:szCs w:val="24"/>
      <w:lang w:val="es-ES" w:eastAsia="zh-CN"/>
    </w:rPr>
  </w:style>
  <w:style w:type="paragraph" w:customStyle="1" w:styleId="xl129">
    <w:name w:val="xl129"/>
    <w:basedOn w:val="Normal"/>
    <w:rsid w:val="006361A7"/>
    <w:pPr>
      <w:shd w:val="clear" w:color="auto" w:fill="FFFFFF"/>
      <w:suppressAutoHyphens/>
      <w:spacing w:before="280" w:after="280" w:line="240" w:lineRule="auto"/>
      <w:jc w:val="center"/>
    </w:pPr>
    <w:rPr>
      <w:rFonts w:ascii="Times New Roman" w:eastAsia="Times New Roman" w:hAnsi="Times New Roman" w:cs="Times New Roman"/>
      <w:b/>
      <w:bCs/>
      <w:sz w:val="24"/>
      <w:szCs w:val="24"/>
      <w:lang w:val="es-ES" w:eastAsia="zh-CN"/>
    </w:rPr>
  </w:style>
  <w:style w:type="paragraph" w:customStyle="1" w:styleId="xl130">
    <w:name w:val="xl130"/>
    <w:basedOn w:val="Normal"/>
    <w:rsid w:val="006361A7"/>
    <w:pPr>
      <w:shd w:val="clear" w:color="auto" w:fill="FFFFFF"/>
      <w:suppressAutoHyphens/>
      <w:spacing w:before="280" w:after="280" w:line="240" w:lineRule="auto"/>
      <w:jc w:val="center"/>
    </w:pPr>
    <w:rPr>
      <w:rFonts w:ascii="Times New Roman" w:eastAsia="Times New Roman" w:hAnsi="Times New Roman" w:cs="Times New Roman"/>
      <w:sz w:val="24"/>
      <w:szCs w:val="24"/>
      <w:lang w:val="es-ES" w:eastAsia="zh-CN"/>
    </w:rPr>
  </w:style>
  <w:style w:type="paragraph" w:customStyle="1" w:styleId="SR-TEX-TITV">
    <w:name w:val="SR - TEX - TIT V"/>
    <w:basedOn w:val="Normal"/>
    <w:rsid w:val="006361A7"/>
    <w:pPr>
      <w:tabs>
        <w:tab w:val="num" w:pos="360"/>
      </w:tabs>
      <w:suppressAutoHyphens/>
      <w:autoSpaceDE w:val="0"/>
      <w:spacing w:after="0" w:line="240" w:lineRule="auto"/>
      <w:ind w:left="360" w:hanging="360"/>
      <w:jc w:val="both"/>
    </w:pPr>
    <w:rPr>
      <w:rFonts w:ascii="Arial" w:eastAsia="Times New Roman" w:hAnsi="Arial" w:cs="Arial"/>
      <w:b/>
      <w:bCs/>
      <w:color w:val="000000"/>
      <w:lang w:val="es-ES" w:eastAsia="zh-CN"/>
    </w:rPr>
  </w:style>
  <w:style w:type="paragraph" w:customStyle="1" w:styleId="Encabezado3">
    <w:name w:val="Encabezado3"/>
    <w:basedOn w:val="Normal"/>
    <w:next w:val="Textoindependiente"/>
    <w:uiPriority w:val="99"/>
    <w:rsid w:val="006361A7"/>
    <w:pPr>
      <w:keepNext/>
      <w:suppressAutoHyphens/>
      <w:spacing w:before="240" w:after="120" w:line="240" w:lineRule="auto"/>
    </w:pPr>
    <w:rPr>
      <w:rFonts w:ascii="Arial" w:eastAsia="Microsoft YaHei" w:hAnsi="Arial" w:cs="Mangal"/>
      <w:sz w:val="28"/>
      <w:szCs w:val="28"/>
      <w:lang w:val="es-ES" w:eastAsia="zh-CN"/>
    </w:rPr>
  </w:style>
  <w:style w:type="paragraph" w:customStyle="1" w:styleId="Encabezado2">
    <w:name w:val="Encabezado2"/>
    <w:basedOn w:val="Normal"/>
    <w:next w:val="Textoindependiente"/>
    <w:uiPriority w:val="99"/>
    <w:rsid w:val="006361A7"/>
    <w:pPr>
      <w:keepNext/>
      <w:suppressAutoHyphens/>
      <w:spacing w:before="240" w:after="120" w:line="240" w:lineRule="auto"/>
    </w:pPr>
    <w:rPr>
      <w:rFonts w:ascii="Arial" w:eastAsia="DejaVu Sans" w:hAnsi="Arial" w:cs="Lohit Hindi"/>
      <w:sz w:val="28"/>
      <w:szCs w:val="28"/>
      <w:lang w:val="es-ES" w:eastAsia="zh-CN"/>
    </w:rPr>
  </w:style>
  <w:style w:type="paragraph" w:customStyle="1" w:styleId="Encabezado1">
    <w:name w:val="Encabezado1"/>
    <w:basedOn w:val="Normal"/>
    <w:next w:val="Subttulo"/>
    <w:uiPriority w:val="99"/>
    <w:rsid w:val="006361A7"/>
    <w:pPr>
      <w:widowControl w:val="0"/>
      <w:suppressAutoHyphens/>
      <w:spacing w:after="0" w:line="240" w:lineRule="auto"/>
      <w:jc w:val="center"/>
    </w:pPr>
    <w:rPr>
      <w:rFonts w:ascii="Arial" w:eastAsia="Calibri" w:hAnsi="Arial" w:cs="Arial"/>
      <w:b/>
      <w:sz w:val="20"/>
      <w:szCs w:val="20"/>
      <w:lang w:eastAsia="zh-CN"/>
    </w:rPr>
  </w:style>
  <w:style w:type="paragraph" w:customStyle="1" w:styleId="Textoindependiente22">
    <w:name w:val="Texto independiente 22"/>
    <w:basedOn w:val="Normal"/>
    <w:uiPriority w:val="99"/>
    <w:rsid w:val="006361A7"/>
    <w:pPr>
      <w:suppressAutoHyphens/>
      <w:spacing w:after="0" w:line="240" w:lineRule="auto"/>
      <w:jc w:val="both"/>
    </w:pPr>
    <w:rPr>
      <w:rFonts w:ascii="Times New Roman" w:eastAsia="Times New Roman" w:hAnsi="Times New Roman" w:cs="Times New Roman"/>
      <w:sz w:val="24"/>
      <w:szCs w:val="24"/>
      <w:lang w:val="es-ES" w:eastAsia="zh-CN"/>
    </w:rPr>
  </w:style>
  <w:style w:type="paragraph" w:customStyle="1" w:styleId="Textoindependiente32">
    <w:name w:val="Texto independiente 32"/>
    <w:basedOn w:val="Normal"/>
    <w:rsid w:val="006361A7"/>
    <w:pPr>
      <w:suppressAutoHyphens/>
      <w:spacing w:after="0" w:line="240" w:lineRule="auto"/>
      <w:jc w:val="both"/>
    </w:pPr>
    <w:rPr>
      <w:rFonts w:ascii="Times New Roman" w:eastAsia="Times New Roman" w:hAnsi="Times New Roman" w:cs="Times New Roman"/>
      <w:sz w:val="24"/>
      <w:szCs w:val="24"/>
      <w:lang w:val="es-ES" w:eastAsia="zh-CN"/>
    </w:rPr>
  </w:style>
  <w:style w:type="paragraph" w:customStyle="1" w:styleId="Normal1">
    <w:name w:val="Normal1"/>
    <w:rsid w:val="006361A7"/>
    <w:pPr>
      <w:suppressAutoHyphens/>
      <w:autoSpaceDE w:val="0"/>
      <w:spacing w:after="0" w:line="240" w:lineRule="auto"/>
    </w:pPr>
    <w:rPr>
      <w:rFonts w:ascii="Calibri" w:eastAsia="Arial" w:hAnsi="Calibri" w:cs="Calibri"/>
      <w:color w:val="000000"/>
      <w:sz w:val="24"/>
      <w:szCs w:val="24"/>
      <w:lang w:val="es-ES" w:eastAsia="zh-CN"/>
    </w:rPr>
  </w:style>
  <w:style w:type="paragraph" w:customStyle="1" w:styleId="Epgrafe1">
    <w:name w:val="Epígrafe1"/>
    <w:basedOn w:val="Normal"/>
    <w:uiPriority w:val="99"/>
    <w:rsid w:val="006361A7"/>
    <w:pPr>
      <w:suppressLineNumbers/>
      <w:suppressAutoHyphens/>
      <w:spacing w:before="120" w:after="120" w:line="240" w:lineRule="auto"/>
    </w:pPr>
    <w:rPr>
      <w:rFonts w:ascii="Times New Roman" w:eastAsia="Calibri" w:hAnsi="Times New Roman" w:cs="Tahoma"/>
      <w:i/>
      <w:iCs/>
      <w:sz w:val="24"/>
      <w:szCs w:val="24"/>
      <w:lang w:eastAsia="zh-CN"/>
    </w:rPr>
  </w:style>
  <w:style w:type="paragraph" w:customStyle="1" w:styleId="Textosinformato1">
    <w:name w:val="Texto sin formato1"/>
    <w:basedOn w:val="Normal"/>
    <w:rsid w:val="006361A7"/>
    <w:pPr>
      <w:widowControl w:val="0"/>
      <w:suppressAutoHyphens/>
      <w:spacing w:after="0" w:line="240" w:lineRule="auto"/>
    </w:pPr>
    <w:rPr>
      <w:rFonts w:ascii="Courier New" w:eastAsia="Calibri" w:hAnsi="Courier New" w:cs="Courier New"/>
      <w:sz w:val="20"/>
      <w:szCs w:val="20"/>
      <w:lang w:eastAsia="zh-CN"/>
    </w:rPr>
  </w:style>
  <w:style w:type="paragraph" w:customStyle="1" w:styleId="Sangra2detindependiente2">
    <w:name w:val="Sangría 2 de t.independiente2"/>
    <w:basedOn w:val="Normal"/>
    <w:rsid w:val="006361A7"/>
    <w:pPr>
      <w:suppressAutoHyphens/>
      <w:spacing w:after="0" w:line="240" w:lineRule="auto"/>
      <w:ind w:left="1440" w:hanging="1440"/>
      <w:jc w:val="both"/>
    </w:pPr>
    <w:rPr>
      <w:rFonts w:ascii="Arial" w:eastAsia="Calibri" w:hAnsi="Arial" w:cs="Arial"/>
      <w:spacing w:val="-3"/>
      <w:sz w:val="24"/>
      <w:szCs w:val="20"/>
      <w:lang w:val="es-ES" w:eastAsia="zh-CN"/>
    </w:rPr>
  </w:style>
  <w:style w:type="paragraph" w:customStyle="1" w:styleId="Textocomentario2">
    <w:name w:val="Texto comentario2"/>
    <w:basedOn w:val="Normal"/>
    <w:uiPriority w:val="99"/>
    <w:rsid w:val="006361A7"/>
    <w:pPr>
      <w:suppressAutoHyphens/>
      <w:spacing w:after="0" w:line="240" w:lineRule="auto"/>
    </w:pPr>
    <w:rPr>
      <w:rFonts w:ascii="Times New Roman" w:eastAsia="Calibri" w:hAnsi="Times New Roman" w:cs="Times New Roman"/>
      <w:sz w:val="20"/>
      <w:szCs w:val="20"/>
      <w:lang w:eastAsia="zh-CN"/>
    </w:rPr>
  </w:style>
  <w:style w:type="paragraph" w:customStyle="1" w:styleId="WW-Predeterminado">
    <w:name w:val="WW-Predeterminado"/>
    <w:uiPriority w:val="99"/>
    <w:rsid w:val="006361A7"/>
    <w:pPr>
      <w:tabs>
        <w:tab w:val="left" w:pos="708"/>
      </w:tabs>
      <w:suppressAutoHyphens/>
    </w:pPr>
    <w:rPr>
      <w:rFonts w:ascii="Liberation Serif" w:eastAsia="WenQuanYi Micro Hei" w:hAnsi="Liberation Serif" w:cs="Lohit Hindi"/>
      <w:color w:val="00000A"/>
      <w:sz w:val="24"/>
      <w:szCs w:val="24"/>
      <w:lang w:val="es-ES" w:eastAsia="zh-CN" w:bidi="hi-IN"/>
    </w:rPr>
  </w:style>
  <w:style w:type="paragraph" w:customStyle="1" w:styleId="Encabezado6">
    <w:name w:val="Encabezado6"/>
    <w:basedOn w:val="Normal"/>
    <w:next w:val="Textoindependiente"/>
    <w:rsid w:val="006361A7"/>
    <w:pPr>
      <w:keepNext/>
      <w:suppressAutoHyphens/>
      <w:spacing w:before="240" w:after="120"/>
    </w:pPr>
    <w:rPr>
      <w:rFonts w:ascii="Liberation Sans" w:eastAsia="WenQuanYi Micro Hei" w:hAnsi="Liberation Sans" w:cs="Lohit Hindi"/>
      <w:sz w:val="28"/>
      <w:szCs w:val="28"/>
      <w:lang w:eastAsia="zh-CN"/>
    </w:rPr>
  </w:style>
  <w:style w:type="paragraph" w:customStyle="1" w:styleId="Epgrafe3">
    <w:name w:val="Epígrafe3"/>
    <w:basedOn w:val="Normal"/>
    <w:rsid w:val="006361A7"/>
    <w:pPr>
      <w:suppressLineNumbers/>
      <w:suppressAutoHyphens/>
      <w:spacing w:before="120" w:after="120"/>
    </w:pPr>
    <w:rPr>
      <w:rFonts w:ascii="Calibri" w:eastAsia="Times New Roman" w:hAnsi="Calibri" w:cs="Mangal"/>
      <w:i/>
      <w:iCs/>
      <w:sz w:val="24"/>
      <w:szCs w:val="24"/>
      <w:lang w:eastAsia="zh-CN"/>
    </w:rPr>
  </w:style>
  <w:style w:type="paragraph" w:customStyle="1" w:styleId="Estilo1CarCar">
    <w:name w:val="Estilo1 Car Car"/>
    <w:basedOn w:val="Normal"/>
    <w:uiPriority w:val="99"/>
    <w:rsid w:val="006361A7"/>
    <w:pPr>
      <w:suppressAutoHyphens/>
      <w:autoSpaceDE w:val="0"/>
      <w:spacing w:after="0" w:line="240" w:lineRule="auto"/>
      <w:jc w:val="both"/>
    </w:pPr>
    <w:rPr>
      <w:rFonts w:ascii="Arial" w:eastAsia="Times New Roman" w:hAnsi="Arial" w:cs="Arial"/>
      <w:color w:val="000000"/>
      <w:sz w:val="24"/>
      <w:szCs w:val="24"/>
      <w:lang w:val="es-ES" w:eastAsia="zh-CN"/>
    </w:rPr>
  </w:style>
  <w:style w:type="paragraph" w:customStyle="1" w:styleId="Subminuta">
    <w:name w:val="Subminuta"/>
    <w:rsid w:val="006361A7"/>
    <w:pPr>
      <w:suppressAutoHyphens/>
      <w:spacing w:before="283" w:after="0" w:line="240" w:lineRule="auto"/>
      <w:ind w:left="624" w:hanging="454"/>
    </w:pPr>
    <w:rPr>
      <w:rFonts w:ascii="Times" w:eastAsia="Arial" w:hAnsi="Times" w:cs="Calibri"/>
      <w:spacing w:val="-15"/>
      <w:sz w:val="20"/>
      <w:szCs w:val="20"/>
      <w:lang w:val="en-US" w:eastAsia="zh-CN"/>
    </w:rPr>
  </w:style>
  <w:style w:type="paragraph" w:customStyle="1" w:styleId="Lista21">
    <w:name w:val="Lista 21"/>
    <w:basedOn w:val="Normal"/>
    <w:uiPriority w:val="99"/>
    <w:rsid w:val="006361A7"/>
    <w:pPr>
      <w:suppressAutoHyphens/>
      <w:spacing w:after="0" w:line="240" w:lineRule="auto"/>
      <w:ind w:left="566" w:hanging="283"/>
    </w:pPr>
    <w:rPr>
      <w:rFonts w:ascii="Times New Roman" w:eastAsia="Times New Roman" w:hAnsi="Times New Roman" w:cs="Times New Roman"/>
      <w:sz w:val="24"/>
      <w:szCs w:val="24"/>
      <w:lang w:val="es-ES" w:eastAsia="zh-CN"/>
    </w:rPr>
  </w:style>
  <w:style w:type="paragraph" w:customStyle="1" w:styleId="Textoindependiente33">
    <w:name w:val="Texto independiente 33"/>
    <w:basedOn w:val="Normal"/>
    <w:uiPriority w:val="99"/>
    <w:rsid w:val="006361A7"/>
    <w:pPr>
      <w:suppressAutoHyphens/>
      <w:spacing w:after="0" w:line="240" w:lineRule="auto"/>
      <w:jc w:val="both"/>
    </w:pPr>
    <w:rPr>
      <w:rFonts w:ascii="Arial" w:eastAsia="Times New Roman" w:hAnsi="Arial" w:cs="Arial"/>
      <w:sz w:val="24"/>
      <w:szCs w:val="20"/>
      <w:lang w:val="es-ES" w:eastAsia="zh-CN"/>
    </w:rPr>
  </w:style>
  <w:style w:type="paragraph" w:customStyle="1" w:styleId="Normal2">
    <w:name w:val="Normal2"/>
    <w:uiPriority w:val="99"/>
    <w:rsid w:val="006361A7"/>
    <w:pPr>
      <w:suppressAutoHyphens/>
      <w:autoSpaceDE w:val="0"/>
      <w:spacing w:after="0" w:line="240" w:lineRule="auto"/>
    </w:pPr>
    <w:rPr>
      <w:rFonts w:ascii="Times New Roman" w:eastAsia="SimSun" w:hAnsi="Times New Roman" w:cs="Calibri"/>
      <w:color w:val="000000"/>
      <w:sz w:val="24"/>
      <w:szCs w:val="24"/>
      <w:lang w:val="es-ES" w:eastAsia="zh-CN"/>
    </w:rPr>
  </w:style>
  <w:style w:type="paragraph" w:customStyle="1" w:styleId="CM43">
    <w:name w:val="CM43"/>
    <w:basedOn w:val="Normal2"/>
    <w:next w:val="Normal2"/>
    <w:uiPriority w:val="99"/>
    <w:rsid w:val="006361A7"/>
    <w:pPr>
      <w:widowControl w:val="0"/>
      <w:spacing w:after="730"/>
    </w:pPr>
    <w:rPr>
      <w:rFonts w:ascii="Arial" w:eastAsia="Times New Roman" w:hAnsi="Arial" w:cs="Arial"/>
      <w:color w:val="auto"/>
    </w:rPr>
  </w:style>
  <w:style w:type="paragraph" w:customStyle="1" w:styleId="CM3">
    <w:name w:val="CM3"/>
    <w:basedOn w:val="Normal2"/>
    <w:next w:val="Normal2"/>
    <w:uiPriority w:val="99"/>
    <w:rsid w:val="006361A7"/>
    <w:pPr>
      <w:widowControl w:val="0"/>
      <w:spacing w:line="246" w:lineRule="atLeast"/>
    </w:pPr>
    <w:rPr>
      <w:rFonts w:ascii="Arial" w:eastAsia="Times New Roman" w:hAnsi="Arial" w:cs="Arial"/>
      <w:color w:val="auto"/>
    </w:rPr>
  </w:style>
  <w:style w:type="paragraph" w:customStyle="1" w:styleId="CM4">
    <w:name w:val="CM4"/>
    <w:basedOn w:val="Normal2"/>
    <w:next w:val="Normal2"/>
    <w:uiPriority w:val="99"/>
    <w:rsid w:val="006361A7"/>
    <w:pPr>
      <w:widowControl w:val="0"/>
      <w:spacing w:line="243" w:lineRule="atLeast"/>
    </w:pPr>
    <w:rPr>
      <w:rFonts w:ascii="Arial" w:eastAsia="Times New Roman" w:hAnsi="Arial" w:cs="Arial"/>
      <w:color w:val="auto"/>
    </w:rPr>
  </w:style>
  <w:style w:type="paragraph" w:customStyle="1" w:styleId="CM49">
    <w:name w:val="CM49"/>
    <w:basedOn w:val="Normal2"/>
    <w:next w:val="Normal2"/>
    <w:uiPriority w:val="99"/>
    <w:rsid w:val="006361A7"/>
    <w:pPr>
      <w:widowControl w:val="0"/>
      <w:spacing w:after="350"/>
    </w:pPr>
    <w:rPr>
      <w:rFonts w:ascii="Arial" w:eastAsia="Times New Roman" w:hAnsi="Arial" w:cs="Arial"/>
      <w:color w:val="auto"/>
    </w:rPr>
  </w:style>
  <w:style w:type="paragraph" w:customStyle="1" w:styleId="MINUTAS">
    <w:name w:val="MINUTAS"/>
    <w:link w:val="MINUTASCar"/>
    <w:rsid w:val="006361A7"/>
    <w:pPr>
      <w:suppressAutoHyphens/>
      <w:autoSpaceDE w:val="0"/>
      <w:spacing w:before="170" w:after="0" w:line="240" w:lineRule="auto"/>
      <w:ind w:left="170" w:right="170"/>
      <w:jc w:val="both"/>
    </w:pPr>
    <w:rPr>
      <w:rFonts w:ascii="Helvetica" w:eastAsia="Arial" w:hAnsi="Helvetica" w:cs="Calibri"/>
      <w:sz w:val="20"/>
      <w:szCs w:val="20"/>
      <w:lang w:val="en-US" w:eastAsia="zh-CN"/>
    </w:rPr>
  </w:style>
  <w:style w:type="paragraph" w:customStyle="1" w:styleId="MARITZA4">
    <w:name w:val="MARITZA4"/>
    <w:basedOn w:val="Normal"/>
    <w:uiPriority w:val="99"/>
    <w:rsid w:val="006361A7"/>
    <w:pPr>
      <w:suppressAutoHyphens/>
      <w:spacing w:after="0" w:line="240" w:lineRule="auto"/>
      <w:jc w:val="center"/>
    </w:pPr>
    <w:rPr>
      <w:rFonts w:ascii="Times New Roman" w:eastAsia="Times New Roman" w:hAnsi="Times New Roman" w:cs="Times New Roman"/>
      <w:b/>
      <w:sz w:val="24"/>
      <w:szCs w:val="20"/>
      <w:lang w:val="en-US" w:eastAsia="zh-CN"/>
    </w:rPr>
  </w:style>
  <w:style w:type="paragraph" w:customStyle="1" w:styleId="WW-Predeterminado1">
    <w:name w:val="WW-Predeterminado1"/>
    <w:uiPriority w:val="99"/>
    <w:rsid w:val="006361A7"/>
    <w:pPr>
      <w:tabs>
        <w:tab w:val="left" w:pos="708"/>
      </w:tabs>
      <w:suppressAutoHyphens/>
    </w:pPr>
    <w:rPr>
      <w:rFonts w:ascii="Liberation Serif" w:eastAsia="WenQuanYi Micro Hei" w:hAnsi="Liberation Serif" w:cs="Lohit Hindi"/>
      <w:color w:val="00000A"/>
      <w:sz w:val="24"/>
      <w:szCs w:val="24"/>
      <w:lang w:val="es-ES" w:eastAsia="zh-CN" w:bidi="hi-IN"/>
    </w:rPr>
  </w:style>
  <w:style w:type="paragraph" w:customStyle="1" w:styleId="Encabezado4">
    <w:name w:val="Encabezado4"/>
    <w:basedOn w:val="Normal"/>
    <w:next w:val="Textoindependiente"/>
    <w:uiPriority w:val="99"/>
    <w:rsid w:val="006361A7"/>
    <w:pPr>
      <w:keepNext/>
      <w:suppressAutoHyphens/>
      <w:spacing w:before="240" w:after="120" w:line="240" w:lineRule="auto"/>
    </w:pPr>
    <w:rPr>
      <w:rFonts w:ascii="Arial" w:eastAsia="Microsoft YaHei" w:hAnsi="Arial" w:cs="Mangal"/>
      <w:sz w:val="28"/>
      <w:szCs w:val="28"/>
      <w:lang w:val="es-ES" w:eastAsia="zh-CN"/>
    </w:rPr>
  </w:style>
  <w:style w:type="paragraph" w:customStyle="1" w:styleId="BodyText31">
    <w:name w:val="Body Text 31"/>
    <w:basedOn w:val="Normal"/>
    <w:uiPriority w:val="99"/>
    <w:rsid w:val="006361A7"/>
    <w:pPr>
      <w:widowControl w:val="0"/>
      <w:suppressAutoHyphens/>
      <w:overflowPunct w:val="0"/>
      <w:autoSpaceDE w:val="0"/>
      <w:spacing w:after="0" w:line="240" w:lineRule="auto"/>
      <w:jc w:val="both"/>
      <w:textAlignment w:val="baseline"/>
    </w:pPr>
    <w:rPr>
      <w:rFonts w:ascii="Arial" w:eastAsia="Times New Roman" w:hAnsi="Arial" w:cs="Arial"/>
      <w:sz w:val="24"/>
      <w:szCs w:val="24"/>
      <w:lang w:eastAsia="zh-CN"/>
    </w:rPr>
  </w:style>
  <w:style w:type="paragraph" w:customStyle="1" w:styleId="p0">
    <w:name w:val="p0"/>
    <w:basedOn w:val="Normal"/>
    <w:uiPriority w:val="99"/>
    <w:rsid w:val="006361A7"/>
    <w:pPr>
      <w:widowControl w:val="0"/>
      <w:suppressAutoHyphens/>
      <w:spacing w:after="0" w:line="240" w:lineRule="atLeast"/>
      <w:jc w:val="both"/>
    </w:pPr>
    <w:rPr>
      <w:rFonts w:ascii="Times New Roman" w:eastAsia="Times New Roman" w:hAnsi="Times New Roman" w:cs="Times New Roman"/>
      <w:sz w:val="24"/>
      <w:szCs w:val="24"/>
      <w:lang w:eastAsia="zh-CN"/>
    </w:rPr>
  </w:style>
  <w:style w:type="paragraph" w:styleId="Citadestacada">
    <w:name w:val="Intense Quote"/>
    <w:basedOn w:val="Normal"/>
    <w:next w:val="Normal"/>
    <w:link w:val="CitadestacadaCar5"/>
    <w:uiPriority w:val="99"/>
    <w:qFormat/>
    <w:rsid w:val="006361A7"/>
    <w:pPr>
      <w:suppressAutoHyphens/>
      <w:spacing w:before="200" w:after="280" w:line="240" w:lineRule="auto"/>
      <w:ind w:left="936" w:right="936"/>
    </w:pPr>
    <w:rPr>
      <w:rFonts w:ascii="Tahoma" w:eastAsia="MS Mincho" w:hAnsi="Tahoma" w:cs="Tahoma"/>
      <w:b/>
      <w:bCs/>
      <w:i/>
      <w:iCs/>
      <w:color w:val="4F81BD"/>
      <w:sz w:val="24"/>
      <w:szCs w:val="24"/>
      <w:lang w:val="es-ES" w:eastAsia="zh-CN"/>
    </w:rPr>
  </w:style>
  <w:style w:type="character" w:customStyle="1" w:styleId="CitadestacadaCar5">
    <w:name w:val="Cita destacada Car5"/>
    <w:basedOn w:val="Fuentedeprrafopredeter"/>
    <w:link w:val="Citadestacada"/>
    <w:uiPriority w:val="99"/>
    <w:rsid w:val="006361A7"/>
    <w:rPr>
      <w:rFonts w:ascii="Tahoma" w:eastAsia="MS Mincho" w:hAnsi="Tahoma" w:cs="Tahoma"/>
      <w:b/>
      <w:bCs/>
      <w:i/>
      <w:iCs/>
      <w:color w:val="4F81BD"/>
      <w:sz w:val="24"/>
      <w:szCs w:val="24"/>
      <w:lang w:val="es-ES" w:eastAsia="zh-CN"/>
    </w:rPr>
  </w:style>
  <w:style w:type="paragraph" w:customStyle="1" w:styleId="Textocomentario4">
    <w:name w:val="Texto comentario4"/>
    <w:basedOn w:val="Normal"/>
    <w:rsid w:val="006361A7"/>
    <w:pPr>
      <w:suppressAutoHyphens/>
    </w:pPr>
    <w:rPr>
      <w:rFonts w:ascii="Calibri" w:eastAsia="Times New Roman" w:hAnsi="Calibri" w:cs="Calibri"/>
      <w:sz w:val="20"/>
      <w:szCs w:val="20"/>
      <w:lang w:val="es-ES" w:eastAsia="zh-CN"/>
    </w:rPr>
  </w:style>
  <w:style w:type="paragraph" w:customStyle="1" w:styleId="Textoindependiente23">
    <w:name w:val="Texto independiente 23"/>
    <w:basedOn w:val="Normal"/>
    <w:uiPriority w:val="99"/>
    <w:rsid w:val="006361A7"/>
    <w:pPr>
      <w:suppressAutoHyphens/>
      <w:spacing w:after="120" w:line="480" w:lineRule="auto"/>
    </w:pPr>
    <w:rPr>
      <w:rFonts w:ascii="Verdana" w:eastAsia="Times New Roman" w:hAnsi="Verdana" w:cs="Arial"/>
      <w:sz w:val="20"/>
      <w:szCs w:val="20"/>
      <w:lang w:val="es-ES" w:eastAsia="zh-CN"/>
    </w:rPr>
  </w:style>
  <w:style w:type="paragraph" w:customStyle="1" w:styleId="Pa8">
    <w:name w:val="Pa8"/>
    <w:basedOn w:val="Normal"/>
    <w:next w:val="Normal"/>
    <w:uiPriority w:val="99"/>
    <w:rsid w:val="006361A7"/>
    <w:pPr>
      <w:suppressAutoHyphens/>
      <w:spacing w:before="40" w:after="40" w:line="191" w:lineRule="atLeast"/>
    </w:pPr>
    <w:rPr>
      <w:rFonts w:ascii="Ottawa" w:eastAsia="Times New Roman" w:hAnsi="Ottawa" w:cs="Ottawa"/>
      <w:sz w:val="24"/>
      <w:szCs w:val="20"/>
      <w:lang w:val="es-ES" w:eastAsia="zh-CN"/>
    </w:rPr>
  </w:style>
  <w:style w:type="paragraph" w:customStyle="1" w:styleId="Textoindependiente24">
    <w:name w:val="Texto independiente 24"/>
    <w:basedOn w:val="Normal"/>
    <w:uiPriority w:val="99"/>
    <w:rsid w:val="006361A7"/>
    <w:pPr>
      <w:suppressAutoHyphens/>
      <w:spacing w:after="120" w:line="480" w:lineRule="auto"/>
    </w:pPr>
    <w:rPr>
      <w:rFonts w:ascii="Verdana" w:eastAsia="Times New Roman" w:hAnsi="Verdana" w:cs="Arial"/>
      <w:sz w:val="20"/>
      <w:szCs w:val="20"/>
      <w:lang w:val="es-ES" w:eastAsia="zh-CN"/>
    </w:rPr>
  </w:style>
  <w:style w:type="paragraph" w:customStyle="1" w:styleId="Sangra3detindependiente2">
    <w:name w:val="Sangría 3 de t.independiente2"/>
    <w:basedOn w:val="Normal"/>
    <w:rsid w:val="006361A7"/>
    <w:pPr>
      <w:suppressAutoHyphens/>
      <w:spacing w:after="120"/>
      <w:ind w:left="283"/>
    </w:pPr>
    <w:rPr>
      <w:rFonts w:ascii="Arial" w:eastAsia="MS Mincho" w:hAnsi="Arial" w:cs="Arial"/>
      <w:sz w:val="16"/>
      <w:szCs w:val="16"/>
      <w:lang w:val="es-ES" w:eastAsia="zh-CN"/>
    </w:rPr>
  </w:style>
  <w:style w:type="paragraph" w:customStyle="1" w:styleId="Normal4">
    <w:name w:val="Normal4"/>
    <w:rsid w:val="006361A7"/>
    <w:pPr>
      <w:suppressAutoHyphens/>
      <w:autoSpaceDE w:val="0"/>
      <w:spacing w:after="0" w:line="240" w:lineRule="auto"/>
    </w:pPr>
    <w:rPr>
      <w:rFonts w:ascii="Arial" w:eastAsia="SimSun" w:hAnsi="Arial" w:cs="Arial"/>
      <w:color w:val="000000"/>
      <w:sz w:val="24"/>
      <w:szCs w:val="24"/>
      <w:lang w:val="es-ES" w:eastAsia="zh-CN"/>
    </w:rPr>
  </w:style>
  <w:style w:type="paragraph" w:customStyle="1" w:styleId="CM5">
    <w:name w:val="CM5"/>
    <w:basedOn w:val="Normal4"/>
    <w:next w:val="Normal4"/>
    <w:uiPriority w:val="99"/>
    <w:rsid w:val="006361A7"/>
    <w:pPr>
      <w:widowControl w:val="0"/>
    </w:pPr>
    <w:rPr>
      <w:rFonts w:ascii="Helvetica" w:eastAsia="Times New Roman" w:hAnsi="Helvetica" w:cs="Helvetica"/>
      <w:color w:val="auto"/>
    </w:rPr>
  </w:style>
  <w:style w:type="paragraph" w:customStyle="1" w:styleId="Encabezado5">
    <w:name w:val="Encabezado5"/>
    <w:basedOn w:val="Normal"/>
    <w:next w:val="Textoindependiente"/>
    <w:uiPriority w:val="99"/>
    <w:rsid w:val="006361A7"/>
    <w:pPr>
      <w:keepNext/>
      <w:suppressAutoHyphens/>
      <w:spacing w:before="240" w:after="120" w:line="240" w:lineRule="auto"/>
      <w:jc w:val="both"/>
    </w:pPr>
    <w:rPr>
      <w:rFonts w:ascii="Liberation Sans" w:eastAsia="WenQuanYi Micro Hei" w:hAnsi="Liberation Sans" w:cs="Lohit Hindi"/>
      <w:sz w:val="28"/>
      <w:szCs w:val="28"/>
      <w:lang w:val="es-ES" w:eastAsia="zh-CN"/>
    </w:rPr>
  </w:style>
  <w:style w:type="paragraph" w:customStyle="1" w:styleId="Epgrafe2">
    <w:name w:val="Epígrafe2"/>
    <w:basedOn w:val="Normal"/>
    <w:uiPriority w:val="99"/>
    <w:rsid w:val="006361A7"/>
    <w:pPr>
      <w:suppressLineNumbers/>
      <w:suppressAutoHyphens/>
      <w:spacing w:before="120" w:after="120" w:line="240" w:lineRule="auto"/>
      <w:jc w:val="both"/>
    </w:pPr>
    <w:rPr>
      <w:rFonts w:ascii="Tahoma" w:eastAsia="Times New Roman" w:hAnsi="Tahoma" w:cs="Lohit Hindi"/>
      <w:i/>
      <w:iCs/>
      <w:sz w:val="24"/>
      <w:szCs w:val="24"/>
      <w:lang w:val="es-ES" w:eastAsia="zh-CN"/>
    </w:rPr>
  </w:style>
  <w:style w:type="paragraph" w:customStyle="1" w:styleId="Sangranormal1">
    <w:name w:val="Sangría normal1"/>
    <w:basedOn w:val="Normal"/>
    <w:uiPriority w:val="99"/>
    <w:rsid w:val="006361A7"/>
    <w:pPr>
      <w:suppressAutoHyphens/>
      <w:spacing w:after="0" w:line="240" w:lineRule="auto"/>
      <w:ind w:left="708"/>
      <w:jc w:val="both"/>
    </w:pPr>
    <w:rPr>
      <w:rFonts w:ascii="Tahoma" w:eastAsia="Times New Roman" w:hAnsi="Tahoma" w:cs="Tahoma"/>
      <w:sz w:val="20"/>
      <w:szCs w:val="24"/>
      <w:lang w:val="es-ES" w:eastAsia="zh-CN"/>
    </w:rPr>
  </w:style>
  <w:style w:type="paragraph" w:customStyle="1" w:styleId="TITULOS">
    <w:name w:val="TITULOS"/>
    <w:basedOn w:val="Normal"/>
    <w:next w:val="Normal"/>
    <w:uiPriority w:val="99"/>
    <w:rsid w:val="006361A7"/>
    <w:pPr>
      <w:keepNext/>
      <w:suppressAutoHyphens/>
      <w:spacing w:before="120" w:after="240" w:line="240" w:lineRule="auto"/>
      <w:jc w:val="center"/>
    </w:pPr>
    <w:rPr>
      <w:rFonts w:ascii="Tahoma" w:eastAsia="Times New Roman" w:hAnsi="Tahoma" w:cs="Tahoma"/>
      <w:b/>
      <w:sz w:val="20"/>
      <w:szCs w:val="24"/>
      <w:u w:val="single"/>
      <w:lang w:val="es-ES" w:eastAsia="zh-CN"/>
    </w:rPr>
  </w:style>
  <w:style w:type="paragraph" w:styleId="TDC4">
    <w:name w:val="toc 4"/>
    <w:basedOn w:val="Normal"/>
    <w:next w:val="Normal"/>
    <w:uiPriority w:val="39"/>
    <w:rsid w:val="006361A7"/>
    <w:pPr>
      <w:suppressAutoHyphens/>
      <w:spacing w:after="0" w:line="240" w:lineRule="auto"/>
      <w:jc w:val="both"/>
    </w:pPr>
    <w:rPr>
      <w:rFonts w:ascii="Tahoma" w:eastAsia="Times New Roman" w:hAnsi="Tahoma" w:cs="Tahoma"/>
      <w:sz w:val="14"/>
      <w:szCs w:val="14"/>
      <w:lang w:val="es-ES" w:eastAsia="zh-CN"/>
    </w:rPr>
  </w:style>
  <w:style w:type="paragraph" w:styleId="TDC5">
    <w:name w:val="toc 5"/>
    <w:basedOn w:val="Normal"/>
    <w:next w:val="Normal"/>
    <w:uiPriority w:val="39"/>
    <w:rsid w:val="006361A7"/>
    <w:pPr>
      <w:suppressAutoHyphens/>
      <w:spacing w:after="0" w:line="240" w:lineRule="auto"/>
      <w:ind w:left="800"/>
      <w:jc w:val="both"/>
    </w:pPr>
    <w:rPr>
      <w:rFonts w:ascii="Tahoma" w:eastAsia="Times New Roman" w:hAnsi="Tahoma" w:cs="Tahoma"/>
      <w:sz w:val="20"/>
      <w:szCs w:val="24"/>
      <w:lang w:val="es-ES" w:eastAsia="zh-CN"/>
    </w:rPr>
  </w:style>
  <w:style w:type="paragraph" w:styleId="TDC7">
    <w:name w:val="toc 7"/>
    <w:basedOn w:val="Normal"/>
    <w:next w:val="Normal"/>
    <w:uiPriority w:val="39"/>
    <w:rsid w:val="006361A7"/>
    <w:pPr>
      <w:suppressAutoHyphens/>
      <w:spacing w:after="0" w:line="240" w:lineRule="auto"/>
      <w:ind w:left="1200"/>
      <w:jc w:val="both"/>
    </w:pPr>
    <w:rPr>
      <w:rFonts w:ascii="Tahoma" w:eastAsia="Times New Roman" w:hAnsi="Tahoma" w:cs="Tahoma"/>
      <w:sz w:val="20"/>
      <w:szCs w:val="24"/>
      <w:lang w:val="es-ES" w:eastAsia="zh-CN"/>
    </w:rPr>
  </w:style>
  <w:style w:type="paragraph" w:styleId="TDC8">
    <w:name w:val="toc 8"/>
    <w:basedOn w:val="Normal"/>
    <w:next w:val="Normal"/>
    <w:uiPriority w:val="39"/>
    <w:rsid w:val="006361A7"/>
    <w:pPr>
      <w:suppressAutoHyphens/>
      <w:spacing w:after="0" w:line="240" w:lineRule="auto"/>
      <w:ind w:left="1400"/>
      <w:jc w:val="both"/>
    </w:pPr>
    <w:rPr>
      <w:rFonts w:ascii="Tahoma" w:eastAsia="Times New Roman" w:hAnsi="Tahoma" w:cs="Tahoma"/>
      <w:sz w:val="20"/>
      <w:szCs w:val="24"/>
      <w:lang w:val="es-ES" w:eastAsia="zh-CN"/>
    </w:rPr>
  </w:style>
  <w:style w:type="paragraph" w:styleId="TDC9">
    <w:name w:val="toc 9"/>
    <w:basedOn w:val="Normal"/>
    <w:next w:val="Normal"/>
    <w:uiPriority w:val="39"/>
    <w:rsid w:val="006361A7"/>
    <w:pPr>
      <w:suppressAutoHyphens/>
      <w:spacing w:after="0" w:line="240" w:lineRule="auto"/>
      <w:ind w:left="1600"/>
      <w:jc w:val="both"/>
    </w:pPr>
    <w:rPr>
      <w:rFonts w:ascii="Tahoma" w:eastAsia="Times New Roman" w:hAnsi="Tahoma" w:cs="Tahoma"/>
      <w:sz w:val="20"/>
      <w:szCs w:val="24"/>
      <w:lang w:val="es-ES" w:eastAsia="zh-CN"/>
    </w:rPr>
  </w:style>
  <w:style w:type="paragraph" w:customStyle="1" w:styleId="xl42">
    <w:name w:val="xl42"/>
    <w:basedOn w:val="Normal"/>
    <w:uiPriority w:val="99"/>
    <w:rsid w:val="006361A7"/>
    <w:pPr>
      <w:suppressAutoHyphens/>
      <w:spacing w:before="100" w:after="100" w:line="240" w:lineRule="auto"/>
      <w:jc w:val="right"/>
    </w:pPr>
    <w:rPr>
      <w:rFonts w:ascii="Arial" w:eastAsia="Arial Unicode MS" w:hAnsi="Arial" w:cs="Arial"/>
      <w:b/>
      <w:bCs/>
      <w:color w:val="000000"/>
      <w:sz w:val="16"/>
      <w:szCs w:val="16"/>
      <w:lang w:val="es-ES" w:eastAsia="zh-CN"/>
    </w:rPr>
  </w:style>
  <w:style w:type="paragraph" w:customStyle="1" w:styleId="xl43">
    <w:name w:val="xl43"/>
    <w:basedOn w:val="Normal"/>
    <w:uiPriority w:val="99"/>
    <w:rsid w:val="006361A7"/>
    <w:pPr>
      <w:suppressAutoHyphens/>
      <w:spacing w:before="100" w:after="100" w:line="240" w:lineRule="auto"/>
    </w:pPr>
    <w:rPr>
      <w:rFonts w:ascii="Arial" w:eastAsia="Arial Unicode MS" w:hAnsi="Arial" w:cs="Arial"/>
      <w:color w:val="000000"/>
      <w:sz w:val="16"/>
      <w:szCs w:val="16"/>
      <w:lang w:val="es-ES" w:eastAsia="zh-CN"/>
    </w:rPr>
  </w:style>
  <w:style w:type="paragraph" w:customStyle="1" w:styleId="xl44">
    <w:name w:val="xl44"/>
    <w:basedOn w:val="Normal"/>
    <w:uiPriority w:val="99"/>
    <w:rsid w:val="006361A7"/>
    <w:pPr>
      <w:suppressAutoHyphens/>
      <w:spacing w:before="100" w:after="100" w:line="240" w:lineRule="auto"/>
      <w:jc w:val="right"/>
    </w:pPr>
    <w:rPr>
      <w:rFonts w:ascii="Arial" w:eastAsia="Arial Unicode MS" w:hAnsi="Arial" w:cs="Arial"/>
      <w:b/>
      <w:bCs/>
      <w:color w:val="000000"/>
      <w:sz w:val="24"/>
      <w:szCs w:val="24"/>
      <w:lang w:val="es-ES" w:eastAsia="zh-CN"/>
    </w:rPr>
  </w:style>
  <w:style w:type="paragraph" w:customStyle="1" w:styleId="xl45">
    <w:name w:val="xl45"/>
    <w:basedOn w:val="Normal"/>
    <w:uiPriority w:val="99"/>
    <w:rsid w:val="006361A7"/>
    <w:pPr>
      <w:suppressAutoHyphens/>
      <w:spacing w:before="100" w:after="100" w:line="240" w:lineRule="auto"/>
    </w:pPr>
    <w:rPr>
      <w:rFonts w:ascii="Arial" w:eastAsia="Arial Unicode MS" w:hAnsi="Arial" w:cs="Arial"/>
      <w:color w:val="000000"/>
      <w:sz w:val="24"/>
      <w:szCs w:val="24"/>
      <w:lang w:val="es-ES" w:eastAsia="zh-CN"/>
    </w:rPr>
  </w:style>
  <w:style w:type="paragraph" w:customStyle="1" w:styleId="xl47">
    <w:name w:val="xl47"/>
    <w:basedOn w:val="Normal"/>
    <w:uiPriority w:val="99"/>
    <w:rsid w:val="006361A7"/>
    <w:pPr>
      <w:suppressAutoHyphens/>
      <w:spacing w:before="100" w:after="100" w:line="240" w:lineRule="auto"/>
      <w:jc w:val="right"/>
    </w:pPr>
    <w:rPr>
      <w:rFonts w:ascii="Arial" w:eastAsia="Arial Unicode MS" w:hAnsi="Arial" w:cs="Arial"/>
      <w:b/>
      <w:bCs/>
      <w:color w:val="000000"/>
      <w:sz w:val="24"/>
      <w:szCs w:val="24"/>
      <w:lang w:val="es-ES" w:eastAsia="zh-CN"/>
    </w:rPr>
  </w:style>
  <w:style w:type="paragraph" w:customStyle="1" w:styleId="xl48">
    <w:name w:val="xl48"/>
    <w:basedOn w:val="Normal"/>
    <w:uiPriority w:val="99"/>
    <w:rsid w:val="006361A7"/>
    <w:pPr>
      <w:suppressAutoHyphens/>
      <w:spacing w:before="100" w:after="100" w:line="240" w:lineRule="auto"/>
      <w:jc w:val="center"/>
    </w:pPr>
    <w:rPr>
      <w:rFonts w:ascii="Arial" w:eastAsia="Arial Unicode MS" w:hAnsi="Arial" w:cs="Arial"/>
      <w:color w:val="000000"/>
      <w:sz w:val="24"/>
      <w:szCs w:val="24"/>
      <w:lang w:val="es-ES" w:eastAsia="zh-CN"/>
    </w:rPr>
  </w:style>
  <w:style w:type="paragraph" w:customStyle="1" w:styleId="xl49">
    <w:name w:val="xl49"/>
    <w:basedOn w:val="Normal"/>
    <w:uiPriority w:val="99"/>
    <w:rsid w:val="006361A7"/>
    <w:pPr>
      <w:suppressAutoHyphens/>
      <w:spacing w:before="100" w:after="100" w:line="240" w:lineRule="auto"/>
      <w:jc w:val="center"/>
    </w:pPr>
    <w:rPr>
      <w:rFonts w:ascii="Arial" w:eastAsia="Arial Unicode MS" w:hAnsi="Arial" w:cs="Arial"/>
      <w:color w:val="000000"/>
      <w:sz w:val="24"/>
      <w:szCs w:val="24"/>
      <w:lang w:val="es-ES" w:eastAsia="zh-CN"/>
    </w:rPr>
  </w:style>
  <w:style w:type="paragraph" w:customStyle="1" w:styleId="xl50">
    <w:name w:val="xl50"/>
    <w:basedOn w:val="Normal"/>
    <w:uiPriority w:val="99"/>
    <w:rsid w:val="006361A7"/>
    <w:pPr>
      <w:suppressAutoHyphens/>
      <w:spacing w:before="100" w:after="100" w:line="240" w:lineRule="auto"/>
      <w:jc w:val="center"/>
    </w:pPr>
    <w:rPr>
      <w:rFonts w:ascii="Arial" w:eastAsia="Arial Unicode MS" w:hAnsi="Arial" w:cs="Arial"/>
      <w:color w:val="000000"/>
      <w:sz w:val="16"/>
      <w:szCs w:val="16"/>
      <w:lang w:val="es-ES" w:eastAsia="zh-CN"/>
    </w:rPr>
  </w:style>
  <w:style w:type="paragraph" w:customStyle="1" w:styleId="xl51">
    <w:name w:val="xl51"/>
    <w:basedOn w:val="Normal"/>
    <w:uiPriority w:val="99"/>
    <w:rsid w:val="006361A7"/>
    <w:pPr>
      <w:suppressAutoHyphens/>
      <w:spacing w:before="100" w:after="100" w:line="240" w:lineRule="auto"/>
      <w:jc w:val="center"/>
    </w:pPr>
    <w:rPr>
      <w:rFonts w:ascii="Arial" w:eastAsia="Arial Unicode MS" w:hAnsi="Arial" w:cs="Arial"/>
      <w:color w:val="000000"/>
      <w:sz w:val="16"/>
      <w:szCs w:val="16"/>
      <w:lang w:val="es-ES" w:eastAsia="zh-CN"/>
    </w:rPr>
  </w:style>
  <w:style w:type="paragraph" w:customStyle="1" w:styleId="xl52">
    <w:name w:val="xl52"/>
    <w:basedOn w:val="Normal"/>
    <w:uiPriority w:val="99"/>
    <w:rsid w:val="006361A7"/>
    <w:pPr>
      <w:suppressAutoHyphens/>
      <w:spacing w:before="100" w:after="100" w:line="240" w:lineRule="auto"/>
      <w:jc w:val="center"/>
    </w:pPr>
    <w:rPr>
      <w:rFonts w:ascii="Arial" w:eastAsia="Arial Unicode MS" w:hAnsi="Arial" w:cs="Arial"/>
      <w:color w:val="000000"/>
      <w:sz w:val="16"/>
      <w:szCs w:val="16"/>
      <w:lang w:val="es-ES" w:eastAsia="zh-CN"/>
    </w:rPr>
  </w:style>
  <w:style w:type="paragraph" w:customStyle="1" w:styleId="xl53">
    <w:name w:val="xl53"/>
    <w:basedOn w:val="Normal"/>
    <w:uiPriority w:val="99"/>
    <w:rsid w:val="006361A7"/>
    <w:pPr>
      <w:suppressAutoHyphens/>
      <w:spacing w:before="100" w:after="100" w:line="240" w:lineRule="auto"/>
      <w:jc w:val="center"/>
    </w:pPr>
    <w:rPr>
      <w:rFonts w:ascii="Arial" w:eastAsia="Arial Unicode MS" w:hAnsi="Arial" w:cs="Arial"/>
      <w:color w:val="000000"/>
      <w:sz w:val="16"/>
      <w:szCs w:val="16"/>
      <w:lang w:val="es-ES" w:eastAsia="zh-CN"/>
    </w:rPr>
  </w:style>
  <w:style w:type="paragraph" w:customStyle="1" w:styleId="xl54">
    <w:name w:val="xl54"/>
    <w:basedOn w:val="Normal"/>
    <w:uiPriority w:val="99"/>
    <w:rsid w:val="006361A7"/>
    <w:pPr>
      <w:suppressAutoHyphens/>
      <w:spacing w:before="100" w:after="100" w:line="240" w:lineRule="auto"/>
      <w:jc w:val="center"/>
    </w:pPr>
    <w:rPr>
      <w:rFonts w:ascii="Arial" w:eastAsia="Arial Unicode MS" w:hAnsi="Arial" w:cs="Arial"/>
      <w:color w:val="000000"/>
      <w:sz w:val="16"/>
      <w:szCs w:val="16"/>
      <w:lang w:val="es-ES" w:eastAsia="zh-CN"/>
    </w:rPr>
  </w:style>
  <w:style w:type="paragraph" w:customStyle="1" w:styleId="xl55">
    <w:name w:val="xl55"/>
    <w:basedOn w:val="Normal"/>
    <w:uiPriority w:val="99"/>
    <w:rsid w:val="006361A7"/>
    <w:pPr>
      <w:suppressAutoHyphens/>
      <w:spacing w:before="100" w:after="100" w:line="240" w:lineRule="auto"/>
      <w:jc w:val="center"/>
    </w:pPr>
    <w:rPr>
      <w:rFonts w:ascii="Arial" w:eastAsia="Arial Unicode MS" w:hAnsi="Arial" w:cs="Arial"/>
      <w:color w:val="000000"/>
      <w:sz w:val="16"/>
      <w:szCs w:val="16"/>
      <w:lang w:val="es-ES" w:eastAsia="zh-CN"/>
    </w:rPr>
  </w:style>
  <w:style w:type="paragraph" w:customStyle="1" w:styleId="xl56">
    <w:name w:val="xl56"/>
    <w:basedOn w:val="Normal"/>
    <w:uiPriority w:val="99"/>
    <w:rsid w:val="006361A7"/>
    <w:pPr>
      <w:suppressAutoHyphens/>
      <w:spacing w:before="100" w:after="100" w:line="240" w:lineRule="auto"/>
      <w:jc w:val="center"/>
    </w:pPr>
    <w:rPr>
      <w:rFonts w:ascii="Arial" w:eastAsia="Arial Unicode MS" w:hAnsi="Arial" w:cs="Arial"/>
      <w:color w:val="000000"/>
      <w:sz w:val="16"/>
      <w:szCs w:val="16"/>
      <w:lang w:val="es-ES" w:eastAsia="zh-CN"/>
    </w:rPr>
  </w:style>
  <w:style w:type="paragraph" w:customStyle="1" w:styleId="xl57">
    <w:name w:val="xl57"/>
    <w:basedOn w:val="Normal"/>
    <w:uiPriority w:val="99"/>
    <w:rsid w:val="006361A7"/>
    <w:pPr>
      <w:suppressAutoHyphens/>
      <w:spacing w:before="100" w:after="100" w:line="240" w:lineRule="auto"/>
      <w:jc w:val="center"/>
    </w:pPr>
    <w:rPr>
      <w:rFonts w:ascii="Arial" w:eastAsia="Arial Unicode MS" w:hAnsi="Arial" w:cs="Arial"/>
      <w:color w:val="000000"/>
      <w:sz w:val="16"/>
      <w:szCs w:val="16"/>
      <w:lang w:val="es-ES" w:eastAsia="zh-CN"/>
    </w:rPr>
  </w:style>
  <w:style w:type="paragraph" w:customStyle="1" w:styleId="xl58">
    <w:name w:val="xl58"/>
    <w:basedOn w:val="Normal"/>
    <w:uiPriority w:val="99"/>
    <w:rsid w:val="006361A7"/>
    <w:pPr>
      <w:suppressAutoHyphens/>
      <w:spacing w:before="100" w:after="100" w:line="240" w:lineRule="auto"/>
      <w:jc w:val="center"/>
    </w:pPr>
    <w:rPr>
      <w:rFonts w:ascii="Arial" w:eastAsia="Arial Unicode MS" w:hAnsi="Arial" w:cs="Arial"/>
      <w:color w:val="000000"/>
      <w:sz w:val="16"/>
      <w:szCs w:val="16"/>
      <w:lang w:val="es-ES" w:eastAsia="zh-CN"/>
    </w:rPr>
  </w:style>
  <w:style w:type="paragraph" w:customStyle="1" w:styleId="xl59">
    <w:name w:val="xl59"/>
    <w:basedOn w:val="Normal"/>
    <w:uiPriority w:val="99"/>
    <w:rsid w:val="006361A7"/>
    <w:pPr>
      <w:suppressAutoHyphens/>
      <w:spacing w:before="100" w:after="100" w:line="240" w:lineRule="auto"/>
    </w:pPr>
    <w:rPr>
      <w:rFonts w:ascii="Arial Unicode MS" w:eastAsia="Arial Unicode MS" w:hAnsi="Arial Unicode MS" w:cs="Wingdings"/>
      <w:sz w:val="24"/>
      <w:szCs w:val="24"/>
      <w:lang w:val="es-ES" w:eastAsia="zh-CN"/>
    </w:rPr>
  </w:style>
  <w:style w:type="paragraph" w:customStyle="1" w:styleId="xl60">
    <w:name w:val="xl60"/>
    <w:basedOn w:val="Normal"/>
    <w:uiPriority w:val="99"/>
    <w:rsid w:val="006361A7"/>
    <w:pPr>
      <w:suppressAutoHyphens/>
      <w:spacing w:before="100" w:after="100" w:line="240" w:lineRule="auto"/>
      <w:jc w:val="right"/>
    </w:pPr>
    <w:rPr>
      <w:rFonts w:ascii="Arial" w:eastAsia="Arial Unicode MS" w:hAnsi="Arial" w:cs="Arial"/>
      <w:b/>
      <w:bCs/>
      <w:color w:val="000000"/>
      <w:sz w:val="16"/>
      <w:szCs w:val="16"/>
      <w:lang w:val="es-ES" w:eastAsia="zh-CN"/>
    </w:rPr>
  </w:style>
  <w:style w:type="paragraph" w:customStyle="1" w:styleId="xl61">
    <w:name w:val="xl61"/>
    <w:basedOn w:val="Normal"/>
    <w:uiPriority w:val="99"/>
    <w:rsid w:val="006361A7"/>
    <w:pPr>
      <w:suppressAutoHyphens/>
      <w:spacing w:before="100" w:after="100" w:line="240" w:lineRule="auto"/>
    </w:pPr>
    <w:rPr>
      <w:rFonts w:ascii="Arial" w:eastAsia="Arial Unicode MS" w:hAnsi="Arial" w:cs="Arial"/>
      <w:b/>
      <w:bCs/>
      <w:i/>
      <w:iCs/>
      <w:color w:val="000000"/>
      <w:sz w:val="16"/>
      <w:szCs w:val="16"/>
      <w:lang w:val="es-ES" w:eastAsia="zh-CN"/>
    </w:rPr>
  </w:style>
  <w:style w:type="paragraph" w:customStyle="1" w:styleId="xl62">
    <w:name w:val="xl62"/>
    <w:basedOn w:val="Normal"/>
    <w:uiPriority w:val="99"/>
    <w:rsid w:val="006361A7"/>
    <w:pPr>
      <w:suppressAutoHyphens/>
      <w:spacing w:before="100" w:after="100" w:line="240" w:lineRule="auto"/>
    </w:pPr>
    <w:rPr>
      <w:rFonts w:ascii="Arial" w:eastAsia="Arial Unicode MS" w:hAnsi="Arial" w:cs="Arial"/>
      <w:b/>
      <w:bCs/>
      <w:i/>
      <w:iCs/>
      <w:color w:val="000000"/>
      <w:sz w:val="16"/>
      <w:szCs w:val="16"/>
      <w:lang w:val="es-ES" w:eastAsia="zh-CN"/>
    </w:rPr>
  </w:style>
  <w:style w:type="paragraph" w:customStyle="1" w:styleId="lt1">
    <w:name w:val="lt1"/>
    <w:basedOn w:val="Normal"/>
    <w:uiPriority w:val="99"/>
    <w:rsid w:val="006361A7"/>
    <w:pPr>
      <w:suppressAutoHyphens/>
      <w:spacing w:before="100" w:after="100" w:line="240" w:lineRule="auto"/>
    </w:pPr>
    <w:rPr>
      <w:rFonts w:ascii="Arial Unicode MS" w:eastAsia="Arial Unicode MS" w:hAnsi="Arial Unicode MS" w:cs="Wingdings"/>
      <w:color w:val="000000"/>
      <w:sz w:val="24"/>
      <w:szCs w:val="24"/>
      <w:lang w:val="es-ES" w:eastAsia="zh-CN"/>
    </w:rPr>
  </w:style>
  <w:style w:type="paragraph" w:customStyle="1" w:styleId="Mapadeldocumento1">
    <w:name w:val="Mapa del documento1"/>
    <w:basedOn w:val="Normal"/>
    <w:uiPriority w:val="99"/>
    <w:rsid w:val="006361A7"/>
    <w:pPr>
      <w:shd w:val="clear" w:color="auto" w:fill="000080"/>
      <w:suppressAutoHyphens/>
      <w:spacing w:after="0" w:line="240" w:lineRule="auto"/>
      <w:jc w:val="both"/>
    </w:pPr>
    <w:rPr>
      <w:rFonts w:ascii="Tahoma" w:eastAsia="Times New Roman" w:hAnsi="Tahoma" w:cs="CenturyGothic"/>
      <w:sz w:val="20"/>
      <w:szCs w:val="24"/>
      <w:lang w:val="es-ES" w:eastAsia="zh-CN"/>
    </w:rPr>
  </w:style>
  <w:style w:type="paragraph" w:customStyle="1" w:styleId="ESPECIFICACION4">
    <w:name w:val="ESPECIFICACION 4"/>
    <w:basedOn w:val="Normal"/>
    <w:uiPriority w:val="99"/>
    <w:rsid w:val="006361A7"/>
    <w:pPr>
      <w:suppressAutoHyphens/>
      <w:spacing w:before="120" w:after="120" w:line="240" w:lineRule="auto"/>
      <w:jc w:val="both"/>
    </w:pPr>
    <w:rPr>
      <w:rFonts w:ascii="Bookman Old Style" w:eastAsia="Times New Roman" w:hAnsi="Bookman Old Style" w:cs="Bookman Old Style"/>
      <w:b/>
      <w:color w:val="808080"/>
      <w:sz w:val="24"/>
      <w:szCs w:val="20"/>
      <w:lang w:val="es-ES" w:eastAsia="zh-CN"/>
    </w:rPr>
  </w:style>
  <w:style w:type="paragraph" w:customStyle="1" w:styleId="Especificaciones1">
    <w:name w:val="Especificaciones 1"/>
    <w:basedOn w:val="Textoindependiente"/>
    <w:next w:val="Normal"/>
    <w:uiPriority w:val="99"/>
    <w:rsid w:val="006361A7"/>
    <w:pPr>
      <w:keepNext/>
      <w:suppressAutoHyphens/>
      <w:autoSpaceDE w:val="0"/>
      <w:spacing w:before="240" w:line="240" w:lineRule="auto"/>
    </w:pPr>
    <w:rPr>
      <w:rFonts w:ascii="Tahoma" w:hAnsi="Tahoma" w:cs="Arial"/>
      <w:b/>
      <w:caps/>
      <w:sz w:val="20"/>
      <w:szCs w:val="20"/>
      <w:u w:val="single"/>
      <w:lang w:eastAsia="zh-CN"/>
    </w:rPr>
  </w:style>
  <w:style w:type="paragraph" w:customStyle="1" w:styleId="Especificaciones2Car">
    <w:name w:val="Especificaciones 2 Car"/>
    <w:basedOn w:val="Textoindependiente"/>
    <w:next w:val="Normal"/>
    <w:uiPriority w:val="99"/>
    <w:rsid w:val="006361A7"/>
    <w:pPr>
      <w:keepNext/>
      <w:suppressAutoHyphens/>
      <w:autoSpaceDE w:val="0"/>
      <w:spacing w:before="120" w:line="240" w:lineRule="auto"/>
    </w:pPr>
    <w:rPr>
      <w:rFonts w:ascii="Tahoma" w:hAnsi="Tahoma" w:cs="Arial"/>
      <w:b/>
      <w:i/>
      <w:smallCaps/>
      <w:sz w:val="16"/>
      <w:szCs w:val="24"/>
      <w:lang w:eastAsia="zh-CN"/>
    </w:rPr>
  </w:style>
  <w:style w:type="paragraph" w:customStyle="1" w:styleId="Especificaciones2">
    <w:name w:val="Especificaciones 2"/>
    <w:basedOn w:val="Textoindependiente"/>
    <w:next w:val="Normal"/>
    <w:uiPriority w:val="99"/>
    <w:rsid w:val="006361A7"/>
    <w:pPr>
      <w:keepNext/>
      <w:suppressAutoHyphens/>
      <w:autoSpaceDE w:val="0"/>
      <w:spacing w:before="120" w:line="240" w:lineRule="auto"/>
    </w:pPr>
    <w:rPr>
      <w:rFonts w:ascii="Tahoma" w:hAnsi="Tahoma" w:cs="Arial"/>
      <w:b/>
      <w:i/>
      <w:smallCaps/>
      <w:sz w:val="16"/>
      <w:szCs w:val="20"/>
      <w:lang w:eastAsia="zh-CN"/>
    </w:rPr>
  </w:style>
  <w:style w:type="paragraph" w:customStyle="1" w:styleId="Especificaciones3">
    <w:name w:val="Especificaciones 3"/>
    <w:basedOn w:val="Textoindependiente"/>
    <w:next w:val="Normal"/>
    <w:uiPriority w:val="99"/>
    <w:rsid w:val="006361A7"/>
    <w:pPr>
      <w:keepNext/>
      <w:suppressAutoHyphens/>
      <w:autoSpaceDE w:val="0"/>
      <w:spacing w:before="120" w:line="240" w:lineRule="auto"/>
    </w:pPr>
    <w:rPr>
      <w:rFonts w:ascii="Tahoma" w:hAnsi="Tahoma" w:cs="Arial"/>
      <w:b/>
      <w:i/>
      <w:caps/>
      <w:sz w:val="14"/>
      <w:szCs w:val="20"/>
      <w:lang w:eastAsia="zh-CN"/>
    </w:rPr>
  </w:style>
  <w:style w:type="paragraph" w:customStyle="1" w:styleId="Especificaciones3Car">
    <w:name w:val="Especificaciones 3 Car"/>
    <w:basedOn w:val="Textoindependiente"/>
    <w:next w:val="Normal"/>
    <w:uiPriority w:val="99"/>
    <w:rsid w:val="006361A7"/>
    <w:pPr>
      <w:keepNext/>
      <w:suppressAutoHyphens/>
      <w:autoSpaceDE w:val="0"/>
      <w:spacing w:before="120" w:line="240" w:lineRule="auto"/>
    </w:pPr>
    <w:rPr>
      <w:rFonts w:ascii="Tahoma" w:hAnsi="Tahoma" w:cs="Arial"/>
      <w:b/>
      <w:i/>
      <w:caps/>
      <w:sz w:val="14"/>
      <w:szCs w:val="24"/>
      <w:lang w:eastAsia="zh-CN"/>
    </w:rPr>
  </w:style>
  <w:style w:type="paragraph" w:customStyle="1" w:styleId="CM47">
    <w:name w:val="CM47"/>
    <w:basedOn w:val="Normal3"/>
    <w:next w:val="Normal3"/>
    <w:uiPriority w:val="99"/>
    <w:rsid w:val="006361A7"/>
    <w:pPr>
      <w:widowControl w:val="0"/>
      <w:suppressAutoHyphens/>
      <w:autoSpaceDE w:val="0"/>
      <w:spacing w:after="200" w:line="240" w:lineRule="auto"/>
      <w:jc w:val="left"/>
    </w:pPr>
    <w:rPr>
      <w:rFonts w:ascii="Helvetica" w:hAnsi="Helvetica" w:cs="Helvetica"/>
      <w:kern w:val="1"/>
      <w:sz w:val="24"/>
      <w:szCs w:val="24"/>
      <w:lang w:val="es-ES" w:eastAsia="zh-CN"/>
    </w:rPr>
  </w:style>
  <w:style w:type="paragraph" w:customStyle="1" w:styleId="WW-Predeterminado11">
    <w:name w:val="WW-Predeterminado11"/>
    <w:rsid w:val="006361A7"/>
    <w:pPr>
      <w:tabs>
        <w:tab w:val="left" w:pos="708"/>
      </w:tabs>
      <w:suppressAutoHyphens/>
    </w:pPr>
    <w:rPr>
      <w:rFonts w:ascii="Liberation Serif" w:eastAsia="WenQuanYi Micro Hei" w:hAnsi="Liberation Serif" w:cs="Lohit Hindi"/>
      <w:color w:val="00000A"/>
      <w:sz w:val="24"/>
      <w:szCs w:val="24"/>
      <w:lang w:val="es-ES" w:eastAsia="zh-CN" w:bidi="hi-IN"/>
    </w:rPr>
  </w:style>
  <w:style w:type="paragraph" w:customStyle="1" w:styleId="Textocomentario3">
    <w:name w:val="Texto comentario3"/>
    <w:basedOn w:val="Normal"/>
    <w:uiPriority w:val="99"/>
    <w:rsid w:val="006361A7"/>
    <w:pPr>
      <w:suppressAutoHyphens/>
      <w:spacing w:after="0" w:line="240" w:lineRule="auto"/>
    </w:pPr>
    <w:rPr>
      <w:rFonts w:ascii="Times New Roman" w:eastAsia="Times New Roman" w:hAnsi="Times New Roman" w:cs="Times New Roman"/>
      <w:sz w:val="20"/>
      <w:szCs w:val="20"/>
      <w:lang w:val="es-ES" w:eastAsia="zh-CN"/>
    </w:rPr>
  </w:style>
  <w:style w:type="paragraph" w:customStyle="1" w:styleId="bodytext2">
    <w:name w:val="bodytext2"/>
    <w:basedOn w:val="Normal"/>
    <w:uiPriority w:val="99"/>
    <w:rsid w:val="006361A7"/>
    <w:pPr>
      <w:suppressAutoHyphens/>
      <w:overflowPunct w:val="0"/>
      <w:autoSpaceDE w:val="0"/>
      <w:spacing w:after="0" w:line="240" w:lineRule="auto"/>
      <w:jc w:val="both"/>
    </w:pPr>
    <w:rPr>
      <w:rFonts w:ascii="Times New Roman" w:eastAsia="Times New Roman" w:hAnsi="Times New Roman" w:cs="Times New Roman"/>
      <w:sz w:val="24"/>
      <w:szCs w:val="24"/>
      <w:lang w:val="es-ES" w:eastAsia="zh-CN"/>
    </w:rPr>
  </w:style>
  <w:style w:type="paragraph" w:customStyle="1" w:styleId="WW-Predeterminado12">
    <w:name w:val="WW-Predeterminado12"/>
    <w:rsid w:val="006361A7"/>
    <w:pPr>
      <w:tabs>
        <w:tab w:val="left" w:pos="708"/>
      </w:tabs>
      <w:suppressAutoHyphens/>
    </w:pPr>
    <w:rPr>
      <w:rFonts w:ascii="Liberation Serif" w:eastAsia="WenQuanYi Micro Hei" w:hAnsi="Liberation Serif" w:cs="Lohit Hindi"/>
      <w:color w:val="00000A"/>
      <w:sz w:val="24"/>
      <w:szCs w:val="24"/>
      <w:lang w:val="es-ES" w:eastAsia="zh-CN" w:bidi="hi-IN"/>
    </w:rPr>
  </w:style>
  <w:style w:type="paragraph" w:customStyle="1" w:styleId="Textoindependiente25">
    <w:name w:val="Texto independiente 25"/>
    <w:basedOn w:val="Normal"/>
    <w:rsid w:val="006361A7"/>
    <w:pPr>
      <w:suppressAutoHyphens/>
      <w:spacing w:after="120" w:line="480" w:lineRule="auto"/>
      <w:jc w:val="both"/>
    </w:pPr>
    <w:rPr>
      <w:rFonts w:ascii="Tahoma" w:eastAsia="Times New Roman" w:hAnsi="Tahoma" w:cs="Tahoma"/>
      <w:sz w:val="20"/>
      <w:szCs w:val="24"/>
      <w:lang w:val="es-ES" w:eastAsia="zh-CN"/>
    </w:rPr>
  </w:style>
  <w:style w:type="paragraph" w:customStyle="1" w:styleId="WW-Textoindependiente33">
    <w:name w:val="WW-Texto independiente 33"/>
    <w:basedOn w:val="Normal"/>
    <w:rsid w:val="006361A7"/>
    <w:pPr>
      <w:suppressAutoHyphens/>
      <w:spacing w:after="120" w:line="240" w:lineRule="auto"/>
      <w:jc w:val="both"/>
    </w:pPr>
    <w:rPr>
      <w:rFonts w:ascii="Tahoma" w:eastAsia="Times New Roman" w:hAnsi="Tahoma" w:cs="Tahoma"/>
      <w:sz w:val="16"/>
      <w:szCs w:val="16"/>
      <w:lang w:val="es-ES" w:eastAsia="zh-CN"/>
    </w:rPr>
  </w:style>
  <w:style w:type="paragraph" w:customStyle="1" w:styleId="CM24">
    <w:name w:val="CM24"/>
    <w:basedOn w:val="Normal4"/>
    <w:next w:val="Normal4"/>
    <w:uiPriority w:val="99"/>
    <w:rsid w:val="006361A7"/>
    <w:rPr>
      <w:rFonts w:eastAsia="Times New Roman"/>
      <w:color w:val="auto"/>
      <w:lang w:val="es-CO"/>
    </w:rPr>
  </w:style>
  <w:style w:type="paragraph" w:customStyle="1" w:styleId="CM11">
    <w:name w:val="CM1+1"/>
    <w:basedOn w:val="Normal4"/>
    <w:next w:val="Normal4"/>
    <w:uiPriority w:val="99"/>
    <w:rsid w:val="006361A7"/>
    <w:pPr>
      <w:spacing w:line="276" w:lineRule="atLeast"/>
    </w:pPr>
    <w:rPr>
      <w:rFonts w:eastAsia="Times New Roman"/>
      <w:color w:val="auto"/>
      <w:lang w:val="es-CO"/>
    </w:rPr>
  </w:style>
  <w:style w:type="paragraph" w:customStyle="1" w:styleId="CM50">
    <w:name w:val="CM50"/>
    <w:basedOn w:val="Normal4"/>
    <w:next w:val="Normal4"/>
    <w:uiPriority w:val="99"/>
    <w:rsid w:val="006361A7"/>
    <w:pPr>
      <w:widowControl w:val="0"/>
      <w:spacing w:after="300"/>
    </w:pPr>
    <w:rPr>
      <w:rFonts w:ascii="Helvetica" w:eastAsia="Times New Roman" w:hAnsi="Helvetica" w:cs="Helvetica"/>
      <w:color w:val="auto"/>
    </w:rPr>
  </w:style>
  <w:style w:type="paragraph" w:customStyle="1" w:styleId="Textbody">
    <w:name w:val="Text body"/>
    <w:basedOn w:val="Normal"/>
    <w:uiPriority w:val="99"/>
    <w:rsid w:val="006361A7"/>
    <w:pPr>
      <w:widowControl w:val="0"/>
      <w:suppressAutoHyphens/>
      <w:spacing w:after="120" w:line="240" w:lineRule="auto"/>
      <w:textAlignment w:val="baseline"/>
    </w:pPr>
    <w:rPr>
      <w:rFonts w:ascii="Times New Roman" w:eastAsia="DejaVu Sans" w:hAnsi="Times New Roman" w:cs="Lohit Hindi"/>
      <w:kern w:val="1"/>
      <w:sz w:val="24"/>
      <w:szCs w:val="24"/>
      <w:lang w:eastAsia="zh-CN" w:bidi="hi-IN"/>
    </w:rPr>
  </w:style>
  <w:style w:type="paragraph" w:customStyle="1" w:styleId="font5">
    <w:name w:val="font5"/>
    <w:basedOn w:val="Normal"/>
    <w:rsid w:val="006361A7"/>
    <w:pPr>
      <w:suppressAutoHyphens/>
      <w:spacing w:before="280" w:after="280" w:line="240" w:lineRule="auto"/>
    </w:pPr>
    <w:rPr>
      <w:rFonts w:ascii="Tahoma" w:eastAsia="Times New Roman" w:hAnsi="Tahoma" w:cs="Tahoma"/>
      <w:b/>
      <w:bCs/>
      <w:color w:val="000000"/>
      <w:sz w:val="18"/>
      <w:szCs w:val="18"/>
      <w:lang w:eastAsia="zh-CN"/>
    </w:rPr>
  </w:style>
  <w:style w:type="paragraph" w:customStyle="1" w:styleId="font6">
    <w:name w:val="font6"/>
    <w:basedOn w:val="Normal"/>
    <w:rsid w:val="006361A7"/>
    <w:pPr>
      <w:suppressAutoHyphens/>
      <w:spacing w:before="280" w:after="280" w:line="240" w:lineRule="auto"/>
    </w:pPr>
    <w:rPr>
      <w:rFonts w:ascii="Tahoma" w:eastAsia="Times New Roman" w:hAnsi="Tahoma" w:cs="Tahoma"/>
      <w:color w:val="000000"/>
      <w:sz w:val="18"/>
      <w:szCs w:val="18"/>
      <w:lang w:eastAsia="zh-CN"/>
    </w:rPr>
  </w:style>
  <w:style w:type="paragraph" w:customStyle="1" w:styleId="xl131">
    <w:name w:val="xl131"/>
    <w:basedOn w:val="Normal"/>
    <w:rsid w:val="006361A7"/>
    <w:pPr>
      <w:suppressAutoHyphens/>
      <w:spacing w:before="280" w:after="280" w:line="240" w:lineRule="auto"/>
      <w:jc w:val="center"/>
      <w:textAlignment w:val="top"/>
    </w:pPr>
    <w:rPr>
      <w:rFonts w:ascii="Arial" w:eastAsia="Times New Roman" w:hAnsi="Arial" w:cs="Arial"/>
      <w:sz w:val="24"/>
      <w:szCs w:val="24"/>
      <w:lang w:eastAsia="zh-CN"/>
    </w:rPr>
  </w:style>
  <w:style w:type="paragraph" w:customStyle="1" w:styleId="xl132">
    <w:name w:val="xl132"/>
    <w:basedOn w:val="Normal"/>
    <w:rsid w:val="006361A7"/>
    <w:pPr>
      <w:suppressAutoHyphens/>
      <w:spacing w:before="280" w:after="280" w:line="240" w:lineRule="auto"/>
      <w:jc w:val="right"/>
      <w:textAlignment w:val="top"/>
    </w:pPr>
    <w:rPr>
      <w:rFonts w:ascii="Arial" w:eastAsia="Times New Roman" w:hAnsi="Arial" w:cs="Arial"/>
      <w:sz w:val="24"/>
      <w:szCs w:val="24"/>
      <w:lang w:eastAsia="zh-CN"/>
    </w:rPr>
  </w:style>
  <w:style w:type="paragraph" w:customStyle="1" w:styleId="xl133">
    <w:name w:val="xl133"/>
    <w:basedOn w:val="Normal"/>
    <w:rsid w:val="006361A7"/>
    <w:pPr>
      <w:suppressAutoHyphens/>
      <w:spacing w:before="280" w:after="280" w:line="240" w:lineRule="auto"/>
      <w:jc w:val="center"/>
      <w:textAlignment w:val="top"/>
    </w:pPr>
    <w:rPr>
      <w:rFonts w:ascii="Arial" w:eastAsia="Times New Roman" w:hAnsi="Arial" w:cs="Arial"/>
      <w:sz w:val="24"/>
      <w:szCs w:val="24"/>
      <w:lang w:eastAsia="zh-CN"/>
    </w:rPr>
  </w:style>
  <w:style w:type="paragraph" w:customStyle="1" w:styleId="xl134">
    <w:name w:val="xl134"/>
    <w:basedOn w:val="Normal"/>
    <w:rsid w:val="006361A7"/>
    <w:pPr>
      <w:suppressAutoHyphens/>
      <w:spacing w:before="280" w:after="280" w:line="240" w:lineRule="auto"/>
      <w:jc w:val="right"/>
      <w:textAlignment w:val="top"/>
    </w:pPr>
    <w:rPr>
      <w:rFonts w:ascii="Arial" w:eastAsia="Times New Roman" w:hAnsi="Arial" w:cs="Arial"/>
      <w:sz w:val="24"/>
      <w:szCs w:val="24"/>
      <w:lang w:eastAsia="zh-CN"/>
    </w:rPr>
  </w:style>
  <w:style w:type="paragraph" w:customStyle="1" w:styleId="xl135">
    <w:name w:val="xl135"/>
    <w:basedOn w:val="Normal"/>
    <w:rsid w:val="006361A7"/>
    <w:pPr>
      <w:shd w:val="clear" w:color="auto" w:fill="BFBFBF"/>
      <w:suppressAutoHyphens/>
      <w:spacing w:before="280" w:after="280" w:line="240" w:lineRule="auto"/>
      <w:jc w:val="center"/>
      <w:textAlignment w:val="top"/>
    </w:pPr>
    <w:rPr>
      <w:rFonts w:ascii="Arial" w:eastAsia="Times New Roman" w:hAnsi="Arial" w:cs="Arial"/>
      <w:sz w:val="24"/>
      <w:szCs w:val="24"/>
      <w:lang w:eastAsia="zh-CN"/>
    </w:rPr>
  </w:style>
  <w:style w:type="paragraph" w:customStyle="1" w:styleId="xl136">
    <w:name w:val="xl136"/>
    <w:basedOn w:val="Normal"/>
    <w:rsid w:val="006361A7"/>
    <w:pPr>
      <w:suppressAutoHyphens/>
      <w:spacing w:before="280" w:after="280" w:line="240" w:lineRule="auto"/>
      <w:textAlignment w:val="top"/>
    </w:pPr>
    <w:rPr>
      <w:rFonts w:ascii="Arial" w:eastAsia="Times New Roman" w:hAnsi="Arial" w:cs="Arial"/>
      <w:sz w:val="24"/>
      <w:szCs w:val="24"/>
      <w:lang w:eastAsia="zh-CN"/>
    </w:rPr>
  </w:style>
  <w:style w:type="paragraph" w:customStyle="1" w:styleId="xl137">
    <w:name w:val="xl137"/>
    <w:basedOn w:val="Normal"/>
    <w:rsid w:val="006361A7"/>
    <w:pPr>
      <w:suppressAutoHyphens/>
      <w:spacing w:before="280" w:after="280" w:line="240" w:lineRule="auto"/>
    </w:pPr>
    <w:rPr>
      <w:rFonts w:ascii="Arial" w:eastAsia="Times New Roman" w:hAnsi="Arial" w:cs="Arial"/>
      <w:b/>
      <w:bCs/>
      <w:sz w:val="24"/>
      <w:szCs w:val="24"/>
      <w:lang w:eastAsia="zh-CN"/>
    </w:rPr>
  </w:style>
  <w:style w:type="paragraph" w:customStyle="1" w:styleId="xl138">
    <w:name w:val="xl138"/>
    <w:basedOn w:val="Normal"/>
    <w:rsid w:val="006361A7"/>
    <w:pPr>
      <w:suppressAutoHyphens/>
      <w:spacing w:before="280" w:after="280" w:line="240" w:lineRule="auto"/>
      <w:textAlignment w:val="top"/>
    </w:pPr>
    <w:rPr>
      <w:rFonts w:ascii="Arial" w:eastAsia="Times New Roman" w:hAnsi="Arial" w:cs="Arial"/>
      <w:b/>
      <w:bCs/>
      <w:sz w:val="24"/>
      <w:szCs w:val="24"/>
      <w:lang w:eastAsia="zh-CN"/>
    </w:rPr>
  </w:style>
  <w:style w:type="paragraph" w:customStyle="1" w:styleId="xl139">
    <w:name w:val="xl139"/>
    <w:basedOn w:val="Normal"/>
    <w:rsid w:val="006361A7"/>
    <w:pPr>
      <w:suppressAutoHyphens/>
      <w:spacing w:before="280" w:after="280" w:line="240" w:lineRule="auto"/>
      <w:jc w:val="center"/>
    </w:pPr>
    <w:rPr>
      <w:rFonts w:ascii="Arial" w:eastAsia="Times New Roman" w:hAnsi="Arial" w:cs="Arial"/>
      <w:b/>
      <w:bCs/>
      <w:sz w:val="24"/>
      <w:szCs w:val="24"/>
      <w:lang w:eastAsia="zh-CN"/>
    </w:rPr>
  </w:style>
  <w:style w:type="paragraph" w:customStyle="1" w:styleId="xl140">
    <w:name w:val="xl140"/>
    <w:basedOn w:val="Normal"/>
    <w:rsid w:val="006361A7"/>
    <w:pPr>
      <w:suppressAutoHyphens/>
      <w:spacing w:before="280" w:after="280" w:line="240" w:lineRule="auto"/>
      <w:textAlignment w:val="top"/>
    </w:pPr>
    <w:rPr>
      <w:rFonts w:ascii="Arial" w:eastAsia="Times New Roman" w:hAnsi="Arial" w:cs="Arial"/>
      <w:b/>
      <w:bCs/>
      <w:sz w:val="24"/>
      <w:szCs w:val="24"/>
      <w:lang w:eastAsia="zh-CN"/>
    </w:rPr>
  </w:style>
  <w:style w:type="paragraph" w:customStyle="1" w:styleId="xl141">
    <w:name w:val="xl141"/>
    <w:basedOn w:val="Normal"/>
    <w:rsid w:val="006361A7"/>
    <w:pPr>
      <w:suppressAutoHyphens/>
      <w:spacing w:before="280" w:after="280" w:line="240" w:lineRule="auto"/>
      <w:jc w:val="center"/>
    </w:pPr>
    <w:rPr>
      <w:rFonts w:ascii="Arial" w:eastAsia="Times New Roman" w:hAnsi="Arial" w:cs="Arial"/>
      <w:b/>
      <w:bCs/>
      <w:sz w:val="24"/>
      <w:szCs w:val="24"/>
      <w:lang w:eastAsia="zh-CN"/>
    </w:rPr>
  </w:style>
  <w:style w:type="paragraph" w:customStyle="1" w:styleId="xl142">
    <w:name w:val="xl142"/>
    <w:basedOn w:val="Normal"/>
    <w:rsid w:val="006361A7"/>
    <w:pPr>
      <w:suppressAutoHyphens/>
      <w:spacing w:before="280" w:after="280" w:line="240" w:lineRule="auto"/>
      <w:textAlignment w:val="top"/>
    </w:pPr>
    <w:rPr>
      <w:rFonts w:ascii="Arial" w:eastAsia="Times New Roman" w:hAnsi="Arial" w:cs="Arial"/>
      <w:b/>
      <w:bCs/>
      <w:sz w:val="24"/>
      <w:szCs w:val="24"/>
      <w:lang w:eastAsia="zh-CN"/>
    </w:rPr>
  </w:style>
  <w:style w:type="paragraph" w:customStyle="1" w:styleId="xl143">
    <w:name w:val="xl143"/>
    <w:basedOn w:val="Normal"/>
    <w:rsid w:val="006361A7"/>
    <w:pPr>
      <w:suppressAutoHyphens/>
      <w:spacing w:before="280" w:after="280" w:line="240" w:lineRule="auto"/>
    </w:pPr>
    <w:rPr>
      <w:rFonts w:ascii="Arial" w:eastAsia="Times New Roman" w:hAnsi="Arial" w:cs="Arial"/>
      <w:sz w:val="24"/>
      <w:szCs w:val="24"/>
      <w:lang w:eastAsia="zh-CN"/>
    </w:rPr>
  </w:style>
  <w:style w:type="paragraph" w:customStyle="1" w:styleId="xl144">
    <w:name w:val="xl144"/>
    <w:basedOn w:val="Normal"/>
    <w:rsid w:val="006361A7"/>
    <w:pPr>
      <w:suppressAutoHyphens/>
      <w:spacing w:before="280" w:after="280" w:line="240" w:lineRule="auto"/>
    </w:pPr>
    <w:rPr>
      <w:rFonts w:ascii="Arial" w:eastAsia="Times New Roman" w:hAnsi="Arial" w:cs="Arial"/>
      <w:b/>
      <w:bCs/>
      <w:sz w:val="24"/>
      <w:szCs w:val="24"/>
      <w:lang w:eastAsia="zh-CN"/>
    </w:rPr>
  </w:style>
  <w:style w:type="paragraph" w:customStyle="1" w:styleId="xl145">
    <w:name w:val="xl145"/>
    <w:basedOn w:val="Normal"/>
    <w:rsid w:val="006361A7"/>
    <w:pPr>
      <w:suppressAutoHyphens/>
      <w:spacing w:before="280" w:after="280" w:line="240" w:lineRule="auto"/>
      <w:jc w:val="center"/>
      <w:textAlignment w:val="center"/>
    </w:pPr>
    <w:rPr>
      <w:rFonts w:ascii="Arial" w:eastAsia="Times New Roman" w:hAnsi="Arial" w:cs="Arial"/>
      <w:sz w:val="24"/>
      <w:szCs w:val="24"/>
      <w:lang w:eastAsia="zh-CN"/>
    </w:rPr>
  </w:style>
  <w:style w:type="paragraph" w:customStyle="1" w:styleId="xl146">
    <w:name w:val="xl146"/>
    <w:basedOn w:val="Normal"/>
    <w:rsid w:val="006361A7"/>
    <w:pPr>
      <w:suppressAutoHyphens/>
      <w:spacing w:before="280" w:after="280" w:line="240" w:lineRule="auto"/>
      <w:textAlignment w:val="center"/>
    </w:pPr>
    <w:rPr>
      <w:rFonts w:ascii="Arial" w:eastAsia="Times New Roman" w:hAnsi="Arial" w:cs="Arial"/>
      <w:sz w:val="24"/>
      <w:szCs w:val="24"/>
      <w:lang w:eastAsia="zh-CN"/>
    </w:rPr>
  </w:style>
  <w:style w:type="paragraph" w:customStyle="1" w:styleId="xl147">
    <w:name w:val="xl147"/>
    <w:basedOn w:val="Normal"/>
    <w:rsid w:val="006361A7"/>
    <w:pPr>
      <w:suppressAutoHyphens/>
      <w:spacing w:before="280" w:after="280" w:line="240" w:lineRule="auto"/>
      <w:textAlignment w:val="center"/>
    </w:pPr>
    <w:rPr>
      <w:rFonts w:ascii="Arial" w:eastAsia="Times New Roman" w:hAnsi="Arial" w:cs="Arial"/>
      <w:sz w:val="24"/>
      <w:szCs w:val="24"/>
      <w:lang w:eastAsia="zh-CN"/>
    </w:rPr>
  </w:style>
  <w:style w:type="paragraph" w:customStyle="1" w:styleId="xl148">
    <w:name w:val="xl148"/>
    <w:basedOn w:val="Normal"/>
    <w:rsid w:val="006361A7"/>
    <w:pPr>
      <w:suppressAutoHyphens/>
      <w:spacing w:before="280" w:after="280" w:line="240" w:lineRule="auto"/>
      <w:textAlignment w:val="center"/>
    </w:pPr>
    <w:rPr>
      <w:rFonts w:ascii="Arial" w:eastAsia="Times New Roman" w:hAnsi="Arial" w:cs="Arial"/>
      <w:sz w:val="24"/>
      <w:szCs w:val="24"/>
      <w:lang w:eastAsia="zh-CN"/>
    </w:rPr>
  </w:style>
  <w:style w:type="paragraph" w:customStyle="1" w:styleId="xl149">
    <w:name w:val="xl149"/>
    <w:basedOn w:val="Normal"/>
    <w:rsid w:val="006361A7"/>
    <w:pPr>
      <w:suppressAutoHyphens/>
      <w:spacing w:before="280" w:after="280" w:line="240" w:lineRule="auto"/>
      <w:textAlignment w:val="center"/>
    </w:pPr>
    <w:rPr>
      <w:rFonts w:ascii="Arial" w:eastAsia="Times New Roman" w:hAnsi="Arial" w:cs="Arial"/>
      <w:sz w:val="24"/>
      <w:szCs w:val="24"/>
      <w:lang w:eastAsia="zh-CN"/>
    </w:rPr>
  </w:style>
  <w:style w:type="paragraph" w:customStyle="1" w:styleId="xl150">
    <w:name w:val="xl150"/>
    <w:basedOn w:val="Normal"/>
    <w:rsid w:val="006361A7"/>
    <w:pPr>
      <w:suppressAutoHyphens/>
      <w:spacing w:before="280" w:after="280" w:line="240" w:lineRule="auto"/>
      <w:jc w:val="center"/>
      <w:textAlignment w:val="center"/>
    </w:pPr>
    <w:rPr>
      <w:rFonts w:ascii="Arial" w:eastAsia="Times New Roman" w:hAnsi="Arial" w:cs="Arial"/>
      <w:sz w:val="24"/>
      <w:szCs w:val="24"/>
      <w:lang w:eastAsia="zh-CN"/>
    </w:rPr>
  </w:style>
  <w:style w:type="paragraph" w:customStyle="1" w:styleId="xl151">
    <w:name w:val="xl151"/>
    <w:basedOn w:val="Normal"/>
    <w:rsid w:val="006361A7"/>
    <w:pPr>
      <w:suppressAutoHyphens/>
      <w:spacing w:before="280" w:after="280" w:line="240" w:lineRule="auto"/>
      <w:textAlignment w:val="center"/>
    </w:pPr>
    <w:rPr>
      <w:rFonts w:ascii="Arial" w:eastAsia="Times New Roman" w:hAnsi="Arial" w:cs="Arial"/>
      <w:sz w:val="24"/>
      <w:szCs w:val="24"/>
      <w:lang w:eastAsia="zh-CN"/>
    </w:rPr>
  </w:style>
  <w:style w:type="paragraph" w:customStyle="1" w:styleId="xl152">
    <w:name w:val="xl152"/>
    <w:basedOn w:val="Normal"/>
    <w:rsid w:val="006361A7"/>
    <w:pPr>
      <w:suppressAutoHyphens/>
      <w:spacing w:before="280" w:after="280" w:line="240" w:lineRule="auto"/>
      <w:textAlignment w:val="center"/>
    </w:pPr>
    <w:rPr>
      <w:rFonts w:ascii="Arial" w:eastAsia="Times New Roman" w:hAnsi="Arial" w:cs="Arial"/>
      <w:sz w:val="24"/>
      <w:szCs w:val="24"/>
      <w:lang w:eastAsia="zh-CN"/>
    </w:rPr>
  </w:style>
  <w:style w:type="paragraph" w:customStyle="1" w:styleId="xl153">
    <w:name w:val="xl153"/>
    <w:basedOn w:val="Normal"/>
    <w:rsid w:val="006361A7"/>
    <w:pPr>
      <w:suppressAutoHyphens/>
      <w:spacing w:before="280" w:after="280" w:line="240" w:lineRule="auto"/>
      <w:textAlignment w:val="center"/>
    </w:pPr>
    <w:rPr>
      <w:rFonts w:ascii="Arial" w:eastAsia="Times New Roman" w:hAnsi="Arial" w:cs="Arial"/>
      <w:sz w:val="24"/>
      <w:szCs w:val="24"/>
      <w:lang w:eastAsia="zh-CN"/>
    </w:rPr>
  </w:style>
  <w:style w:type="paragraph" w:customStyle="1" w:styleId="xl154">
    <w:name w:val="xl154"/>
    <w:basedOn w:val="Normal"/>
    <w:rsid w:val="006361A7"/>
    <w:pPr>
      <w:suppressAutoHyphens/>
      <w:spacing w:before="280" w:after="280" w:line="240" w:lineRule="auto"/>
      <w:textAlignment w:val="center"/>
    </w:pPr>
    <w:rPr>
      <w:rFonts w:ascii="Arial" w:eastAsia="Times New Roman" w:hAnsi="Arial" w:cs="Arial"/>
      <w:sz w:val="24"/>
      <w:szCs w:val="24"/>
      <w:lang w:eastAsia="zh-CN"/>
    </w:rPr>
  </w:style>
  <w:style w:type="paragraph" w:customStyle="1" w:styleId="xl155">
    <w:name w:val="xl155"/>
    <w:basedOn w:val="Normal"/>
    <w:rsid w:val="006361A7"/>
    <w:pPr>
      <w:shd w:val="clear" w:color="auto" w:fill="FFFFFF"/>
      <w:suppressAutoHyphens/>
      <w:spacing w:before="280" w:after="280" w:line="240" w:lineRule="auto"/>
      <w:textAlignment w:val="center"/>
    </w:pPr>
    <w:rPr>
      <w:rFonts w:ascii="Arial" w:eastAsia="Times New Roman" w:hAnsi="Arial" w:cs="Arial"/>
      <w:sz w:val="24"/>
      <w:szCs w:val="24"/>
      <w:lang w:eastAsia="zh-CN"/>
    </w:rPr>
  </w:style>
  <w:style w:type="paragraph" w:customStyle="1" w:styleId="xl156">
    <w:name w:val="xl156"/>
    <w:basedOn w:val="Normal"/>
    <w:rsid w:val="006361A7"/>
    <w:pPr>
      <w:suppressAutoHyphens/>
      <w:spacing w:before="280" w:after="280" w:line="240" w:lineRule="auto"/>
      <w:jc w:val="center"/>
      <w:textAlignment w:val="center"/>
    </w:pPr>
    <w:rPr>
      <w:rFonts w:ascii="Arial" w:eastAsia="Times New Roman" w:hAnsi="Arial" w:cs="Arial"/>
      <w:sz w:val="24"/>
      <w:szCs w:val="24"/>
      <w:lang w:eastAsia="zh-CN"/>
    </w:rPr>
  </w:style>
  <w:style w:type="paragraph" w:customStyle="1" w:styleId="xl157">
    <w:name w:val="xl157"/>
    <w:basedOn w:val="Normal"/>
    <w:rsid w:val="006361A7"/>
    <w:pPr>
      <w:suppressAutoHyphens/>
      <w:spacing w:before="280" w:after="280" w:line="240" w:lineRule="auto"/>
      <w:textAlignment w:val="center"/>
    </w:pPr>
    <w:rPr>
      <w:rFonts w:ascii="Arial" w:eastAsia="Times New Roman" w:hAnsi="Arial" w:cs="Arial"/>
      <w:sz w:val="24"/>
      <w:szCs w:val="24"/>
      <w:lang w:eastAsia="zh-CN"/>
    </w:rPr>
  </w:style>
  <w:style w:type="paragraph" w:customStyle="1" w:styleId="xl158">
    <w:name w:val="xl158"/>
    <w:basedOn w:val="Normal"/>
    <w:rsid w:val="006361A7"/>
    <w:pPr>
      <w:suppressAutoHyphens/>
      <w:spacing w:before="280" w:after="280" w:line="240" w:lineRule="auto"/>
      <w:jc w:val="right"/>
      <w:textAlignment w:val="center"/>
    </w:pPr>
    <w:rPr>
      <w:rFonts w:ascii="Arial" w:eastAsia="Times New Roman" w:hAnsi="Arial" w:cs="Arial"/>
      <w:sz w:val="24"/>
      <w:szCs w:val="24"/>
      <w:lang w:eastAsia="zh-CN"/>
    </w:rPr>
  </w:style>
  <w:style w:type="paragraph" w:customStyle="1" w:styleId="xl159">
    <w:name w:val="xl159"/>
    <w:basedOn w:val="Normal"/>
    <w:rsid w:val="006361A7"/>
    <w:pPr>
      <w:suppressAutoHyphens/>
      <w:spacing w:before="280" w:after="280" w:line="240" w:lineRule="auto"/>
      <w:textAlignment w:val="center"/>
    </w:pPr>
    <w:rPr>
      <w:rFonts w:ascii="Arial" w:eastAsia="Times New Roman" w:hAnsi="Arial" w:cs="Arial"/>
      <w:sz w:val="24"/>
      <w:szCs w:val="24"/>
      <w:lang w:eastAsia="zh-CN"/>
    </w:rPr>
  </w:style>
  <w:style w:type="paragraph" w:customStyle="1" w:styleId="xl160">
    <w:name w:val="xl160"/>
    <w:basedOn w:val="Normal"/>
    <w:rsid w:val="006361A7"/>
    <w:pPr>
      <w:shd w:val="clear" w:color="auto" w:fill="D9D9D9"/>
      <w:suppressAutoHyphens/>
      <w:spacing w:before="280" w:after="280" w:line="240" w:lineRule="auto"/>
      <w:textAlignment w:val="top"/>
    </w:pPr>
    <w:rPr>
      <w:rFonts w:ascii="Arial" w:eastAsia="Times New Roman" w:hAnsi="Arial" w:cs="Arial"/>
      <w:b/>
      <w:bCs/>
      <w:sz w:val="24"/>
      <w:szCs w:val="24"/>
      <w:lang w:eastAsia="zh-CN"/>
    </w:rPr>
  </w:style>
  <w:style w:type="paragraph" w:customStyle="1" w:styleId="xl161">
    <w:name w:val="xl161"/>
    <w:basedOn w:val="Normal"/>
    <w:rsid w:val="006361A7"/>
    <w:pPr>
      <w:shd w:val="clear" w:color="auto" w:fill="D9D9D9"/>
      <w:suppressAutoHyphens/>
      <w:spacing w:before="280" w:after="280" w:line="240" w:lineRule="auto"/>
      <w:textAlignment w:val="top"/>
    </w:pPr>
    <w:rPr>
      <w:rFonts w:ascii="Arial" w:eastAsia="Times New Roman" w:hAnsi="Arial" w:cs="Arial"/>
      <w:b/>
      <w:bCs/>
      <w:sz w:val="24"/>
      <w:szCs w:val="24"/>
      <w:lang w:eastAsia="zh-CN"/>
    </w:rPr>
  </w:style>
  <w:style w:type="paragraph" w:customStyle="1" w:styleId="xl162">
    <w:name w:val="xl162"/>
    <w:basedOn w:val="Normal"/>
    <w:rsid w:val="006361A7"/>
    <w:pPr>
      <w:shd w:val="clear" w:color="auto" w:fill="D9D9D9"/>
      <w:suppressAutoHyphens/>
      <w:spacing w:before="280" w:after="280" w:line="240" w:lineRule="auto"/>
      <w:textAlignment w:val="top"/>
    </w:pPr>
    <w:rPr>
      <w:rFonts w:ascii="Arial" w:eastAsia="Times New Roman" w:hAnsi="Arial" w:cs="Arial"/>
      <w:b/>
      <w:bCs/>
      <w:sz w:val="24"/>
      <w:szCs w:val="24"/>
      <w:lang w:eastAsia="zh-CN"/>
    </w:rPr>
  </w:style>
  <w:style w:type="paragraph" w:customStyle="1" w:styleId="xl163">
    <w:name w:val="xl163"/>
    <w:basedOn w:val="Normal"/>
    <w:rsid w:val="006361A7"/>
    <w:pPr>
      <w:suppressAutoHyphens/>
      <w:spacing w:before="280" w:after="280" w:line="240" w:lineRule="auto"/>
      <w:jc w:val="center"/>
      <w:textAlignment w:val="center"/>
    </w:pPr>
    <w:rPr>
      <w:rFonts w:ascii="Arial" w:eastAsia="Times New Roman" w:hAnsi="Arial" w:cs="Arial"/>
      <w:sz w:val="24"/>
      <w:szCs w:val="24"/>
      <w:lang w:eastAsia="zh-CN"/>
    </w:rPr>
  </w:style>
  <w:style w:type="paragraph" w:customStyle="1" w:styleId="xl164">
    <w:name w:val="xl164"/>
    <w:basedOn w:val="Normal"/>
    <w:rsid w:val="006361A7"/>
    <w:pPr>
      <w:suppressAutoHyphens/>
      <w:spacing w:before="280" w:after="280" w:line="240" w:lineRule="auto"/>
      <w:textAlignment w:val="center"/>
    </w:pPr>
    <w:rPr>
      <w:rFonts w:ascii="Arial" w:eastAsia="Times New Roman" w:hAnsi="Arial" w:cs="Arial"/>
      <w:sz w:val="24"/>
      <w:szCs w:val="24"/>
      <w:lang w:eastAsia="zh-CN"/>
    </w:rPr>
  </w:style>
  <w:style w:type="paragraph" w:customStyle="1" w:styleId="xl165">
    <w:name w:val="xl165"/>
    <w:basedOn w:val="Normal"/>
    <w:rsid w:val="006361A7"/>
    <w:pPr>
      <w:shd w:val="clear" w:color="auto" w:fill="E6B8B7"/>
      <w:suppressAutoHyphens/>
      <w:spacing w:before="280" w:after="280" w:line="240" w:lineRule="auto"/>
      <w:textAlignment w:val="top"/>
    </w:pPr>
    <w:rPr>
      <w:rFonts w:ascii="Arial" w:eastAsia="Times New Roman" w:hAnsi="Arial" w:cs="Arial"/>
      <w:b/>
      <w:bCs/>
      <w:sz w:val="24"/>
      <w:szCs w:val="24"/>
      <w:lang w:eastAsia="zh-CN"/>
    </w:rPr>
  </w:style>
  <w:style w:type="paragraph" w:customStyle="1" w:styleId="xl166">
    <w:name w:val="xl166"/>
    <w:basedOn w:val="Normal"/>
    <w:rsid w:val="006361A7"/>
    <w:pPr>
      <w:shd w:val="clear" w:color="auto" w:fill="E6B8B7"/>
      <w:suppressAutoHyphens/>
      <w:spacing w:before="280" w:after="280" w:line="240" w:lineRule="auto"/>
      <w:textAlignment w:val="top"/>
    </w:pPr>
    <w:rPr>
      <w:rFonts w:ascii="Arial" w:eastAsia="Times New Roman" w:hAnsi="Arial" w:cs="Arial"/>
      <w:b/>
      <w:bCs/>
      <w:sz w:val="24"/>
      <w:szCs w:val="24"/>
      <w:lang w:eastAsia="zh-CN"/>
    </w:rPr>
  </w:style>
  <w:style w:type="paragraph" w:customStyle="1" w:styleId="xl167">
    <w:name w:val="xl167"/>
    <w:basedOn w:val="Normal"/>
    <w:rsid w:val="006361A7"/>
    <w:pPr>
      <w:suppressAutoHyphens/>
      <w:spacing w:before="280" w:after="280" w:line="240" w:lineRule="auto"/>
      <w:jc w:val="right"/>
      <w:textAlignment w:val="top"/>
    </w:pPr>
    <w:rPr>
      <w:rFonts w:ascii="Arial" w:eastAsia="Times New Roman" w:hAnsi="Arial" w:cs="Arial"/>
      <w:sz w:val="24"/>
      <w:szCs w:val="24"/>
      <w:lang w:eastAsia="zh-CN"/>
    </w:rPr>
  </w:style>
  <w:style w:type="paragraph" w:customStyle="1" w:styleId="xl168">
    <w:name w:val="xl168"/>
    <w:basedOn w:val="Normal"/>
    <w:rsid w:val="006361A7"/>
    <w:pPr>
      <w:suppressAutoHyphens/>
      <w:spacing w:before="280" w:after="280" w:line="240" w:lineRule="auto"/>
      <w:textAlignment w:val="center"/>
    </w:pPr>
    <w:rPr>
      <w:rFonts w:ascii="Arial" w:eastAsia="Times New Roman" w:hAnsi="Arial" w:cs="Arial"/>
      <w:sz w:val="24"/>
      <w:szCs w:val="24"/>
      <w:lang w:eastAsia="zh-CN"/>
    </w:rPr>
  </w:style>
  <w:style w:type="paragraph" w:customStyle="1" w:styleId="xl169">
    <w:name w:val="xl169"/>
    <w:basedOn w:val="Normal"/>
    <w:rsid w:val="006361A7"/>
    <w:pPr>
      <w:suppressAutoHyphens/>
      <w:spacing w:before="280" w:after="280" w:line="240" w:lineRule="auto"/>
      <w:textAlignment w:val="center"/>
    </w:pPr>
    <w:rPr>
      <w:rFonts w:ascii="Arial" w:eastAsia="Times New Roman" w:hAnsi="Arial" w:cs="Arial"/>
      <w:sz w:val="24"/>
      <w:szCs w:val="24"/>
      <w:lang w:eastAsia="zh-CN"/>
    </w:rPr>
  </w:style>
  <w:style w:type="paragraph" w:customStyle="1" w:styleId="xl170">
    <w:name w:val="xl170"/>
    <w:basedOn w:val="Normal"/>
    <w:rsid w:val="006361A7"/>
    <w:pPr>
      <w:shd w:val="clear" w:color="auto" w:fill="E6B8B7"/>
      <w:suppressAutoHyphens/>
      <w:spacing w:before="280" w:after="280" w:line="240" w:lineRule="auto"/>
      <w:jc w:val="center"/>
      <w:textAlignment w:val="top"/>
    </w:pPr>
    <w:rPr>
      <w:rFonts w:ascii="Arial" w:eastAsia="Times New Roman" w:hAnsi="Arial" w:cs="Arial"/>
      <w:b/>
      <w:bCs/>
      <w:sz w:val="24"/>
      <w:szCs w:val="24"/>
      <w:lang w:eastAsia="zh-CN"/>
    </w:rPr>
  </w:style>
  <w:style w:type="paragraph" w:customStyle="1" w:styleId="xl171">
    <w:name w:val="xl171"/>
    <w:basedOn w:val="Normal"/>
    <w:rsid w:val="006361A7"/>
    <w:pPr>
      <w:shd w:val="clear" w:color="auto" w:fill="E6B8B7"/>
      <w:suppressAutoHyphens/>
      <w:spacing w:before="280" w:after="280" w:line="240" w:lineRule="auto"/>
      <w:jc w:val="center"/>
      <w:textAlignment w:val="top"/>
    </w:pPr>
    <w:rPr>
      <w:rFonts w:ascii="Arial" w:eastAsia="Times New Roman" w:hAnsi="Arial" w:cs="Arial"/>
      <w:b/>
      <w:bCs/>
      <w:sz w:val="24"/>
      <w:szCs w:val="24"/>
      <w:lang w:eastAsia="zh-CN"/>
    </w:rPr>
  </w:style>
  <w:style w:type="paragraph" w:customStyle="1" w:styleId="xl172">
    <w:name w:val="xl172"/>
    <w:basedOn w:val="Normal"/>
    <w:rsid w:val="006361A7"/>
    <w:pPr>
      <w:shd w:val="clear" w:color="auto" w:fill="D9D9D9"/>
      <w:suppressAutoHyphens/>
      <w:spacing w:before="280" w:after="280" w:line="240" w:lineRule="auto"/>
      <w:jc w:val="center"/>
      <w:textAlignment w:val="center"/>
    </w:pPr>
    <w:rPr>
      <w:rFonts w:ascii="Arial" w:eastAsia="Times New Roman" w:hAnsi="Arial" w:cs="Arial"/>
      <w:b/>
      <w:bCs/>
      <w:sz w:val="24"/>
      <w:szCs w:val="24"/>
      <w:lang w:eastAsia="zh-CN"/>
    </w:rPr>
  </w:style>
  <w:style w:type="paragraph" w:customStyle="1" w:styleId="xl173">
    <w:name w:val="xl173"/>
    <w:basedOn w:val="Normal"/>
    <w:rsid w:val="006361A7"/>
    <w:pPr>
      <w:shd w:val="clear" w:color="auto" w:fill="D9D9D9"/>
      <w:suppressAutoHyphens/>
      <w:spacing w:before="280" w:after="280" w:line="240" w:lineRule="auto"/>
      <w:jc w:val="center"/>
      <w:textAlignment w:val="center"/>
    </w:pPr>
    <w:rPr>
      <w:rFonts w:ascii="Arial" w:eastAsia="Times New Roman" w:hAnsi="Arial" w:cs="Arial"/>
      <w:b/>
      <w:bCs/>
      <w:sz w:val="24"/>
      <w:szCs w:val="24"/>
      <w:lang w:eastAsia="zh-CN"/>
    </w:rPr>
  </w:style>
  <w:style w:type="paragraph" w:customStyle="1" w:styleId="xl174">
    <w:name w:val="xl174"/>
    <w:basedOn w:val="Normal"/>
    <w:rsid w:val="006361A7"/>
    <w:pPr>
      <w:shd w:val="clear" w:color="auto" w:fill="D9D9D9"/>
      <w:suppressAutoHyphens/>
      <w:spacing w:before="280" w:after="280" w:line="240" w:lineRule="auto"/>
      <w:jc w:val="center"/>
      <w:textAlignment w:val="center"/>
    </w:pPr>
    <w:rPr>
      <w:rFonts w:ascii="Arial" w:eastAsia="Times New Roman" w:hAnsi="Arial" w:cs="Arial"/>
      <w:b/>
      <w:bCs/>
      <w:sz w:val="24"/>
      <w:szCs w:val="24"/>
      <w:lang w:eastAsia="zh-CN"/>
    </w:rPr>
  </w:style>
  <w:style w:type="paragraph" w:customStyle="1" w:styleId="xl175">
    <w:name w:val="xl175"/>
    <w:basedOn w:val="Normal"/>
    <w:rsid w:val="006361A7"/>
    <w:pPr>
      <w:shd w:val="clear" w:color="auto" w:fill="D9D9D9"/>
      <w:suppressAutoHyphens/>
      <w:spacing w:before="280" w:after="280" w:line="240" w:lineRule="auto"/>
      <w:jc w:val="center"/>
      <w:textAlignment w:val="top"/>
    </w:pPr>
    <w:rPr>
      <w:rFonts w:ascii="Arial" w:eastAsia="Times New Roman" w:hAnsi="Arial" w:cs="Arial"/>
      <w:b/>
      <w:bCs/>
      <w:sz w:val="24"/>
      <w:szCs w:val="24"/>
      <w:lang w:eastAsia="zh-CN"/>
    </w:rPr>
  </w:style>
  <w:style w:type="paragraph" w:customStyle="1" w:styleId="xl176">
    <w:name w:val="xl176"/>
    <w:basedOn w:val="Normal"/>
    <w:rsid w:val="006361A7"/>
    <w:pPr>
      <w:shd w:val="clear" w:color="auto" w:fill="D9D9D9"/>
      <w:suppressAutoHyphens/>
      <w:spacing w:before="280" w:after="280" w:line="240" w:lineRule="auto"/>
      <w:jc w:val="center"/>
      <w:textAlignment w:val="top"/>
    </w:pPr>
    <w:rPr>
      <w:rFonts w:ascii="Arial" w:eastAsia="Times New Roman" w:hAnsi="Arial" w:cs="Arial"/>
      <w:b/>
      <w:bCs/>
      <w:sz w:val="24"/>
      <w:szCs w:val="24"/>
      <w:lang w:eastAsia="zh-CN"/>
    </w:rPr>
  </w:style>
  <w:style w:type="paragraph" w:customStyle="1" w:styleId="xl177">
    <w:name w:val="xl177"/>
    <w:basedOn w:val="Normal"/>
    <w:rsid w:val="006361A7"/>
    <w:pPr>
      <w:shd w:val="clear" w:color="auto" w:fill="D9D9D9"/>
      <w:suppressAutoHyphens/>
      <w:spacing w:before="280" w:after="280" w:line="240" w:lineRule="auto"/>
      <w:jc w:val="center"/>
      <w:textAlignment w:val="top"/>
    </w:pPr>
    <w:rPr>
      <w:rFonts w:ascii="Arial" w:eastAsia="Times New Roman" w:hAnsi="Arial" w:cs="Arial"/>
      <w:b/>
      <w:bCs/>
      <w:sz w:val="24"/>
      <w:szCs w:val="24"/>
      <w:lang w:eastAsia="zh-CN"/>
    </w:rPr>
  </w:style>
  <w:style w:type="paragraph" w:customStyle="1" w:styleId="xl178">
    <w:name w:val="xl178"/>
    <w:basedOn w:val="Normal"/>
    <w:rsid w:val="006361A7"/>
    <w:pPr>
      <w:suppressAutoHyphens/>
      <w:spacing w:before="280" w:after="280" w:line="240" w:lineRule="auto"/>
      <w:jc w:val="center"/>
    </w:pPr>
    <w:rPr>
      <w:rFonts w:ascii="Arial" w:eastAsia="Times New Roman" w:hAnsi="Arial" w:cs="Arial"/>
      <w:b/>
      <w:bCs/>
      <w:sz w:val="24"/>
      <w:szCs w:val="24"/>
      <w:lang w:eastAsia="zh-CN"/>
    </w:rPr>
  </w:style>
  <w:style w:type="paragraph" w:customStyle="1" w:styleId="xl179">
    <w:name w:val="xl179"/>
    <w:basedOn w:val="Normal"/>
    <w:rsid w:val="006361A7"/>
    <w:pPr>
      <w:suppressAutoHyphens/>
      <w:spacing w:before="280" w:after="280" w:line="240" w:lineRule="auto"/>
      <w:jc w:val="center"/>
    </w:pPr>
    <w:rPr>
      <w:rFonts w:ascii="Arial" w:eastAsia="Times New Roman" w:hAnsi="Arial" w:cs="Arial"/>
      <w:b/>
      <w:bCs/>
      <w:sz w:val="24"/>
      <w:szCs w:val="24"/>
      <w:lang w:eastAsia="zh-CN"/>
    </w:rPr>
  </w:style>
  <w:style w:type="paragraph" w:customStyle="1" w:styleId="xl180">
    <w:name w:val="xl180"/>
    <w:basedOn w:val="Normal"/>
    <w:rsid w:val="006361A7"/>
    <w:pPr>
      <w:suppressAutoHyphens/>
      <w:spacing w:before="280" w:after="280" w:line="240" w:lineRule="auto"/>
      <w:jc w:val="center"/>
    </w:pPr>
    <w:rPr>
      <w:rFonts w:ascii="Arial" w:eastAsia="Times New Roman" w:hAnsi="Arial" w:cs="Arial"/>
      <w:b/>
      <w:bCs/>
      <w:sz w:val="24"/>
      <w:szCs w:val="24"/>
      <w:lang w:eastAsia="zh-CN"/>
    </w:rPr>
  </w:style>
  <w:style w:type="paragraph" w:customStyle="1" w:styleId="xl181">
    <w:name w:val="xl181"/>
    <w:basedOn w:val="Normal"/>
    <w:rsid w:val="006361A7"/>
    <w:pPr>
      <w:suppressAutoHyphens/>
      <w:spacing w:before="280" w:after="280" w:line="240" w:lineRule="auto"/>
      <w:jc w:val="center"/>
    </w:pPr>
    <w:rPr>
      <w:rFonts w:ascii="Arial" w:eastAsia="Times New Roman" w:hAnsi="Arial" w:cs="Arial"/>
      <w:b/>
      <w:bCs/>
      <w:sz w:val="24"/>
      <w:szCs w:val="24"/>
      <w:lang w:eastAsia="zh-CN"/>
    </w:rPr>
  </w:style>
  <w:style w:type="paragraph" w:customStyle="1" w:styleId="xl182">
    <w:name w:val="xl182"/>
    <w:basedOn w:val="Normal"/>
    <w:rsid w:val="006361A7"/>
    <w:pPr>
      <w:suppressAutoHyphens/>
      <w:spacing w:before="280" w:after="280" w:line="240" w:lineRule="auto"/>
      <w:jc w:val="center"/>
    </w:pPr>
    <w:rPr>
      <w:rFonts w:ascii="Arial" w:eastAsia="Times New Roman" w:hAnsi="Arial" w:cs="Arial"/>
      <w:b/>
      <w:bCs/>
      <w:sz w:val="24"/>
      <w:szCs w:val="24"/>
      <w:lang w:eastAsia="zh-CN"/>
    </w:rPr>
  </w:style>
  <w:style w:type="paragraph" w:customStyle="1" w:styleId="xl183">
    <w:name w:val="xl183"/>
    <w:basedOn w:val="Normal"/>
    <w:rsid w:val="006361A7"/>
    <w:pPr>
      <w:suppressAutoHyphens/>
      <w:spacing w:before="280" w:after="280" w:line="240" w:lineRule="auto"/>
      <w:jc w:val="center"/>
    </w:pPr>
    <w:rPr>
      <w:rFonts w:ascii="Arial" w:eastAsia="Times New Roman" w:hAnsi="Arial" w:cs="Arial"/>
      <w:b/>
      <w:bCs/>
      <w:sz w:val="24"/>
      <w:szCs w:val="24"/>
      <w:lang w:eastAsia="zh-CN"/>
    </w:rPr>
  </w:style>
  <w:style w:type="paragraph" w:customStyle="1" w:styleId="xl184">
    <w:name w:val="xl184"/>
    <w:basedOn w:val="Normal"/>
    <w:rsid w:val="006361A7"/>
    <w:pPr>
      <w:suppressAutoHyphens/>
      <w:spacing w:before="280" w:after="280" w:line="240" w:lineRule="auto"/>
      <w:jc w:val="center"/>
    </w:pPr>
    <w:rPr>
      <w:rFonts w:ascii="Arial" w:eastAsia="Times New Roman" w:hAnsi="Arial" w:cs="Arial"/>
      <w:b/>
      <w:bCs/>
      <w:sz w:val="24"/>
      <w:szCs w:val="24"/>
      <w:lang w:eastAsia="zh-CN"/>
    </w:rPr>
  </w:style>
  <w:style w:type="paragraph" w:customStyle="1" w:styleId="xl185">
    <w:name w:val="xl185"/>
    <w:basedOn w:val="Normal"/>
    <w:rsid w:val="006361A7"/>
    <w:pPr>
      <w:suppressAutoHyphens/>
      <w:spacing w:before="280" w:after="280" w:line="240" w:lineRule="auto"/>
      <w:jc w:val="center"/>
    </w:pPr>
    <w:rPr>
      <w:rFonts w:ascii="Arial" w:eastAsia="Times New Roman" w:hAnsi="Arial" w:cs="Arial"/>
      <w:b/>
      <w:bCs/>
      <w:sz w:val="24"/>
      <w:szCs w:val="24"/>
      <w:lang w:eastAsia="zh-CN"/>
    </w:rPr>
  </w:style>
  <w:style w:type="paragraph" w:customStyle="1" w:styleId="xl186">
    <w:name w:val="xl186"/>
    <w:basedOn w:val="Normal"/>
    <w:rsid w:val="006361A7"/>
    <w:pPr>
      <w:suppressAutoHyphens/>
      <w:spacing w:before="280" w:after="280" w:line="240" w:lineRule="auto"/>
      <w:jc w:val="center"/>
    </w:pPr>
    <w:rPr>
      <w:rFonts w:ascii="Arial" w:eastAsia="Times New Roman" w:hAnsi="Arial" w:cs="Arial"/>
      <w:b/>
      <w:bCs/>
      <w:sz w:val="24"/>
      <w:szCs w:val="24"/>
      <w:lang w:eastAsia="zh-CN"/>
    </w:rPr>
  </w:style>
  <w:style w:type="paragraph" w:customStyle="1" w:styleId="Infodocumentosadjuntos">
    <w:name w:val="Info documentos adjuntos"/>
    <w:basedOn w:val="Normal"/>
    <w:rsid w:val="006361A7"/>
    <w:pPr>
      <w:suppressAutoHyphens/>
      <w:spacing w:after="0" w:line="240" w:lineRule="auto"/>
    </w:pPr>
    <w:rPr>
      <w:rFonts w:ascii="Times New Roman" w:eastAsia="Times New Roman" w:hAnsi="Times New Roman" w:cs="Times New Roman"/>
      <w:sz w:val="24"/>
      <w:szCs w:val="24"/>
      <w:lang w:val="es-ES" w:eastAsia="zh-CN"/>
    </w:rPr>
  </w:style>
  <w:style w:type="paragraph" w:customStyle="1" w:styleId="Default">
    <w:name w:val="Default"/>
    <w:link w:val="DefaultCar"/>
    <w:rsid w:val="006361A7"/>
    <w:pPr>
      <w:autoSpaceDE w:val="0"/>
      <w:autoSpaceDN w:val="0"/>
      <w:adjustRightInd w:val="0"/>
      <w:spacing w:after="0" w:line="240" w:lineRule="auto"/>
    </w:pPr>
    <w:rPr>
      <w:rFonts w:ascii="Calibri" w:eastAsia="Times New Roman" w:hAnsi="Calibri" w:cs="Calibri"/>
      <w:color w:val="000000"/>
      <w:sz w:val="24"/>
      <w:szCs w:val="24"/>
      <w:lang w:val="es-ES" w:eastAsia="es-ES"/>
    </w:rPr>
  </w:style>
  <w:style w:type="paragraph" w:customStyle="1" w:styleId="xl187">
    <w:name w:val="xl187"/>
    <w:basedOn w:val="Normal"/>
    <w:rsid w:val="006361A7"/>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88">
    <w:name w:val="xl188"/>
    <w:basedOn w:val="Normal"/>
    <w:rsid w:val="006361A7"/>
    <w:pPr>
      <w:spacing w:before="100" w:beforeAutospacing="1" w:after="100" w:afterAutospacing="1" w:line="240" w:lineRule="auto"/>
      <w:jc w:val="center"/>
    </w:pPr>
    <w:rPr>
      <w:rFonts w:ascii="Arial" w:eastAsia="Times New Roman" w:hAnsi="Arial" w:cs="Arial"/>
      <w:b/>
      <w:bCs/>
      <w:sz w:val="24"/>
      <w:szCs w:val="24"/>
    </w:rPr>
  </w:style>
  <w:style w:type="paragraph" w:customStyle="1" w:styleId="Epgrafe5">
    <w:name w:val="Epígrafe5"/>
    <w:basedOn w:val="Normal"/>
    <w:rsid w:val="006361A7"/>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styleId="Puesto">
    <w:name w:val="Title"/>
    <w:basedOn w:val="Normal"/>
    <w:next w:val="Subttulo"/>
    <w:link w:val="PuestoCar"/>
    <w:uiPriority w:val="99"/>
    <w:qFormat/>
    <w:rsid w:val="006361A7"/>
    <w:pPr>
      <w:widowControl w:val="0"/>
      <w:suppressAutoHyphens/>
      <w:spacing w:after="0" w:line="240" w:lineRule="auto"/>
      <w:jc w:val="center"/>
    </w:pPr>
    <w:rPr>
      <w:rFonts w:ascii="Arial" w:eastAsia="Calibri" w:hAnsi="Arial" w:cs="Arial"/>
      <w:b/>
    </w:rPr>
  </w:style>
  <w:style w:type="character" w:customStyle="1" w:styleId="TtuloCar1">
    <w:name w:val="Título Car1"/>
    <w:basedOn w:val="Fuentedeprrafopredeter"/>
    <w:uiPriority w:val="10"/>
    <w:rsid w:val="006361A7"/>
    <w:rPr>
      <w:rFonts w:asciiTheme="majorHAnsi" w:eastAsiaTheme="majorEastAsia" w:hAnsiTheme="majorHAnsi" w:cstheme="majorBidi"/>
      <w:color w:val="17365D" w:themeColor="text2" w:themeShade="BF"/>
      <w:spacing w:val="5"/>
      <w:kern w:val="28"/>
      <w:sz w:val="52"/>
      <w:szCs w:val="52"/>
    </w:rPr>
  </w:style>
  <w:style w:type="paragraph" w:customStyle="1" w:styleId="Etiqueta">
    <w:name w:val="Etiqueta"/>
    <w:basedOn w:val="Normal"/>
    <w:uiPriority w:val="99"/>
    <w:rsid w:val="006361A7"/>
    <w:pPr>
      <w:suppressLineNumbers/>
      <w:suppressAutoHyphens/>
      <w:spacing w:before="120" w:after="120" w:line="240" w:lineRule="auto"/>
    </w:pPr>
    <w:rPr>
      <w:rFonts w:ascii="Arial" w:eastAsia="Times New Roman" w:hAnsi="Arial" w:cs="Times New Roman"/>
      <w:i/>
      <w:iCs/>
      <w:sz w:val="20"/>
      <w:szCs w:val="20"/>
      <w:lang w:val="es-ES_tradnl" w:eastAsia="ar-SA"/>
    </w:rPr>
  </w:style>
  <w:style w:type="numbering" w:customStyle="1" w:styleId="Estilo2">
    <w:name w:val="Estilo2"/>
    <w:rsid w:val="006361A7"/>
    <w:pPr>
      <w:numPr>
        <w:numId w:val="6"/>
      </w:numPr>
    </w:pPr>
  </w:style>
  <w:style w:type="paragraph" w:customStyle="1" w:styleId="wfxRecipient">
    <w:name w:val="wfxRecipient"/>
    <w:basedOn w:val="Normal"/>
    <w:rsid w:val="006361A7"/>
    <w:pPr>
      <w:spacing w:after="0" w:line="240" w:lineRule="auto"/>
    </w:pPr>
    <w:rPr>
      <w:rFonts w:ascii="Times New Roman" w:eastAsia="Times New Roman" w:hAnsi="Times New Roman" w:cs="Times New Roman"/>
      <w:b/>
      <w:color w:val="000000"/>
      <w:sz w:val="24"/>
      <w:szCs w:val="20"/>
      <w:lang w:val="es-ES_tradnl" w:eastAsia="es-ES"/>
    </w:rPr>
  </w:style>
  <w:style w:type="paragraph" w:customStyle="1" w:styleId="Predeterminado">
    <w:name w:val="Predeterminado"/>
    <w:uiPriority w:val="99"/>
    <w:rsid w:val="006361A7"/>
    <w:pPr>
      <w:tabs>
        <w:tab w:val="left" w:pos="708"/>
      </w:tabs>
      <w:suppressAutoHyphens/>
    </w:pPr>
    <w:rPr>
      <w:rFonts w:ascii="Liberation Serif" w:eastAsia="WenQuanYi Micro Hei" w:hAnsi="Liberation Serif" w:cs="Lohit Hindi"/>
      <w:color w:val="00000A"/>
      <w:sz w:val="24"/>
      <w:szCs w:val="24"/>
      <w:lang w:val="es-ES" w:eastAsia="zh-CN" w:bidi="hi-IN"/>
    </w:rPr>
  </w:style>
  <w:style w:type="character" w:customStyle="1" w:styleId="Textoindependiente2Car4">
    <w:name w:val="Texto independiente 2 Car4"/>
    <w:uiPriority w:val="99"/>
    <w:semiHidden/>
    <w:rsid w:val="006361A7"/>
    <w:rPr>
      <w:sz w:val="24"/>
      <w:szCs w:val="24"/>
      <w:lang w:val="es-ES" w:eastAsia="zh-CN"/>
    </w:rPr>
  </w:style>
  <w:style w:type="character" w:customStyle="1" w:styleId="Smbolosdenumeracin">
    <w:name w:val="Símbolos de numeración"/>
    <w:rsid w:val="006361A7"/>
  </w:style>
  <w:style w:type="numbering" w:customStyle="1" w:styleId="Sinlista11">
    <w:name w:val="Sin lista11"/>
    <w:next w:val="Sinlista"/>
    <w:uiPriority w:val="99"/>
    <w:semiHidden/>
    <w:unhideWhenUsed/>
    <w:rsid w:val="006361A7"/>
  </w:style>
  <w:style w:type="character" w:customStyle="1" w:styleId="ff2">
    <w:name w:val="ff2"/>
    <w:rsid w:val="006361A7"/>
  </w:style>
  <w:style w:type="paragraph" w:customStyle="1" w:styleId="Epgrafe6">
    <w:name w:val="Epígrafe6"/>
    <w:basedOn w:val="Normal"/>
    <w:rsid w:val="006361A7"/>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CM20">
    <w:name w:val="CM20"/>
    <w:basedOn w:val="Normal4"/>
    <w:next w:val="Normal4"/>
    <w:uiPriority w:val="99"/>
    <w:rsid w:val="006361A7"/>
    <w:pPr>
      <w:widowControl w:val="0"/>
      <w:spacing w:line="276" w:lineRule="atLeast"/>
    </w:pPr>
    <w:rPr>
      <w:rFonts w:eastAsia="Times New Roman"/>
      <w:color w:val="auto"/>
    </w:rPr>
  </w:style>
  <w:style w:type="paragraph" w:customStyle="1" w:styleId="CM65">
    <w:name w:val="CM65"/>
    <w:basedOn w:val="Normal4"/>
    <w:next w:val="Normal4"/>
    <w:uiPriority w:val="99"/>
    <w:rsid w:val="006361A7"/>
    <w:pPr>
      <w:widowControl w:val="0"/>
      <w:spacing w:after="243"/>
    </w:pPr>
    <w:rPr>
      <w:rFonts w:eastAsia="Times New Roman"/>
      <w:color w:val="auto"/>
    </w:rPr>
  </w:style>
  <w:style w:type="paragraph" w:customStyle="1" w:styleId="CM66">
    <w:name w:val="CM66"/>
    <w:basedOn w:val="Normal4"/>
    <w:next w:val="Normal4"/>
    <w:uiPriority w:val="99"/>
    <w:rsid w:val="006361A7"/>
    <w:pPr>
      <w:widowControl w:val="0"/>
      <w:spacing w:after="345"/>
    </w:pPr>
    <w:rPr>
      <w:rFonts w:eastAsia="Times New Roman"/>
      <w:color w:val="auto"/>
    </w:rPr>
  </w:style>
  <w:style w:type="paragraph" w:customStyle="1" w:styleId="CM68">
    <w:name w:val="CM68"/>
    <w:basedOn w:val="Normal4"/>
    <w:next w:val="Normal4"/>
    <w:uiPriority w:val="99"/>
    <w:rsid w:val="006361A7"/>
    <w:pPr>
      <w:widowControl w:val="0"/>
      <w:spacing w:after="483"/>
    </w:pPr>
    <w:rPr>
      <w:rFonts w:eastAsia="Times New Roman"/>
      <w:color w:val="auto"/>
    </w:rPr>
  </w:style>
  <w:style w:type="table" w:styleId="Sombreadoclaro-nfasis2">
    <w:name w:val="Light Shading Accent 2"/>
    <w:basedOn w:val="Tablanormal"/>
    <w:uiPriority w:val="60"/>
    <w:rsid w:val="006361A7"/>
    <w:pPr>
      <w:spacing w:after="0" w:line="240" w:lineRule="auto"/>
    </w:pPr>
    <w:rPr>
      <w:rFonts w:ascii="Times New Roman" w:eastAsia="Times New Roman" w:hAnsi="Times New Roman" w:cs="Times New Roman"/>
      <w:color w:val="943634"/>
      <w:sz w:val="20"/>
      <w:szCs w:val="20"/>
    </w:rPr>
    <w:tblPr>
      <w:tblStyleRowBandSize w:val="1"/>
      <w:tblStyleColBandSize w:val="1"/>
      <w:tblInd w:w="0" w:type="dxa"/>
      <w:tblBorders>
        <w:top w:val="single" w:sz="8" w:space="0" w:color="C0504D"/>
        <w:bottom w:val="single" w:sz="8" w:space="0" w:color="C0504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Cuadrculamedia1-nfasis1">
    <w:name w:val="Medium Grid 1 Accent 1"/>
    <w:basedOn w:val="Tablanormal"/>
    <w:uiPriority w:val="67"/>
    <w:rsid w:val="006361A7"/>
    <w:pPr>
      <w:spacing w:after="0" w:line="240" w:lineRule="auto"/>
    </w:pPr>
    <w:rPr>
      <w:rFonts w:ascii="Times New Roman" w:eastAsia="Times New Roman" w:hAnsi="Times New Roman" w:cs="Times New Roman"/>
      <w:sz w:val="20"/>
      <w:szCs w:val="20"/>
    </w:rPr>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CellMar>
        <w:top w:w="0" w:type="dxa"/>
        <w:left w:w="108" w:type="dxa"/>
        <w:bottom w:w="0" w:type="dxa"/>
        <w:right w:w="108" w:type="dxa"/>
      </w:tblCellMar>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Tablacontema">
    <w:name w:val="Table Theme"/>
    <w:basedOn w:val="Tablanormal"/>
    <w:uiPriority w:val="99"/>
    <w:rsid w:val="006361A7"/>
    <w:pPr>
      <w:spacing w:after="0" w:line="240" w:lineRule="auto"/>
    </w:pPr>
    <w:rPr>
      <w:rFonts w:ascii="Times New Roman" w:eastAsia="MS Mincho"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aprofesional">
    <w:name w:val="Table Professional"/>
    <w:basedOn w:val="Tablanormal"/>
    <w:uiPriority w:val="99"/>
    <w:rsid w:val="006361A7"/>
    <w:pPr>
      <w:spacing w:after="0" w:line="240" w:lineRule="auto"/>
      <w:jc w:val="center"/>
    </w:pPr>
    <w:rPr>
      <w:rFonts w:ascii="Times New Roman" w:eastAsia="MS Mincho" w:hAnsi="Times New Roman" w:cs="Times New Roman"/>
      <w:sz w:val="20"/>
      <w:szCs w:val="20"/>
      <w:lang w:val="en-US"/>
    </w:rPr>
    <w:tblPr>
      <w:tblInd w:w="0"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Tablaconcuadrcula1">
    <w:name w:val="Table Grid 1"/>
    <w:basedOn w:val="Tablanormal"/>
    <w:uiPriority w:val="99"/>
    <w:rsid w:val="006361A7"/>
    <w:pPr>
      <w:spacing w:after="0" w:line="240" w:lineRule="auto"/>
    </w:pPr>
    <w:rPr>
      <w:rFonts w:ascii="Times New Roman" w:eastAsia="MS Mincho" w:hAnsi="Times New Roman" w:cs="Times New Roman"/>
      <w:sz w:val="20"/>
      <w:szCs w:val="20"/>
      <w:lang w:val="en-US"/>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Tablaconlista4">
    <w:name w:val="Table List 4"/>
    <w:basedOn w:val="Tablanormal"/>
    <w:uiPriority w:val="99"/>
    <w:rsid w:val="006361A7"/>
    <w:pPr>
      <w:spacing w:after="0" w:line="240" w:lineRule="auto"/>
    </w:pPr>
    <w:rPr>
      <w:rFonts w:ascii="Times New Roman" w:eastAsia="MS Mincho" w:hAnsi="Times New Roman" w:cs="Times New Roman"/>
      <w:sz w:val="20"/>
      <w:szCs w:val="20"/>
      <w:lang w:val="en-US"/>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elegante">
    <w:name w:val="Table Elegant"/>
    <w:basedOn w:val="Tablanormal"/>
    <w:uiPriority w:val="99"/>
    <w:rsid w:val="006361A7"/>
    <w:pPr>
      <w:spacing w:after="0" w:line="240" w:lineRule="auto"/>
    </w:pPr>
    <w:rPr>
      <w:rFonts w:ascii="Times New Roman" w:eastAsia="MS Mincho" w:hAnsi="Times New Roman" w:cs="Times New Roman"/>
      <w:sz w:val="20"/>
      <w:szCs w:val="20"/>
      <w:lang w:val="en-US"/>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paragraph" w:styleId="Sangra3detindependiente">
    <w:name w:val="Body Text Indent 3"/>
    <w:basedOn w:val="Normal"/>
    <w:link w:val="Sangra3detindependienteCar0"/>
    <w:uiPriority w:val="99"/>
    <w:rsid w:val="006361A7"/>
    <w:pPr>
      <w:widowControl w:val="0"/>
      <w:autoSpaceDE w:val="0"/>
      <w:autoSpaceDN w:val="0"/>
      <w:adjustRightInd w:val="0"/>
      <w:spacing w:after="120" w:line="240" w:lineRule="auto"/>
      <w:ind w:left="283"/>
    </w:pPr>
    <w:rPr>
      <w:rFonts w:ascii="Arial" w:eastAsia="MS Mincho" w:hAnsi="Arial" w:cs="Times New Roman"/>
      <w:sz w:val="16"/>
      <w:szCs w:val="16"/>
      <w:lang w:val="es-ES" w:eastAsia="es-ES"/>
    </w:rPr>
  </w:style>
  <w:style w:type="character" w:customStyle="1" w:styleId="Sangra3detindependienteCar0">
    <w:name w:val="Sangría 3 de t. independiente Car"/>
    <w:basedOn w:val="Fuentedeprrafopredeter"/>
    <w:link w:val="Sangra3detindependiente"/>
    <w:uiPriority w:val="99"/>
    <w:rsid w:val="006361A7"/>
    <w:rPr>
      <w:rFonts w:ascii="Arial" w:eastAsia="MS Mincho" w:hAnsi="Arial" w:cs="Times New Roman"/>
      <w:sz w:val="16"/>
      <w:szCs w:val="16"/>
      <w:lang w:val="es-ES" w:eastAsia="es-ES"/>
    </w:rPr>
  </w:style>
  <w:style w:type="paragraph" w:styleId="Lista2">
    <w:name w:val="List 2"/>
    <w:basedOn w:val="Normal"/>
    <w:uiPriority w:val="99"/>
    <w:rsid w:val="006361A7"/>
    <w:pPr>
      <w:spacing w:after="0" w:line="240" w:lineRule="auto"/>
      <w:ind w:left="566" w:hanging="283"/>
    </w:pPr>
    <w:rPr>
      <w:rFonts w:ascii="Times New Roman" w:eastAsia="Times New Roman" w:hAnsi="Times New Roman" w:cs="Times New Roman"/>
      <w:sz w:val="24"/>
      <w:szCs w:val="24"/>
      <w:lang w:val="es-ES" w:eastAsia="es-ES"/>
    </w:rPr>
  </w:style>
  <w:style w:type="paragraph" w:styleId="Textoindependiente3">
    <w:name w:val="Body Text 3"/>
    <w:basedOn w:val="Normal"/>
    <w:link w:val="Textoindependiente3Car"/>
    <w:uiPriority w:val="99"/>
    <w:rsid w:val="006361A7"/>
    <w:pPr>
      <w:spacing w:after="120" w:line="240" w:lineRule="auto"/>
    </w:pPr>
    <w:rPr>
      <w:sz w:val="24"/>
      <w:szCs w:val="24"/>
    </w:rPr>
  </w:style>
  <w:style w:type="character" w:customStyle="1" w:styleId="Textoindependiente3Car2">
    <w:name w:val="Texto independiente 3 Car2"/>
    <w:basedOn w:val="Fuentedeprrafopredeter"/>
    <w:uiPriority w:val="99"/>
    <w:semiHidden/>
    <w:rsid w:val="006361A7"/>
    <w:rPr>
      <w:sz w:val="16"/>
      <w:szCs w:val="16"/>
    </w:rPr>
  </w:style>
  <w:style w:type="paragraph" w:styleId="Textosinformato">
    <w:name w:val="Plain Text"/>
    <w:basedOn w:val="Normal"/>
    <w:link w:val="TextosinformatoCar"/>
    <w:rsid w:val="006361A7"/>
    <w:pPr>
      <w:spacing w:after="0" w:line="240" w:lineRule="auto"/>
    </w:pPr>
    <w:rPr>
      <w:rFonts w:ascii="Courier New" w:eastAsia="Calibri" w:hAnsi="Courier New" w:cs="Courier New"/>
    </w:rPr>
  </w:style>
  <w:style w:type="character" w:customStyle="1" w:styleId="TextosinformatoCar2">
    <w:name w:val="Texto sin formato Car2"/>
    <w:basedOn w:val="Fuentedeprrafopredeter"/>
    <w:uiPriority w:val="99"/>
    <w:semiHidden/>
    <w:rsid w:val="006361A7"/>
    <w:rPr>
      <w:rFonts w:ascii="Consolas" w:hAnsi="Consolas"/>
      <w:sz w:val="21"/>
      <w:szCs w:val="21"/>
    </w:rPr>
  </w:style>
  <w:style w:type="character" w:customStyle="1" w:styleId="Sangra2detindependienteCar0">
    <w:name w:val="Sangría 2 de t. independiente Car"/>
    <w:link w:val="Sangra2detindependiente"/>
    <w:uiPriority w:val="99"/>
    <w:rsid w:val="006361A7"/>
    <w:rPr>
      <w:rFonts w:ascii="Arial" w:hAnsi="Arial" w:cs="Arial"/>
      <w:color w:val="000000"/>
      <w:szCs w:val="24"/>
      <w:lang w:eastAsia="es-ES"/>
    </w:rPr>
  </w:style>
  <w:style w:type="paragraph" w:styleId="Sangra2detindependiente">
    <w:name w:val="Body Text Indent 2"/>
    <w:basedOn w:val="Normal"/>
    <w:link w:val="Sangra2detindependienteCar0"/>
    <w:uiPriority w:val="99"/>
    <w:rsid w:val="006361A7"/>
    <w:pPr>
      <w:spacing w:after="0" w:line="240" w:lineRule="auto"/>
      <w:ind w:left="708"/>
      <w:jc w:val="both"/>
    </w:pPr>
    <w:rPr>
      <w:rFonts w:ascii="Arial" w:hAnsi="Arial" w:cs="Arial"/>
      <w:color w:val="000000"/>
      <w:szCs w:val="24"/>
      <w:lang w:eastAsia="es-ES"/>
    </w:rPr>
  </w:style>
  <w:style w:type="character" w:customStyle="1" w:styleId="Sangra2detindependienteCar10">
    <w:name w:val="Sangría 2 de t. independiente Car1"/>
    <w:basedOn w:val="Fuentedeprrafopredeter"/>
    <w:uiPriority w:val="99"/>
    <w:rsid w:val="006361A7"/>
  </w:style>
  <w:style w:type="character" w:customStyle="1" w:styleId="Refdenotaalpie10">
    <w:name w:val="Ref. de nota al pie1"/>
    <w:uiPriority w:val="99"/>
    <w:rsid w:val="006361A7"/>
    <w:rPr>
      <w:vertAlign w:val="superscript"/>
    </w:rPr>
  </w:style>
  <w:style w:type="character" w:customStyle="1" w:styleId="Refdenotaalfinal10">
    <w:name w:val="Ref. de nota al final1"/>
    <w:uiPriority w:val="99"/>
    <w:rsid w:val="006361A7"/>
    <w:rPr>
      <w:vertAlign w:val="superscript"/>
    </w:rPr>
  </w:style>
  <w:style w:type="character" w:customStyle="1" w:styleId="Sangra3detindependienteCar10">
    <w:name w:val="Sangría 3 de t. independiente Car1"/>
    <w:uiPriority w:val="99"/>
    <w:rsid w:val="006361A7"/>
    <w:rPr>
      <w:sz w:val="16"/>
      <w:szCs w:val="16"/>
      <w:lang w:val="es-ES"/>
    </w:rPr>
  </w:style>
  <w:style w:type="paragraph" w:customStyle="1" w:styleId="Sangra2detindependiente10">
    <w:name w:val="Sangría 2 de t. independiente1"/>
    <w:basedOn w:val="Normal"/>
    <w:uiPriority w:val="99"/>
    <w:rsid w:val="006361A7"/>
    <w:pPr>
      <w:suppressAutoHyphens/>
      <w:spacing w:after="0" w:line="240" w:lineRule="auto"/>
      <w:ind w:left="576"/>
      <w:jc w:val="both"/>
    </w:pPr>
    <w:rPr>
      <w:rFonts w:ascii="Tahoma" w:eastAsia="Times New Roman" w:hAnsi="Tahoma" w:cs="Tahoma"/>
      <w:sz w:val="20"/>
      <w:szCs w:val="24"/>
      <w:lang w:val="es-ES" w:eastAsia="zh-CN"/>
    </w:rPr>
  </w:style>
  <w:style w:type="paragraph" w:customStyle="1" w:styleId="Sangra3detindependiente10">
    <w:name w:val="Sangría 3 de t. independiente1"/>
    <w:basedOn w:val="Normal"/>
    <w:uiPriority w:val="99"/>
    <w:rsid w:val="006361A7"/>
    <w:pPr>
      <w:tabs>
        <w:tab w:val="left" w:pos="993"/>
      </w:tabs>
      <w:suppressAutoHyphens/>
      <w:spacing w:after="0" w:line="240" w:lineRule="auto"/>
      <w:ind w:left="993" w:hanging="417"/>
      <w:jc w:val="both"/>
    </w:pPr>
    <w:rPr>
      <w:rFonts w:ascii="Tahoma" w:eastAsia="Times New Roman" w:hAnsi="Tahoma" w:cs="Tahoma"/>
      <w:sz w:val="20"/>
      <w:szCs w:val="24"/>
      <w:lang w:val="es-ES" w:eastAsia="zh-CN"/>
    </w:rPr>
  </w:style>
  <w:style w:type="paragraph" w:customStyle="1" w:styleId="Sangra2detindependiente20">
    <w:name w:val="Sangría 2 de t. independiente2"/>
    <w:basedOn w:val="Normal"/>
    <w:uiPriority w:val="99"/>
    <w:rsid w:val="006361A7"/>
    <w:pPr>
      <w:suppressAutoHyphens/>
      <w:spacing w:after="0" w:line="240" w:lineRule="auto"/>
      <w:ind w:left="720"/>
    </w:pPr>
    <w:rPr>
      <w:rFonts w:ascii="Arial" w:eastAsia="Times New Roman" w:hAnsi="Arial" w:cs="Arial"/>
      <w:sz w:val="16"/>
      <w:szCs w:val="18"/>
      <w:lang w:val="es-MX" w:eastAsia="zh-CN"/>
    </w:rPr>
  </w:style>
  <w:style w:type="paragraph" w:customStyle="1" w:styleId="Sangra3detindependiente20">
    <w:name w:val="Sangría 3 de t. independiente2"/>
    <w:basedOn w:val="Normal"/>
    <w:uiPriority w:val="99"/>
    <w:rsid w:val="006361A7"/>
    <w:pPr>
      <w:suppressAutoHyphens/>
      <w:spacing w:after="120"/>
      <w:ind w:left="283"/>
    </w:pPr>
    <w:rPr>
      <w:rFonts w:ascii="Arial" w:eastAsia="MS Mincho" w:hAnsi="Arial" w:cs="Arial"/>
      <w:sz w:val="16"/>
      <w:szCs w:val="16"/>
      <w:lang w:val="es-ES" w:eastAsia="zh-CN"/>
    </w:rPr>
  </w:style>
  <w:style w:type="paragraph" w:customStyle="1" w:styleId="Prrafodelista3">
    <w:name w:val="Párrafo de lista3"/>
    <w:basedOn w:val="Normal"/>
    <w:uiPriority w:val="99"/>
    <w:rsid w:val="006361A7"/>
    <w:pPr>
      <w:suppressAutoHyphens/>
      <w:spacing w:after="0" w:line="240" w:lineRule="auto"/>
      <w:ind w:left="720"/>
    </w:pPr>
    <w:rPr>
      <w:rFonts w:ascii="Times New Roman" w:eastAsia="Times New Roman" w:hAnsi="Times New Roman" w:cs="Times New Roman"/>
      <w:sz w:val="24"/>
      <w:szCs w:val="24"/>
      <w:lang w:val="es-ES" w:eastAsia="zh-CN"/>
    </w:rPr>
  </w:style>
  <w:style w:type="paragraph" w:customStyle="1" w:styleId="Prrafodelista4">
    <w:name w:val="Párrafo de lista4"/>
    <w:basedOn w:val="Normal"/>
    <w:uiPriority w:val="99"/>
    <w:rsid w:val="006361A7"/>
    <w:pPr>
      <w:suppressAutoHyphens/>
      <w:spacing w:after="0" w:line="240" w:lineRule="auto"/>
      <w:ind w:left="720"/>
    </w:pPr>
    <w:rPr>
      <w:rFonts w:ascii="Times New Roman" w:eastAsia="Times New Roman" w:hAnsi="Times New Roman" w:cs="Times New Roman"/>
      <w:sz w:val="24"/>
      <w:szCs w:val="24"/>
      <w:lang w:val="es-ES" w:eastAsia="zh-CN"/>
    </w:rPr>
  </w:style>
  <w:style w:type="paragraph" w:customStyle="1" w:styleId="Titulos0">
    <w:name w:val="Titulos"/>
    <w:basedOn w:val="Normal"/>
    <w:qFormat/>
    <w:rsid w:val="006361A7"/>
    <w:pPr>
      <w:shd w:val="clear" w:color="auto" w:fill="FFFFFF"/>
      <w:autoSpaceDE w:val="0"/>
      <w:autoSpaceDN w:val="0"/>
      <w:adjustRightInd w:val="0"/>
      <w:spacing w:after="240" w:line="240" w:lineRule="auto"/>
      <w:contextualSpacing/>
      <w:jc w:val="center"/>
      <w:outlineLvl w:val="0"/>
    </w:pPr>
    <w:rPr>
      <w:rFonts w:ascii="Arial" w:eastAsia="SimSun" w:hAnsi="Arial" w:cs="Arial"/>
      <w:b/>
      <w:bCs/>
      <w:color w:val="000000"/>
      <w:lang w:val="es-ES_tradnl"/>
    </w:rPr>
  </w:style>
  <w:style w:type="paragraph" w:customStyle="1" w:styleId="AnexosTitulos">
    <w:name w:val="Anexos Titulos"/>
    <w:basedOn w:val="Normal"/>
    <w:next w:val="Normal"/>
    <w:rsid w:val="006361A7"/>
    <w:pPr>
      <w:numPr>
        <w:numId w:val="10"/>
      </w:numPr>
      <w:shd w:val="clear" w:color="auto" w:fill="FFFFFF"/>
      <w:autoSpaceDE w:val="0"/>
      <w:autoSpaceDN w:val="0"/>
      <w:adjustRightInd w:val="0"/>
      <w:spacing w:line="240" w:lineRule="auto"/>
      <w:contextualSpacing/>
      <w:jc w:val="center"/>
      <w:outlineLvl w:val="1"/>
    </w:pPr>
    <w:rPr>
      <w:rFonts w:ascii="Arial" w:eastAsia="SimSun" w:hAnsi="Arial" w:cs="Arial"/>
      <w:b/>
      <w:bCs/>
      <w:color w:val="000000"/>
      <w:lang w:val="es-ES_tradnl"/>
    </w:rPr>
  </w:style>
  <w:style w:type="paragraph" w:styleId="Mapadeldocumento">
    <w:name w:val="Document Map"/>
    <w:basedOn w:val="Normal"/>
    <w:link w:val="MapadeldocumentoCar"/>
    <w:uiPriority w:val="99"/>
    <w:unhideWhenUsed/>
    <w:rsid w:val="006361A7"/>
    <w:pPr>
      <w:autoSpaceDE w:val="0"/>
      <w:autoSpaceDN w:val="0"/>
      <w:adjustRightInd w:val="0"/>
      <w:spacing w:after="240" w:line="240" w:lineRule="auto"/>
      <w:contextualSpacing/>
      <w:jc w:val="both"/>
    </w:pPr>
    <w:rPr>
      <w:rFonts w:ascii="Tahoma" w:hAnsi="Tahoma" w:cs="CenturyGothic"/>
      <w:szCs w:val="24"/>
      <w:lang w:val="es-ES"/>
    </w:rPr>
  </w:style>
  <w:style w:type="character" w:customStyle="1" w:styleId="MapadeldocumentoCar1">
    <w:name w:val="Mapa del documento Car1"/>
    <w:basedOn w:val="Fuentedeprrafopredeter"/>
    <w:uiPriority w:val="99"/>
    <w:semiHidden/>
    <w:rsid w:val="006361A7"/>
    <w:rPr>
      <w:rFonts w:ascii="Tahoma" w:hAnsi="Tahoma" w:cs="Tahoma"/>
      <w:sz w:val="16"/>
      <w:szCs w:val="16"/>
    </w:rPr>
  </w:style>
  <w:style w:type="numbering" w:customStyle="1" w:styleId="EsquemaPliego">
    <w:name w:val="Esquema Pliego"/>
    <w:rsid w:val="006361A7"/>
    <w:pPr>
      <w:numPr>
        <w:numId w:val="7"/>
      </w:numPr>
    </w:pPr>
  </w:style>
  <w:style w:type="paragraph" w:styleId="Sangranormal">
    <w:name w:val="Normal Indent"/>
    <w:basedOn w:val="Normal"/>
    <w:rsid w:val="006361A7"/>
    <w:pPr>
      <w:spacing w:line="240" w:lineRule="auto"/>
      <w:ind w:left="708"/>
      <w:jc w:val="both"/>
    </w:pPr>
    <w:rPr>
      <w:rFonts w:ascii="Tms Rmn" w:eastAsia="MS Mincho" w:hAnsi="Tms Rmn" w:cs="Times New Roman"/>
      <w:szCs w:val="20"/>
      <w:lang w:val="es-ES_tradnl"/>
    </w:rPr>
  </w:style>
  <w:style w:type="paragraph" w:customStyle="1" w:styleId="Sinestilo">
    <w:name w:val="Sin estilo)"/>
    <w:basedOn w:val="Normal"/>
    <w:rsid w:val="006361A7"/>
    <w:pPr>
      <w:tabs>
        <w:tab w:val="num" w:pos="1152"/>
      </w:tabs>
      <w:spacing w:line="240" w:lineRule="auto"/>
      <w:ind w:left="1152" w:right="51" w:hanging="1152"/>
      <w:jc w:val="both"/>
    </w:pPr>
    <w:rPr>
      <w:rFonts w:ascii="Tahoma" w:eastAsia="Calibri" w:hAnsi="Tahoma" w:cs="Times New Roman"/>
      <w:color w:val="000000"/>
      <w:szCs w:val="20"/>
    </w:rPr>
  </w:style>
  <w:style w:type="paragraph" w:customStyle="1" w:styleId="Sinespaciado1">
    <w:name w:val="Sin espaciado1"/>
    <w:rsid w:val="006361A7"/>
    <w:pPr>
      <w:spacing w:after="0" w:line="240" w:lineRule="auto"/>
    </w:pPr>
    <w:rPr>
      <w:rFonts w:ascii="Calibri" w:eastAsia="Times New Roman" w:hAnsi="Calibri" w:cs="Times New Roman"/>
    </w:rPr>
  </w:style>
  <w:style w:type="character" w:customStyle="1" w:styleId="HeaderCharCarCar">
    <w:name w:val="Header Char Car Car"/>
    <w:rsid w:val="006361A7"/>
    <w:rPr>
      <w:sz w:val="24"/>
      <w:szCs w:val="24"/>
      <w:lang w:val="es-ES" w:eastAsia="es-ES" w:bidi="ar-SA"/>
    </w:rPr>
  </w:style>
  <w:style w:type="paragraph" w:customStyle="1" w:styleId="tdc70">
    <w:name w:val="tdc 7"/>
    <w:basedOn w:val="Normal"/>
    <w:rsid w:val="006361A7"/>
    <w:pPr>
      <w:widowControl w:val="0"/>
      <w:suppressAutoHyphens/>
      <w:spacing w:line="240" w:lineRule="auto"/>
      <w:ind w:left="720" w:hanging="720"/>
      <w:jc w:val="both"/>
    </w:pPr>
    <w:rPr>
      <w:rFonts w:ascii="Courier New" w:eastAsia="SimSun" w:hAnsi="Courier New" w:cs="Times New Roman"/>
      <w:szCs w:val="20"/>
      <w:lang w:val="en-US" w:eastAsia="es-MX"/>
    </w:rPr>
  </w:style>
  <w:style w:type="paragraph" w:customStyle="1" w:styleId="CM1">
    <w:name w:val="CM1"/>
    <w:basedOn w:val="Default"/>
    <w:next w:val="Default"/>
    <w:uiPriority w:val="99"/>
    <w:rsid w:val="006361A7"/>
    <w:pPr>
      <w:widowControl w:val="0"/>
      <w:spacing w:after="53"/>
      <w:jc w:val="center"/>
    </w:pPr>
    <w:rPr>
      <w:b/>
      <w:bCs/>
      <w:sz w:val="22"/>
      <w:szCs w:val="22"/>
    </w:rPr>
  </w:style>
  <w:style w:type="paragraph" w:customStyle="1" w:styleId="CM61">
    <w:name w:val="CM61"/>
    <w:basedOn w:val="Default"/>
    <w:next w:val="Default"/>
    <w:uiPriority w:val="99"/>
    <w:rsid w:val="006361A7"/>
    <w:pPr>
      <w:widowControl w:val="0"/>
      <w:spacing w:after="823"/>
    </w:pPr>
    <w:rPr>
      <w:rFonts w:ascii="Arial" w:hAnsi="Arial" w:cs="Arial"/>
      <w:color w:val="auto"/>
    </w:rPr>
  </w:style>
  <w:style w:type="paragraph" w:customStyle="1" w:styleId="CM62">
    <w:name w:val="CM62"/>
    <w:basedOn w:val="Default"/>
    <w:next w:val="Default"/>
    <w:uiPriority w:val="99"/>
    <w:rsid w:val="006361A7"/>
    <w:pPr>
      <w:widowControl w:val="0"/>
      <w:spacing w:after="1208"/>
    </w:pPr>
    <w:rPr>
      <w:rFonts w:ascii="Arial" w:hAnsi="Arial" w:cs="Arial"/>
      <w:color w:val="auto"/>
    </w:rPr>
  </w:style>
  <w:style w:type="paragraph" w:customStyle="1" w:styleId="CM63">
    <w:name w:val="CM63"/>
    <w:basedOn w:val="Default"/>
    <w:next w:val="Default"/>
    <w:uiPriority w:val="99"/>
    <w:rsid w:val="006361A7"/>
    <w:pPr>
      <w:widowControl w:val="0"/>
      <w:spacing w:after="713"/>
    </w:pPr>
    <w:rPr>
      <w:rFonts w:ascii="Arial" w:hAnsi="Arial" w:cs="Arial"/>
      <w:color w:val="auto"/>
    </w:rPr>
  </w:style>
  <w:style w:type="paragraph" w:customStyle="1" w:styleId="CM64">
    <w:name w:val="CM64"/>
    <w:basedOn w:val="Default"/>
    <w:next w:val="Default"/>
    <w:uiPriority w:val="99"/>
    <w:rsid w:val="006361A7"/>
    <w:pPr>
      <w:widowControl w:val="0"/>
      <w:spacing w:after="1078"/>
    </w:pPr>
    <w:rPr>
      <w:rFonts w:ascii="Arial" w:hAnsi="Arial" w:cs="Arial"/>
      <w:color w:val="auto"/>
    </w:rPr>
  </w:style>
  <w:style w:type="paragraph" w:customStyle="1" w:styleId="CM2">
    <w:name w:val="CM2"/>
    <w:basedOn w:val="Default"/>
    <w:next w:val="Default"/>
    <w:uiPriority w:val="99"/>
    <w:rsid w:val="006361A7"/>
    <w:pPr>
      <w:widowControl w:val="0"/>
      <w:spacing w:line="253" w:lineRule="atLeast"/>
    </w:pPr>
    <w:rPr>
      <w:rFonts w:ascii="Arial" w:hAnsi="Arial" w:cs="Arial"/>
      <w:color w:val="auto"/>
    </w:rPr>
  </w:style>
  <w:style w:type="paragraph" w:customStyle="1" w:styleId="CM6">
    <w:name w:val="CM6"/>
    <w:basedOn w:val="Default"/>
    <w:next w:val="Default"/>
    <w:uiPriority w:val="99"/>
    <w:rsid w:val="006361A7"/>
    <w:pPr>
      <w:widowControl w:val="0"/>
      <w:spacing w:line="248" w:lineRule="atLeast"/>
    </w:pPr>
    <w:rPr>
      <w:rFonts w:ascii="Arial" w:hAnsi="Arial" w:cs="Arial"/>
      <w:color w:val="auto"/>
    </w:rPr>
  </w:style>
  <w:style w:type="paragraph" w:customStyle="1" w:styleId="CM7">
    <w:name w:val="CM7"/>
    <w:basedOn w:val="Default"/>
    <w:next w:val="Default"/>
    <w:uiPriority w:val="99"/>
    <w:rsid w:val="006361A7"/>
    <w:pPr>
      <w:widowControl w:val="0"/>
    </w:pPr>
    <w:rPr>
      <w:rFonts w:ascii="Arial" w:hAnsi="Arial" w:cs="Arial"/>
      <w:color w:val="auto"/>
    </w:rPr>
  </w:style>
  <w:style w:type="paragraph" w:customStyle="1" w:styleId="CM8">
    <w:name w:val="CM8"/>
    <w:basedOn w:val="Default"/>
    <w:next w:val="Default"/>
    <w:uiPriority w:val="99"/>
    <w:rsid w:val="006361A7"/>
    <w:pPr>
      <w:widowControl w:val="0"/>
      <w:spacing w:line="263" w:lineRule="atLeast"/>
    </w:pPr>
    <w:rPr>
      <w:rFonts w:ascii="Arial" w:hAnsi="Arial" w:cs="Arial"/>
      <w:color w:val="auto"/>
    </w:rPr>
  </w:style>
  <w:style w:type="paragraph" w:customStyle="1" w:styleId="CM9">
    <w:name w:val="CM9"/>
    <w:basedOn w:val="Default"/>
    <w:next w:val="Default"/>
    <w:uiPriority w:val="99"/>
    <w:rsid w:val="006361A7"/>
    <w:pPr>
      <w:widowControl w:val="0"/>
      <w:spacing w:line="271" w:lineRule="atLeast"/>
    </w:pPr>
    <w:rPr>
      <w:rFonts w:ascii="Arial" w:hAnsi="Arial" w:cs="Arial"/>
      <w:color w:val="auto"/>
    </w:rPr>
  </w:style>
  <w:style w:type="paragraph" w:customStyle="1" w:styleId="CM10">
    <w:name w:val="CM10"/>
    <w:basedOn w:val="Default"/>
    <w:next w:val="Default"/>
    <w:uiPriority w:val="99"/>
    <w:rsid w:val="006361A7"/>
    <w:pPr>
      <w:widowControl w:val="0"/>
      <w:spacing w:line="256" w:lineRule="atLeast"/>
    </w:pPr>
    <w:rPr>
      <w:rFonts w:ascii="Arial" w:hAnsi="Arial" w:cs="Arial"/>
      <w:color w:val="auto"/>
    </w:rPr>
  </w:style>
  <w:style w:type="paragraph" w:customStyle="1" w:styleId="CM110">
    <w:name w:val="CM11"/>
    <w:basedOn w:val="Default"/>
    <w:next w:val="Default"/>
    <w:uiPriority w:val="99"/>
    <w:rsid w:val="006361A7"/>
    <w:pPr>
      <w:widowControl w:val="0"/>
      <w:spacing w:line="253" w:lineRule="atLeast"/>
    </w:pPr>
    <w:rPr>
      <w:rFonts w:ascii="Arial" w:hAnsi="Arial" w:cs="Arial"/>
      <w:color w:val="auto"/>
    </w:rPr>
  </w:style>
  <w:style w:type="paragraph" w:customStyle="1" w:styleId="CM67">
    <w:name w:val="CM67"/>
    <w:basedOn w:val="Default"/>
    <w:next w:val="Default"/>
    <w:uiPriority w:val="99"/>
    <w:rsid w:val="006361A7"/>
    <w:pPr>
      <w:widowControl w:val="0"/>
      <w:spacing w:after="103"/>
    </w:pPr>
    <w:rPr>
      <w:rFonts w:ascii="Arial" w:hAnsi="Arial" w:cs="Arial"/>
      <w:color w:val="auto"/>
    </w:rPr>
  </w:style>
  <w:style w:type="paragraph" w:customStyle="1" w:styleId="CM12">
    <w:name w:val="CM12"/>
    <w:basedOn w:val="Default"/>
    <w:next w:val="Default"/>
    <w:uiPriority w:val="99"/>
    <w:rsid w:val="006361A7"/>
    <w:pPr>
      <w:widowControl w:val="0"/>
    </w:pPr>
    <w:rPr>
      <w:rFonts w:ascii="Arial" w:hAnsi="Arial" w:cs="Arial"/>
      <w:color w:val="auto"/>
    </w:rPr>
  </w:style>
  <w:style w:type="paragraph" w:customStyle="1" w:styleId="CM13">
    <w:name w:val="CM13"/>
    <w:basedOn w:val="Default"/>
    <w:next w:val="Default"/>
    <w:uiPriority w:val="99"/>
    <w:rsid w:val="006361A7"/>
    <w:pPr>
      <w:widowControl w:val="0"/>
      <w:spacing w:line="253" w:lineRule="atLeast"/>
    </w:pPr>
    <w:rPr>
      <w:rFonts w:ascii="Arial" w:hAnsi="Arial" w:cs="Arial"/>
      <w:color w:val="auto"/>
    </w:rPr>
  </w:style>
  <w:style w:type="paragraph" w:customStyle="1" w:styleId="CM14">
    <w:name w:val="CM14"/>
    <w:basedOn w:val="Default"/>
    <w:next w:val="Default"/>
    <w:uiPriority w:val="99"/>
    <w:rsid w:val="006361A7"/>
    <w:pPr>
      <w:widowControl w:val="0"/>
      <w:spacing w:line="231" w:lineRule="atLeast"/>
    </w:pPr>
    <w:rPr>
      <w:rFonts w:ascii="Arial" w:hAnsi="Arial" w:cs="Arial"/>
      <w:color w:val="auto"/>
    </w:rPr>
  </w:style>
  <w:style w:type="paragraph" w:customStyle="1" w:styleId="CM15">
    <w:name w:val="CM15"/>
    <w:basedOn w:val="Default"/>
    <w:next w:val="Default"/>
    <w:uiPriority w:val="99"/>
    <w:rsid w:val="006361A7"/>
    <w:pPr>
      <w:widowControl w:val="0"/>
      <w:spacing w:line="231" w:lineRule="atLeast"/>
    </w:pPr>
    <w:rPr>
      <w:rFonts w:ascii="Arial" w:hAnsi="Arial" w:cs="Arial"/>
      <w:color w:val="auto"/>
    </w:rPr>
  </w:style>
  <w:style w:type="paragraph" w:customStyle="1" w:styleId="CM16">
    <w:name w:val="CM16"/>
    <w:basedOn w:val="Default"/>
    <w:next w:val="Default"/>
    <w:uiPriority w:val="99"/>
    <w:rsid w:val="006361A7"/>
    <w:pPr>
      <w:widowControl w:val="0"/>
      <w:spacing w:line="253" w:lineRule="atLeast"/>
    </w:pPr>
    <w:rPr>
      <w:rFonts w:ascii="Arial" w:hAnsi="Arial" w:cs="Arial"/>
      <w:color w:val="auto"/>
    </w:rPr>
  </w:style>
  <w:style w:type="paragraph" w:customStyle="1" w:styleId="CM18">
    <w:name w:val="CM18"/>
    <w:basedOn w:val="Default"/>
    <w:next w:val="Default"/>
    <w:uiPriority w:val="99"/>
    <w:rsid w:val="006361A7"/>
    <w:pPr>
      <w:widowControl w:val="0"/>
      <w:spacing w:line="253" w:lineRule="atLeast"/>
    </w:pPr>
    <w:rPr>
      <w:rFonts w:ascii="Arial" w:hAnsi="Arial" w:cs="Arial"/>
      <w:color w:val="auto"/>
    </w:rPr>
  </w:style>
  <w:style w:type="paragraph" w:customStyle="1" w:styleId="CM19">
    <w:name w:val="CM19"/>
    <w:basedOn w:val="Default"/>
    <w:next w:val="Default"/>
    <w:uiPriority w:val="99"/>
    <w:rsid w:val="006361A7"/>
    <w:pPr>
      <w:widowControl w:val="0"/>
      <w:spacing w:line="253" w:lineRule="atLeast"/>
    </w:pPr>
    <w:rPr>
      <w:rFonts w:ascii="Arial" w:hAnsi="Arial" w:cs="Arial"/>
      <w:color w:val="auto"/>
    </w:rPr>
  </w:style>
  <w:style w:type="paragraph" w:customStyle="1" w:styleId="CM22">
    <w:name w:val="CM22"/>
    <w:basedOn w:val="Default"/>
    <w:next w:val="Default"/>
    <w:uiPriority w:val="99"/>
    <w:rsid w:val="006361A7"/>
    <w:pPr>
      <w:widowControl w:val="0"/>
      <w:spacing w:line="253" w:lineRule="atLeast"/>
    </w:pPr>
    <w:rPr>
      <w:rFonts w:ascii="Arial" w:hAnsi="Arial" w:cs="Arial"/>
      <w:color w:val="auto"/>
    </w:rPr>
  </w:style>
  <w:style w:type="paragraph" w:customStyle="1" w:styleId="CM23">
    <w:name w:val="CM23"/>
    <w:basedOn w:val="Default"/>
    <w:next w:val="Default"/>
    <w:uiPriority w:val="99"/>
    <w:rsid w:val="006361A7"/>
    <w:pPr>
      <w:widowControl w:val="0"/>
      <w:spacing w:line="253" w:lineRule="atLeast"/>
    </w:pPr>
    <w:rPr>
      <w:rFonts w:ascii="Arial" w:hAnsi="Arial" w:cs="Arial"/>
      <w:color w:val="auto"/>
    </w:rPr>
  </w:style>
  <w:style w:type="paragraph" w:customStyle="1" w:styleId="CM25">
    <w:name w:val="CM25"/>
    <w:basedOn w:val="Default"/>
    <w:next w:val="Default"/>
    <w:uiPriority w:val="99"/>
    <w:rsid w:val="006361A7"/>
    <w:pPr>
      <w:widowControl w:val="0"/>
      <w:spacing w:line="253" w:lineRule="atLeast"/>
    </w:pPr>
    <w:rPr>
      <w:rFonts w:ascii="Arial" w:hAnsi="Arial" w:cs="Arial"/>
      <w:color w:val="auto"/>
    </w:rPr>
  </w:style>
  <w:style w:type="paragraph" w:customStyle="1" w:styleId="CM26">
    <w:name w:val="CM26"/>
    <w:basedOn w:val="Default"/>
    <w:next w:val="Default"/>
    <w:uiPriority w:val="99"/>
    <w:rsid w:val="006361A7"/>
    <w:pPr>
      <w:widowControl w:val="0"/>
      <w:spacing w:line="253" w:lineRule="atLeast"/>
    </w:pPr>
    <w:rPr>
      <w:rFonts w:ascii="Arial" w:hAnsi="Arial" w:cs="Arial"/>
      <w:color w:val="auto"/>
    </w:rPr>
  </w:style>
  <w:style w:type="paragraph" w:customStyle="1" w:styleId="CM27">
    <w:name w:val="CM27"/>
    <w:basedOn w:val="Default"/>
    <w:next w:val="Default"/>
    <w:uiPriority w:val="99"/>
    <w:rsid w:val="006361A7"/>
    <w:pPr>
      <w:widowControl w:val="0"/>
      <w:spacing w:line="253" w:lineRule="atLeast"/>
    </w:pPr>
    <w:rPr>
      <w:rFonts w:ascii="Arial" w:hAnsi="Arial" w:cs="Arial"/>
      <w:color w:val="auto"/>
    </w:rPr>
  </w:style>
  <w:style w:type="paragraph" w:customStyle="1" w:styleId="CM28">
    <w:name w:val="CM28"/>
    <w:basedOn w:val="Default"/>
    <w:next w:val="Default"/>
    <w:uiPriority w:val="99"/>
    <w:rsid w:val="006361A7"/>
    <w:pPr>
      <w:widowControl w:val="0"/>
      <w:spacing w:line="253" w:lineRule="atLeast"/>
    </w:pPr>
    <w:rPr>
      <w:rFonts w:ascii="Arial" w:hAnsi="Arial" w:cs="Arial"/>
      <w:color w:val="auto"/>
    </w:rPr>
  </w:style>
  <w:style w:type="paragraph" w:customStyle="1" w:styleId="CM29">
    <w:name w:val="CM29"/>
    <w:basedOn w:val="Default"/>
    <w:next w:val="Default"/>
    <w:uiPriority w:val="99"/>
    <w:rsid w:val="006361A7"/>
    <w:pPr>
      <w:widowControl w:val="0"/>
      <w:spacing w:line="253" w:lineRule="atLeast"/>
    </w:pPr>
    <w:rPr>
      <w:rFonts w:ascii="Arial" w:hAnsi="Arial" w:cs="Arial"/>
      <w:color w:val="auto"/>
    </w:rPr>
  </w:style>
  <w:style w:type="paragraph" w:customStyle="1" w:styleId="CM31">
    <w:name w:val="CM31"/>
    <w:basedOn w:val="Default"/>
    <w:next w:val="Default"/>
    <w:uiPriority w:val="99"/>
    <w:rsid w:val="006361A7"/>
    <w:pPr>
      <w:widowControl w:val="0"/>
      <w:spacing w:line="258" w:lineRule="atLeast"/>
    </w:pPr>
    <w:rPr>
      <w:rFonts w:ascii="Arial" w:hAnsi="Arial" w:cs="Arial"/>
      <w:color w:val="auto"/>
    </w:rPr>
  </w:style>
  <w:style w:type="paragraph" w:customStyle="1" w:styleId="CM70">
    <w:name w:val="CM70"/>
    <w:basedOn w:val="Default"/>
    <w:next w:val="Default"/>
    <w:uiPriority w:val="99"/>
    <w:rsid w:val="006361A7"/>
    <w:pPr>
      <w:widowControl w:val="0"/>
      <w:spacing w:after="415"/>
    </w:pPr>
    <w:rPr>
      <w:rFonts w:ascii="Arial" w:hAnsi="Arial" w:cs="Arial"/>
      <w:color w:val="auto"/>
    </w:rPr>
  </w:style>
  <w:style w:type="paragraph" w:customStyle="1" w:styleId="CM32">
    <w:name w:val="CM32"/>
    <w:basedOn w:val="Default"/>
    <w:next w:val="Default"/>
    <w:uiPriority w:val="99"/>
    <w:rsid w:val="006361A7"/>
    <w:pPr>
      <w:widowControl w:val="0"/>
      <w:spacing w:line="376" w:lineRule="atLeast"/>
    </w:pPr>
    <w:rPr>
      <w:rFonts w:ascii="Arial" w:hAnsi="Arial" w:cs="Arial"/>
      <w:color w:val="auto"/>
    </w:rPr>
  </w:style>
  <w:style w:type="paragraph" w:customStyle="1" w:styleId="CM71">
    <w:name w:val="CM71"/>
    <w:basedOn w:val="Default"/>
    <w:next w:val="Default"/>
    <w:uiPriority w:val="99"/>
    <w:rsid w:val="006361A7"/>
    <w:pPr>
      <w:widowControl w:val="0"/>
      <w:spacing w:after="605"/>
    </w:pPr>
    <w:rPr>
      <w:rFonts w:ascii="Arial" w:hAnsi="Arial" w:cs="Arial"/>
      <w:color w:val="auto"/>
    </w:rPr>
  </w:style>
  <w:style w:type="paragraph" w:customStyle="1" w:styleId="CM33">
    <w:name w:val="CM33"/>
    <w:basedOn w:val="Default"/>
    <w:next w:val="Default"/>
    <w:uiPriority w:val="99"/>
    <w:rsid w:val="006361A7"/>
    <w:pPr>
      <w:widowControl w:val="0"/>
    </w:pPr>
    <w:rPr>
      <w:rFonts w:ascii="Arial" w:hAnsi="Arial" w:cs="Arial"/>
      <w:color w:val="auto"/>
    </w:rPr>
  </w:style>
  <w:style w:type="paragraph" w:customStyle="1" w:styleId="CM72">
    <w:name w:val="CM72"/>
    <w:basedOn w:val="Default"/>
    <w:next w:val="Default"/>
    <w:uiPriority w:val="99"/>
    <w:rsid w:val="006361A7"/>
    <w:pPr>
      <w:widowControl w:val="0"/>
      <w:spacing w:after="125"/>
    </w:pPr>
    <w:rPr>
      <w:rFonts w:ascii="Arial" w:hAnsi="Arial" w:cs="Arial"/>
      <w:color w:val="auto"/>
    </w:rPr>
  </w:style>
  <w:style w:type="paragraph" w:customStyle="1" w:styleId="CM34">
    <w:name w:val="CM34"/>
    <w:basedOn w:val="Default"/>
    <w:next w:val="Default"/>
    <w:uiPriority w:val="99"/>
    <w:rsid w:val="006361A7"/>
    <w:pPr>
      <w:widowControl w:val="0"/>
    </w:pPr>
    <w:rPr>
      <w:rFonts w:ascii="Arial" w:hAnsi="Arial" w:cs="Arial"/>
      <w:color w:val="auto"/>
    </w:rPr>
  </w:style>
  <w:style w:type="paragraph" w:customStyle="1" w:styleId="CM37">
    <w:name w:val="CM37"/>
    <w:basedOn w:val="Default"/>
    <w:next w:val="Default"/>
    <w:uiPriority w:val="99"/>
    <w:rsid w:val="006361A7"/>
    <w:pPr>
      <w:widowControl w:val="0"/>
      <w:spacing w:line="256" w:lineRule="atLeast"/>
    </w:pPr>
    <w:rPr>
      <w:rFonts w:ascii="Arial" w:hAnsi="Arial" w:cs="Arial"/>
      <w:color w:val="auto"/>
    </w:rPr>
  </w:style>
  <w:style w:type="paragraph" w:customStyle="1" w:styleId="CM38">
    <w:name w:val="CM38"/>
    <w:basedOn w:val="Default"/>
    <w:next w:val="Default"/>
    <w:uiPriority w:val="99"/>
    <w:rsid w:val="006361A7"/>
    <w:pPr>
      <w:widowControl w:val="0"/>
      <w:spacing w:line="253" w:lineRule="atLeast"/>
    </w:pPr>
    <w:rPr>
      <w:rFonts w:ascii="Arial" w:hAnsi="Arial" w:cs="Arial"/>
      <w:color w:val="auto"/>
    </w:rPr>
  </w:style>
  <w:style w:type="paragraph" w:customStyle="1" w:styleId="CM39">
    <w:name w:val="CM39"/>
    <w:basedOn w:val="Default"/>
    <w:next w:val="Default"/>
    <w:uiPriority w:val="99"/>
    <w:rsid w:val="006361A7"/>
    <w:pPr>
      <w:widowControl w:val="0"/>
      <w:spacing w:line="253" w:lineRule="atLeast"/>
    </w:pPr>
    <w:rPr>
      <w:rFonts w:ascii="Arial" w:hAnsi="Arial" w:cs="Arial"/>
      <w:color w:val="auto"/>
    </w:rPr>
  </w:style>
  <w:style w:type="paragraph" w:customStyle="1" w:styleId="CM73">
    <w:name w:val="CM73"/>
    <w:basedOn w:val="Default"/>
    <w:next w:val="Default"/>
    <w:uiPriority w:val="99"/>
    <w:rsid w:val="006361A7"/>
    <w:pPr>
      <w:widowControl w:val="0"/>
      <w:spacing w:after="540"/>
    </w:pPr>
    <w:rPr>
      <w:rFonts w:ascii="Arial" w:hAnsi="Arial" w:cs="Arial"/>
      <w:color w:val="auto"/>
    </w:rPr>
  </w:style>
  <w:style w:type="paragraph" w:customStyle="1" w:styleId="CM74">
    <w:name w:val="CM74"/>
    <w:basedOn w:val="Default"/>
    <w:next w:val="Default"/>
    <w:uiPriority w:val="99"/>
    <w:rsid w:val="006361A7"/>
    <w:pPr>
      <w:widowControl w:val="0"/>
      <w:spacing w:after="973"/>
    </w:pPr>
    <w:rPr>
      <w:rFonts w:ascii="Arial" w:hAnsi="Arial" w:cs="Arial"/>
      <w:color w:val="auto"/>
    </w:rPr>
  </w:style>
  <w:style w:type="paragraph" w:customStyle="1" w:styleId="CM42">
    <w:name w:val="CM42"/>
    <w:basedOn w:val="Default"/>
    <w:next w:val="Default"/>
    <w:uiPriority w:val="99"/>
    <w:rsid w:val="006361A7"/>
    <w:pPr>
      <w:widowControl w:val="0"/>
      <w:spacing w:line="493" w:lineRule="atLeast"/>
    </w:pPr>
    <w:rPr>
      <w:rFonts w:ascii="Arial" w:hAnsi="Arial" w:cs="Arial"/>
      <w:color w:val="auto"/>
    </w:rPr>
  </w:style>
  <w:style w:type="paragraph" w:customStyle="1" w:styleId="CM75">
    <w:name w:val="CM75"/>
    <w:basedOn w:val="Default"/>
    <w:next w:val="Default"/>
    <w:uiPriority w:val="99"/>
    <w:rsid w:val="006361A7"/>
    <w:pPr>
      <w:widowControl w:val="0"/>
      <w:spacing w:after="1723"/>
    </w:pPr>
    <w:rPr>
      <w:rFonts w:ascii="Arial" w:hAnsi="Arial" w:cs="Arial"/>
      <w:color w:val="auto"/>
    </w:rPr>
  </w:style>
  <w:style w:type="paragraph" w:customStyle="1" w:styleId="CM44">
    <w:name w:val="CM44"/>
    <w:basedOn w:val="Default"/>
    <w:next w:val="Default"/>
    <w:uiPriority w:val="99"/>
    <w:rsid w:val="006361A7"/>
    <w:pPr>
      <w:widowControl w:val="0"/>
    </w:pPr>
    <w:rPr>
      <w:rFonts w:ascii="Arial" w:hAnsi="Arial" w:cs="Arial"/>
      <w:color w:val="auto"/>
    </w:rPr>
  </w:style>
  <w:style w:type="paragraph" w:customStyle="1" w:styleId="CM46">
    <w:name w:val="CM46"/>
    <w:basedOn w:val="Default"/>
    <w:next w:val="Default"/>
    <w:uiPriority w:val="99"/>
    <w:rsid w:val="006361A7"/>
    <w:pPr>
      <w:widowControl w:val="0"/>
    </w:pPr>
    <w:rPr>
      <w:rFonts w:ascii="Arial" w:hAnsi="Arial" w:cs="Arial"/>
      <w:color w:val="auto"/>
    </w:rPr>
  </w:style>
  <w:style w:type="paragraph" w:customStyle="1" w:styleId="CM48">
    <w:name w:val="CM48"/>
    <w:basedOn w:val="Default"/>
    <w:next w:val="Default"/>
    <w:uiPriority w:val="99"/>
    <w:rsid w:val="006361A7"/>
    <w:pPr>
      <w:widowControl w:val="0"/>
    </w:pPr>
    <w:rPr>
      <w:rFonts w:ascii="Arial" w:hAnsi="Arial" w:cs="Arial"/>
      <w:color w:val="auto"/>
    </w:rPr>
  </w:style>
  <w:style w:type="paragraph" w:customStyle="1" w:styleId="CM52">
    <w:name w:val="CM52"/>
    <w:basedOn w:val="Default"/>
    <w:next w:val="Default"/>
    <w:uiPriority w:val="99"/>
    <w:rsid w:val="006361A7"/>
    <w:pPr>
      <w:widowControl w:val="0"/>
    </w:pPr>
    <w:rPr>
      <w:rFonts w:ascii="Arial" w:hAnsi="Arial" w:cs="Arial"/>
      <w:color w:val="auto"/>
    </w:rPr>
  </w:style>
  <w:style w:type="paragraph" w:customStyle="1" w:styleId="CM17">
    <w:name w:val="CM17"/>
    <w:basedOn w:val="Default"/>
    <w:next w:val="Default"/>
    <w:uiPriority w:val="99"/>
    <w:rsid w:val="006361A7"/>
    <w:pPr>
      <w:widowControl w:val="0"/>
      <w:spacing w:line="211" w:lineRule="atLeast"/>
    </w:pPr>
    <w:rPr>
      <w:rFonts w:ascii="Arial" w:hAnsi="Arial" w:cs="Arial"/>
      <w:color w:val="auto"/>
    </w:rPr>
  </w:style>
  <w:style w:type="paragraph" w:customStyle="1" w:styleId="CM58">
    <w:name w:val="CM58"/>
    <w:basedOn w:val="Default"/>
    <w:next w:val="Default"/>
    <w:uiPriority w:val="99"/>
    <w:rsid w:val="006361A7"/>
    <w:pPr>
      <w:widowControl w:val="0"/>
      <w:spacing w:line="231" w:lineRule="atLeast"/>
    </w:pPr>
    <w:rPr>
      <w:rFonts w:ascii="Arial" w:hAnsi="Arial" w:cs="Arial"/>
      <w:color w:val="auto"/>
    </w:rPr>
  </w:style>
  <w:style w:type="paragraph" w:customStyle="1" w:styleId="CM59">
    <w:name w:val="CM59"/>
    <w:basedOn w:val="Default"/>
    <w:next w:val="Default"/>
    <w:uiPriority w:val="99"/>
    <w:rsid w:val="006361A7"/>
    <w:pPr>
      <w:widowControl w:val="0"/>
      <w:spacing w:line="231" w:lineRule="atLeast"/>
    </w:pPr>
    <w:rPr>
      <w:rFonts w:ascii="Arial" w:hAnsi="Arial" w:cs="Arial"/>
      <w:color w:val="auto"/>
    </w:rPr>
  </w:style>
  <w:style w:type="paragraph" w:customStyle="1" w:styleId="CM60">
    <w:name w:val="CM60"/>
    <w:basedOn w:val="Default"/>
    <w:next w:val="Default"/>
    <w:uiPriority w:val="99"/>
    <w:rsid w:val="006361A7"/>
    <w:pPr>
      <w:widowControl w:val="0"/>
      <w:spacing w:line="253" w:lineRule="atLeast"/>
    </w:pPr>
    <w:rPr>
      <w:rFonts w:ascii="Arial" w:hAnsi="Arial" w:cs="Arial"/>
      <w:color w:val="auto"/>
    </w:rPr>
  </w:style>
  <w:style w:type="paragraph" w:customStyle="1" w:styleId="InviasNormal">
    <w:name w:val="Invias Normal"/>
    <w:basedOn w:val="Normal"/>
    <w:link w:val="InviasNormalCar"/>
    <w:qFormat/>
    <w:rsid w:val="006361A7"/>
    <w:pPr>
      <w:tabs>
        <w:tab w:val="left" w:pos="-142"/>
      </w:tabs>
      <w:autoSpaceDE w:val="0"/>
      <w:autoSpaceDN w:val="0"/>
      <w:adjustRightInd w:val="0"/>
      <w:spacing w:before="120" w:after="240" w:line="240" w:lineRule="auto"/>
      <w:jc w:val="both"/>
    </w:pPr>
    <w:rPr>
      <w:rFonts w:ascii="Arial" w:eastAsia="SimSun" w:hAnsi="Arial" w:cs="Times New Roman"/>
      <w:sz w:val="20"/>
      <w:szCs w:val="20"/>
      <w:lang w:val="es-ES" w:eastAsia="es-ES_tradnl"/>
    </w:rPr>
  </w:style>
  <w:style w:type="character" w:customStyle="1" w:styleId="InviasNormalCar">
    <w:name w:val="Invias Normal Car"/>
    <w:link w:val="InviasNormal"/>
    <w:locked/>
    <w:rsid w:val="006361A7"/>
    <w:rPr>
      <w:rFonts w:ascii="Arial" w:eastAsia="SimSun" w:hAnsi="Arial" w:cs="Times New Roman"/>
      <w:sz w:val="20"/>
      <w:szCs w:val="20"/>
      <w:lang w:val="es-ES" w:eastAsia="es-ES_tradnl"/>
    </w:rPr>
  </w:style>
  <w:style w:type="paragraph" w:customStyle="1" w:styleId="Invias-Capitulo">
    <w:name w:val="Invias-Capitulo"/>
    <w:next w:val="Normal"/>
    <w:autoRedefine/>
    <w:uiPriority w:val="99"/>
    <w:rsid w:val="006361A7"/>
    <w:pPr>
      <w:keepNext/>
      <w:pageBreakBefore/>
      <w:numPr>
        <w:numId w:val="8"/>
      </w:numPr>
      <w:spacing w:before="600" w:after="360" w:line="240" w:lineRule="auto"/>
      <w:jc w:val="center"/>
      <w:outlineLvl w:val="0"/>
    </w:pPr>
    <w:rPr>
      <w:rFonts w:ascii="Arial" w:eastAsia="Times New Roman" w:hAnsi="Arial" w:cs="Arial"/>
      <w:b/>
      <w:bCs/>
      <w:smallCaps/>
      <w:lang w:eastAsia="es-ES"/>
    </w:rPr>
  </w:style>
  <w:style w:type="paragraph" w:customStyle="1" w:styleId="Invias-Titulo1">
    <w:name w:val="Invias-Titulo 1"/>
    <w:next w:val="Normal"/>
    <w:autoRedefine/>
    <w:uiPriority w:val="99"/>
    <w:qFormat/>
    <w:rsid w:val="006361A7"/>
    <w:pPr>
      <w:numPr>
        <w:ilvl w:val="1"/>
        <w:numId w:val="8"/>
      </w:numPr>
      <w:spacing w:before="480" w:after="360" w:line="240" w:lineRule="auto"/>
      <w:jc w:val="both"/>
      <w:outlineLvl w:val="1"/>
    </w:pPr>
    <w:rPr>
      <w:rFonts w:ascii="Arial" w:eastAsia="Times New Roman" w:hAnsi="Arial" w:cs="Arial"/>
      <w:b/>
      <w:bCs/>
      <w:lang w:eastAsia="es-ES"/>
    </w:rPr>
  </w:style>
  <w:style w:type="paragraph" w:customStyle="1" w:styleId="Invias-Titulo2">
    <w:name w:val="Invias-Titulo 2"/>
    <w:next w:val="Normal"/>
    <w:autoRedefine/>
    <w:uiPriority w:val="99"/>
    <w:rsid w:val="006361A7"/>
    <w:pPr>
      <w:spacing w:before="360" w:after="320" w:line="253" w:lineRule="atLeast"/>
      <w:jc w:val="both"/>
      <w:outlineLvl w:val="1"/>
    </w:pPr>
    <w:rPr>
      <w:rFonts w:ascii="Arial" w:eastAsia="Times New Roman" w:hAnsi="Arial" w:cs="Arial"/>
      <w:b/>
      <w:bCs/>
      <w:lang w:eastAsia="es-ES"/>
    </w:rPr>
  </w:style>
  <w:style w:type="paragraph" w:customStyle="1" w:styleId="Invias-Titulo3">
    <w:name w:val="Invias-Titulo 3"/>
    <w:next w:val="Normal"/>
    <w:autoRedefine/>
    <w:uiPriority w:val="99"/>
    <w:rsid w:val="006361A7"/>
    <w:pPr>
      <w:numPr>
        <w:ilvl w:val="3"/>
        <w:numId w:val="8"/>
      </w:numPr>
      <w:spacing w:before="360" w:after="240" w:line="240" w:lineRule="auto"/>
      <w:outlineLvl w:val="3"/>
    </w:pPr>
    <w:rPr>
      <w:rFonts w:ascii="Arial Narrow" w:eastAsia="Times New Roman" w:hAnsi="Arial Narrow" w:cs="Arial Narrow"/>
      <w:b/>
      <w:bCs/>
      <w:lang w:eastAsia="es-ES"/>
    </w:rPr>
  </w:style>
  <w:style w:type="paragraph" w:customStyle="1" w:styleId="Invias-Titulo4">
    <w:name w:val="Invias-Titulo 4"/>
    <w:next w:val="Normal"/>
    <w:autoRedefine/>
    <w:uiPriority w:val="99"/>
    <w:rsid w:val="006361A7"/>
    <w:pPr>
      <w:numPr>
        <w:ilvl w:val="4"/>
        <w:numId w:val="8"/>
      </w:numPr>
      <w:spacing w:before="240" w:after="120" w:line="240" w:lineRule="auto"/>
      <w:outlineLvl w:val="4"/>
    </w:pPr>
    <w:rPr>
      <w:rFonts w:ascii="Arial Narrow" w:eastAsia="Times New Roman" w:hAnsi="Arial Narrow" w:cs="Arial Narrow"/>
      <w:lang w:eastAsia="es-ES"/>
    </w:rPr>
  </w:style>
  <w:style w:type="paragraph" w:customStyle="1" w:styleId="Invias-Titulo5">
    <w:name w:val="Invias-Titulo 5"/>
    <w:next w:val="Normal"/>
    <w:autoRedefine/>
    <w:uiPriority w:val="99"/>
    <w:rsid w:val="006361A7"/>
    <w:pPr>
      <w:numPr>
        <w:ilvl w:val="5"/>
        <w:numId w:val="8"/>
      </w:numPr>
      <w:spacing w:before="240" w:after="120" w:line="240" w:lineRule="auto"/>
      <w:outlineLvl w:val="5"/>
    </w:pPr>
    <w:rPr>
      <w:rFonts w:ascii="Arial Narrow" w:eastAsia="Times New Roman" w:hAnsi="Arial Narrow" w:cs="Arial Narrow"/>
      <w:lang w:eastAsia="es-ES"/>
    </w:rPr>
  </w:style>
  <w:style w:type="paragraph" w:customStyle="1" w:styleId="Invias-Titulo6">
    <w:name w:val="Invias-Titulo 6"/>
    <w:next w:val="Normal"/>
    <w:uiPriority w:val="99"/>
    <w:rsid w:val="006361A7"/>
    <w:pPr>
      <w:numPr>
        <w:ilvl w:val="6"/>
        <w:numId w:val="8"/>
      </w:numPr>
      <w:spacing w:before="240" w:after="120" w:line="240" w:lineRule="auto"/>
    </w:pPr>
    <w:rPr>
      <w:rFonts w:ascii="Arial" w:eastAsia="Times New Roman" w:hAnsi="Arial" w:cs="Arial"/>
      <w:i/>
      <w:iCs/>
      <w:u w:val="single"/>
      <w:lang w:eastAsia="es-ES"/>
    </w:rPr>
  </w:style>
  <w:style w:type="paragraph" w:customStyle="1" w:styleId="Invias-VietaAlfabetica">
    <w:name w:val="Invias-Viñeta Alfabetica"/>
    <w:next w:val="Normal"/>
    <w:uiPriority w:val="99"/>
    <w:qFormat/>
    <w:rsid w:val="006361A7"/>
    <w:pPr>
      <w:spacing w:before="120" w:after="120" w:line="240" w:lineRule="auto"/>
      <w:ind w:left="720" w:hanging="360"/>
      <w:jc w:val="both"/>
    </w:pPr>
    <w:rPr>
      <w:rFonts w:ascii="Arial" w:eastAsia="Times New Roman" w:hAnsi="Arial" w:cs="Arial"/>
      <w:lang w:eastAsia="es-ES"/>
    </w:rPr>
  </w:style>
  <w:style w:type="paragraph" w:customStyle="1" w:styleId="Invias-VietalogoINV">
    <w:name w:val="Invias-Viñeta logo INV"/>
    <w:next w:val="Normal"/>
    <w:uiPriority w:val="99"/>
    <w:rsid w:val="006361A7"/>
    <w:pPr>
      <w:numPr>
        <w:numId w:val="9"/>
      </w:numPr>
      <w:spacing w:before="240" w:after="240" w:line="240" w:lineRule="auto"/>
      <w:jc w:val="both"/>
    </w:pPr>
    <w:rPr>
      <w:rFonts w:ascii="Arial" w:eastAsia="Times New Roman" w:hAnsi="Arial" w:cs="Arial"/>
      <w:lang w:eastAsia="es-ES"/>
    </w:rPr>
  </w:style>
  <w:style w:type="paragraph" w:customStyle="1" w:styleId="Invias-VietaNumerada">
    <w:name w:val="Invias-Viñeta Numerada"/>
    <w:next w:val="Normal"/>
    <w:link w:val="Invias-VietaNumeradaCar"/>
    <w:uiPriority w:val="99"/>
    <w:qFormat/>
    <w:rsid w:val="006361A7"/>
    <w:pPr>
      <w:spacing w:before="240" w:after="120" w:line="240" w:lineRule="auto"/>
      <w:ind w:left="700" w:hanging="360"/>
      <w:jc w:val="both"/>
    </w:pPr>
    <w:rPr>
      <w:rFonts w:ascii="Arial" w:eastAsia="Times New Roman" w:hAnsi="Arial" w:cs="Times New Roman"/>
    </w:rPr>
  </w:style>
  <w:style w:type="character" w:customStyle="1" w:styleId="Invias-VietaNumeradaCar">
    <w:name w:val="Invias-Viñeta Numerada Car"/>
    <w:link w:val="Invias-VietaNumerada"/>
    <w:uiPriority w:val="99"/>
    <w:locked/>
    <w:rsid w:val="006361A7"/>
    <w:rPr>
      <w:rFonts w:ascii="Arial" w:eastAsia="Times New Roman" w:hAnsi="Arial" w:cs="Times New Roman"/>
      <w:lang w:eastAsia="es-CO"/>
    </w:rPr>
  </w:style>
  <w:style w:type="paragraph" w:styleId="Cierre">
    <w:name w:val="Closing"/>
    <w:basedOn w:val="Normal"/>
    <w:link w:val="CierreCar"/>
    <w:uiPriority w:val="99"/>
    <w:unhideWhenUsed/>
    <w:rsid w:val="006361A7"/>
    <w:pPr>
      <w:ind w:left="4252"/>
      <w:jc w:val="both"/>
    </w:pPr>
    <w:rPr>
      <w:rFonts w:ascii="Calibri" w:eastAsia="SimSun" w:hAnsi="Calibri" w:cs="Times New Roman"/>
      <w:sz w:val="20"/>
      <w:szCs w:val="20"/>
      <w:lang w:val="es-ES_tradnl" w:eastAsia="es-ES_tradnl"/>
    </w:rPr>
  </w:style>
  <w:style w:type="character" w:customStyle="1" w:styleId="CierreCar">
    <w:name w:val="Cierre Car"/>
    <w:basedOn w:val="Fuentedeprrafopredeter"/>
    <w:link w:val="Cierre"/>
    <w:uiPriority w:val="99"/>
    <w:rsid w:val="006361A7"/>
    <w:rPr>
      <w:rFonts w:ascii="Calibri" w:eastAsia="SimSun" w:hAnsi="Calibri" w:cs="Times New Roman"/>
      <w:sz w:val="20"/>
      <w:szCs w:val="20"/>
      <w:lang w:val="es-ES_tradnl" w:eastAsia="es-ES_tradnl"/>
    </w:rPr>
  </w:style>
  <w:style w:type="paragraph" w:customStyle="1" w:styleId="CM21">
    <w:name w:val="CM21"/>
    <w:basedOn w:val="Default"/>
    <w:next w:val="Default"/>
    <w:uiPriority w:val="99"/>
    <w:rsid w:val="006361A7"/>
    <w:pPr>
      <w:widowControl w:val="0"/>
      <w:spacing w:after="120"/>
    </w:pPr>
    <w:rPr>
      <w:rFonts w:ascii="Arial" w:hAnsi="Arial" w:cs="Arial"/>
      <w:color w:val="auto"/>
    </w:rPr>
  </w:style>
  <w:style w:type="paragraph" w:customStyle="1" w:styleId="CM30">
    <w:name w:val="CM30"/>
    <w:basedOn w:val="Default"/>
    <w:next w:val="Default"/>
    <w:uiPriority w:val="99"/>
    <w:rsid w:val="006361A7"/>
    <w:pPr>
      <w:widowControl w:val="0"/>
      <w:spacing w:after="820"/>
    </w:pPr>
    <w:rPr>
      <w:rFonts w:ascii="Arial" w:hAnsi="Arial" w:cs="Arial"/>
      <w:color w:val="auto"/>
    </w:rPr>
  </w:style>
  <w:style w:type="paragraph" w:customStyle="1" w:styleId="Car">
    <w:name w:val="Car"/>
    <w:basedOn w:val="Normal"/>
    <w:rsid w:val="006361A7"/>
    <w:pPr>
      <w:spacing w:after="160" w:line="240" w:lineRule="exact"/>
      <w:jc w:val="both"/>
    </w:pPr>
    <w:rPr>
      <w:rFonts w:ascii="Verdana" w:eastAsia="SimSun" w:hAnsi="Verdana" w:cs="Times New Roman"/>
      <w:szCs w:val="20"/>
      <w:lang w:val="en-US"/>
    </w:rPr>
  </w:style>
  <w:style w:type="character" w:customStyle="1" w:styleId="Fuentedeencabezadopredeter">
    <w:name w:val="Fuente de encabezado predeter."/>
    <w:rsid w:val="006361A7"/>
  </w:style>
  <w:style w:type="character" w:customStyle="1" w:styleId="headline51">
    <w:name w:val="headline51"/>
    <w:rsid w:val="006361A7"/>
    <w:rPr>
      <w:rFonts w:ascii="Verdana" w:hAnsi="Verdana" w:hint="default"/>
      <w:b w:val="0"/>
      <w:bCs w:val="0"/>
      <w:strike w:val="0"/>
      <w:dstrike w:val="0"/>
      <w:color w:val="666666"/>
      <w:sz w:val="21"/>
      <w:szCs w:val="21"/>
      <w:u w:val="none"/>
      <w:effect w:val="none"/>
    </w:rPr>
  </w:style>
  <w:style w:type="table" w:styleId="Tablaconcuadrcula2">
    <w:name w:val="Table Grid 2"/>
    <w:basedOn w:val="Tablanormal"/>
    <w:rsid w:val="006361A7"/>
    <w:pPr>
      <w:spacing w:after="0" w:line="240" w:lineRule="auto"/>
    </w:pPr>
    <w:rPr>
      <w:rFonts w:ascii="Times New Roman" w:eastAsia="Times New Roman" w:hAnsi="Times New Roman" w:cs="Times New Roman"/>
      <w:sz w:val="20"/>
      <w:szCs w:val="20"/>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customStyle="1" w:styleId="CharCharCarCarCar">
    <w:name w:val="Char Char Car Car Car"/>
    <w:basedOn w:val="Normal"/>
    <w:rsid w:val="006361A7"/>
    <w:pPr>
      <w:spacing w:after="160" w:line="240" w:lineRule="exact"/>
      <w:jc w:val="both"/>
    </w:pPr>
    <w:rPr>
      <w:rFonts w:ascii="Verdana" w:eastAsia="SimSun" w:hAnsi="Verdana" w:cs="Verdana"/>
      <w:szCs w:val="20"/>
      <w:lang w:val="en-US"/>
    </w:rPr>
  </w:style>
  <w:style w:type="paragraph" w:customStyle="1" w:styleId="CarCarCarCar">
    <w:name w:val="Car Car Car Car"/>
    <w:basedOn w:val="Normal"/>
    <w:rsid w:val="006361A7"/>
    <w:pPr>
      <w:spacing w:after="160" w:line="240" w:lineRule="exact"/>
      <w:jc w:val="both"/>
    </w:pPr>
    <w:rPr>
      <w:rFonts w:ascii="Verdana" w:eastAsia="SimSun" w:hAnsi="Verdana" w:cs="Verdana"/>
      <w:szCs w:val="20"/>
      <w:lang w:val="en-US"/>
    </w:rPr>
  </w:style>
  <w:style w:type="paragraph" w:customStyle="1" w:styleId="Car1">
    <w:name w:val="Car1"/>
    <w:basedOn w:val="Normal"/>
    <w:rsid w:val="006361A7"/>
    <w:pPr>
      <w:spacing w:after="160" w:line="240" w:lineRule="exact"/>
      <w:jc w:val="both"/>
    </w:pPr>
    <w:rPr>
      <w:rFonts w:ascii="Verdana" w:eastAsia="SimSun" w:hAnsi="Verdana" w:cs="Verdana"/>
      <w:szCs w:val="20"/>
      <w:lang w:val="en-US"/>
    </w:rPr>
  </w:style>
  <w:style w:type="paragraph" w:customStyle="1" w:styleId="Car2">
    <w:name w:val="Car2"/>
    <w:basedOn w:val="Normal"/>
    <w:rsid w:val="006361A7"/>
    <w:pPr>
      <w:spacing w:after="160" w:line="240" w:lineRule="exact"/>
      <w:jc w:val="both"/>
    </w:pPr>
    <w:rPr>
      <w:rFonts w:ascii="Verdana" w:eastAsia="SimSun" w:hAnsi="Verdana" w:cs="Verdana"/>
      <w:szCs w:val="20"/>
      <w:lang w:val="en-US"/>
    </w:rPr>
  </w:style>
  <w:style w:type="paragraph" w:customStyle="1" w:styleId="Articulo">
    <w:name w:val="Articulo"/>
    <w:basedOn w:val="Normal"/>
    <w:next w:val="Normal"/>
    <w:autoRedefine/>
    <w:rsid w:val="006361A7"/>
    <w:pPr>
      <w:widowControl w:val="0"/>
      <w:spacing w:line="240" w:lineRule="auto"/>
      <w:jc w:val="both"/>
    </w:pPr>
    <w:rPr>
      <w:rFonts w:ascii="Arial" w:eastAsia="SimSun" w:hAnsi="Arial" w:cs="Arial"/>
      <w:bCs/>
      <w:snapToGrid w:val="0"/>
      <w:color w:val="000000"/>
    </w:rPr>
  </w:style>
  <w:style w:type="paragraph" w:styleId="Textodebloque">
    <w:name w:val="Block Text"/>
    <w:basedOn w:val="Normal"/>
    <w:rsid w:val="006361A7"/>
    <w:pPr>
      <w:spacing w:line="240" w:lineRule="auto"/>
      <w:ind w:left="112" w:right="112"/>
      <w:jc w:val="both"/>
    </w:pPr>
    <w:rPr>
      <w:rFonts w:ascii="Arial" w:eastAsia="SimSun" w:hAnsi="Arial" w:cs="Times New Roman"/>
      <w:snapToGrid w:val="0"/>
      <w:szCs w:val="20"/>
    </w:rPr>
  </w:style>
  <w:style w:type="paragraph" w:customStyle="1" w:styleId="BodyText23">
    <w:name w:val="Body Text 23"/>
    <w:basedOn w:val="Normal"/>
    <w:rsid w:val="006361A7"/>
    <w:pPr>
      <w:widowControl w:val="0"/>
      <w:spacing w:line="240" w:lineRule="auto"/>
      <w:jc w:val="both"/>
    </w:pPr>
    <w:rPr>
      <w:rFonts w:ascii="Arial" w:eastAsia="SimSun" w:hAnsi="Arial" w:cs="Times New Roman"/>
      <w:b/>
      <w:szCs w:val="20"/>
    </w:rPr>
  </w:style>
  <w:style w:type="character" w:customStyle="1" w:styleId="style31">
    <w:name w:val="style31"/>
    <w:rsid w:val="006361A7"/>
    <w:rPr>
      <w:sz w:val="18"/>
      <w:szCs w:val="18"/>
    </w:rPr>
  </w:style>
  <w:style w:type="character" w:customStyle="1" w:styleId="style171">
    <w:name w:val="style171"/>
    <w:rsid w:val="006361A7"/>
    <w:rPr>
      <w:b/>
      <w:bCs/>
      <w:color w:val="115E89"/>
      <w:sz w:val="33"/>
      <w:szCs w:val="33"/>
    </w:rPr>
  </w:style>
  <w:style w:type="character" w:customStyle="1" w:styleId="style81">
    <w:name w:val="style81"/>
    <w:rsid w:val="006361A7"/>
    <w:rPr>
      <w:color w:val="115E89"/>
    </w:rPr>
  </w:style>
  <w:style w:type="paragraph" w:styleId="Encabezadodemensaje">
    <w:name w:val="Message Header"/>
    <w:basedOn w:val="Textoindependiente"/>
    <w:link w:val="EncabezadodemensajeCar"/>
    <w:rsid w:val="006361A7"/>
    <w:pPr>
      <w:keepLines/>
      <w:tabs>
        <w:tab w:val="left" w:pos="3600"/>
        <w:tab w:val="left" w:pos="4680"/>
      </w:tabs>
      <w:spacing w:line="240" w:lineRule="auto"/>
      <w:ind w:left="1080" w:hanging="1080"/>
      <w:jc w:val="left"/>
    </w:pPr>
    <w:rPr>
      <w:rFonts w:eastAsia="SimSun"/>
      <w:sz w:val="20"/>
      <w:szCs w:val="20"/>
      <w:lang w:val="es-ES_tradnl"/>
    </w:rPr>
  </w:style>
  <w:style w:type="character" w:customStyle="1" w:styleId="EncabezadodemensajeCar">
    <w:name w:val="Encabezado de mensaje Car"/>
    <w:basedOn w:val="Fuentedeprrafopredeter"/>
    <w:link w:val="Encabezadodemensaje"/>
    <w:rsid w:val="006361A7"/>
    <w:rPr>
      <w:rFonts w:ascii="Arial" w:eastAsia="SimSun" w:hAnsi="Arial" w:cs="Times New Roman"/>
      <w:sz w:val="20"/>
      <w:szCs w:val="20"/>
      <w:lang w:val="es-ES_tradnl"/>
    </w:rPr>
  </w:style>
  <w:style w:type="character" w:customStyle="1" w:styleId="abenavides">
    <w:name w:val="abenavides"/>
    <w:semiHidden/>
    <w:rsid w:val="006361A7"/>
    <w:rPr>
      <w:color w:val="000000"/>
    </w:rPr>
  </w:style>
  <w:style w:type="paragraph" w:customStyle="1" w:styleId="Textosinformato3">
    <w:name w:val="Texto sin formato3"/>
    <w:basedOn w:val="Normal"/>
    <w:rsid w:val="006361A7"/>
    <w:pPr>
      <w:spacing w:line="240" w:lineRule="auto"/>
      <w:jc w:val="both"/>
    </w:pPr>
    <w:rPr>
      <w:rFonts w:ascii="Courier New" w:eastAsia="SimSun" w:hAnsi="Courier New" w:cs="Times New Roman"/>
      <w:szCs w:val="20"/>
    </w:rPr>
  </w:style>
  <w:style w:type="character" w:customStyle="1" w:styleId="Ttulo1Car1">
    <w:name w:val="Título 1 Car1"/>
    <w:uiPriority w:val="9"/>
    <w:rsid w:val="006361A7"/>
    <w:rPr>
      <w:rFonts w:ascii="Cambria" w:eastAsia="Times New Roman" w:hAnsi="Cambria" w:cs="Times New Roman"/>
      <w:b/>
      <w:bCs/>
      <w:kern w:val="32"/>
      <w:sz w:val="32"/>
      <w:szCs w:val="32"/>
    </w:rPr>
  </w:style>
  <w:style w:type="paragraph" w:customStyle="1" w:styleId="EstiloTtulo2">
    <w:name w:val="Estilo Título 2"/>
    <w:aliases w:val="Tit2-Cap3"/>
    <w:basedOn w:val="Ttulo2"/>
    <w:rsid w:val="006361A7"/>
    <w:pPr>
      <w:widowControl w:val="0"/>
      <w:numPr>
        <w:numId w:val="11"/>
      </w:numPr>
      <w:shd w:val="clear" w:color="auto" w:fill="FFFFFF"/>
      <w:autoSpaceDE w:val="0"/>
      <w:autoSpaceDN w:val="0"/>
      <w:adjustRightInd w:val="0"/>
      <w:spacing w:after="200"/>
    </w:pPr>
    <w:rPr>
      <w:rFonts w:eastAsia="Times New Roman" w:cs="Times New Roman"/>
      <w:caps w:val="0"/>
      <w:sz w:val="20"/>
      <w:szCs w:val="20"/>
      <w:lang w:val="es-ES_tradnl" w:eastAsia="es-ES_tradnl"/>
    </w:rPr>
  </w:style>
  <w:style w:type="character" w:customStyle="1" w:styleId="Estilo2Car">
    <w:name w:val="Estilo2 Car"/>
    <w:rsid w:val="006361A7"/>
    <w:rPr>
      <w:rFonts w:ascii="Arial" w:eastAsia="SimSun" w:hAnsi="Arial"/>
      <w:b/>
      <w:bCs/>
      <w:color w:val="4F81BD"/>
      <w:sz w:val="22"/>
      <w:lang w:val="es-ES_tradnl" w:eastAsia="es-ES_tradnl"/>
    </w:rPr>
  </w:style>
  <w:style w:type="paragraph" w:customStyle="1" w:styleId="Style7">
    <w:name w:val="Style7"/>
    <w:basedOn w:val="Normal"/>
    <w:uiPriority w:val="99"/>
    <w:rsid w:val="006361A7"/>
    <w:pPr>
      <w:widowControl w:val="0"/>
      <w:autoSpaceDE w:val="0"/>
      <w:autoSpaceDN w:val="0"/>
      <w:adjustRightInd w:val="0"/>
      <w:spacing w:line="245" w:lineRule="exact"/>
      <w:jc w:val="both"/>
    </w:pPr>
    <w:rPr>
      <w:rFonts w:ascii="Arial" w:eastAsia="Times New Roman" w:hAnsi="Arial" w:cs="Arial"/>
      <w:sz w:val="24"/>
      <w:szCs w:val="24"/>
      <w:lang w:val="es-ES" w:eastAsia="es-ES"/>
    </w:rPr>
  </w:style>
  <w:style w:type="character" w:customStyle="1" w:styleId="FontStyle81">
    <w:name w:val="Font Style81"/>
    <w:uiPriority w:val="99"/>
    <w:rsid w:val="006361A7"/>
    <w:rPr>
      <w:rFonts w:ascii="Arial" w:hAnsi="Arial" w:cs="Arial"/>
      <w:color w:val="000000"/>
      <w:sz w:val="20"/>
      <w:szCs w:val="20"/>
    </w:rPr>
  </w:style>
  <w:style w:type="character" w:customStyle="1" w:styleId="FontStyle79">
    <w:name w:val="Font Style79"/>
    <w:uiPriority w:val="99"/>
    <w:rsid w:val="006361A7"/>
    <w:rPr>
      <w:rFonts w:ascii="Arial" w:hAnsi="Arial" w:cs="Arial"/>
      <w:b/>
      <w:bCs/>
      <w:color w:val="000000"/>
      <w:sz w:val="20"/>
      <w:szCs w:val="20"/>
    </w:rPr>
  </w:style>
  <w:style w:type="paragraph" w:customStyle="1" w:styleId="Style16">
    <w:name w:val="Style16"/>
    <w:basedOn w:val="Normal"/>
    <w:uiPriority w:val="99"/>
    <w:rsid w:val="006361A7"/>
    <w:pPr>
      <w:widowControl w:val="0"/>
      <w:autoSpaceDE w:val="0"/>
      <w:autoSpaceDN w:val="0"/>
      <w:adjustRightInd w:val="0"/>
      <w:spacing w:line="246" w:lineRule="exact"/>
      <w:jc w:val="both"/>
    </w:pPr>
    <w:rPr>
      <w:rFonts w:ascii="Arial" w:eastAsia="Times New Roman" w:hAnsi="Arial" w:cs="Arial"/>
      <w:sz w:val="24"/>
      <w:szCs w:val="24"/>
      <w:lang w:val="es-ES" w:eastAsia="es-ES"/>
    </w:rPr>
  </w:style>
  <w:style w:type="character" w:styleId="Refdecomentario">
    <w:name w:val="annotation reference"/>
    <w:uiPriority w:val="99"/>
    <w:unhideWhenUsed/>
    <w:rsid w:val="006361A7"/>
    <w:rPr>
      <w:sz w:val="16"/>
      <w:szCs w:val="16"/>
    </w:rPr>
  </w:style>
  <w:style w:type="paragraph" w:styleId="Textoindependienteprimerasangra2">
    <w:name w:val="Body Text First Indent 2"/>
    <w:basedOn w:val="Sangradetextonormal"/>
    <w:link w:val="Textoindependienteprimerasangra2Car"/>
    <w:uiPriority w:val="99"/>
    <w:rsid w:val="006361A7"/>
    <w:pPr>
      <w:widowControl/>
      <w:suppressAutoHyphens w:val="0"/>
      <w:spacing w:after="120"/>
      <w:ind w:left="283" w:firstLine="210"/>
      <w:jc w:val="left"/>
    </w:pPr>
    <w:rPr>
      <w:rFonts w:ascii="Verdana" w:eastAsia="Times New Roman" w:hAnsi="Verdana" w:cs="Times New Roman"/>
      <w:color w:val="000000"/>
      <w:lang w:val="es-ES_tradnl" w:eastAsia="es-ES"/>
    </w:rPr>
  </w:style>
  <w:style w:type="character" w:customStyle="1" w:styleId="Textoindependienteprimerasangra2Car">
    <w:name w:val="Texto independiente primera sangría 2 Car"/>
    <w:basedOn w:val="SangradetextonormalCar4"/>
    <w:link w:val="Textoindependienteprimerasangra2"/>
    <w:uiPriority w:val="99"/>
    <w:rsid w:val="006361A7"/>
    <w:rPr>
      <w:rFonts w:ascii="Verdana" w:eastAsia="Times New Roman" w:hAnsi="Verdana" w:cs="Times New Roman"/>
      <w:color w:val="000000"/>
      <w:sz w:val="20"/>
      <w:szCs w:val="20"/>
      <w:lang w:val="es-ES_tradnl" w:eastAsia="es-ES"/>
    </w:rPr>
  </w:style>
  <w:style w:type="character" w:customStyle="1" w:styleId="Ttulo2CarCar">
    <w:name w:val="Título 2 Car Car"/>
    <w:rsid w:val="006361A7"/>
    <w:rPr>
      <w:rFonts w:ascii="Tahoma" w:hAnsi="Tahoma"/>
      <w:b/>
      <w:noProof w:val="0"/>
      <w:snapToGrid w:val="0"/>
      <w:lang w:val="es-ES" w:eastAsia="es-ES" w:bidi="ar-SA"/>
    </w:rPr>
  </w:style>
  <w:style w:type="paragraph" w:customStyle="1" w:styleId="CarCarCar1CarCarCarCarCarCarCarCarCarCarCarCarCar">
    <w:name w:val="Car Car Car1 Car Car Car Car Car Car Car Car Car Car Car Car Car"/>
    <w:basedOn w:val="Normal"/>
    <w:rsid w:val="006361A7"/>
    <w:pPr>
      <w:spacing w:after="160" w:line="240" w:lineRule="exact"/>
    </w:pPr>
    <w:rPr>
      <w:rFonts w:ascii="Verdana" w:eastAsia="Times New Roman" w:hAnsi="Verdana" w:cs="Times New Roman"/>
      <w:sz w:val="20"/>
      <w:szCs w:val="24"/>
      <w:lang w:val="en-US"/>
    </w:rPr>
  </w:style>
  <w:style w:type="character" w:customStyle="1" w:styleId="CarCar2">
    <w:name w:val="Car Car2"/>
    <w:rsid w:val="006361A7"/>
    <w:rPr>
      <w:rFonts w:ascii="Tms Rmn" w:hAnsi="Tms Rmn"/>
      <w:lang w:val="es-ES_tradnl" w:eastAsia="es-ES"/>
    </w:rPr>
  </w:style>
  <w:style w:type="character" w:customStyle="1" w:styleId="nfasisintenso1">
    <w:name w:val="Énfasis intenso1"/>
    <w:rsid w:val="006361A7"/>
    <w:rPr>
      <w:rFonts w:cs="Times New Roman"/>
      <w:b/>
      <w:bCs/>
      <w:i/>
      <w:iCs/>
      <w:color w:val="4F81BD"/>
    </w:rPr>
  </w:style>
  <w:style w:type="table" w:customStyle="1" w:styleId="Tablaconcuadrcula10">
    <w:name w:val="Tabla con cuadrícula1"/>
    <w:basedOn w:val="Tablanormal"/>
    <w:next w:val="Tablaconcuadrcula"/>
    <w:uiPriority w:val="59"/>
    <w:rsid w:val="006361A7"/>
    <w:pPr>
      <w:spacing w:after="0" w:line="240" w:lineRule="auto"/>
    </w:pPr>
    <w:rPr>
      <w:rFonts w:ascii="Times New Roman" w:eastAsia="Times New Roman" w:hAnsi="Times New Roman" w:cs="Times New Roman"/>
      <w:sz w:val="20"/>
      <w:szCs w:val="20"/>
      <w:lang w:val="es-ES"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e">
    <w:name w:val="Paragraphe"/>
    <w:basedOn w:val="Normal"/>
    <w:rsid w:val="006361A7"/>
    <w:pPr>
      <w:keepLines/>
      <w:spacing w:after="120" w:line="240" w:lineRule="auto"/>
      <w:jc w:val="both"/>
    </w:pPr>
    <w:rPr>
      <w:rFonts w:ascii="Futura" w:eastAsia="Batang" w:hAnsi="Futura" w:cs="Times New Roman"/>
      <w:sz w:val="24"/>
      <w:szCs w:val="20"/>
      <w:lang w:val="fr-FR" w:eastAsia="es-ES"/>
    </w:rPr>
  </w:style>
  <w:style w:type="paragraph" w:customStyle="1" w:styleId="CM35">
    <w:name w:val="CM35"/>
    <w:basedOn w:val="Default"/>
    <w:next w:val="Default"/>
    <w:rsid w:val="006361A7"/>
    <w:pPr>
      <w:widowControl w:val="0"/>
      <w:spacing w:line="276" w:lineRule="atLeast"/>
    </w:pPr>
    <w:rPr>
      <w:rFonts w:ascii="Arial" w:hAnsi="Arial" w:cs="Arial"/>
      <w:color w:val="auto"/>
    </w:rPr>
  </w:style>
  <w:style w:type="character" w:customStyle="1" w:styleId="ft">
    <w:name w:val="ft"/>
    <w:rsid w:val="006361A7"/>
  </w:style>
  <w:style w:type="paragraph" w:customStyle="1" w:styleId="CarCarCar1CarCarCarCarCarCarCarCarCarCarCarCarCarCarCar2Car">
    <w:name w:val="Car Car Car1 Car Car Car Car Car Car Car Car Car Car Car Car Car Car Car2 Car"/>
    <w:basedOn w:val="Normal"/>
    <w:rsid w:val="006361A7"/>
    <w:pPr>
      <w:spacing w:after="160" w:line="240" w:lineRule="exact"/>
    </w:pPr>
    <w:rPr>
      <w:rFonts w:ascii="Verdana" w:eastAsia="Times New Roman" w:hAnsi="Verdana" w:cs="Times New Roman"/>
      <w:sz w:val="20"/>
      <w:szCs w:val="24"/>
      <w:lang w:val="en-US"/>
    </w:rPr>
  </w:style>
  <w:style w:type="character" w:customStyle="1" w:styleId="PrrafodelistaCar">
    <w:name w:val="Párrafo de lista Car"/>
    <w:aliases w:val="Bolita Car,BOLA Car,BOLADEF Car,Guión Car,HOJA Car,List Paragraph2 Car,List Paragraph_0 Car,MIBEX B Car,Párrafo de lista21 Car,Párrafo de lista211 Car,Titulo 8 Car,Viñeta 2 Car,Viñeta Chulo Car,Viñeta nivel 1 Car,bolita Car,lp1 Car"/>
    <w:link w:val="Prrafodelista"/>
    <w:uiPriority w:val="34"/>
    <w:qFormat/>
    <w:locked/>
    <w:rsid w:val="006361A7"/>
    <w:rPr>
      <w:rFonts w:ascii="Arial" w:eastAsia="Times New Roman" w:hAnsi="Arial" w:cs="Times New Roman"/>
      <w:sz w:val="24"/>
      <w:lang w:val="es-ES"/>
    </w:rPr>
  </w:style>
  <w:style w:type="character" w:styleId="Nmerodelnea">
    <w:name w:val="line number"/>
    <w:uiPriority w:val="99"/>
    <w:semiHidden/>
    <w:unhideWhenUsed/>
    <w:rsid w:val="006361A7"/>
  </w:style>
  <w:style w:type="character" w:customStyle="1" w:styleId="DefaultCar">
    <w:name w:val="Default Car"/>
    <w:link w:val="Default"/>
    <w:uiPriority w:val="99"/>
    <w:rsid w:val="006361A7"/>
    <w:rPr>
      <w:rFonts w:ascii="Calibri" w:eastAsia="Times New Roman" w:hAnsi="Calibri" w:cs="Calibri"/>
      <w:color w:val="000000"/>
      <w:sz w:val="24"/>
      <w:szCs w:val="24"/>
      <w:lang w:val="es-ES" w:eastAsia="es-ES"/>
    </w:rPr>
  </w:style>
  <w:style w:type="paragraph" w:customStyle="1" w:styleId="CM122">
    <w:name w:val="CM122"/>
    <w:basedOn w:val="Default"/>
    <w:next w:val="Default"/>
    <w:rsid w:val="006361A7"/>
    <w:pPr>
      <w:widowControl w:val="0"/>
      <w:spacing w:after="278"/>
    </w:pPr>
    <w:rPr>
      <w:rFonts w:ascii="Arial" w:hAnsi="Arial" w:cs="Arial"/>
      <w:color w:val="auto"/>
      <w:lang w:val="es-CO" w:eastAsia="es-CO"/>
    </w:rPr>
  </w:style>
  <w:style w:type="paragraph" w:customStyle="1" w:styleId="Style54">
    <w:name w:val="Style54"/>
    <w:basedOn w:val="Normal"/>
    <w:uiPriority w:val="99"/>
    <w:rsid w:val="006361A7"/>
    <w:pPr>
      <w:widowControl w:val="0"/>
      <w:autoSpaceDE w:val="0"/>
      <w:autoSpaceDN w:val="0"/>
      <w:adjustRightInd w:val="0"/>
      <w:spacing w:after="0" w:line="274" w:lineRule="exact"/>
      <w:jc w:val="both"/>
    </w:pPr>
    <w:rPr>
      <w:rFonts w:ascii="Tahoma" w:eastAsia="Times New Roman" w:hAnsi="Tahoma" w:cs="Tahoma"/>
      <w:sz w:val="20"/>
      <w:szCs w:val="20"/>
    </w:rPr>
  </w:style>
  <w:style w:type="character" w:customStyle="1" w:styleId="FontStyle94">
    <w:name w:val="Font Style94"/>
    <w:uiPriority w:val="99"/>
    <w:rsid w:val="006361A7"/>
    <w:rPr>
      <w:rFonts w:ascii="Arial" w:hAnsi="Arial" w:cs="Arial"/>
      <w:color w:val="000000"/>
      <w:sz w:val="22"/>
      <w:szCs w:val="22"/>
    </w:rPr>
  </w:style>
  <w:style w:type="character" w:customStyle="1" w:styleId="FontStyle95">
    <w:name w:val="Font Style95"/>
    <w:uiPriority w:val="99"/>
    <w:rsid w:val="006361A7"/>
    <w:rPr>
      <w:rFonts w:ascii="Arial" w:hAnsi="Arial" w:cs="Arial"/>
      <w:b/>
      <w:bCs/>
      <w:color w:val="000000"/>
      <w:sz w:val="22"/>
      <w:szCs w:val="22"/>
    </w:rPr>
  </w:style>
  <w:style w:type="character" w:customStyle="1" w:styleId="FontStyle48">
    <w:name w:val="Font Style48"/>
    <w:uiPriority w:val="99"/>
    <w:rsid w:val="006361A7"/>
    <w:rPr>
      <w:rFonts w:ascii="Arial Unicode MS" w:eastAsia="Arial Unicode MS" w:cs="Arial Unicode MS"/>
      <w:color w:val="000000"/>
      <w:sz w:val="18"/>
      <w:szCs w:val="18"/>
    </w:rPr>
  </w:style>
  <w:style w:type="paragraph" w:customStyle="1" w:styleId="DOBLEESPACIO">
    <w:name w:val="DOBLE ESPACIO"/>
    <w:rsid w:val="006361A7"/>
    <w:pPr>
      <w:overflowPunct w:val="0"/>
      <w:autoSpaceDE w:val="0"/>
      <w:autoSpaceDN w:val="0"/>
      <w:adjustRightInd w:val="0"/>
      <w:spacing w:after="0" w:line="480" w:lineRule="exact"/>
      <w:jc w:val="both"/>
      <w:textAlignment w:val="baseline"/>
    </w:pPr>
    <w:rPr>
      <w:rFonts w:ascii="Courier" w:eastAsia="Times New Roman" w:hAnsi="Courier" w:cs="Times New Roman"/>
      <w:sz w:val="24"/>
      <w:szCs w:val="20"/>
      <w:lang w:val="es-ES_tradnl" w:eastAsia="es-ES"/>
    </w:rPr>
  </w:style>
  <w:style w:type="character" w:customStyle="1" w:styleId="CommentTextChar">
    <w:name w:val="Comment Text Char"/>
    <w:uiPriority w:val="99"/>
    <w:locked/>
    <w:rsid w:val="006361A7"/>
    <w:rPr>
      <w:lang w:eastAsia="es-ES"/>
    </w:rPr>
  </w:style>
  <w:style w:type="character" w:customStyle="1" w:styleId="PlainTextChar">
    <w:name w:val="Plain Text Char"/>
    <w:uiPriority w:val="99"/>
    <w:locked/>
    <w:rsid w:val="006361A7"/>
    <w:rPr>
      <w:rFonts w:ascii="Courier New" w:hAnsi="Courier New"/>
      <w:lang w:val="es-ES" w:eastAsia="es-ES"/>
    </w:rPr>
  </w:style>
  <w:style w:type="character" w:customStyle="1" w:styleId="BodyTextIndent2Char">
    <w:name w:val="Body Text Indent 2 Char"/>
    <w:uiPriority w:val="99"/>
    <w:locked/>
    <w:rsid w:val="006361A7"/>
    <w:rPr>
      <w:rFonts w:ascii="Arial" w:hAnsi="Arial"/>
      <w:color w:val="000000"/>
      <w:sz w:val="24"/>
      <w:lang w:val="es-ES" w:eastAsia="es-ES"/>
    </w:rPr>
  </w:style>
  <w:style w:type="character" w:customStyle="1" w:styleId="EndnoteTextChar">
    <w:name w:val="Endnote Text Char"/>
    <w:uiPriority w:val="99"/>
    <w:locked/>
    <w:rsid w:val="006361A7"/>
    <w:rPr>
      <w:lang w:val="es-ES" w:eastAsia="es-ES"/>
    </w:rPr>
  </w:style>
  <w:style w:type="character" w:customStyle="1" w:styleId="CommentSubjectChar">
    <w:name w:val="Comment Subject Char"/>
    <w:uiPriority w:val="99"/>
    <w:locked/>
    <w:rsid w:val="006361A7"/>
    <w:rPr>
      <w:b/>
      <w:lang w:val="es-ES" w:eastAsia="es-ES"/>
    </w:rPr>
  </w:style>
  <w:style w:type="paragraph" w:customStyle="1" w:styleId="BodyText32">
    <w:name w:val="Body Text 32"/>
    <w:basedOn w:val="Normal"/>
    <w:uiPriority w:val="99"/>
    <w:rsid w:val="006361A7"/>
    <w:pPr>
      <w:widowControl w:val="0"/>
      <w:spacing w:after="0" w:line="240" w:lineRule="auto"/>
      <w:jc w:val="both"/>
    </w:pPr>
    <w:rPr>
      <w:rFonts w:ascii="Arial" w:eastAsia="MS Mincho" w:hAnsi="Arial" w:cs="Times New Roman"/>
      <w:b/>
      <w:sz w:val="24"/>
      <w:szCs w:val="20"/>
      <w:lang w:val="es-ES" w:eastAsia="es-ES"/>
    </w:rPr>
  </w:style>
  <w:style w:type="character" w:styleId="Referenciasutil">
    <w:name w:val="Subtle Reference"/>
    <w:basedOn w:val="Fuentedeprrafopredeter"/>
    <w:uiPriority w:val="31"/>
    <w:qFormat/>
    <w:rsid w:val="006361A7"/>
    <w:rPr>
      <w:smallCaps/>
      <w:color w:val="C0504D" w:themeColor="accent2"/>
      <w:u w:val="single"/>
    </w:rPr>
  </w:style>
  <w:style w:type="paragraph" w:customStyle="1" w:styleId="Style18">
    <w:name w:val="Style18"/>
    <w:basedOn w:val="Normal"/>
    <w:uiPriority w:val="99"/>
    <w:rsid w:val="006361A7"/>
    <w:pPr>
      <w:widowControl w:val="0"/>
      <w:autoSpaceDE w:val="0"/>
      <w:autoSpaceDN w:val="0"/>
      <w:adjustRightInd w:val="0"/>
      <w:spacing w:after="0" w:line="240" w:lineRule="auto"/>
    </w:pPr>
    <w:rPr>
      <w:rFonts w:ascii="Tahoma" w:eastAsia="Times New Roman" w:hAnsi="Tahoma" w:cs="Tahoma"/>
      <w:sz w:val="24"/>
      <w:szCs w:val="24"/>
    </w:rPr>
  </w:style>
  <w:style w:type="paragraph" w:customStyle="1" w:styleId="Style33">
    <w:name w:val="Style33"/>
    <w:basedOn w:val="Normal"/>
    <w:uiPriority w:val="99"/>
    <w:rsid w:val="006361A7"/>
    <w:pPr>
      <w:widowControl w:val="0"/>
      <w:autoSpaceDE w:val="0"/>
      <w:autoSpaceDN w:val="0"/>
      <w:adjustRightInd w:val="0"/>
      <w:spacing w:after="0" w:line="276" w:lineRule="exact"/>
      <w:ind w:hanging="331"/>
      <w:jc w:val="both"/>
    </w:pPr>
    <w:rPr>
      <w:rFonts w:ascii="Tahoma" w:eastAsia="Times New Roman" w:hAnsi="Tahoma" w:cs="Tahoma"/>
      <w:sz w:val="24"/>
      <w:szCs w:val="24"/>
    </w:rPr>
  </w:style>
  <w:style w:type="paragraph" w:customStyle="1" w:styleId="Style68">
    <w:name w:val="Style68"/>
    <w:basedOn w:val="Normal"/>
    <w:uiPriority w:val="99"/>
    <w:rsid w:val="006361A7"/>
    <w:pPr>
      <w:widowControl w:val="0"/>
      <w:autoSpaceDE w:val="0"/>
      <w:autoSpaceDN w:val="0"/>
      <w:adjustRightInd w:val="0"/>
      <w:spacing w:after="0" w:line="276" w:lineRule="exact"/>
    </w:pPr>
    <w:rPr>
      <w:rFonts w:ascii="Tahoma" w:eastAsia="Times New Roman" w:hAnsi="Tahoma" w:cs="Tahoma"/>
      <w:sz w:val="24"/>
      <w:szCs w:val="24"/>
    </w:rPr>
  </w:style>
  <w:style w:type="paragraph" w:customStyle="1" w:styleId="Style11">
    <w:name w:val="Style11"/>
    <w:basedOn w:val="Normal"/>
    <w:uiPriority w:val="99"/>
    <w:rsid w:val="006361A7"/>
    <w:pPr>
      <w:widowControl w:val="0"/>
      <w:autoSpaceDE w:val="0"/>
      <w:autoSpaceDN w:val="0"/>
      <w:adjustRightInd w:val="0"/>
      <w:spacing w:after="0" w:line="275" w:lineRule="exact"/>
      <w:jc w:val="center"/>
    </w:pPr>
    <w:rPr>
      <w:rFonts w:ascii="Tahoma" w:eastAsia="Times New Roman" w:hAnsi="Tahoma" w:cs="Tahoma"/>
      <w:sz w:val="24"/>
      <w:szCs w:val="24"/>
    </w:rPr>
  </w:style>
  <w:style w:type="paragraph" w:customStyle="1" w:styleId="Style15">
    <w:name w:val="Style15"/>
    <w:basedOn w:val="Normal"/>
    <w:uiPriority w:val="99"/>
    <w:rsid w:val="006361A7"/>
    <w:pPr>
      <w:widowControl w:val="0"/>
      <w:autoSpaceDE w:val="0"/>
      <w:autoSpaceDN w:val="0"/>
      <w:adjustRightInd w:val="0"/>
      <w:spacing w:after="0" w:line="240" w:lineRule="auto"/>
      <w:jc w:val="both"/>
    </w:pPr>
    <w:rPr>
      <w:rFonts w:ascii="Tahoma" w:eastAsia="Times New Roman" w:hAnsi="Tahoma" w:cs="Tahoma"/>
      <w:sz w:val="24"/>
      <w:szCs w:val="24"/>
    </w:rPr>
  </w:style>
  <w:style w:type="paragraph" w:customStyle="1" w:styleId="titulo5">
    <w:name w:val="titulo5"/>
    <w:basedOn w:val="Encabezado"/>
    <w:rsid w:val="006361A7"/>
    <w:pPr>
      <w:tabs>
        <w:tab w:val="clear" w:pos="4252"/>
        <w:tab w:val="clear" w:pos="8504"/>
        <w:tab w:val="center" w:pos="4419"/>
        <w:tab w:val="right" w:pos="8838"/>
      </w:tabs>
      <w:spacing w:line="240" w:lineRule="auto"/>
    </w:pPr>
    <w:rPr>
      <w:sz w:val="20"/>
      <w:szCs w:val="20"/>
      <w:lang w:val="en-US" w:eastAsia="en-US"/>
    </w:rPr>
  </w:style>
  <w:style w:type="table" w:styleId="Cuadrculaclara-nfasis3">
    <w:name w:val="Light Grid Accent 3"/>
    <w:basedOn w:val="Tablanormal"/>
    <w:uiPriority w:val="62"/>
    <w:rsid w:val="006361A7"/>
    <w:pPr>
      <w:spacing w:after="0" w:line="240" w:lineRule="auto"/>
    </w:pPr>
    <w:rPr>
      <w:rFonts w:asciiTheme="majorHAnsi" w:eastAsiaTheme="majorEastAsia" w:hAnsiTheme="majorHAnsi" w:cstheme="majorBidi"/>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paragraph" w:styleId="Tabladeilustraciones">
    <w:name w:val="table of figures"/>
    <w:basedOn w:val="Normal"/>
    <w:next w:val="Normal"/>
    <w:uiPriority w:val="99"/>
    <w:unhideWhenUsed/>
    <w:rsid w:val="006361A7"/>
    <w:pPr>
      <w:widowControl w:val="0"/>
      <w:spacing w:after="0"/>
    </w:pPr>
    <w:rPr>
      <w:i/>
      <w:iCs/>
      <w:sz w:val="20"/>
      <w:szCs w:val="20"/>
    </w:rPr>
  </w:style>
  <w:style w:type="table" w:customStyle="1" w:styleId="TableNormal">
    <w:name w:val="Table Normal"/>
    <w:uiPriority w:val="2"/>
    <w:semiHidden/>
    <w:unhideWhenUsed/>
    <w:qFormat/>
    <w:rsid w:val="006361A7"/>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61A7"/>
    <w:pPr>
      <w:widowControl w:val="0"/>
      <w:spacing w:after="0" w:line="240" w:lineRule="auto"/>
    </w:pPr>
    <w:rPr>
      <w:lang w:val="en-US"/>
    </w:rPr>
  </w:style>
  <w:style w:type="character" w:customStyle="1" w:styleId="il">
    <w:name w:val="il"/>
    <w:basedOn w:val="Fuentedeprrafopredeter"/>
    <w:uiPriority w:val="99"/>
    <w:rsid w:val="006361A7"/>
  </w:style>
  <w:style w:type="character" w:customStyle="1" w:styleId="st1">
    <w:name w:val="st1"/>
    <w:basedOn w:val="Fuentedeprrafopredeter"/>
    <w:uiPriority w:val="99"/>
    <w:rsid w:val="006361A7"/>
  </w:style>
  <w:style w:type="paragraph" w:customStyle="1" w:styleId="yiv992531987msonormal">
    <w:name w:val="yiv992531987msonormal"/>
    <w:basedOn w:val="Normal"/>
    <w:uiPriority w:val="99"/>
    <w:rsid w:val="006361A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aCC">
    <w:name w:val="Lista CC."/>
    <w:basedOn w:val="Normal"/>
    <w:uiPriority w:val="99"/>
    <w:rsid w:val="006361A7"/>
    <w:pPr>
      <w:spacing w:after="0" w:line="240" w:lineRule="auto"/>
    </w:pPr>
    <w:rPr>
      <w:rFonts w:ascii="Times New Roman" w:eastAsia="Times New Roman" w:hAnsi="Times New Roman" w:cs="Times New Roman"/>
      <w:sz w:val="20"/>
      <w:szCs w:val="20"/>
      <w:lang w:val="es-ES" w:eastAsia="es-ES"/>
    </w:rPr>
  </w:style>
  <w:style w:type="paragraph" w:styleId="Listaconvietas">
    <w:name w:val="List Bullet"/>
    <w:basedOn w:val="Normal"/>
    <w:uiPriority w:val="99"/>
    <w:rsid w:val="006361A7"/>
    <w:pPr>
      <w:numPr>
        <w:numId w:val="12"/>
      </w:numPr>
      <w:spacing w:after="0" w:line="240" w:lineRule="auto"/>
    </w:pPr>
    <w:rPr>
      <w:rFonts w:ascii="Times New Roman" w:eastAsia="Times New Roman" w:hAnsi="Times New Roman" w:cs="Times New Roman"/>
      <w:sz w:val="20"/>
      <w:szCs w:val="20"/>
      <w:lang w:val="es-ES" w:eastAsia="es-ES"/>
    </w:rPr>
  </w:style>
  <w:style w:type="paragraph" w:customStyle="1" w:styleId="yiv347856778ecxmsonormal">
    <w:name w:val="yiv347856778ecxmsonormal"/>
    <w:basedOn w:val="Normal"/>
    <w:uiPriority w:val="99"/>
    <w:rsid w:val="006361A7"/>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ListParagraph1">
    <w:name w:val="List Paragraph1"/>
    <w:basedOn w:val="Normal"/>
    <w:uiPriority w:val="99"/>
    <w:rsid w:val="006361A7"/>
    <w:pPr>
      <w:spacing w:after="0" w:line="240" w:lineRule="auto"/>
      <w:ind w:left="720"/>
    </w:pPr>
    <w:rPr>
      <w:rFonts w:ascii="Garamond" w:eastAsia="Calibri" w:hAnsi="Garamond" w:cs="Garamond"/>
      <w:sz w:val="24"/>
      <w:szCs w:val="24"/>
    </w:rPr>
  </w:style>
  <w:style w:type="character" w:styleId="Ttulodellibro">
    <w:name w:val="Book Title"/>
    <w:basedOn w:val="Fuentedeprrafopredeter"/>
    <w:uiPriority w:val="99"/>
    <w:qFormat/>
    <w:rsid w:val="006361A7"/>
    <w:rPr>
      <w:b/>
      <w:bCs/>
      <w:smallCaps/>
      <w:spacing w:val="5"/>
    </w:rPr>
  </w:style>
  <w:style w:type="paragraph" w:customStyle="1" w:styleId="style22">
    <w:name w:val="style22"/>
    <w:basedOn w:val="Normal"/>
    <w:uiPriority w:val="99"/>
    <w:rsid w:val="006361A7"/>
    <w:pPr>
      <w:spacing w:before="100" w:beforeAutospacing="1" w:after="100" w:afterAutospacing="1" w:line="240" w:lineRule="auto"/>
    </w:pPr>
    <w:rPr>
      <w:rFonts w:ascii="Verdana" w:eastAsia="Times New Roman" w:hAnsi="Verdana" w:cs="Verdana"/>
      <w:sz w:val="18"/>
      <w:szCs w:val="18"/>
      <w:lang w:val="es-ES" w:eastAsia="es-ES"/>
    </w:rPr>
  </w:style>
  <w:style w:type="paragraph" w:customStyle="1" w:styleId="TITMINUTA">
    <w:name w:val="TIT. MINUTA"/>
    <w:rsid w:val="006361A7"/>
    <w:pPr>
      <w:spacing w:before="454" w:after="0" w:line="240" w:lineRule="auto"/>
      <w:ind w:left="170" w:right="170"/>
      <w:jc w:val="center"/>
    </w:pPr>
    <w:rPr>
      <w:rFonts w:ascii="Times" w:eastAsia="Times New Roman" w:hAnsi="Times" w:cs="Times New Roman"/>
      <w:b/>
      <w:sz w:val="20"/>
      <w:szCs w:val="20"/>
      <w:lang w:val="en-US" w:eastAsia="es-ES"/>
    </w:rPr>
  </w:style>
  <w:style w:type="paragraph" w:customStyle="1" w:styleId="SUBTMINUTA">
    <w:name w:val="SUBT. MINUTA"/>
    <w:rsid w:val="006361A7"/>
    <w:pPr>
      <w:autoSpaceDE w:val="0"/>
      <w:autoSpaceDN w:val="0"/>
      <w:spacing w:before="454" w:after="0" w:line="240" w:lineRule="auto"/>
      <w:ind w:left="170" w:right="170"/>
      <w:jc w:val="center"/>
    </w:pPr>
    <w:rPr>
      <w:rFonts w:ascii="Times" w:eastAsia="Times New Roman" w:hAnsi="Times" w:cs="Times New Roman"/>
      <w:b/>
      <w:bCs/>
      <w:spacing w:val="-15"/>
      <w:sz w:val="20"/>
      <w:szCs w:val="20"/>
      <w:lang w:val="en-US" w:eastAsia="es-ES"/>
    </w:rPr>
  </w:style>
  <w:style w:type="paragraph" w:customStyle="1" w:styleId="Style2">
    <w:name w:val="Style2"/>
    <w:basedOn w:val="Normal"/>
    <w:uiPriority w:val="99"/>
    <w:rsid w:val="006361A7"/>
    <w:pPr>
      <w:widowControl w:val="0"/>
      <w:autoSpaceDE w:val="0"/>
      <w:autoSpaceDN w:val="0"/>
      <w:adjustRightInd w:val="0"/>
      <w:spacing w:after="0" w:line="277" w:lineRule="exact"/>
      <w:jc w:val="both"/>
    </w:pPr>
    <w:rPr>
      <w:rFonts w:ascii="Arial" w:eastAsia="Times New Roman" w:hAnsi="Arial" w:cs="Arial"/>
      <w:sz w:val="24"/>
      <w:szCs w:val="24"/>
      <w:lang w:val="es-ES" w:eastAsia="es-ES"/>
    </w:rPr>
  </w:style>
  <w:style w:type="character" w:customStyle="1" w:styleId="FontStyle12">
    <w:name w:val="Font Style12"/>
    <w:uiPriority w:val="99"/>
    <w:rsid w:val="006361A7"/>
    <w:rPr>
      <w:rFonts w:ascii="Arial" w:hAnsi="Arial" w:cs="Arial" w:hint="default"/>
      <w:color w:val="000000"/>
      <w:sz w:val="22"/>
      <w:szCs w:val="22"/>
    </w:rPr>
  </w:style>
  <w:style w:type="character" w:customStyle="1" w:styleId="td">
    <w:name w:val="td"/>
    <w:basedOn w:val="Fuentedeprrafopredeter"/>
    <w:rsid w:val="00794E8C"/>
  </w:style>
  <w:style w:type="paragraph" w:customStyle="1" w:styleId="xmsonormal">
    <w:name w:val="x_msonormal"/>
    <w:basedOn w:val="Normal"/>
    <w:rsid w:val="00CD1B72"/>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INUTASCar">
    <w:name w:val="MINUTAS Car"/>
    <w:link w:val="MINUTAS"/>
    <w:locked/>
    <w:rsid w:val="00CA7382"/>
    <w:rPr>
      <w:rFonts w:ascii="Helvetica" w:eastAsia="Arial" w:hAnsi="Helvetica" w:cs="Calibri"/>
      <w:sz w:val="20"/>
      <w:szCs w:val="20"/>
      <w:lang w:val="en-US" w:eastAsia="zh-CN"/>
    </w:rPr>
  </w:style>
  <w:style w:type="paragraph" w:customStyle="1" w:styleId="Capitulo2">
    <w:name w:val="Capitulo 2"/>
    <w:basedOn w:val="Normal"/>
    <w:autoRedefine/>
    <w:qFormat/>
    <w:rsid w:val="00C74E58"/>
    <w:pPr>
      <w:keepNext/>
      <w:numPr>
        <w:numId w:val="13"/>
      </w:numPr>
      <w:spacing w:before="120"/>
      <w:jc w:val="both"/>
      <w:outlineLvl w:val="1"/>
    </w:pPr>
    <w:rPr>
      <w:rFonts w:ascii="Arial Narrow" w:eastAsia="Times New Roman" w:hAnsi="Arial Narrow" w:cs="Arial"/>
      <w:b/>
      <w:sz w:val="20"/>
      <w:szCs w:val="20"/>
      <w:lang w:val="es-ES"/>
    </w:rPr>
  </w:style>
  <w:style w:type="paragraph" w:customStyle="1" w:styleId="Capitulo1">
    <w:name w:val="Capitulo 1"/>
    <w:basedOn w:val="Normal"/>
    <w:qFormat/>
    <w:rsid w:val="00DF6114"/>
    <w:pPr>
      <w:keepNext/>
      <w:numPr>
        <w:numId w:val="15"/>
      </w:numPr>
      <w:spacing w:before="120"/>
      <w:outlineLvl w:val="1"/>
    </w:pPr>
    <w:rPr>
      <w:rFonts w:ascii="Arial Narrow" w:eastAsia="Times New Roman" w:hAnsi="Arial Narrow" w:cs="Arial"/>
      <w:b/>
      <w:color w:val="000000"/>
      <w:sz w:val="20"/>
      <w:szCs w:val="20"/>
    </w:rPr>
  </w:style>
  <w:style w:type="paragraph" w:customStyle="1" w:styleId="Entidad-Capitulo">
    <w:name w:val="Entidad-Capitulo"/>
    <w:next w:val="Normal"/>
    <w:autoRedefine/>
    <w:uiPriority w:val="99"/>
    <w:qFormat/>
    <w:rsid w:val="00343D82"/>
    <w:pPr>
      <w:keepNext/>
      <w:spacing w:before="600" w:after="0"/>
      <w:jc w:val="center"/>
      <w:outlineLvl w:val="0"/>
    </w:pPr>
    <w:rPr>
      <w:rFonts w:ascii="Arial Narrow" w:eastAsia="Calibri Light" w:hAnsi="Arial Narrow" w:cs="Arial Narrow"/>
      <w:b/>
      <w:smallCaps/>
      <w:sz w:val="20"/>
      <w:szCs w:val="20"/>
      <w:lang w:eastAsia="es-ES"/>
    </w:rPr>
  </w:style>
  <w:style w:type="paragraph" w:customStyle="1" w:styleId="Literales">
    <w:name w:val="Literales"/>
    <w:basedOn w:val="CaptulosTtulo2"/>
    <w:next w:val="Normal"/>
    <w:autoRedefine/>
    <w:uiPriority w:val="99"/>
    <w:qFormat/>
    <w:rsid w:val="008A71F4"/>
    <w:pPr>
      <w:keepNext/>
      <w:numPr>
        <w:numId w:val="34"/>
      </w:numPr>
      <w:spacing w:before="120" w:after="200" w:line="276" w:lineRule="auto"/>
      <w:ind w:left="697" w:hanging="340"/>
      <w:outlineLvl w:val="1"/>
    </w:pPr>
    <w:rPr>
      <w:rFonts w:eastAsia="Times New Roman" w:cs="Arial"/>
      <w:b/>
      <w:color w:val="000000"/>
      <w:szCs w:val="20"/>
      <w:lang w:eastAsia="es-CO"/>
    </w:rPr>
  </w:style>
  <w:style w:type="paragraph" w:customStyle="1" w:styleId="CaptulosTtulo2">
    <w:name w:val="Capítulos  (Título 2)"/>
    <w:basedOn w:val="Normal"/>
    <w:rsid w:val="008A71F4"/>
    <w:pPr>
      <w:spacing w:after="160" w:line="259" w:lineRule="auto"/>
    </w:pPr>
    <w:rPr>
      <w:rFonts w:ascii="Arial Narrow" w:eastAsiaTheme="minorHAnsi" w:hAnsi="Arial Narrow"/>
      <w:color w:val="4A442A" w:themeColor="background2" w:themeShade="40"/>
      <w:sz w:val="20"/>
      <w:lang w:eastAsia="en-US"/>
    </w:rPr>
  </w:style>
  <w:style w:type="paragraph" w:customStyle="1" w:styleId="SeccionesTtulo3">
    <w:name w:val="Secciones  (Título 3)"/>
    <w:basedOn w:val="Normal"/>
    <w:rsid w:val="008A71F4"/>
    <w:pPr>
      <w:spacing w:after="160" w:line="259" w:lineRule="auto"/>
    </w:pPr>
    <w:rPr>
      <w:rFonts w:ascii="Arial Narrow" w:eastAsiaTheme="minorHAnsi" w:hAnsi="Arial Narrow"/>
      <w:color w:val="4A442A" w:themeColor="background2" w:themeShade="40"/>
      <w:sz w:val="20"/>
      <w:lang w:eastAsia="en-US"/>
    </w:rPr>
  </w:style>
  <w:style w:type="character" w:customStyle="1" w:styleId="Mencinsinresolver1">
    <w:name w:val="Mención sin resolver1"/>
    <w:basedOn w:val="Fuentedeprrafopredeter"/>
    <w:uiPriority w:val="99"/>
    <w:semiHidden/>
    <w:unhideWhenUsed/>
    <w:rsid w:val="008A71F4"/>
    <w:rPr>
      <w:color w:val="808080"/>
      <w:shd w:val="clear" w:color="auto" w:fill="E6E6E6"/>
    </w:rPr>
  </w:style>
  <w:style w:type="character" w:customStyle="1" w:styleId="spelle">
    <w:name w:val="spelle"/>
    <w:basedOn w:val="Fuentedeprrafopredeter"/>
    <w:rsid w:val="008A71F4"/>
  </w:style>
  <w:style w:type="paragraph" w:customStyle="1" w:styleId="Capitulo3">
    <w:name w:val="Capitulo 3"/>
    <w:basedOn w:val="Literales"/>
    <w:qFormat/>
    <w:rsid w:val="008A71F4"/>
    <w:pPr>
      <w:numPr>
        <w:numId w:val="33"/>
      </w:numPr>
    </w:pPr>
  </w:style>
  <w:style w:type="paragraph" w:customStyle="1" w:styleId="Captulo4">
    <w:name w:val="Capítulo 4"/>
    <w:basedOn w:val="Normal"/>
    <w:autoRedefine/>
    <w:qFormat/>
    <w:rsid w:val="008A71F4"/>
    <w:pPr>
      <w:ind w:left="1004" w:hanging="720"/>
      <w:contextualSpacing/>
      <w:jc w:val="both"/>
      <w:outlineLvl w:val="2"/>
    </w:pPr>
    <w:rPr>
      <w:rFonts w:ascii="Arial Narrow" w:eastAsiaTheme="minorHAnsi" w:hAnsi="Arial Narrow" w:cs="Arial"/>
      <w:b/>
      <w:bCs/>
      <w:sz w:val="20"/>
      <w:szCs w:val="20"/>
      <w:lang w:eastAsia="en-US"/>
    </w:rPr>
  </w:style>
  <w:style w:type="paragraph" w:customStyle="1" w:styleId="Captulo7">
    <w:name w:val="Capítulo 7"/>
    <w:basedOn w:val="Prrafodelista"/>
    <w:qFormat/>
    <w:rsid w:val="008A71F4"/>
    <w:pPr>
      <w:numPr>
        <w:numId w:val="31"/>
      </w:numPr>
      <w:spacing w:line="276" w:lineRule="auto"/>
      <w:jc w:val="left"/>
    </w:pPr>
    <w:rPr>
      <w:rFonts w:ascii="Arial Narrow" w:eastAsia="Yu Gothic Light" w:hAnsi="Arial Narrow" w:cs="Arial Narrow"/>
      <w:b/>
      <w:bCs/>
      <w:color w:val="1C1C1C"/>
      <w:sz w:val="20"/>
      <w:szCs w:val="20"/>
      <w:lang w:val="es-CO" w:eastAsia="en-US"/>
    </w:rPr>
  </w:style>
  <w:style w:type="paragraph" w:customStyle="1" w:styleId="Captulo5">
    <w:name w:val="Capítulo 5"/>
    <w:basedOn w:val="Prrafodelista"/>
    <w:qFormat/>
    <w:rsid w:val="008A71F4"/>
    <w:pPr>
      <w:numPr>
        <w:numId w:val="32"/>
      </w:numPr>
      <w:spacing w:line="276" w:lineRule="auto"/>
      <w:jc w:val="left"/>
    </w:pPr>
    <w:rPr>
      <w:rFonts w:ascii="Arial Narrow" w:eastAsia="Yu Gothic Light" w:hAnsi="Arial Narrow" w:cs="Arial Narrow"/>
      <w:b/>
      <w:bCs/>
      <w:color w:val="1C1C1C"/>
      <w:sz w:val="20"/>
      <w:szCs w:val="20"/>
      <w:lang w:val="es-CO" w:eastAsia="en-US"/>
    </w:rPr>
  </w:style>
  <w:style w:type="paragraph" w:customStyle="1" w:styleId="Captulo8">
    <w:name w:val="Capítulo 8"/>
    <w:basedOn w:val="Captulo7"/>
    <w:qFormat/>
    <w:rsid w:val="008A71F4"/>
    <w:pPr>
      <w:numPr>
        <w:numId w:val="43"/>
      </w:numPr>
    </w:pPr>
    <w:rPr>
      <w:color w:val="4A442A" w:themeColor="background2" w:themeShade="40"/>
    </w:rPr>
  </w:style>
  <w:style w:type="paragraph" w:styleId="Revisin">
    <w:name w:val="Revision"/>
    <w:hidden/>
    <w:uiPriority w:val="99"/>
    <w:semiHidden/>
    <w:rsid w:val="008A71F4"/>
    <w:pPr>
      <w:spacing w:after="0" w:line="240" w:lineRule="auto"/>
    </w:pPr>
    <w:rPr>
      <w:rFonts w:ascii="Arial Narrow" w:eastAsiaTheme="minorHAnsi" w:hAnsi="Arial Narrow"/>
      <w:color w:val="4A442A" w:themeColor="background2" w:themeShade="40"/>
      <w:sz w:val="20"/>
      <w:lang w:eastAsia="en-US"/>
    </w:rPr>
  </w:style>
  <w:style w:type="character" w:customStyle="1" w:styleId="Mencinsinresolver2">
    <w:name w:val="Mención sin resolver2"/>
    <w:basedOn w:val="Fuentedeprrafopredeter"/>
    <w:uiPriority w:val="99"/>
    <w:semiHidden/>
    <w:unhideWhenUsed/>
    <w:rsid w:val="008A71F4"/>
    <w:rPr>
      <w:color w:val="808080"/>
      <w:shd w:val="clear" w:color="auto" w:fill="E6E6E6"/>
    </w:rPr>
  </w:style>
  <w:style w:type="character" w:customStyle="1" w:styleId="Mencinsinresolver3">
    <w:name w:val="Mención sin resolver3"/>
    <w:basedOn w:val="Fuentedeprrafopredeter"/>
    <w:uiPriority w:val="99"/>
    <w:unhideWhenUsed/>
    <w:rsid w:val="008A71F4"/>
    <w:rPr>
      <w:color w:val="808080"/>
      <w:shd w:val="clear" w:color="auto" w:fill="E6E6E6"/>
    </w:rPr>
  </w:style>
  <w:style w:type="paragraph" w:customStyle="1" w:styleId="CarCarCar">
    <w:name w:val="Car Car Car"/>
    <w:basedOn w:val="Normal"/>
    <w:rsid w:val="008A71F4"/>
    <w:pPr>
      <w:spacing w:after="160" w:line="240" w:lineRule="exact"/>
    </w:pPr>
    <w:rPr>
      <w:rFonts w:ascii="Arial,Times New Roman" w:eastAsia="Calibri Light" w:hAnsi="Arial,Times New Roman" w:cs="Calibri Light"/>
      <w:sz w:val="20"/>
      <w:szCs w:val="24"/>
      <w:lang w:val="en-US" w:eastAsia="en-US"/>
    </w:rPr>
  </w:style>
  <w:style w:type="character" w:customStyle="1" w:styleId="Mencinsinresolver30">
    <w:name w:val="Mención sin resolver3"/>
    <w:basedOn w:val="Fuentedeprrafopredeter"/>
    <w:uiPriority w:val="99"/>
    <w:semiHidden/>
    <w:unhideWhenUsed/>
    <w:rsid w:val="008A71F4"/>
    <w:rPr>
      <w:color w:val="808080"/>
      <w:shd w:val="clear" w:color="auto" w:fill="E6E6E6"/>
    </w:rPr>
  </w:style>
  <w:style w:type="paragraph" w:customStyle="1" w:styleId="clusulas">
    <w:name w:val="cláusulas"/>
    <w:basedOn w:val="Normal"/>
    <w:qFormat/>
    <w:rsid w:val="008A71F4"/>
    <w:pPr>
      <w:numPr>
        <w:numId w:val="45"/>
      </w:numPr>
      <w:spacing w:before="120" w:after="120" w:line="240" w:lineRule="auto"/>
      <w:jc w:val="both"/>
    </w:pPr>
    <w:rPr>
      <w:rFonts w:eastAsiaTheme="minorHAnsi"/>
      <w:b/>
      <w:sz w:val="20"/>
      <w:lang w:eastAsia="en-US"/>
    </w:rPr>
  </w:style>
  <w:style w:type="paragraph" w:customStyle="1" w:styleId="Captulo9">
    <w:name w:val="Capítulo 9"/>
    <w:basedOn w:val="Captulo7"/>
    <w:qFormat/>
    <w:rsid w:val="008A71F4"/>
    <w:pPr>
      <w:numPr>
        <w:numId w:val="0"/>
      </w:numPr>
      <w:ind w:left="1037" w:hanging="357"/>
    </w:pPr>
    <w:rPr>
      <w:color w:val="4A442A" w:themeColor="background2" w:themeShade="40"/>
    </w:rPr>
  </w:style>
  <w:style w:type="paragraph" w:customStyle="1" w:styleId="m-423956075009029384invias-capitulo">
    <w:name w:val="m_-423956075009029384invias-capitulo"/>
    <w:basedOn w:val="Normal"/>
    <w:rsid w:val="008A71F4"/>
    <w:pPr>
      <w:spacing w:before="100" w:beforeAutospacing="1" w:after="100" w:afterAutospacing="1" w:line="240" w:lineRule="auto"/>
    </w:pPr>
    <w:rPr>
      <w:rFonts w:ascii="Calibri Light" w:eastAsiaTheme="minorHAnsi" w:hAnsi="Calibri Light" w:cs="Calibri Light"/>
      <w:sz w:val="24"/>
      <w:szCs w:val="24"/>
    </w:rPr>
  </w:style>
  <w:style w:type="paragraph" w:customStyle="1" w:styleId="m-423956075009029384invias-titulo1">
    <w:name w:val="m_-423956075009029384invias-titulo1"/>
    <w:basedOn w:val="Normal"/>
    <w:rsid w:val="008A71F4"/>
    <w:pPr>
      <w:spacing w:before="100" w:beforeAutospacing="1" w:after="100" w:afterAutospacing="1" w:line="240" w:lineRule="auto"/>
    </w:pPr>
    <w:rPr>
      <w:rFonts w:ascii="Calibri Light" w:eastAsiaTheme="minorHAnsi" w:hAnsi="Calibri Light" w:cs="Calibri Light"/>
      <w:sz w:val="24"/>
      <w:szCs w:val="24"/>
    </w:rPr>
  </w:style>
  <w:style w:type="paragraph" w:customStyle="1" w:styleId="Capitulo8">
    <w:name w:val="Capitulo 8"/>
    <w:basedOn w:val="Captulo7"/>
    <w:qFormat/>
    <w:rsid w:val="008A71F4"/>
    <w:pPr>
      <w:numPr>
        <w:numId w:val="46"/>
      </w:numPr>
      <w:jc w:val="both"/>
    </w:pPr>
  </w:style>
  <w:style w:type="character" w:customStyle="1" w:styleId="Mencinsinresolver300">
    <w:name w:val="Mención sin resolver30"/>
    <w:basedOn w:val="Fuentedeprrafopredeter"/>
    <w:uiPriority w:val="99"/>
    <w:semiHidden/>
    <w:unhideWhenUsed/>
    <w:rsid w:val="008A71F4"/>
    <w:rPr>
      <w:color w:val="808080"/>
      <w:shd w:val="clear" w:color="auto" w:fill="E6E6E6"/>
    </w:rPr>
  </w:style>
  <w:style w:type="character" w:customStyle="1" w:styleId="Mencinsinresolver3000">
    <w:name w:val="Mención sin resolver300"/>
    <w:basedOn w:val="Fuentedeprrafopredeter"/>
    <w:uiPriority w:val="99"/>
    <w:semiHidden/>
    <w:unhideWhenUsed/>
    <w:rsid w:val="008A71F4"/>
    <w:rPr>
      <w:color w:val="808080"/>
      <w:shd w:val="clear" w:color="auto" w:fill="E6E6E6"/>
    </w:rPr>
  </w:style>
  <w:style w:type="character" w:customStyle="1" w:styleId="Mencinsinresolver30000">
    <w:name w:val="Mención sin resolver3000"/>
    <w:basedOn w:val="Fuentedeprrafopredeter"/>
    <w:uiPriority w:val="99"/>
    <w:semiHidden/>
    <w:unhideWhenUsed/>
    <w:rsid w:val="008A71F4"/>
    <w:rPr>
      <w:color w:val="808080"/>
      <w:shd w:val="clear" w:color="auto" w:fill="E6E6E6"/>
    </w:rPr>
  </w:style>
  <w:style w:type="character" w:customStyle="1" w:styleId="Mencinsinresolver300000">
    <w:name w:val="Mención sin resolver30000"/>
    <w:basedOn w:val="Fuentedeprrafopredeter"/>
    <w:uiPriority w:val="99"/>
    <w:semiHidden/>
    <w:unhideWhenUsed/>
    <w:rsid w:val="008A71F4"/>
    <w:rPr>
      <w:color w:val="808080"/>
      <w:shd w:val="clear" w:color="auto" w:fill="E6E6E6"/>
    </w:rPr>
  </w:style>
  <w:style w:type="character" w:customStyle="1" w:styleId="Mencionar1">
    <w:name w:val="Mencionar1"/>
    <w:basedOn w:val="Fuentedeprrafopredeter"/>
    <w:uiPriority w:val="99"/>
    <w:unhideWhenUsed/>
    <w:rsid w:val="008A71F4"/>
    <w:rPr>
      <w:color w:val="2B579A"/>
      <w:shd w:val="clear" w:color="auto" w:fill="E1DFDD"/>
    </w:rPr>
  </w:style>
  <w:style w:type="table" w:customStyle="1" w:styleId="Cuadrculadetablaclara1">
    <w:name w:val="Cuadrícula de tabla clara1"/>
    <w:basedOn w:val="Tablanormal"/>
    <w:next w:val="Cuadrculadetablaclara"/>
    <w:uiPriority w:val="99"/>
    <w:rsid w:val="008A71F4"/>
    <w:pPr>
      <w:spacing w:after="0" w:line="240" w:lineRule="auto"/>
    </w:pPr>
    <w:rPr>
      <w:rFonts w:ascii="Yu Gothic Light" w:eastAsia="Yu Gothic Light" w:hAnsi="Yu Gothic Light" w:cs="Calibri Light"/>
      <w:lang w:eastAsia="en-US"/>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styleId="Cuadrculadetablaclara">
    <w:name w:val="Grid Table Light"/>
    <w:basedOn w:val="Tablanormal"/>
    <w:uiPriority w:val="40"/>
    <w:rsid w:val="008A71F4"/>
    <w:pPr>
      <w:spacing w:after="0" w:line="240" w:lineRule="auto"/>
    </w:pPr>
    <w:rPr>
      <w:rFonts w:eastAsiaTheme="minorHAnsi"/>
      <w:lang w:eastAsia="en-US"/>
    </w:rPr>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character" w:customStyle="1" w:styleId="baj">
    <w:name w:val="b_aj"/>
    <w:basedOn w:val="Fuentedeprrafopredeter"/>
    <w:rsid w:val="008A71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073752">
      <w:bodyDiv w:val="1"/>
      <w:marLeft w:val="0"/>
      <w:marRight w:val="0"/>
      <w:marTop w:val="0"/>
      <w:marBottom w:val="0"/>
      <w:divBdr>
        <w:top w:val="none" w:sz="0" w:space="0" w:color="auto"/>
        <w:left w:val="none" w:sz="0" w:space="0" w:color="auto"/>
        <w:bottom w:val="none" w:sz="0" w:space="0" w:color="auto"/>
        <w:right w:val="none" w:sz="0" w:space="0" w:color="auto"/>
      </w:divBdr>
    </w:div>
    <w:div w:id="53936627">
      <w:bodyDiv w:val="1"/>
      <w:marLeft w:val="0"/>
      <w:marRight w:val="0"/>
      <w:marTop w:val="0"/>
      <w:marBottom w:val="0"/>
      <w:divBdr>
        <w:top w:val="none" w:sz="0" w:space="0" w:color="auto"/>
        <w:left w:val="none" w:sz="0" w:space="0" w:color="auto"/>
        <w:bottom w:val="none" w:sz="0" w:space="0" w:color="auto"/>
        <w:right w:val="none" w:sz="0" w:space="0" w:color="auto"/>
      </w:divBdr>
    </w:div>
    <w:div w:id="102191225">
      <w:bodyDiv w:val="1"/>
      <w:marLeft w:val="0"/>
      <w:marRight w:val="0"/>
      <w:marTop w:val="0"/>
      <w:marBottom w:val="0"/>
      <w:divBdr>
        <w:top w:val="none" w:sz="0" w:space="0" w:color="auto"/>
        <w:left w:val="none" w:sz="0" w:space="0" w:color="auto"/>
        <w:bottom w:val="none" w:sz="0" w:space="0" w:color="auto"/>
        <w:right w:val="none" w:sz="0" w:space="0" w:color="auto"/>
      </w:divBdr>
    </w:div>
    <w:div w:id="127944294">
      <w:bodyDiv w:val="1"/>
      <w:marLeft w:val="0"/>
      <w:marRight w:val="0"/>
      <w:marTop w:val="0"/>
      <w:marBottom w:val="0"/>
      <w:divBdr>
        <w:top w:val="none" w:sz="0" w:space="0" w:color="auto"/>
        <w:left w:val="none" w:sz="0" w:space="0" w:color="auto"/>
        <w:bottom w:val="none" w:sz="0" w:space="0" w:color="auto"/>
        <w:right w:val="none" w:sz="0" w:space="0" w:color="auto"/>
      </w:divBdr>
    </w:div>
    <w:div w:id="146289926">
      <w:bodyDiv w:val="1"/>
      <w:marLeft w:val="0"/>
      <w:marRight w:val="0"/>
      <w:marTop w:val="0"/>
      <w:marBottom w:val="0"/>
      <w:divBdr>
        <w:top w:val="none" w:sz="0" w:space="0" w:color="auto"/>
        <w:left w:val="none" w:sz="0" w:space="0" w:color="auto"/>
        <w:bottom w:val="none" w:sz="0" w:space="0" w:color="auto"/>
        <w:right w:val="none" w:sz="0" w:space="0" w:color="auto"/>
      </w:divBdr>
    </w:div>
    <w:div w:id="150633862">
      <w:bodyDiv w:val="1"/>
      <w:marLeft w:val="0"/>
      <w:marRight w:val="0"/>
      <w:marTop w:val="0"/>
      <w:marBottom w:val="0"/>
      <w:divBdr>
        <w:top w:val="none" w:sz="0" w:space="0" w:color="auto"/>
        <w:left w:val="none" w:sz="0" w:space="0" w:color="auto"/>
        <w:bottom w:val="none" w:sz="0" w:space="0" w:color="auto"/>
        <w:right w:val="none" w:sz="0" w:space="0" w:color="auto"/>
      </w:divBdr>
    </w:div>
    <w:div w:id="175385197">
      <w:bodyDiv w:val="1"/>
      <w:marLeft w:val="0"/>
      <w:marRight w:val="0"/>
      <w:marTop w:val="0"/>
      <w:marBottom w:val="0"/>
      <w:divBdr>
        <w:top w:val="none" w:sz="0" w:space="0" w:color="auto"/>
        <w:left w:val="none" w:sz="0" w:space="0" w:color="auto"/>
        <w:bottom w:val="none" w:sz="0" w:space="0" w:color="auto"/>
        <w:right w:val="none" w:sz="0" w:space="0" w:color="auto"/>
      </w:divBdr>
    </w:div>
    <w:div w:id="273559006">
      <w:bodyDiv w:val="1"/>
      <w:marLeft w:val="0"/>
      <w:marRight w:val="0"/>
      <w:marTop w:val="0"/>
      <w:marBottom w:val="0"/>
      <w:divBdr>
        <w:top w:val="none" w:sz="0" w:space="0" w:color="auto"/>
        <w:left w:val="none" w:sz="0" w:space="0" w:color="auto"/>
        <w:bottom w:val="none" w:sz="0" w:space="0" w:color="auto"/>
        <w:right w:val="none" w:sz="0" w:space="0" w:color="auto"/>
      </w:divBdr>
    </w:div>
    <w:div w:id="311908991">
      <w:bodyDiv w:val="1"/>
      <w:marLeft w:val="0"/>
      <w:marRight w:val="0"/>
      <w:marTop w:val="0"/>
      <w:marBottom w:val="0"/>
      <w:divBdr>
        <w:top w:val="none" w:sz="0" w:space="0" w:color="auto"/>
        <w:left w:val="none" w:sz="0" w:space="0" w:color="auto"/>
        <w:bottom w:val="none" w:sz="0" w:space="0" w:color="auto"/>
        <w:right w:val="none" w:sz="0" w:space="0" w:color="auto"/>
      </w:divBdr>
    </w:div>
    <w:div w:id="315694415">
      <w:bodyDiv w:val="1"/>
      <w:marLeft w:val="0"/>
      <w:marRight w:val="0"/>
      <w:marTop w:val="0"/>
      <w:marBottom w:val="0"/>
      <w:divBdr>
        <w:top w:val="none" w:sz="0" w:space="0" w:color="auto"/>
        <w:left w:val="none" w:sz="0" w:space="0" w:color="auto"/>
        <w:bottom w:val="none" w:sz="0" w:space="0" w:color="auto"/>
        <w:right w:val="none" w:sz="0" w:space="0" w:color="auto"/>
      </w:divBdr>
    </w:div>
    <w:div w:id="347560897">
      <w:bodyDiv w:val="1"/>
      <w:marLeft w:val="0"/>
      <w:marRight w:val="0"/>
      <w:marTop w:val="0"/>
      <w:marBottom w:val="0"/>
      <w:divBdr>
        <w:top w:val="none" w:sz="0" w:space="0" w:color="auto"/>
        <w:left w:val="none" w:sz="0" w:space="0" w:color="auto"/>
        <w:bottom w:val="none" w:sz="0" w:space="0" w:color="auto"/>
        <w:right w:val="none" w:sz="0" w:space="0" w:color="auto"/>
      </w:divBdr>
    </w:div>
    <w:div w:id="415245749">
      <w:bodyDiv w:val="1"/>
      <w:marLeft w:val="0"/>
      <w:marRight w:val="0"/>
      <w:marTop w:val="0"/>
      <w:marBottom w:val="0"/>
      <w:divBdr>
        <w:top w:val="none" w:sz="0" w:space="0" w:color="auto"/>
        <w:left w:val="none" w:sz="0" w:space="0" w:color="auto"/>
        <w:bottom w:val="none" w:sz="0" w:space="0" w:color="auto"/>
        <w:right w:val="none" w:sz="0" w:space="0" w:color="auto"/>
      </w:divBdr>
    </w:div>
    <w:div w:id="466704640">
      <w:bodyDiv w:val="1"/>
      <w:marLeft w:val="0"/>
      <w:marRight w:val="0"/>
      <w:marTop w:val="0"/>
      <w:marBottom w:val="0"/>
      <w:divBdr>
        <w:top w:val="none" w:sz="0" w:space="0" w:color="auto"/>
        <w:left w:val="none" w:sz="0" w:space="0" w:color="auto"/>
        <w:bottom w:val="none" w:sz="0" w:space="0" w:color="auto"/>
        <w:right w:val="none" w:sz="0" w:space="0" w:color="auto"/>
      </w:divBdr>
    </w:div>
    <w:div w:id="546644485">
      <w:bodyDiv w:val="1"/>
      <w:marLeft w:val="0"/>
      <w:marRight w:val="0"/>
      <w:marTop w:val="0"/>
      <w:marBottom w:val="0"/>
      <w:divBdr>
        <w:top w:val="none" w:sz="0" w:space="0" w:color="auto"/>
        <w:left w:val="none" w:sz="0" w:space="0" w:color="auto"/>
        <w:bottom w:val="none" w:sz="0" w:space="0" w:color="auto"/>
        <w:right w:val="none" w:sz="0" w:space="0" w:color="auto"/>
      </w:divBdr>
    </w:div>
    <w:div w:id="564951579">
      <w:bodyDiv w:val="1"/>
      <w:marLeft w:val="0"/>
      <w:marRight w:val="0"/>
      <w:marTop w:val="0"/>
      <w:marBottom w:val="0"/>
      <w:divBdr>
        <w:top w:val="none" w:sz="0" w:space="0" w:color="auto"/>
        <w:left w:val="none" w:sz="0" w:space="0" w:color="auto"/>
        <w:bottom w:val="none" w:sz="0" w:space="0" w:color="auto"/>
        <w:right w:val="none" w:sz="0" w:space="0" w:color="auto"/>
      </w:divBdr>
    </w:div>
    <w:div w:id="619725494">
      <w:bodyDiv w:val="1"/>
      <w:marLeft w:val="0"/>
      <w:marRight w:val="0"/>
      <w:marTop w:val="0"/>
      <w:marBottom w:val="0"/>
      <w:divBdr>
        <w:top w:val="none" w:sz="0" w:space="0" w:color="auto"/>
        <w:left w:val="none" w:sz="0" w:space="0" w:color="auto"/>
        <w:bottom w:val="none" w:sz="0" w:space="0" w:color="auto"/>
        <w:right w:val="none" w:sz="0" w:space="0" w:color="auto"/>
      </w:divBdr>
    </w:div>
    <w:div w:id="645012236">
      <w:bodyDiv w:val="1"/>
      <w:marLeft w:val="0"/>
      <w:marRight w:val="0"/>
      <w:marTop w:val="0"/>
      <w:marBottom w:val="0"/>
      <w:divBdr>
        <w:top w:val="none" w:sz="0" w:space="0" w:color="auto"/>
        <w:left w:val="none" w:sz="0" w:space="0" w:color="auto"/>
        <w:bottom w:val="none" w:sz="0" w:space="0" w:color="auto"/>
        <w:right w:val="none" w:sz="0" w:space="0" w:color="auto"/>
      </w:divBdr>
    </w:div>
    <w:div w:id="698699281">
      <w:bodyDiv w:val="1"/>
      <w:marLeft w:val="0"/>
      <w:marRight w:val="0"/>
      <w:marTop w:val="0"/>
      <w:marBottom w:val="0"/>
      <w:divBdr>
        <w:top w:val="none" w:sz="0" w:space="0" w:color="auto"/>
        <w:left w:val="none" w:sz="0" w:space="0" w:color="auto"/>
        <w:bottom w:val="none" w:sz="0" w:space="0" w:color="auto"/>
        <w:right w:val="none" w:sz="0" w:space="0" w:color="auto"/>
      </w:divBdr>
    </w:div>
    <w:div w:id="741098133">
      <w:bodyDiv w:val="1"/>
      <w:marLeft w:val="0"/>
      <w:marRight w:val="0"/>
      <w:marTop w:val="0"/>
      <w:marBottom w:val="0"/>
      <w:divBdr>
        <w:top w:val="none" w:sz="0" w:space="0" w:color="auto"/>
        <w:left w:val="none" w:sz="0" w:space="0" w:color="auto"/>
        <w:bottom w:val="none" w:sz="0" w:space="0" w:color="auto"/>
        <w:right w:val="none" w:sz="0" w:space="0" w:color="auto"/>
      </w:divBdr>
    </w:div>
    <w:div w:id="769085425">
      <w:bodyDiv w:val="1"/>
      <w:marLeft w:val="0"/>
      <w:marRight w:val="0"/>
      <w:marTop w:val="0"/>
      <w:marBottom w:val="0"/>
      <w:divBdr>
        <w:top w:val="none" w:sz="0" w:space="0" w:color="auto"/>
        <w:left w:val="none" w:sz="0" w:space="0" w:color="auto"/>
        <w:bottom w:val="none" w:sz="0" w:space="0" w:color="auto"/>
        <w:right w:val="none" w:sz="0" w:space="0" w:color="auto"/>
      </w:divBdr>
    </w:div>
    <w:div w:id="789519331">
      <w:bodyDiv w:val="1"/>
      <w:marLeft w:val="0"/>
      <w:marRight w:val="0"/>
      <w:marTop w:val="0"/>
      <w:marBottom w:val="0"/>
      <w:divBdr>
        <w:top w:val="none" w:sz="0" w:space="0" w:color="auto"/>
        <w:left w:val="none" w:sz="0" w:space="0" w:color="auto"/>
        <w:bottom w:val="none" w:sz="0" w:space="0" w:color="auto"/>
        <w:right w:val="none" w:sz="0" w:space="0" w:color="auto"/>
      </w:divBdr>
    </w:div>
    <w:div w:id="804196038">
      <w:bodyDiv w:val="1"/>
      <w:marLeft w:val="0"/>
      <w:marRight w:val="0"/>
      <w:marTop w:val="0"/>
      <w:marBottom w:val="0"/>
      <w:divBdr>
        <w:top w:val="none" w:sz="0" w:space="0" w:color="auto"/>
        <w:left w:val="none" w:sz="0" w:space="0" w:color="auto"/>
        <w:bottom w:val="none" w:sz="0" w:space="0" w:color="auto"/>
        <w:right w:val="none" w:sz="0" w:space="0" w:color="auto"/>
      </w:divBdr>
    </w:div>
    <w:div w:id="807823760">
      <w:bodyDiv w:val="1"/>
      <w:marLeft w:val="0"/>
      <w:marRight w:val="0"/>
      <w:marTop w:val="0"/>
      <w:marBottom w:val="0"/>
      <w:divBdr>
        <w:top w:val="none" w:sz="0" w:space="0" w:color="auto"/>
        <w:left w:val="none" w:sz="0" w:space="0" w:color="auto"/>
        <w:bottom w:val="none" w:sz="0" w:space="0" w:color="auto"/>
        <w:right w:val="none" w:sz="0" w:space="0" w:color="auto"/>
      </w:divBdr>
    </w:div>
    <w:div w:id="881743625">
      <w:bodyDiv w:val="1"/>
      <w:marLeft w:val="0"/>
      <w:marRight w:val="0"/>
      <w:marTop w:val="0"/>
      <w:marBottom w:val="0"/>
      <w:divBdr>
        <w:top w:val="none" w:sz="0" w:space="0" w:color="auto"/>
        <w:left w:val="none" w:sz="0" w:space="0" w:color="auto"/>
        <w:bottom w:val="none" w:sz="0" w:space="0" w:color="auto"/>
        <w:right w:val="none" w:sz="0" w:space="0" w:color="auto"/>
      </w:divBdr>
    </w:div>
    <w:div w:id="902637540">
      <w:bodyDiv w:val="1"/>
      <w:marLeft w:val="0"/>
      <w:marRight w:val="0"/>
      <w:marTop w:val="0"/>
      <w:marBottom w:val="0"/>
      <w:divBdr>
        <w:top w:val="none" w:sz="0" w:space="0" w:color="auto"/>
        <w:left w:val="none" w:sz="0" w:space="0" w:color="auto"/>
        <w:bottom w:val="none" w:sz="0" w:space="0" w:color="auto"/>
        <w:right w:val="none" w:sz="0" w:space="0" w:color="auto"/>
      </w:divBdr>
    </w:div>
    <w:div w:id="946426310">
      <w:bodyDiv w:val="1"/>
      <w:marLeft w:val="0"/>
      <w:marRight w:val="0"/>
      <w:marTop w:val="0"/>
      <w:marBottom w:val="0"/>
      <w:divBdr>
        <w:top w:val="none" w:sz="0" w:space="0" w:color="auto"/>
        <w:left w:val="none" w:sz="0" w:space="0" w:color="auto"/>
        <w:bottom w:val="none" w:sz="0" w:space="0" w:color="auto"/>
        <w:right w:val="none" w:sz="0" w:space="0" w:color="auto"/>
      </w:divBdr>
    </w:div>
    <w:div w:id="1024598724">
      <w:bodyDiv w:val="1"/>
      <w:marLeft w:val="0"/>
      <w:marRight w:val="0"/>
      <w:marTop w:val="0"/>
      <w:marBottom w:val="0"/>
      <w:divBdr>
        <w:top w:val="none" w:sz="0" w:space="0" w:color="auto"/>
        <w:left w:val="none" w:sz="0" w:space="0" w:color="auto"/>
        <w:bottom w:val="none" w:sz="0" w:space="0" w:color="auto"/>
        <w:right w:val="none" w:sz="0" w:space="0" w:color="auto"/>
      </w:divBdr>
    </w:div>
    <w:div w:id="1025788722">
      <w:bodyDiv w:val="1"/>
      <w:marLeft w:val="0"/>
      <w:marRight w:val="0"/>
      <w:marTop w:val="0"/>
      <w:marBottom w:val="0"/>
      <w:divBdr>
        <w:top w:val="none" w:sz="0" w:space="0" w:color="auto"/>
        <w:left w:val="none" w:sz="0" w:space="0" w:color="auto"/>
        <w:bottom w:val="none" w:sz="0" w:space="0" w:color="auto"/>
        <w:right w:val="none" w:sz="0" w:space="0" w:color="auto"/>
      </w:divBdr>
    </w:div>
    <w:div w:id="1028406888">
      <w:bodyDiv w:val="1"/>
      <w:marLeft w:val="0"/>
      <w:marRight w:val="0"/>
      <w:marTop w:val="0"/>
      <w:marBottom w:val="0"/>
      <w:divBdr>
        <w:top w:val="none" w:sz="0" w:space="0" w:color="auto"/>
        <w:left w:val="none" w:sz="0" w:space="0" w:color="auto"/>
        <w:bottom w:val="none" w:sz="0" w:space="0" w:color="auto"/>
        <w:right w:val="none" w:sz="0" w:space="0" w:color="auto"/>
      </w:divBdr>
    </w:div>
    <w:div w:id="1033650367">
      <w:bodyDiv w:val="1"/>
      <w:marLeft w:val="0"/>
      <w:marRight w:val="0"/>
      <w:marTop w:val="0"/>
      <w:marBottom w:val="0"/>
      <w:divBdr>
        <w:top w:val="none" w:sz="0" w:space="0" w:color="auto"/>
        <w:left w:val="none" w:sz="0" w:space="0" w:color="auto"/>
        <w:bottom w:val="none" w:sz="0" w:space="0" w:color="auto"/>
        <w:right w:val="none" w:sz="0" w:space="0" w:color="auto"/>
      </w:divBdr>
    </w:div>
    <w:div w:id="1059133295">
      <w:bodyDiv w:val="1"/>
      <w:marLeft w:val="0"/>
      <w:marRight w:val="0"/>
      <w:marTop w:val="0"/>
      <w:marBottom w:val="0"/>
      <w:divBdr>
        <w:top w:val="none" w:sz="0" w:space="0" w:color="auto"/>
        <w:left w:val="none" w:sz="0" w:space="0" w:color="auto"/>
        <w:bottom w:val="none" w:sz="0" w:space="0" w:color="auto"/>
        <w:right w:val="none" w:sz="0" w:space="0" w:color="auto"/>
      </w:divBdr>
    </w:div>
    <w:div w:id="1078404352">
      <w:bodyDiv w:val="1"/>
      <w:marLeft w:val="0"/>
      <w:marRight w:val="0"/>
      <w:marTop w:val="0"/>
      <w:marBottom w:val="0"/>
      <w:divBdr>
        <w:top w:val="none" w:sz="0" w:space="0" w:color="auto"/>
        <w:left w:val="none" w:sz="0" w:space="0" w:color="auto"/>
        <w:bottom w:val="none" w:sz="0" w:space="0" w:color="auto"/>
        <w:right w:val="none" w:sz="0" w:space="0" w:color="auto"/>
      </w:divBdr>
    </w:div>
    <w:div w:id="1117530537">
      <w:bodyDiv w:val="1"/>
      <w:marLeft w:val="0"/>
      <w:marRight w:val="0"/>
      <w:marTop w:val="0"/>
      <w:marBottom w:val="0"/>
      <w:divBdr>
        <w:top w:val="none" w:sz="0" w:space="0" w:color="auto"/>
        <w:left w:val="none" w:sz="0" w:space="0" w:color="auto"/>
        <w:bottom w:val="none" w:sz="0" w:space="0" w:color="auto"/>
        <w:right w:val="none" w:sz="0" w:space="0" w:color="auto"/>
      </w:divBdr>
    </w:div>
    <w:div w:id="1144271850">
      <w:bodyDiv w:val="1"/>
      <w:marLeft w:val="0"/>
      <w:marRight w:val="0"/>
      <w:marTop w:val="0"/>
      <w:marBottom w:val="0"/>
      <w:divBdr>
        <w:top w:val="none" w:sz="0" w:space="0" w:color="auto"/>
        <w:left w:val="none" w:sz="0" w:space="0" w:color="auto"/>
        <w:bottom w:val="none" w:sz="0" w:space="0" w:color="auto"/>
        <w:right w:val="none" w:sz="0" w:space="0" w:color="auto"/>
      </w:divBdr>
    </w:div>
    <w:div w:id="1212645096">
      <w:bodyDiv w:val="1"/>
      <w:marLeft w:val="0"/>
      <w:marRight w:val="0"/>
      <w:marTop w:val="0"/>
      <w:marBottom w:val="0"/>
      <w:divBdr>
        <w:top w:val="none" w:sz="0" w:space="0" w:color="auto"/>
        <w:left w:val="none" w:sz="0" w:space="0" w:color="auto"/>
        <w:bottom w:val="none" w:sz="0" w:space="0" w:color="auto"/>
        <w:right w:val="none" w:sz="0" w:space="0" w:color="auto"/>
      </w:divBdr>
    </w:div>
    <w:div w:id="1228491029">
      <w:bodyDiv w:val="1"/>
      <w:marLeft w:val="0"/>
      <w:marRight w:val="0"/>
      <w:marTop w:val="0"/>
      <w:marBottom w:val="0"/>
      <w:divBdr>
        <w:top w:val="none" w:sz="0" w:space="0" w:color="auto"/>
        <w:left w:val="none" w:sz="0" w:space="0" w:color="auto"/>
        <w:bottom w:val="none" w:sz="0" w:space="0" w:color="auto"/>
        <w:right w:val="none" w:sz="0" w:space="0" w:color="auto"/>
      </w:divBdr>
    </w:div>
    <w:div w:id="1248734794">
      <w:bodyDiv w:val="1"/>
      <w:marLeft w:val="0"/>
      <w:marRight w:val="0"/>
      <w:marTop w:val="0"/>
      <w:marBottom w:val="0"/>
      <w:divBdr>
        <w:top w:val="none" w:sz="0" w:space="0" w:color="auto"/>
        <w:left w:val="none" w:sz="0" w:space="0" w:color="auto"/>
        <w:bottom w:val="none" w:sz="0" w:space="0" w:color="auto"/>
        <w:right w:val="none" w:sz="0" w:space="0" w:color="auto"/>
      </w:divBdr>
    </w:div>
    <w:div w:id="1263221804">
      <w:bodyDiv w:val="1"/>
      <w:marLeft w:val="0"/>
      <w:marRight w:val="0"/>
      <w:marTop w:val="0"/>
      <w:marBottom w:val="0"/>
      <w:divBdr>
        <w:top w:val="none" w:sz="0" w:space="0" w:color="auto"/>
        <w:left w:val="none" w:sz="0" w:space="0" w:color="auto"/>
        <w:bottom w:val="none" w:sz="0" w:space="0" w:color="auto"/>
        <w:right w:val="none" w:sz="0" w:space="0" w:color="auto"/>
      </w:divBdr>
    </w:div>
    <w:div w:id="1286035989">
      <w:bodyDiv w:val="1"/>
      <w:marLeft w:val="0"/>
      <w:marRight w:val="0"/>
      <w:marTop w:val="0"/>
      <w:marBottom w:val="0"/>
      <w:divBdr>
        <w:top w:val="none" w:sz="0" w:space="0" w:color="auto"/>
        <w:left w:val="none" w:sz="0" w:space="0" w:color="auto"/>
        <w:bottom w:val="none" w:sz="0" w:space="0" w:color="auto"/>
        <w:right w:val="none" w:sz="0" w:space="0" w:color="auto"/>
      </w:divBdr>
    </w:div>
    <w:div w:id="1369986284">
      <w:bodyDiv w:val="1"/>
      <w:marLeft w:val="0"/>
      <w:marRight w:val="0"/>
      <w:marTop w:val="0"/>
      <w:marBottom w:val="0"/>
      <w:divBdr>
        <w:top w:val="none" w:sz="0" w:space="0" w:color="auto"/>
        <w:left w:val="none" w:sz="0" w:space="0" w:color="auto"/>
        <w:bottom w:val="none" w:sz="0" w:space="0" w:color="auto"/>
        <w:right w:val="none" w:sz="0" w:space="0" w:color="auto"/>
      </w:divBdr>
    </w:div>
    <w:div w:id="1424839932">
      <w:bodyDiv w:val="1"/>
      <w:marLeft w:val="0"/>
      <w:marRight w:val="0"/>
      <w:marTop w:val="0"/>
      <w:marBottom w:val="0"/>
      <w:divBdr>
        <w:top w:val="none" w:sz="0" w:space="0" w:color="auto"/>
        <w:left w:val="none" w:sz="0" w:space="0" w:color="auto"/>
        <w:bottom w:val="none" w:sz="0" w:space="0" w:color="auto"/>
        <w:right w:val="none" w:sz="0" w:space="0" w:color="auto"/>
      </w:divBdr>
    </w:div>
    <w:div w:id="1476140954">
      <w:bodyDiv w:val="1"/>
      <w:marLeft w:val="0"/>
      <w:marRight w:val="0"/>
      <w:marTop w:val="0"/>
      <w:marBottom w:val="0"/>
      <w:divBdr>
        <w:top w:val="none" w:sz="0" w:space="0" w:color="auto"/>
        <w:left w:val="none" w:sz="0" w:space="0" w:color="auto"/>
        <w:bottom w:val="none" w:sz="0" w:space="0" w:color="auto"/>
        <w:right w:val="none" w:sz="0" w:space="0" w:color="auto"/>
      </w:divBdr>
    </w:div>
    <w:div w:id="1611425859">
      <w:bodyDiv w:val="1"/>
      <w:marLeft w:val="0"/>
      <w:marRight w:val="0"/>
      <w:marTop w:val="0"/>
      <w:marBottom w:val="0"/>
      <w:divBdr>
        <w:top w:val="none" w:sz="0" w:space="0" w:color="auto"/>
        <w:left w:val="none" w:sz="0" w:space="0" w:color="auto"/>
        <w:bottom w:val="none" w:sz="0" w:space="0" w:color="auto"/>
        <w:right w:val="none" w:sz="0" w:space="0" w:color="auto"/>
      </w:divBdr>
    </w:div>
    <w:div w:id="1658923594">
      <w:bodyDiv w:val="1"/>
      <w:marLeft w:val="0"/>
      <w:marRight w:val="0"/>
      <w:marTop w:val="0"/>
      <w:marBottom w:val="0"/>
      <w:divBdr>
        <w:top w:val="none" w:sz="0" w:space="0" w:color="auto"/>
        <w:left w:val="none" w:sz="0" w:space="0" w:color="auto"/>
        <w:bottom w:val="none" w:sz="0" w:space="0" w:color="auto"/>
        <w:right w:val="none" w:sz="0" w:space="0" w:color="auto"/>
      </w:divBdr>
    </w:div>
    <w:div w:id="1660309973">
      <w:bodyDiv w:val="1"/>
      <w:marLeft w:val="0"/>
      <w:marRight w:val="0"/>
      <w:marTop w:val="0"/>
      <w:marBottom w:val="0"/>
      <w:divBdr>
        <w:top w:val="none" w:sz="0" w:space="0" w:color="auto"/>
        <w:left w:val="none" w:sz="0" w:space="0" w:color="auto"/>
        <w:bottom w:val="none" w:sz="0" w:space="0" w:color="auto"/>
        <w:right w:val="none" w:sz="0" w:space="0" w:color="auto"/>
      </w:divBdr>
    </w:div>
    <w:div w:id="1671134646">
      <w:bodyDiv w:val="1"/>
      <w:marLeft w:val="0"/>
      <w:marRight w:val="0"/>
      <w:marTop w:val="0"/>
      <w:marBottom w:val="0"/>
      <w:divBdr>
        <w:top w:val="none" w:sz="0" w:space="0" w:color="auto"/>
        <w:left w:val="none" w:sz="0" w:space="0" w:color="auto"/>
        <w:bottom w:val="none" w:sz="0" w:space="0" w:color="auto"/>
        <w:right w:val="none" w:sz="0" w:space="0" w:color="auto"/>
      </w:divBdr>
    </w:div>
    <w:div w:id="1679498200">
      <w:bodyDiv w:val="1"/>
      <w:marLeft w:val="0"/>
      <w:marRight w:val="0"/>
      <w:marTop w:val="0"/>
      <w:marBottom w:val="0"/>
      <w:divBdr>
        <w:top w:val="none" w:sz="0" w:space="0" w:color="auto"/>
        <w:left w:val="none" w:sz="0" w:space="0" w:color="auto"/>
        <w:bottom w:val="none" w:sz="0" w:space="0" w:color="auto"/>
        <w:right w:val="none" w:sz="0" w:space="0" w:color="auto"/>
      </w:divBdr>
    </w:div>
    <w:div w:id="1681278529">
      <w:bodyDiv w:val="1"/>
      <w:marLeft w:val="0"/>
      <w:marRight w:val="0"/>
      <w:marTop w:val="0"/>
      <w:marBottom w:val="0"/>
      <w:divBdr>
        <w:top w:val="none" w:sz="0" w:space="0" w:color="auto"/>
        <w:left w:val="none" w:sz="0" w:space="0" w:color="auto"/>
        <w:bottom w:val="none" w:sz="0" w:space="0" w:color="auto"/>
        <w:right w:val="none" w:sz="0" w:space="0" w:color="auto"/>
      </w:divBdr>
    </w:div>
    <w:div w:id="1683781135">
      <w:bodyDiv w:val="1"/>
      <w:marLeft w:val="0"/>
      <w:marRight w:val="0"/>
      <w:marTop w:val="0"/>
      <w:marBottom w:val="0"/>
      <w:divBdr>
        <w:top w:val="none" w:sz="0" w:space="0" w:color="auto"/>
        <w:left w:val="none" w:sz="0" w:space="0" w:color="auto"/>
        <w:bottom w:val="none" w:sz="0" w:space="0" w:color="auto"/>
        <w:right w:val="none" w:sz="0" w:space="0" w:color="auto"/>
      </w:divBdr>
    </w:div>
    <w:div w:id="1693191274">
      <w:bodyDiv w:val="1"/>
      <w:marLeft w:val="0"/>
      <w:marRight w:val="0"/>
      <w:marTop w:val="0"/>
      <w:marBottom w:val="0"/>
      <w:divBdr>
        <w:top w:val="none" w:sz="0" w:space="0" w:color="auto"/>
        <w:left w:val="none" w:sz="0" w:space="0" w:color="auto"/>
        <w:bottom w:val="none" w:sz="0" w:space="0" w:color="auto"/>
        <w:right w:val="none" w:sz="0" w:space="0" w:color="auto"/>
      </w:divBdr>
    </w:div>
    <w:div w:id="1705016239">
      <w:bodyDiv w:val="1"/>
      <w:marLeft w:val="0"/>
      <w:marRight w:val="0"/>
      <w:marTop w:val="0"/>
      <w:marBottom w:val="0"/>
      <w:divBdr>
        <w:top w:val="none" w:sz="0" w:space="0" w:color="auto"/>
        <w:left w:val="none" w:sz="0" w:space="0" w:color="auto"/>
        <w:bottom w:val="none" w:sz="0" w:space="0" w:color="auto"/>
        <w:right w:val="none" w:sz="0" w:space="0" w:color="auto"/>
      </w:divBdr>
    </w:div>
    <w:div w:id="1710835656">
      <w:bodyDiv w:val="1"/>
      <w:marLeft w:val="0"/>
      <w:marRight w:val="0"/>
      <w:marTop w:val="0"/>
      <w:marBottom w:val="0"/>
      <w:divBdr>
        <w:top w:val="none" w:sz="0" w:space="0" w:color="auto"/>
        <w:left w:val="none" w:sz="0" w:space="0" w:color="auto"/>
        <w:bottom w:val="none" w:sz="0" w:space="0" w:color="auto"/>
        <w:right w:val="none" w:sz="0" w:space="0" w:color="auto"/>
      </w:divBdr>
    </w:div>
    <w:div w:id="1771394208">
      <w:bodyDiv w:val="1"/>
      <w:marLeft w:val="0"/>
      <w:marRight w:val="0"/>
      <w:marTop w:val="0"/>
      <w:marBottom w:val="0"/>
      <w:divBdr>
        <w:top w:val="none" w:sz="0" w:space="0" w:color="auto"/>
        <w:left w:val="none" w:sz="0" w:space="0" w:color="auto"/>
        <w:bottom w:val="none" w:sz="0" w:space="0" w:color="auto"/>
        <w:right w:val="none" w:sz="0" w:space="0" w:color="auto"/>
      </w:divBdr>
    </w:div>
    <w:div w:id="1805351068">
      <w:bodyDiv w:val="1"/>
      <w:marLeft w:val="0"/>
      <w:marRight w:val="0"/>
      <w:marTop w:val="0"/>
      <w:marBottom w:val="0"/>
      <w:divBdr>
        <w:top w:val="none" w:sz="0" w:space="0" w:color="auto"/>
        <w:left w:val="none" w:sz="0" w:space="0" w:color="auto"/>
        <w:bottom w:val="none" w:sz="0" w:space="0" w:color="auto"/>
        <w:right w:val="none" w:sz="0" w:space="0" w:color="auto"/>
      </w:divBdr>
    </w:div>
    <w:div w:id="1838185808">
      <w:bodyDiv w:val="1"/>
      <w:marLeft w:val="0"/>
      <w:marRight w:val="0"/>
      <w:marTop w:val="0"/>
      <w:marBottom w:val="0"/>
      <w:divBdr>
        <w:top w:val="none" w:sz="0" w:space="0" w:color="auto"/>
        <w:left w:val="none" w:sz="0" w:space="0" w:color="auto"/>
        <w:bottom w:val="none" w:sz="0" w:space="0" w:color="auto"/>
        <w:right w:val="none" w:sz="0" w:space="0" w:color="auto"/>
      </w:divBdr>
    </w:div>
    <w:div w:id="1852911083">
      <w:bodyDiv w:val="1"/>
      <w:marLeft w:val="0"/>
      <w:marRight w:val="0"/>
      <w:marTop w:val="0"/>
      <w:marBottom w:val="0"/>
      <w:divBdr>
        <w:top w:val="none" w:sz="0" w:space="0" w:color="auto"/>
        <w:left w:val="none" w:sz="0" w:space="0" w:color="auto"/>
        <w:bottom w:val="none" w:sz="0" w:space="0" w:color="auto"/>
        <w:right w:val="none" w:sz="0" w:space="0" w:color="auto"/>
      </w:divBdr>
    </w:div>
    <w:div w:id="1876311919">
      <w:bodyDiv w:val="1"/>
      <w:marLeft w:val="0"/>
      <w:marRight w:val="0"/>
      <w:marTop w:val="0"/>
      <w:marBottom w:val="0"/>
      <w:divBdr>
        <w:top w:val="none" w:sz="0" w:space="0" w:color="auto"/>
        <w:left w:val="none" w:sz="0" w:space="0" w:color="auto"/>
        <w:bottom w:val="none" w:sz="0" w:space="0" w:color="auto"/>
        <w:right w:val="none" w:sz="0" w:space="0" w:color="auto"/>
      </w:divBdr>
    </w:div>
    <w:div w:id="1897204121">
      <w:bodyDiv w:val="1"/>
      <w:marLeft w:val="0"/>
      <w:marRight w:val="0"/>
      <w:marTop w:val="0"/>
      <w:marBottom w:val="0"/>
      <w:divBdr>
        <w:top w:val="none" w:sz="0" w:space="0" w:color="auto"/>
        <w:left w:val="none" w:sz="0" w:space="0" w:color="auto"/>
        <w:bottom w:val="none" w:sz="0" w:space="0" w:color="auto"/>
        <w:right w:val="none" w:sz="0" w:space="0" w:color="auto"/>
      </w:divBdr>
    </w:div>
    <w:div w:id="1917127196">
      <w:bodyDiv w:val="1"/>
      <w:marLeft w:val="0"/>
      <w:marRight w:val="0"/>
      <w:marTop w:val="0"/>
      <w:marBottom w:val="0"/>
      <w:divBdr>
        <w:top w:val="none" w:sz="0" w:space="0" w:color="auto"/>
        <w:left w:val="none" w:sz="0" w:space="0" w:color="auto"/>
        <w:bottom w:val="none" w:sz="0" w:space="0" w:color="auto"/>
        <w:right w:val="none" w:sz="0" w:space="0" w:color="auto"/>
      </w:divBdr>
    </w:div>
    <w:div w:id="1947229763">
      <w:bodyDiv w:val="1"/>
      <w:marLeft w:val="0"/>
      <w:marRight w:val="0"/>
      <w:marTop w:val="0"/>
      <w:marBottom w:val="0"/>
      <w:divBdr>
        <w:top w:val="none" w:sz="0" w:space="0" w:color="auto"/>
        <w:left w:val="none" w:sz="0" w:space="0" w:color="auto"/>
        <w:bottom w:val="none" w:sz="0" w:space="0" w:color="auto"/>
        <w:right w:val="none" w:sz="0" w:space="0" w:color="auto"/>
      </w:divBdr>
    </w:div>
    <w:div w:id="1973515355">
      <w:bodyDiv w:val="1"/>
      <w:marLeft w:val="0"/>
      <w:marRight w:val="0"/>
      <w:marTop w:val="0"/>
      <w:marBottom w:val="0"/>
      <w:divBdr>
        <w:top w:val="none" w:sz="0" w:space="0" w:color="auto"/>
        <w:left w:val="none" w:sz="0" w:space="0" w:color="auto"/>
        <w:bottom w:val="none" w:sz="0" w:space="0" w:color="auto"/>
        <w:right w:val="none" w:sz="0" w:space="0" w:color="auto"/>
      </w:divBdr>
    </w:div>
    <w:div w:id="1977831731">
      <w:bodyDiv w:val="1"/>
      <w:marLeft w:val="0"/>
      <w:marRight w:val="0"/>
      <w:marTop w:val="0"/>
      <w:marBottom w:val="0"/>
      <w:divBdr>
        <w:top w:val="none" w:sz="0" w:space="0" w:color="auto"/>
        <w:left w:val="none" w:sz="0" w:space="0" w:color="auto"/>
        <w:bottom w:val="none" w:sz="0" w:space="0" w:color="auto"/>
        <w:right w:val="none" w:sz="0" w:space="0" w:color="auto"/>
      </w:divBdr>
    </w:div>
    <w:div w:id="2048292248">
      <w:bodyDiv w:val="1"/>
      <w:marLeft w:val="0"/>
      <w:marRight w:val="0"/>
      <w:marTop w:val="0"/>
      <w:marBottom w:val="0"/>
      <w:divBdr>
        <w:top w:val="none" w:sz="0" w:space="0" w:color="auto"/>
        <w:left w:val="none" w:sz="0" w:space="0" w:color="auto"/>
        <w:bottom w:val="none" w:sz="0" w:space="0" w:color="auto"/>
        <w:right w:val="none" w:sz="0" w:space="0" w:color="auto"/>
      </w:divBdr>
    </w:div>
    <w:div w:id="2095740815">
      <w:bodyDiv w:val="1"/>
      <w:marLeft w:val="0"/>
      <w:marRight w:val="0"/>
      <w:marTop w:val="0"/>
      <w:marBottom w:val="0"/>
      <w:divBdr>
        <w:top w:val="none" w:sz="0" w:space="0" w:color="auto"/>
        <w:left w:val="none" w:sz="0" w:space="0" w:color="auto"/>
        <w:bottom w:val="none" w:sz="0" w:space="0" w:color="auto"/>
        <w:right w:val="none" w:sz="0" w:space="0" w:color="auto"/>
      </w:divBdr>
    </w:div>
    <w:div w:id="2115394820">
      <w:bodyDiv w:val="1"/>
      <w:marLeft w:val="0"/>
      <w:marRight w:val="0"/>
      <w:marTop w:val="0"/>
      <w:marBottom w:val="0"/>
      <w:divBdr>
        <w:top w:val="none" w:sz="0" w:space="0" w:color="auto"/>
        <w:left w:val="none" w:sz="0" w:space="0" w:color="auto"/>
        <w:bottom w:val="none" w:sz="0" w:space="0" w:color="auto"/>
        <w:right w:val="none" w:sz="0" w:space="0" w:color="auto"/>
      </w:divBdr>
    </w:div>
    <w:div w:id="2116166543">
      <w:bodyDiv w:val="1"/>
      <w:marLeft w:val="0"/>
      <w:marRight w:val="0"/>
      <w:marTop w:val="0"/>
      <w:marBottom w:val="0"/>
      <w:divBdr>
        <w:top w:val="none" w:sz="0" w:space="0" w:color="auto"/>
        <w:left w:val="none" w:sz="0" w:space="0" w:color="auto"/>
        <w:bottom w:val="none" w:sz="0" w:space="0" w:color="auto"/>
        <w:right w:val="none" w:sz="0" w:space="0" w:color="auto"/>
      </w:divBdr>
    </w:div>
    <w:div w:id="2121218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theme" Target="theme/theme1.xml"/><Relationship Id="rId25" Type="http://schemas.microsoft.com/office/2016/09/relationships/commentsIds" Target="commentsIds.xm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24" Type="http://schemas.microsoft.com/office/2018/08/relationships/commentsExtensible" Target="commentsExtensible.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mailto:sistemas@haciendapasto.gov.co"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5.jpeg"/><Relationship Id="rId1" Type="http://schemas.openxmlformats.org/officeDocument/2006/relationships/image" Target="media/image4.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04B2CB-7E4F-4766-A52B-518825EEBE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1</Pages>
  <Words>20264</Words>
  <Characters>111458</Characters>
  <Application>Microsoft Office Word</Application>
  <DocSecurity>0</DocSecurity>
  <Lines>928</Lines>
  <Paragraphs>262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131460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Cuenta Microsoft</cp:lastModifiedBy>
  <cp:revision>46</cp:revision>
  <cp:lastPrinted>2021-11-25T19:47:00Z</cp:lastPrinted>
  <dcterms:created xsi:type="dcterms:W3CDTF">2022-02-07T16:44:00Z</dcterms:created>
  <dcterms:modified xsi:type="dcterms:W3CDTF">2022-02-10T14:48:00Z</dcterms:modified>
</cp:coreProperties>
</file>