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3EC" w:rsidRDefault="00AE53EC" w:rsidP="00AE53EC">
      <w:pPr>
        <w:jc w:val="both"/>
        <w:rPr>
          <w:u w:val="single"/>
          <w:lang w:val="es-CO"/>
        </w:rPr>
      </w:pPr>
    </w:p>
    <w:p w:rsidR="00AE53EC" w:rsidRDefault="00AE53EC" w:rsidP="00AE53EC">
      <w:pPr>
        <w:jc w:val="both"/>
        <w:rPr>
          <w:u w:val="single"/>
          <w:lang w:val="es-CO"/>
        </w:rPr>
      </w:pPr>
    </w:p>
    <w:p w:rsidR="00AE53EC" w:rsidRDefault="00AE53EC" w:rsidP="00AE53EC">
      <w:pPr>
        <w:jc w:val="center"/>
        <w:rPr>
          <w:b/>
        </w:rPr>
      </w:pPr>
      <w:r>
        <w:rPr>
          <w:rFonts w:cs="Arial"/>
          <w:b/>
        </w:rPr>
        <w:t>TABLA</w:t>
      </w:r>
      <w:r w:rsidRPr="000159C8">
        <w:rPr>
          <w:rFonts w:cs="Arial"/>
          <w:b/>
        </w:rPr>
        <w:t xml:space="preserve"> </w:t>
      </w:r>
      <w:r>
        <w:rPr>
          <w:rFonts w:cs="Arial"/>
          <w:b/>
        </w:rPr>
        <w:t>1</w:t>
      </w:r>
      <w:r w:rsidRPr="000159C8">
        <w:rPr>
          <w:rFonts w:cs="Arial"/>
          <w:b/>
        </w:rPr>
        <w:t xml:space="preserve"> DEL ECO </w:t>
      </w:r>
      <w:r>
        <w:rPr>
          <w:rFonts w:cs="Arial"/>
          <w:b/>
        </w:rPr>
        <w:t>1626</w:t>
      </w:r>
      <w:bookmarkStart w:id="0" w:name="_GoBack"/>
      <w:bookmarkEnd w:id="0"/>
      <w:r>
        <w:rPr>
          <w:rFonts w:cs="Arial"/>
          <w:b/>
        </w:rPr>
        <w:t>-2017</w:t>
      </w:r>
      <w:r w:rsidRPr="000159C8">
        <w:rPr>
          <w:rFonts w:cs="Arial"/>
          <w:b/>
        </w:rPr>
        <w:t xml:space="preserve"> </w:t>
      </w:r>
      <w:r>
        <w:rPr>
          <w:rFonts w:cs="Arial"/>
          <w:b/>
        </w:rPr>
        <w:t xml:space="preserve">- </w:t>
      </w:r>
      <w:r w:rsidRPr="00C7190B">
        <w:rPr>
          <w:b/>
        </w:rPr>
        <w:t>MATRIZ DE RIESGOS</w:t>
      </w:r>
    </w:p>
    <w:p w:rsidR="00AE53EC" w:rsidRDefault="00AE53EC" w:rsidP="00AE53EC"/>
    <w:tbl>
      <w:tblPr>
        <w:tblW w:w="1423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512"/>
        <w:gridCol w:w="1378"/>
        <w:gridCol w:w="1390"/>
        <w:gridCol w:w="330"/>
        <w:gridCol w:w="330"/>
        <w:gridCol w:w="330"/>
        <w:gridCol w:w="330"/>
        <w:gridCol w:w="514"/>
        <w:gridCol w:w="1681"/>
        <w:gridCol w:w="339"/>
        <w:gridCol w:w="339"/>
        <w:gridCol w:w="339"/>
        <w:gridCol w:w="339"/>
        <w:gridCol w:w="330"/>
        <w:gridCol w:w="524"/>
        <w:gridCol w:w="1012"/>
        <w:gridCol w:w="948"/>
        <w:gridCol w:w="1185"/>
        <w:gridCol w:w="766"/>
      </w:tblGrid>
      <w:tr w:rsidR="00AE53EC" w:rsidRPr="001C0CA4" w:rsidTr="001833F5">
        <w:trPr>
          <w:trHeight w:val="1142"/>
          <w:tblHeader/>
        </w:trPr>
        <w:tc>
          <w:tcPr>
            <w:tcW w:w="0" w:type="auto"/>
            <w:vMerge w:val="restart"/>
            <w:shd w:val="clear" w:color="000000" w:fill="4E4D4D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513" w:type="dxa"/>
            <w:vMerge w:val="restart"/>
            <w:shd w:val="clear" w:color="000000" w:fill="4E4D4D"/>
            <w:textDirection w:val="btLr"/>
            <w:vAlign w:val="center"/>
            <w:hideMark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378" w:type="dxa"/>
            <w:vMerge w:val="restart"/>
            <w:shd w:val="clear" w:color="000000" w:fill="4E4D4D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390" w:type="dxa"/>
            <w:vMerge w:val="restart"/>
            <w:shd w:val="clear" w:color="000000" w:fill="4E4D4D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681" w:type="dxa"/>
            <w:vMerge w:val="restart"/>
            <w:shd w:val="clear" w:color="000000" w:fill="D9D9D9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0" w:type="auto"/>
            <w:gridSpan w:val="4"/>
            <w:shd w:val="clear" w:color="000000" w:fill="D9D9D9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524" w:type="dxa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1012" w:type="dxa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shd w:val="clear" w:color="000000" w:fill="D9D9D9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AE53EC" w:rsidRPr="001C0CA4" w:rsidTr="001833F5">
        <w:trPr>
          <w:trHeight w:val="975"/>
          <w:tblHeader/>
        </w:trPr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13" w:type="dxa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90" w:type="dxa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81" w:type="dxa"/>
            <w:vMerge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24" w:type="dxa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AE53EC" w:rsidRPr="001C0CA4" w:rsidTr="001833F5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13" w:type="dxa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90" w:type="dxa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81" w:type="dxa"/>
            <w:vMerge/>
            <w:vAlign w:val="center"/>
            <w:hideMark/>
          </w:tcPr>
          <w:p w:rsidR="00AE53EC" w:rsidRPr="001C0CA4" w:rsidRDefault="00AE53EC" w:rsidP="001833F5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24" w:type="dxa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53EC" w:rsidRPr="001C0CA4" w:rsidRDefault="00AE53EC" w:rsidP="001833F5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AE53EC" w:rsidRPr="001C0CA4" w:rsidTr="001833F5">
        <w:trPr>
          <w:cantSplit/>
          <w:trHeight w:val="1860"/>
        </w:trPr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CONTRATACION</w:t>
            </w:r>
          </w:p>
        </w:tc>
        <w:tc>
          <w:tcPr>
            <w:tcW w:w="513" w:type="dxa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REGULATORIO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E53EC" w:rsidRPr="001C0CA4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NO FIRMA DEL CONTRATO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</w:t>
            </w:r>
            <w:r w:rsidRPr="00197988">
              <w:rPr>
                <w:rFonts w:cs="Arial"/>
                <w:color w:val="959393"/>
                <w:sz w:val="16"/>
                <w:szCs w:val="16"/>
                <w:lang w:eastAsia="es-CO"/>
              </w:rPr>
              <w:t xml:space="preserve">Reajustes al </w:t>
            </w: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contrato.</w:t>
            </w:r>
          </w:p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-Falta de disponibili</w:t>
            </w:r>
            <w:r w:rsidRPr="00197988">
              <w:rPr>
                <w:rFonts w:cs="Arial"/>
                <w:color w:val="959393"/>
                <w:sz w:val="16"/>
                <w:szCs w:val="16"/>
                <w:lang w:eastAsia="es-CO"/>
              </w:rPr>
              <w:t>dad presupuesta</w:t>
            </w: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 xml:space="preserve">l. </w:t>
            </w:r>
          </w:p>
          <w:p w:rsidR="00AE53EC" w:rsidRPr="001C0CA4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-Retraso en la ejecución del proyecto.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</w:p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RESPONSABLE DEL ÁREA ENCARGADA</w:t>
            </w:r>
          </w:p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-Realizar un buen análisis del sector.</w:t>
            </w:r>
          </w:p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</w:t>
            </w:r>
            <w:r w:rsidRPr="00197988">
              <w:rPr>
                <w:rFonts w:cs="Arial"/>
                <w:color w:val="959393"/>
                <w:sz w:val="16"/>
                <w:szCs w:val="16"/>
                <w:lang w:eastAsia="es-CO"/>
              </w:rPr>
              <w:t>Estar revisando los cambios económicos y financieros que afecten al contrato</w:t>
            </w:r>
          </w:p>
          <w:p w:rsidR="00AE53EC" w:rsidRPr="001C0CA4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-Dar aplicación y cabal cumplimiento a los principios de selección objetiva y planeación para la escogencia del perfil idóneo para ejecutar el contrato.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524" w:type="dxa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</w:p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RESPONSABLE DEL ÁREA ENCARGADO</w:t>
            </w:r>
          </w:p>
          <w:p w:rsidR="00AE53EC" w:rsidRPr="001C0CA4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AE53EC" w:rsidRPr="001C0CA4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En la planeación de la contratación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53EC" w:rsidRPr="001C0CA4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Al suscribir el acta de inicio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53EC" w:rsidRPr="001C0CA4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Planeación de la contratación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53EC" w:rsidRPr="001C0CA4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Diaria hasta que se suscriba el contrato</w:t>
            </w:r>
          </w:p>
        </w:tc>
      </w:tr>
      <w:tr w:rsidR="00AE53EC" w:rsidRPr="001C0CA4" w:rsidTr="001833F5">
        <w:trPr>
          <w:cantSplit/>
          <w:trHeight w:val="1860"/>
        </w:trPr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 xml:space="preserve">GENERAL 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513" w:type="dxa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REGULATORIO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NO CUMPLIMIENTO CON EL PLAZO y OBLIGACIONES Y/O ENTREGA DE PRODUCTOS PACTADOS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 xml:space="preserve">-Inicio de procedimiento administrativo para declarar el incumplimiento. </w:t>
            </w:r>
          </w:p>
          <w:p w:rsidR="00AE53EC" w:rsidRPr="00F02121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-Retraso en las actividades o proyectos propuestos del área y/o dependencia de trabajo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AE53EC" w:rsidRPr="00197988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Seguimiento periódico al cumplimiento y ejecución del contrato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524" w:type="dxa"/>
            <w:shd w:val="clear" w:color="auto" w:fill="auto"/>
            <w:textDirection w:val="btLr"/>
            <w:vAlign w:val="center"/>
          </w:tcPr>
          <w:p w:rsidR="00AE53EC" w:rsidRDefault="00AE53EC" w:rsidP="001833F5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SUPERVISOR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Al inicio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A la terminación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-Seguimiento y comunicación con el contratista.</w:t>
            </w:r>
          </w:p>
          <w:p w:rsidR="00AE53EC" w:rsidRPr="00F02121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-Presentación oportuna y revisión detallada de los informes de ejecución.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53EC" w:rsidRDefault="00AE53EC" w:rsidP="001833F5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Semanal</w:t>
            </w:r>
          </w:p>
        </w:tc>
      </w:tr>
    </w:tbl>
    <w:p w:rsidR="00AE53EC" w:rsidRPr="001C0CA4" w:rsidRDefault="00AE53EC" w:rsidP="00AE53EC">
      <w:pPr>
        <w:rPr>
          <w:color w:val="4E4D4D"/>
        </w:rPr>
      </w:pPr>
    </w:p>
    <w:p w:rsidR="00AE53EC" w:rsidRDefault="00AE53EC" w:rsidP="00AE53EC">
      <w:pPr>
        <w:pStyle w:val="Textoindependiente"/>
        <w:spacing w:line="360" w:lineRule="auto"/>
        <w:jc w:val="center"/>
        <w:rPr>
          <w:rFonts w:ascii="Arial" w:eastAsia="Batang" w:hAnsi="Arial" w:cs="Arial"/>
          <w:lang w:val="es-CO"/>
        </w:rPr>
      </w:pPr>
    </w:p>
    <w:sectPr w:rsidR="00AE53EC" w:rsidSect="00621981">
      <w:headerReference w:type="default" r:id="rId4"/>
      <w:footerReference w:type="default" r:id="rId5"/>
      <w:footnotePr>
        <w:pos w:val="beneathText"/>
      </w:footnotePr>
      <w:pgSz w:w="15840" w:h="12240" w:orient="landscape"/>
      <w:pgMar w:top="1701" w:right="1943" w:bottom="1247" w:left="1247" w:header="0" w:footer="33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wis721 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98E" w:rsidRPr="007A5B41" w:rsidRDefault="00AE53EC" w:rsidP="00C6125C">
    <w:pPr>
      <w:pStyle w:val="Piedepgina"/>
      <w:jc w:val="center"/>
      <w:rPr>
        <w:rFonts w:ascii="Swis721 Cn BT" w:hAnsi="Swis721 Cn BT"/>
        <w:sz w:val="14"/>
        <w:szCs w:val="14"/>
      </w:rPr>
    </w:pPr>
    <w:r w:rsidRPr="007A5B41">
      <w:rPr>
        <w:rFonts w:ascii="Swis721 Cn BT" w:hAnsi="Swis721 Cn BT"/>
        <w:noProof/>
        <w:sz w:val="14"/>
        <w:szCs w:val="14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79BFA9" wp14:editId="29BA5FE8">
              <wp:simplePos x="0" y="0"/>
              <wp:positionH relativeFrom="column">
                <wp:posOffset>-316865</wp:posOffset>
              </wp:positionH>
              <wp:positionV relativeFrom="paragraph">
                <wp:posOffset>135255</wp:posOffset>
              </wp:positionV>
              <wp:extent cx="6247765" cy="15875"/>
              <wp:effectExtent l="6985" t="11430" r="12700" b="10795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247765" cy="1587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525252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87102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3" o:spid="_x0000_s1026" type="#_x0000_t32" style="position:absolute;margin-left:-24.95pt;margin-top:10.65pt;width:491.95pt;height:1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" strokecolor="#a5a5a5" strokeweight="1pt">
              <v:shadow color="#525252" opacity=".5" offset="1pt"/>
            </v:shape>
          </w:pict>
        </mc:Fallback>
      </mc:AlternateContent>
    </w:r>
    <w:r w:rsidRPr="007A5B41">
      <w:rPr>
        <w:rFonts w:ascii="Swis721 Cn BT" w:hAnsi="Swis721 Cn BT"/>
        <w:noProof/>
        <w:sz w:val="14"/>
        <w:szCs w:val="14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FE12E2" wp14:editId="47274C81">
              <wp:simplePos x="0" y="0"/>
              <wp:positionH relativeFrom="column">
                <wp:posOffset>-316865</wp:posOffset>
              </wp:positionH>
              <wp:positionV relativeFrom="paragraph">
                <wp:posOffset>-35560</wp:posOffset>
              </wp:positionV>
              <wp:extent cx="6247765" cy="15875"/>
              <wp:effectExtent l="6985" t="12065" r="12700" b="1016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247765" cy="1587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525252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1C92CA" id="Conector recto de flecha 2" o:spid="_x0000_s1026" type="#_x0000_t32" style="position:absolute;margin-left:-24.95pt;margin-top:-2.8pt;width:491.95pt;height:1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" strokecolor="#a5a5a5" strokeweight="1pt">
              <v:shadow color="#525252" opacity=".5" offset="1pt"/>
            </v:shape>
          </w:pict>
        </mc:Fallback>
      </mc:AlternateContent>
    </w:r>
    <w:r w:rsidRPr="007A5B41">
      <w:rPr>
        <w:rFonts w:ascii="Swis721 Cn BT" w:hAnsi="Swis721 Cn BT"/>
        <w:sz w:val="14"/>
        <w:szCs w:val="14"/>
      </w:rPr>
      <w:t>Calle 10 N</w:t>
    </w:r>
    <w:proofErr w:type="gramStart"/>
    <w:r w:rsidRPr="007A5B41">
      <w:rPr>
        <w:rFonts w:ascii="Swis721 Cn BT" w:hAnsi="Swis721 Cn BT"/>
        <w:sz w:val="14"/>
        <w:szCs w:val="14"/>
      </w:rPr>
      <w:t>.º</w:t>
    </w:r>
    <w:proofErr w:type="gramEnd"/>
    <w:r w:rsidRPr="007A5B41">
      <w:rPr>
        <w:rFonts w:ascii="Swis721 Cn BT" w:hAnsi="Swis721 Cn BT"/>
        <w:sz w:val="14"/>
        <w:szCs w:val="14"/>
      </w:rPr>
      <w:t xml:space="preserve"> 3-42 </w:t>
    </w:r>
    <w:r>
      <w:rPr>
        <w:rFonts w:ascii="Swis721 Cn BT" w:hAnsi="Swis721 Cn BT"/>
        <w:sz w:val="14"/>
        <w:szCs w:val="14"/>
      </w:rPr>
      <w:t xml:space="preserve"> p</w:t>
    </w:r>
    <w:r w:rsidRPr="007A5B41">
      <w:rPr>
        <w:rFonts w:ascii="Swis721 Cn BT" w:hAnsi="Swis721 Cn BT"/>
        <w:sz w:val="14"/>
        <w:szCs w:val="14"/>
      </w:rPr>
      <w:t xml:space="preserve">iso 8  </w:t>
    </w:r>
    <w:proofErr w:type="spellStart"/>
    <w:r w:rsidRPr="007A5B41">
      <w:rPr>
        <w:rFonts w:ascii="Swis721 Cn BT" w:hAnsi="Swis721 Cn BT"/>
        <w:sz w:val="14"/>
        <w:szCs w:val="14"/>
      </w:rPr>
      <w:t>Tels</w:t>
    </w:r>
    <w:proofErr w:type="spellEnd"/>
    <w:r w:rsidRPr="007A5B41">
      <w:rPr>
        <w:rFonts w:ascii="Swis721 Cn BT" w:hAnsi="Swis721 Cn BT"/>
        <w:sz w:val="14"/>
        <w:szCs w:val="14"/>
      </w:rPr>
      <w:t xml:space="preserve">: 571 2771 - 571 0002  Fax: 571 2771 </w:t>
    </w:r>
    <w:r>
      <w:rPr>
        <w:rFonts w:ascii="Swis721 Cn BT" w:hAnsi="Swis721 Cn BT"/>
        <w:sz w:val="14"/>
        <w:szCs w:val="14"/>
      </w:rPr>
      <w:t xml:space="preserve"> </w:t>
    </w:r>
    <w:r w:rsidRPr="007A5B41">
      <w:rPr>
        <w:rFonts w:ascii="Swis721 Cn BT" w:hAnsi="Swis721 Cn BT"/>
        <w:sz w:val="14"/>
        <w:szCs w:val="14"/>
      </w:rPr>
      <w:t>Cúcuta  e-mail: cucuta@igac.gov.co  web: www.igac.gov.co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9"/>
      <w:gridCol w:w="7766"/>
      <w:gridCol w:w="815"/>
    </w:tblGrid>
    <w:tr w:rsidR="0085398E" w:rsidTr="00DC2440">
      <w:trPr>
        <w:trHeight w:val="567"/>
        <w:jc w:val="center"/>
      </w:trPr>
      <w:tc>
        <w:tcPr>
          <w:tcW w:w="729" w:type="dxa"/>
        </w:tcPr>
        <w:p w:rsidR="0085398E" w:rsidRDefault="00AE53EC">
          <w:pPr>
            <w:pStyle w:val="Encabezado"/>
            <w:snapToGrid w:val="0"/>
            <w:spacing w:before="120"/>
            <w:jc w:val="center"/>
            <w:rPr>
              <w:rFonts w:ascii="Franklin Gothic Book" w:hAnsi="Franklin Gothic Book"/>
              <w:spacing w:val="8"/>
              <w:kern w:val="1"/>
              <w:sz w:val="30"/>
              <w:lang w:val="es-CO"/>
            </w:rPr>
          </w:pPr>
        </w:p>
      </w:tc>
      <w:tc>
        <w:tcPr>
          <w:tcW w:w="7766" w:type="dxa"/>
          <w:vAlign w:val="center"/>
        </w:tcPr>
        <w:p w:rsidR="0085398E" w:rsidRDefault="00AE53EC">
          <w:pPr>
            <w:pStyle w:val="Encabezado"/>
            <w:spacing w:before="40"/>
            <w:jc w:val="center"/>
            <w:rPr>
              <w:rFonts w:ascii="Arial Narrow" w:hAnsi="Arial Narrow"/>
              <w:spacing w:val="90"/>
              <w:sz w:val="22"/>
            </w:rPr>
          </w:pPr>
        </w:p>
      </w:tc>
      <w:tc>
        <w:tcPr>
          <w:tcW w:w="815" w:type="dxa"/>
        </w:tcPr>
        <w:p w:rsidR="0085398E" w:rsidRDefault="00AE53EC">
          <w:pPr>
            <w:pStyle w:val="Encabezado"/>
            <w:snapToGrid w:val="0"/>
            <w:spacing w:before="120"/>
            <w:jc w:val="center"/>
          </w:pPr>
        </w:p>
      </w:tc>
    </w:tr>
  </w:tbl>
  <w:p w:rsidR="0085398E" w:rsidRDefault="00AE53EC">
    <w:pPr>
      <w:pStyle w:val="Encabezado"/>
    </w:pPr>
    <w:r>
      <w:rPr>
        <w:noProof/>
        <w:lang w:val="es-CO" w:eastAsia="es-CO"/>
      </w:rPr>
      <w:drawing>
        <wp:inline distT="0" distB="0" distL="0" distR="0" wp14:anchorId="3BC388B1" wp14:editId="575FC79D">
          <wp:extent cx="2571750" cy="714375"/>
          <wp:effectExtent l="0" t="0" r="0" b="9525"/>
          <wp:docPr id="4" name="Imagen 4" descr="Norte de Santan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rte de Santan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192" b="-4248"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3EC"/>
    <w:rsid w:val="00042063"/>
    <w:rsid w:val="00AE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B309005-F629-403A-8C3A-386F0953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3E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AE53EC"/>
    <w:pPr>
      <w:overflowPunct w:val="0"/>
      <w:autoSpaceDE w:val="0"/>
      <w:jc w:val="both"/>
      <w:textAlignment w:val="baseline"/>
    </w:pPr>
    <w:rPr>
      <w:rFonts w:ascii="Tahoma" w:hAnsi="Tahoma" w:cs="Tahom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E53EC"/>
    <w:rPr>
      <w:rFonts w:ascii="Tahoma" w:eastAsia="Times New Roman" w:hAnsi="Tahoma" w:cs="Tahoma"/>
      <w:sz w:val="20"/>
      <w:szCs w:val="20"/>
      <w:lang w:val="es-ES" w:eastAsia="ar-SA"/>
    </w:rPr>
  </w:style>
  <w:style w:type="paragraph" w:styleId="Encabezado">
    <w:name w:val="header"/>
    <w:basedOn w:val="Normal"/>
    <w:link w:val="EncabezadoCar"/>
    <w:semiHidden/>
    <w:rsid w:val="00AE53EC"/>
    <w:pPr>
      <w:tabs>
        <w:tab w:val="center" w:pos="4419"/>
        <w:tab w:val="right" w:pos="8838"/>
      </w:tabs>
      <w:overflowPunct w:val="0"/>
      <w:autoSpaceDE w:val="0"/>
      <w:textAlignment w:val="baseline"/>
    </w:pPr>
    <w:rPr>
      <w:szCs w:val="20"/>
    </w:rPr>
  </w:style>
  <w:style w:type="character" w:customStyle="1" w:styleId="EncabezadoCar">
    <w:name w:val="Encabezado Car"/>
    <w:basedOn w:val="Fuentedeprrafopredeter"/>
    <w:link w:val="Encabezado"/>
    <w:semiHidden/>
    <w:rsid w:val="00AE53EC"/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paragraph" w:styleId="Piedepgina">
    <w:name w:val="footer"/>
    <w:basedOn w:val="Normal"/>
    <w:link w:val="PiedepginaCar"/>
    <w:semiHidden/>
    <w:rsid w:val="00AE53EC"/>
    <w:pPr>
      <w:tabs>
        <w:tab w:val="center" w:pos="4419"/>
        <w:tab w:val="right" w:pos="8838"/>
      </w:tabs>
      <w:overflowPunct w:val="0"/>
      <w:autoSpaceDE w:val="0"/>
      <w:textAlignment w:val="baseline"/>
    </w:pPr>
    <w:rPr>
      <w:szCs w:val="20"/>
    </w:rPr>
  </w:style>
  <w:style w:type="character" w:customStyle="1" w:styleId="PiedepginaCar">
    <w:name w:val="Pie de página Car"/>
    <w:basedOn w:val="Fuentedeprrafopredeter"/>
    <w:link w:val="Piedepgina"/>
    <w:semiHidden/>
    <w:rsid w:val="00AE53EC"/>
    <w:rPr>
      <w:rFonts w:ascii="Times New Roman" w:eastAsia="Times New Roman" w:hAnsi="Times New Roman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Rooselvelt Davila Luna</dc:creator>
  <cp:keywords/>
  <dc:description/>
  <cp:lastModifiedBy>Jorge Rooselvelt Davila Luna</cp:lastModifiedBy>
  <cp:revision>1</cp:revision>
  <dcterms:created xsi:type="dcterms:W3CDTF">2017-09-29T17:16:00Z</dcterms:created>
  <dcterms:modified xsi:type="dcterms:W3CDTF">2017-09-29T17:16:00Z</dcterms:modified>
</cp:coreProperties>
</file>