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9"/>
        <w:gridCol w:w="7093"/>
      </w:tblGrid>
      <w:tr w:rsidR="001B6B10" w:rsidRPr="00F525CD" w14:paraId="639CC22D" w14:textId="77777777" w:rsidTr="00725606">
        <w:trPr>
          <w:trHeight w:val="558"/>
        </w:trPr>
        <w:tc>
          <w:tcPr>
            <w:tcW w:w="2689" w:type="dxa"/>
          </w:tcPr>
          <w:p w14:paraId="136A6598" w14:textId="3F817B97" w:rsidR="002077CB" w:rsidRPr="00F525CD" w:rsidRDefault="008A7748" w:rsidP="00F525CD">
            <w:pPr>
              <w:autoSpaceDE w:val="0"/>
              <w:autoSpaceDN w:val="0"/>
              <w:adjustRightInd w:val="0"/>
              <w:spacing w:after="0" w:line="240" w:lineRule="auto"/>
              <w:jc w:val="both"/>
              <w:rPr>
                <w:rFonts w:ascii="Arial Narrow" w:hAnsi="Arial Narrow" w:cstheme="minorHAnsi"/>
                <w:color w:val="000000" w:themeColor="text1"/>
              </w:rPr>
            </w:pPr>
            <w:r w:rsidRPr="00F525CD">
              <w:rPr>
                <w:rFonts w:ascii="Arial Narrow" w:hAnsi="Arial Narrow" w:cstheme="minorHAnsi"/>
                <w:b/>
                <w:bCs/>
                <w:color w:val="000000" w:themeColor="text1"/>
              </w:rPr>
              <w:t>1</w:t>
            </w:r>
            <w:r w:rsidR="002077CB" w:rsidRPr="00F525CD">
              <w:rPr>
                <w:rFonts w:ascii="Arial Narrow" w:hAnsi="Arial Narrow" w:cstheme="minorHAnsi"/>
                <w:b/>
                <w:bCs/>
                <w:color w:val="000000" w:themeColor="text1"/>
              </w:rPr>
              <w:t>)</w:t>
            </w:r>
            <w:r w:rsidR="00064756" w:rsidRPr="00F525CD">
              <w:rPr>
                <w:rFonts w:ascii="Arial Narrow" w:hAnsi="Arial Narrow" w:cstheme="minorHAnsi"/>
                <w:b/>
                <w:bCs/>
                <w:color w:val="000000" w:themeColor="text1"/>
              </w:rPr>
              <w:t xml:space="preserve"> </w:t>
            </w:r>
            <w:r w:rsidR="002077CB" w:rsidRPr="00F525CD">
              <w:rPr>
                <w:rFonts w:ascii="Arial Narrow" w:hAnsi="Arial Narrow" w:cstheme="minorHAnsi"/>
                <w:b/>
                <w:bCs/>
                <w:color w:val="000000" w:themeColor="text1"/>
              </w:rPr>
              <w:t xml:space="preserve">PLAZO DE EJECUCIÓN: </w:t>
            </w:r>
          </w:p>
        </w:tc>
        <w:tc>
          <w:tcPr>
            <w:tcW w:w="7093" w:type="dxa"/>
          </w:tcPr>
          <w:p w14:paraId="73C83B6D" w14:textId="25BBC707" w:rsidR="00703AD4" w:rsidRPr="002C125D" w:rsidRDefault="00127D51" w:rsidP="00127D51">
            <w:pPr>
              <w:spacing w:after="120" w:line="240" w:lineRule="auto"/>
              <w:jc w:val="both"/>
              <w:rPr>
                <w:rFonts w:ascii="Arial Narrow" w:hAnsi="Arial Narrow"/>
              </w:rPr>
            </w:pPr>
            <w:r>
              <w:rPr>
                <w:rFonts w:ascii="Arial Narrow" w:hAnsi="Arial Narrow"/>
              </w:rPr>
              <w:t xml:space="preserve">El plazo de ejecución de </w:t>
            </w:r>
            <w:r w:rsidR="00E42EA1">
              <w:rPr>
                <w:rFonts w:ascii="Arial Narrow" w:hAnsi="Arial Narrow"/>
              </w:rPr>
              <w:t>Prestación</w:t>
            </w:r>
            <w:r>
              <w:rPr>
                <w:rFonts w:ascii="Arial Narrow" w:hAnsi="Arial Narrow"/>
              </w:rPr>
              <w:t xml:space="preserve"> de Servicios de Transporte </w:t>
            </w:r>
            <w:r w:rsidR="001D48E3" w:rsidRPr="001D48E3">
              <w:rPr>
                <w:rFonts w:ascii="Arial Narrow" w:hAnsi="Arial Narrow"/>
              </w:rPr>
              <w:t xml:space="preserve">es a partir del cumplimiento de los requisitos de perfeccionamiento y ejecución del </w:t>
            </w:r>
            <w:sdt>
              <w:sdtPr>
                <w:rPr>
                  <w:rFonts w:ascii="Arial Narrow" w:hAnsi="Arial Narrow"/>
                </w:rPr>
                <w:id w:val="1747538011"/>
                <w:placeholder>
                  <w:docPart w:val="E37C43E8053C4B0C8C1C1BAEBBE0C6B5"/>
                </w:placeholder>
              </w:sdtPr>
              <w:sdtEndPr/>
              <w:sdtContent>
                <w:r w:rsidR="001D48E3" w:rsidRPr="001D48E3">
                  <w:rPr>
                    <w:rFonts w:ascii="Arial Narrow" w:hAnsi="Arial Narrow"/>
                  </w:rPr>
                  <w:t>contrato</w:t>
                </w:r>
              </w:sdtContent>
            </w:sdt>
            <w:r w:rsidR="001D48E3" w:rsidRPr="001D48E3">
              <w:rPr>
                <w:rFonts w:ascii="Arial Narrow" w:hAnsi="Arial Narrow"/>
              </w:rPr>
              <w:t xml:space="preserve"> hasta el </w:t>
            </w:r>
            <w:r w:rsidR="006003D4">
              <w:rPr>
                <w:rFonts w:ascii="Arial Narrow" w:hAnsi="Arial Narrow"/>
                <w:b/>
                <w:bCs/>
              </w:rPr>
              <w:t>2</w:t>
            </w:r>
            <w:r>
              <w:rPr>
                <w:rFonts w:ascii="Arial Narrow" w:hAnsi="Arial Narrow"/>
                <w:b/>
                <w:bCs/>
              </w:rPr>
              <w:t>3</w:t>
            </w:r>
            <w:r w:rsidR="001D48E3" w:rsidRPr="001D48E3">
              <w:rPr>
                <w:rFonts w:ascii="Arial Narrow" w:hAnsi="Arial Narrow"/>
                <w:b/>
                <w:bCs/>
              </w:rPr>
              <w:t xml:space="preserve"> DE DICIEMBRE DEL 202</w:t>
            </w:r>
            <w:r>
              <w:rPr>
                <w:rFonts w:ascii="Arial Narrow" w:hAnsi="Arial Narrow"/>
                <w:b/>
                <w:bCs/>
              </w:rPr>
              <w:t>2</w:t>
            </w:r>
            <w:r w:rsidR="001D48E3" w:rsidRPr="001D48E3">
              <w:rPr>
                <w:rFonts w:ascii="Arial Narrow" w:hAnsi="Arial Narrow"/>
                <w:b/>
                <w:bCs/>
              </w:rPr>
              <w:t xml:space="preserve"> </w:t>
            </w:r>
            <w:r w:rsidR="001D48E3" w:rsidRPr="001D48E3">
              <w:rPr>
                <w:rFonts w:ascii="Arial Narrow" w:hAnsi="Arial Narrow"/>
              </w:rPr>
              <w:t xml:space="preserve">o hasta agotar recursos, lo primero que ocurra. </w:t>
            </w:r>
          </w:p>
        </w:tc>
      </w:tr>
      <w:tr w:rsidR="001B6B10" w:rsidRPr="00F525CD" w14:paraId="1F854482" w14:textId="77777777" w:rsidTr="00BF4462">
        <w:trPr>
          <w:trHeight w:val="946"/>
        </w:trPr>
        <w:tc>
          <w:tcPr>
            <w:tcW w:w="2689" w:type="dxa"/>
          </w:tcPr>
          <w:p w14:paraId="0FD222AD" w14:textId="656F317C" w:rsidR="002077CB" w:rsidRPr="00F525CD" w:rsidRDefault="008A7748" w:rsidP="00F525CD">
            <w:pPr>
              <w:spacing w:after="0" w:line="240" w:lineRule="auto"/>
              <w:jc w:val="both"/>
              <w:rPr>
                <w:rFonts w:ascii="Arial Narrow" w:hAnsi="Arial Narrow" w:cstheme="minorHAnsi"/>
                <w:b/>
                <w:bCs/>
                <w:color w:val="000000" w:themeColor="text1"/>
              </w:rPr>
            </w:pPr>
            <w:r w:rsidRPr="00F525CD">
              <w:rPr>
                <w:rFonts w:ascii="Arial Narrow" w:hAnsi="Arial Narrow" w:cstheme="minorHAnsi"/>
                <w:b/>
                <w:bCs/>
                <w:color w:val="000000" w:themeColor="text1"/>
              </w:rPr>
              <w:t>2</w:t>
            </w:r>
            <w:r w:rsidR="002077CB" w:rsidRPr="00F525CD">
              <w:rPr>
                <w:rFonts w:ascii="Arial Narrow" w:hAnsi="Arial Narrow" w:cstheme="minorHAnsi"/>
                <w:b/>
                <w:bCs/>
                <w:color w:val="000000" w:themeColor="text1"/>
              </w:rPr>
              <w:t>) VALOR TOTAL DEL CONTRATO</w:t>
            </w:r>
          </w:p>
        </w:tc>
        <w:tc>
          <w:tcPr>
            <w:tcW w:w="7093" w:type="dxa"/>
            <w:shd w:val="clear" w:color="auto" w:fill="auto"/>
          </w:tcPr>
          <w:p w14:paraId="6E590594" w14:textId="77777777" w:rsidR="004F499A" w:rsidRDefault="00EB62E7" w:rsidP="004F499A">
            <w:pPr>
              <w:widowControl w:val="0"/>
              <w:spacing w:after="120" w:line="240" w:lineRule="auto"/>
              <w:jc w:val="both"/>
              <w:rPr>
                <w:rFonts w:ascii="Arial Narrow" w:hAnsi="Arial Narrow" w:cstheme="minorHAnsi"/>
                <w:color w:val="000000" w:themeColor="text1"/>
              </w:rPr>
            </w:pPr>
            <w:r w:rsidRPr="00EB62E7">
              <w:rPr>
                <w:rFonts w:ascii="Arial Narrow" w:hAnsi="Arial Narrow" w:cstheme="minorHAnsi"/>
                <w:color w:val="000000" w:themeColor="text1"/>
              </w:rPr>
              <w:t>El valor del contrato que se adjudicará será por el valor total del presupuesto oficial destinado para</w:t>
            </w:r>
            <w:r>
              <w:rPr>
                <w:rFonts w:ascii="Arial Narrow" w:hAnsi="Arial Narrow" w:cstheme="minorHAnsi"/>
                <w:color w:val="000000" w:themeColor="text1"/>
              </w:rPr>
              <w:t xml:space="preserve"> cada lote del proceso de selección</w:t>
            </w:r>
            <w:r w:rsidRPr="00EB62E7">
              <w:rPr>
                <w:rFonts w:ascii="Arial Narrow" w:hAnsi="Arial Narrow" w:cstheme="minorHAnsi"/>
                <w:color w:val="000000" w:themeColor="text1"/>
              </w:rPr>
              <w:t>, el cual incluye todos los costos directos e indirectos y los impuestos, tasas y contribuciones que conlleve la celebración y ejecución total del contrato.</w:t>
            </w:r>
            <w:r w:rsidR="00F700C9">
              <w:rPr>
                <w:rFonts w:ascii="Arial Narrow" w:hAnsi="Arial Narrow" w:cstheme="minorHAnsi"/>
                <w:color w:val="000000" w:themeColor="text1"/>
              </w:rPr>
              <w:t xml:space="preserve"> </w:t>
            </w:r>
          </w:p>
          <w:p w14:paraId="2A7F8C5E" w14:textId="7C93BEB8" w:rsidR="006078A8" w:rsidRDefault="00EB62E7" w:rsidP="006078A8">
            <w:pPr>
              <w:widowControl w:val="0"/>
              <w:spacing w:after="120" w:line="240" w:lineRule="auto"/>
              <w:jc w:val="both"/>
              <w:rPr>
                <w:rFonts w:ascii="Arial Narrow" w:hAnsi="Arial Narrow" w:cstheme="minorHAnsi"/>
                <w:color w:val="000000" w:themeColor="text1"/>
              </w:rPr>
            </w:pPr>
            <w:r w:rsidRPr="00EB62E7">
              <w:rPr>
                <w:rFonts w:ascii="Arial Narrow" w:hAnsi="Arial Narrow" w:cstheme="minorHAnsi"/>
                <w:color w:val="000000" w:themeColor="text1"/>
              </w:rPr>
              <w:t xml:space="preserve">Nota: El valor del </w:t>
            </w:r>
            <w:r w:rsidR="004F499A">
              <w:rPr>
                <w:rFonts w:ascii="Arial Narrow" w:hAnsi="Arial Narrow" w:cstheme="minorHAnsi"/>
                <w:color w:val="000000" w:themeColor="text1"/>
              </w:rPr>
              <w:t xml:space="preserve">total </w:t>
            </w:r>
            <w:r w:rsidRPr="00EB62E7">
              <w:rPr>
                <w:rFonts w:ascii="Arial Narrow" w:hAnsi="Arial Narrow" w:cstheme="minorHAnsi"/>
                <w:color w:val="000000" w:themeColor="text1"/>
              </w:rPr>
              <w:t xml:space="preserve">contrato </w:t>
            </w:r>
            <w:r w:rsidR="004F499A">
              <w:rPr>
                <w:rFonts w:ascii="Arial Narrow" w:hAnsi="Arial Narrow" w:cstheme="minorHAnsi"/>
                <w:color w:val="000000" w:themeColor="text1"/>
              </w:rPr>
              <w:t xml:space="preserve">corresponde a la sumatoria del valor del presupuesto de los lotes adjudicados que son: </w:t>
            </w:r>
            <w:r w:rsidR="004F499A" w:rsidRPr="00CC5924">
              <w:rPr>
                <w:rFonts w:ascii="Arial Narrow" w:hAnsi="Arial Narrow" w:cstheme="minorHAnsi"/>
                <w:b/>
                <w:bCs/>
                <w:color w:val="000000" w:themeColor="text1"/>
              </w:rPr>
              <w:t xml:space="preserve">Lote </w:t>
            </w:r>
            <w:r w:rsidR="00BA2344">
              <w:rPr>
                <w:rFonts w:ascii="Arial Narrow" w:hAnsi="Arial Narrow" w:cstheme="minorHAnsi"/>
                <w:b/>
                <w:bCs/>
                <w:color w:val="000000" w:themeColor="text1"/>
              </w:rPr>
              <w:t>1</w:t>
            </w:r>
            <w:r w:rsidR="00D462C5" w:rsidRPr="00CC5924">
              <w:rPr>
                <w:rFonts w:ascii="Arial Narrow" w:hAnsi="Arial Narrow" w:cstheme="minorHAnsi"/>
                <w:b/>
                <w:bCs/>
                <w:color w:val="000000" w:themeColor="text1"/>
              </w:rPr>
              <w:t>.;</w:t>
            </w:r>
            <w:r w:rsidR="00D462C5">
              <w:rPr>
                <w:rFonts w:ascii="Arial Narrow" w:hAnsi="Arial Narrow" w:cstheme="minorHAnsi"/>
                <w:color w:val="000000" w:themeColor="text1"/>
              </w:rPr>
              <w:t xml:space="preserve"> que corresponde a</w:t>
            </w:r>
            <w:r w:rsidR="00BA2344">
              <w:rPr>
                <w:rFonts w:ascii="Arial Narrow" w:hAnsi="Arial Narrow" w:cstheme="minorHAnsi"/>
                <w:color w:val="000000" w:themeColor="text1"/>
              </w:rPr>
              <w:t>l valor del lote por</w:t>
            </w:r>
            <w:r w:rsidR="00D462C5">
              <w:rPr>
                <w:rFonts w:ascii="Arial Narrow" w:hAnsi="Arial Narrow" w:cstheme="minorHAnsi"/>
                <w:color w:val="000000" w:themeColor="text1"/>
              </w:rPr>
              <w:t xml:space="preserve"> la suma de </w:t>
            </w:r>
            <w:r w:rsidR="00BA2344" w:rsidRPr="00BA2344">
              <w:rPr>
                <w:rFonts w:ascii="Arial Narrow" w:hAnsi="Arial Narrow" w:cstheme="minorHAnsi"/>
                <w:b/>
                <w:bCs/>
                <w:color w:val="000000" w:themeColor="text1"/>
              </w:rPr>
              <w:t xml:space="preserve">DOSCIENTOS CUARENTA Y UN MILLONES OCHOCIENTOS </w:t>
            </w:r>
            <w:r w:rsidR="00D871D1" w:rsidRPr="00BA2344">
              <w:rPr>
                <w:rFonts w:ascii="Arial Narrow" w:hAnsi="Arial Narrow" w:cstheme="minorHAnsi"/>
                <w:b/>
                <w:bCs/>
                <w:color w:val="000000" w:themeColor="text1"/>
              </w:rPr>
              <w:t>MIL</w:t>
            </w:r>
            <w:r w:rsidR="00DB7FF1" w:rsidRPr="00DB7FF1">
              <w:rPr>
                <w:rFonts w:ascii="Arial Narrow" w:hAnsi="Arial Narrow" w:cstheme="minorHAnsi"/>
                <w:b/>
                <w:bCs/>
                <w:color w:val="000000" w:themeColor="text1"/>
              </w:rPr>
              <w:t xml:space="preserve"> PESOS </w:t>
            </w:r>
            <w:r w:rsidR="00AE674B" w:rsidRPr="00DB7FF1">
              <w:rPr>
                <w:rFonts w:ascii="Arial Narrow" w:hAnsi="Arial Narrow" w:cstheme="minorHAnsi"/>
                <w:b/>
                <w:bCs/>
                <w:color w:val="000000" w:themeColor="text1"/>
              </w:rPr>
              <w:t>M/</w:t>
            </w:r>
            <w:r w:rsidR="00AE674B">
              <w:rPr>
                <w:rFonts w:ascii="Arial Narrow" w:hAnsi="Arial Narrow" w:cstheme="minorHAnsi"/>
                <w:b/>
                <w:bCs/>
                <w:color w:val="000000" w:themeColor="text1"/>
              </w:rPr>
              <w:t xml:space="preserve">CTE </w:t>
            </w:r>
            <w:r w:rsidR="00513A86" w:rsidRPr="00CC5924">
              <w:rPr>
                <w:rFonts w:ascii="Arial Narrow" w:hAnsi="Arial Narrow" w:cstheme="minorHAnsi"/>
                <w:b/>
                <w:bCs/>
                <w:color w:val="000000" w:themeColor="text1"/>
              </w:rPr>
              <w:t>($</w:t>
            </w:r>
            <w:r w:rsidR="00BA2344">
              <w:rPr>
                <w:rFonts w:ascii="Arial Narrow" w:hAnsi="Arial Narrow" w:cstheme="minorHAnsi"/>
                <w:b/>
                <w:bCs/>
                <w:color w:val="000000" w:themeColor="text1"/>
              </w:rPr>
              <w:t>241.800.000</w:t>
            </w:r>
            <w:r w:rsidR="006078A8" w:rsidRPr="00CC5924">
              <w:rPr>
                <w:rFonts w:ascii="Arial Narrow" w:hAnsi="Arial Narrow" w:cstheme="minorHAnsi"/>
                <w:b/>
                <w:bCs/>
                <w:color w:val="000000" w:themeColor="text1"/>
              </w:rPr>
              <w:t xml:space="preserve">), </w:t>
            </w:r>
            <w:r w:rsidR="00CC5924">
              <w:rPr>
                <w:rFonts w:ascii="Arial Narrow" w:hAnsi="Arial Narrow" w:cstheme="minorHAnsi"/>
                <w:color w:val="000000" w:themeColor="text1"/>
              </w:rPr>
              <w:t xml:space="preserve">incluidos </w:t>
            </w:r>
            <w:r w:rsidR="006078A8" w:rsidRPr="00EB62E7">
              <w:rPr>
                <w:rFonts w:ascii="Arial Narrow" w:hAnsi="Arial Narrow" w:cstheme="minorHAnsi"/>
                <w:color w:val="000000" w:themeColor="text1"/>
              </w:rPr>
              <w:t>todos los costos directos e indirectos y los impuestos, tasas y contribuciones que conlleve la celebración y ejecución total del contrato.</w:t>
            </w:r>
            <w:r w:rsidR="006078A8">
              <w:rPr>
                <w:rFonts w:ascii="Arial Narrow" w:hAnsi="Arial Narrow" w:cstheme="minorHAnsi"/>
                <w:color w:val="000000" w:themeColor="text1"/>
              </w:rPr>
              <w:t xml:space="preserve"> </w:t>
            </w:r>
          </w:p>
          <w:p w14:paraId="0B88F0A9" w14:textId="424637B1" w:rsidR="00EB62E7" w:rsidRPr="00F525CD" w:rsidRDefault="00513A86" w:rsidP="004F499A">
            <w:pPr>
              <w:widowControl w:val="0"/>
              <w:spacing w:after="120" w:line="240" w:lineRule="auto"/>
              <w:jc w:val="both"/>
              <w:rPr>
                <w:rFonts w:ascii="Arial Narrow" w:hAnsi="Arial Narrow" w:cstheme="minorHAnsi"/>
                <w:color w:val="000000" w:themeColor="text1"/>
              </w:rPr>
            </w:pPr>
            <w:r>
              <w:rPr>
                <w:rFonts w:ascii="Arial Narrow" w:hAnsi="Arial Narrow" w:cstheme="minorHAnsi"/>
                <w:color w:val="000000" w:themeColor="text1"/>
              </w:rPr>
              <w:t xml:space="preserve"> </w:t>
            </w:r>
          </w:p>
        </w:tc>
      </w:tr>
      <w:tr w:rsidR="001B6B10" w:rsidRPr="00F525CD" w14:paraId="27ABC8D4" w14:textId="77777777" w:rsidTr="00BF4462">
        <w:trPr>
          <w:trHeight w:val="699"/>
        </w:trPr>
        <w:tc>
          <w:tcPr>
            <w:tcW w:w="2689" w:type="dxa"/>
          </w:tcPr>
          <w:p w14:paraId="5EE2F0E9" w14:textId="75CA55E2" w:rsidR="002A3AC3" w:rsidRPr="00F525CD" w:rsidRDefault="008A7748" w:rsidP="00F525CD">
            <w:pPr>
              <w:spacing w:after="0" w:line="240" w:lineRule="auto"/>
              <w:jc w:val="both"/>
              <w:rPr>
                <w:rFonts w:ascii="Arial Narrow" w:hAnsi="Arial Narrow" w:cstheme="minorHAnsi"/>
                <w:b/>
                <w:bCs/>
                <w:color w:val="000000" w:themeColor="text1"/>
              </w:rPr>
            </w:pPr>
            <w:r w:rsidRPr="00F525CD">
              <w:rPr>
                <w:rFonts w:ascii="Arial Narrow" w:hAnsi="Arial Narrow" w:cstheme="minorHAnsi"/>
                <w:b/>
                <w:bCs/>
                <w:color w:val="000000" w:themeColor="text1"/>
              </w:rPr>
              <w:t>3</w:t>
            </w:r>
            <w:r w:rsidR="002A3AC3" w:rsidRPr="00F525CD">
              <w:rPr>
                <w:rFonts w:ascii="Arial Narrow" w:hAnsi="Arial Narrow" w:cstheme="minorHAnsi"/>
                <w:b/>
                <w:bCs/>
                <w:color w:val="000000" w:themeColor="text1"/>
              </w:rPr>
              <w:t xml:space="preserve">) FORMA DE PAGO </w:t>
            </w:r>
          </w:p>
        </w:tc>
        <w:tc>
          <w:tcPr>
            <w:tcW w:w="7093" w:type="dxa"/>
          </w:tcPr>
          <w:p w14:paraId="627D2FF3" w14:textId="42687E58" w:rsidR="003A6EFE" w:rsidRPr="00127D51" w:rsidRDefault="003A6EFE" w:rsidP="00127D51">
            <w:pPr>
              <w:spacing w:line="240" w:lineRule="auto"/>
              <w:jc w:val="both"/>
              <w:rPr>
                <w:rFonts w:ascii="Arial Narrow" w:hAnsi="Arial Narrow" w:cstheme="minorHAnsi"/>
              </w:rPr>
            </w:pPr>
            <w:r w:rsidRPr="00127D51">
              <w:rPr>
                <w:rFonts w:ascii="Arial Narrow" w:hAnsi="Arial Narrow" w:cstheme="minorHAnsi"/>
              </w:rPr>
              <w:t xml:space="preserve">LA </w:t>
            </w:r>
            <w:r w:rsidRPr="00127D51">
              <w:rPr>
                <w:rFonts w:ascii="Arial Narrow" w:hAnsi="Arial Narrow" w:cstheme="minorHAnsi"/>
                <w:b/>
                <w:bCs/>
              </w:rPr>
              <w:t>UNIDAD</w:t>
            </w:r>
            <w:r w:rsidRPr="00127D51">
              <w:rPr>
                <w:rFonts w:ascii="Arial Narrow" w:hAnsi="Arial Narrow" w:cstheme="minorHAnsi"/>
              </w:rPr>
              <w:t xml:space="preserve"> cancelará el valor del contrato de la siguiente manera: </w:t>
            </w:r>
          </w:p>
          <w:p w14:paraId="6CEC1DA8" w14:textId="77777777" w:rsidR="00127D51" w:rsidRPr="00127D51" w:rsidRDefault="00127D51" w:rsidP="00127D51">
            <w:pPr>
              <w:spacing w:after="120"/>
              <w:jc w:val="both"/>
              <w:rPr>
                <w:rFonts w:ascii="Arial Narrow" w:hAnsi="Arial Narrow" w:cs="Arial"/>
                <w:lang w:eastAsia="pt-BR"/>
              </w:rPr>
            </w:pPr>
            <w:r w:rsidRPr="00127D51">
              <w:rPr>
                <w:rFonts w:ascii="Arial Narrow" w:hAnsi="Arial Narrow" w:cs="Arial"/>
                <w:lang w:eastAsia="pt-BR"/>
              </w:rPr>
              <w:t>Se realizarán pagos contra facturación correspondiente a los servicios solicitados por LA UNIDAD y efectivamente prestados por parte del contratista conforme a las especificaciones técnicas del presente documento, recibidos a satisfacción por parte del supervisor del contrato.</w:t>
            </w:r>
          </w:p>
          <w:p w14:paraId="393AB6D5" w14:textId="77777777" w:rsidR="00127D51" w:rsidRPr="00127D51" w:rsidRDefault="00127D51" w:rsidP="00127D51">
            <w:pPr>
              <w:spacing w:before="120" w:after="120"/>
              <w:jc w:val="both"/>
              <w:rPr>
                <w:rFonts w:ascii="Arial Narrow" w:hAnsi="Arial Narrow" w:cs="Arial"/>
                <w:lang w:eastAsia="pt-BR"/>
              </w:rPr>
            </w:pPr>
            <w:r w:rsidRPr="00127D51">
              <w:rPr>
                <w:rFonts w:ascii="Arial Narrow" w:hAnsi="Arial Narrow" w:cs="Arial"/>
                <w:lang w:eastAsia="pt-BR"/>
              </w:rPr>
              <w:t>Los servicios de transporte que se presten con vehículos que no cumplen con los requisitos técnicos establecidos no serán recibidos a satisfacción por parte del supervisor y por ende no serán incluidos en la facturación.</w:t>
            </w:r>
          </w:p>
          <w:p w14:paraId="1C84EC83" w14:textId="77777777" w:rsidR="00127D51" w:rsidRPr="00127D51" w:rsidRDefault="00127D51" w:rsidP="00127D51">
            <w:pPr>
              <w:spacing w:before="120"/>
              <w:jc w:val="both"/>
              <w:rPr>
                <w:rFonts w:ascii="Arial Narrow" w:hAnsi="Arial Narrow" w:cs="Arial"/>
              </w:rPr>
            </w:pPr>
            <w:r w:rsidRPr="00127D51">
              <w:rPr>
                <w:rFonts w:ascii="Arial Narrow" w:hAnsi="Arial Narrow" w:cs="Arial"/>
              </w:rPr>
              <w:t>Los pagos se efectuarán dentro de los diez (10) días hábiles siguientes a la radicación en el Grupo de Gestión Económica y Financiera de conformidad con los valores ofertados por el contratista en la propuesta económica ajustada al evento de subasta, previo al cumplimiento de cada uno de los siguientes requisitos para el trámite del pago:</w:t>
            </w:r>
          </w:p>
          <w:p w14:paraId="32721CFB" w14:textId="77777777" w:rsidR="00127D51" w:rsidRPr="00127D51" w:rsidRDefault="00127D51" w:rsidP="00127D51">
            <w:pPr>
              <w:spacing w:before="120"/>
              <w:jc w:val="both"/>
              <w:rPr>
                <w:rFonts w:ascii="Arial Narrow" w:hAnsi="Arial Narrow" w:cs="Arial"/>
              </w:rPr>
            </w:pPr>
            <w:r w:rsidRPr="00127D51">
              <w:rPr>
                <w:rFonts w:ascii="Arial Narrow" w:hAnsi="Arial Narrow" w:cs="Arial"/>
              </w:rPr>
              <w:t>El valor de los servicios del transporte excepcional, no ofertados en la propuesta económica se pagarán de conformidad con el valor presentado por el contratista, el cual, no podrá superar los valores techo establecidos en el estudio de mercado. En estos casos el Supervisor del contrato certificará el cumplimiento de esta condición.</w:t>
            </w:r>
          </w:p>
          <w:p w14:paraId="366844D6" w14:textId="59DBF7FE" w:rsidR="00127D51" w:rsidRPr="00127D51" w:rsidRDefault="00127D51" w:rsidP="00127D51">
            <w:pPr>
              <w:pStyle w:val="Prrafodelista"/>
              <w:numPr>
                <w:ilvl w:val="0"/>
                <w:numId w:val="33"/>
              </w:numPr>
              <w:autoSpaceDE w:val="0"/>
              <w:autoSpaceDN w:val="0"/>
              <w:adjustRightInd w:val="0"/>
              <w:spacing w:after="120" w:line="240" w:lineRule="auto"/>
              <w:jc w:val="both"/>
              <w:rPr>
                <w:rFonts w:ascii="Arial Narrow" w:hAnsi="Arial Narrow" w:cs="Arial"/>
              </w:rPr>
            </w:pPr>
            <w:r>
              <w:rPr>
                <w:rFonts w:ascii="Arial Narrow" w:hAnsi="Arial Narrow" w:cs="Arial"/>
                <w:b/>
              </w:rPr>
              <w:t>R</w:t>
            </w:r>
            <w:r w:rsidRPr="00127D51">
              <w:rPr>
                <w:rFonts w:ascii="Arial Narrow" w:hAnsi="Arial Narrow" w:cs="Arial"/>
                <w:b/>
              </w:rPr>
              <w:t>EQUISITOS PARA AUTORIZAR EL PAGO i).</w:t>
            </w:r>
            <w:r w:rsidRPr="00127D51">
              <w:rPr>
                <w:rFonts w:ascii="Arial Narrow" w:hAnsi="Arial Narrow" w:cs="Arial"/>
              </w:rPr>
              <w:t xml:space="preserve"> Certificación emitida por el contratista donde haga constar que la flota propia cuenta con servicio de GPS.</w:t>
            </w:r>
            <w:r w:rsidRPr="00127D51">
              <w:rPr>
                <w:rFonts w:ascii="Arial Narrow" w:hAnsi="Arial Narrow" w:cs="Arial"/>
                <w:b/>
              </w:rPr>
              <w:t xml:space="preserve"> ii)</w:t>
            </w:r>
            <w:r w:rsidRPr="00127D51">
              <w:rPr>
                <w:rFonts w:ascii="Arial Narrow" w:hAnsi="Arial Narrow" w:cs="Arial"/>
              </w:rPr>
              <w:t xml:space="preserve"> Listado de los servicios efectivamente prestados por el contratista, el cual debe incluir la siguiente información: lugar de prestación del servicio, rutas de desplazamiento, placa del vehículo, modelo, tipo de vehículo, nombre del conductor, cantidades y valor, además deberá adjuntar copia de la licencia de </w:t>
            </w:r>
            <w:r w:rsidRPr="00127D51">
              <w:rPr>
                <w:rFonts w:ascii="Arial Narrow" w:hAnsi="Arial Narrow" w:cs="Arial"/>
              </w:rPr>
              <w:lastRenderedPageBreak/>
              <w:t xml:space="preserve">tránsito del vehículo prestado, en forma digital. Lo anterior será debidamente revisado y aprobado por el Supervisor. </w:t>
            </w:r>
            <w:r w:rsidRPr="00127D51">
              <w:rPr>
                <w:rFonts w:ascii="Arial Narrow" w:hAnsi="Arial Narrow" w:cs="Arial"/>
                <w:b/>
              </w:rPr>
              <w:t>iii)</w:t>
            </w:r>
            <w:r w:rsidRPr="00127D51">
              <w:rPr>
                <w:rFonts w:ascii="Arial Narrow" w:hAnsi="Arial Narrow" w:cs="Arial"/>
              </w:rPr>
              <w:t xml:space="preserve"> Copia de la planilla de los recorridos firmados por el colaborador y el conductor, en forma digital.</w:t>
            </w:r>
          </w:p>
          <w:p w14:paraId="5925A92C" w14:textId="77777777" w:rsidR="00127D51" w:rsidRPr="00127D51" w:rsidRDefault="00127D51" w:rsidP="00127D51">
            <w:pPr>
              <w:numPr>
                <w:ilvl w:val="0"/>
                <w:numId w:val="33"/>
              </w:numPr>
              <w:autoSpaceDE w:val="0"/>
              <w:autoSpaceDN w:val="0"/>
              <w:adjustRightInd w:val="0"/>
              <w:spacing w:after="120" w:line="240" w:lineRule="auto"/>
              <w:jc w:val="both"/>
              <w:rPr>
                <w:rFonts w:ascii="Arial Narrow" w:hAnsi="Arial Narrow" w:cs="Arial"/>
                <w:lang w:eastAsia="pt-BR"/>
              </w:rPr>
            </w:pPr>
            <w:r w:rsidRPr="00127D51">
              <w:rPr>
                <w:rFonts w:ascii="Arial Narrow" w:hAnsi="Arial Narrow" w:cs="Arial"/>
                <w:b/>
                <w:lang w:eastAsia="pt-BR"/>
              </w:rPr>
              <w:t>DOCUMENTOS PARA EL TRAMITE  DE PAGO: i)</w:t>
            </w:r>
            <w:r w:rsidRPr="00127D51">
              <w:rPr>
                <w:rFonts w:ascii="Arial Narrow" w:hAnsi="Arial Narrow" w:cs="Arial"/>
                <w:lang w:eastAsia="pt-BR"/>
              </w:rPr>
              <w:t xml:space="preserve"> Correcta presentación de la factura</w:t>
            </w:r>
            <w:r w:rsidRPr="00127D51">
              <w:rPr>
                <w:rFonts w:ascii="Arial Narrow" w:hAnsi="Arial Narrow" w:cs="Arial"/>
                <w:b/>
                <w:lang w:eastAsia="pt-BR"/>
              </w:rPr>
              <w:t>; ii)</w:t>
            </w:r>
            <w:r w:rsidRPr="00127D51">
              <w:rPr>
                <w:rFonts w:ascii="Arial Narrow" w:hAnsi="Arial Narrow" w:cs="Arial"/>
                <w:lang w:eastAsia="pt-BR"/>
              </w:rPr>
              <w:t xml:space="preserve"> Expedición por parte del supervisor del Contrato del GC-FO-32 CERTIFICADO DE CUMPLIMIENTO Y RECIBO A SATISFACCIÓN de las obligaciones a cargo del Contratista, por parte del supervisor; </w:t>
            </w:r>
            <w:r w:rsidRPr="00127D51">
              <w:rPr>
                <w:rFonts w:ascii="Arial Narrow" w:hAnsi="Arial Narrow" w:cs="Arial"/>
                <w:b/>
                <w:lang w:eastAsia="pt-BR"/>
              </w:rPr>
              <w:t>iii)</w:t>
            </w:r>
            <w:r w:rsidRPr="00127D51">
              <w:rPr>
                <w:rFonts w:ascii="Arial Narrow" w:hAnsi="Arial Narrow" w:cs="Arial"/>
                <w:lang w:eastAsia="pt-BR"/>
              </w:rPr>
              <w:t xml:space="preserve"> Expedición por parte del supervisor del Contrato del GF-FO-04 CERTIFICACIÓN DE AUTORIZACIÓN DE PAGO O DESEMBOLSO; </w:t>
            </w:r>
            <w:r w:rsidRPr="00127D51">
              <w:rPr>
                <w:rFonts w:ascii="Arial Narrow" w:hAnsi="Arial Narrow" w:cs="Arial"/>
                <w:b/>
                <w:lang w:eastAsia="pt-BR"/>
              </w:rPr>
              <w:t>iv)</w:t>
            </w:r>
            <w:r w:rsidRPr="00127D51">
              <w:rPr>
                <w:rFonts w:ascii="Arial Narrow" w:hAnsi="Arial Narrow" w:cs="Arial"/>
                <w:lang w:eastAsia="pt-BR"/>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w:t>
            </w:r>
          </w:p>
          <w:p w14:paraId="14D7D840" w14:textId="77777777" w:rsidR="00127D51" w:rsidRPr="00127D51" w:rsidRDefault="00127D51" w:rsidP="00127D51">
            <w:pPr>
              <w:autoSpaceDE w:val="0"/>
              <w:autoSpaceDN w:val="0"/>
              <w:adjustRightInd w:val="0"/>
              <w:spacing w:after="120"/>
              <w:ind w:left="720"/>
              <w:jc w:val="both"/>
              <w:rPr>
                <w:rFonts w:ascii="Arial Narrow" w:hAnsi="Arial Narrow" w:cs="Arial"/>
                <w:lang w:eastAsia="pt-BR"/>
              </w:rPr>
            </w:pPr>
            <w:bookmarkStart w:id="0" w:name="_Hlk524938244"/>
            <w:r w:rsidRPr="00127D51">
              <w:rPr>
                <w:rFonts w:ascii="Arial Narrow" w:hAnsi="Arial Narrow" w:cs="Arial"/>
                <w:b/>
                <w:lang w:eastAsia="pt-BR"/>
              </w:rPr>
              <w:t>Nota:</w:t>
            </w:r>
            <w:r w:rsidRPr="00127D51">
              <w:rPr>
                <w:rFonts w:ascii="Arial Narrow" w:hAnsi="Arial Narrow" w:cs="Arial"/>
                <w:lang w:eastAsia="pt-BR"/>
              </w:rPr>
              <w:t xml:space="preserve"> Para el primer pago se debe anexar copia del RUT actualizado, copia de la autorización de facturación electrónica; para los casos de Unión Temporal y Consorcios el documento de conformación con el porcentaje establecido para cada uno de sus integrantes. Así mismo deberá adjuntarse la oferta económica ajustada.</w:t>
            </w:r>
          </w:p>
          <w:bookmarkEnd w:id="0"/>
          <w:p w14:paraId="378FCBDE" w14:textId="77777777" w:rsidR="00127D51" w:rsidRPr="00127D51" w:rsidRDefault="00127D51" w:rsidP="00127D51">
            <w:pPr>
              <w:pStyle w:val="Prrafodelista"/>
              <w:numPr>
                <w:ilvl w:val="0"/>
                <w:numId w:val="33"/>
              </w:numPr>
              <w:autoSpaceDE w:val="0"/>
              <w:autoSpaceDN w:val="0"/>
              <w:adjustRightInd w:val="0"/>
              <w:spacing w:line="256" w:lineRule="auto"/>
              <w:contextualSpacing w:val="0"/>
              <w:jc w:val="both"/>
              <w:rPr>
                <w:rFonts w:ascii="Arial Narrow" w:hAnsi="Arial Narrow" w:cs="Arial"/>
              </w:rPr>
            </w:pPr>
            <w:r w:rsidRPr="00127D51">
              <w:rPr>
                <w:rFonts w:ascii="Arial Narrow" w:hAnsi="Arial Narrow" w:cs="Arial"/>
                <w:b/>
              </w:rPr>
              <w:t xml:space="preserve">CONDICIONES PARA EL PAGO: </w:t>
            </w:r>
            <w:r w:rsidRPr="00127D51">
              <w:rPr>
                <w:rFonts w:ascii="Arial Narrow" w:hAnsi="Arial Narrow" w:cs="Arial"/>
                <w:b/>
                <w:bCs/>
              </w:rPr>
              <w:t>i)</w:t>
            </w:r>
            <w:r w:rsidRPr="00127D51">
              <w:rPr>
                <w:rFonts w:ascii="Arial Narrow" w:hAnsi="Arial Narrow" w:cs="Arial"/>
              </w:rPr>
              <w:t xml:space="preserve"> Estará supeditado a la disponibilidad del Programa Anual Mensualizado de Caja -PAC--. </w:t>
            </w:r>
            <w:r w:rsidRPr="00127D51">
              <w:rPr>
                <w:rFonts w:ascii="Arial Narrow" w:hAnsi="Arial Narrow" w:cs="Arial"/>
                <w:b/>
                <w:bCs/>
              </w:rPr>
              <w:t>ii)</w:t>
            </w:r>
            <w:r w:rsidRPr="00127D51">
              <w:rPr>
                <w:rFonts w:ascii="Arial Narrow" w:hAnsi="Arial Narrow" w:cs="Arial"/>
              </w:rPr>
              <w:t xml:space="preserve">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228CDB77" w14:textId="77777777" w:rsidR="00127D51" w:rsidRPr="00127D51" w:rsidRDefault="00127D51" w:rsidP="00127D51">
            <w:pPr>
              <w:autoSpaceDE w:val="0"/>
              <w:autoSpaceDN w:val="0"/>
              <w:adjustRightInd w:val="0"/>
              <w:spacing w:after="120"/>
              <w:jc w:val="both"/>
              <w:rPr>
                <w:rFonts w:ascii="Arial Narrow" w:hAnsi="Arial Narrow" w:cs="Arial"/>
                <w:lang w:eastAsia="pt-BR"/>
              </w:rPr>
            </w:pPr>
            <w:r w:rsidRPr="00127D51">
              <w:rPr>
                <w:rFonts w:ascii="Arial Narrow" w:hAnsi="Arial Narrow" w:cs="Arial"/>
                <w:b/>
                <w:lang w:eastAsia="pt-BR"/>
              </w:rPr>
              <w:t>Nota 1:</w:t>
            </w:r>
            <w:r w:rsidRPr="00127D51">
              <w:rPr>
                <w:rFonts w:ascii="Arial Narrow" w:hAnsi="Arial Narrow" w:cs="Arial"/>
                <w:lang w:eastAsia="pt-BR"/>
              </w:rPr>
              <w:t xml:space="preserve"> El pago será cancelado en pesos colombianos, a través de la consignación en la cuenta corriente o de ahorros que el contratista señale, en una de las entidades financieras afiliadas al sistema automático de pagos, previos los descuentos de ley.</w:t>
            </w:r>
          </w:p>
          <w:p w14:paraId="10CC3994" w14:textId="77777777" w:rsidR="00127D51" w:rsidRPr="00127D51" w:rsidRDefault="00127D51" w:rsidP="00127D51">
            <w:pPr>
              <w:autoSpaceDE w:val="0"/>
              <w:autoSpaceDN w:val="0"/>
              <w:adjustRightInd w:val="0"/>
              <w:jc w:val="both"/>
              <w:rPr>
                <w:rFonts w:ascii="Arial Narrow" w:hAnsi="Arial Narrow" w:cs="Arial"/>
              </w:rPr>
            </w:pPr>
            <w:r w:rsidRPr="00127D51">
              <w:rPr>
                <w:rFonts w:ascii="Arial Narrow" w:hAnsi="Arial Narrow" w:cs="Arial"/>
                <w:b/>
                <w:lang w:eastAsia="pt-BR"/>
              </w:rPr>
              <w:t>Nota 2:</w:t>
            </w:r>
            <w:r w:rsidRPr="00127D51">
              <w:rPr>
                <w:rFonts w:ascii="Arial Narrow" w:hAnsi="Arial Narrow" w:cs="Arial"/>
                <w:lang w:eastAsia="pt-BR"/>
              </w:rPr>
              <w:t xml:space="preserve"> </w:t>
            </w:r>
            <w:r w:rsidRPr="00127D51">
              <w:rPr>
                <w:rFonts w:ascii="Arial Narrow" w:hAnsi="Arial Narrow" w:cs="Arial"/>
              </w:rPr>
              <w:t>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20F1C192" w14:textId="77777777" w:rsidR="00127D51" w:rsidRPr="00127D51" w:rsidRDefault="00127D51" w:rsidP="00127D51">
            <w:pPr>
              <w:autoSpaceDE w:val="0"/>
              <w:autoSpaceDN w:val="0"/>
              <w:adjustRightInd w:val="0"/>
              <w:spacing w:after="120"/>
              <w:jc w:val="both"/>
              <w:rPr>
                <w:rFonts w:ascii="Arial Narrow" w:hAnsi="Arial Narrow" w:cs="Arial"/>
                <w:lang w:eastAsia="pt-BR"/>
              </w:rPr>
            </w:pPr>
            <w:r w:rsidRPr="00127D51">
              <w:rPr>
                <w:rFonts w:ascii="Arial Narrow" w:hAnsi="Arial Narrow" w:cs="Arial"/>
                <w:b/>
                <w:lang w:eastAsia="pt-BR"/>
              </w:rPr>
              <w:t>Nota 3:</w:t>
            </w:r>
            <w:r w:rsidRPr="00127D51">
              <w:rPr>
                <w:rFonts w:ascii="Arial Narrow" w:hAnsi="Arial Narrow" w:cs="Arial"/>
                <w:lang w:eastAsia="pt-BR"/>
              </w:rPr>
              <w:t xml:space="preserve"> Si la factura no ha sido correctamente elaborada, o no se acompañan los documentos requeridos para el pago, el término para este solo empezará a contarse </w:t>
            </w:r>
            <w:r w:rsidRPr="00127D51">
              <w:rPr>
                <w:rFonts w:ascii="Arial Narrow" w:hAnsi="Arial Narrow" w:cs="Arial"/>
                <w:lang w:eastAsia="pt-BR"/>
              </w:rPr>
              <w:lastRenderedPageBreak/>
              <w:t>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759BB5C8" w14:textId="77777777" w:rsidR="00127D51" w:rsidRPr="00127D51" w:rsidRDefault="00127D51" w:rsidP="00127D51">
            <w:pPr>
              <w:autoSpaceDE w:val="0"/>
              <w:autoSpaceDN w:val="0"/>
              <w:adjustRightInd w:val="0"/>
              <w:jc w:val="both"/>
              <w:rPr>
                <w:rFonts w:ascii="Arial Narrow" w:hAnsi="Arial Narrow" w:cs="Arial"/>
                <w:lang w:eastAsia="pt-BR"/>
              </w:rPr>
            </w:pPr>
            <w:r w:rsidRPr="00127D51">
              <w:rPr>
                <w:rFonts w:ascii="Arial Narrow" w:hAnsi="Arial Narrow" w:cs="Arial"/>
                <w:b/>
                <w:lang w:eastAsia="pt-BR"/>
              </w:rPr>
              <w:t>Nota 4:</w:t>
            </w:r>
            <w:r w:rsidRPr="00127D51">
              <w:rPr>
                <w:rFonts w:ascii="Arial Narrow" w:hAnsi="Arial Narrow" w:cs="Arial"/>
                <w:lang w:eastAsia="pt-BR"/>
              </w:rPr>
              <w:t xml:space="preserve"> La factura debe contener los ítems necesarios que permitan verificar la liquidación de los valores facturados, de conformidad con los valores ofertados por el contratista, discriminando: conceptos, cantidades, valores unitarios y valor total.</w:t>
            </w:r>
          </w:p>
          <w:p w14:paraId="56737DBE" w14:textId="0FBD9B9D" w:rsidR="0024728A" w:rsidRPr="00127D51" w:rsidRDefault="0024728A" w:rsidP="00127D51">
            <w:pPr>
              <w:spacing w:line="240" w:lineRule="auto"/>
              <w:jc w:val="both"/>
              <w:rPr>
                <w:rFonts w:ascii="Arial Narrow" w:hAnsi="Arial Narrow" w:cstheme="minorHAnsi"/>
                <w:bCs/>
                <w:lang w:eastAsia="pt-BR"/>
              </w:rPr>
            </w:pPr>
          </w:p>
        </w:tc>
      </w:tr>
      <w:tr w:rsidR="00715378" w:rsidRPr="00F525CD" w14:paraId="3505C1FF" w14:textId="77777777" w:rsidTr="004E419E">
        <w:trPr>
          <w:trHeight w:val="416"/>
        </w:trPr>
        <w:tc>
          <w:tcPr>
            <w:tcW w:w="2689" w:type="dxa"/>
          </w:tcPr>
          <w:p w14:paraId="04442896" w14:textId="088AB160" w:rsidR="00715378" w:rsidRPr="00F525CD" w:rsidRDefault="008A7748" w:rsidP="00F525CD">
            <w:pPr>
              <w:spacing w:after="0" w:line="240" w:lineRule="auto"/>
              <w:jc w:val="both"/>
              <w:rPr>
                <w:rFonts w:ascii="Arial Narrow" w:hAnsi="Arial Narrow" w:cstheme="minorHAnsi"/>
                <w:b/>
                <w:bCs/>
                <w:color w:val="000000" w:themeColor="text1"/>
              </w:rPr>
            </w:pPr>
            <w:r w:rsidRPr="00F525CD">
              <w:rPr>
                <w:rFonts w:ascii="Arial Narrow" w:hAnsi="Arial Narrow" w:cstheme="minorHAnsi"/>
                <w:b/>
                <w:bCs/>
                <w:color w:val="000000" w:themeColor="text1"/>
              </w:rPr>
              <w:lastRenderedPageBreak/>
              <w:t>4</w:t>
            </w:r>
            <w:r w:rsidR="00715378" w:rsidRPr="00F525CD">
              <w:rPr>
                <w:rFonts w:ascii="Arial Narrow" w:hAnsi="Arial Narrow" w:cstheme="minorHAnsi"/>
                <w:b/>
                <w:bCs/>
                <w:color w:val="000000" w:themeColor="text1"/>
              </w:rPr>
              <w:t>) LUGAR DE EJECUCIÓN</w:t>
            </w:r>
          </w:p>
        </w:tc>
        <w:tc>
          <w:tcPr>
            <w:tcW w:w="7093" w:type="dxa"/>
          </w:tcPr>
          <w:p w14:paraId="19E2CAE0" w14:textId="77777777" w:rsidR="00127D51" w:rsidRPr="00127D51" w:rsidRDefault="00127D51" w:rsidP="00127D51">
            <w:pPr>
              <w:spacing w:before="120"/>
              <w:jc w:val="both"/>
              <w:rPr>
                <w:rFonts w:ascii="Arial Narrow" w:hAnsi="Arial Narrow" w:cs="Arial"/>
                <w:color w:val="000000"/>
                <w:lang w:eastAsia="pt-BR"/>
              </w:rPr>
            </w:pPr>
            <w:r w:rsidRPr="00127D51">
              <w:rPr>
                <w:rFonts w:ascii="Arial Narrow" w:hAnsi="Arial Narrow" w:cs="Arial"/>
                <w:color w:val="000000"/>
                <w:lang w:eastAsia="pt-BR"/>
              </w:rPr>
              <w:t>Teniendo en cuenta la naturaleza del objeto del contrato a realizar, la ejecución se realizará en la cobertura geográfica de la Dirección Territorial, de conformidad con lo establecido en las especificaciones técnicas.</w:t>
            </w:r>
          </w:p>
          <w:p w14:paraId="59FBC45F" w14:textId="77777777" w:rsidR="00BA2344" w:rsidRDefault="00127D51" w:rsidP="00127D51">
            <w:pPr>
              <w:autoSpaceDE w:val="0"/>
              <w:autoSpaceDN w:val="0"/>
              <w:adjustRightInd w:val="0"/>
              <w:jc w:val="both"/>
              <w:rPr>
                <w:rFonts w:ascii="Arial Narrow" w:hAnsi="Arial Narrow" w:cs="Arial"/>
                <w:color w:val="000000"/>
                <w:lang w:eastAsia="pt-BR"/>
              </w:rPr>
            </w:pPr>
            <w:r w:rsidRPr="00127D51">
              <w:rPr>
                <w:rFonts w:ascii="Arial Narrow" w:hAnsi="Arial Narrow" w:cs="Arial"/>
                <w:b/>
                <w:bCs/>
                <w:color w:val="000000"/>
                <w:lang w:eastAsia="pt-BR"/>
              </w:rPr>
              <w:t xml:space="preserve">LOTE </w:t>
            </w:r>
            <w:r w:rsidR="00BA2344">
              <w:rPr>
                <w:rFonts w:ascii="Arial Narrow" w:hAnsi="Arial Narrow" w:cs="Arial"/>
                <w:b/>
                <w:bCs/>
                <w:color w:val="000000"/>
                <w:lang w:eastAsia="pt-BR"/>
              </w:rPr>
              <w:t>1</w:t>
            </w:r>
            <w:r w:rsidRPr="00127D51">
              <w:rPr>
                <w:rFonts w:ascii="Arial Narrow" w:hAnsi="Arial Narrow" w:cs="Arial"/>
                <w:b/>
                <w:bCs/>
                <w:color w:val="000000"/>
                <w:lang w:eastAsia="pt-BR"/>
              </w:rPr>
              <w:t>:</w:t>
            </w:r>
            <w:r w:rsidRPr="00127D51">
              <w:rPr>
                <w:rFonts w:ascii="Arial Narrow" w:hAnsi="Arial Narrow" w:cs="Arial"/>
                <w:color w:val="000000"/>
                <w:lang w:eastAsia="pt-BR"/>
              </w:rPr>
              <w:t xml:space="preserve"> Dirección Territorial </w:t>
            </w:r>
            <w:r w:rsidR="002D5B51">
              <w:rPr>
                <w:rFonts w:ascii="Arial Narrow" w:hAnsi="Arial Narrow" w:cs="Arial"/>
                <w:color w:val="000000"/>
                <w:lang w:eastAsia="pt-BR"/>
              </w:rPr>
              <w:t>A</w:t>
            </w:r>
            <w:r w:rsidR="00BA2344">
              <w:rPr>
                <w:rFonts w:ascii="Arial Narrow" w:hAnsi="Arial Narrow" w:cs="Arial"/>
                <w:color w:val="000000"/>
                <w:lang w:eastAsia="pt-BR"/>
              </w:rPr>
              <w:t>ntioquia</w:t>
            </w:r>
          </w:p>
          <w:p w14:paraId="28A74D30" w14:textId="0CF62525" w:rsidR="00127D51" w:rsidRPr="00127D51" w:rsidRDefault="00127D51" w:rsidP="00127D51">
            <w:pPr>
              <w:autoSpaceDE w:val="0"/>
              <w:autoSpaceDN w:val="0"/>
              <w:adjustRightInd w:val="0"/>
              <w:jc w:val="both"/>
              <w:rPr>
                <w:rFonts w:ascii="Arial Narrow" w:hAnsi="Arial Narrow" w:cs="Arial"/>
                <w:b/>
                <w:bCs/>
                <w:color w:val="000000"/>
                <w:lang w:eastAsia="pt-BR"/>
              </w:rPr>
            </w:pPr>
            <w:r w:rsidRPr="00127D51">
              <w:rPr>
                <w:rFonts w:ascii="Arial Narrow" w:hAnsi="Arial Narrow" w:cs="Arial"/>
                <w:b/>
                <w:bCs/>
                <w:color w:val="000000"/>
                <w:lang w:eastAsia="pt-BR"/>
              </w:rPr>
              <w:t xml:space="preserve">NOTAS: </w:t>
            </w:r>
          </w:p>
          <w:p w14:paraId="3548F72A" w14:textId="77777777" w:rsidR="00127D51" w:rsidRPr="00127D51" w:rsidRDefault="00127D51" w:rsidP="00127D51">
            <w:pPr>
              <w:autoSpaceDE w:val="0"/>
              <w:autoSpaceDN w:val="0"/>
              <w:adjustRightInd w:val="0"/>
              <w:jc w:val="both"/>
              <w:rPr>
                <w:rFonts w:ascii="Arial Narrow" w:hAnsi="Arial Narrow" w:cs="Arial"/>
                <w:color w:val="000000"/>
                <w:lang w:eastAsia="pt-BR"/>
              </w:rPr>
            </w:pPr>
            <w:r w:rsidRPr="00127D51">
              <w:rPr>
                <w:rFonts w:ascii="Arial Narrow" w:hAnsi="Arial Narrow" w:cs="Arial"/>
                <w:color w:val="000000"/>
                <w:lang w:eastAsia="pt-BR"/>
              </w:rPr>
              <w:t>De manera excepcional LA UNIDAD podrá solicitar servicios de transporte por fuera de las Direcciones Territoriales incluidas para cada lote, esto atendiendo a que algunas sedes territoriales y/o diligencias requeridas pueden ser atendidas por otros departamentos en atención a su ubicación geográfica, sin que esto implique una variación en las tarifas ofertadas por el contratista en su oferta económica.</w:t>
            </w:r>
          </w:p>
          <w:p w14:paraId="4627F0C1" w14:textId="77777777" w:rsidR="00127D51" w:rsidRPr="00127D51" w:rsidRDefault="00127D51" w:rsidP="00127D51">
            <w:pPr>
              <w:autoSpaceDE w:val="0"/>
              <w:autoSpaceDN w:val="0"/>
              <w:adjustRightInd w:val="0"/>
              <w:jc w:val="both"/>
              <w:rPr>
                <w:rFonts w:ascii="Arial Narrow" w:hAnsi="Arial Narrow" w:cs="Arial"/>
                <w:color w:val="000000"/>
                <w:lang w:eastAsia="pt-BR"/>
              </w:rPr>
            </w:pPr>
            <w:r w:rsidRPr="00127D51">
              <w:rPr>
                <w:rFonts w:ascii="Arial Narrow" w:hAnsi="Arial Narrow" w:cs="Arial"/>
                <w:color w:val="000000"/>
                <w:lang w:eastAsia="pt-BR"/>
              </w:rPr>
              <w:t>Teniendo en cuenta la naturaleza del proceso y la misionalidad de la entidad, el transporte podrá requerirse en lugares muy apartados a las Direcciones Territoriales y/o Oficinas y/o sedes de la Unidad, sin que esto implique una variación en las tarifas ofertadas por el contratista en su oferta económica.</w:t>
            </w:r>
          </w:p>
          <w:p w14:paraId="6B613AA7" w14:textId="1841BDF1" w:rsidR="00127D51" w:rsidRPr="00127D51" w:rsidRDefault="00127D51" w:rsidP="00127D51">
            <w:pPr>
              <w:autoSpaceDE w:val="0"/>
              <w:autoSpaceDN w:val="0"/>
              <w:adjustRightInd w:val="0"/>
              <w:jc w:val="both"/>
              <w:rPr>
                <w:rFonts w:ascii="Arial Narrow" w:hAnsi="Arial Narrow" w:cs="Arial"/>
                <w:color w:val="000000"/>
                <w:lang w:eastAsia="pt-BR"/>
              </w:rPr>
            </w:pPr>
            <w:r w:rsidRPr="00127D51">
              <w:rPr>
                <w:rFonts w:ascii="Arial Narrow" w:hAnsi="Arial Narrow" w:cs="Arial"/>
                <w:color w:val="000000"/>
                <w:lang w:eastAsia="pt-BR"/>
              </w:rPr>
              <w:t>Es importante mencionar que de conformidad con la estrategia que aplique la entidad para el cumplimiento de su misión, se podrán adicionar o reducir las regiones (direcciones territoriales y sedes) que conforman la entidad a nivel nacional, sin que esto implique una variación en las tarifas ofertadas por el contratista en su oferta económica.</w:t>
            </w:r>
          </w:p>
          <w:p w14:paraId="45D5C57A" w14:textId="0872168E" w:rsidR="00EB62E7" w:rsidRPr="00127D51" w:rsidRDefault="00EB62E7" w:rsidP="00127D51">
            <w:pPr>
              <w:autoSpaceDE w:val="0"/>
              <w:autoSpaceDN w:val="0"/>
              <w:adjustRightInd w:val="0"/>
              <w:spacing w:line="240" w:lineRule="auto"/>
              <w:jc w:val="both"/>
              <w:rPr>
                <w:rFonts w:ascii="Arial Narrow" w:hAnsi="Arial Narrow" w:cstheme="minorHAnsi"/>
                <w:bCs/>
                <w:color w:val="000000" w:themeColor="text1"/>
              </w:rPr>
            </w:pPr>
          </w:p>
        </w:tc>
      </w:tr>
      <w:tr w:rsidR="00715378" w:rsidRPr="00F525CD" w14:paraId="07BF6230" w14:textId="77777777" w:rsidTr="00D075C1">
        <w:trPr>
          <w:trHeight w:val="699"/>
        </w:trPr>
        <w:tc>
          <w:tcPr>
            <w:tcW w:w="2689" w:type="dxa"/>
          </w:tcPr>
          <w:p w14:paraId="38F023F6" w14:textId="36A2B13E" w:rsidR="00715378" w:rsidRPr="00F525CD" w:rsidRDefault="008A7748" w:rsidP="00F525CD">
            <w:pPr>
              <w:spacing w:after="0" w:line="240" w:lineRule="auto"/>
              <w:jc w:val="both"/>
              <w:rPr>
                <w:rFonts w:ascii="Arial Narrow" w:hAnsi="Arial Narrow" w:cstheme="minorHAnsi"/>
                <w:b/>
                <w:bCs/>
                <w:color w:val="000000" w:themeColor="text1"/>
              </w:rPr>
            </w:pPr>
            <w:r w:rsidRPr="00F525CD">
              <w:rPr>
                <w:rFonts w:ascii="Arial Narrow" w:hAnsi="Arial Narrow" w:cstheme="minorHAnsi"/>
                <w:b/>
                <w:bCs/>
                <w:color w:val="000000" w:themeColor="text1"/>
              </w:rPr>
              <w:t>5</w:t>
            </w:r>
            <w:r w:rsidR="00715378" w:rsidRPr="00F525CD">
              <w:rPr>
                <w:rFonts w:ascii="Arial Narrow" w:hAnsi="Arial Narrow" w:cstheme="minorHAnsi"/>
                <w:b/>
                <w:bCs/>
                <w:color w:val="000000" w:themeColor="text1"/>
              </w:rPr>
              <w:t>) OBLIGACIONES DEL CONTRATISTA</w:t>
            </w:r>
          </w:p>
        </w:tc>
        <w:tc>
          <w:tcPr>
            <w:tcW w:w="7093" w:type="dxa"/>
          </w:tcPr>
          <w:p w14:paraId="6FA0636A" w14:textId="02BA4E4C" w:rsidR="00715378" w:rsidRPr="004336B0" w:rsidRDefault="00715378" w:rsidP="004336B0">
            <w:pPr>
              <w:pStyle w:val="Encabezado"/>
              <w:jc w:val="both"/>
              <w:rPr>
                <w:rFonts w:ascii="Arial Narrow" w:hAnsi="Arial Narrow" w:cstheme="minorHAnsi"/>
                <w:color w:val="000000" w:themeColor="text1"/>
              </w:rPr>
            </w:pPr>
            <w:r w:rsidRPr="004336B0">
              <w:rPr>
                <w:rFonts w:ascii="Arial Narrow" w:hAnsi="Arial Narrow" w:cstheme="minorHAnsi"/>
                <w:b/>
                <w:color w:val="000000" w:themeColor="text1"/>
              </w:rPr>
              <w:t>OBLIGACIONES GENERALES</w:t>
            </w:r>
            <w:r w:rsidRPr="004336B0">
              <w:rPr>
                <w:rFonts w:ascii="Arial Narrow" w:hAnsi="Arial Narrow" w:cstheme="minorHAnsi"/>
                <w:color w:val="000000" w:themeColor="text1"/>
              </w:rPr>
              <w:t xml:space="preserve">: </w:t>
            </w:r>
          </w:p>
          <w:p w14:paraId="405A72B2" w14:textId="77777777" w:rsidR="00715378" w:rsidRPr="004336B0" w:rsidRDefault="00715378" w:rsidP="004336B0">
            <w:pPr>
              <w:pStyle w:val="Encabezado"/>
              <w:jc w:val="both"/>
              <w:rPr>
                <w:rFonts w:ascii="Arial Narrow" w:hAnsi="Arial Narrow" w:cstheme="minorHAnsi"/>
                <w:color w:val="000000" w:themeColor="text1"/>
              </w:rPr>
            </w:pPr>
          </w:p>
          <w:p w14:paraId="5AEFDC25"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sz w:val="22"/>
                <w:szCs w:val="22"/>
              </w:rPr>
              <w:t>Suscribir</w:t>
            </w:r>
            <w:r w:rsidRPr="004336B0">
              <w:rPr>
                <w:rFonts w:ascii="Arial Narrow" w:hAnsi="Arial Narrow"/>
                <w:sz w:val="22"/>
                <w:szCs w:val="22"/>
              </w:rPr>
              <w:t xml:space="preserve"> las </w:t>
            </w:r>
            <w:r w:rsidRPr="004336B0">
              <w:rPr>
                <w:rFonts w:ascii="Arial Narrow" w:hAnsi="Arial Narrow"/>
                <w:color w:val="auto"/>
                <w:sz w:val="22"/>
                <w:szCs w:val="22"/>
              </w:rPr>
              <w:t xml:space="preserve">Actas, junto con la persona delegada por la </w:t>
            </w:r>
            <w:r w:rsidRPr="004336B0">
              <w:rPr>
                <w:rFonts w:ascii="Arial Narrow" w:hAnsi="Arial Narrow"/>
                <w:b/>
                <w:bCs/>
                <w:color w:val="auto"/>
                <w:sz w:val="22"/>
                <w:szCs w:val="22"/>
              </w:rPr>
              <w:t xml:space="preserve">Unidad </w:t>
            </w:r>
            <w:r w:rsidRPr="004336B0">
              <w:rPr>
                <w:rFonts w:ascii="Arial Narrow" w:hAnsi="Arial Narrow"/>
                <w:color w:val="auto"/>
                <w:sz w:val="22"/>
                <w:szCs w:val="22"/>
              </w:rPr>
              <w:t xml:space="preserve">con el propósito fundamental de cumplir las funciones de supervisión del </w:t>
            </w:r>
            <w:r w:rsidRPr="004336B0">
              <w:rPr>
                <w:rFonts w:ascii="Arial Narrow" w:hAnsi="Arial Narrow"/>
                <w:color w:val="auto"/>
                <w:sz w:val="22"/>
                <w:szCs w:val="22"/>
                <w:lang w:eastAsia="pt-BR"/>
              </w:rPr>
              <w:t>Contrato.</w:t>
            </w:r>
          </w:p>
          <w:p w14:paraId="3EDD60B7"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color w:val="auto"/>
                <w:sz w:val="22"/>
                <w:szCs w:val="22"/>
              </w:rPr>
              <w:lastRenderedPageBreak/>
              <w:t xml:space="preserve">Cumplir </w:t>
            </w:r>
            <w:r w:rsidRPr="004336B0">
              <w:rPr>
                <w:rFonts w:ascii="Arial Narrow" w:hAnsi="Arial Narrow"/>
                <w:color w:val="auto"/>
                <w:sz w:val="22"/>
                <w:szCs w:val="22"/>
              </w:rPr>
              <w:t xml:space="preserve">cabalmente el objeto y las obligaciones del </w:t>
            </w:r>
            <w:r w:rsidRPr="004336B0">
              <w:rPr>
                <w:rFonts w:ascii="Arial Narrow" w:hAnsi="Arial Narrow"/>
                <w:color w:val="auto"/>
                <w:sz w:val="22"/>
                <w:szCs w:val="22"/>
                <w:lang w:eastAsia="pt-BR"/>
              </w:rPr>
              <w:t>Contrato</w:t>
            </w:r>
            <w:r w:rsidRPr="004336B0">
              <w:rPr>
                <w:rFonts w:ascii="Arial Narrow" w:hAnsi="Arial Narrow"/>
                <w:color w:val="auto"/>
                <w:sz w:val="22"/>
                <w:szCs w:val="22"/>
              </w:rPr>
              <w:t xml:space="preserve">, bajo las condiciones técnicas y tiempos señalados en el </w:t>
            </w:r>
            <w:r w:rsidRPr="004336B0">
              <w:rPr>
                <w:rFonts w:ascii="Arial Narrow" w:hAnsi="Arial Narrow"/>
                <w:color w:val="auto"/>
                <w:sz w:val="22"/>
                <w:szCs w:val="22"/>
                <w:lang w:eastAsia="pt-BR"/>
              </w:rPr>
              <w:t>Contrato</w:t>
            </w:r>
            <w:r w:rsidRPr="004336B0">
              <w:rPr>
                <w:rFonts w:ascii="Arial Narrow" w:hAnsi="Arial Narrow"/>
                <w:color w:val="auto"/>
                <w:sz w:val="22"/>
                <w:szCs w:val="22"/>
              </w:rPr>
              <w:t xml:space="preserve"> y demás documento que lo integran.</w:t>
            </w:r>
          </w:p>
          <w:p w14:paraId="4DD42E30"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color w:val="auto"/>
                <w:sz w:val="22"/>
                <w:szCs w:val="22"/>
              </w:rPr>
              <w:t>Disponer</w:t>
            </w:r>
            <w:r w:rsidRPr="004336B0">
              <w:rPr>
                <w:rFonts w:ascii="Arial Narrow" w:hAnsi="Arial Narrow"/>
                <w:color w:val="auto"/>
                <w:sz w:val="22"/>
                <w:szCs w:val="22"/>
              </w:rPr>
              <w:t xml:space="preserve"> para la ejecución del presente </w:t>
            </w:r>
            <w:r w:rsidRPr="004336B0">
              <w:rPr>
                <w:rFonts w:ascii="Arial Narrow" w:hAnsi="Arial Narrow"/>
                <w:color w:val="auto"/>
                <w:sz w:val="22"/>
                <w:szCs w:val="22"/>
                <w:lang w:eastAsia="pt-BR"/>
              </w:rPr>
              <w:t xml:space="preserve">Contrato </w:t>
            </w:r>
            <w:r w:rsidRPr="004336B0">
              <w:rPr>
                <w:rFonts w:ascii="Arial Narrow" w:hAnsi="Arial Narrow"/>
                <w:color w:val="auto"/>
                <w:sz w:val="22"/>
                <w:szCs w:val="22"/>
              </w:rPr>
              <w:t>del personal calificado y debidamente capacitado y colaborar con la Unidad para garantizar tal fin.</w:t>
            </w:r>
          </w:p>
          <w:p w14:paraId="5FFCBBE1"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color w:val="auto"/>
                <w:sz w:val="22"/>
                <w:szCs w:val="22"/>
              </w:rPr>
              <w:t>Velar</w:t>
            </w:r>
            <w:r w:rsidRPr="004336B0">
              <w:rPr>
                <w:rFonts w:ascii="Arial Narrow" w:hAnsi="Arial Narrow"/>
                <w:color w:val="auto"/>
                <w:sz w:val="22"/>
                <w:szCs w:val="22"/>
              </w:rPr>
              <w:t xml:space="preserve"> por el debido cumplimiento y calidad de los s</w:t>
            </w:r>
            <w:r w:rsidRPr="004336B0">
              <w:rPr>
                <w:rFonts w:ascii="Arial Narrow" w:hAnsi="Arial Narrow"/>
                <w:color w:val="auto"/>
                <w:sz w:val="22"/>
                <w:szCs w:val="22"/>
                <w:lang w:eastAsia="pt-BR"/>
              </w:rPr>
              <w:t xml:space="preserve">ervicios </w:t>
            </w:r>
            <w:r w:rsidRPr="004336B0">
              <w:rPr>
                <w:rFonts w:ascii="Arial Narrow" w:hAnsi="Arial Narrow"/>
                <w:color w:val="auto"/>
                <w:sz w:val="22"/>
                <w:szCs w:val="22"/>
              </w:rPr>
              <w:t>pactados y responder por ellos, de conformidad con las disposiciones consagradas en la Ley 80 de 1993 (Artículo 5º - Numeral 4º), independientemente de las garantías ofrecidas.</w:t>
            </w:r>
          </w:p>
          <w:p w14:paraId="7DC09BC6"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color w:val="auto"/>
                <w:sz w:val="22"/>
                <w:szCs w:val="22"/>
              </w:rPr>
              <w:t>Cumplir</w:t>
            </w:r>
            <w:r w:rsidRPr="004336B0">
              <w:rPr>
                <w:rFonts w:ascii="Arial Narrow" w:hAnsi="Arial Narrow"/>
                <w:color w:val="auto"/>
                <w:sz w:val="22"/>
                <w:szCs w:val="22"/>
              </w:rPr>
              <w:t xml:space="preserve"> con las condiciones técnicas, económicas y comerciales presentadas en la propuesta.</w:t>
            </w:r>
          </w:p>
          <w:p w14:paraId="6124F07E"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color w:val="auto"/>
                <w:sz w:val="22"/>
                <w:szCs w:val="22"/>
              </w:rPr>
              <w:t>Reportar</w:t>
            </w:r>
            <w:r w:rsidRPr="004336B0">
              <w:rPr>
                <w:rFonts w:ascii="Arial Narrow" w:hAnsi="Arial Narrow"/>
                <w:color w:val="auto"/>
                <w:sz w:val="22"/>
                <w:szCs w:val="22"/>
              </w:rPr>
              <w:t xml:space="preserve"> de manera inmediata al Supervisor del </w:t>
            </w:r>
            <w:r w:rsidRPr="004336B0">
              <w:rPr>
                <w:rFonts w:ascii="Arial Narrow" w:hAnsi="Arial Narrow"/>
                <w:color w:val="auto"/>
                <w:sz w:val="22"/>
                <w:szCs w:val="22"/>
                <w:lang w:eastAsia="pt-BR"/>
              </w:rPr>
              <w:t xml:space="preserve">Contrato </w:t>
            </w:r>
            <w:r w:rsidRPr="004336B0">
              <w:rPr>
                <w:rFonts w:ascii="Arial Narrow" w:hAnsi="Arial Narrow"/>
                <w:color w:val="auto"/>
                <w:sz w:val="22"/>
                <w:szCs w:val="22"/>
              </w:rPr>
              <w:t>cualquier novedad o anomalía que se presente.</w:t>
            </w:r>
          </w:p>
          <w:p w14:paraId="612AEB76"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color w:val="auto"/>
                <w:sz w:val="22"/>
                <w:szCs w:val="22"/>
              </w:rPr>
              <w:t>Atender</w:t>
            </w:r>
            <w:r w:rsidRPr="004336B0">
              <w:rPr>
                <w:rFonts w:ascii="Arial Narrow" w:hAnsi="Arial Narrow"/>
                <w:color w:val="auto"/>
                <w:sz w:val="22"/>
                <w:szCs w:val="22"/>
              </w:rPr>
              <w:t xml:space="preserve"> y acoger con la debida diligencia y oportunidad las solicitudes o requerimientos, recomendaciones y/o sugerencias realizadas por la persona delegada por la </w:t>
            </w:r>
            <w:r w:rsidRPr="004336B0">
              <w:rPr>
                <w:rFonts w:ascii="Arial Narrow" w:hAnsi="Arial Narrow"/>
                <w:b/>
                <w:bCs/>
                <w:color w:val="auto"/>
                <w:sz w:val="22"/>
                <w:szCs w:val="22"/>
              </w:rPr>
              <w:t xml:space="preserve">Unidad </w:t>
            </w:r>
            <w:r w:rsidRPr="004336B0">
              <w:rPr>
                <w:rFonts w:ascii="Arial Narrow" w:hAnsi="Arial Narrow"/>
                <w:color w:val="auto"/>
                <w:sz w:val="22"/>
                <w:szCs w:val="22"/>
              </w:rPr>
              <w:t xml:space="preserve">para cumplir las funciones de supervisión del </w:t>
            </w:r>
            <w:r w:rsidRPr="004336B0">
              <w:rPr>
                <w:rFonts w:ascii="Arial Narrow" w:hAnsi="Arial Narrow"/>
                <w:color w:val="auto"/>
                <w:sz w:val="22"/>
                <w:szCs w:val="22"/>
                <w:lang w:eastAsia="pt-BR"/>
              </w:rPr>
              <w:t>Contrato</w:t>
            </w:r>
            <w:r w:rsidRPr="004336B0">
              <w:rPr>
                <w:rFonts w:ascii="Arial Narrow" w:hAnsi="Arial Narrow"/>
                <w:color w:val="auto"/>
                <w:sz w:val="22"/>
                <w:szCs w:val="22"/>
              </w:rPr>
              <w:t>.</w:t>
            </w:r>
          </w:p>
          <w:p w14:paraId="4697F7F7"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color w:val="auto"/>
                <w:sz w:val="22"/>
                <w:szCs w:val="22"/>
              </w:rPr>
              <w:t>Salvaguardar</w:t>
            </w:r>
            <w:r w:rsidRPr="004336B0">
              <w:rPr>
                <w:rFonts w:ascii="Arial Narrow" w:hAnsi="Arial Narrow"/>
                <w:color w:val="auto"/>
                <w:sz w:val="22"/>
                <w:szCs w:val="22"/>
              </w:rPr>
              <w:t xml:space="preserve"> la información confidencial que obtenga o conozca en el desarrollo de sus actividades, salvo requerimiento expreso de Autoridad competente el cual deberá ser informado al Supervisor del </w:t>
            </w:r>
            <w:r w:rsidRPr="004336B0">
              <w:rPr>
                <w:rFonts w:ascii="Arial Narrow" w:hAnsi="Arial Narrow"/>
                <w:color w:val="auto"/>
                <w:sz w:val="22"/>
                <w:szCs w:val="22"/>
                <w:lang w:eastAsia="pt-BR"/>
              </w:rPr>
              <w:t>Contrato</w:t>
            </w:r>
            <w:r w:rsidRPr="004336B0">
              <w:rPr>
                <w:rFonts w:ascii="Arial Narrow" w:hAnsi="Arial Narrow"/>
                <w:color w:val="auto"/>
                <w:sz w:val="22"/>
                <w:szCs w:val="22"/>
              </w:rPr>
              <w:t>.</w:t>
            </w:r>
          </w:p>
          <w:p w14:paraId="4F10A05D"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color w:val="auto"/>
                <w:sz w:val="22"/>
                <w:szCs w:val="22"/>
              </w:rPr>
              <w:t>Cumplir</w:t>
            </w:r>
            <w:r w:rsidRPr="004336B0">
              <w:rPr>
                <w:rFonts w:ascii="Arial Narrow" w:hAnsi="Arial Narrow"/>
                <w:color w:val="auto"/>
                <w:sz w:val="22"/>
                <w:szCs w:val="22"/>
              </w:rPr>
              <w:t xml:space="preserve"> estrictamente los términos pactados en el </w:t>
            </w:r>
            <w:r w:rsidRPr="004336B0">
              <w:rPr>
                <w:rFonts w:ascii="Arial Narrow" w:hAnsi="Arial Narrow"/>
                <w:color w:val="auto"/>
                <w:sz w:val="22"/>
                <w:szCs w:val="22"/>
                <w:lang w:eastAsia="pt-BR"/>
              </w:rPr>
              <w:t>Contrato.</w:t>
            </w:r>
          </w:p>
          <w:p w14:paraId="4BE4DD43"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color w:val="auto"/>
                <w:sz w:val="22"/>
                <w:szCs w:val="22"/>
              </w:rPr>
              <w:t>No acceder</w:t>
            </w:r>
            <w:r w:rsidRPr="004336B0">
              <w:rPr>
                <w:rFonts w:ascii="Arial Narrow" w:hAnsi="Arial Narrow"/>
                <w:color w:val="auto"/>
                <w:sz w:val="22"/>
                <w:szCs w:val="22"/>
              </w:rPr>
              <w:t xml:space="preserve"> a peticiones o amenazas de quienes actúen por fuera de la Ley, con el fin de obligarlos a hacer u omitir algún acto o hecho, debiendo informar inmediatamente a la Unidad, a través de la persona responsable del control de la ejecución del </w:t>
            </w:r>
            <w:r w:rsidRPr="004336B0">
              <w:rPr>
                <w:rFonts w:ascii="Arial Narrow" w:hAnsi="Arial Narrow"/>
                <w:color w:val="auto"/>
                <w:sz w:val="22"/>
                <w:szCs w:val="22"/>
                <w:lang w:eastAsia="pt-BR"/>
              </w:rPr>
              <w:t>Contrato</w:t>
            </w:r>
            <w:r w:rsidRPr="004336B0">
              <w:rPr>
                <w:rFonts w:ascii="Arial Narrow" w:hAnsi="Arial Narrow"/>
                <w:color w:val="auto"/>
                <w:sz w:val="22"/>
                <w:szCs w:val="22"/>
              </w:rPr>
              <w:t>, acerca de la ocurrencia de tales peticiones o amenazas y a las demás autoridades competentes, para que se adopten las medidas y correctivos que fueren necesarios.</w:t>
            </w:r>
          </w:p>
          <w:p w14:paraId="26092623"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color w:val="auto"/>
                <w:sz w:val="22"/>
                <w:szCs w:val="22"/>
              </w:rPr>
              <w:t>Realizar</w:t>
            </w:r>
            <w:r w:rsidRPr="004336B0">
              <w:rPr>
                <w:rFonts w:ascii="Arial Narrow" w:hAnsi="Arial Narrow"/>
                <w:color w:val="auto"/>
                <w:sz w:val="22"/>
                <w:szCs w:val="22"/>
              </w:rPr>
              <w:t xml:space="preserve">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4808DB8A"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color w:val="auto"/>
                <w:sz w:val="22"/>
                <w:szCs w:val="22"/>
              </w:rPr>
              <w:t>Responder</w:t>
            </w:r>
            <w:r w:rsidRPr="004336B0">
              <w:rPr>
                <w:rFonts w:ascii="Arial Narrow" w:hAnsi="Arial Narrow"/>
                <w:color w:val="auto"/>
                <w:sz w:val="22"/>
                <w:szCs w:val="22"/>
              </w:rPr>
              <w:t xml:space="preserve"> ante terceros por los daños que se ocasionen y que provengan de causas que le sean imputables.</w:t>
            </w:r>
          </w:p>
          <w:p w14:paraId="16DB1A46"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color w:val="auto"/>
                <w:sz w:val="22"/>
                <w:szCs w:val="22"/>
              </w:rPr>
              <w:lastRenderedPageBreak/>
              <w:t>Adelantar</w:t>
            </w:r>
            <w:r w:rsidRPr="004336B0">
              <w:rPr>
                <w:rFonts w:ascii="Arial Narrow" w:hAnsi="Arial Narrow"/>
                <w:color w:val="auto"/>
                <w:sz w:val="22"/>
                <w:szCs w:val="22"/>
              </w:rPr>
              <w:t xml:space="preserve"> las demás actividades necesarias para garantizar un total y adecuado cumplimiento de sus obligaciones, aunque no estén específicamente señaladas y que sean de la naturaleza del Contrato. </w:t>
            </w:r>
          </w:p>
          <w:p w14:paraId="6E8B9A70" w14:textId="77777777" w:rsidR="004336B0" w:rsidRPr="004336B0" w:rsidRDefault="004336B0" w:rsidP="004336B0">
            <w:pPr>
              <w:pStyle w:val="Default"/>
              <w:numPr>
                <w:ilvl w:val="0"/>
                <w:numId w:val="17"/>
              </w:numPr>
              <w:adjustRightInd/>
              <w:spacing w:before="120"/>
              <w:jc w:val="both"/>
              <w:rPr>
                <w:rFonts w:ascii="Arial Narrow" w:hAnsi="Arial Narrow"/>
                <w:color w:val="auto"/>
                <w:sz w:val="22"/>
                <w:szCs w:val="22"/>
              </w:rPr>
            </w:pPr>
            <w:r w:rsidRPr="004336B0">
              <w:rPr>
                <w:rFonts w:ascii="Arial Narrow" w:hAnsi="Arial Narrow"/>
                <w:b/>
                <w:bCs/>
                <w:color w:val="auto"/>
                <w:sz w:val="22"/>
                <w:szCs w:val="22"/>
              </w:rPr>
              <w:t xml:space="preserve">Defender </w:t>
            </w:r>
            <w:r w:rsidRPr="004336B0">
              <w:rPr>
                <w:rFonts w:ascii="Arial Narrow" w:hAnsi="Arial Narrow"/>
                <w:color w:val="auto"/>
                <w:sz w:val="22"/>
                <w:szCs w:val="22"/>
              </w:rPr>
              <w:t>en todas sus actuaciones los intereses de la Unidad Administrativa Especial de Gestión de Restitución de Tierras Despojadas y obrar con lealtad y buena fe en la ejecución del Contrato.</w:t>
            </w:r>
          </w:p>
          <w:p w14:paraId="1EBFFF76" w14:textId="77777777" w:rsidR="004336B0" w:rsidRPr="004336B0" w:rsidRDefault="004336B0" w:rsidP="004336B0">
            <w:pPr>
              <w:numPr>
                <w:ilvl w:val="0"/>
                <w:numId w:val="17"/>
              </w:numPr>
              <w:spacing w:after="0" w:line="240" w:lineRule="auto"/>
              <w:jc w:val="both"/>
              <w:rPr>
                <w:rFonts w:ascii="Arial Narrow" w:hAnsi="Arial Narrow" w:cs="Arial"/>
                <w:lang w:eastAsia="es-CO"/>
              </w:rPr>
            </w:pPr>
            <w:r w:rsidRPr="004336B0">
              <w:rPr>
                <w:rFonts w:ascii="Arial Narrow" w:hAnsi="Arial Narrow" w:cs="Arial"/>
                <w:b/>
                <w:bCs/>
                <w:lang w:eastAsia="es-CO"/>
              </w:rPr>
              <w:t>Entregar</w:t>
            </w:r>
            <w:r w:rsidRPr="004336B0">
              <w:rPr>
                <w:rFonts w:ascii="Arial Narrow" w:hAnsi="Arial Narrow" w:cs="Arial"/>
                <w:lang w:eastAsia="es-CO"/>
              </w:rPr>
              <w:t xml:space="preserve">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2129DF2C" w14:textId="77777777" w:rsidR="004336B0" w:rsidRPr="004336B0" w:rsidRDefault="004336B0" w:rsidP="004336B0">
            <w:pPr>
              <w:numPr>
                <w:ilvl w:val="0"/>
                <w:numId w:val="17"/>
              </w:numPr>
              <w:spacing w:after="0" w:line="240" w:lineRule="auto"/>
              <w:jc w:val="both"/>
              <w:rPr>
                <w:rFonts w:ascii="Arial Narrow" w:hAnsi="Arial Narrow" w:cs="Arial"/>
                <w:lang w:eastAsia="es-CO"/>
              </w:rPr>
            </w:pPr>
            <w:r w:rsidRPr="004336B0">
              <w:rPr>
                <w:rFonts w:ascii="Arial Narrow" w:hAnsi="Arial Narrow" w:cs="Arial"/>
                <w:lang w:eastAsia="es-CO"/>
              </w:rPr>
              <w:t>Solicitar al Supervisor del contrato, con mínimo 15 días de antelación, las modificaciones contractuales que llegase a requerir para la adecuada ejecución del mismo.</w:t>
            </w:r>
          </w:p>
          <w:p w14:paraId="241EC706" w14:textId="77777777" w:rsidR="004336B0" w:rsidRPr="004336B0" w:rsidRDefault="004336B0" w:rsidP="004336B0">
            <w:pPr>
              <w:numPr>
                <w:ilvl w:val="0"/>
                <w:numId w:val="17"/>
              </w:numPr>
              <w:spacing w:after="0" w:line="240" w:lineRule="auto"/>
              <w:jc w:val="both"/>
              <w:rPr>
                <w:rFonts w:ascii="Arial Narrow" w:hAnsi="Arial Narrow" w:cs="Arial"/>
                <w:lang w:eastAsia="es-CO"/>
              </w:rPr>
            </w:pPr>
            <w:r w:rsidRPr="004336B0">
              <w:rPr>
                <w:rFonts w:ascii="Arial Narrow" w:hAnsi="Arial Narrow" w:cs="Arial"/>
                <w:lang w:eastAsia="es-CO"/>
              </w:rPr>
              <w:t>Las demás que se requieran para la correcta ejecución del Contrato</w:t>
            </w:r>
            <w:r w:rsidRPr="004336B0">
              <w:rPr>
                <w:rFonts w:ascii="Arial Narrow" w:hAnsi="Arial Narrow" w:cs="Arial"/>
                <w:bCs/>
                <w:lang w:eastAsia="es-CO"/>
              </w:rPr>
              <w:t>.</w:t>
            </w:r>
            <w:r w:rsidRPr="004336B0">
              <w:rPr>
                <w:rFonts w:ascii="Arial Narrow" w:hAnsi="Arial Narrow" w:cs="Arial"/>
              </w:rPr>
              <w:t xml:space="preserve"> </w:t>
            </w:r>
          </w:p>
          <w:p w14:paraId="3B014CFA" w14:textId="77777777" w:rsidR="004336B0" w:rsidRPr="004336B0" w:rsidRDefault="004336B0" w:rsidP="004336B0">
            <w:pPr>
              <w:pStyle w:val="Default"/>
              <w:jc w:val="both"/>
              <w:rPr>
                <w:rFonts w:ascii="Arial Narrow" w:hAnsi="Arial Narrow" w:cstheme="minorHAnsi"/>
                <w:b/>
                <w:color w:val="000000" w:themeColor="text1"/>
                <w:sz w:val="22"/>
                <w:szCs w:val="22"/>
                <w:lang w:val="es-CO"/>
              </w:rPr>
            </w:pPr>
          </w:p>
          <w:p w14:paraId="7956DB6F" w14:textId="77777777" w:rsidR="004336B0" w:rsidRPr="004336B0" w:rsidRDefault="004336B0" w:rsidP="004336B0">
            <w:pPr>
              <w:pStyle w:val="Default"/>
              <w:jc w:val="both"/>
              <w:rPr>
                <w:rFonts w:ascii="Arial Narrow" w:hAnsi="Arial Narrow" w:cstheme="minorHAnsi"/>
                <w:b/>
                <w:color w:val="000000" w:themeColor="text1"/>
                <w:sz w:val="22"/>
                <w:szCs w:val="22"/>
                <w:lang w:val="es-CO"/>
              </w:rPr>
            </w:pPr>
          </w:p>
          <w:p w14:paraId="11033A52" w14:textId="78769C4B" w:rsidR="00750892" w:rsidRPr="004336B0" w:rsidRDefault="00715378" w:rsidP="004336B0">
            <w:pPr>
              <w:pStyle w:val="Default"/>
              <w:jc w:val="both"/>
              <w:rPr>
                <w:rFonts w:ascii="Arial Narrow" w:hAnsi="Arial Narrow" w:cstheme="minorHAnsi"/>
                <w:b/>
                <w:color w:val="000000" w:themeColor="text1"/>
                <w:sz w:val="22"/>
                <w:szCs w:val="22"/>
                <w:lang w:val="es-CO"/>
              </w:rPr>
            </w:pPr>
            <w:r w:rsidRPr="004336B0">
              <w:rPr>
                <w:rFonts w:ascii="Arial Narrow" w:hAnsi="Arial Narrow" w:cstheme="minorHAnsi"/>
                <w:b/>
                <w:color w:val="000000" w:themeColor="text1"/>
                <w:sz w:val="22"/>
                <w:szCs w:val="22"/>
                <w:lang w:val="es-CO"/>
              </w:rPr>
              <w:t>OBLIGACIONES ESPECÍFICAS:</w:t>
            </w:r>
          </w:p>
          <w:p w14:paraId="69488870" w14:textId="77777777" w:rsidR="004336B0" w:rsidRPr="004336B0" w:rsidRDefault="004336B0" w:rsidP="004336B0">
            <w:pPr>
              <w:pStyle w:val="Prrafodelista"/>
              <w:ind w:left="0"/>
              <w:jc w:val="both"/>
              <w:rPr>
                <w:rFonts w:ascii="Arial Narrow" w:hAnsi="Arial Narrow" w:cs="Arial"/>
              </w:rPr>
            </w:pPr>
          </w:p>
          <w:p w14:paraId="550C5E4D" w14:textId="2977857B" w:rsidR="004336B0" w:rsidRPr="004336B0" w:rsidRDefault="004336B0" w:rsidP="004336B0">
            <w:pPr>
              <w:pStyle w:val="Prrafodelista"/>
              <w:ind w:left="0"/>
              <w:jc w:val="both"/>
              <w:rPr>
                <w:rFonts w:ascii="Arial Narrow" w:hAnsi="Arial Narrow" w:cs="Arial"/>
              </w:rPr>
            </w:pPr>
            <w:r w:rsidRPr="004336B0">
              <w:rPr>
                <w:rFonts w:ascii="Arial Narrow" w:hAnsi="Arial Narrow" w:cs="Arial"/>
              </w:rPr>
              <w:t>El contratista se obliga a cumplir lo establecido en el Anexo Técnico y entre otras, todas y cada una de las siguientes obligaciones:</w:t>
            </w:r>
          </w:p>
          <w:p w14:paraId="568A85EA" w14:textId="77777777" w:rsidR="004336B0" w:rsidRPr="004336B0" w:rsidRDefault="004336B0" w:rsidP="004336B0">
            <w:pPr>
              <w:pStyle w:val="Prrafodelista"/>
              <w:ind w:left="0"/>
              <w:jc w:val="both"/>
              <w:rPr>
                <w:rFonts w:ascii="Arial Narrow" w:hAnsi="Arial Narrow" w:cs="Arial"/>
              </w:rPr>
            </w:pPr>
          </w:p>
          <w:p w14:paraId="1B4048F6"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Garantizar disponibilidad de los vehículos de 24 x 30, sin ningún tipo de restricción.</w:t>
            </w:r>
          </w:p>
          <w:p w14:paraId="0C3BCEE0"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 xml:space="preserve">Las camionetas y/o camperos deben tener placas de servicio público a fin de cumplir las disposiciones de la ley emanadas por el Ministerio de Transportes.  </w:t>
            </w:r>
          </w:p>
          <w:p w14:paraId="6D7C221E"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Transportar en toda la cobertura geográfica el recurso humano, materiales, equipos, elementos y equipamiento que la Unidad requiera.</w:t>
            </w:r>
          </w:p>
          <w:p w14:paraId="4E35C252"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Asumir los costos de peajes, combustible, tasas, parqueaderos, impuestos, limpieza de los vehículos, adicionales e imprevistos que resulten de la ejecución del contrato.</w:t>
            </w:r>
          </w:p>
          <w:p w14:paraId="7F6CB381"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Enviar a través de correo electrónico designado por la Unidad con 24 horas de anticipación a la prestación del servicio de transporte la información correspondiente al vehículo y conductor asignado.</w:t>
            </w:r>
          </w:p>
          <w:p w14:paraId="082F5567"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 xml:space="preserve">Cumplir con los horarios establecidos y remitidos en la programación, ya que de esto depende el cumplimiento de las actividades, para ello deberá informar al </w:t>
            </w:r>
            <w:r w:rsidRPr="004336B0">
              <w:rPr>
                <w:rFonts w:ascii="Arial Narrow" w:hAnsi="Arial Narrow" w:cs="Arial"/>
                <w:lang w:eastAsia="pt-BR"/>
              </w:rPr>
              <w:lastRenderedPageBreak/>
              <w:t>conductor de aquellas jornadas en las que se requiera permanecer en el municipio o lugar de destino.</w:t>
            </w:r>
          </w:p>
          <w:p w14:paraId="1AEBF583"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Garantizar que se diligencie la planilla de control de comisiones en la cual debe quedar registrada la siguiente información: Hora de salida y regreso, sitio de comisión, placa del vehículo, modelo, responsable de la comisión y observaciones que surjan durante la actividad, y el formato de inspección de vehículos de acuerdo con lo establecido en el protocolo de transporte.</w:t>
            </w:r>
          </w:p>
          <w:p w14:paraId="693652B1"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 xml:space="preserve">Garantizar sin excepción la prestación del servicio de transporte siempre y cuando no se incurra en eventos de fuerza mayor o caso fortuito; estas jornadas serán reprogramadas y dicha información será notificada oportunamente por el supervisor del contrato o por quien este delegue. </w:t>
            </w:r>
          </w:p>
          <w:p w14:paraId="640F41AA"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 xml:space="preserve">Garantizar el recurso humano capacitado, entrenado y con el conocimiento del área donde se van a desarrollar las actividades de la Unidad. </w:t>
            </w:r>
          </w:p>
          <w:p w14:paraId="38571024"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 xml:space="preserve">Disponer de un reemplazo inmediato de conductores cuando por solicitud del Supervisor, estos no cumplan con sus obligaciones de seguridad, cumplimiento de horario, respeto o cualquier causa que atente contra las personas o instalaciones al servicio de la Unidad. </w:t>
            </w:r>
          </w:p>
          <w:p w14:paraId="7F1318CE"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Garantizar que durante la prestación del servicio su personal no se encuentre bajo la influencia de bebidas alcohólicas o cualquier sustancia psicoactiva alucinógena. De esta prohibición se excluyen los medicamentos que deban consumir por prescripción médica que no alteren el desarrollo normal de su labor.</w:t>
            </w:r>
          </w:p>
          <w:p w14:paraId="1AAB8DF9"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Asegurar y ejecutar el transporte de los colaboradores y/o víctimas de ida y de regreso bajo su absoluta responsabilidad y riesgo en las cantidades y recorridos establecidos, además deberá cumplir con la normatividad relacionada con el transporte de pasajeros, del mismo modo con las disposiciones exigidas por la autoridad competente.</w:t>
            </w:r>
          </w:p>
          <w:p w14:paraId="42725C1A"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 xml:space="preserve">Contar con vehículos de reposición frente a cualquier anomalía que se presente en la prestación del servicio y cumplir con los destinos establecidos de acuerdo con las necesidades de la Unidad, de las mismas características para reemplazar al vehículo por fallas mecánicas, siniestro, reparaciones y otras causas de consideración en un tiempo no mayor a dos (2) horas. En caso de que no llegue el vehículo de reemplazo no se pagará el servicio prestado, toda vez que el mismo no fue concluido. </w:t>
            </w:r>
          </w:p>
          <w:p w14:paraId="384438B3"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Presentar al Supervisor del Contrato, dentro de los diez (10) días hábiles siguientes a la suscripción del mismo, los siguientes documentos:</w:t>
            </w:r>
          </w:p>
          <w:p w14:paraId="2C3FEA0B" w14:textId="77777777" w:rsidR="004336B0" w:rsidRPr="004336B0" w:rsidRDefault="004336B0" w:rsidP="004336B0">
            <w:pPr>
              <w:pStyle w:val="Prrafodelista"/>
              <w:numPr>
                <w:ilvl w:val="0"/>
                <w:numId w:val="35"/>
              </w:numPr>
              <w:spacing w:after="0" w:line="240" w:lineRule="auto"/>
              <w:contextualSpacing w:val="0"/>
              <w:jc w:val="both"/>
              <w:rPr>
                <w:rFonts w:ascii="Arial Narrow" w:hAnsi="Arial Narrow" w:cs="Arial"/>
              </w:rPr>
            </w:pPr>
            <w:r w:rsidRPr="004336B0">
              <w:rPr>
                <w:rFonts w:ascii="Arial Narrow" w:hAnsi="Arial Narrow" w:cs="Arial"/>
              </w:rPr>
              <w:t xml:space="preserve">Pólizas. Teniendo en cuenta que el Artículo 2.2.1.1.4.1. del Decreto 1079 de 2015, indica que es obligación de las empresas de transporte público </w:t>
            </w:r>
            <w:r w:rsidRPr="004336B0">
              <w:rPr>
                <w:rFonts w:ascii="Arial Narrow" w:hAnsi="Arial Narrow" w:cs="Arial"/>
              </w:rPr>
              <w:lastRenderedPageBreak/>
              <w:t>terrestre automotor especial por cuenta propia y con una compañía de seguros debidamente autorizada en Colombia, las Pólizas de Seguro Civil contractual y extracontractual; el contratista deberá aportar las mismas, vigentes, con los requisitos exigidos por el precepto legal.</w:t>
            </w:r>
          </w:p>
          <w:p w14:paraId="2B02789F" w14:textId="77777777" w:rsidR="004336B0" w:rsidRPr="004336B0" w:rsidRDefault="004336B0" w:rsidP="004336B0">
            <w:pPr>
              <w:pStyle w:val="Prrafodelista"/>
              <w:ind w:left="1151"/>
              <w:jc w:val="both"/>
              <w:rPr>
                <w:rFonts w:ascii="Arial Narrow" w:hAnsi="Arial Narrow" w:cs="Arial"/>
              </w:rPr>
            </w:pPr>
          </w:p>
          <w:p w14:paraId="18DA3053" w14:textId="77777777" w:rsidR="004336B0" w:rsidRPr="004336B0" w:rsidRDefault="004336B0" w:rsidP="004336B0">
            <w:pPr>
              <w:numPr>
                <w:ilvl w:val="0"/>
                <w:numId w:val="35"/>
              </w:numPr>
              <w:spacing w:after="0" w:line="240" w:lineRule="auto"/>
              <w:jc w:val="both"/>
              <w:rPr>
                <w:rFonts w:ascii="Arial Narrow" w:hAnsi="Arial Narrow" w:cs="Arial"/>
                <w:lang w:eastAsia="pt-BR"/>
              </w:rPr>
            </w:pPr>
            <w:r w:rsidRPr="004336B0">
              <w:rPr>
                <w:rFonts w:ascii="Arial Narrow" w:hAnsi="Arial Narrow" w:cs="Arial"/>
              </w:rPr>
              <w:t>Revisión Técnico-Mecánica y de emisiones contaminantes. La revisión técnico mecánica y de emisiones contaminantes es un procedimiento de control legal, establecido mediante la Ley 769 de 2002, modificado por el artículo 201 del Decreto Ley 0019 de 2012, el cual deben cumplir todos los vehículos de servicio público o particular que circulan por las vías nacionales, por lo que el contratista deberá entregar a la entidad el documento vigente de que aquí se trata, de cada uno de los vehículos con los que pretenda prestar el servicio, si estos lo requieren de acuerdo a la normatividad vigente.</w:t>
            </w:r>
          </w:p>
          <w:p w14:paraId="057C9B59" w14:textId="77777777" w:rsidR="004336B0" w:rsidRPr="004336B0" w:rsidRDefault="004336B0" w:rsidP="004336B0">
            <w:pPr>
              <w:spacing w:after="120"/>
              <w:ind w:left="1151"/>
              <w:jc w:val="both"/>
              <w:rPr>
                <w:rFonts w:ascii="Arial Narrow" w:hAnsi="Arial Narrow" w:cs="Arial"/>
                <w:lang w:eastAsia="pt-BR"/>
              </w:rPr>
            </w:pPr>
          </w:p>
          <w:p w14:paraId="18606BD8" w14:textId="77777777" w:rsidR="004336B0" w:rsidRPr="004336B0" w:rsidRDefault="004336B0" w:rsidP="004336B0">
            <w:pPr>
              <w:numPr>
                <w:ilvl w:val="0"/>
                <w:numId w:val="35"/>
              </w:numPr>
              <w:spacing w:after="120" w:line="240" w:lineRule="auto"/>
              <w:ind w:hanging="357"/>
              <w:jc w:val="both"/>
              <w:rPr>
                <w:rFonts w:ascii="Arial Narrow" w:hAnsi="Arial Narrow" w:cs="Arial"/>
                <w:lang w:eastAsia="pt-BR"/>
              </w:rPr>
            </w:pPr>
            <w:r w:rsidRPr="004336B0">
              <w:rPr>
                <w:rFonts w:ascii="Arial Narrow" w:hAnsi="Arial Narrow" w:cs="Arial"/>
              </w:rPr>
              <w:t>Tarjeta de Operación de los vehículos. Teniendo en cuenta que el Artículo 2.2.1.1.11.1. del Decreto 1079 de 2015, define la tarjeta de operación como el único documento que autoriza a un vehículo automotor para prestar el servicio público de transporte terrestre automotor especial, el contratista deberá anexar copia de la tarjeta de operación vigente de los vehículos ofrecidos para la prestación del servicio con el fin de verificar el modelo del vehículo propuesto y saber si pertenece a la empresa proponente.</w:t>
            </w:r>
          </w:p>
          <w:p w14:paraId="4615EE06"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 xml:space="preserve">Entregar dentro de los primeros diez (10) días hábiles a partir de la firma del contrato, copia de los acuerdos comerciales que suscriba con los terceros adjuntando su respectivo listado de vehículos, documentación de ley y reporte de vinculación al servicio de GPS, garantizando que los terceros cumplan con la normatividad relacionada con el servicio de transporte terrestre automotor, durante la ejecución del contrato. </w:t>
            </w:r>
          </w:p>
          <w:p w14:paraId="52592AA1"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Presentar al Supervisor del Contrato, dentro de los diez (10) días hábiles siguientes a la suscripción del mismo, los soportes de los conductores de los vehículos tanto de la flota propia como de los terceros; descritos en el numeral 3 ítem 11 de las especificaciones técnicas de la ficha técnica.  Si el Supervisor objeta alguno de los conductores presentados por no cumplir los requisitos señalados por LA UNIDAD, el contratista deberá presentar a un nuevo candidato, dentro de los tres (3) días hábiles siguientes a la presentación de la objeción.</w:t>
            </w:r>
          </w:p>
          <w:p w14:paraId="41C54325"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 xml:space="preserve">Presentar para aprobación del Supervisor del Contrato, dentro de los diez (10) días hábiles siguientes al cumplimiento de los requisitos de perfeccionamiento y </w:t>
            </w:r>
            <w:r w:rsidRPr="004336B0">
              <w:rPr>
                <w:rFonts w:ascii="Arial Narrow" w:hAnsi="Arial Narrow" w:cs="Arial"/>
                <w:lang w:eastAsia="pt-BR"/>
              </w:rPr>
              <w:lastRenderedPageBreak/>
              <w:t xml:space="preserve">ejecución, el PLAN DE CONTINGENCIA, para superar cualquier inconveniente que se presente con los vehículos, tomando todas las precauciones a fin de evitar los retrasos en la prestación del mismo, cubriendo las rutas disponibles y servicios establecidos o sustitución de las mismas en cualquier imprevisto, vinculando al personal necesario para la adecuada ejecución del mismo, para lo cual se debe realizar en su propio nombre y por su cuenta y riesgo, sin que la entidad asuma responsabilidad alguna. </w:t>
            </w:r>
          </w:p>
          <w:p w14:paraId="47ADC86B"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Firmar ante la entidad un acuerdo de confidencialidad, para salvaguardar toda la información bajo los principios de seguridad, confiabilidad, integralidad y disponibilidad de la misma.</w:t>
            </w:r>
          </w:p>
          <w:p w14:paraId="70EE92E0"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Contar con el servicio de atención telefónica, a través de una línea fija y una móvil celular mediante las cuales atenderán las solicitudes que se requieran en días y horas distintas al horario habitual de atención; así mismo, estar las 24 horas en funcionamiento y por este mismo canal se deben reportar las novedades que se presenten dentro de la prestación del servicio.</w:t>
            </w:r>
          </w:p>
          <w:p w14:paraId="0B858BB2"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Disponer de un equipo de trabajo conformado de la siguiente manera: Un coordinador de operaciones, quien será el interlocutor entre el contratista y el supervisor del contrato para la prestación diaria del servicio y un apoyo administrativo/contable para la revisión de cuentas y procesos de facturación. Este equipo deberá ser presentado al siguiente día hábil del inicio de la ejecución del contrato.</w:t>
            </w:r>
          </w:p>
          <w:p w14:paraId="1D4CE9EF"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Asignar al Coordinador de operaciones las siguientes funciones:</w:t>
            </w:r>
          </w:p>
          <w:p w14:paraId="2AB72721" w14:textId="77777777" w:rsidR="004336B0" w:rsidRPr="004336B0" w:rsidRDefault="004336B0" w:rsidP="004336B0">
            <w:pPr>
              <w:pStyle w:val="Prrafodelista"/>
              <w:numPr>
                <w:ilvl w:val="1"/>
                <w:numId w:val="34"/>
              </w:numPr>
              <w:spacing w:after="120" w:line="240" w:lineRule="auto"/>
              <w:contextualSpacing w:val="0"/>
              <w:jc w:val="both"/>
              <w:rPr>
                <w:rFonts w:ascii="Arial Narrow" w:hAnsi="Arial Narrow" w:cs="Arial"/>
              </w:rPr>
            </w:pPr>
            <w:r w:rsidRPr="004336B0">
              <w:rPr>
                <w:rFonts w:ascii="Arial Narrow" w:hAnsi="Arial Narrow" w:cs="Arial"/>
              </w:rPr>
              <w:t>Recibir el Programador de servicio de parte del Supervisor.</w:t>
            </w:r>
          </w:p>
          <w:p w14:paraId="4F64E465" w14:textId="77777777" w:rsidR="004336B0" w:rsidRPr="004336B0" w:rsidRDefault="004336B0" w:rsidP="004336B0">
            <w:pPr>
              <w:pStyle w:val="Prrafodelista"/>
              <w:numPr>
                <w:ilvl w:val="1"/>
                <w:numId w:val="34"/>
              </w:numPr>
              <w:spacing w:after="120" w:line="240" w:lineRule="auto"/>
              <w:contextualSpacing w:val="0"/>
              <w:jc w:val="both"/>
              <w:rPr>
                <w:rFonts w:ascii="Arial Narrow" w:hAnsi="Arial Narrow" w:cs="Arial"/>
              </w:rPr>
            </w:pPr>
            <w:r w:rsidRPr="004336B0">
              <w:rPr>
                <w:rFonts w:ascii="Arial Narrow" w:hAnsi="Arial Narrow" w:cs="Arial"/>
              </w:rPr>
              <w:t>Gestionar la logística para garantizar la prestación de los servicios.</w:t>
            </w:r>
          </w:p>
          <w:p w14:paraId="6C9AD480" w14:textId="77777777" w:rsidR="004336B0" w:rsidRPr="004336B0" w:rsidRDefault="004336B0" w:rsidP="004336B0">
            <w:pPr>
              <w:pStyle w:val="Prrafodelista"/>
              <w:numPr>
                <w:ilvl w:val="1"/>
                <w:numId w:val="34"/>
              </w:numPr>
              <w:spacing w:after="120" w:line="240" w:lineRule="auto"/>
              <w:contextualSpacing w:val="0"/>
              <w:jc w:val="both"/>
              <w:rPr>
                <w:rFonts w:ascii="Arial Narrow" w:hAnsi="Arial Narrow" w:cs="Arial"/>
              </w:rPr>
            </w:pPr>
            <w:r w:rsidRPr="004336B0">
              <w:rPr>
                <w:rFonts w:ascii="Arial Narrow" w:hAnsi="Arial Narrow" w:cs="Arial"/>
              </w:rPr>
              <w:t>Informar de acuerdo con el protocolo los datos del vehículo y/o vehículos, así como el nombre de los conductores a los comisionados, de conformidad con el programador enviado por la Entidad.</w:t>
            </w:r>
          </w:p>
          <w:p w14:paraId="0AD71C3A" w14:textId="77777777" w:rsidR="004336B0" w:rsidRPr="004336B0" w:rsidRDefault="004336B0" w:rsidP="004336B0">
            <w:pPr>
              <w:pStyle w:val="Prrafodelista"/>
              <w:numPr>
                <w:ilvl w:val="1"/>
                <w:numId w:val="34"/>
              </w:numPr>
              <w:spacing w:after="120" w:line="240" w:lineRule="auto"/>
              <w:contextualSpacing w:val="0"/>
              <w:jc w:val="both"/>
              <w:rPr>
                <w:rFonts w:ascii="Arial Narrow" w:hAnsi="Arial Narrow" w:cs="Arial"/>
              </w:rPr>
            </w:pPr>
            <w:r w:rsidRPr="004336B0">
              <w:rPr>
                <w:rFonts w:ascii="Arial Narrow" w:hAnsi="Arial Narrow" w:cs="Arial"/>
              </w:rPr>
              <w:t xml:space="preserve">Monitorear el cumplimiento de cada servicio, de acuerdo con el Programador enviado por la Entidad, verificando permanentemente el personal, itinerario y horario. </w:t>
            </w:r>
          </w:p>
          <w:p w14:paraId="79629BEF" w14:textId="77777777" w:rsidR="004336B0" w:rsidRPr="004336B0" w:rsidRDefault="004336B0" w:rsidP="004336B0">
            <w:pPr>
              <w:pStyle w:val="Prrafodelista"/>
              <w:numPr>
                <w:ilvl w:val="1"/>
                <w:numId w:val="34"/>
              </w:numPr>
              <w:spacing w:after="120" w:line="240" w:lineRule="auto"/>
              <w:contextualSpacing w:val="0"/>
              <w:jc w:val="both"/>
              <w:rPr>
                <w:rFonts w:ascii="Arial Narrow" w:hAnsi="Arial Narrow" w:cs="Arial"/>
              </w:rPr>
            </w:pPr>
            <w:r w:rsidRPr="004336B0">
              <w:rPr>
                <w:rFonts w:ascii="Arial Narrow" w:hAnsi="Arial Narrow" w:cs="Arial"/>
              </w:rPr>
              <w:t xml:space="preserve">Reportar en tiempo real al supervisor del contrato información del seguimiento de los vehículos a través del Sistema de Localización y su respectiva plataforma, cuando se presenten novedades respecto del Programador. </w:t>
            </w:r>
          </w:p>
          <w:p w14:paraId="570508DF" w14:textId="77777777" w:rsidR="004336B0" w:rsidRPr="004336B0" w:rsidRDefault="004336B0" w:rsidP="004336B0">
            <w:pPr>
              <w:pStyle w:val="Prrafodelista"/>
              <w:numPr>
                <w:ilvl w:val="1"/>
                <w:numId w:val="34"/>
              </w:numPr>
              <w:spacing w:after="120" w:line="240" w:lineRule="auto"/>
              <w:contextualSpacing w:val="0"/>
              <w:jc w:val="both"/>
              <w:rPr>
                <w:rFonts w:ascii="Arial Narrow" w:hAnsi="Arial Narrow" w:cs="Arial"/>
              </w:rPr>
            </w:pPr>
            <w:r w:rsidRPr="004336B0">
              <w:rPr>
                <w:rFonts w:ascii="Arial Narrow" w:hAnsi="Arial Narrow" w:cs="Arial"/>
              </w:rPr>
              <w:lastRenderedPageBreak/>
              <w:t>Entregar al profesional enlace del Grupo de Gestión en Prevención, Protección y Seguridad de la Dirección Territorial, un acceso directo a la plataforma de seguimiento del Sistema de Localización.</w:t>
            </w:r>
          </w:p>
          <w:p w14:paraId="77324653" w14:textId="77777777" w:rsidR="004336B0" w:rsidRPr="004336B0" w:rsidRDefault="004336B0" w:rsidP="004336B0">
            <w:pPr>
              <w:pStyle w:val="Prrafodelista"/>
              <w:numPr>
                <w:ilvl w:val="1"/>
                <w:numId w:val="34"/>
              </w:numPr>
              <w:spacing w:after="120" w:line="240" w:lineRule="auto"/>
              <w:contextualSpacing w:val="0"/>
              <w:jc w:val="both"/>
              <w:rPr>
                <w:rFonts w:ascii="Arial Narrow" w:hAnsi="Arial Narrow" w:cs="Arial"/>
              </w:rPr>
            </w:pPr>
            <w:r w:rsidRPr="004336B0">
              <w:rPr>
                <w:rFonts w:ascii="Arial Narrow" w:hAnsi="Arial Narrow" w:cs="Arial"/>
              </w:rPr>
              <w:t>Preparar la información previa y posterior para la legalización de los servicios de conformidad con lo establecido en el protocolo.</w:t>
            </w:r>
          </w:p>
          <w:p w14:paraId="5EC0CCE5"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De conformidad con lo dispuesto en el artículo 6° de la Resolución 315 de 2013 del Ministerio de Transporte, todos los vehículos de servicio público de transporte terrestre de pasajeros y mixto, para la realización de operaciones de transporte con una duración superior a ocho (8) horas de recorrido entre el lugar de origen y el lugar de destino, deben contar con un segundo conductor. La empresa de transporte seleccionada debe adoptar las medidas conducentes para garantizar los descansos necesarios de los conductores. Si se presenta una necesidad del servicio con una duración superior a ocho (8) horas, la empresa adjudicataria debe contar con dos conductores en las condiciones establecidas en el pliego de condiciones.</w:t>
            </w:r>
          </w:p>
          <w:p w14:paraId="25815904"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Cumplir con todos los requisitos dispuestos en el Código Nacional de Tránsito para el transporte de personas y objetos a que haya lugar.</w:t>
            </w:r>
          </w:p>
          <w:p w14:paraId="6E40B08A"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Dotar el interior de los Vehículos con los mecanismos, establecidos en la normatividad vigente, entre otros que permitan el control de la velocidad, de conformidad con lo establecido en el Decreto 1079 de 2015.</w:t>
            </w:r>
          </w:p>
          <w:p w14:paraId="42C17FEA"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Todos los vehículos utilizados en la ejecución del contrato deberán contar con su equipo de carretera de conformidad con el artículo 30 de la ley 769 de 2002 y los demás requisitos exigidos por el Ministerio de Transporte para tal fin.</w:t>
            </w:r>
          </w:p>
          <w:p w14:paraId="14550F80"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Garantizar que los vehículos de transporte terrestre que prestarán el servicio a la Unidad se encuentren en excelentes condiciones físicas, técnicas y mecánicas, y el conductor prestará la máxima diligencia y cuidado en el transporte de los pasajeros; teniendo en cuenta las rutas y desplazamientos programados por la Unidad, y en lo que respecta a la disposición de parte de los conductores ante las personas que transporta, deberá ser absolutamente cordial y dispuesto al servicio.</w:t>
            </w:r>
          </w:p>
          <w:p w14:paraId="1E404CA9"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Responder por el mantenimiento correctivo, los cuales deberán efectuarse de manera inmediata. Realizar los mantenimientos preventivos de acuerdo con el cronograma de trabajo presentado por el Contratista, teniendo en cuenta los requisitos mínimos exigidos y todas las reparaciones menores necesarias a fin de que garanticen el normal funcionamiento y seguridad de los vehículos. Los vehículos deben contar con su respectiva hoja de vida del mantenimiento, la cual deberá estar debidamente actualizada al momento de ser requerida por LA UNIDAD para su control y supervisión.</w:t>
            </w:r>
          </w:p>
          <w:p w14:paraId="23C9BAD9"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lastRenderedPageBreak/>
              <w:t>Asumir las contingencias por imprudencia o impericia de los conductores de los vehículos, responder por daños o pérdidas de equipos y/o vehículos utilizados en el desarrollo del objeto del contrato, reconocer los costos relativos a la reposición de documentos por daño o pérdida y asumir los costos originados por la mala calidad del servicio objeto del Contrato.</w:t>
            </w:r>
          </w:p>
          <w:p w14:paraId="0D11ED4D"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Garantizar que los vehículos cuentan con plena movilidad SIN RESTRICCIONES por todo el territorio nacional, y que se encuentran libres de cualquier gravamen, garantizando la prestación continua del servicio de conformidad con lo dispuesto en su propuesta y en la Ficha Técnica.</w:t>
            </w:r>
          </w:p>
          <w:p w14:paraId="03C96DFB"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Suministrar al personal todos los elementos de protección y seguridad personal requerida para desarrollar adecuadamente sus labores y capacitarlos en temas de Seguridad y Salud Ocupacional, en cumplimiento de la normatividad vigente para la correcta ejecución del presente contrato.</w:t>
            </w:r>
          </w:p>
          <w:p w14:paraId="618CE2D7"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 xml:space="preserve"> Cumplir con los protocolos establecidos por la Unidad de Restitución de tierras en el marco del servicio de transporte, el cual será entregado al contratista previo al inicio de la ejecución del contrato. </w:t>
            </w:r>
          </w:p>
          <w:p w14:paraId="74E735D5"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Cumplir con los protocolos de bioseguridad establecidos en el marco de la emergencia sanitaria decretada por el Gobierno Nacional a causa de la pandemia del Coronavirus COVID-19 (si aplica).</w:t>
            </w:r>
          </w:p>
          <w:p w14:paraId="65092383"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Establecer como política que los conductores y/o terceros no se pueden comunicar de manera directa con los colaboradores de LA UNIDAD frente al trámite de cuentas, pagos y novedades del servicio. Esta comunicación sólo se debe dar con el Coordinador de Operaciones del Contratista.</w:t>
            </w:r>
          </w:p>
          <w:p w14:paraId="2AA4519A" w14:textId="77777777" w:rsidR="004336B0" w:rsidRPr="004336B0" w:rsidRDefault="004336B0" w:rsidP="004336B0">
            <w:pPr>
              <w:numPr>
                <w:ilvl w:val="0"/>
                <w:numId w:val="34"/>
              </w:numPr>
              <w:spacing w:after="120" w:line="240" w:lineRule="auto"/>
              <w:ind w:left="431" w:hanging="357"/>
              <w:jc w:val="both"/>
              <w:rPr>
                <w:rFonts w:ascii="Arial Narrow" w:hAnsi="Arial Narrow" w:cs="Arial"/>
                <w:lang w:eastAsia="pt-BR"/>
              </w:rPr>
            </w:pPr>
            <w:r w:rsidRPr="004336B0">
              <w:rPr>
                <w:rFonts w:ascii="Arial Narrow" w:hAnsi="Arial Narrow" w:cs="Arial"/>
                <w:lang w:eastAsia="pt-BR"/>
              </w:rPr>
              <w:t>Dar cumplimiento a las disposiciones del Sistema de Gestión de Seguridad y Salud en el Trabajo SG-SST según lo estipulado en el Decreto 1072 de 2015 “Por medio del cual se expide el Decreto Único Reglamentario del Sector trabajo” y en la Resolución 0312 de 2019 “Por cual se definen los Estándares Mínimos del Sistema de Gestión de la Seguridad y Salud en el Trabajo”, conforme a su naturaleza (persona natural o jurídica), anexando la documentación que acredite el cumplimiento normativo.</w:t>
            </w:r>
          </w:p>
          <w:p w14:paraId="5275AECA" w14:textId="4573D806" w:rsidR="00EB62E7" w:rsidRPr="004336B0" w:rsidRDefault="004336B0" w:rsidP="004336B0">
            <w:pPr>
              <w:pStyle w:val="Prrafodelista"/>
              <w:numPr>
                <w:ilvl w:val="0"/>
                <w:numId w:val="34"/>
              </w:numPr>
              <w:spacing w:after="120" w:line="240" w:lineRule="auto"/>
              <w:jc w:val="both"/>
              <w:rPr>
                <w:rFonts w:ascii="Arial Narrow" w:hAnsi="Arial Narrow" w:cs="Arial"/>
                <w:lang w:eastAsia="pt-BR"/>
              </w:rPr>
            </w:pPr>
            <w:r w:rsidRPr="004336B0">
              <w:rPr>
                <w:rFonts w:ascii="Arial Narrow" w:hAnsi="Arial Narrow" w:cs="Arial"/>
                <w:lang w:eastAsia="pt-BR"/>
              </w:rPr>
              <w:t>De conformidad con lo establecido en la Ley 1503 de 2011, Decreto 2851 de 2013, Resolución 1565 de 2014 y Resolución 1231 de 2016, el contratista deberá remitir el Plan Estratégico de Seguridad Vial PESV, incluir los anexos y demás esquemas que soporten dicho documento, soporte de radicación, aprobación y el estado de evaluación del PESV.</w:t>
            </w:r>
          </w:p>
        </w:tc>
      </w:tr>
      <w:tr w:rsidR="00715378" w:rsidRPr="00F525CD" w14:paraId="7F069DC6" w14:textId="77777777" w:rsidTr="00BF4462">
        <w:trPr>
          <w:trHeight w:val="274"/>
        </w:trPr>
        <w:tc>
          <w:tcPr>
            <w:tcW w:w="2689" w:type="dxa"/>
          </w:tcPr>
          <w:p w14:paraId="54268701" w14:textId="1A765558" w:rsidR="00715378" w:rsidRPr="00F525CD" w:rsidRDefault="008A7748" w:rsidP="00F525CD">
            <w:pPr>
              <w:spacing w:after="0" w:line="240" w:lineRule="auto"/>
              <w:jc w:val="both"/>
              <w:rPr>
                <w:rFonts w:ascii="Arial Narrow" w:hAnsi="Arial Narrow" w:cstheme="minorHAnsi"/>
                <w:b/>
                <w:bCs/>
                <w:color w:val="000000" w:themeColor="text1"/>
              </w:rPr>
            </w:pPr>
            <w:r w:rsidRPr="00F525CD">
              <w:rPr>
                <w:rFonts w:ascii="Arial Narrow" w:hAnsi="Arial Narrow" w:cstheme="minorHAnsi"/>
                <w:b/>
                <w:bCs/>
                <w:color w:val="000000" w:themeColor="text1"/>
              </w:rPr>
              <w:lastRenderedPageBreak/>
              <w:t>6</w:t>
            </w:r>
            <w:r w:rsidR="00715378" w:rsidRPr="00F525CD">
              <w:rPr>
                <w:rFonts w:ascii="Arial Narrow" w:hAnsi="Arial Narrow" w:cstheme="minorHAnsi"/>
                <w:b/>
                <w:bCs/>
                <w:color w:val="000000" w:themeColor="text1"/>
              </w:rPr>
              <w:t>) OBLIGACIONES DE LA UNIDAD</w:t>
            </w:r>
          </w:p>
        </w:tc>
        <w:tc>
          <w:tcPr>
            <w:tcW w:w="7093" w:type="dxa"/>
          </w:tcPr>
          <w:p w14:paraId="46F0332B" w14:textId="77777777" w:rsidR="00715378" w:rsidRPr="00F525CD" w:rsidRDefault="00715378" w:rsidP="00F525CD">
            <w:pPr>
              <w:numPr>
                <w:ilvl w:val="1"/>
                <w:numId w:val="1"/>
              </w:numPr>
              <w:spacing w:after="120" w:line="240" w:lineRule="auto"/>
              <w:ind w:left="751" w:hanging="352"/>
              <w:jc w:val="both"/>
              <w:rPr>
                <w:rFonts w:ascii="Arial Narrow" w:hAnsi="Arial Narrow" w:cstheme="minorHAnsi"/>
                <w:color w:val="000000" w:themeColor="text1"/>
              </w:rPr>
            </w:pPr>
            <w:r w:rsidRPr="00F525CD">
              <w:rPr>
                <w:rFonts w:ascii="Arial Narrow" w:hAnsi="Arial Narrow" w:cstheme="minorHAnsi"/>
                <w:color w:val="000000" w:themeColor="text1"/>
              </w:rPr>
              <w:t>Pagar al Contratista</w:t>
            </w:r>
            <w:r w:rsidRPr="00F525CD">
              <w:rPr>
                <w:rFonts w:ascii="Arial Narrow" w:hAnsi="Arial Narrow" w:cstheme="minorHAnsi"/>
                <w:b/>
                <w:color w:val="000000" w:themeColor="text1"/>
              </w:rPr>
              <w:t xml:space="preserve"> </w:t>
            </w:r>
            <w:r w:rsidRPr="00F525CD">
              <w:rPr>
                <w:rFonts w:ascii="Arial Narrow" w:hAnsi="Arial Narrow" w:cstheme="minorHAnsi"/>
                <w:color w:val="000000" w:themeColor="text1"/>
              </w:rPr>
              <w:t xml:space="preserve">el valor del Contrato en la forma pactada. </w:t>
            </w:r>
          </w:p>
          <w:p w14:paraId="07E7DE61" w14:textId="77777777" w:rsidR="00715378" w:rsidRPr="00F525CD" w:rsidRDefault="00715378" w:rsidP="00F525CD">
            <w:pPr>
              <w:numPr>
                <w:ilvl w:val="1"/>
                <w:numId w:val="1"/>
              </w:numPr>
              <w:spacing w:after="120" w:line="240" w:lineRule="auto"/>
              <w:ind w:left="751" w:hanging="352"/>
              <w:jc w:val="both"/>
              <w:rPr>
                <w:rFonts w:ascii="Arial Narrow" w:hAnsi="Arial Narrow" w:cstheme="minorHAnsi"/>
                <w:color w:val="000000" w:themeColor="text1"/>
              </w:rPr>
            </w:pPr>
            <w:r w:rsidRPr="00F525CD">
              <w:rPr>
                <w:rFonts w:ascii="Arial Narrow" w:hAnsi="Arial Narrow" w:cstheme="minorHAnsi"/>
                <w:color w:val="000000" w:themeColor="text1"/>
              </w:rPr>
              <w:lastRenderedPageBreak/>
              <w:t>Exigir la ejecución idónea y oportuna del objeto contractual y velar por el cumplimiento del mismo.</w:t>
            </w:r>
          </w:p>
          <w:p w14:paraId="654AD5F9" w14:textId="77777777" w:rsidR="00715378" w:rsidRPr="00F525CD" w:rsidRDefault="00715378" w:rsidP="00F525CD">
            <w:pPr>
              <w:numPr>
                <w:ilvl w:val="1"/>
                <w:numId w:val="1"/>
              </w:numPr>
              <w:spacing w:after="120" w:line="240" w:lineRule="auto"/>
              <w:ind w:left="751" w:hanging="352"/>
              <w:jc w:val="both"/>
              <w:rPr>
                <w:rFonts w:ascii="Arial Narrow" w:hAnsi="Arial Narrow" w:cstheme="minorHAnsi"/>
                <w:color w:val="000000" w:themeColor="text1"/>
              </w:rPr>
            </w:pPr>
            <w:r w:rsidRPr="00F525CD">
              <w:rPr>
                <w:rFonts w:ascii="Arial Narrow" w:hAnsi="Arial Narrow" w:cstheme="minorHAnsi"/>
                <w:color w:val="000000" w:themeColor="text1"/>
              </w:rPr>
              <w:t>Prestar la debida colaboración al Contratista, suministrándole información sobre los aspectos que requiera para el desarrollo de las actividades de modo que se le facilite el cumplimiento del objeto del Contrato.</w:t>
            </w:r>
          </w:p>
          <w:p w14:paraId="75C061DF" w14:textId="77777777" w:rsidR="00715378" w:rsidRPr="00F525CD" w:rsidRDefault="00715378" w:rsidP="00F525CD">
            <w:pPr>
              <w:numPr>
                <w:ilvl w:val="1"/>
                <w:numId w:val="1"/>
              </w:numPr>
              <w:spacing w:after="120" w:line="240" w:lineRule="auto"/>
              <w:ind w:left="751" w:hanging="352"/>
              <w:jc w:val="both"/>
              <w:rPr>
                <w:rFonts w:ascii="Arial Narrow" w:hAnsi="Arial Narrow" w:cstheme="minorHAnsi"/>
                <w:color w:val="000000" w:themeColor="text1"/>
              </w:rPr>
            </w:pPr>
            <w:r w:rsidRPr="00F525CD">
              <w:rPr>
                <w:rFonts w:ascii="Arial Narrow" w:hAnsi="Arial Narrow" w:cstheme="minorHAnsi"/>
                <w:color w:val="000000" w:themeColor="text1"/>
              </w:rPr>
              <w:t>Atender los requerimientos efectuados oportunamente, de modo que no se afecte la ejecución normal del Contrato.</w:t>
            </w:r>
          </w:p>
          <w:p w14:paraId="42638589" w14:textId="69DD9C41" w:rsidR="00715378" w:rsidRPr="00F525CD" w:rsidRDefault="00715378" w:rsidP="00F525CD">
            <w:pPr>
              <w:numPr>
                <w:ilvl w:val="1"/>
                <w:numId w:val="1"/>
              </w:numPr>
              <w:spacing w:after="120" w:line="240" w:lineRule="auto"/>
              <w:ind w:left="751" w:hanging="352"/>
              <w:jc w:val="both"/>
              <w:rPr>
                <w:rFonts w:ascii="Arial Narrow" w:hAnsi="Arial Narrow" w:cstheme="minorHAnsi"/>
                <w:color w:val="000000" w:themeColor="text1"/>
              </w:rPr>
            </w:pPr>
            <w:r w:rsidRPr="00F525CD">
              <w:rPr>
                <w:rFonts w:ascii="Arial Narrow" w:hAnsi="Arial Narrow" w:cstheme="minorHAnsi"/>
                <w:color w:val="000000" w:themeColor="text1"/>
              </w:rPr>
              <w:t>Adelantar las gestiones necesarias para el reconocimiento y cobro de las sanciones pecuniarias a que hubiere lugar.</w:t>
            </w:r>
          </w:p>
        </w:tc>
      </w:tr>
      <w:tr w:rsidR="00715378" w:rsidRPr="00F525CD" w14:paraId="11945D52" w14:textId="77777777" w:rsidTr="00BF4462">
        <w:trPr>
          <w:trHeight w:val="1267"/>
        </w:trPr>
        <w:tc>
          <w:tcPr>
            <w:tcW w:w="2689" w:type="dxa"/>
          </w:tcPr>
          <w:p w14:paraId="3BDFC04C" w14:textId="48B4BED3"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bCs/>
                <w:color w:val="000000" w:themeColor="text1"/>
              </w:rPr>
              <w:lastRenderedPageBreak/>
              <w:t>7</w:t>
            </w:r>
            <w:r w:rsidR="00715378" w:rsidRPr="00F525CD">
              <w:rPr>
                <w:rFonts w:ascii="Arial Narrow" w:hAnsi="Arial Narrow" w:cstheme="minorHAnsi"/>
                <w:b/>
                <w:bCs/>
                <w:color w:val="000000" w:themeColor="text1"/>
              </w:rPr>
              <w:t>) GARANTÍAS</w:t>
            </w:r>
          </w:p>
        </w:tc>
        <w:tc>
          <w:tcPr>
            <w:tcW w:w="7093" w:type="dxa"/>
          </w:tcPr>
          <w:p w14:paraId="4D187CB0" w14:textId="471ED5A9"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color w:val="000000" w:themeColor="text1"/>
              </w:rPr>
              <w:t xml:space="preserve">EL CONTRATISTA deberá constituir a favor de LA UNIDAD, una garantía única del contrato que podrá consistir en una garantía bancaria o una póliza de seguros que ampare lo siguiente: </w:t>
            </w:r>
          </w:p>
          <w:p w14:paraId="36326968" w14:textId="77777777" w:rsidR="00A1002D" w:rsidRPr="00F525CD" w:rsidRDefault="00A1002D" w:rsidP="00F525CD">
            <w:pPr>
              <w:pStyle w:val="Default"/>
              <w:ind w:left="720"/>
              <w:jc w:val="both"/>
              <w:rPr>
                <w:rFonts w:ascii="Arial Narrow" w:hAnsi="Arial Narrow" w:cstheme="minorHAnsi"/>
                <w:b/>
                <w:color w:val="auto"/>
                <w:sz w:val="22"/>
                <w:szCs w:val="22"/>
                <w:lang w:eastAsia="pt-BR"/>
              </w:rPr>
            </w:pPr>
          </w:p>
          <w:p w14:paraId="6E6FCC16" w14:textId="62800A7E" w:rsidR="00C2178B" w:rsidRPr="00C2178B" w:rsidRDefault="00C2178B" w:rsidP="00C2178B">
            <w:pPr>
              <w:numPr>
                <w:ilvl w:val="0"/>
                <w:numId w:val="25"/>
              </w:numPr>
              <w:autoSpaceDE w:val="0"/>
              <w:autoSpaceDN w:val="0"/>
              <w:adjustRightInd w:val="0"/>
              <w:contextualSpacing/>
              <w:jc w:val="both"/>
              <w:rPr>
                <w:rFonts w:ascii="Arial Narrow" w:hAnsi="Arial Narrow" w:cstheme="minorHAnsi"/>
                <w:b/>
                <w:color w:val="000000"/>
              </w:rPr>
            </w:pPr>
            <w:r w:rsidRPr="00C2178B">
              <w:rPr>
                <w:rFonts w:ascii="Arial Narrow" w:hAnsi="Arial Narrow" w:cstheme="minorHAnsi"/>
                <w:b/>
                <w:color w:val="000000"/>
                <w:u w:val="single"/>
              </w:rPr>
              <w:t>CUMPLIMIENTO:</w:t>
            </w:r>
            <w:r>
              <w:rPr>
                <w:rFonts w:ascii="Arial Narrow" w:hAnsi="Arial Narrow" w:cstheme="minorHAnsi"/>
                <w:b/>
                <w:color w:val="000000"/>
                <w:u w:val="single"/>
              </w:rPr>
              <w:t xml:space="preserve"> </w:t>
            </w:r>
            <w:r w:rsidRPr="00C2178B">
              <w:rPr>
                <w:rFonts w:ascii="Arial Narrow" w:hAnsi="Arial Narrow" w:cstheme="minorHAnsi"/>
                <w:bCs/>
                <w:color w:val="000000"/>
              </w:rPr>
              <w:t>Ampara el cumplimiento de las obligaciones surgidas del contrato, incluyendo en ellas el pago de multas y la cláusula penal pecuniaria, por una suma equivalente al veinte por ciento (20%) del valor del contrato, con una vigencia igual al plazo de ejecución del contrato y seis (6) meses más.</w:t>
            </w:r>
          </w:p>
          <w:p w14:paraId="51F55935" w14:textId="77777777" w:rsidR="00C2178B" w:rsidRPr="00C2178B" w:rsidRDefault="00C2178B" w:rsidP="00C2178B">
            <w:pPr>
              <w:numPr>
                <w:ilvl w:val="0"/>
                <w:numId w:val="25"/>
              </w:numPr>
              <w:autoSpaceDE w:val="0"/>
              <w:autoSpaceDN w:val="0"/>
              <w:adjustRightInd w:val="0"/>
              <w:contextualSpacing/>
              <w:jc w:val="both"/>
              <w:rPr>
                <w:rFonts w:ascii="Arial Narrow" w:hAnsi="Arial Narrow" w:cstheme="minorHAnsi"/>
                <w:b/>
                <w:color w:val="000000"/>
                <w:u w:val="single"/>
              </w:rPr>
            </w:pPr>
            <w:r w:rsidRPr="00C2178B">
              <w:rPr>
                <w:rFonts w:ascii="Arial Narrow" w:hAnsi="Arial Narrow" w:cstheme="minorHAnsi"/>
                <w:b/>
                <w:color w:val="000000"/>
                <w:u w:val="single"/>
              </w:rPr>
              <w:t>CALIDAD DEL SERVICIO:</w:t>
            </w:r>
            <w:r w:rsidRPr="00C2178B">
              <w:rPr>
                <w:rFonts w:ascii="Arial Narrow" w:hAnsi="Arial Narrow" w:cstheme="minorHAnsi"/>
                <w:b/>
                <w:color w:val="000000"/>
              </w:rPr>
              <w:t xml:space="preserve"> </w:t>
            </w:r>
            <w:r w:rsidRPr="00C2178B">
              <w:rPr>
                <w:rFonts w:ascii="Arial Narrow" w:hAnsi="Arial Narrow" w:cstheme="minorHAnsi"/>
                <w:bCs/>
                <w:color w:val="000000"/>
              </w:rPr>
              <w:t>Ampara los perjuicios derivados de la mala calidad del servicio prestado, teniendo en cuenta las condiciones pactadas en el mismo, por una suma equivalente al veinte por ciento (20%) del valor del contrato, con una vigencia igual al plazo de ejecución del contrato y seis (6) meses más.</w:t>
            </w:r>
          </w:p>
          <w:p w14:paraId="4C6C31C7" w14:textId="77777777" w:rsidR="00C2178B" w:rsidRPr="00C2178B" w:rsidRDefault="00C2178B" w:rsidP="00C2178B">
            <w:pPr>
              <w:numPr>
                <w:ilvl w:val="0"/>
                <w:numId w:val="25"/>
              </w:numPr>
              <w:autoSpaceDE w:val="0"/>
              <w:autoSpaceDN w:val="0"/>
              <w:adjustRightInd w:val="0"/>
              <w:contextualSpacing/>
              <w:jc w:val="both"/>
              <w:rPr>
                <w:rFonts w:ascii="Arial Narrow" w:hAnsi="Arial Narrow" w:cstheme="minorHAnsi"/>
                <w:b/>
                <w:color w:val="000000"/>
                <w:u w:val="single"/>
              </w:rPr>
            </w:pPr>
            <w:r w:rsidRPr="00C2178B">
              <w:rPr>
                <w:rFonts w:ascii="Arial Narrow" w:hAnsi="Arial Narrow" w:cstheme="minorHAnsi"/>
                <w:b/>
                <w:color w:val="000000"/>
                <w:u w:val="single"/>
              </w:rPr>
              <w:t>AMPARO DE PAGO DE SALARIOS, PRESTACIONES SOCIALES E INDEMNIZACIONES</w:t>
            </w:r>
            <w:r w:rsidRPr="00C2178B">
              <w:rPr>
                <w:rFonts w:ascii="Arial Narrow" w:hAnsi="Arial Narrow" w:cstheme="minorHAnsi"/>
                <w:b/>
                <w:color w:val="000000"/>
              </w:rPr>
              <w:t xml:space="preserve">: </w:t>
            </w:r>
            <w:r w:rsidRPr="00C2178B">
              <w:rPr>
                <w:rFonts w:ascii="Arial Narrow" w:hAnsi="Arial Narrow" w:cstheme="minorHAnsi"/>
                <w:bCs/>
                <w:color w:val="000000"/>
              </w:rPr>
              <w:t>por una suma equivalente al cinco por ciento (5%) del valor del contrato, con una vigencia igual al plazo de ejecución del contrato y tres (3) años más.</w:t>
            </w:r>
          </w:p>
          <w:p w14:paraId="6DBE6BDE" w14:textId="77E68492" w:rsidR="00C2178B" w:rsidRPr="00C2178B" w:rsidRDefault="00C2178B" w:rsidP="00C2178B">
            <w:pPr>
              <w:numPr>
                <w:ilvl w:val="0"/>
                <w:numId w:val="25"/>
              </w:numPr>
              <w:autoSpaceDE w:val="0"/>
              <w:autoSpaceDN w:val="0"/>
              <w:adjustRightInd w:val="0"/>
              <w:contextualSpacing/>
              <w:jc w:val="both"/>
              <w:rPr>
                <w:rFonts w:ascii="Arial Narrow" w:hAnsi="Arial Narrow" w:cstheme="minorHAnsi"/>
                <w:b/>
                <w:color w:val="000000"/>
                <w:u w:val="single"/>
              </w:rPr>
            </w:pPr>
            <w:r w:rsidRPr="00C2178B">
              <w:rPr>
                <w:rFonts w:ascii="Arial Narrow" w:hAnsi="Arial Narrow" w:cstheme="minorHAnsi"/>
                <w:b/>
                <w:color w:val="000000"/>
                <w:u w:val="single"/>
              </w:rPr>
              <w:t>RESPONSABILIDAD CIVIL EXTRACONTRACTUAL:</w:t>
            </w:r>
            <w:r w:rsidRPr="00C2178B">
              <w:rPr>
                <w:rFonts w:ascii="Arial Narrow" w:hAnsi="Arial Narrow" w:cstheme="minorHAnsi"/>
                <w:b/>
                <w:color w:val="000000"/>
              </w:rPr>
              <w:t xml:space="preserve"> </w:t>
            </w:r>
            <w:r w:rsidRPr="00C2178B">
              <w:rPr>
                <w:rFonts w:ascii="Arial Narrow" w:hAnsi="Arial Narrow" w:cstheme="minorHAnsi"/>
                <w:bCs/>
                <w:color w:val="000000"/>
              </w:rPr>
              <w:t xml:space="preserve">Se debe constituir este amparo de conformidad con el artículo 2.2.1.2.3.1.8 y siguientes por </w:t>
            </w:r>
            <w:r w:rsidR="006F2D81">
              <w:rPr>
                <w:rFonts w:ascii="Arial Narrow" w:hAnsi="Arial Narrow" w:cstheme="minorHAnsi"/>
                <w:bCs/>
                <w:color w:val="000000"/>
              </w:rPr>
              <w:t>500</w:t>
            </w:r>
            <w:r w:rsidRPr="00C2178B">
              <w:rPr>
                <w:rFonts w:ascii="Arial Narrow" w:hAnsi="Arial Narrow" w:cstheme="minorHAnsi"/>
                <w:bCs/>
                <w:color w:val="000000"/>
              </w:rPr>
              <w:t xml:space="preserve"> SMMLV que señale el artículo 2.2.1.2.3.1.17 y por un término igual al plazo de ejecución del contrato.</w:t>
            </w:r>
          </w:p>
          <w:p w14:paraId="3D3D15EA" w14:textId="5068C875" w:rsidR="00C2178B" w:rsidRDefault="00C2178B" w:rsidP="00C2178B">
            <w:pPr>
              <w:autoSpaceDE w:val="0"/>
              <w:autoSpaceDN w:val="0"/>
              <w:adjustRightInd w:val="0"/>
              <w:contextualSpacing/>
              <w:jc w:val="both"/>
              <w:rPr>
                <w:rFonts w:ascii="Arial Narrow" w:hAnsi="Arial Narrow" w:cstheme="minorHAnsi"/>
                <w:b/>
                <w:color w:val="000000"/>
              </w:rPr>
            </w:pPr>
            <w:r w:rsidRPr="00C2178B">
              <w:rPr>
                <w:rFonts w:ascii="Arial Narrow" w:hAnsi="Arial Narrow" w:cstheme="minorHAnsi"/>
                <w:b/>
                <w:color w:val="000000"/>
              </w:rPr>
              <w:t>El amparo de responsabilidad civil extracontractual debe cumplir los siguientes requisitos:</w:t>
            </w:r>
          </w:p>
          <w:p w14:paraId="5EDF016D" w14:textId="77777777" w:rsidR="00C2178B" w:rsidRPr="00C2178B" w:rsidRDefault="00C2178B" w:rsidP="00C2178B">
            <w:pPr>
              <w:autoSpaceDE w:val="0"/>
              <w:autoSpaceDN w:val="0"/>
              <w:adjustRightInd w:val="0"/>
              <w:contextualSpacing/>
              <w:jc w:val="both"/>
              <w:rPr>
                <w:rFonts w:ascii="Arial Narrow" w:hAnsi="Arial Narrow" w:cstheme="minorHAnsi"/>
                <w:b/>
                <w:color w:val="000000"/>
              </w:rPr>
            </w:pPr>
          </w:p>
          <w:p w14:paraId="6B7E8BFF" w14:textId="76C13075" w:rsidR="00C2178B" w:rsidRPr="00C2178B" w:rsidRDefault="00C2178B" w:rsidP="00C2178B">
            <w:pPr>
              <w:autoSpaceDE w:val="0"/>
              <w:autoSpaceDN w:val="0"/>
              <w:adjustRightInd w:val="0"/>
              <w:contextualSpacing/>
              <w:jc w:val="both"/>
              <w:rPr>
                <w:rFonts w:ascii="Arial Narrow" w:hAnsi="Arial Narrow" w:cstheme="minorHAnsi"/>
                <w:b/>
                <w:color w:val="000000"/>
              </w:rPr>
            </w:pPr>
            <w:r w:rsidRPr="00C2178B">
              <w:rPr>
                <w:rFonts w:ascii="Arial Narrow" w:hAnsi="Arial Narrow" w:cstheme="minorHAnsi"/>
                <w:b/>
                <w:color w:val="000000"/>
              </w:rPr>
              <w:t xml:space="preserve">Modalidad de ocurrencia. </w:t>
            </w:r>
            <w:r w:rsidRPr="00C2178B">
              <w:rPr>
                <w:rFonts w:ascii="Arial Narrow" w:hAnsi="Arial Narrow" w:cstheme="minorHAnsi"/>
                <w:bCs/>
                <w:color w:val="000000"/>
              </w:rPr>
              <w:t>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70CD953E" w14:textId="36361517" w:rsidR="00C2178B" w:rsidRPr="00C2178B" w:rsidRDefault="00C2178B" w:rsidP="00C2178B">
            <w:pPr>
              <w:autoSpaceDE w:val="0"/>
              <w:autoSpaceDN w:val="0"/>
              <w:adjustRightInd w:val="0"/>
              <w:contextualSpacing/>
              <w:jc w:val="both"/>
              <w:rPr>
                <w:rFonts w:ascii="Arial Narrow" w:hAnsi="Arial Narrow" w:cstheme="minorHAnsi"/>
                <w:b/>
                <w:color w:val="000000"/>
              </w:rPr>
            </w:pPr>
            <w:r w:rsidRPr="00C2178B">
              <w:rPr>
                <w:rFonts w:ascii="Arial Narrow" w:hAnsi="Arial Narrow" w:cstheme="minorHAnsi"/>
                <w:b/>
                <w:color w:val="000000"/>
              </w:rPr>
              <w:lastRenderedPageBreak/>
              <w:t xml:space="preserve">Intervinientes: </w:t>
            </w:r>
            <w:r w:rsidRPr="00C2178B">
              <w:rPr>
                <w:rFonts w:ascii="Arial Narrow" w:hAnsi="Arial Narrow" w:cstheme="minorHAnsi"/>
                <w:bCs/>
                <w:color w:val="000000"/>
              </w:rPr>
              <w:t>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19E36309" w14:textId="0464C729" w:rsidR="00C2178B" w:rsidRPr="00C2178B" w:rsidRDefault="00C2178B" w:rsidP="00C2178B">
            <w:pPr>
              <w:autoSpaceDE w:val="0"/>
              <w:autoSpaceDN w:val="0"/>
              <w:adjustRightInd w:val="0"/>
              <w:contextualSpacing/>
              <w:jc w:val="both"/>
              <w:rPr>
                <w:rFonts w:ascii="Arial Narrow" w:hAnsi="Arial Narrow" w:cstheme="minorHAnsi"/>
                <w:b/>
                <w:color w:val="000000"/>
              </w:rPr>
            </w:pPr>
            <w:r w:rsidRPr="00C2178B">
              <w:rPr>
                <w:rFonts w:ascii="Arial Narrow" w:hAnsi="Arial Narrow" w:cstheme="minorHAnsi"/>
                <w:b/>
                <w:color w:val="000000"/>
              </w:rPr>
              <w:t xml:space="preserve"> Amparos: </w:t>
            </w:r>
            <w:r w:rsidRPr="00C2178B">
              <w:rPr>
                <w:rFonts w:ascii="Arial Narrow" w:hAnsi="Arial Narrow" w:cstheme="minorHAnsi"/>
                <w:bCs/>
                <w:color w:val="000000"/>
              </w:rPr>
              <w:t>El amparo de responsabilidad civil extracontractual debe contener además de la cobertura básica de predios, labores y operaciones, mínimo los siguientes amparos:</w:t>
            </w:r>
          </w:p>
          <w:p w14:paraId="435B1F52" w14:textId="77777777" w:rsidR="00C2178B" w:rsidRPr="00C2178B" w:rsidRDefault="00C2178B" w:rsidP="00C2178B">
            <w:pPr>
              <w:autoSpaceDE w:val="0"/>
              <w:autoSpaceDN w:val="0"/>
              <w:adjustRightInd w:val="0"/>
              <w:contextualSpacing/>
              <w:jc w:val="both"/>
              <w:rPr>
                <w:rFonts w:ascii="Arial Narrow" w:hAnsi="Arial Narrow" w:cstheme="minorHAnsi"/>
                <w:b/>
                <w:color w:val="000000"/>
              </w:rPr>
            </w:pPr>
            <w:r w:rsidRPr="00C2178B">
              <w:rPr>
                <w:rFonts w:ascii="Arial Narrow" w:hAnsi="Arial Narrow" w:cstheme="minorHAnsi"/>
                <w:b/>
                <w:color w:val="000000"/>
              </w:rPr>
              <w:t>a) Cobertura expresa de perjuicios por daño emergente y lucro cesante.</w:t>
            </w:r>
          </w:p>
          <w:p w14:paraId="19CD5878" w14:textId="77777777" w:rsidR="00C2178B" w:rsidRPr="00C2178B" w:rsidRDefault="00C2178B" w:rsidP="00C2178B">
            <w:pPr>
              <w:autoSpaceDE w:val="0"/>
              <w:autoSpaceDN w:val="0"/>
              <w:adjustRightInd w:val="0"/>
              <w:contextualSpacing/>
              <w:jc w:val="both"/>
              <w:rPr>
                <w:rFonts w:ascii="Arial Narrow" w:hAnsi="Arial Narrow" w:cstheme="minorHAnsi"/>
                <w:b/>
                <w:color w:val="000000"/>
              </w:rPr>
            </w:pPr>
            <w:r w:rsidRPr="00C2178B">
              <w:rPr>
                <w:rFonts w:ascii="Arial Narrow" w:hAnsi="Arial Narrow" w:cstheme="minorHAnsi"/>
                <w:b/>
                <w:color w:val="000000"/>
              </w:rPr>
              <w:t>b) Cobertura expresa de perjuicios extra patrimoniales.</w:t>
            </w:r>
          </w:p>
          <w:p w14:paraId="75C7B89A" w14:textId="77777777" w:rsidR="00C2178B" w:rsidRPr="00C2178B" w:rsidRDefault="00C2178B" w:rsidP="00C2178B">
            <w:pPr>
              <w:autoSpaceDE w:val="0"/>
              <w:autoSpaceDN w:val="0"/>
              <w:adjustRightInd w:val="0"/>
              <w:contextualSpacing/>
              <w:jc w:val="both"/>
              <w:rPr>
                <w:rFonts w:ascii="Arial Narrow" w:hAnsi="Arial Narrow" w:cstheme="minorHAnsi"/>
                <w:b/>
                <w:color w:val="000000"/>
              </w:rPr>
            </w:pPr>
            <w:r w:rsidRPr="00C2178B">
              <w:rPr>
                <w:rFonts w:ascii="Arial Narrow" w:hAnsi="Arial Narrow" w:cstheme="minorHAnsi"/>
                <w:b/>
                <w:color w:val="000000"/>
              </w:rPr>
              <w:t>c) Cobertura expresa de la responsabilidad surgida por actos de contratistas y subcontratistas, salvo que el subcontratista tenga su propio seguro de responsabilidad extracontractual, con los mismos amparos aquí requeridos.</w:t>
            </w:r>
          </w:p>
          <w:p w14:paraId="0A01D0F4" w14:textId="77777777" w:rsidR="00C2178B" w:rsidRPr="00C2178B" w:rsidRDefault="00C2178B" w:rsidP="00C2178B">
            <w:pPr>
              <w:autoSpaceDE w:val="0"/>
              <w:autoSpaceDN w:val="0"/>
              <w:adjustRightInd w:val="0"/>
              <w:contextualSpacing/>
              <w:jc w:val="both"/>
              <w:rPr>
                <w:rFonts w:ascii="Arial Narrow" w:hAnsi="Arial Narrow" w:cstheme="minorHAnsi"/>
                <w:b/>
                <w:color w:val="000000"/>
              </w:rPr>
            </w:pPr>
            <w:r w:rsidRPr="00C2178B">
              <w:rPr>
                <w:rFonts w:ascii="Arial Narrow" w:hAnsi="Arial Narrow" w:cstheme="minorHAnsi"/>
                <w:b/>
                <w:color w:val="000000"/>
              </w:rPr>
              <w:t>d) Cobertura expresa de amparo patronal.</w:t>
            </w:r>
          </w:p>
          <w:p w14:paraId="02B9CE6D" w14:textId="3592CA31" w:rsidR="00C2178B" w:rsidRDefault="00C2178B" w:rsidP="00C2178B">
            <w:pPr>
              <w:autoSpaceDE w:val="0"/>
              <w:autoSpaceDN w:val="0"/>
              <w:adjustRightInd w:val="0"/>
              <w:contextualSpacing/>
              <w:jc w:val="both"/>
              <w:rPr>
                <w:rFonts w:ascii="Arial Narrow" w:hAnsi="Arial Narrow" w:cstheme="minorHAnsi"/>
                <w:b/>
                <w:color w:val="000000"/>
              </w:rPr>
            </w:pPr>
            <w:r w:rsidRPr="00C2178B">
              <w:rPr>
                <w:rFonts w:ascii="Arial Narrow" w:hAnsi="Arial Narrow" w:cstheme="minorHAnsi"/>
                <w:b/>
                <w:color w:val="000000"/>
              </w:rPr>
              <w:t xml:space="preserve">e) Cobertura expresa de vehículos propios y no propios: Para este amparo, la póliza debe constituirse por </w:t>
            </w:r>
            <w:r w:rsidR="002E1594">
              <w:rPr>
                <w:rFonts w:ascii="Arial Narrow" w:hAnsi="Arial Narrow" w:cstheme="minorHAnsi"/>
                <w:b/>
                <w:color w:val="000000"/>
              </w:rPr>
              <w:t>50</w:t>
            </w:r>
            <w:r w:rsidRPr="00C2178B">
              <w:rPr>
                <w:rFonts w:ascii="Arial Narrow" w:hAnsi="Arial Narrow" w:cstheme="minorHAnsi"/>
                <w:b/>
                <w:color w:val="000000"/>
              </w:rPr>
              <w:t>0 SMMLV</w:t>
            </w:r>
          </w:p>
          <w:p w14:paraId="31ECAA14" w14:textId="77777777" w:rsidR="00C2178B" w:rsidRPr="00C2178B" w:rsidRDefault="00C2178B" w:rsidP="00C2178B">
            <w:pPr>
              <w:autoSpaceDE w:val="0"/>
              <w:autoSpaceDN w:val="0"/>
              <w:adjustRightInd w:val="0"/>
              <w:contextualSpacing/>
              <w:jc w:val="both"/>
              <w:rPr>
                <w:rFonts w:ascii="Arial Narrow" w:hAnsi="Arial Narrow" w:cstheme="minorHAnsi"/>
                <w:b/>
                <w:color w:val="000000"/>
              </w:rPr>
            </w:pPr>
          </w:p>
          <w:p w14:paraId="2D30DE67" w14:textId="5F459422" w:rsidR="00C2178B" w:rsidRDefault="00C2178B" w:rsidP="00C2178B">
            <w:pPr>
              <w:autoSpaceDE w:val="0"/>
              <w:autoSpaceDN w:val="0"/>
              <w:adjustRightInd w:val="0"/>
              <w:contextualSpacing/>
              <w:jc w:val="both"/>
              <w:rPr>
                <w:rFonts w:ascii="Arial Narrow" w:hAnsi="Arial Narrow" w:cstheme="minorHAnsi"/>
                <w:b/>
                <w:color w:val="000000"/>
              </w:rPr>
            </w:pPr>
            <w:r w:rsidRPr="00C2178B">
              <w:rPr>
                <w:rFonts w:ascii="Arial Narrow" w:hAnsi="Arial Narrow" w:cstheme="minorHAnsi"/>
                <w:b/>
                <w:color w:val="000000"/>
              </w:rPr>
              <w:t>PARÁGRAFO PRIMERO. -CONSTITUCIÓN DE LA GARANTÍA: La garantía deberá ser constituida por la CONTRATISTA dentro de los tres (3) días hábiles siguientes a la suscripción del presente contrato.</w:t>
            </w:r>
          </w:p>
          <w:p w14:paraId="0B50D883" w14:textId="77777777" w:rsidR="00C2178B" w:rsidRPr="00C2178B" w:rsidRDefault="00C2178B" w:rsidP="00C2178B">
            <w:pPr>
              <w:autoSpaceDE w:val="0"/>
              <w:autoSpaceDN w:val="0"/>
              <w:adjustRightInd w:val="0"/>
              <w:contextualSpacing/>
              <w:jc w:val="both"/>
              <w:rPr>
                <w:rFonts w:ascii="Arial Narrow" w:hAnsi="Arial Narrow" w:cstheme="minorHAnsi"/>
                <w:b/>
                <w:color w:val="000000"/>
              </w:rPr>
            </w:pPr>
          </w:p>
          <w:p w14:paraId="46D0CEBE" w14:textId="77777777" w:rsidR="00C2178B" w:rsidRPr="00C2178B" w:rsidRDefault="00C2178B" w:rsidP="00C2178B">
            <w:pPr>
              <w:autoSpaceDE w:val="0"/>
              <w:autoSpaceDN w:val="0"/>
              <w:adjustRightInd w:val="0"/>
              <w:contextualSpacing/>
              <w:jc w:val="both"/>
              <w:rPr>
                <w:rFonts w:ascii="Arial Narrow" w:hAnsi="Arial Narrow" w:cstheme="minorHAnsi"/>
                <w:b/>
                <w:color w:val="000000"/>
              </w:rPr>
            </w:pPr>
            <w:r w:rsidRPr="00C2178B">
              <w:rPr>
                <w:rFonts w:ascii="Arial Narrow" w:hAnsi="Arial Narrow" w:cstheme="minorHAnsi"/>
                <w:b/>
                <w:color w:val="000000"/>
              </w:rPr>
              <w:t xml:space="preserve">PARÁGRAFO SEGUNDO. - REPOSICIÓN DE LA GARANTÍA:  El CONTRATISTA </w:t>
            </w:r>
            <w:r w:rsidRPr="00C2178B">
              <w:rPr>
                <w:rFonts w:ascii="Arial Narrow" w:hAnsi="Arial Narrow" w:cstheme="minorHAnsi"/>
                <w:bCs/>
                <w:color w:val="000000"/>
              </w:rPr>
              <w:t>deberá reponer la garantía antes mencionada, cuando en razón de las sanciones impuestas, o de otros hechos, se disminuya o se agote o cuando el valor de la misma se vea afectado por razón de siniestros, durante el término de ejecución del contrato, según sea el caso.</w:t>
            </w:r>
          </w:p>
          <w:p w14:paraId="0DA86E19" w14:textId="539817C7" w:rsidR="001E5772" w:rsidRPr="00F525CD" w:rsidRDefault="00C2178B" w:rsidP="00C2178B">
            <w:pPr>
              <w:spacing w:line="240" w:lineRule="auto"/>
              <w:jc w:val="both"/>
              <w:rPr>
                <w:rFonts w:ascii="Arial Narrow" w:hAnsi="Arial Narrow" w:cs="Arial"/>
                <w:lang w:eastAsia="pt-BR"/>
              </w:rPr>
            </w:pPr>
            <w:r w:rsidRPr="00C2178B">
              <w:rPr>
                <w:rFonts w:ascii="Arial Narrow" w:hAnsi="Arial Narrow" w:cstheme="minorHAnsi"/>
                <w:b/>
                <w:color w:val="000000"/>
              </w:rPr>
              <w:t xml:space="preserve">PARÁGRAFO TERCERO. -AMPLIACIÓN DE LA GARANTÍA: </w:t>
            </w:r>
            <w:r w:rsidRPr="00296DAD">
              <w:rPr>
                <w:rFonts w:ascii="Arial Narrow" w:hAnsi="Arial Narrow" w:cstheme="minorHAnsi"/>
                <w:bCs/>
                <w:color w:val="000000"/>
              </w:rPr>
              <w:t>De igual manera, en cualquier evento en que se aumente o adicione el valor del contrato o se prorrogue su término, el contratista deberá ampliar el valor de la garantía otorgada o ampliar su vigencia, según el caso.</w:t>
            </w:r>
          </w:p>
        </w:tc>
      </w:tr>
      <w:tr w:rsidR="00715378" w:rsidRPr="00F525CD" w14:paraId="12E8FFFB" w14:textId="77777777" w:rsidTr="00BF4462">
        <w:trPr>
          <w:trHeight w:val="921"/>
        </w:trPr>
        <w:tc>
          <w:tcPr>
            <w:tcW w:w="2689" w:type="dxa"/>
          </w:tcPr>
          <w:p w14:paraId="03CCDB06" w14:textId="590984C9"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lastRenderedPageBreak/>
              <w:t>8</w:t>
            </w:r>
            <w:r w:rsidR="00715378" w:rsidRPr="00F525CD">
              <w:rPr>
                <w:rFonts w:ascii="Arial Narrow" w:hAnsi="Arial Narrow" w:cstheme="minorHAnsi"/>
                <w:b/>
                <w:color w:val="000000" w:themeColor="text1"/>
              </w:rPr>
              <w:t xml:space="preserve">) INDEMNIDAD </w:t>
            </w:r>
          </w:p>
        </w:tc>
        <w:tc>
          <w:tcPr>
            <w:tcW w:w="7093" w:type="dxa"/>
          </w:tcPr>
          <w:p w14:paraId="64FB2C8D" w14:textId="2B160A10"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color w:val="000000" w:themeColor="text1"/>
              </w:rPr>
              <w:t>EL CONTRATISTA mantendrá a LA UNIDAD libre de cualquier daño o perjuicio originado en reclamaciones de terceros y que se deriven de sus actuaciones o las de sus subcontratistas o dependientes.</w:t>
            </w:r>
          </w:p>
        </w:tc>
      </w:tr>
      <w:tr w:rsidR="00715378" w:rsidRPr="00F525CD" w14:paraId="18E188B0" w14:textId="77777777" w:rsidTr="00D075C1">
        <w:trPr>
          <w:trHeight w:val="1125"/>
        </w:trPr>
        <w:tc>
          <w:tcPr>
            <w:tcW w:w="2689" w:type="dxa"/>
          </w:tcPr>
          <w:p w14:paraId="0FB10319" w14:textId="5D37EE95"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9</w:t>
            </w:r>
            <w:r w:rsidR="00715378" w:rsidRPr="00F525CD">
              <w:rPr>
                <w:rFonts w:ascii="Arial Narrow" w:hAnsi="Arial Narrow" w:cstheme="minorHAnsi"/>
                <w:b/>
                <w:color w:val="000000" w:themeColor="text1"/>
              </w:rPr>
              <w:t>) SANCIONES</w:t>
            </w:r>
          </w:p>
        </w:tc>
        <w:tc>
          <w:tcPr>
            <w:tcW w:w="7093" w:type="dxa"/>
          </w:tcPr>
          <w:p w14:paraId="14D0916E" w14:textId="269987E2"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b/>
                <w:color w:val="000000" w:themeColor="text1"/>
              </w:rPr>
              <w:t>A. MULTAS</w:t>
            </w:r>
            <w:r w:rsidRPr="00F525CD">
              <w:rPr>
                <w:rFonts w:ascii="Arial Narrow" w:hAnsi="Arial Narrow" w:cstheme="minorHAnsi"/>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w:t>
            </w:r>
            <w:r w:rsidRPr="00F525CD">
              <w:rPr>
                <w:rFonts w:ascii="Arial Narrow" w:hAnsi="Arial Narrow" w:cstheme="minorHAnsi"/>
                <w:color w:val="000000" w:themeColor="text1"/>
              </w:rPr>
              <w:lastRenderedPageBreak/>
              <w:t xml:space="preserve">liquidará con base en un cero punto cinco por ciento (0,5%) del valor </w:t>
            </w:r>
            <w:r w:rsidR="005576B3" w:rsidRPr="00F525CD">
              <w:rPr>
                <w:rFonts w:ascii="Arial Narrow" w:hAnsi="Arial Narrow" w:cstheme="minorHAnsi"/>
                <w:color w:val="000000" w:themeColor="text1"/>
              </w:rPr>
              <w:t xml:space="preserve">del contrato </w:t>
            </w:r>
            <w:r w:rsidRPr="00F525CD">
              <w:rPr>
                <w:rFonts w:ascii="Arial Narrow" w:hAnsi="Arial Narrow" w:cstheme="minorHAnsi"/>
                <w:color w:val="000000" w:themeColor="text1"/>
              </w:rPr>
              <w:t>por cada día de retraso y hasta por quince (15) días calendario.</w:t>
            </w:r>
          </w:p>
          <w:p w14:paraId="1DAFC45E" w14:textId="77777777" w:rsidR="00715378" w:rsidRPr="00F525CD" w:rsidRDefault="00715378" w:rsidP="00F525CD">
            <w:pPr>
              <w:pStyle w:val="Encabezado"/>
              <w:jc w:val="both"/>
              <w:rPr>
                <w:rFonts w:ascii="Arial Narrow" w:hAnsi="Arial Narrow" w:cstheme="minorHAnsi"/>
                <w:color w:val="000000" w:themeColor="text1"/>
              </w:rPr>
            </w:pPr>
          </w:p>
          <w:p w14:paraId="2067D70B" w14:textId="2DEE660B"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b/>
                <w:color w:val="000000" w:themeColor="text1"/>
              </w:rPr>
              <w:t>B. PENAL PECUNIARIA</w:t>
            </w:r>
            <w:r w:rsidRPr="00F525CD">
              <w:rPr>
                <w:rFonts w:ascii="Arial Narrow" w:hAnsi="Arial Narrow" w:cstheme="minorHAnsi"/>
                <w:color w:val="000000" w:themeColor="text1"/>
              </w:rPr>
              <w:t>: En caso de declaratoria de caducidad o de incumplimiento total o parcial de las obligaciones derivadas del presente contrato, EL CONTRATISTA pagará a LA UNIDAD, a título de pena pecuniaria, una suma equivalente al veinte (20%) del valor del presente contrato.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715378" w:rsidRPr="00F525CD" w:rsidRDefault="00715378" w:rsidP="00F525CD">
            <w:pPr>
              <w:pStyle w:val="Encabezado"/>
              <w:jc w:val="both"/>
              <w:rPr>
                <w:rFonts w:ascii="Arial Narrow" w:hAnsi="Arial Narrow" w:cstheme="minorHAnsi"/>
                <w:color w:val="000000" w:themeColor="text1"/>
              </w:rPr>
            </w:pPr>
          </w:p>
          <w:p w14:paraId="4AB18FAC" w14:textId="78BF4BEB"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715378" w:rsidRPr="00F525CD" w14:paraId="0AC2776F" w14:textId="77777777" w:rsidTr="00BF4462">
        <w:trPr>
          <w:trHeight w:val="835"/>
        </w:trPr>
        <w:tc>
          <w:tcPr>
            <w:tcW w:w="2689" w:type="dxa"/>
          </w:tcPr>
          <w:p w14:paraId="1F457B31" w14:textId="45C8A29F"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lastRenderedPageBreak/>
              <w:t>10</w:t>
            </w:r>
            <w:r w:rsidR="00715378" w:rsidRPr="00F525CD">
              <w:rPr>
                <w:rFonts w:ascii="Arial Narrow" w:hAnsi="Arial Narrow" w:cstheme="minorHAnsi"/>
                <w:b/>
                <w:color w:val="000000" w:themeColor="text1"/>
              </w:rPr>
              <w:t>) PROCEDIMIENTO PARA LA APLICACIÓN DE SANCIONES</w:t>
            </w:r>
          </w:p>
        </w:tc>
        <w:tc>
          <w:tcPr>
            <w:tcW w:w="7093" w:type="dxa"/>
          </w:tcPr>
          <w:p w14:paraId="4793C391" w14:textId="1718C053"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color w:val="000000" w:themeColor="text1"/>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715378" w:rsidRPr="00F525CD" w14:paraId="2DA220B2" w14:textId="7CDF2890" w:rsidTr="00BF4462">
        <w:tc>
          <w:tcPr>
            <w:tcW w:w="2689" w:type="dxa"/>
          </w:tcPr>
          <w:p w14:paraId="52B5F522" w14:textId="3D137518" w:rsidR="00715378" w:rsidRPr="00F525CD" w:rsidRDefault="00457F1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11</w:t>
            </w:r>
            <w:r w:rsidR="00715378" w:rsidRPr="00F525CD">
              <w:rPr>
                <w:rFonts w:ascii="Arial Narrow" w:hAnsi="Arial Narrow" w:cstheme="minorHAnsi"/>
                <w:b/>
                <w:color w:val="000000" w:themeColor="text1"/>
              </w:rPr>
              <w:t>) INTERPRETACIÓN, MODIFICACIÓN Y TERMINACIÓN UNILATERAL</w:t>
            </w:r>
            <w:r w:rsidR="00257C54" w:rsidRPr="00F525CD">
              <w:rPr>
                <w:rFonts w:ascii="Arial Narrow" w:hAnsi="Arial Narrow" w:cstheme="minorHAnsi"/>
                <w:b/>
                <w:color w:val="000000" w:themeColor="text1"/>
              </w:rPr>
              <w:t xml:space="preserve"> Y CADUCIDAD</w:t>
            </w:r>
          </w:p>
        </w:tc>
        <w:tc>
          <w:tcPr>
            <w:tcW w:w="7093" w:type="dxa"/>
          </w:tcPr>
          <w:p w14:paraId="2989FC55" w14:textId="378921FA" w:rsidR="00715378" w:rsidRPr="00F525CD" w:rsidRDefault="00257C54"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La URT podrá hacer uso de</w:t>
            </w:r>
            <w:r w:rsidR="00715378" w:rsidRPr="00F525CD">
              <w:rPr>
                <w:rFonts w:ascii="Arial Narrow" w:hAnsi="Arial Narrow" w:cstheme="minorHAnsi"/>
                <w:color w:val="000000" w:themeColor="text1"/>
              </w:rPr>
              <w:t xml:space="preserve"> las disposiciones relativas </w:t>
            </w:r>
            <w:r w:rsidRPr="00F525CD">
              <w:rPr>
                <w:rFonts w:ascii="Arial Narrow" w:hAnsi="Arial Narrow" w:cstheme="minorHAnsi"/>
                <w:color w:val="000000" w:themeColor="text1"/>
              </w:rPr>
              <w:t xml:space="preserve">a interpretación, modificación, terminación unilateral y </w:t>
            </w:r>
            <w:r w:rsidR="001E5772" w:rsidRPr="00F525CD">
              <w:rPr>
                <w:rFonts w:ascii="Arial Narrow" w:hAnsi="Arial Narrow" w:cstheme="minorHAnsi"/>
                <w:color w:val="000000" w:themeColor="text1"/>
              </w:rPr>
              <w:t>caducidad</w:t>
            </w:r>
            <w:r w:rsidR="001E5772" w:rsidRPr="00F525CD" w:rsidDel="00257C54">
              <w:rPr>
                <w:rFonts w:ascii="Arial Narrow" w:hAnsi="Arial Narrow" w:cstheme="minorHAnsi"/>
                <w:color w:val="000000" w:themeColor="text1"/>
              </w:rPr>
              <w:t>,</w:t>
            </w:r>
            <w:r w:rsidR="00715378" w:rsidRPr="00F525CD">
              <w:rPr>
                <w:rFonts w:ascii="Arial Narrow" w:hAnsi="Arial Narrow" w:cstheme="minorHAnsi"/>
                <w:color w:val="000000" w:themeColor="text1"/>
              </w:rPr>
              <w:t xml:space="preserve"> contenidas en los artículos 15, 16</w:t>
            </w:r>
            <w:r w:rsidRPr="00F525CD">
              <w:rPr>
                <w:rFonts w:ascii="Arial Narrow" w:hAnsi="Arial Narrow" w:cstheme="minorHAnsi"/>
                <w:color w:val="000000" w:themeColor="text1"/>
              </w:rPr>
              <w:t>,</w:t>
            </w:r>
            <w:r w:rsidR="00715378" w:rsidRPr="00F525CD">
              <w:rPr>
                <w:rFonts w:ascii="Arial Narrow" w:hAnsi="Arial Narrow" w:cstheme="minorHAnsi"/>
                <w:color w:val="000000" w:themeColor="text1"/>
              </w:rPr>
              <w:t xml:space="preserve"> 17</w:t>
            </w:r>
            <w:r w:rsidRPr="00F525CD">
              <w:rPr>
                <w:rFonts w:ascii="Arial Narrow" w:hAnsi="Arial Narrow" w:cstheme="minorHAnsi"/>
                <w:color w:val="000000" w:themeColor="text1"/>
              </w:rPr>
              <w:t xml:space="preserve"> y 18</w:t>
            </w:r>
            <w:r w:rsidR="00715378" w:rsidRPr="00F525CD">
              <w:rPr>
                <w:rFonts w:ascii="Arial Narrow" w:hAnsi="Arial Narrow" w:cstheme="minorHAnsi"/>
                <w:color w:val="000000" w:themeColor="text1"/>
              </w:rPr>
              <w:t xml:space="preserve"> de la Ley 80 de 1993</w:t>
            </w:r>
            <w:r w:rsidRPr="00F525CD">
              <w:rPr>
                <w:rFonts w:ascii="Arial Narrow" w:hAnsi="Arial Narrow" w:cstheme="minorHAnsi"/>
                <w:color w:val="000000" w:themeColor="text1"/>
              </w:rPr>
              <w:t>, el artículo 86 de la Ley 1474 de 2011 y demás normas reglamentarias y complementarias. (en caso de que aplique)</w:t>
            </w:r>
          </w:p>
        </w:tc>
      </w:tr>
      <w:tr w:rsidR="00715378" w:rsidRPr="00F525CD" w14:paraId="5DB3F7F4" w14:textId="77777777" w:rsidTr="00BF4462">
        <w:tc>
          <w:tcPr>
            <w:tcW w:w="2689" w:type="dxa"/>
          </w:tcPr>
          <w:p w14:paraId="3FCD2202" w14:textId="592B6A06" w:rsidR="00715378" w:rsidRPr="00F525CD" w:rsidRDefault="0071537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w:t>
            </w:r>
            <w:r w:rsidR="008A7748" w:rsidRPr="00F525CD">
              <w:rPr>
                <w:rFonts w:ascii="Arial Narrow" w:hAnsi="Arial Narrow" w:cstheme="minorHAnsi"/>
                <w:b/>
                <w:color w:val="000000" w:themeColor="text1"/>
              </w:rPr>
              <w:t>2</w:t>
            </w:r>
            <w:r w:rsidRPr="00F525CD">
              <w:rPr>
                <w:rFonts w:ascii="Arial Narrow" w:hAnsi="Arial Narrow" w:cstheme="minorHAnsi"/>
                <w:b/>
                <w:color w:val="000000" w:themeColor="text1"/>
              </w:rPr>
              <w:t>) CESIÓN DEL CONTRATO</w:t>
            </w:r>
          </w:p>
        </w:tc>
        <w:tc>
          <w:tcPr>
            <w:tcW w:w="7093" w:type="dxa"/>
          </w:tcPr>
          <w:p w14:paraId="504151A6" w14:textId="270D2CE4"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 xml:space="preserve">El presente contrato, los derechos y obligaciones que dé él emanen, no podrán cederse por EL CONTRATISTA, salvo autorización expresa y escrita de LA UNIDAD. </w:t>
            </w:r>
          </w:p>
          <w:p w14:paraId="4A1333B8" w14:textId="549A0B4C"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b/>
                <w:color w:val="000000" w:themeColor="text1"/>
              </w:rPr>
              <w:t xml:space="preserve">NOTA: </w:t>
            </w:r>
            <w:r w:rsidRPr="00F525CD">
              <w:rPr>
                <w:rFonts w:ascii="Arial Narrow" w:hAnsi="Arial Narrow" w:cstheme="minorHAnsi"/>
                <w:color w:val="000000" w:themeColor="text1"/>
              </w:rPr>
              <w:t>En caso de subcontratar con una persona jurídica el CONTRATISTA requerirá autorización expresa y escrita de LA UNIDAD.</w:t>
            </w:r>
          </w:p>
        </w:tc>
      </w:tr>
      <w:tr w:rsidR="00715378" w:rsidRPr="00F525CD" w14:paraId="0A4C9194" w14:textId="77777777" w:rsidTr="00BF4462">
        <w:tc>
          <w:tcPr>
            <w:tcW w:w="2689" w:type="dxa"/>
          </w:tcPr>
          <w:p w14:paraId="5C3C2AE0" w14:textId="718F4B3B" w:rsidR="00715378" w:rsidRPr="00F525CD" w:rsidRDefault="0071537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w:t>
            </w:r>
            <w:r w:rsidR="008A7748" w:rsidRPr="00F525CD">
              <w:rPr>
                <w:rFonts w:ascii="Arial Narrow" w:hAnsi="Arial Narrow" w:cstheme="minorHAnsi"/>
                <w:b/>
                <w:color w:val="000000" w:themeColor="text1"/>
              </w:rPr>
              <w:t>3</w:t>
            </w:r>
            <w:r w:rsidRPr="00F525CD">
              <w:rPr>
                <w:rFonts w:ascii="Arial Narrow" w:hAnsi="Arial Narrow" w:cstheme="minorHAnsi"/>
                <w:b/>
                <w:color w:val="000000" w:themeColor="text1"/>
              </w:rPr>
              <w:t>) TERMINACIÓN DEL CONTRATO</w:t>
            </w:r>
          </w:p>
        </w:tc>
        <w:tc>
          <w:tcPr>
            <w:tcW w:w="7093" w:type="dxa"/>
          </w:tcPr>
          <w:p w14:paraId="0B45A80C" w14:textId="53C1B26A"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El presente contrato podrá darse por terminado en cualquiera de los siguientes eventos</w:t>
            </w:r>
            <w:r w:rsidRPr="00F525CD">
              <w:rPr>
                <w:rFonts w:ascii="Arial Narrow" w:hAnsi="Arial Narrow" w:cstheme="minorHAnsi"/>
                <w:b/>
                <w:color w:val="000000" w:themeColor="text1"/>
              </w:rPr>
              <w:t>: 1.</w:t>
            </w:r>
            <w:r w:rsidRPr="00F525CD">
              <w:rPr>
                <w:rFonts w:ascii="Arial Narrow" w:hAnsi="Arial Narrow" w:cstheme="minorHAnsi"/>
                <w:color w:val="000000" w:themeColor="text1"/>
              </w:rPr>
              <w:t xml:space="preserve"> Por vencimiento del plazo del contrato. </w:t>
            </w:r>
            <w:r w:rsidRPr="00F525CD">
              <w:rPr>
                <w:rFonts w:ascii="Arial Narrow" w:hAnsi="Arial Narrow" w:cstheme="minorHAnsi"/>
                <w:b/>
                <w:color w:val="000000" w:themeColor="text1"/>
              </w:rPr>
              <w:t>2.</w:t>
            </w:r>
            <w:r w:rsidRPr="00F525CD">
              <w:rPr>
                <w:rFonts w:ascii="Arial Narrow" w:hAnsi="Arial Narrow" w:cstheme="minorHAnsi"/>
                <w:color w:val="000000" w:themeColor="text1"/>
              </w:rPr>
              <w:t xml:space="preserve"> Por agotamiento de su objeto.  </w:t>
            </w:r>
            <w:r w:rsidRPr="00F525CD">
              <w:rPr>
                <w:rFonts w:ascii="Arial Narrow" w:hAnsi="Arial Narrow" w:cstheme="minorHAnsi"/>
                <w:b/>
                <w:color w:val="000000" w:themeColor="text1"/>
              </w:rPr>
              <w:t>3.</w:t>
            </w:r>
            <w:r w:rsidRPr="00F525CD">
              <w:rPr>
                <w:rFonts w:ascii="Arial Narrow" w:hAnsi="Arial Narrow" w:cstheme="minorHAnsi"/>
                <w:color w:val="000000" w:themeColor="text1"/>
              </w:rPr>
              <w:t xml:space="preserve"> Por incumplimiento total de las obligaciones </w:t>
            </w:r>
            <w:r w:rsidR="00B946D4" w:rsidRPr="00F525CD">
              <w:rPr>
                <w:rFonts w:ascii="Arial Narrow" w:hAnsi="Arial Narrow" w:cstheme="minorHAnsi"/>
                <w:color w:val="000000" w:themeColor="text1"/>
              </w:rPr>
              <w:t xml:space="preserve">del </w:t>
            </w:r>
            <w:r w:rsidRPr="00F525CD">
              <w:rPr>
                <w:rFonts w:ascii="Arial Narrow" w:hAnsi="Arial Narrow" w:cstheme="minorHAnsi"/>
                <w:bCs/>
                <w:color w:val="000000" w:themeColor="text1"/>
              </w:rPr>
              <w:t>CONTRATISTA</w:t>
            </w:r>
            <w:r w:rsidRPr="00F525CD">
              <w:rPr>
                <w:rFonts w:ascii="Arial Narrow" w:hAnsi="Arial Narrow" w:cstheme="minorHAnsi"/>
                <w:color w:val="000000" w:themeColor="text1"/>
              </w:rPr>
              <w:t xml:space="preserve">. </w:t>
            </w:r>
            <w:r w:rsidRPr="00F525CD">
              <w:rPr>
                <w:rFonts w:ascii="Arial Narrow" w:hAnsi="Arial Narrow" w:cstheme="minorHAnsi"/>
                <w:b/>
                <w:color w:val="000000" w:themeColor="text1"/>
              </w:rPr>
              <w:t>4</w:t>
            </w:r>
            <w:r w:rsidRPr="00F525CD">
              <w:rPr>
                <w:rFonts w:ascii="Arial Narrow" w:hAnsi="Arial Narrow" w:cstheme="minorHAnsi"/>
                <w:color w:val="000000" w:themeColor="text1"/>
              </w:rPr>
              <w:t>. Por mutuo acuerdo entre las partes</w:t>
            </w:r>
            <w:r w:rsidRPr="00F525CD">
              <w:rPr>
                <w:rFonts w:ascii="Arial Narrow" w:hAnsi="Arial Narrow" w:cstheme="minorHAnsi"/>
                <w:b/>
                <w:color w:val="000000" w:themeColor="text1"/>
              </w:rPr>
              <w:t xml:space="preserve">. </w:t>
            </w:r>
          </w:p>
        </w:tc>
      </w:tr>
      <w:tr w:rsidR="00715378" w:rsidRPr="00F525CD" w14:paraId="7DEDCD23" w14:textId="77777777" w:rsidTr="00BF4462">
        <w:tc>
          <w:tcPr>
            <w:tcW w:w="2689" w:type="dxa"/>
          </w:tcPr>
          <w:p w14:paraId="36799D9A" w14:textId="21461B95" w:rsidR="00715378" w:rsidRPr="00F525CD" w:rsidRDefault="0071537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w:t>
            </w:r>
            <w:r w:rsidR="008A7748" w:rsidRPr="00F525CD">
              <w:rPr>
                <w:rFonts w:ascii="Arial Narrow" w:hAnsi="Arial Narrow" w:cstheme="minorHAnsi"/>
                <w:b/>
                <w:color w:val="000000" w:themeColor="text1"/>
              </w:rPr>
              <w:t>4</w:t>
            </w:r>
            <w:r w:rsidRPr="00F525CD">
              <w:rPr>
                <w:rFonts w:ascii="Arial Narrow" w:hAnsi="Arial Narrow" w:cstheme="minorHAnsi"/>
                <w:b/>
                <w:color w:val="000000" w:themeColor="text1"/>
              </w:rPr>
              <w:t>) MODIFICACIÓN, ADICIÓN Y PRORROGA</w:t>
            </w:r>
          </w:p>
        </w:tc>
        <w:tc>
          <w:tcPr>
            <w:tcW w:w="7093" w:type="dxa"/>
          </w:tcPr>
          <w:p w14:paraId="729FF7AE" w14:textId="02C04529"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El presente contrato podrá ser modificado, adicionado o prorrogado en cualquier momento, previo acuerdo de las partes, para lo cual deberán suscribir el respectivo otrosí.</w:t>
            </w:r>
          </w:p>
        </w:tc>
      </w:tr>
      <w:tr w:rsidR="00715378" w:rsidRPr="00F525CD" w14:paraId="652D11F1" w14:textId="77777777" w:rsidTr="00BF4462">
        <w:trPr>
          <w:trHeight w:val="650"/>
        </w:trPr>
        <w:tc>
          <w:tcPr>
            <w:tcW w:w="2689" w:type="dxa"/>
          </w:tcPr>
          <w:p w14:paraId="26E3AC88" w14:textId="199CF46E" w:rsidR="00715378" w:rsidRPr="00F525CD" w:rsidRDefault="0071537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w:t>
            </w:r>
            <w:r w:rsidR="008A7748" w:rsidRPr="00F525CD">
              <w:rPr>
                <w:rFonts w:ascii="Arial Narrow" w:hAnsi="Arial Narrow" w:cstheme="minorHAnsi"/>
                <w:b/>
                <w:color w:val="000000" w:themeColor="text1"/>
              </w:rPr>
              <w:t>5</w:t>
            </w:r>
            <w:r w:rsidRPr="00F525CD">
              <w:rPr>
                <w:rFonts w:ascii="Arial Narrow" w:hAnsi="Arial Narrow" w:cstheme="minorHAnsi"/>
                <w:b/>
                <w:color w:val="000000" w:themeColor="text1"/>
              </w:rPr>
              <w:t>) SUPERVISIÓN</w:t>
            </w:r>
          </w:p>
        </w:tc>
        <w:tc>
          <w:tcPr>
            <w:tcW w:w="7093" w:type="dxa"/>
          </w:tcPr>
          <w:p w14:paraId="34CE30A6" w14:textId="19AA5FCE"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 xml:space="preserve">La supervisión del presente contrato </w:t>
            </w:r>
            <w:bookmarkStart w:id="1" w:name="_Hlk74818791"/>
            <w:r w:rsidR="001E0527">
              <w:rPr>
                <w:rFonts w:ascii="Arial Narrow" w:hAnsi="Arial Narrow" w:cstheme="minorHAnsi"/>
                <w:color w:val="000000" w:themeColor="text1"/>
              </w:rPr>
              <w:t xml:space="preserve">el </w:t>
            </w:r>
            <w:r w:rsidR="00D075C1" w:rsidRPr="00D075C1">
              <w:rPr>
                <w:rFonts w:ascii="Arial Narrow" w:hAnsi="Arial Narrow" w:cstheme="minorHAnsi"/>
                <w:b/>
                <w:bCs/>
                <w:color w:val="000000" w:themeColor="text1"/>
              </w:rPr>
              <w:t>LÍDER DEL GRUPO DE GESTIÓN DE SEGUIMIENTO Y OPERACIÓN ADMINISTRATIVA</w:t>
            </w:r>
            <w:r w:rsidR="00D075C1" w:rsidRPr="00D075C1">
              <w:rPr>
                <w:rFonts w:ascii="Arial Narrow" w:hAnsi="Arial Narrow" w:cstheme="minorHAnsi"/>
                <w:b/>
                <w:color w:val="000000" w:themeColor="text1"/>
              </w:rPr>
              <w:t xml:space="preserve"> </w:t>
            </w:r>
            <w:r w:rsidR="001E0527" w:rsidRPr="001E0527">
              <w:rPr>
                <w:rFonts w:ascii="Arial Narrow" w:hAnsi="Arial Narrow" w:cstheme="minorHAnsi"/>
                <w:color w:val="000000" w:themeColor="text1"/>
              </w:rPr>
              <w:t xml:space="preserve">de la Oficina de Tecnologías </w:t>
            </w:r>
            <w:bookmarkEnd w:id="1"/>
            <w:r w:rsidR="001E0527" w:rsidRPr="001E0527">
              <w:rPr>
                <w:rFonts w:ascii="Arial Narrow" w:hAnsi="Arial Narrow" w:cstheme="minorHAnsi"/>
                <w:color w:val="000000" w:themeColor="text1"/>
              </w:rPr>
              <w:t>de la Información o por quien delegue el Ordenador del Gasto</w:t>
            </w:r>
            <w:r w:rsidR="001E0527">
              <w:rPr>
                <w:rFonts w:ascii="Arial Narrow" w:hAnsi="Arial Narrow" w:cstheme="minorHAnsi"/>
                <w:color w:val="000000" w:themeColor="text1"/>
              </w:rPr>
              <w:t>.</w:t>
            </w:r>
          </w:p>
        </w:tc>
      </w:tr>
      <w:tr w:rsidR="00715378" w:rsidRPr="00F525CD" w14:paraId="5858DDB8" w14:textId="77777777" w:rsidTr="00BF4462">
        <w:tc>
          <w:tcPr>
            <w:tcW w:w="2689" w:type="dxa"/>
          </w:tcPr>
          <w:p w14:paraId="0D1628E4" w14:textId="52871C0E" w:rsidR="00715378" w:rsidRPr="00F525CD" w:rsidRDefault="0071537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lastRenderedPageBreak/>
              <w:t>1</w:t>
            </w:r>
            <w:r w:rsidR="008A7748" w:rsidRPr="00F525CD">
              <w:rPr>
                <w:rFonts w:ascii="Arial Narrow" w:hAnsi="Arial Narrow" w:cstheme="minorHAnsi"/>
                <w:b/>
                <w:color w:val="000000" w:themeColor="text1"/>
              </w:rPr>
              <w:t>6</w:t>
            </w:r>
            <w:r w:rsidRPr="00F525CD">
              <w:rPr>
                <w:rFonts w:ascii="Arial Narrow" w:hAnsi="Arial Narrow" w:cstheme="minorHAnsi"/>
                <w:b/>
                <w:color w:val="000000" w:themeColor="text1"/>
              </w:rPr>
              <w:t xml:space="preserve">) INHABILIDADES E INCOMPATIBILIDADES </w:t>
            </w:r>
          </w:p>
        </w:tc>
        <w:tc>
          <w:tcPr>
            <w:tcW w:w="7093" w:type="dxa"/>
          </w:tcPr>
          <w:p w14:paraId="63700EA8" w14:textId="27794D6A"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b/>
                <w:color w:val="000000" w:themeColor="text1"/>
              </w:rPr>
              <w:t>PARÁGRAFO. -INHABILIDADES E INCOMPATIBILIDADES SOBREVINIENTES</w:t>
            </w:r>
            <w:r w:rsidRPr="00F525CD">
              <w:rPr>
                <w:rFonts w:ascii="Arial Narrow" w:hAnsi="Arial Narrow" w:cstheme="minorHAnsi"/>
                <w:color w:val="000000" w:themeColor="text1"/>
              </w:rPr>
              <w:t>: Si llegare a sobrevenir inhabilidad e incompatibilidad en EL CONTRATISTA, éste renunciará a la ejecución del contrato, previa autorización escrita de LA UNIDAD.</w:t>
            </w:r>
          </w:p>
        </w:tc>
      </w:tr>
      <w:tr w:rsidR="00715378" w:rsidRPr="00F525CD" w14:paraId="615EDF47" w14:textId="77777777" w:rsidTr="00BF4462">
        <w:tc>
          <w:tcPr>
            <w:tcW w:w="2689" w:type="dxa"/>
          </w:tcPr>
          <w:p w14:paraId="643EBA7A" w14:textId="244C3555"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17</w:t>
            </w:r>
            <w:r w:rsidR="00715378" w:rsidRPr="00F525CD">
              <w:rPr>
                <w:rFonts w:ascii="Arial Narrow" w:hAnsi="Arial Narrow" w:cstheme="minorHAnsi"/>
                <w:b/>
                <w:color w:val="000000" w:themeColor="text1"/>
              </w:rPr>
              <w:t>) RÉGIMEN JURÍDICO APLICABLE</w:t>
            </w:r>
          </w:p>
        </w:tc>
        <w:tc>
          <w:tcPr>
            <w:tcW w:w="7093" w:type="dxa"/>
          </w:tcPr>
          <w:p w14:paraId="5584C3F8" w14:textId="6EE59EE1"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El presente contrato estará sometido a la legislación y jurisdicción colombiana y se regirá para todos los efectos por las normas de la Ley 80 de 1993, la Ley 1150 de 2007, Decreto 1082 de 2015 y demás que la complementen, modifiquen o reglamenten y por las normas civiles y comerciales que regulen su objeto.</w:t>
            </w:r>
          </w:p>
        </w:tc>
      </w:tr>
      <w:tr w:rsidR="00715378" w:rsidRPr="00F525CD" w14:paraId="3E596607" w14:textId="77777777" w:rsidTr="00BF4462">
        <w:tc>
          <w:tcPr>
            <w:tcW w:w="2689" w:type="dxa"/>
          </w:tcPr>
          <w:p w14:paraId="0FA88D00" w14:textId="1AA6B51B"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18</w:t>
            </w:r>
            <w:r w:rsidR="00715378" w:rsidRPr="00F525CD">
              <w:rPr>
                <w:rFonts w:ascii="Arial Narrow" w:hAnsi="Arial Narrow" w:cstheme="minorHAnsi"/>
                <w:b/>
                <w:color w:val="000000" w:themeColor="text1"/>
              </w:rPr>
              <w:t>) SOLUCIÓN DE CONFLICTOS</w:t>
            </w:r>
          </w:p>
        </w:tc>
        <w:tc>
          <w:tcPr>
            <w:tcW w:w="7093" w:type="dxa"/>
          </w:tcPr>
          <w:p w14:paraId="5035E32F" w14:textId="37C431AA" w:rsidR="00715378" w:rsidRPr="00F525CD" w:rsidRDefault="00715378" w:rsidP="00F525CD">
            <w:pPr>
              <w:spacing w:after="120" w:line="240" w:lineRule="auto"/>
              <w:jc w:val="both"/>
              <w:rPr>
                <w:rFonts w:ascii="Arial Narrow" w:hAnsi="Arial Narrow" w:cstheme="minorHAnsi"/>
                <w:color w:val="000000" w:themeColor="text1"/>
              </w:rPr>
            </w:pPr>
            <w:r w:rsidRPr="00F525CD">
              <w:rPr>
                <w:rFonts w:ascii="Arial Narrow" w:hAnsi="Arial Narrow" w:cstheme="minorHAnsi"/>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w:t>
            </w:r>
            <w:r w:rsidR="0076037A" w:rsidRPr="00F525CD">
              <w:rPr>
                <w:rFonts w:ascii="Arial Narrow" w:hAnsi="Arial Narrow" w:cstheme="minorHAnsi"/>
                <w:color w:val="000000" w:themeColor="text1"/>
              </w:rPr>
              <w:t>o</w:t>
            </w:r>
            <w:r w:rsidRPr="00F525CD">
              <w:rPr>
                <w:rFonts w:ascii="Arial Narrow" w:hAnsi="Arial Narrow" w:cstheme="minorHAnsi"/>
                <w:color w:val="000000" w:themeColor="text1"/>
              </w:rPr>
              <w:t>.</w:t>
            </w:r>
          </w:p>
        </w:tc>
      </w:tr>
      <w:tr w:rsidR="00715378" w:rsidRPr="00F525CD" w14:paraId="54D7228B" w14:textId="77777777" w:rsidTr="00BF4462">
        <w:tc>
          <w:tcPr>
            <w:tcW w:w="2689" w:type="dxa"/>
          </w:tcPr>
          <w:p w14:paraId="06AC0039" w14:textId="087E7B45"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19</w:t>
            </w:r>
            <w:r w:rsidR="00715378" w:rsidRPr="00F525CD">
              <w:rPr>
                <w:rFonts w:ascii="Arial Narrow" w:hAnsi="Arial Narrow" w:cstheme="minorHAnsi"/>
                <w:b/>
                <w:color w:val="000000" w:themeColor="text1"/>
              </w:rPr>
              <w:t>) LIQUIDACIÓN</w:t>
            </w:r>
          </w:p>
        </w:tc>
        <w:tc>
          <w:tcPr>
            <w:tcW w:w="7093" w:type="dxa"/>
          </w:tcPr>
          <w:p w14:paraId="0F9150D8" w14:textId="5AD86B4C" w:rsidR="00715378" w:rsidRPr="00F525CD" w:rsidRDefault="003E7B7C" w:rsidP="00F525CD">
            <w:pPr>
              <w:spacing w:after="120" w:line="240" w:lineRule="auto"/>
              <w:jc w:val="both"/>
              <w:rPr>
                <w:rFonts w:ascii="Arial Narrow" w:hAnsi="Arial Narrow" w:cstheme="minorHAnsi"/>
                <w:color w:val="000000" w:themeColor="text1"/>
              </w:rPr>
            </w:pPr>
            <w:r w:rsidRPr="00F525CD">
              <w:rPr>
                <w:rFonts w:ascii="Arial Narrow" w:hAnsi="Arial Narrow" w:cstheme="minorHAnsi"/>
                <w:color w:val="000000" w:themeColor="text1"/>
              </w:rPr>
              <w:t xml:space="preserve">El presente Contrato se liquidará </w:t>
            </w:r>
            <w:r w:rsidR="001307FA" w:rsidRPr="00F525CD">
              <w:rPr>
                <w:rFonts w:ascii="Arial Narrow" w:hAnsi="Arial Narrow" w:cstheme="minorHAnsi"/>
                <w:color w:val="000000" w:themeColor="text1"/>
              </w:rPr>
              <w:t xml:space="preserve">de común acuerdo </w:t>
            </w:r>
            <w:r w:rsidRPr="00F525CD">
              <w:rPr>
                <w:rFonts w:ascii="Arial Narrow" w:hAnsi="Arial Narrow" w:cstheme="minorHAnsi"/>
                <w:color w:val="000000" w:themeColor="text1"/>
              </w:rPr>
              <w:t xml:space="preserve">dentro de los </w:t>
            </w:r>
            <w:r w:rsidR="00257C54" w:rsidRPr="00F525CD">
              <w:rPr>
                <w:rFonts w:ascii="Arial Narrow" w:hAnsi="Arial Narrow" w:cstheme="minorHAnsi"/>
                <w:color w:val="000000" w:themeColor="text1"/>
              </w:rPr>
              <w:t>cuatro</w:t>
            </w:r>
            <w:r w:rsidRPr="00F525CD">
              <w:rPr>
                <w:rFonts w:ascii="Arial Narrow" w:hAnsi="Arial Narrow" w:cstheme="minorHAnsi"/>
                <w:color w:val="000000" w:themeColor="text1"/>
              </w:rPr>
              <w:t xml:space="preserve"> (</w:t>
            </w:r>
            <w:r w:rsidR="00257C54" w:rsidRPr="00F525CD">
              <w:rPr>
                <w:rFonts w:ascii="Arial Narrow" w:hAnsi="Arial Narrow" w:cstheme="minorHAnsi"/>
                <w:color w:val="000000" w:themeColor="text1"/>
              </w:rPr>
              <w:t>4</w:t>
            </w:r>
            <w:r w:rsidRPr="00F525CD">
              <w:rPr>
                <w:rFonts w:ascii="Arial Narrow" w:hAnsi="Arial Narrow" w:cstheme="minorHAnsi"/>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w:t>
            </w:r>
            <w:r w:rsidR="001307FA" w:rsidRPr="00F525CD">
              <w:rPr>
                <w:rFonts w:ascii="Arial Narrow" w:hAnsi="Arial Narrow" w:cstheme="minorHAnsi"/>
                <w:color w:val="000000" w:themeColor="text1"/>
              </w:rPr>
              <w:t>derogado</w:t>
            </w:r>
            <w:r w:rsidRPr="00F525CD">
              <w:rPr>
                <w:rFonts w:ascii="Arial Narrow" w:hAnsi="Arial Narrow" w:cstheme="minorHAnsi"/>
                <w:color w:val="000000" w:themeColor="text1"/>
              </w:rPr>
              <w:t xml:space="preserve"> parcialmente por el artículo 32 de la Ley 1150 de </w:t>
            </w:r>
            <w:r w:rsidR="0097284F" w:rsidRPr="00F525CD">
              <w:rPr>
                <w:rFonts w:ascii="Arial Narrow" w:hAnsi="Arial Narrow" w:cstheme="minorHAnsi"/>
                <w:color w:val="000000" w:themeColor="text1"/>
              </w:rPr>
              <w:t>2007; en</w:t>
            </w:r>
            <w:r w:rsidR="006C2470" w:rsidRPr="00F525CD">
              <w:rPr>
                <w:rFonts w:ascii="Arial Narrow" w:hAnsi="Arial Narrow" w:cstheme="minorHAnsi"/>
                <w:color w:val="000000" w:themeColor="text1"/>
              </w:rPr>
              <w:t xml:space="preserve"> el artículo 11 de la Ley 1150 de 2007</w:t>
            </w:r>
            <w:r w:rsidRPr="00F525CD">
              <w:rPr>
                <w:rFonts w:ascii="Arial Narrow" w:hAnsi="Arial Narrow" w:cstheme="minorHAnsi"/>
                <w:color w:val="000000" w:themeColor="text1"/>
              </w:rPr>
              <w:t xml:space="preserve"> y el artículo 217 del Decreto-Ley 019 de 2012</w:t>
            </w:r>
            <w:r w:rsidR="009C2884" w:rsidRPr="00F525CD">
              <w:rPr>
                <w:rFonts w:ascii="Arial Narrow" w:hAnsi="Arial Narrow" w:cstheme="minorHAnsi"/>
                <w:color w:val="000000" w:themeColor="text1"/>
              </w:rPr>
              <w:t xml:space="preserve">. </w:t>
            </w:r>
            <w:r w:rsidRPr="00F525CD">
              <w:rPr>
                <w:rFonts w:ascii="Arial Narrow" w:hAnsi="Arial Narrow" w:cstheme="minorHAnsi"/>
                <w:color w:val="000000" w:themeColor="text1"/>
              </w:rPr>
              <w:t>(</w:t>
            </w:r>
            <w:r w:rsidR="003B2490" w:rsidRPr="00F525CD">
              <w:rPr>
                <w:rFonts w:ascii="Arial Narrow" w:hAnsi="Arial Narrow" w:cstheme="minorHAnsi"/>
                <w:color w:val="000000" w:themeColor="text1"/>
              </w:rPr>
              <w:t>En caso de que</w:t>
            </w:r>
            <w:r w:rsidRPr="00F525CD">
              <w:rPr>
                <w:rFonts w:ascii="Arial Narrow" w:hAnsi="Arial Narrow" w:cstheme="minorHAnsi"/>
                <w:color w:val="000000" w:themeColor="text1"/>
              </w:rPr>
              <w:t xml:space="preserve"> aplique)</w:t>
            </w:r>
          </w:p>
        </w:tc>
      </w:tr>
      <w:tr w:rsidR="00715378" w:rsidRPr="00F525CD" w14:paraId="7DBE76F2" w14:textId="77777777" w:rsidTr="00BF4462">
        <w:trPr>
          <w:trHeight w:val="1092"/>
        </w:trPr>
        <w:tc>
          <w:tcPr>
            <w:tcW w:w="2689" w:type="dxa"/>
          </w:tcPr>
          <w:p w14:paraId="5C55118D" w14:textId="538EA749"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20</w:t>
            </w:r>
            <w:r w:rsidR="00715378" w:rsidRPr="00F525CD">
              <w:rPr>
                <w:rFonts w:ascii="Arial Narrow" w:hAnsi="Arial Narrow" w:cstheme="minorHAnsi"/>
                <w:b/>
                <w:color w:val="000000" w:themeColor="text1"/>
              </w:rPr>
              <w:t>) COMUNICACIONES:</w:t>
            </w:r>
          </w:p>
        </w:tc>
        <w:tc>
          <w:tcPr>
            <w:tcW w:w="7093" w:type="dxa"/>
          </w:tcPr>
          <w:p w14:paraId="468F2D02" w14:textId="0E056464" w:rsidR="00715378" w:rsidRPr="00F525CD" w:rsidRDefault="00715378" w:rsidP="00F525CD">
            <w:pPr>
              <w:spacing w:after="120" w:line="240" w:lineRule="auto"/>
              <w:jc w:val="both"/>
              <w:rPr>
                <w:rFonts w:ascii="Arial Narrow" w:hAnsi="Arial Narrow" w:cstheme="minorHAnsi"/>
                <w:color w:val="000000" w:themeColor="text1"/>
              </w:rPr>
            </w:pPr>
            <w:r w:rsidRPr="00F525CD">
              <w:rPr>
                <w:rFonts w:ascii="Arial Narrow" w:hAnsi="Arial Narrow" w:cstheme="minorHAnsi"/>
                <w:color w:val="000000" w:themeColor="text1"/>
              </w:rPr>
              <w:t xml:space="preserve">Todas las comunicaciones, correo y notificaciones que deban cursar las partes en razón del presente contrato se realizarán en las siguientes direcciones: </w:t>
            </w:r>
            <w:r w:rsidRPr="00F525CD">
              <w:rPr>
                <w:rFonts w:ascii="Arial Narrow" w:hAnsi="Arial Narrow" w:cstheme="minorHAnsi"/>
                <w:b/>
                <w:color w:val="000000" w:themeColor="text1"/>
              </w:rPr>
              <w:t>1</w:t>
            </w:r>
            <w:r w:rsidRPr="00F525CD">
              <w:rPr>
                <w:rFonts w:ascii="Arial Narrow" w:hAnsi="Arial Narrow" w:cstheme="minorHAnsi"/>
                <w:color w:val="000000" w:themeColor="text1"/>
              </w:rPr>
              <w:t xml:space="preserve">. EL CONTRATISTA: </w:t>
            </w:r>
            <w:r w:rsidR="00244321" w:rsidRPr="00F525CD">
              <w:rPr>
                <w:rFonts w:ascii="Arial Narrow" w:hAnsi="Arial Narrow" w:cstheme="minorHAnsi"/>
                <w:color w:val="000000" w:themeColor="text1"/>
              </w:rPr>
              <w:t xml:space="preserve"> </w:t>
            </w:r>
            <w:r w:rsidR="00F07840">
              <w:rPr>
                <w:rFonts w:ascii="Arial Narrow" w:hAnsi="Arial Narrow" w:cstheme="minorHAnsi"/>
                <w:b/>
                <w:bCs/>
                <w:color w:val="000000" w:themeColor="text1"/>
              </w:rPr>
              <w:t>E</w:t>
            </w:r>
            <w:r w:rsidR="00B605DD">
              <w:rPr>
                <w:rFonts w:ascii="Arial Narrow" w:hAnsi="Arial Narrow" w:cstheme="minorHAnsi"/>
                <w:b/>
                <w:bCs/>
                <w:color w:val="000000" w:themeColor="text1"/>
              </w:rPr>
              <w:t>FITRANS TRANSPORTES DE COLOMBIA S.A.S.</w:t>
            </w:r>
            <w:r w:rsidR="00244321" w:rsidRPr="00F525CD">
              <w:rPr>
                <w:rFonts w:ascii="Arial Narrow" w:hAnsi="Arial Narrow" w:cstheme="minorHAnsi"/>
                <w:color w:val="000000" w:themeColor="text1"/>
              </w:rPr>
              <w:t xml:space="preserve">.; </w:t>
            </w:r>
            <w:r w:rsidR="005807EC">
              <w:rPr>
                <w:rFonts w:ascii="Arial Narrow" w:hAnsi="Arial Narrow" w:cstheme="minorHAnsi"/>
                <w:color w:val="000000" w:themeColor="text1"/>
              </w:rPr>
              <w:t>ubicada</w:t>
            </w:r>
            <w:r w:rsidR="00594B5A">
              <w:rPr>
                <w:rFonts w:ascii="Arial Narrow" w:hAnsi="Arial Narrow" w:cstheme="minorHAnsi"/>
                <w:color w:val="000000" w:themeColor="text1"/>
              </w:rPr>
              <w:t xml:space="preserve"> en la Ca</w:t>
            </w:r>
            <w:r w:rsidR="00F07840">
              <w:rPr>
                <w:rFonts w:ascii="Arial Narrow" w:hAnsi="Arial Narrow" w:cstheme="minorHAnsi"/>
                <w:color w:val="000000" w:themeColor="text1"/>
              </w:rPr>
              <w:t xml:space="preserve">rrera </w:t>
            </w:r>
            <w:r w:rsidR="00B605DD">
              <w:rPr>
                <w:rFonts w:ascii="Arial Narrow" w:hAnsi="Arial Narrow" w:cstheme="minorHAnsi"/>
                <w:color w:val="000000" w:themeColor="text1"/>
              </w:rPr>
              <w:t xml:space="preserve">70 A </w:t>
            </w:r>
            <w:r w:rsidR="008E4C5A">
              <w:rPr>
                <w:rFonts w:ascii="Arial Narrow" w:hAnsi="Arial Narrow" w:cstheme="minorHAnsi"/>
                <w:color w:val="000000" w:themeColor="text1"/>
              </w:rPr>
              <w:t xml:space="preserve"> N.</w:t>
            </w:r>
            <w:r w:rsidR="00B605DD">
              <w:rPr>
                <w:rFonts w:ascii="Arial Narrow" w:hAnsi="Arial Narrow" w:cstheme="minorHAnsi"/>
                <w:color w:val="000000" w:themeColor="text1"/>
              </w:rPr>
              <w:t>51-21 Medellín</w:t>
            </w:r>
            <w:r w:rsidR="008E4C5A">
              <w:rPr>
                <w:rFonts w:ascii="Arial Narrow" w:hAnsi="Arial Narrow" w:cstheme="minorHAnsi"/>
                <w:color w:val="000000" w:themeColor="text1"/>
              </w:rPr>
              <w:t xml:space="preserve"> </w:t>
            </w:r>
            <w:r w:rsidR="00244321" w:rsidRPr="00F525CD">
              <w:rPr>
                <w:rFonts w:ascii="Arial Narrow" w:hAnsi="Arial Narrow" w:cstheme="minorHAnsi"/>
                <w:color w:val="000000" w:themeColor="text1"/>
              </w:rPr>
              <w:t>Teléfono:</w:t>
            </w:r>
            <w:r w:rsidR="00E26760">
              <w:rPr>
                <w:rFonts w:ascii="Arial Narrow" w:hAnsi="Arial Narrow" w:cstheme="minorHAnsi"/>
                <w:color w:val="000000" w:themeColor="text1"/>
              </w:rPr>
              <w:t xml:space="preserve"> </w:t>
            </w:r>
            <w:r w:rsidR="00B605DD">
              <w:rPr>
                <w:rFonts w:ascii="Arial Narrow" w:hAnsi="Arial Narrow" w:cstheme="minorHAnsi"/>
                <w:color w:val="000000" w:themeColor="text1"/>
              </w:rPr>
              <w:t>4482248 -3127531171</w:t>
            </w:r>
            <w:r w:rsidR="00244321" w:rsidRPr="00F525CD">
              <w:rPr>
                <w:rFonts w:ascii="Arial Narrow" w:hAnsi="Arial Narrow" w:cstheme="minorHAnsi"/>
                <w:color w:val="000000" w:themeColor="text1"/>
              </w:rPr>
              <w:t xml:space="preserve">; Correos electrónicos: </w:t>
            </w:r>
            <w:r w:rsidR="00F07840">
              <w:rPr>
                <w:rFonts w:ascii="Arial Narrow" w:hAnsi="Arial Narrow" w:cstheme="minorHAnsi"/>
                <w:color w:val="000000" w:themeColor="text1"/>
              </w:rPr>
              <w:t>co</w:t>
            </w:r>
            <w:r w:rsidR="00B605DD">
              <w:rPr>
                <w:rFonts w:ascii="Arial Narrow" w:hAnsi="Arial Narrow" w:cstheme="minorHAnsi"/>
                <w:color w:val="000000" w:themeColor="text1"/>
              </w:rPr>
              <w:t>ntabilidad</w:t>
            </w:r>
            <w:r w:rsidR="00F07840">
              <w:rPr>
                <w:rFonts w:ascii="Arial Narrow" w:hAnsi="Arial Narrow" w:cstheme="minorHAnsi"/>
                <w:color w:val="000000" w:themeColor="text1"/>
              </w:rPr>
              <w:t>@</w:t>
            </w:r>
            <w:r w:rsidR="00B605DD">
              <w:rPr>
                <w:rFonts w:ascii="Arial Narrow" w:hAnsi="Arial Narrow" w:cstheme="minorHAnsi"/>
                <w:color w:val="000000" w:themeColor="text1"/>
              </w:rPr>
              <w:t>efitrans.</w:t>
            </w:r>
            <w:r w:rsidR="00F07840">
              <w:rPr>
                <w:rFonts w:ascii="Arial Narrow" w:hAnsi="Arial Narrow" w:cstheme="minorHAnsi"/>
                <w:color w:val="000000" w:themeColor="text1"/>
              </w:rPr>
              <w:t>co</w:t>
            </w:r>
            <w:r w:rsidR="00B605DD">
              <w:rPr>
                <w:rFonts w:ascii="Arial Narrow" w:hAnsi="Arial Narrow" w:cstheme="minorHAnsi"/>
                <w:color w:val="000000" w:themeColor="text1"/>
              </w:rPr>
              <w:t>m</w:t>
            </w:r>
            <w:r w:rsidR="00F07840">
              <w:rPr>
                <w:rFonts w:ascii="Arial Narrow" w:hAnsi="Arial Narrow" w:cstheme="minorHAnsi"/>
                <w:color w:val="000000" w:themeColor="text1"/>
              </w:rPr>
              <w:t>.</w:t>
            </w:r>
            <w:r w:rsidR="003074A1" w:rsidRPr="00F525CD">
              <w:rPr>
                <w:rFonts w:ascii="Arial Narrow" w:hAnsi="Arial Narrow"/>
              </w:rPr>
              <w:t xml:space="preserve">  </w:t>
            </w:r>
            <w:r w:rsidRPr="00F525CD">
              <w:rPr>
                <w:rFonts w:ascii="Arial Narrow" w:hAnsi="Arial Narrow" w:cstheme="minorHAnsi"/>
                <w:color w:val="000000" w:themeColor="text1"/>
              </w:rPr>
              <w:t xml:space="preserve">  </w:t>
            </w:r>
            <w:r w:rsidRPr="00F525CD">
              <w:rPr>
                <w:rFonts w:ascii="Arial Narrow" w:hAnsi="Arial Narrow" w:cstheme="minorHAnsi"/>
                <w:b/>
                <w:color w:val="000000" w:themeColor="text1"/>
              </w:rPr>
              <w:t xml:space="preserve">2. </w:t>
            </w:r>
            <w:r w:rsidRPr="00F525CD">
              <w:rPr>
                <w:rFonts w:ascii="Arial Narrow" w:hAnsi="Arial Narrow" w:cstheme="minorHAnsi"/>
                <w:color w:val="000000" w:themeColor="text1"/>
              </w:rPr>
              <w:t xml:space="preserve">LA UNIDAD: </w:t>
            </w:r>
            <w:r w:rsidR="00D92406" w:rsidRPr="00F525CD">
              <w:rPr>
                <w:rFonts w:ascii="Arial Narrow" w:hAnsi="Arial Narrow"/>
              </w:rPr>
              <w:t xml:space="preserve"> </w:t>
            </w:r>
            <w:r w:rsidR="00D92406" w:rsidRPr="00F525CD">
              <w:rPr>
                <w:rFonts w:ascii="Arial Narrow" w:hAnsi="Arial Narrow" w:cstheme="minorHAnsi"/>
                <w:color w:val="000000" w:themeColor="text1"/>
              </w:rPr>
              <w:t xml:space="preserve">En las Oficinas del Nivel Central, ubicadas en la </w:t>
            </w:r>
            <w:r w:rsidR="00FD2BE0">
              <w:rPr>
                <w:rFonts w:ascii="Arial Narrow" w:hAnsi="Arial Narrow" w:cstheme="minorHAnsi"/>
                <w:color w:val="000000" w:themeColor="text1"/>
              </w:rPr>
              <w:t>Carrera 13 N.29</w:t>
            </w:r>
            <w:r w:rsidR="006179D0">
              <w:rPr>
                <w:rFonts w:ascii="Arial Narrow" w:hAnsi="Arial Narrow" w:cstheme="minorHAnsi"/>
                <w:color w:val="000000" w:themeColor="text1"/>
              </w:rPr>
              <w:t>ª -24</w:t>
            </w:r>
            <w:r w:rsidR="00D92406" w:rsidRPr="00F525CD">
              <w:rPr>
                <w:rFonts w:ascii="Arial Narrow" w:hAnsi="Arial Narrow" w:cstheme="minorHAnsi"/>
                <w:color w:val="000000" w:themeColor="text1"/>
              </w:rPr>
              <w:t xml:space="preserve"> piso</w:t>
            </w:r>
            <w:r w:rsidR="006179D0">
              <w:rPr>
                <w:rFonts w:ascii="Arial Narrow" w:hAnsi="Arial Narrow" w:cstheme="minorHAnsi"/>
                <w:color w:val="000000" w:themeColor="text1"/>
              </w:rPr>
              <w:t>s</w:t>
            </w:r>
            <w:r w:rsidR="00D92406" w:rsidRPr="00F525CD">
              <w:rPr>
                <w:rFonts w:ascii="Arial Narrow" w:hAnsi="Arial Narrow" w:cstheme="minorHAnsi"/>
                <w:color w:val="000000" w:themeColor="text1"/>
              </w:rPr>
              <w:t xml:space="preserve"> </w:t>
            </w:r>
            <w:r w:rsidR="006179D0">
              <w:rPr>
                <w:rFonts w:ascii="Arial Narrow" w:hAnsi="Arial Narrow" w:cstheme="minorHAnsi"/>
                <w:color w:val="000000" w:themeColor="text1"/>
              </w:rPr>
              <w:t>8 al 13</w:t>
            </w:r>
            <w:r w:rsidR="00D92406" w:rsidRPr="00F525CD">
              <w:rPr>
                <w:rFonts w:ascii="Arial Narrow" w:hAnsi="Arial Narrow" w:cstheme="minorHAnsi"/>
                <w:color w:val="000000" w:themeColor="text1"/>
              </w:rPr>
              <w:t xml:space="preserve"> o en la que haga sus veces.</w:t>
            </w:r>
          </w:p>
        </w:tc>
      </w:tr>
      <w:tr w:rsidR="00715378" w:rsidRPr="00F525CD" w14:paraId="13CCD9FD" w14:textId="77777777" w:rsidTr="00BF4462">
        <w:tc>
          <w:tcPr>
            <w:tcW w:w="2689" w:type="dxa"/>
          </w:tcPr>
          <w:p w14:paraId="0EE61E39" w14:textId="22B46BB2"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bCs/>
                <w:color w:val="000000" w:themeColor="text1"/>
              </w:rPr>
              <w:t>21</w:t>
            </w:r>
            <w:r w:rsidR="00715378" w:rsidRPr="00F525CD">
              <w:rPr>
                <w:rFonts w:ascii="Arial Narrow" w:hAnsi="Arial Narrow" w:cstheme="minorHAnsi"/>
                <w:b/>
                <w:bCs/>
                <w:color w:val="000000" w:themeColor="text1"/>
              </w:rPr>
              <w:t xml:space="preserve">) PERFECCIONAMIENTO Y EJECUCIÓN </w:t>
            </w:r>
          </w:p>
        </w:tc>
        <w:tc>
          <w:tcPr>
            <w:tcW w:w="7093" w:type="dxa"/>
          </w:tcPr>
          <w:p w14:paraId="2D22315F" w14:textId="131115A3" w:rsidR="00715378" w:rsidRPr="00F525CD" w:rsidRDefault="00715378" w:rsidP="00F525CD">
            <w:pPr>
              <w:spacing w:after="120" w:line="240" w:lineRule="auto"/>
              <w:jc w:val="both"/>
              <w:rPr>
                <w:rFonts w:ascii="Arial Narrow" w:hAnsi="Arial Narrow" w:cstheme="minorHAnsi"/>
                <w:color w:val="000000" w:themeColor="text1"/>
              </w:rPr>
            </w:pPr>
            <w:r w:rsidRPr="00F525CD">
              <w:rPr>
                <w:rFonts w:ascii="Arial Narrow" w:hAnsi="Arial Narrow" w:cstheme="minorHAnsi"/>
                <w:color w:val="000000" w:themeColor="text1"/>
              </w:rPr>
              <w:t xml:space="preserve">Este contrato se entiende perfeccionado con la firma de las partes. Para su ejecución se requiere la aprobación de la garantía por parte de LA UNIDAD y el Registro Presupuestal. </w:t>
            </w:r>
          </w:p>
        </w:tc>
      </w:tr>
      <w:tr w:rsidR="00715378" w:rsidRPr="00F525CD" w14:paraId="49B6D303" w14:textId="77777777" w:rsidTr="00BF4462">
        <w:tc>
          <w:tcPr>
            <w:tcW w:w="2689" w:type="dxa"/>
          </w:tcPr>
          <w:p w14:paraId="34D37589" w14:textId="7E944CC6" w:rsidR="00715378" w:rsidRPr="00F525CD" w:rsidRDefault="008A7748" w:rsidP="00F525CD">
            <w:pPr>
              <w:spacing w:after="0" w:line="240" w:lineRule="auto"/>
              <w:jc w:val="both"/>
              <w:rPr>
                <w:rFonts w:ascii="Arial Narrow" w:hAnsi="Arial Narrow" w:cstheme="minorHAnsi"/>
                <w:b/>
                <w:bCs/>
                <w:color w:val="000000" w:themeColor="text1"/>
              </w:rPr>
            </w:pPr>
            <w:r w:rsidRPr="00F525CD">
              <w:rPr>
                <w:rFonts w:ascii="Arial Narrow" w:hAnsi="Arial Narrow" w:cstheme="minorHAnsi"/>
                <w:b/>
                <w:bCs/>
                <w:color w:val="000000" w:themeColor="text1"/>
              </w:rPr>
              <w:t>22</w:t>
            </w:r>
            <w:r w:rsidR="00715378" w:rsidRPr="00F525CD">
              <w:rPr>
                <w:rFonts w:ascii="Arial Narrow" w:hAnsi="Arial Narrow" w:cstheme="minorHAnsi"/>
                <w:b/>
                <w:bCs/>
                <w:color w:val="000000" w:themeColor="text1"/>
              </w:rPr>
              <w:t>) DOCUMENTOS INTEGRANTES DEL CONTRATO</w:t>
            </w:r>
          </w:p>
        </w:tc>
        <w:tc>
          <w:tcPr>
            <w:tcW w:w="7093" w:type="dxa"/>
          </w:tcPr>
          <w:p w14:paraId="2F50CC35" w14:textId="21B6501B" w:rsidR="00715378" w:rsidRPr="00F525CD" w:rsidRDefault="00715378" w:rsidP="00F525CD">
            <w:pPr>
              <w:spacing w:after="120" w:line="240" w:lineRule="auto"/>
              <w:jc w:val="both"/>
              <w:rPr>
                <w:rFonts w:ascii="Arial Narrow" w:hAnsi="Arial Narrow" w:cstheme="minorHAnsi"/>
                <w:color w:val="000000" w:themeColor="text1"/>
              </w:rPr>
            </w:pPr>
            <w:r w:rsidRPr="00F525CD">
              <w:rPr>
                <w:rFonts w:ascii="Arial Narrow" w:hAnsi="Arial Narrow" w:cstheme="minorHAnsi"/>
                <w:color w:val="000000" w:themeColor="text1"/>
                <w:lang w:val="es-ES"/>
              </w:rPr>
              <w:t xml:space="preserve">Los documentos que a continuación se relacionan, hacen parte integral del presente contrato y, en consecuencia, producen sus mismos efectos y obligaciones jurídicas y contractuales: </w:t>
            </w:r>
            <w:r w:rsidRPr="00F525CD">
              <w:rPr>
                <w:rFonts w:ascii="Arial Narrow" w:hAnsi="Arial Narrow" w:cstheme="minorHAnsi"/>
                <w:b/>
                <w:bCs/>
                <w:color w:val="000000" w:themeColor="text1"/>
                <w:lang w:val="es-ES"/>
              </w:rPr>
              <w:t>a)</w:t>
            </w:r>
            <w:r w:rsidRPr="00F525CD">
              <w:rPr>
                <w:rFonts w:ascii="Arial Narrow" w:hAnsi="Arial Narrow" w:cstheme="minorHAnsi"/>
                <w:color w:val="000000" w:themeColor="text1"/>
                <w:lang w:val="es-ES"/>
              </w:rPr>
              <w:t xml:space="preserve"> El estudio previo, los pliegos de condiciones y adendas publicados por LA UNIDAD</w:t>
            </w:r>
            <w:r w:rsidR="00D71018" w:rsidRPr="00F525CD">
              <w:rPr>
                <w:rFonts w:ascii="Arial Narrow" w:hAnsi="Arial Narrow" w:cstheme="minorHAnsi"/>
                <w:color w:val="000000" w:themeColor="text1"/>
                <w:lang w:val="es-ES"/>
              </w:rPr>
              <w:t>,</w:t>
            </w:r>
            <w:r w:rsidRPr="00F525CD">
              <w:rPr>
                <w:rFonts w:ascii="Arial Narrow" w:hAnsi="Arial Narrow" w:cstheme="minorHAnsi"/>
                <w:color w:val="000000" w:themeColor="text1"/>
                <w:lang w:val="es-ES"/>
              </w:rPr>
              <w:t xml:space="preserve"> </w:t>
            </w:r>
            <w:r w:rsidRPr="00F525CD">
              <w:rPr>
                <w:rFonts w:ascii="Arial Narrow" w:hAnsi="Arial Narrow" w:cstheme="minorHAnsi"/>
                <w:b/>
                <w:bCs/>
                <w:color w:val="000000" w:themeColor="text1"/>
                <w:lang w:val="es-ES"/>
              </w:rPr>
              <w:t>b)</w:t>
            </w:r>
            <w:r w:rsidR="003074A1" w:rsidRPr="00F525CD">
              <w:rPr>
                <w:rFonts w:ascii="Arial Narrow" w:hAnsi="Arial Narrow" w:cstheme="minorHAnsi"/>
                <w:color w:val="000000" w:themeColor="text1"/>
                <w:lang w:val="es-ES"/>
              </w:rPr>
              <w:t xml:space="preserve"> La Resolución de Adjudicación</w:t>
            </w:r>
            <w:r w:rsidR="00D71018" w:rsidRPr="00F525CD">
              <w:rPr>
                <w:rFonts w:ascii="Arial Narrow" w:hAnsi="Arial Narrow" w:cstheme="minorHAnsi"/>
                <w:color w:val="000000" w:themeColor="text1"/>
                <w:lang w:val="es-ES"/>
              </w:rPr>
              <w:t>,</w:t>
            </w:r>
            <w:r w:rsidR="003074A1" w:rsidRPr="00F525CD">
              <w:rPr>
                <w:rFonts w:ascii="Arial Narrow" w:hAnsi="Arial Narrow" w:cstheme="minorHAnsi"/>
                <w:color w:val="000000" w:themeColor="text1"/>
                <w:lang w:val="es-ES"/>
              </w:rPr>
              <w:t xml:space="preserve"> </w:t>
            </w:r>
            <w:r w:rsidR="003074A1" w:rsidRPr="00F525CD">
              <w:rPr>
                <w:rFonts w:ascii="Arial Narrow" w:hAnsi="Arial Narrow" w:cstheme="minorHAnsi"/>
                <w:b/>
                <w:bCs/>
                <w:color w:val="000000" w:themeColor="text1"/>
                <w:lang w:val="es-ES"/>
              </w:rPr>
              <w:t>c)</w:t>
            </w:r>
            <w:r w:rsidRPr="00F525CD">
              <w:rPr>
                <w:rFonts w:ascii="Arial Narrow" w:hAnsi="Arial Narrow" w:cstheme="minorHAnsi"/>
                <w:color w:val="000000" w:themeColor="text1"/>
                <w:lang w:val="es-ES"/>
              </w:rPr>
              <w:t xml:space="preserve"> El Certificado de Disponibilidad Presupuestal</w:t>
            </w:r>
            <w:r w:rsidR="00D71018" w:rsidRPr="00F525CD">
              <w:rPr>
                <w:rFonts w:ascii="Arial Narrow" w:hAnsi="Arial Narrow" w:cstheme="minorHAnsi"/>
                <w:color w:val="000000" w:themeColor="text1"/>
                <w:lang w:val="es-ES"/>
              </w:rPr>
              <w:t>,</w:t>
            </w:r>
            <w:r w:rsidRPr="00F525CD">
              <w:rPr>
                <w:rFonts w:ascii="Arial Narrow" w:hAnsi="Arial Narrow" w:cstheme="minorHAnsi"/>
                <w:color w:val="000000" w:themeColor="text1"/>
                <w:lang w:val="es-ES"/>
              </w:rPr>
              <w:t xml:space="preserve"> </w:t>
            </w:r>
            <w:r w:rsidR="003074A1" w:rsidRPr="00F525CD">
              <w:rPr>
                <w:rFonts w:ascii="Arial Narrow" w:hAnsi="Arial Narrow" w:cstheme="minorHAnsi"/>
                <w:b/>
                <w:bCs/>
                <w:color w:val="000000" w:themeColor="text1"/>
                <w:lang w:val="es-ES"/>
              </w:rPr>
              <w:t>d</w:t>
            </w:r>
            <w:r w:rsidRPr="00F525CD">
              <w:rPr>
                <w:rFonts w:ascii="Arial Narrow" w:hAnsi="Arial Narrow" w:cstheme="minorHAnsi"/>
                <w:b/>
                <w:bCs/>
                <w:color w:val="000000" w:themeColor="text1"/>
                <w:lang w:val="es-ES"/>
              </w:rPr>
              <w:t>)</w:t>
            </w:r>
            <w:r w:rsidRPr="00F525CD">
              <w:rPr>
                <w:rFonts w:ascii="Arial Narrow" w:hAnsi="Arial Narrow" w:cstheme="minorHAnsi"/>
                <w:color w:val="000000" w:themeColor="text1"/>
                <w:lang w:val="es-ES"/>
              </w:rPr>
              <w:t xml:space="preserve"> La Garantía Única aprobada</w:t>
            </w:r>
            <w:r w:rsidR="00D71018" w:rsidRPr="00F525CD">
              <w:rPr>
                <w:rFonts w:ascii="Arial Narrow" w:hAnsi="Arial Narrow" w:cstheme="minorHAnsi"/>
                <w:color w:val="000000" w:themeColor="text1"/>
                <w:lang w:val="es-ES"/>
              </w:rPr>
              <w:t>,</w:t>
            </w:r>
            <w:r w:rsidRPr="00F525CD">
              <w:rPr>
                <w:rFonts w:ascii="Arial Narrow" w:hAnsi="Arial Narrow" w:cstheme="minorHAnsi"/>
                <w:color w:val="000000" w:themeColor="text1"/>
                <w:lang w:val="es-ES"/>
              </w:rPr>
              <w:t xml:space="preserve"> </w:t>
            </w:r>
            <w:r w:rsidR="003074A1" w:rsidRPr="00F525CD">
              <w:rPr>
                <w:rFonts w:ascii="Arial Narrow" w:hAnsi="Arial Narrow" w:cstheme="minorHAnsi"/>
                <w:b/>
                <w:bCs/>
                <w:color w:val="000000" w:themeColor="text1"/>
                <w:lang w:val="es-ES"/>
              </w:rPr>
              <w:t>e</w:t>
            </w:r>
            <w:r w:rsidRPr="00F525CD">
              <w:rPr>
                <w:rFonts w:ascii="Arial Narrow" w:hAnsi="Arial Narrow" w:cstheme="minorHAnsi"/>
                <w:b/>
                <w:bCs/>
                <w:color w:val="000000" w:themeColor="text1"/>
                <w:lang w:val="es-ES"/>
              </w:rPr>
              <w:t>)</w:t>
            </w:r>
            <w:r w:rsidRPr="00F525CD">
              <w:rPr>
                <w:rFonts w:ascii="Arial Narrow" w:hAnsi="Arial Narrow" w:cstheme="minorHAnsi"/>
                <w:color w:val="000000" w:themeColor="text1"/>
                <w:lang w:val="es-ES"/>
              </w:rPr>
              <w:t xml:space="preserve"> anexo técnico y propuesta seleccionada</w:t>
            </w:r>
            <w:r w:rsidR="00D71018" w:rsidRPr="00F525CD">
              <w:rPr>
                <w:rFonts w:ascii="Arial Narrow" w:hAnsi="Arial Narrow" w:cstheme="minorHAnsi"/>
                <w:color w:val="000000" w:themeColor="text1"/>
                <w:lang w:val="es-ES"/>
              </w:rPr>
              <w:t xml:space="preserve"> y </w:t>
            </w:r>
            <w:r w:rsidR="003074A1" w:rsidRPr="00F525CD">
              <w:rPr>
                <w:rFonts w:ascii="Arial Narrow" w:hAnsi="Arial Narrow" w:cstheme="minorHAnsi"/>
                <w:b/>
                <w:bCs/>
                <w:color w:val="000000" w:themeColor="text1"/>
                <w:lang w:val="es-ES"/>
              </w:rPr>
              <w:t>f</w:t>
            </w:r>
            <w:r w:rsidRPr="00F525CD">
              <w:rPr>
                <w:rFonts w:ascii="Arial Narrow" w:hAnsi="Arial Narrow" w:cstheme="minorHAnsi"/>
                <w:b/>
                <w:bCs/>
                <w:color w:val="000000" w:themeColor="text1"/>
                <w:lang w:val="es-ES"/>
              </w:rPr>
              <w:t>)</w:t>
            </w:r>
            <w:r w:rsidRPr="00F525CD">
              <w:rPr>
                <w:rFonts w:ascii="Arial Narrow" w:hAnsi="Arial Narrow" w:cstheme="minorHAnsi"/>
                <w:color w:val="000000" w:themeColor="text1"/>
                <w:lang w:val="es-ES"/>
              </w:rPr>
              <w:t xml:space="preserve"> Toda la correspondencia que se surta durante el término de vigencia del contrato.</w:t>
            </w:r>
          </w:p>
        </w:tc>
      </w:tr>
      <w:tr w:rsidR="00715378" w:rsidRPr="00F525CD" w14:paraId="502E88BA" w14:textId="77777777" w:rsidTr="00BF4462">
        <w:tc>
          <w:tcPr>
            <w:tcW w:w="2689" w:type="dxa"/>
          </w:tcPr>
          <w:p w14:paraId="05C9F80E" w14:textId="1A524237"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bCs/>
                <w:color w:val="000000" w:themeColor="text1"/>
              </w:rPr>
              <w:lastRenderedPageBreak/>
              <w:t>23</w:t>
            </w:r>
            <w:r w:rsidR="00715378" w:rsidRPr="00F525CD">
              <w:rPr>
                <w:rFonts w:ascii="Arial Narrow" w:hAnsi="Arial Narrow" w:cstheme="minorHAnsi"/>
                <w:b/>
                <w:bCs/>
                <w:color w:val="000000" w:themeColor="text1"/>
              </w:rPr>
              <w:t>) DOMICILIO</w:t>
            </w:r>
          </w:p>
        </w:tc>
        <w:tc>
          <w:tcPr>
            <w:tcW w:w="7093" w:type="dxa"/>
          </w:tcPr>
          <w:p w14:paraId="303DDC05" w14:textId="3B7F2744" w:rsidR="00715378" w:rsidRPr="00F525CD" w:rsidRDefault="00715378" w:rsidP="00F525CD">
            <w:pPr>
              <w:pStyle w:val="Default"/>
              <w:spacing w:after="120"/>
              <w:jc w:val="both"/>
              <w:rPr>
                <w:rFonts w:ascii="Arial Narrow" w:hAnsi="Arial Narrow" w:cstheme="minorHAnsi"/>
                <w:color w:val="000000" w:themeColor="text1"/>
                <w:sz w:val="22"/>
                <w:szCs w:val="22"/>
                <w:lang w:val="es-CO"/>
              </w:rPr>
            </w:pPr>
            <w:r w:rsidRPr="00F525CD">
              <w:rPr>
                <w:rFonts w:ascii="Arial Narrow" w:hAnsi="Arial Narrow" w:cstheme="minorHAnsi"/>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F525CD" w:rsidRDefault="00F82D40" w:rsidP="00F525CD">
      <w:pPr>
        <w:pStyle w:val="Encabezado"/>
        <w:tabs>
          <w:tab w:val="right" w:pos="4654"/>
        </w:tabs>
        <w:jc w:val="both"/>
        <w:rPr>
          <w:rFonts w:ascii="Arial Narrow" w:hAnsi="Arial Narrow" w:cstheme="minorHAnsi"/>
          <w:color w:val="000000" w:themeColor="text1"/>
        </w:rPr>
      </w:pPr>
    </w:p>
    <w:sectPr w:rsidR="00F82D40" w:rsidRPr="00F525CD" w:rsidSect="005514A9">
      <w:headerReference w:type="default" r:id="rId8"/>
      <w:footerReference w:type="default" r:id="rId9"/>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E72AE" w14:textId="77777777" w:rsidR="00897D04" w:rsidRDefault="00897D04" w:rsidP="009F5854">
      <w:pPr>
        <w:spacing w:after="0" w:line="240" w:lineRule="auto"/>
      </w:pPr>
      <w:r>
        <w:separator/>
      </w:r>
    </w:p>
  </w:endnote>
  <w:endnote w:type="continuationSeparator" w:id="0">
    <w:p w14:paraId="1DF5DAEE" w14:textId="77777777" w:rsidR="00897D04" w:rsidRDefault="00897D04"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10768" w14:textId="594A0D60" w:rsidR="005F4EBF" w:rsidRDefault="005F4EBF" w:rsidP="005F4EBF">
    <w:pPr>
      <w:pStyle w:val="Piedepgina"/>
      <w:rPr>
        <w:rFonts w:ascii="Arial" w:hAnsi="Arial" w:cs="Arial"/>
        <w:b/>
        <w:color w:val="808080"/>
        <w:sz w:val="18"/>
        <w:szCs w:val="18"/>
      </w:rPr>
    </w:pPr>
    <w:r>
      <w:rPr>
        <w:noProof/>
        <w:lang w:val="en-US"/>
      </w:rPr>
      <w:drawing>
        <wp:anchor distT="0" distB="0" distL="114300" distR="114300" simplePos="0" relativeHeight="251668480" behindDoc="1" locked="0" layoutInCell="1" allowOverlap="1" wp14:anchorId="75519696" wp14:editId="173C2DEA">
          <wp:simplePos x="0" y="0"/>
          <wp:positionH relativeFrom="column">
            <wp:posOffset>-152400</wp:posOffset>
          </wp:positionH>
          <wp:positionV relativeFrom="margin">
            <wp:posOffset>6519876</wp:posOffset>
          </wp:positionV>
          <wp:extent cx="1200150" cy="802005"/>
          <wp:effectExtent l="0" t="0" r="0" b="0"/>
          <wp:wrapNone/>
          <wp:docPr id="4" name="Imagen 4"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ocuments/JUAN.LESMES%20/DOCUMENTOS/manual%20imagen/logosICO-0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p>
  <w:p w14:paraId="7CC615D1" w14:textId="3E18D256" w:rsidR="005F4EBF" w:rsidRDefault="005F4EBF" w:rsidP="005F4EBF">
    <w:pPr>
      <w:pStyle w:val="Piedepgina"/>
      <w:jc w:val="center"/>
      <w:rPr>
        <w:rFonts w:ascii="Futura Std Light" w:hAnsi="Futura Std Light" w:cs="Arial"/>
        <w:b/>
        <w:color w:val="336600"/>
        <w:sz w:val="16"/>
        <w:szCs w:val="16"/>
      </w:rPr>
    </w:pPr>
  </w:p>
  <w:p w14:paraId="563FE8A3" w14:textId="77777777" w:rsidR="005F4EBF" w:rsidRDefault="005F4EBF" w:rsidP="005F4EBF">
    <w:pPr>
      <w:pStyle w:val="Piedepgina"/>
      <w:jc w:val="center"/>
      <w:rPr>
        <w:rFonts w:ascii="Futura Std Light" w:hAnsi="Futura Std Light" w:cs="Arial"/>
        <w:b/>
        <w:color w:val="336600"/>
        <w:sz w:val="16"/>
        <w:szCs w:val="16"/>
      </w:rPr>
    </w:pPr>
  </w:p>
  <w:p w14:paraId="6CCC9CD7" w14:textId="77777777" w:rsidR="005F4EBF" w:rsidRDefault="005F4EBF" w:rsidP="005F4EBF">
    <w:pPr>
      <w:pStyle w:val="Piedepgina"/>
      <w:rPr>
        <w:rFonts w:ascii="Futura Std Light" w:hAnsi="Futura Std Light" w:cs="Arial"/>
        <w:b/>
        <w:color w:val="336600"/>
        <w:sz w:val="16"/>
        <w:szCs w:val="16"/>
      </w:rPr>
    </w:pPr>
  </w:p>
  <w:p w14:paraId="00A9C5F7" w14:textId="77777777" w:rsidR="005F4EBF" w:rsidRDefault="005F4EBF" w:rsidP="005F4EBF">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C1C50E7" w14:textId="4538ADF3" w:rsidR="005F4EBF" w:rsidRDefault="005F4EBF" w:rsidP="005F4EBF">
    <w:pPr>
      <w:pStyle w:val="Piedepgina"/>
      <w:jc w:val="center"/>
      <w:rPr>
        <w:rFonts w:ascii="Futura Std Light" w:hAnsi="Futura Std Light" w:cs="Times New Roman"/>
        <w:bCs/>
        <w:color w:val="336600"/>
        <w:sz w:val="16"/>
        <w:szCs w:val="16"/>
      </w:rPr>
    </w:pPr>
    <w:r>
      <w:rPr>
        <w:rFonts w:ascii="Times New Roman" w:hAnsi="Times New Roman" w:cs="Times New Roman"/>
        <w:noProof/>
        <w:sz w:val="24"/>
        <w:szCs w:val="24"/>
        <w:lang w:val="en-US"/>
      </w:rPr>
      <mc:AlternateContent>
        <mc:Choice Requires="wps">
          <w:drawing>
            <wp:anchor distT="4294967295" distB="4294967295" distL="114300" distR="114300" simplePos="0" relativeHeight="251667456" behindDoc="0" locked="0" layoutInCell="1" allowOverlap="1" wp14:anchorId="560B0163" wp14:editId="1675EE03">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B1D69B" id="Conector recto 15" o:spid="_x0000_s1026" style="position:absolute;flip:y;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35585BED" w14:textId="3AD366F1" w:rsidR="005F4EBF" w:rsidRDefault="005F4EBF" w:rsidP="005F4EBF">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Calle 26 N° 85b-09 Pisos 3, 4 y 5 -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Bogotá, D.C., - Colombia</w:t>
    </w:r>
  </w:p>
  <w:p w14:paraId="19CB664F" w14:textId="77777777" w:rsidR="005F4EBF" w:rsidRDefault="00897D04" w:rsidP="005F4EBF">
    <w:pPr>
      <w:pStyle w:val="Piedepgina"/>
      <w:jc w:val="center"/>
      <w:rPr>
        <w:rFonts w:ascii="Futura Std Light" w:hAnsi="Futura Std Light" w:cs="Times New Roman"/>
        <w:color w:val="336600"/>
        <w:sz w:val="14"/>
        <w:szCs w:val="14"/>
      </w:rPr>
    </w:pPr>
    <w:hyperlink r:id="rId2" w:history="1">
      <w:r w:rsidR="005F4EBF">
        <w:rPr>
          <w:rStyle w:val="Hipervnculo"/>
          <w:rFonts w:ascii="Futura Std Light" w:hAnsi="Futura Std Light" w:cs="Calibri"/>
          <w:bCs/>
          <w:color w:val="336600"/>
          <w:sz w:val="14"/>
          <w:szCs w:val="14"/>
        </w:rPr>
        <w:t>www.restituciondetierras.gov.co</w:t>
      </w:r>
    </w:hyperlink>
    <w:r w:rsidR="005F4EBF">
      <w:rPr>
        <w:rFonts w:ascii="Futura Std Light" w:hAnsi="Futura Std Light" w:cs="Calibri"/>
        <w:b/>
        <w:bCs/>
        <w:color w:val="336600"/>
        <w:sz w:val="14"/>
        <w:szCs w:val="14"/>
      </w:rPr>
      <w:t xml:space="preserve">  </w:t>
    </w:r>
    <w:r w:rsidR="005F4EBF">
      <w:rPr>
        <w:rFonts w:ascii="Futura Std Light" w:hAnsi="Futura Std Light" w:cs="Calibri"/>
        <w:bCs/>
        <w:color w:val="336600"/>
        <w:sz w:val="14"/>
        <w:szCs w:val="14"/>
      </w:rPr>
      <w:t xml:space="preserve">Síganos en:   </w:t>
    </w:r>
    <w:r w:rsidR="005F4EBF">
      <w:rPr>
        <w:rFonts w:ascii="Futura Std Light" w:hAnsi="Futura Std Light" w:cs="Calibri"/>
        <w:b/>
        <w:bCs/>
        <w:color w:val="336600"/>
        <w:sz w:val="14"/>
        <w:szCs w:val="14"/>
      </w:rPr>
      <w:t>@URestitucion</w:t>
    </w:r>
  </w:p>
  <w:p w14:paraId="2B20A04E" w14:textId="032D8A07" w:rsidR="005F4EBF" w:rsidRDefault="005F4EBF" w:rsidP="005F4EB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2E1594">
      <w:rPr>
        <w:rFonts w:ascii="Futura Std Light" w:hAnsi="Futura Std Light" w:cs="Calibri"/>
        <w:bCs/>
        <w:noProof/>
        <w:color w:val="336600"/>
        <w:sz w:val="14"/>
        <w:szCs w:val="14"/>
      </w:rPr>
      <w:t>15</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2E1594">
      <w:rPr>
        <w:rFonts w:ascii="Futura Std Light" w:hAnsi="Futura Std Light" w:cs="Calibri"/>
        <w:bCs/>
        <w:noProof/>
        <w:color w:val="336600"/>
        <w:sz w:val="14"/>
        <w:szCs w:val="14"/>
      </w:rPr>
      <w:t>15</w:t>
    </w:r>
    <w:r>
      <w:rPr>
        <w:rFonts w:ascii="Futura Std Light" w:hAnsi="Futura Std Light" w:cs="Calibri"/>
        <w:bCs/>
        <w:color w:val="336600"/>
        <w:sz w:val="14"/>
        <w:szCs w:val="14"/>
      </w:rPr>
      <w:fldChar w:fldCharType="end"/>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75500" w14:textId="77777777" w:rsidR="00897D04" w:rsidRDefault="00897D04" w:rsidP="009F5854">
      <w:pPr>
        <w:spacing w:after="0" w:line="240" w:lineRule="auto"/>
      </w:pPr>
      <w:r>
        <w:separator/>
      </w:r>
    </w:p>
  </w:footnote>
  <w:footnote w:type="continuationSeparator" w:id="0">
    <w:p w14:paraId="3BA50BBE" w14:textId="77777777" w:rsidR="00897D04" w:rsidRDefault="00897D04"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42CE4D34" w:rsidR="00242D31" w:rsidRPr="005F4EBF" w:rsidRDefault="003C2E63" w:rsidP="00242D31">
          <w:pPr>
            <w:jc w:val="center"/>
            <w:rPr>
              <w:rFonts w:ascii="Arial Narrow" w:hAnsi="Arial Narrow" w:cs="Arial Narrow"/>
              <w:b/>
              <w:bCs/>
              <w:sz w:val="20"/>
              <w:szCs w:val="20"/>
            </w:rPr>
          </w:pPr>
          <w:r w:rsidRPr="003B244D">
            <w:rPr>
              <w:rFonts w:ascii="Arial" w:hAnsi="Arial" w:cs="Arial"/>
              <w:b/>
              <w:noProof/>
              <w:sz w:val="18"/>
              <w:szCs w:val="18"/>
              <w:lang w:val="en-US"/>
            </w:rPr>
            <w:drawing>
              <wp:anchor distT="0" distB="0" distL="114300" distR="114300" simplePos="0" relativeHeight="251670528" behindDoc="0" locked="0" layoutInCell="1" allowOverlap="1" wp14:anchorId="7F74ACDD" wp14:editId="2F4D9C4D">
                <wp:simplePos x="0" y="0"/>
                <wp:positionH relativeFrom="margin">
                  <wp:posOffset>-3810</wp:posOffset>
                </wp:positionH>
                <wp:positionV relativeFrom="margin">
                  <wp:posOffset>430530</wp:posOffset>
                </wp:positionV>
                <wp:extent cx="1456055" cy="403860"/>
                <wp:effectExtent l="0" t="0" r="0" b="0"/>
                <wp:wrapSquare wrapText="bothSides"/>
                <wp:docPr id="3" name="Imagen 3"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6055" cy="403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288F2AD6"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2E1594">
            <w:rPr>
              <w:rFonts w:ascii="Tahoma" w:hAnsi="Tahoma" w:cs="Tahoma"/>
              <w:b/>
              <w:noProof/>
              <w:sz w:val="18"/>
            </w:rPr>
            <w:t>15</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2E1594">
            <w:rPr>
              <w:rFonts w:ascii="Tahoma" w:hAnsi="Tahoma" w:cs="Tahoma"/>
              <w:b/>
              <w:noProof/>
              <w:sz w:val="18"/>
            </w:rPr>
            <w:t>15</w:t>
          </w:r>
          <w:r w:rsidRPr="005F4EBF">
            <w:rPr>
              <w:rFonts w:ascii="Tahoma" w:hAnsi="Tahoma" w:cs="Tahoma"/>
              <w:b/>
              <w:sz w:val="18"/>
            </w:rPr>
            <w:fldChar w:fldCharType="end"/>
          </w:r>
        </w:p>
      </w:tc>
    </w:tr>
    <w:tr w:rsidR="005F4EBF" w:rsidRPr="005F4EBF"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476DE789" w14:textId="77777777" w:rsidR="00027922" w:rsidRDefault="00027922" w:rsidP="00974EEA">
          <w:pPr>
            <w:spacing w:after="0" w:line="240" w:lineRule="auto"/>
            <w:jc w:val="center"/>
            <w:rPr>
              <w:rFonts w:ascii="Arial Narrow" w:hAnsi="Arial Narrow" w:cs="Arial Narrow"/>
              <w:b/>
              <w:bCs/>
              <w:sz w:val="20"/>
              <w:szCs w:val="20"/>
              <w:lang w:val="it-IT"/>
            </w:rPr>
          </w:pPr>
        </w:p>
        <w:p w14:paraId="2037220B" w14:textId="0E78B100" w:rsidR="00242D31" w:rsidRPr="003E5D2F" w:rsidRDefault="00B20DAF" w:rsidP="00974EEA">
          <w:pPr>
            <w:spacing w:after="0" w:line="240" w:lineRule="auto"/>
            <w:jc w:val="center"/>
            <w:rPr>
              <w:rFonts w:ascii="Arial Narrow" w:hAnsi="Arial Narrow" w:cs="Arial Narrow"/>
              <w:b/>
              <w:bCs/>
              <w:sz w:val="20"/>
              <w:szCs w:val="20"/>
              <w:lang w:val="it-IT"/>
            </w:rPr>
          </w:pPr>
          <w:r>
            <w:rPr>
              <w:rFonts w:ascii="Arial Narrow" w:hAnsi="Arial Narrow" w:cs="Arial Narrow"/>
              <w:b/>
              <w:bCs/>
              <w:sz w:val="20"/>
              <w:szCs w:val="20"/>
              <w:lang w:val="it-IT"/>
            </w:rPr>
            <w:t xml:space="preserve">CLAUSULADO </w:t>
          </w:r>
          <w:r w:rsidR="00242D31" w:rsidRPr="003E5D2F">
            <w:rPr>
              <w:rFonts w:ascii="Arial Narrow" w:hAnsi="Arial Narrow" w:cs="Arial Narrow"/>
              <w:b/>
              <w:bCs/>
              <w:sz w:val="20"/>
              <w:szCs w:val="20"/>
              <w:lang w:val="it-IT"/>
            </w:rPr>
            <w:t xml:space="preserve">CONTRATO DE </w:t>
          </w:r>
          <w:r w:rsidR="00EB62E7">
            <w:rPr>
              <w:rFonts w:ascii="Arial Narrow" w:hAnsi="Arial Narrow" w:cs="Arial Narrow"/>
              <w:b/>
              <w:bCs/>
              <w:sz w:val="20"/>
              <w:szCs w:val="20"/>
              <w:lang w:val="it-IT"/>
            </w:rPr>
            <w:t>PRESTACIÓN DE SERVICIOS</w:t>
          </w:r>
          <w:r w:rsidR="00FD2969">
            <w:rPr>
              <w:rFonts w:ascii="Arial Narrow" w:hAnsi="Arial Narrow" w:cs="Arial Narrow"/>
              <w:b/>
              <w:bCs/>
              <w:sz w:val="20"/>
              <w:szCs w:val="20"/>
              <w:lang w:val="it-IT"/>
            </w:rPr>
            <w:t xml:space="preserve"> NO.10</w:t>
          </w:r>
          <w:r w:rsidR="00E42EA1">
            <w:rPr>
              <w:rFonts w:ascii="Arial Narrow" w:hAnsi="Arial Narrow" w:cs="Arial Narrow"/>
              <w:b/>
              <w:bCs/>
              <w:sz w:val="20"/>
              <w:szCs w:val="20"/>
              <w:lang w:val="it-IT"/>
            </w:rPr>
            <w:t>5</w:t>
          </w:r>
          <w:r w:rsidR="00523BFB">
            <w:rPr>
              <w:rFonts w:ascii="Arial Narrow" w:hAnsi="Arial Narrow" w:cs="Arial Narrow"/>
              <w:b/>
              <w:bCs/>
              <w:sz w:val="20"/>
              <w:szCs w:val="20"/>
              <w:lang w:val="it-IT"/>
            </w:rPr>
            <w:t>4</w:t>
          </w:r>
          <w:r w:rsidR="00E42EA1">
            <w:rPr>
              <w:rFonts w:ascii="Arial Narrow" w:hAnsi="Arial Narrow" w:cs="Arial Narrow"/>
              <w:b/>
              <w:bCs/>
              <w:sz w:val="20"/>
              <w:szCs w:val="20"/>
              <w:lang w:val="it-IT"/>
            </w:rPr>
            <w:t>-2022</w:t>
          </w:r>
        </w:p>
        <w:p w14:paraId="7E21B651" w14:textId="631FFE3D" w:rsidR="00242D31" w:rsidRPr="005F4EBF" w:rsidRDefault="00242D31" w:rsidP="00DB5BD9">
          <w:pPr>
            <w:jc w:val="center"/>
            <w:rPr>
              <w:rFonts w:ascii="Arial Narrow" w:hAnsi="Arial Narrow" w:cs="Arial Narrow"/>
              <w:b/>
              <w:bCs/>
              <w:sz w:val="20"/>
              <w:szCs w:val="20"/>
            </w:rPr>
          </w:pPr>
        </w:p>
      </w:tc>
      <w:tc>
        <w:tcPr>
          <w:tcW w:w="2410" w:type="dxa"/>
          <w:vMerge/>
          <w:tcBorders>
            <w:bottom w:val="single" w:sz="4" w:space="0" w:color="auto"/>
          </w:tcBorders>
        </w:tcPr>
        <w:p w14:paraId="6E5C35B6" w14:textId="77777777" w:rsidR="00242D31" w:rsidRPr="005F4EBF"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Pr="005F4EBF" w:rsidRDefault="00242D31" w:rsidP="00242D31">
          <w:pPr>
            <w:jc w:val="center"/>
            <w:rPr>
              <w:rFonts w:ascii="Arial Narrow" w:hAnsi="Arial Narrow" w:cs="Arial Narrow"/>
              <w:b/>
              <w:bCs/>
              <w:sz w:val="20"/>
              <w:szCs w:val="20"/>
            </w:rPr>
          </w:pPr>
        </w:p>
      </w:tc>
    </w:tr>
  </w:tbl>
  <w:p w14:paraId="450E505C" w14:textId="77777777" w:rsidR="00E5298D" w:rsidRPr="005F4EBF" w:rsidRDefault="00E5298D" w:rsidP="00725606">
    <w:pPr>
      <w:pStyle w:val="Encabezado"/>
      <w:tabs>
        <w:tab w:val="clear" w:pos="4419"/>
        <w:tab w:val="clear" w:pos="8838"/>
        <w:tab w:val="left" w:pos="7470"/>
        <w:tab w:val="left" w:pos="81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754C"/>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1"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 w15:restartNumberingAfterBreak="0">
    <w:nsid w:val="0878103A"/>
    <w:multiLevelType w:val="hybridMultilevel"/>
    <w:tmpl w:val="DB2A854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E015E18"/>
    <w:multiLevelType w:val="hybridMultilevel"/>
    <w:tmpl w:val="BB6EF70C"/>
    <w:lvl w:ilvl="0" w:tplc="240A000B">
      <w:start w:val="1"/>
      <w:numFmt w:val="bullet"/>
      <w:lvlText w:val=""/>
      <w:lvlJc w:val="left"/>
      <w:pPr>
        <w:ind w:left="1636" w:hanging="360"/>
      </w:pPr>
      <w:rPr>
        <w:rFonts w:ascii="Wingdings" w:hAnsi="Wingdings" w:hint="default"/>
      </w:rPr>
    </w:lvl>
    <w:lvl w:ilvl="1" w:tplc="240A0003" w:tentative="1">
      <w:start w:val="1"/>
      <w:numFmt w:val="bullet"/>
      <w:lvlText w:val="o"/>
      <w:lvlJc w:val="left"/>
      <w:pPr>
        <w:ind w:left="2356" w:hanging="360"/>
      </w:pPr>
      <w:rPr>
        <w:rFonts w:ascii="Courier New" w:hAnsi="Courier New" w:cs="Courier New" w:hint="default"/>
      </w:rPr>
    </w:lvl>
    <w:lvl w:ilvl="2" w:tplc="240A0005" w:tentative="1">
      <w:start w:val="1"/>
      <w:numFmt w:val="bullet"/>
      <w:lvlText w:val=""/>
      <w:lvlJc w:val="left"/>
      <w:pPr>
        <w:ind w:left="3076" w:hanging="360"/>
      </w:pPr>
      <w:rPr>
        <w:rFonts w:ascii="Wingdings" w:hAnsi="Wingdings" w:hint="default"/>
      </w:rPr>
    </w:lvl>
    <w:lvl w:ilvl="3" w:tplc="240A0001" w:tentative="1">
      <w:start w:val="1"/>
      <w:numFmt w:val="bullet"/>
      <w:lvlText w:val=""/>
      <w:lvlJc w:val="left"/>
      <w:pPr>
        <w:ind w:left="3796" w:hanging="360"/>
      </w:pPr>
      <w:rPr>
        <w:rFonts w:ascii="Symbol" w:hAnsi="Symbol" w:hint="default"/>
      </w:rPr>
    </w:lvl>
    <w:lvl w:ilvl="4" w:tplc="240A0003" w:tentative="1">
      <w:start w:val="1"/>
      <w:numFmt w:val="bullet"/>
      <w:lvlText w:val="o"/>
      <w:lvlJc w:val="left"/>
      <w:pPr>
        <w:ind w:left="4516" w:hanging="360"/>
      </w:pPr>
      <w:rPr>
        <w:rFonts w:ascii="Courier New" w:hAnsi="Courier New" w:cs="Courier New" w:hint="default"/>
      </w:rPr>
    </w:lvl>
    <w:lvl w:ilvl="5" w:tplc="240A0005" w:tentative="1">
      <w:start w:val="1"/>
      <w:numFmt w:val="bullet"/>
      <w:lvlText w:val=""/>
      <w:lvlJc w:val="left"/>
      <w:pPr>
        <w:ind w:left="5236" w:hanging="360"/>
      </w:pPr>
      <w:rPr>
        <w:rFonts w:ascii="Wingdings" w:hAnsi="Wingdings" w:hint="default"/>
      </w:rPr>
    </w:lvl>
    <w:lvl w:ilvl="6" w:tplc="240A0001" w:tentative="1">
      <w:start w:val="1"/>
      <w:numFmt w:val="bullet"/>
      <w:lvlText w:val=""/>
      <w:lvlJc w:val="left"/>
      <w:pPr>
        <w:ind w:left="5956" w:hanging="360"/>
      </w:pPr>
      <w:rPr>
        <w:rFonts w:ascii="Symbol" w:hAnsi="Symbol" w:hint="default"/>
      </w:rPr>
    </w:lvl>
    <w:lvl w:ilvl="7" w:tplc="240A0003" w:tentative="1">
      <w:start w:val="1"/>
      <w:numFmt w:val="bullet"/>
      <w:lvlText w:val="o"/>
      <w:lvlJc w:val="left"/>
      <w:pPr>
        <w:ind w:left="6676" w:hanging="360"/>
      </w:pPr>
      <w:rPr>
        <w:rFonts w:ascii="Courier New" w:hAnsi="Courier New" w:cs="Courier New" w:hint="default"/>
      </w:rPr>
    </w:lvl>
    <w:lvl w:ilvl="8" w:tplc="240A0005" w:tentative="1">
      <w:start w:val="1"/>
      <w:numFmt w:val="bullet"/>
      <w:lvlText w:val=""/>
      <w:lvlJc w:val="left"/>
      <w:pPr>
        <w:ind w:left="7396" w:hanging="360"/>
      </w:pPr>
      <w:rPr>
        <w:rFonts w:ascii="Wingdings" w:hAnsi="Wingdings" w:hint="default"/>
      </w:rPr>
    </w:lvl>
  </w:abstractNum>
  <w:abstractNum w:abstractNumId="4" w15:restartNumberingAfterBreak="0">
    <w:nsid w:val="144133C1"/>
    <w:multiLevelType w:val="hybridMultilevel"/>
    <w:tmpl w:val="49E2C08C"/>
    <w:lvl w:ilvl="0" w:tplc="BF408824">
      <w:start w:val="1"/>
      <w:numFmt w:val="upperLetter"/>
      <w:lvlText w:val="%1."/>
      <w:lvlJc w:val="left"/>
      <w:pPr>
        <w:ind w:left="1080" w:hanging="360"/>
      </w:pPr>
      <w:rPr>
        <w:rFonts w:ascii="Tahoma" w:hAnsi="Tahoma" w:cs="Tahoma" w:hint="default"/>
        <w:color w:val="000000"/>
        <w:sz w:val="24"/>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55E7975"/>
    <w:multiLevelType w:val="hybridMultilevel"/>
    <w:tmpl w:val="E9DAF5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501A22"/>
    <w:multiLevelType w:val="hybridMultilevel"/>
    <w:tmpl w:val="94E6BE44"/>
    <w:lvl w:ilvl="0" w:tplc="803A9988">
      <w:start w:val="1"/>
      <w:numFmt w:val="decimal"/>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8B17E7E"/>
    <w:multiLevelType w:val="hybridMultilevel"/>
    <w:tmpl w:val="35820F34"/>
    <w:lvl w:ilvl="0" w:tplc="B11CEBAE">
      <w:start w:val="1"/>
      <w:numFmt w:val="decimal"/>
      <w:lvlText w:val="%1."/>
      <w:lvlJc w:val="left"/>
      <w:pPr>
        <w:ind w:left="720" w:hanging="360"/>
      </w:pPr>
      <w:rPr>
        <w:rFonts w:ascii="Arial Narrow" w:hAnsi="Arial Narrow" w:cs="Arial" w:hint="default"/>
        <w:b/>
        <w:color w:val="auto"/>
      </w:rPr>
    </w:lvl>
    <w:lvl w:ilvl="1" w:tplc="9478324C">
      <w:start w:val="1"/>
      <w:numFmt w:val="low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C1A3F6B"/>
    <w:multiLevelType w:val="hybridMultilevel"/>
    <w:tmpl w:val="C8585282"/>
    <w:lvl w:ilvl="0" w:tplc="CB7011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10715D"/>
    <w:multiLevelType w:val="hybridMultilevel"/>
    <w:tmpl w:val="153C1C6E"/>
    <w:lvl w:ilvl="0" w:tplc="335815A8">
      <w:start w:val="1"/>
      <w:numFmt w:val="decimal"/>
      <w:lvlText w:val="%1."/>
      <w:lvlJc w:val="left"/>
      <w:pPr>
        <w:ind w:left="720" w:hanging="360"/>
      </w:pPr>
      <w:rPr>
        <w:b/>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23D5590B"/>
    <w:multiLevelType w:val="hybridMultilevel"/>
    <w:tmpl w:val="89D09B70"/>
    <w:lvl w:ilvl="0" w:tplc="B6AEDE5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5F2381"/>
    <w:multiLevelType w:val="hybridMultilevel"/>
    <w:tmpl w:val="59C2BAD6"/>
    <w:lvl w:ilvl="0" w:tplc="A08A6E20">
      <w:start w:val="5"/>
      <w:numFmt w:val="bullet"/>
      <w:lvlText w:val="-"/>
      <w:lvlJc w:val="left"/>
      <w:pPr>
        <w:ind w:left="1151" w:hanging="360"/>
      </w:pPr>
      <w:rPr>
        <w:rFonts w:ascii="Calibri" w:eastAsia="Times New Roman" w:hAnsi="Calibri" w:cs="Arial" w:hint="default"/>
        <w:b/>
        <w:bCs/>
      </w:rPr>
    </w:lvl>
    <w:lvl w:ilvl="1" w:tplc="240A0003" w:tentative="1">
      <w:start w:val="1"/>
      <w:numFmt w:val="bullet"/>
      <w:lvlText w:val="o"/>
      <w:lvlJc w:val="left"/>
      <w:pPr>
        <w:ind w:left="1871" w:hanging="360"/>
      </w:pPr>
      <w:rPr>
        <w:rFonts w:ascii="Courier New" w:hAnsi="Courier New" w:cs="Courier New" w:hint="default"/>
      </w:rPr>
    </w:lvl>
    <w:lvl w:ilvl="2" w:tplc="240A0005" w:tentative="1">
      <w:start w:val="1"/>
      <w:numFmt w:val="bullet"/>
      <w:lvlText w:val=""/>
      <w:lvlJc w:val="left"/>
      <w:pPr>
        <w:ind w:left="2591" w:hanging="360"/>
      </w:pPr>
      <w:rPr>
        <w:rFonts w:ascii="Wingdings" w:hAnsi="Wingdings" w:hint="default"/>
      </w:rPr>
    </w:lvl>
    <w:lvl w:ilvl="3" w:tplc="240A0001" w:tentative="1">
      <w:start w:val="1"/>
      <w:numFmt w:val="bullet"/>
      <w:lvlText w:val=""/>
      <w:lvlJc w:val="left"/>
      <w:pPr>
        <w:ind w:left="3311" w:hanging="360"/>
      </w:pPr>
      <w:rPr>
        <w:rFonts w:ascii="Symbol" w:hAnsi="Symbol" w:hint="default"/>
      </w:rPr>
    </w:lvl>
    <w:lvl w:ilvl="4" w:tplc="240A0003" w:tentative="1">
      <w:start w:val="1"/>
      <w:numFmt w:val="bullet"/>
      <w:lvlText w:val="o"/>
      <w:lvlJc w:val="left"/>
      <w:pPr>
        <w:ind w:left="4031" w:hanging="360"/>
      </w:pPr>
      <w:rPr>
        <w:rFonts w:ascii="Courier New" w:hAnsi="Courier New" w:cs="Courier New" w:hint="default"/>
      </w:rPr>
    </w:lvl>
    <w:lvl w:ilvl="5" w:tplc="240A0005" w:tentative="1">
      <w:start w:val="1"/>
      <w:numFmt w:val="bullet"/>
      <w:lvlText w:val=""/>
      <w:lvlJc w:val="left"/>
      <w:pPr>
        <w:ind w:left="4751" w:hanging="360"/>
      </w:pPr>
      <w:rPr>
        <w:rFonts w:ascii="Wingdings" w:hAnsi="Wingdings" w:hint="default"/>
      </w:rPr>
    </w:lvl>
    <w:lvl w:ilvl="6" w:tplc="240A0001" w:tentative="1">
      <w:start w:val="1"/>
      <w:numFmt w:val="bullet"/>
      <w:lvlText w:val=""/>
      <w:lvlJc w:val="left"/>
      <w:pPr>
        <w:ind w:left="5471" w:hanging="360"/>
      </w:pPr>
      <w:rPr>
        <w:rFonts w:ascii="Symbol" w:hAnsi="Symbol" w:hint="default"/>
      </w:rPr>
    </w:lvl>
    <w:lvl w:ilvl="7" w:tplc="240A0003" w:tentative="1">
      <w:start w:val="1"/>
      <w:numFmt w:val="bullet"/>
      <w:lvlText w:val="o"/>
      <w:lvlJc w:val="left"/>
      <w:pPr>
        <w:ind w:left="6191" w:hanging="360"/>
      </w:pPr>
      <w:rPr>
        <w:rFonts w:ascii="Courier New" w:hAnsi="Courier New" w:cs="Courier New" w:hint="default"/>
      </w:rPr>
    </w:lvl>
    <w:lvl w:ilvl="8" w:tplc="240A0005" w:tentative="1">
      <w:start w:val="1"/>
      <w:numFmt w:val="bullet"/>
      <w:lvlText w:val=""/>
      <w:lvlJc w:val="left"/>
      <w:pPr>
        <w:ind w:left="6911" w:hanging="360"/>
      </w:pPr>
      <w:rPr>
        <w:rFonts w:ascii="Wingdings" w:hAnsi="Wingdings" w:hint="default"/>
      </w:rPr>
    </w:lvl>
  </w:abstractNum>
  <w:abstractNum w:abstractNumId="12" w15:restartNumberingAfterBreak="0">
    <w:nsid w:val="314D1068"/>
    <w:multiLevelType w:val="hybridMultilevel"/>
    <w:tmpl w:val="2744AB72"/>
    <w:lvl w:ilvl="0" w:tplc="C520047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371315A1"/>
    <w:multiLevelType w:val="hybridMultilevel"/>
    <w:tmpl w:val="D2EE87E0"/>
    <w:lvl w:ilvl="0" w:tplc="0D3E7C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2B134A8"/>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6" w15:restartNumberingAfterBreak="0">
    <w:nsid w:val="434C0B01"/>
    <w:multiLevelType w:val="hybridMultilevel"/>
    <w:tmpl w:val="D74E8EA4"/>
    <w:lvl w:ilvl="0" w:tplc="B45A98C6">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B920E2"/>
    <w:multiLevelType w:val="multilevel"/>
    <w:tmpl w:val="E70AF66E"/>
    <w:lvl w:ilvl="0">
      <w:start w:val="1"/>
      <w:numFmt w:val="decimal"/>
      <w:lvlText w:val="%1."/>
      <w:lvlJc w:val="left"/>
      <w:pPr>
        <w:ind w:left="720" w:hanging="360"/>
      </w:pPr>
      <w:rPr>
        <w:rFonts w:asciiTheme="minorHAnsi" w:eastAsia="Times New Roman" w:hAnsiTheme="minorHAnsi" w:cstheme="minorHAnsi"/>
        <w:b/>
      </w:rPr>
    </w:lvl>
    <w:lvl w:ilvl="1">
      <w:start w:val="1"/>
      <w:numFmt w:val="decimal"/>
      <w:lvlText w:val="%2."/>
      <w:lvlJc w:val="left"/>
      <w:pPr>
        <w:ind w:left="720" w:hanging="360"/>
      </w:pPr>
      <w:rPr>
        <w:rFonts w:asciiTheme="minorHAnsi" w:eastAsia="Times New Roman" w:hAnsiTheme="minorHAnsi" w:cstheme="minorHAnsi"/>
        <w:b/>
      </w:rPr>
    </w:lvl>
    <w:lvl w:ilvl="2">
      <w:start w:val="1"/>
      <w:numFmt w:val="decimal"/>
      <w:lvlText w:val="%1.%2.%3"/>
      <w:lvlJc w:val="left"/>
      <w:pPr>
        <w:ind w:left="108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440" w:hanging="1080"/>
      </w:pPr>
      <w:rPr>
        <w:rFonts w:hint="default"/>
        <w:b/>
      </w:rPr>
    </w:lvl>
    <w:lvl w:ilvl="5">
      <w:start w:val="1"/>
      <w:numFmt w:val="decimal"/>
      <w:lvlText w:val="%1.%2.%3.%4.%5.%6"/>
      <w:lvlJc w:val="left"/>
      <w:pPr>
        <w:ind w:left="1440" w:hanging="108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1800" w:hanging="1440"/>
      </w:pPr>
      <w:rPr>
        <w:rFonts w:hint="default"/>
        <w:b/>
      </w:rPr>
    </w:lvl>
    <w:lvl w:ilvl="8">
      <w:start w:val="1"/>
      <w:numFmt w:val="decimal"/>
      <w:lvlText w:val="%1.%2.%3.%4.%5.%6.%7.%8.%9"/>
      <w:lvlJc w:val="left"/>
      <w:pPr>
        <w:ind w:left="1800" w:hanging="1440"/>
      </w:pPr>
      <w:rPr>
        <w:rFonts w:hint="default"/>
        <w:b/>
      </w:rPr>
    </w:lvl>
  </w:abstractNum>
  <w:abstractNum w:abstractNumId="18" w15:restartNumberingAfterBreak="0">
    <w:nsid w:val="4A0E4347"/>
    <w:multiLevelType w:val="hybridMultilevel"/>
    <w:tmpl w:val="1BE8D686"/>
    <w:lvl w:ilvl="0" w:tplc="79425EB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FAC4653"/>
    <w:multiLevelType w:val="hybridMultilevel"/>
    <w:tmpl w:val="3EE2BDA4"/>
    <w:lvl w:ilvl="0" w:tplc="D6AE7A44">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9407F6"/>
    <w:multiLevelType w:val="hybridMultilevel"/>
    <w:tmpl w:val="4DF899B2"/>
    <w:lvl w:ilvl="0" w:tplc="95102D62">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586845F9"/>
    <w:multiLevelType w:val="hybridMultilevel"/>
    <w:tmpl w:val="8536C978"/>
    <w:lvl w:ilvl="0" w:tplc="1902D400">
      <w:start w:val="1"/>
      <w:numFmt w:val="lowerLetter"/>
      <w:lvlText w:val="%1."/>
      <w:lvlJc w:val="left"/>
      <w:pPr>
        <w:ind w:left="720" w:hanging="360"/>
      </w:pPr>
      <w:rPr>
        <w:rFonts w:asciiTheme="minorHAnsi" w:hAnsiTheme="minorHAnsi" w:cstheme="minorBidi"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61BB1F5E"/>
    <w:multiLevelType w:val="hybridMultilevel"/>
    <w:tmpl w:val="C7ACAE3A"/>
    <w:lvl w:ilvl="0" w:tplc="54D850E0">
      <w:start w:val="1"/>
      <w:numFmt w:val="upperLetter"/>
      <w:lvlText w:val="%1."/>
      <w:lvlJc w:val="left"/>
      <w:pPr>
        <w:ind w:left="720" w:hanging="360"/>
      </w:pPr>
      <w:rPr>
        <w:rFonts w:asciiTheme="minorHAnsi" w:hAnsiTheme="minorHAnsi" w:cstheme="minorBidi"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3172D5D"/>
    <w:multiLevelType w:val="hybridMultilevel"/>
    <w:tmpl w:val="0CEC32D4"/>
    <w:lvl w:ilvl="0" w:tplc="A836957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3404C4E"/>
    <w:multiLevelType w:val="hybridMultilevel"/>
    <w:tmpl w:val="2130B6FE"/>
    <w:lvl w:ilvl="0" w:tplc="BB3216BC">
      <w:start w:val="1"/>
      <w:numFmt w:val="lowerLetter"/>
      <w:lvlText w:val="%1)"/>
      <w:lvlJc w:val="left"/>
      <w:pPr>
        <w:ind w:left="1494"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6" w15:restartNumberingAfterBreak="0">
    <w:nsid w:val="64350101"/>
    <w:multiLevelType w:val="hybridMultilevel"/>
    <w:tmpl w:val="B0A66D82"/>
    <w:lvl w:ilvl="0" w:tplc="13FE734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1AD3C9C"/>
    <w:multiLevelType w:val="hybridMultilevel"/>
    <w:tmpl w:val="01A0BFA4"/>
    <w:lvl w:ilvl="0" w:tplc="B092877C">
      <w:start w:val="1"/>
      <w:numFmt w:val="bullet"/>
      <w:lvlText w:val=""/>
      <w:lvlJc w:val="left"/>
      <w:pPr>
        <w:ind w:left="1211" w:hanging="360"/>
      </w:pPr>
      <w:rPr>
        <w:rFonts w:ascii="Wingdings" w:hAnsi="Wingdings" w:hint="default"/>
        <w:b/>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28"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99638E0"/>
    <w:multiLevelType w:val="hybridMultilevel"/>
    <w:tmpl w:val="727221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AC80E88"/>
    <w:multiLevelType w:val="hybridMultilevel"/>
    <w:tmpl w:val="B03EBF08"/>
    <w:lvl w:ilvl="0" w:tplc="83921B4C">
      <w:start w:val="1"/>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E41BE1"/>
    <w:multiLevelType w:val="hybridMultilevel"/>
    <w:tmpl w:val="8E2A86BC"/>
    <w:lvl w:ilvl="0" w:tplc="4CF6EF9C">
      <w:start w:val="1"/>
      <w:numFmt w:val="decimal"/>
      <w:lvlText w:val="%1."/>
      <w:lvlJc w:val="left"/>
      <w:pPr>
        <w:ind w:left="720" w:hanging="360"/>
      </w:pPr>
      <w:rPr>
        <w:rFonts w:asciiTheme="minorHAnsi" w:hAnsiTheme="minorHAnsi" w:cstheme="minorBidi"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CD72598"/>
    <w:multiLevelType w:val="hybridMultilevel"/>
    <w:tmpl w:val="040CC234"/>
    <w:lvl w:ilvl="0" w:tplc="46582D12">
      <w:start w:val="1"/>
      <w:numFmt w:val="decimal"/>
      <w:lvlText w:val="%1."/>
      <w:lvlJc w:val="left"/>
      <w:pPr>
        <w:tabs>
          <w:tab w:val="num" w:pos="502"/>
        </w:tabs>
        <w:ind w:left="502" w:hanging="360"/>
      </w:pPr>
      <w:rPr>
        <w:rFonts w:ascii="Calibri" w:eastAsia="Times New Roman" w:hAnsi="Calibri" w:cs="Arial" w:hint="default"/>
        <w:b/>
        <w:lang w:val="es-ES_tradn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10"/>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7"/>
  </w:num>
  <w:num w:numId="6">
    <w:abstractNumId w:val="17"/>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1"/>
  </w:num>
  <w:num w:numId="13">
    <w:abstractNumId w:val="31"/>
  </w:num>
  <w:num w:numId="14">
    <w:abstractNumId w:val="23"/>
  </w:num>
  <w:num w:numId="15">
    <w:abstractNumId w:val="4"/>
  </w:num>
  <w:num w:numId="16">
    <w:abstractNumId w:val="26"/>
  </w:num>
  <w:num w:numId="17">
    <w:abstractNumId w:val="16"/>
  </w:num>
  <w:num w:numId="18">
    <w:abstractNumId w:val="22"/>
  </w:num>
  <w:num w:numId="19">
    <w:abstractNumId w:val="6"/>
  </w:num>
  <w:num w:numId="20">
    <w:abstractNumId w:val="24"/>
  </w:num>
  <w:num w:numId="21">
    <w:abstractNumId w:val="5"/>
  </w:num>
  <w:num w:numId="22">
    <w:abstractNumId w:val="8"/>
  </w:num>
  <w:num w:numId="23">
    <w:abstractNumId w:val="25"/>
  </w:num>
  <w:num w:numId="24">
    <w:abstractNumId w:val="3"/>
  </w:num>
  <w:num w:numId="25">
    <w:abstractNumId w:val="20"/>
  </w:num>
  <w:num w:numId="26">
    <w:abstractNumId w:val="14"/>
  </w:num>
  <w:num w:numId="27">
    <w:abstractNumId w:val="29"/>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
  </w:num>
  <w:num w:numId="31">
    <w:abstractNumId w:val="27"/>
  </w:num>
  <w:num w:numId="32">
    <w:abstractNumId w:val="32"/>
  </w:num>
  <w:num w:numId="33">
    <w:abstractNumId w:val="28"/>
  </w:num>
  <w:num w:numId="34">
    <w:abstractNumId w:val="0"/>
  </w:num>
  <w:num w:numId="35">
    <w:abstractNumId w:val="11"/>
  </w:num>
  <w:num w:numId="36">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8A7"/>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3950"/>
    <w:rsid w:val="000B39D8"/>
    <w:rsid w:val="000B602F"/>
    <w:rsid w:val="000B6DD8"/>
    <w:rsid w:val="000B7037"/>
    <w:rsid w:val="000B7B4C"/>
    <w:rsid w:val="000C00B3"/>
    <w:rsid w:val="000C193A"/>
    <w:rsid w:val="000C2D84"/>
    <w:rsid w:val="000C6B69"/>
    <w:rsid w:val="000C7B65"/>
    <w:rsid w:val="000C7C1B"/>
    <w:rsid w:val="000D016F"/>
    <w:rsid w:val="000D0F4D"/>
    <w:rsid w:val="000D3A55"/>
    <w:rsid w:val="000D4542"/>
    <w:rsid w:val="000D5143"/>
    <w:rsid w:val="000D5EC6"/>
    <w:rsid w:val="000E0535"/>
    <w:rsid w:val="000E0F4E"/>
    <w:rsid w:val="000E0FDB"/>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D51"/>
    <w:rsid w:val="00127FC5"/>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390D"/>
    <w:rsid w:val="001C39FA"/>
    <w:rsid w:val="001C4735"/>
    <w:rsid w:val="001C5626"/>
    <w:rsid w:val="001C58C8"/>
    <w:rsid w:val="001C6565"/>
    <w:rsid w:val="001C6FDC"/>
    <w:rsid w:val="001C714F"/>
    <w:rsid w:val="001D043F"/>
    <w:rsid w:val="001D2A73"/>
    <w:rsid w:val="001D2D46"/>
    <w:rsid w:val="001D35A1"/>
    <w:rsid w:val="001D38A5"/>
    <w:rsid w:val="001D3E35"/>
    <w:rsid w:val="001D4096"/>
    <w:rsid w:val="001D48E3"/>
    <w:rsid w:val="001D4CF9"/>
    <w:rsid w:val="001D4E6B"/>
    <w:rsid w:val="001D5DC7"/>
    <w:rsid w:val="001D66CE"/>
    <w:rsid w:val="001D71A1"/>
    <w:rsid w:val="001E00FD"/>
    <w:rsid w:val="001E0527"/>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432B"/>
    <w:rsid w:val="001F5A6B"/>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5222"/>
    <w:rsid w:val="002656E9"/>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6094"/>
    <w:rsid w:val="0028634A"/>
    <w:rsid w:val="00286ED6"/>
    <w:rsid w:val="00287083"/>
    <w:rsid w:val="00290CC4"/>
    <w:rsid w:val="00290F9D"/>
    <w:rsid w:val="00291B71"/>
    <w:rsid w:val="00291DEF"/>
    <w:rsid w:val="00291E2E"/>
    <w:rsid w:val="0029245D"/>
    <w:rsid w:val="002942E5"/>
    <w:rsid w:val="00294AD2"/>
    <w:rsid w:val="00296DAD"/>
    <w:rsid w:val="00296FC7"/>
    <w:rsid w:val="002975E3"/>
    <w:rsid w:val="002A055C"/>
    <w:rsid w:val="002A08BD"/>
    <w:rsid w:val="002A2D65"/>
    <w:rsid w:val="002A3AC3"/>
    <w:rsid w:val="002A3E57"/>
    <w:rsid w:val="002A42ED"/>
    <w:rsid w:val="002A54EA"/>
    <w:rsid w:val="002B00A9"/>
    <w:rsid w:val="002B0CFC"/>
    <w:rsid w:val="002B201C"/>
    <w:rsid w:val="002B25C4"/>
    <w:rsid w:val="002B3961"/>
    <w:rsid w:val="002B47E4"/>
    <w:rsid w:val="002B5A5B"/>
    <w:rsid w:val="002C125D"/>
    <w:rsid w:val="002C24F0"/>
    <w:rsid w:val="002C3206"/>
    <w:rsid w:val="002C35C1"/>
    <w:rsid w:val="002C3768"/>
    <w:rsid w:val="002C3F69"/>
    <w:rsid w:val="002C40E0"/>
    <w:rsid w:val="002C470D"/>
    <w:rsid w:val="002C6461"/>
    <w:rsid w:val="002C690D"/>
    <w:rsid w:val="002C718D"/>
    <w:rsid w:val="002C748A"/>
    <w:rsid w:val="002C76BD"/>
    <w:rsid w:val="002C7E9A"/>
    <w:rsid w:val="002D0F55"/>
    <w:rsid w:val="002D11D1"/>
    <w:rsid w:val="002D1667"/>
    <w:rsid w:val="002D46DB"/>
    <w:rsid w:val="002D48B6"/>
    <w:rsid w:val="002D4A73"/>
    <w:rsid w:val="002D5B51"/>
    <w:rsid w:val="002D5C8D"/>
    <w:rsid w:val="002D5EA8"/>
    <w:rsid w:val="002D6BB4"/>
    <w:rsid w:val="002D738A"/>
    <w:rsid w:val="002D7FF3"/>
    <w:rsid w:val="002E0638"/>
    <w:rsid w:val="002E1594"/>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39B"/>
    <w:rsid w:val="00305A98"/>
    <w:rsid w:val="003074A1"/>
    <w:rsid w:val="00307528"/>
    <w:rsid w:val="00310EC7"/>
    <w:rsid w:val="003129FD"/>
    <w:rsid w:val="00312AEB"/>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184E"/>
    <w:rsid w:val="0033247F"/>
    <w:rsid w:val="00333C1D"/>
    <w:rsid w:val="00334224"/>
    <w:rsid w:val="00334579"/>
    <w:rsid w:val="00335B36"/>
    <w:rsid w:val="00335B42"/>
    <w:rsid w:val="00337525"/>
    <w:rsid w:val="00337D7E"/>
    <w:rsid w:val="00340891"/>
    <w:rsid w:val="00341391"/>
    <w:rsid w:val="00341972"/>
    <w:rsid w:val="003420C7"/>
    <w:rsid w:val="0034306F"/>
    <w:rsid w:val="00343E65"/>
    <w:rsid w:val="003444B1"/>
    <w:rsid w:val="00347085"/>
    <w:rsid w:val="00347D6B"/>
    <w:rsid w:val="00350B10"/>
    <w:rsid w:val="00350E00"/>
    <w:rsid w:val="0035186F"/>
    <w:rsid w:val="0035187E"/>
    <w:rsid w:val="00354483"/>
    <w:rsid w:val="0035473B"/>
    <w:rsid w:val="00355449"/>
    <w:rsid w:val="003563F6"/>
    <w:rsid w:val="0035669E"/>
    <w:rsid w:val="0036007D"/>
    <w:rsid w:val="00360AB2"/>
    <w:rsid w:val="003616F9"/>
    <w:rsid w:val="00361B5F"/>
    <w:rsid w:val="00361FD2"/>
    <w:rsid w:val="0036269C"/>
    <w:rsid w:val="003631EB"/>
    <w:rsid w:val="00363F48"/>
    <w:rsid w:val="00364A3F"/>
    <w:rsid w:val="003661E3"/>
    <w:rsid w:val="003671DE"/>
    <w:rsid w:val="0036784F"/>
    <w:rsid w:val="00367C06"/>
    <w:rsid w:val="00370243"/>
    <w:rsid w:val="0037120E"/>
    <w:rsid w:val="00372E0F"/>
    <w:rsid w:val="00373521"/>
    <w:rsid w:val="0037484E"/>
    <w:rsid w:val="003761CA"/>
    <w:rsid w:val="00376499"/>
    <w:rsid w:val="00380660"/>
    <w:rsid w:val="003809E0"/>
    <w:rsid w:val="00380B68"/>
    <w:rsid w:val="003810E9"/>
    <w:rsid w:val="00381F16"/>
    <w:rsid w:val="00381F86"/>
    <w:rsid w:val="0038292B"/>
    <w:rsid w:val="00383006"/>
    <w:rsid w:val="003833EC"/>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381"/>
    <w:rsid w:val="003B2490"/>
    <w:rsid w:val="003B3670"/>
    <w:rsid w:val="003B38AB"/>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2688"/>
    <w:rsid w:val="004336B0"/>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573"/>
    <w:rsid w:val="00457AAD"/>
    <w:rsid w:val="00457F18"/>
    <w:rsid w:val="00460313"/>
    <w:rsid w:val="00460BE0"/>
    <w:rsid w:val="00461A54"/>
    <w:rsid w:val="00461C73"/>
    <w:rsid w:val="004621C3"/>
    <w:rsid w:val="00462680"/>
    <w:rsid w:val="00463A5C"/>
    <w:rsid w:val="00463B6A"/>
    <w:rsid w:val="00463D2E"/>
    <w:rsid w:val="0046408F"/>
    <w:rsid w:val="004647D8"/>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43B2"/>
    <w:rsid w:val="004A5A1F"/>
    <w:rsid w:val="004B0447"/>
    <w:rsid w:val="004B155A"/>
    <w:rsid w:val="004B196F"/>
    <w:rsid w:val="004B1D65"/>
    <w:rsid w:val="004B202C"/>
    <w:rsid w:val="004B2FEE"/>
    <w:rsid w:val="004B37B5"/>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AB6"/>
    <w:rsid w:val="004E1D49"/>
    <w:rsid w:val="004E1FBE"/>
    <w:rsid w:val="004E2185"/>
    <w:rsid w:val="004E38AD"/>
    <w:rsid w:val="004E3DC6"/>
    <w:rsid w:val="004E3E3C"/>
    <w:rsid w:val="004E419E"/>
    <w:rsid w:val="004E471B"/>
    <w:rsid w:val="004E481D"/>
    <w:rsid w:val="004E682F"/>
    <w:rsid w:val="004E6EE8"/>
    <w:rsid w:val="004E6F08"/>
    <w:rsid w:val="004E765C"/>
    <w:rsid w:val="004E78D8"/>
    <w:rsid w:val="004F033D"/>
    <w:rsid w:val="004F1FF9"/>
    <w:rsid w:val="004F3AE5"/>
    <w:rsid w:val="004F499A"/>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3A86"/>
    <w:rsid w:val="0051414F"/>
    <w:rsid w:val="005141BD"/>
    <w:rsid w:val="00514C7D"/>
    <w:rsid w:val="005153BA"/>
    <w:rsid w:val="00516F87"/>
    <w:rsid w:val="00520BAE"/>
    <w:rsid w:val="00520E2C"/>
    <w:rsid w:val="00520F13"/>
    <w:rsid w:val="00521E1A"/>
    <w:rsid w:val="00521E71"/>
    <w:rsid w:val="00522DFF"/>
    <w:rsid w:val="00523BFB"/>
    <w:rsid w:val="00524A06"/>
    <w:rsid w:val="00525B47"/>
    <w:rsid w:val="005262C6"/>
    <w:rsid w:val="0052656C"/>
    <w:rsid w:val="00526A80"/>
    <w:rsid w:val="005301C5"/>
    <w:rsid w:val="00530736"/>
    <w:rsid w:val="00533AE2"/>
    <w:rsid w:val="00533CFB"/>
    <w:rsid w:val="00533E21"/>
    <w:rsid w:val="0053442F"/>
    <w:rsid w:val="00534D30"/>
    <w:rsid w:val="00535ACB"/>
    <w:rsid w:val="00536E5F"/>
    <w:rsid w:val="00537B13"/>
    <w:rsid w:val="005406E9"/>
    <w:rsid w:val="005415AF"/>
    <w:rsid w:val="005416BA"/>
    <w:rsid w:val="005449AC"/>
    <w:rsid w:val="0054514B"/>
    <w:rsid w:val="00545787"/>
    <w:rsid w:val="00545D02"/>
    <w:rsid w:val="00545DE3"/>
    <w:rsid w:val="005479EA"/>
    <w:rsid w:val="00547B73"/>
    <w:rsid w:val="00550A1C"/>
    <w:rsid w:val="00550BF0"/>
    <w:rsid w:val="005514A9"/>
    <w:rsid w:val="00552C1B"/>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B19"/>
    <w:rsid w:val="005663C4"/>
    <w:rsid w:val="00566C14"/>
    <w:rsid w:val="00571E87"/>
    <w:rsid w:val="00572EB2"/>
    <w:rsid w:val="00572F51"/>
    <w:rsid w:val="00573EA1"/>
    <w:rsid w:val="0057526D"/>
    <w:rsid w:val="00575AD6"/>
    <w:rsid w:val="00576886"/>
    <w:rsid w:val="0057717B"/>
    <w:rsid w:val="005807EC"/>
    <w:rsid w:val="005809AD"/>
    <w:rsid w:val="00580ACF"/>
    <w:rsid w:val="005833E6"/>
    <w:rsid w:val="005845BA"/>
    <w:rsid w:val="00584FBB"/>
    <w:rsid w:val="00585A2D"/>
    <w:rsid w:val="00587792"/>
    <w:rsid w:val="00587AFD"/>
    <w:rsid w:val="005939A3"/>
    <w:rsid w:val="00593C71"/>
    <w:rsid w:val="00594B53"/>
    <w:rsid w:val="00594B5A"/>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283"/>
    <w:rsid w:val="005F4702"/>
    <w:rsid w:val="005F47A0"/>
    <w:rsid w:val="005F4DE8"/>
    <w:rsid w:val="005F4EBF"/>
    <w:rsid w:val="005F5053"/>
    <w:rsid w:val="005F5579"/>
    <w:rsid w:val="005F5824"/>
    <w:rsid w:val="005F5B5D"/>
    <w:rsid w:val="005F5D48"/>
    <w:rsid w:val="005F6D4D"/>
    <w:rsid w:val="005F7A79"/>
    <w:rsid w:val="006003D4"/>
    <w:rsid w:val="00603EE9"/>
    <w:rsid w:val="0060479C"/>
    <w:rsid w:val="00604A5A"/>
    <w:rsid w:val="00606D5F"/>
    <w:rsid w:val="0060725E"/>
    <w:rsid w:val="006072DF"/>
    <w:rsid w:val="006078A8"/>
    <w:rsid w:val="00611635"/>
    <w:rsid w:val="0061271E"/>
    <w:rsid w:val="0061275A"/>
    <w:rsid w:val="00613B09"/>
    <w:rsid w:val="006146ED"/>
    <w:rsid w:val="00615DFD"/>
    <w:rsid w:val="006179D0"/>
    <w:rsid w:val="00620745"/>
    <w:rsid w:val="0062279D"/>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70"/>
    <w:rsid w:val="006C3098"/>
    <w:rsid w:val="006C3A23"/>
    <w:rsid w:val="006C3D77"/>
    <w:rsid w:val="006C484A"/>
    <w:rsid w:val="006C56F2"/>
    <w:rsid w:val="006C6126"/>
    <w:rsid w:val="006C7D99"/>
    <w:rsid w:val="006D0ABC"/>
    <w:rsid w:val="006D0B90"/>
    <w:rsid w:val="006D2AAA"/>
    <w:rsid w:val="006D3910"/>
    <w:rsid w:val="006D489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2D81"/>
    <w:rsid w:val="006F32F0"/>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8DD"/>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1E7"/>
    <w:rsid w:val="00725606"/>
    <w:rsid w:val="00726474"/>
    <w:rsid w:val="007269FF"/>
    <w:rsid w:val="00730493"/>
    <w:rsid w:val="0073357D"/>
    <w:rsid w:val="007336E5"/>
    <w:rsid w:val="00734BF1"/>
    <w:rsid w:val="00735A34"/>
    <w:rsid w:val="007365B7"/>
    <w:rsid w:val="00737F1C"/>
    <w:rsid w:val="0074010E"/>
    <w:rsid w:val="007428A5"/>
    <w:rsid w:val="00742D18"/>
    <w:rsid w:val="00744E1B"/>
    <w:rsid w:val="00745D6D"/>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2011D"/>
    <w:rsid w:val="00820D8B"/>
    <w:rsid w:val="00821870"/>
    <w:rsid w:val="008229FA"/>
    <w:rsid w:val="00824B16"/>
    <w:rsid w:val="00825819"/>
    <w:rsid w:val="00826979"/>
    <w:rsid w:val="0082764F"/>
    <w:rsid w:val="008277CD"/>
    <w:rsid w:val="00827E6F"/>
    <w:rsid w:val="00827F26"/>
    <w:rsid w:val="008302E7"/>
    <w:rsid w:val="00830890"/>
    <w:rsid w:val="0083141E"/>
    <w:rsid w:val="00832194"/>
    <w:rsid w:val="00832A30"/>
    <w:rsid w:val="00832F18"/>
    <w:rsid w:val="008330E9"/>
    <w:rsid w:val="00833880"/>
    <w:rsid w:val="00834BED"/>
    <w:rsid w:val="00835682"/>
    <w:rsid w:val="00835CC9"/>
    <w:rsid w:val="00836CC7"/>
    <w:rsid w:val="008405C1"/>
    <w:rsid w:val="008409CA"/>
    <w:rsid w:val="00841241"/>
    <w:rsid w:val="00841566"/>
    <w:rsid w:val="008417D9"/>
    <w:rsid w:val="00841828"/>
    <w:rsid w:val="00844158"/>
    <w:rsid w:val="0084473C"/>
    <w:rsid w:val="00852949"/>
    <w:rsid w:val="00854971"/>
    <w:rsid w:val="0085514D"/>
    <w:rsid w:val="008554B1"/>
    <w:rsid w:val="00857714"/>
    <w:rsid w:val="008605F4"/>
    <w:rsid w:val="00862CBA"/>
    <w:rsid w:val="00863062"/>
    <w:rsid w:val="008631A3"/>
    <w:rsid w:val="00863636"/>
    <w:rsid w:val="00863B30"/>
    <w:rsid w:val="00863ED6"/>
    <w:rsid w:val="0086436D"/>
    <w:rsid w:val="00864BBA"/>
    <w:rsid w:val="008662C1"/>
    <w:rsid w:val="008664F5"/>
    <w:rsid w:val="00870AAA"/>
    <w:rsid w:val="00870DEA"/>
    <w:rsid w:val="00871AC2"/>
    <w:rsid w:val="0087235E"/>
    <w:rsid w:val="00872AE1"/>
    <w:rsid w:val="00873110"/>
    <w:rsid w:val="008734A1"/>
    <w:rsid w:val="00873EE6"/>
    <w:rsid w:val="008747F3"/>
    <w:rsid w:val="00875BF4"/>
    <w:rsid w:val="00875C18"/>
    <w:rsid w:val="0087627E"/>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D04"/>
    <w:rsid w:val="00897F3A"/>
    <w:rsid w:val="008A18E5"/>
    <w:rsid w:val="008A2A53"/>
    <w:rsid w:val="008A48B3"/>
    <w:rsid w:val="008A4AD2"/>
    <w:rsid w:val="008A4F07"/>
    <w:rsid w:val="008A53F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7CB7"/>
    <w:rsid w:val="008E04F2"/>
    <w:rsid w:val="008E0F1F"/>
    <w:rsid w:val="008E22D2"/>
    <w:rsid w:val="008E4896"/>
    <w:rsid w:val="008E4C5A"/>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4A20"/>
    <w:rsid w:val="008F5F1B"/>
    <w:rsid w:val="008F7371"/>
    <w:rsid w:val="00900398"/>
    <w:rsid w:val="00900D3E"/>
    <w:rsid w:val="009014F9"/>
    <w:rsid w:val="009016B8"/>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EEA"/>
    <w:rsid w:val="00976DE6"/>
    <w:rsid w:val="00980D86"/>
    <w:rsid w:val="00982C68"/>
    <w:rsid w:val="00983ADE"/>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DF7"/>
    <w:rsid w:val="009B08B5"/>
    <w:rsid w:val="009B105E"/>
    <w:rsid w:val="009B1191"/>
    <w:rsid w:val="009B1337"/>
    <w:rsid w:val="009B13A7"/>
    <w:rsid w:val="009B28F8"/>
    <w:rsid w:val="009B52A4"/>
    <w:rsid w:val="009B558E"/>
    <w:rsid w:val="009B6A94"/>
    <w:rsid w:val="009B7332"/>
    <w:rsid w:val="009B78AA"/>
    <w:rsid w:val="009C13B5"/>
    <w:rsid w:val="009C1665"/>
    <w:rsid w:val="009C203C"/>
    <w:rsid w:val="009C2884"/>
    <w:rsid w:val="009C37D7"/>
    <w:rsid w:val="009C3F59"/>
    <w:rsid w:val="009C43CB"/>
    <w:rsid w:val="009C5DFB"/>
    <w:rsid w:val="009C72A9"/>
    <w:rsid w:val="009D1352"/>
    <w:rsid w:val="009D23B7"/>
    <w:rsid w:val="009D36C2"/>
    <w:rsid w:val="009D44BC"/>
    <w:rsid w:val="009D548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EB2"/>
    <w:rsid w:val="009F3271"/>
    <w:rsid w:val="009F3B55"/>
    <w:rsid w:val="009F5854"/>
    <w:rsid w:val="009F5D54"/>
    <w:rsid w:val="009F62BD"/>
    <w:rsid w:val="009F6AC9"/>
    <w:rsid w:val="009F7A77"/>
    <w:rsid w:val="00A015AD"/>
    <w:rsid w:val="00A0272F"/>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1D15"/>
    <w:rsid w:val="00A62BD6"/>
    <w:rsid w:val="00A62FFE"/>
    <w:rsid w:val="00A6476F"/>
    <w:rsid w:val="00A65509"/>
    <w:rsid w:val="00A66011"/>
    <w:rsid w:val="00A6606D"/>
    <w:rsid w:val="00A6621C"/>
    <w:rsid w:val="00A67591"/>
    <w:rsid w:val="00A675A6"/>
    <w:rsid w:val="00A72425"/>
    <w:rsid w:val="00A731A7"/>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674B"/>
    <w:rsid w:val="00AE7C31"/>
    <w:rsid w:val="00AF0568"/>
    <w:rsid w:val="00AF138E"/>
    <w:rsid w:val="00AF222A"/>
    <w:rsid w:val="00AF31C7"/>
    <w:rsid w:val="00AF39DA"/>
    <w:rsid w:val="00AF3B17"/>
    <w:rsid w:val="00AF45A1"/>
    <w:rsid w:val="00AF5FAB"/>
    <w:rsid w:val="00AF6281"/>
    <w:rsid w:val="00AF7155"/>
    <w:rsid w:val="00AF7548"/>
    <w:rsid w:val="00AF769C"/>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C33"/>
    <w:rsid w:val="00B531B2"/>
    <w:rsid w:val="00B5367D"/>
    <w:rsid w:val="00B537BB"/>
    <w:rsid w:val="00B5639C"/>
    <w:rsid w:val="00B56F10"/>
    <w:rsid w:val="00B577EF"/>
    <w:rsid w:val="00B57EF4"/>
    <w:rsid w:val="00B605DD"/>
    <w:rsid w:val="00B61132"/>
    <w:rsid w:val="00B62E43"/>
    <w:rsid w:val="00B636BC"/>
    <w:rsid w:val="00B6395F"/>
    <w:rsid w:val="00B66897"/>
    <w:rsid w:val="00B67100"/>
    <w:rsid w:val="00B67A31"/>
    <w:rsid w:val="00B67AF6"/>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2344"/>
    <w:rsid w:val="00BA3144"/>
    <w:rsid w:val="00BA3507"/>
    <w:rsid w:val="00BA4790"/>
    <w:rsid w:val="00BA5C50"/>
    <w:rsid w:val="00BA65A2"/>
    <w:rsid w:val="00BA66CC"/>
    <w:rsid w:val="00BA6984"/>
    <w:rsid w:val="00BA77BA"/>
    <w:rsid w:val="00BA7C99"/>
    <w:rsid w:val="00BA7D7B"/>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5598"/>
    <w:rsid w:val="00BC6F65"/>
    <w:rsid w:val="00BC798B"/>
    <w:rsid w:val="00BD2097"/>
    <w:rsid w:val="00BD23C8"/>
    <w:rsid w:val="00BD33D5"/>
    <w:rsid w:val="00BD3D07"/>
    <w:rsid w:val="00BD3F54"/>
    <w:rsid w:val="00BE022F"/>
    <w:rsid w:val="00BE025C"/>
    <w:rsid w:val="00BE0503"/>
    <w:rsid w:val="00BE06C0"/>
    <w:rsid w:val="00BE20AB"/>
    <w:rsid w:val="00BE502D"/>
    <w:rsid w:val="00BE55F9"/>
    <w:rsid w:val="00BE5E74"/>
    <w:rsid w:val="00BE6093"/>
    <w:rsid w:val="00BE6532"/>
    <w:rsid w:val="00BE78C3"/>
    <w:rsid w:val="00BE7A5D"/>
    <w:rsid w:val="00BF0C21"/>
    <w:rsid w:val="00BF2EC2"/>
    <w:rsid w:val="00BF3583"/>
    <w:rsid w:val="00BF3B8A"/>
    <w:rsid w:val="00BF4462"/>
    <w:rsid w:val="00BF4583"/>
    <w:rsid w:val="00BF49D8"/>
    <w:rsid w:val="00BF4DED"/>
    <w:rsid w:val="00BF580C"/>
    <w:rsid w:val="00BF5F70"/>
    <w:rsid w:val="00BF7B22"/>
    <w:rsid w:val="00C0065A"/>
    <w:rsid w:val="00C00CF3"/>
    <w:rsid w:val="00C01437"/>
    <w:rsid w:val="00C0149E"/>
    <w:rsid w:val="00C016EC"/>
    <w:rsid w:val="00C01B32"/>
    <w:rsid w:val="00C01EB8"/>
    <w:rsid w:val="00C027A6"/>
    <w:rsid w:val="00C02D47"/>
    <w:rsid w:val="00C02EE5"/>
    <w:rsid w:val="00C05FD1"/>
    <w:rsid w:val="00C0783B"/>
    <w:rsid w:val="00C07A48"/>
    <w:rsid w:val="00C07F90"/>
    <w:rsid w:val="00C10B57"/>
    <w:rsid w:val="00C10C06"/>
    <w:rsid w:val="00C11495"/>
    <w:rsid w:val="00C115DA"/>
    <w:rsid w:val="00C13F31"/>
    <w:rsid w:val="00C14FD8"/>
    <w:rsid w:val="00C15454"/>
    <w:rsid w:val="00C16B50"/>
    <w:rsid w:val="00C20732"/>
    <w:rsid w:val="00C20984"/>
    <w:rsid w:val="00C2178B"/>
    <w:rsid w:val="00C21DA6"/>
    <w:rsid w:val="00C2224A"/>
    <w:rsid w:val="00C22622"/>
    <w:rsid w:val="00C226D1"/>
    <w:rsid w:val="00C23195"/>
    <w:rsid w:val="00C242A3"/>
    <w:rsid w:val="00C247C8"/>
    <w:rsid w:val="00C24B4D"/>
    <w:rsid w:val="00C24F17"/>
    <w:rsid w:val="00C25CC6"/>
    <w:rsid w:val="00C26FE5"/>
    <w:rsid w:val="00C3060B"/>
    <w:rsid w:val="00C3104C"/>
    <w:rsid w:val="00C311D3"/>
    <w:rsid w:val="00C31FBB"/>
    <w:rsid w:val="00C33B37"/>
    <w:rsid w:val="00C340E7"/>
    <w:rsid w:val="00C351F0"/>
    <w:rsid w:val="00C35B2F"/>
    <w:rsid w:val="00C3618E"/>
    <w:rsid w:val="00C37A27"/>
    <w:rsid w:val="00C4019F"/>
    <w:rsid w:val="00C405B7"/>
    <w:rsid w:val="00C410A4"/>
    <w:rsid w:val="00C410DA"/>
    <w:rsid w:val="00C415E0"/>
    <w:rsid w:val="00C4195B"/>
    <w:rsid w:val="00C44109"/>
    <w:rsid w:val="00C445F0"/>
    <w:rsid w:val="00C454AA"/>
    <w:rsid w:val="00C46BD4"/>
    <w:rsid w:val="00C47485"/>
    <w:rsid w:val="00C5028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5924"/>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075C1"/>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0EF4"/>
    <w:rsid w:val="00D3225E"/>
    <w:rsid w:val="00D33AC7"/>
    <w:rsid w:val="00D35238"/>
    <w:rsid w:val="00D3526B"/>
    <w:rsid w:val="00D37324"/>
    <w:rsid w:val="00D374A4"/>
    <w:rsid w:val="00D413EA"/>
    <w:rsid w:val="00D41B73"/>
    <w:rsid w:val="00D41C75"/>
    <w:rsid w:val="00D43D0B"/>
    <w:rsid w:val="00D455BE"/>
    <w:rsid w:val="00D462C5"/>
    <w:rsid w:val="00D46A06"/>
    <w:rsid w:val="00D50BD8"/>
    <w:rsid w:val="00D50D81"/>
    <w:rsid w:val="00D516BB"/>
    <w:rsid w:val="00D52F95"/>
    <w:rsid w:val="00D54E10"/>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1D1"/>
    <w:rsid w:val="00D87D01"/>
    <w:rsid w:val="00D90B8C"/>
    <w:rsid w:val="00D914B8"/>
    <w:rsid w:val="00D91D1F"/>
    <w:rsid w:val="00D91DE3"/>
    <w:rsid w:val="00D92406"/>
    <w:rsid w:val="00D92580"/>
    <w:rsid w:val="00D92D2C"/>
    <w:rsid w:val="00D92EE5"/>
    <w:rsid w:val="00D93A6A"/>
    <w:rsid w:val="00D93DCE"/>
    <w:rsid w:val="00D94021"/>
    <w:rsid w:val="00D95493"/>
    <w:rsid w:val="00D95A52"/>
    <w:rsid w:val="00D96447"/>
    <w:rsid w:val="00D96DFB"/>
    <w:rsid w:val="00D97C34"/>
    <w:rsid w:val="00D97F7F"/>
    <w:rsid w:val="00DA00B5"/>
    <w:rsid w:val="00DA13DD"/>
    <w:rsid w:val="00DA1972"/>
    <w:rsid w:val="00DA1AA1"/>
    <w:rsid w:val="00DA295F"/>
    <w:rsid w:val="00DA2B8E"/>
    <w:rsid w:val="00DA3059"/>
    <w:rsid w:val="00DA35B1"/>
    <w:rsid w:val="00DA3F6C"/>
    <w:rsid w:val="00DA7570"/>
    <w:rsid w:val="00DA7892"/>
    <w:rsid w:val="00DB27E3"/>
    <w:rsid w:val="00DB3609"/>
    <w:rsid w:val="00DB3FE4"/>
    <w:rsid w:val="00DB5BD9"/>
    <w:rsid w:val="00DB5F16"/>
    <w:rsid w:val="00DB74BD"/>
    <w:rsid w:val="00DB7FF1"/>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6283"/>
    <w:rsid w:val="00DF6D68"/>
    <w:rsid w:val="00DF72B4"/>
    <w:rsid w:val="00DF7776"/>
    <w:rsid w:val="00DF7A40"/>
    <w:rsid w:val="00E013DA"/>
    <w:rsid w:val="00E036ED"/>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6760"/>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2EA1"/>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AA2"/>
    <w:rsid w:val="00E66FAF"/>
    <w:rsid w:val="00E66FB3"/>
    <w:rsid w:val="00E72F67"/>
    <w:rsid w:val="00E7301F"/>
    <w:rsid w:val="00E736D0"/>
    <w:rsid w:val="00E745B9"/>
    <w:rsid w:val="00E74B3A"/>
    <w:rsid w:val="00E74B8D"/>
    <w:rsid w:val="00E76A69"/>
    <w:rsid w:val="00E77B8A"/>
    <w:rsid w:val="00E83F19"/>
    <w:rsid w:val="00E85709"/>
    <w:rsid w:val="00E8677F"/>
    <w:rsid w:val="00E86B32"/>
    <w:rsid w:val="00E91184"/>
    <w:rsid w:val="00E912EB"/>
    <w:rsid w:val="00E91A68"/>
    <w:rsid w:val="00E926A3"/>
    <w:rsid w:val="00E92A48"/>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4C1"/>
    <w:rsid w:val="00EB4F6C"/>
    <w:rsid w:val="00EB5C5D"/>
    <w:rsid w:val="00EB62E7"/>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4655"/>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07840"/>
    <w:rsid w:val="00F10414"/>
    <w:rsid w:val="00F10764"/>
    <w:rsid w:val="00F10C99"/>
    <w:rsid w:val="00F1144F"/>
    <w:rsid w:val="00F12422"/>
    <w:rsid w:val="00F17FE3"/>
    <w:rsid w:val="00F21488"/>
    <w:rsid w:val="00F25EF8"/>
    <w:rsid w:val="00F2694E"/>
    <w:rsid w:val="00F31018"/>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5007D"/>
    <w:rsid w:val="00F5032C"/>
    <w:rsid w:val="00F5061F"/>
    <w:rsid w:val="00F512D7"/>
    <w:rsid w:val="00F525CD"/>
    <w:rsid w:val="00F532E3"/>
    <w:rsid w:val="00F53370"/>
    <w:rsid w:val="00F538E2"/>
    <w:rsid w:val="00F55775"/>
    <w:rsid w:val="00F55C08"/>
    <w:rsid w:val="00F56EAE"/>
    <w:rsid w:val="00F57A8B"/>
    <w:rsid w:val="00F60433"/>
    <w:rsid w:val="00F6104D"/>
    <w:rsid w:val="00F61353"/>
    <w:rsid w:val="00F61544"/>
    <w:rsid w:val="00F62801"/>
    <w:rsid w:val="00F62B6E"/>
    <w:rsid w:val="00F63415"/>
    <w:rsid w:val="00F63A95"/>
    <w:rsid w:val="00F64C35"/>
    <w:rsid w:val="00F64E39"/>
    <w:rsid w:val="00F66458"/>
    <w:rsid w:val="00F667FD"/>
    <w:rsid w:val="00F6684A"/>
    <w:rsid w:val="00F66A33"/>
    <w:rsid w:val="00F700C9"/>
    <w:rsid w:val="00F70141"/>
    <w:rsid w:val="00F7099E"/>
    <w:rsid w:val="00F71829"/>
    <w:rsid w:val="00F73F86"/>
    <w:rsid w:val="00F74260"/>
    <w:rsid w:val="00F7531A"/>
    <w:rsid w:val="00F759AA"/>
    <w:rsid w:val="00F76FCE"/>
    <w:rsid w:val="00F7712A"/>
    <w:rsid w:val="00F77C5F"/>
    <w:rsid w:val="00F801B7"/>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33F0"/>
    <w:rsid w:val="00FA4392"/>
    <w:rsid w:val="00FA4F00"/>
    <w:rsid w:val="00FA5428"/>
    <w:rsid w:val="00FA64B3"/>
    <w:rsid w:val="00FA6D83"/>
    <w:rsid w:val="00FA6FAD"/>
    <w:rsid w:val="00FA73A9"/>
    <w:rsid w:val="00FA77C8"/>
    <w:rsid w:val="00FA7C74"/>
    <w:rsid w:val="00FB1B0D"/>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2969"/>
    <w:rsid w:val="00FD2BE0"/>
    <w:rsid w:val="00FD2FB3"/>
    <w:rsid w:val="00FD3FEC"/>
    <w:rsid w:val="00FD5F3C"/>
    <w:rsid w:val="00FD6203"/>
    <w:rsid w:val="00FD64FC"/>
    <w:rsid w:val="00FD6530"/>
    <w:rsid w:val="00FD6ED6"/>
    <w:rsid w:val="00FD7354"/>
    <w:rsid w:val="00FD73C9"/>
    <w:rsid w:val="00FE1727"/>
    <w:rsid w:val="00FE1B0D"/>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rsid w:val="005833E6"/>
    <w:rPr>
      <w:color w:val="0000FF"/>
      <w:u w:val="single"/>
    </w:rPr>
  </w:style>
  <w:style w:type="paragraph" w:styleId="NormalWeb">
    <w:name w:val="Normal (Web)"/>
    <w:aliases w:val="Normal (Web) Char"/>
    <w:basedOn w:val="Normal"/>
    <w:link w:val="NormalWebCar"/>
    <w:uiPriority w:val="99"/>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uiPriority w:val="99"/>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37C43E8053C4B0C8C1C1BAEBBE0C6B5"/>
        <w:category>
          <w:name w:val="General"/>
          <w:gallery w:val="placeholder"/>
        </w:category>
        <w:types>
          <w:type w:val="bbPlcHdr"/>
        </w:types>
        <w:behaviors>
          <w:behavior w:val="content"/>
        </w:behaviors>
        <w:guid w:val="{05B35282-059B-46A2-A515-1D2F29DBF572}"/>
      </w:docPartPr>
      <w:docPartBody>
        <w:p w:rsidR="003C2F13" w:rsidRDefault="00715EA6" w:rsidP="00715EA6">
          <w:pPr>
            <w:pStyle w:val="E37C43E8053C4B0C8C1C1BAEBBE0C6B5"/>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10D"/>
    <w:rsid w:val="00291348"/>
    <w:rsid w:val="00317F6F"/>
    <w:rsid w:val="003C2F13"/>
    <w:rsid w:val="003F210D"/>
    <w:rsid w:val="004653E9"/>
    <w:rsid w:val="00715EA6"/>
    <w:rsid w:val="00AE2BD8"/>
    <w:rsid w:val="00DB58E5"/>
    <w:rsid w:val="00DC7E4D"/>
    <w:rsid w:val="00F81502"/>
    <w:rsid w:val="00F924C5"/>
    <w:rsid w:val="00F949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15EA6"/>
  </w:style>
  <w:style w:type="paragraph" w:customStyle="1" w:styleId="E37C43E8053C4B0C8C1C1BAEBBE0C6B5">
    <w:name w:val="E37C43E8053C4B0C8C1C1BAEBBE0C6B5"/>
    <w:rsid w:val="00715E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D562C-2FA1-4152-8408-F617EA821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5329</Words>
  <Characters>29312</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Olga Lucia Palacios Parada</cp:lastModifiedBy>
  <cp:revision>6</cp:revision>
  <cp:lastPrinted>2021-05-24T16:54:00Z</cp:lastPrinted>
  <dcterms:created xsi:type="dcterms:W3CDTF">2022-02-24T00:22:00Z</dcterms:created>
  <dcterms:modified xsi:type="dcterms:W3CDTF">2022-02-24T00:28:00Z</dcterms:modified>
</cp:coreProperties>
</file>