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D398DE" w14:textId="77777777" w:rsidR="00AB7BEC" w:rsidRDefault="00AB7BEC">
      <w:pPr>
        <w:widowControl w:val="0"/>
        <w:pBdr>
          <w:top w:val="nil"/>
          <w:left w:val="nil"/>
          <w:bottom w:val="nil"/>
          <w:right w:val="nil"/>
          <w:between w:val="nil"/>
        </w:pBdr>
        <w:spacing w:line="276" w:lineRule="auto"/>
        <w:ind w:left="0" w:hanging="2"/>
        <w:rPr>
          <w:rFonts w:ascii="Arial" w:eastAsia="Arial" w:hAnsi="Arial" w:cs="Arial"/>
          <w:color w:val="000000"/>
          <w:sz w:val="22"/>
          <w:szCs w:val="22"/>
        </w:rPr>
      </w:pPr>
    </w:p>
    <w:tbl>
      <w:tblPr>
        <w:tblStyle w:val="a"/>
        <w:tblW w:w="954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65"/>
        <w:gridCol w:w="2236"/>
        <w:gridCol w:w="140"/>
        <w:gridCol w:w="2700"/>
      </w:tblGrid>
      <w:tr w:rsidR="00AB7BEC" w14:paraId="6AE69931" w14:textId="77777777">
        <w:trPr>
          <w:trHeight w:val="294"/>
          <w:jc w:val="center"/>
        </w:trPr>
        <w:tc>
          <w:tcPr>
            <w:tcW w:w="9541" w:type="dxa"/>
            <w:gridSpan w:val="4"/>
            <w:shd w:val="clear" w:color="auto" w:fill="B8CCE4"/>
            <w:vAlign w:val="center"/>
          </w:tcPr>
          <w:p w14:paraId="7D9C293A" w14:textId="77777777" w:rsidR="00AB7BEC" w:rsidRDefault="00C729E8">
            <w:pPr>
              <w:ind w:left="0" w:hanging="2"/>
              <w:rPr>
                <w:rFonts w:ascii="Arial" w:eastAsia="Arial" w:hAnsi="Arial" w:cs="Arial"/>
                <w:sz w:val="18"/>
                <w:szCs w:val="18"/>
              </w:rPr>
            </w:pPr>
            <w:r>
              <w:rPr>
                <w:rFonts w:ascii="Arial" w:eastAsia="Arial" w:hAnsi="Arial" w:cs="Arial"/>
                <w:b/>
                <w:sz w:val="18"/>
                <w:szCs w:val="18"/>
              </w:rPr>
              <w:t xml:space="preserve"> 1.  DATOS GENERALES DE LA CONTRATACIÓN</w:t>
            </w:r>
          </w:p>
        </w:tc>
      </w:tr>
      <w:tr w:rsidR="00AB7BEC" w14:paraId="202B0189" w14:textId="77777777">
        <w:trPr>
          <w:trHeight w:val="315"/>
          <w:jc w:val="center"/>
        </w:trPr>
        <w:tc>
          <w:tcPr>
            <w:tcW w:w="4465" w:type="dxa"/>
            <w:vMerge w:val="restart"/>
            <w:vAlign w:val="center"/>
          </w:tcPr>
          <w:p w14:paraId="2B8FE836" w14:textId="77777777" w:rsidR="00AB7BEC" w:rsidRDefault="00C729E8">
            <w:pPr>
              <w:ind w:left="0" w:hanging="2"/>
              <w:rPr>
                <w:rFonts w:ascii="Arial" w:eastAsia="Arial" w:hAnsi="Arial" w:cs="Arial"/>
                <w:sz w:val="18"/>
                <w:szCs w:val="18"/>
              </w:rPr>
            </w:pPr>
            <w:r>
              <w:rPr>
                <w:rFonts w:ascii="Arial" w:eastAsia="Arial" w:hAnsi="Arial" w:cs="Arial"/>
                <w:b/>
                <w:sz w:val="18"/>
                <w:szCs w:val="18"/>
              </w:rPr>
              <w:t>Plan Anual de Adquisiciones</w:t>
            </w:r>
          </w:p>
        </w:tc>
        <w:tc>
          <w:tcPr>
            <w:tcW w:w="2236" w:type="dxa"/>
            <w:vAlign w:val="center"/>
          </w:tcPr>
          <w:p w14:paraId="4ACC1963" w14:textId="77777777" w:rsidR="00AB7BEC" w:rsidRDefault="00C729E8">
            <w:pPr>
              <w:ind w:left="0" w:hanging="2"/>
              <w:jc w:val="right"/>
              <w:rPr>
                <w:rFonts w:ascii="Arial" w:eastAsia="Arial" w:hAnsi="Arial" w:cs="Arial"/>
                <w:sz w:val="18"/>
                <w:szCs w:val="18"/>
              </w:rPr>
            </w:pPr>
            <w:r>
              <w:rPr>
                <w:rFonts w:ascii="Arial" w:eastAsia="Arial" w:hAnsi="Arial" w:cs="Arial"/>
                <w:b/>
                <w:sz w:val="18"/>
                <w:szCs w:val="18"/>
              </w:rPr>
              <w:t>No. Plan de Adquisiciones</w:t>
            </w:r>
          </w:p>
        </w:tc>
        <w:tc>
          <w:tcPr>
            <w:tcW w:w="2840" w:type="dxa"/>
            <w:gridSpan w:val="2"/>
            <w:vAlign w:val="center"/>
          </w:tcPr>
          <w:p w14:paraId="12F6C688" w14:textId="7247B0A2" w:rsidR="00AB7BEC" w:rsidRDefault="00777AFF">
            <w:pPr>
              <w:ind w:left="0" w:hanging="2"/>
              <w:jc w:val="both"/>
              <w:rPr>
                <w:rFonts w:ascii="Arial" w:eastAsia="Arial" w:hAnsi="Arial" w:cs="Arial"/>
                <w:sz w:val="18"/>
                <w:szCs w:val="18"/>
              </w:rPr>
            </w:pPr>
            <w:r>
              <w:rPr>
                <w:rFonts w:ascii="Arial" w:eastAsia="Arial" w:hAnsi="Arial" w:cs="Arial"/>
                <w:sz w:val="18"/>
                <w:szCs w:val="18"/>
              </w:rPr>
              <w:t>2022</w:t>
            </w:r>
          </w:p>
        </w:tc>
      </w:tr>
      <w:tr w:rsidR="00AB7BEC" w14:paraId="378B7291" w14:textId="77777777">
        <w:trPr>
          <w:trHeight w:val="315"/>
          <w:jc w:val="center"/>
        </w:trPr>
        <w:tc>
          <w:tcPr>
            <w:tcW w:w="4465" w:type="dxa"/>
            <w:vMerge/>
            <w:vAlign w:val="center"/>
          </w:tcPr>
          <w:p w14:paraId="2CE6AC1A" w14:textId="77777777" w:rsidR="00AB7BEC" w:rsidRDefault="00AB7BEC">
            <w:pPr>
              <w:widowControl w:val="0"/>
              <w:pBdr>
                <w:top w:val="nil"/>
                <w:left w:val="nil"/>
                <w:bottom w:val="nil"/>
                <w:right w:val="nil"/>
                <w:between w:val="nil"/>
              </w:pBdr>
              <w:spacing w:line="276" w:lineRule="auto"/>
              <w:ind w:left="0" w:hanging="2"/>
              <w:rPr>
                <w:rFonts w:ascii="Arial" w:eastAsia="Arial" w:hAnsi="Arial" w:cs="Arial"/>
                <w:sz w:val="18"/>
                <w:szCs w:val="18"/>
              </w:rPr>
            </w:pPr>
          </w:p>
        </w:tc>
        <w:tc>
          <w:tcPr>
            <w:tcW w:w="2236" w:type="dxa"/>
            <w:vAlign w:val="center"/>
          </w:tcPr>
          <w:p w14:paraId="2865384A" w14:textId="77777777" w:rsidR="00AB7BEC" w:rsidRDefault="00C729E8">
            <w:pPr>
              <w:ind w:left="0" w:hanging="2"/>
              <w:jc w:val="right"/>
              <w:rPr>
                <w:rFonts w:ascii="Arial" w:eastAsia="Arial" w:hAnsi="Arial" w:cs="Arial"/>
                <w:sz w:val="18"/>
                <w:szCs w:val="18"/>
              </w:rPr>
            </w:pPr>
            <w:r>
              <w:rPr>
                <w:rFonts w:ascii="Arial" w:eastAsia="Arial" w:hAnsi="Arial" w:cs="Arial"/>
                <w:b/>
                <w:sz w:val="18"/>
                <w:szCs w:val="18"/>
              </w:rPr>
              <w:t>Consecutivo</w:t>
            </w:r>
          </w:p>
        </w:tc>
        <w:tc>
          <w:tcPr>
            <w:tcW w:w="2840" w:type="dxa"/>
            <w:gridSpan w:val="2"/>
            <w:vAlign w:val="center"/>
          </w:tcPr>
          <w:p w14:paraId="4E2D365D" w14:textId="77777777" w:rsidR="00AB7BEC" w:rsidRDefault="00C729E8">
            <w:pPr>
              <w:ind w:left="0" w:hanging="2"/>
              <w:jc w:val="both"/>
              <w:rPr>
                <w:rFonts w:ascii="Arial" w:eastAsia="Arial" w:hAnsi="Arial" w:cs="Arial"/>
                <w:sz w:val="18"/>
                <w:szCs w:val="18"/>
              </w:rPr>
            </w:pPr>
            <w:r>
              <w:rPr>
                <w:rFonts w:ascii="Arial" w:eastAsia="Arial" w:hAnsi="Arial" w:cs="Arial"/>
                <w:sz w:val="18"/>
                <w:szCs w:val="18"/>
              </w:rPr>
              <w:t xml:space="preserve">Secop II </w:t>
            </w:r>
          </w:p>
        </w:tc>
      </w:tr>
      <w:tr w:rsidR="00AB7BEC" w14:paraId="1F40FF68" w14:textId="77777777">
        <w:trPr>
          <w:trHeight w:val="488"/>
          <w:jc w:val="center"/>
        </w:trPr>
        <w:tc>
          <w:tcPr>
            <w:tcW w:w="4465" w:type="dxa"/>
            <w:vAlign w:val="center"/>
          </w:tcPr>
          <w:p w14:paraId="7BB6E3E9" w14:textId="77777777" w:rsidR="00AB7BEC" w:rsidRDefault="00C729E8">
            <w:pPr>
              <w:ind w:left="0" w:hanging="2"/>
              <w:rPr>
                <w:rFonts w:ascii="Arial" w:eastAsia="Arial" w:hAnsi="Arial" w:cs="Arial"/>
                <w:sz w:val="18"/>
                <w:szCs w:val="18"/>
              </w:rPr>
            </w:pPr>
            <w:r>
              <w:rPr>
                <w:rFonts w:ascii="Arial" w:eastAsia="Arial" w:hAnsi="Arial" w:cs="Arial"/>
                <w:b/>
                <w:sz w:val="18"/>
                <w:szCs w:val="18"/>
              </w:rPr>
              <w:t>Tipo de Presupuesto Asignado</w:t>
            </w:r>
          </w:p>
        </w:tc>
        <w:tc>
          <w:tcPr>
            <w:tcW w:w="5076" w:type="dxa"/>
            <w:gridSpan w:val="3"/>
            <w:vAlign w:val="center"/>
          </w:tcPr>
          <w:p w14:paraId="32526D89" w14:textId="77777777" w:rsidR="00AB7BEC" w:rsidRDefault="00C729E8">
            <w:pPr>
              <w:ind w:left="0" w:hanging="2"/>
              <w:jc w:val="both"/>
              <w:rPr>
                <w:rFonts w:ascii="Arial" w:eastAsia="Arial" w:hAnsi="Arial" w:cs="Arial"/>
                <w:sz w:val="18"/>
                <w:szCs w:val="18"/>
              </w:rPr>
            </w:pPr>
            <w:r>
              <w:rPr>
                <w:rFonts w:ascii="Arial" w:eastAsia="Arial" w:hAnsi="Arial" w:cs="Arial"/>
                <w:sz w:val="18"/>
                <w:szCs w:val="18"/>
              </w:rPr>
              <w:t xml:space="preserve">Recursos propios </w:t>
            </w:r>
          </w:p>
        </w:tc>
      </w:tr>
      <w:tr w:rsidR="00AB7BEC" w14:paraId="67E40D9F" w14:textId="77777777">
        <w:trPr>
          <w:trHeight w:val="338"/>
          <w:jc w:val="center"/>
        </w:trPr>
        <w:tc>
          <w:tcPr>
            <w:tcW w:w="4465" w:type="dxa"/>
            <w:vAlign w:val="center"/>
          </w:tcPr>
          <w:p w14:paraId="1B92FC12" w14:textId="77777777" w:rsidR="00AB7BEC" w:rsidRDefault="00C729E8">
            <w:pPr>
              <w:ind w:left="0" w:hanging="2"/>
              <w:rPr>
                <w:rFonts w:ascii="Arial" w:eastAsia="Arial" w:hAnsi="Arial" w:cs="Arial"/>
                <w:sz w:val="18"/>
                <w:szCs w:val="18"/>
              </w:rPr>
            </w:pPr>
            <w:bookmarkStart w:id="0" w:name="_heading=h.gjdgxs" w:colFirst="0" w:colLast="0"/>
            <w:bookmarkEnd w:id="0"/>
            <w:r>
              <w:rPr>
                <w:rFonts w:ascii="Arial" w:eastAsia="Arial" w:hAnsi="Arial" w:cs="Arial"/>
                <w:b/>
                <w:sz w:val="18"/>
                <w:szCs w:val="18"/>
              </w:rPr>
              <w:t>Nombre de Proyecto o de la Necesidad que se incluyó en el Anual de Adquisiciones</w:t>
            </w:r>
          </w:p>
        </w:tc>
        <w:tc>
          <w:tcPr>
            <w:tcW w:w="5076" w:type="dxa"/>
            <w:gridSpan w:val="3"/>
            <w:vAlign w:val="center"/>
          </w:tcPr>
          <w:p w14:paraId="70DCF65C" w14:textId="77777777" w:rsidR="00AB7BEC" w:rsidRDefault="00C729E8">
            <w:pPr>
              <w:ind w:left="0" w:hanging="2"/>
              <w:jc w:val="both"/>
              <w:rPr>
                <w:rFonts w:ascii="Arial" w:eastAsia="Arial" w:hAnsi="Arial" w:cs="Arial"/>
                <w:sz w:val="18"/>
                <w:szCs w:val="18"/>
              </w:rPr>
            </w:pPr>
            <w:r>
              <w:rPr>
                <w:rFonts w:ascii="Arial" w:eastAsia="Arial" w:hAnsi="Arial" w:cs="Arial"/>
                <w:b/>
                <w:sz w:val="18"/>
                <w:szCs w:val="18"/>
              </w:rPr>
              <w:t>MANTENIMIENTO PREVENTIVO Y CORRECTIVO DE LOS EQUIPOS DE AIRE ACONDICIONADO Y NEVERAS DE LAS DIFERENTES DEPENDENCIAS DE LA CONTRALORÍA GENERAL DEL DEPARTAMENTO DEL ATLÁNTICO</w:t>
            </w:r>
          </w:p>
        </w:tc>
      </w:tr>
      <w:tr w:rsidR="00AB7BEC" w14:paraId="10274171" w14:textId="77777777">
        <w:trPr>
          <w:trHeight w:val="333"/>
          <w:jc w:val="center"/>
        </w:trPr>
        <w:tc>
          <w:tcPr>
            <w:tcW w:w="9541" w:type="dxa"/>
            <w:gridSpan w:val="4"/>
            <w:tcBorders>
              <w:bottom w:val="single" w:sz="4" w:space="0" w:color="000000"/>
            </w:tcBorders>
            <w:shd w:val="clear" w:color="auto" w:fill="B8CCE4"/>
            <w:vAlign w:val="center"/>
          </w:tcPr>
          <w:p w14:paraId="32EB83AD" w14:textId="77777777" w:rsidR="00AB7BEC" w:rsidRDefault="00C729E8">
            <w:pPr>
              <w:ind w:left="0" w:hanging="2"/>
              <w:rPr>
                <w:rFonts w:ascii="Arial" w:eastAsia="Arial" w:hAnsi="Arial" w:cs="Arial"/>
                <w:sz w:val="18"/>
                <w:szCs w:val="18"/>
              </w:rPr>
            </w:pPr>
            <w:r>
              <w:rPr>
                <w:rFonts w:ascii="Arial" w:eastAsia="Arial" w:hAnsi="Arial" w:cs="Arial"/>
                <w:b/>
                <w:sz w:val="18"/>
                <w:szCs w:val="18"/>
              </w:rPr>
              <w:t>2. DATOS DE LA CONTRATACIÓN</w:t>
            </w:r>
          </w:p>
        </w:tc>
      </w:tr>
      <w:tr w:rsidR="00AB7BEC" w14:paraId="04D17399" w14:textId="77777777">
        <w:trPr>
          <w:trHeight w:val="279"/>
          <w:jc w:val="center"/>
        </w:trPr>
        <w:tc>
          <w:tcPr>
            <w:tcW w:w="4465" w:type="dxa"/>
            <w:tcBorders>
              <w:bottom w:val="single" w:sz="4" w:space="0" w:color="000000"/>
            </w:tcBorders>
            <w:vAlign w:val="center"/>
          </w:tcPr>
          <w:p w14:paraId="4D064B5D" w14:textId="77777777" w:rsidR="00AB7BEC" w:rsidRDefault="00C729E8">
            <w:pPr>
              <w:ind w:left="0" w:hanging="2"/>
              <w:rPr>
                <w:rFonts w:ascii="Arial" w:eastAsia="Arial" w:hAnsi="Arial" w:cs="Arial"/>
                <w:sz w:val="18"/>
                <w:szCs w:val="18"/>
              </w:rPr>
            </w:pPr>
            <w:r>
              <w:rPr>
                <w:rFonts w:ascii="Arial" w:eastAsia="Arial" w:hAnsi="Arial" w:cs="Arial"/>
                <w:b/>
                <w:sz w:val="18"/>
                <w:szCs w:val="18"/>
              </w:rPr>
              <w:t>Fecha de elaboración del estudio previo: (dd/mm/aaaa)</w:t>
            </w:r>
          </w:p>
        </w:tc>
        <w:tc>
          <w:tcPr>
            <w:tcW w:w="5076" w:type="dxa"/>
            <w:gridSpan w:val="3"/>
            <w:tcBorders>
              <w:bottom w:val="single" w:sz="4" w:space="0" w:color="000000"/>
            </w:tcBorders>
            <w:vAlign w:val="center"/>
          </w:tcPr>
          <w:p w14:paraId="05861B49" w14:textId="53CC2255" w:rsidR="00AB7BEC" w:rsidRDefault="00777AFF">
            <w:pPr>
              <w:ind w:left="0" w:hanging="2"/>
              <w:rPr>
                <w:rFonts w:ascii="Arial" w:eastAsia="Arial" w:hAnsi="Arial" w:cs="Arial"/>
                <w:sz w:val="18"/>
                <w:szCs w:val="18"/>
                <w:highlight w:val="yellow"/>
              </w:rPr>
            </w:pPr>
            <w:r>
              <w:rPr>
                <w:rFonts w:ascii="Arial" w:eastAsia="Arial" w:hAnsi="Arial" w:cs="Arial"/>
                <w:sz w:val="18"/>
                <w:szCs w:val="18"/>
              </w:rPr>
              <w:t xml:space="preserve">Febrero </w:t>
            </w:r>
            <w:r w:rsidR="00C729E8">
              <w:rPr>
                <w:rFonts w:ascii="Arial" w:eastAsia="Arial" w:hAnsi="Arial" w:cs="Arial"/>
                <w:sz w:val="18"/>
                <w:szCs w:val="18"/>
              </w:rPr>
              <w:t xml:space="preserve"> </w:t>
            </w:r>
            <w:r>
              <w:rPr>
                <w:rFonts w:ascii="Arial" w:eastAsia="Arial" w:hAnsi="Arial" w:cs="Arial"/>
                <w:sz w:val="18"/>
                <w:szCs w:val="18"/>
              </w:rPr>
              <w:t>2022</w:t>
            </w:r>
            <w:r w:rsidR="00C729E8">
              <w:rPr>
                <w:rFonts w:ascii="Arial" w:eastAsia="Arial" w:hAnsi="Arial" w:cs="Arial"/>
                <w:sz w:val="18"/>
                <w:szCs w:val="18"/>
              </w:rPr>
              <w:t xml:space="preserve"> </w:t>
            </w:r>
          </w:p>
        </w:tc>
      </w:tr>
      <w:tr w:rsidR="00AB7BEC" w14:paraId="66AB3447" w14:textId="77777777">
        <w:trPr>
          <w:trHeight w:val="228"/>
          <w:jc w:val="center"/>
        </w:trPr>
        <w:tc>
          <w:tcPr>
            <w:tcW w:w="4465" w:type="dxa"/>
            <w:vAlign w:val="center"/>
          </w:tcPr>
          <w:p w14:paraId="724C7145" w14:textId="77777777" w:rsidR="00AB7BEC" w:rsidRDefault="00C729E8">
            <w:pPr>
              <w:ind w:left="0" w:hanging="2"/>
              <w:rPr>
                <w:rFonts w:ascii="Arial" w:eastAsia="Arial" w:hAnsi="Arial" w:cs="Arial"/>
                <w:sz w:val="18"/>
                <w:szCs w:val="18"/>
              </w:rPr>
            </w:pPr>
            <w:r>
              <w:rPr>
                <w:rFonts w:ascii="Arial" w:eastAsia="Arial" w:hAnsi="Arial" w:cs="Arial"/>
                <w:b/>
                <w:sz w:val="18"/>
                <w:szCs w:val="18"/>
              </w:rPr>
              <w:t>Dependencia solicitante:</w:t>
            </w:r>
          </w:p>
        </w:tc>
        <w:tc>
          <w:tcPr>
            <w:tcW w:w="5076" w:type="dxa"/>
            <w:gridSpan w:val="3"/>
            <w:vAlign w:val="center"/>
          </w:tcPr>
          <w:p w14:paraId="79A26936" w14:textId="77777777" w:rsidR="00AB7BEC" w:rsidRDefault="00C729E8">
            <w:pPr>
              <w:ind w:left="0" w:hanging="2"/>
              <w:rPr>
                <w:rFonts w:ascii="Arial" w:eastAsia="Arial" w:hAnsi="Arial" w:cs="Arial"/>
                <w:sz w:val="18"/>
                <w:szCs w:val="18"/>
              </w:rPr>
            </w:pPr>
            <w:r>
              <w:rPr>
                <w:rFonts w:ascii="Arial" w:eastAsia="Arial" w:hAnsi="Arial" w:cs="Arial"/>
                <w:sz w:val="18"/>
                <w:szCs w:val="18"/>
              </w:rPr>
              <w:t xml:space="preserve">Secretaria General     </w:t>
            </w:r>
          </w:p>
        </w:tc>
      </w:tr>
      <w:tr w:rsidR="00AB7BEC" w14:paraId="1A85DC48" w14:textId="77777777">
        <w:trPr>
          <w:trHeight w:val="321"/>
          <w:jc w:val="center"/>
        </w:trPr>
        <w:tc>
          <w:tcPr>
            <w:tcW w:w="4465" w:type="dxa"/>
            <w:tcBorders>
              <w:bottom w:val="single" w:sz="4" w:space="0" w:color="000000"/>
            </w:tcBorders>
            <w:vAlign w:val="center"/>
          </w:tcPr>
          <w:p w14:paraId="510164C7" w14:textId="77777777" w:rsidR="00AB7BEC" w:rsidRDefault="00C729E8">
            <w:pPr>
              <w:ind w:left="0" w:hanging="2"/>
              <w:rPr>
                <w:rFonts w:ascii="Arial" w:eastAsia="Arial" w:hAnsi="Arial" w:cs="Arial"/>
                <w:sz w:val="18"/>
                <w:szCs w:val="18"/>
              </w:rPr>
            </w:pPr>
            <w:r>
              <w:rPr>
                <w:rFonts w:ascii="Arial" w:eastAsia="Arial" w:hAnsi="Arial" w:cs="Arial"/>
                <w:b/>
                <w:sz w:val="18"/>
                <w:szCs w:val="18"/>
              </w:rPr>
              <w:t>Tipo de Contrato:</w:t>
            </w:r>
          </w:p>
        </w:tc>
        <w:tc>
          <w:tcPr>
            <w:tcW w:w="2376" w:type="dxa"/>
            <w:gridSpan w:val="2"/>
            <w:tcBorders>
              <w:bottom w:val="single" w:sz="4" w:space="0" w:color="000000"/>
            </w:tcBorders>
            <w:vAlign w:val="center"/>
          </w:tcPr>
          <w:p w14:paraId="3D841018" w14:textId="77777777" w:rsidR="00AB7BEC" w:rsidRDefault="00C729E8">
            <w:pPr>
              <w:ind w:left="0" w:hanging="2"/>
              <w:rPr>
                <w:rFonts w:ascii="Arial" w:eastAsia="Arial" w:hAnsi="Arial" w:cs="Arial"/>
                <w:sz w:val="18"/>
                <w:szCs w:val="18"/>
              </w:rPr>
            </w:pPr>
            <w:r>
              <w:rPr>
                <w:rFonts w:ascii="Arial" w:eastAsia="Arial" w:hAnsi="Arial" w:cs="Arial"/>
                <w:sz w:val="18"/>
                <w:szCs w:val="18"/>
              </w:rPr>
              <w:t>Servicios</w:t>
            </w:r>
          </w:p>
        </w:tc>
        <w:tc>
          <w:tcPr>
            <w:tcW w:w="2700" w:type="dxa"/>
            <w:tcBorders>
              <w:bottom w:val="single" w:sz="4" w:space="0" w:color="000000"/>
            </w:tcBorders>
            <w:vAlign w:val="center"/>
          </w:tcPr>
          <w:p w14:paraId="0E6A2E7B" w14:textId="77777777" w:rsidR="00AB7BEC" w:rsidRDefault="00C729E8">
            <w:pPr>
              <w:ind w:left="0" w:hanging="2"/>
              <w:rPr>
                <w:rFonts w:ascii="Arial" w:eastAsia="Arial" w:hAnsi="Arial" w:cs="Arial"/>
                <w:sz w:val="18"/>
                <w:szCs w:val="18"/>
              </w:rPr>
            </w:pPr>
            <w:r>
              <w:rPr>
                <w:rFonts w:ascii="Arial" w:eastAsia="Arial" w:hAnsi="Arial" w:cs="Arial"/>
                <w:b/>
                <w:sz w:val="18"/>
                <w:szCs w:val="18"/>
              </w:rPr>
              <w:t>Otro:</w:t>
            </w:r>
          </w:p>
        </w:tc>
      </w:tr>
    </w:tbl>
    <w:p w14:paraId="1C608775" w14:textId="77777777" w:rsidR="00AB7BEC" w:rsidRDefault="00AB7BEC">
      <w:pPr>
        <w:ind w:left="0" w:hanging="2"/>
        <w:rPr>
          <w:rFonts w:ascii="Arial" w:eastAsia="Arial" w:hAnsi="Arial" w:cs="Arial"/>
          <w:sz w:val="18"/>
          <w:szCs w:val="18"/>
        </w:rPr>
      </w:pPr>
    </w:p>
    <w:tbl>
      <w:tblPr>
        <w:tblStyle w:val="a0"/>
        <w:tblW w:w="938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46"/>
        <w:gridCol w:w="283"/>
        <w:gridCol w:w="3686"/>
        <w:gridCol w:w="3969"/>
      </w:tblGrid>
      <w:tr w:rsidR="00AB7BEC" w14:paraId="36DAB78E" w14:textId="77777777" w:rsidTr="00B82DC6">
        <w:trPr>
          <w:trHeight w:val="506"/>
          <w:jc w:val="center"/>
        </w:trPr>
        <w:tc>
          <w:tcPr>
            <w:tcW w:w="9384" w:type="dxa"/>
            <w:gridSpan w:val="4"/>
            <w:shd w:val="clear" w:color="auto" w:fill="B8CCE4"/>
            <w:vAlign w:val="center"/>
          </w:tcPr>
          <w:p w14:paraId="3E394A0D"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3. ELEMENTOS DEL ESTUDIO (Decreto 1082 de 2015 SECCIÓN 2. SUBSECCIÓN 1. PLANEACIÓN Artículo 2.2.1.1.2.1.1.)</w:t>
            </w:r>
          </w:p>
        </w:tc>
      </w:tr>
      <w:tr w:rsidR="00AB7BEC" w14:paraId="11B89972" w14:textId="77777777" w:rsidTr="00B82DC6">
        <w:trPr>
          <w:trHeight w:val="541"/>
          <w:jc w:val="center"/>
        </w:trPr>
        <w:tc>
          <w:tcPr>
            <w:tcW w:w="1729" w:type="dxa"/>
            <w:gridSpan w:val="2"/>
            <w:vAlign w:val="center"/>
          </w:tcPr>
          <w:p w14:paraId="7FC08C76" w14:textId="77777777" w:rsidR="00AB7BEC" w:rsidRDefault="00C729E8">
            <w:pPr>
              <w:ind w:left="0" w:right="113" w:hanging="2"/>
              <w:jc w:val="both"/>
              <w:rPr>
                <w:rFonts w:ascii="Arial" w:eastAsia="Arial" w:hAnsi="Arial" w:cs="Arial"/>
                <w:sz w:val="18"/>
                <w:szCs w:val="18"/>
              </w:rPr>
            </w:pPr>
            <w:r>
              <w:rPr>
                <w:rFonts w:ascii="Arial" w:eastAsia="Arial" w:hAnsi="Arial" w:cs="Arial"/>
                <w:b/>
                <w:sz w:val="18"/>
                <w:szCs w:val="18"/>
              </w:rPr>
              <w:t>3.1. Descripción de la necesidad que se pretende satisfacer con el proceso de contratación</w:t>
            </w:r>
          </w:p>
        </w:tc>
        <w:tc>
          <w:tcPr>
            <w:tcW w:w="7655" w:type="dxa"/>
            <w:gridSpan w:val="2"/>
            <w:vAlign w:val="center"/>
          </w:tcPr>
          <w:p w14:paraId="02F511C3" w14:textId="77777777" w:rsidR="00777AFF" w:rsidRPr="006B5BC8" w:rsidRDefault="00777AFF" w:rsidP="00777AFF">
            <w:pPr>
              <w:autoSpaceDE w:val="0"/>
              <w:autoSpaceDN w:val="0"/>
              <w:snapToGrid w:val="0"/>
              <w:spacing w:after="240" w:line="276" w:lineRule="auto"/>
              <w:ind w:left="0" w:right="114" w:hanging="2"/>
              <w:jc w:val="both"/>
              <w:rPr>
                <w:rFonts w:ascii="Arial" w:eastAsia="Arial" w:hAnsi="Arial"/>
                <w:color w:val="000000"/>
                <w:spacing w:val="-1"/>
                <w:sz w:val="18"/>
                <w:szCs w:val="18"/>
              </w:rPr>
            </w:pPr>
            <w:r w:rsidRPr="006B5BC8">
              <w:rPr>
                <w:rFonts w:ascii="Arial" w:eastAsia="Arial" w:hAnsi="Arial" w:cs="Arial"/>
                <w:spacing w:val="-1"/>
                <w:sz w:val="18"/>
                <w:szCs w:val="18"/>
                <w:lang w:val="es-CO"/>
              </w:rPr>
              <w:t xml:space="preserve">La Contraloría General del Departamento del Atlántico, es un órgano de control, de carácter técnico, con autonomía administrativa y presupuestal para administrar sus asuntos en los términos y en las condiciones establecidas en la Constitución, la Ley y las Ordenanzas aplicables. En este orden de ideas en </w:t>
            </w:r>
            <w:r w:rsidRPr="006B5BC8">
              <w:rPr>
                <w:sz w:val="18"/>
                <w:szCs w:val="18"/>
              </w:rPr>
              <w:t xml:space="preserve">su </w:t>
            </w:r>
            <w:r w:rsidRPr="006B5BC8">
              <w:rPr>
                <w:rFonts w:ascii="Arial" w:eastAsia="Arial" w:hAnsi="Arial"/>
                <w:color w:val="000000"/>
                <w:spacing w:val="-1"/>
                <w:sz w:val="18"/>
                <w:szCs w:val="18"/>
              </w:rPr>
              <w:t>PLAN ESTRATÉGICO INSTITUCIONAL  2022-2025 “Por una Contraloría más cercana al ciudadano”, se contempla como misión: “</w:t>
            </w:r>
            <w:r w:rsidRPr="006B5BC8">
              <w:rPr>
                <w:rFonts w:ascii="Arial" w:eastAsia="Arial" w:hAnsi="Arial"/>
                <w:i/>
                <w:color w:val="000000"/>
                <w:spacing w:val="-1"/>
                <w:sz w:val="18"/>
                <w:szCs w:val="18"/>
              </w:rPr>
              <w:t>Ejercer el control y vigilancia fiscal a los recursos públicos del Departamento del Atlántico de forma oportuna, efectiva y de calidad, con la participación activa de las distintas partes interesadas, en aras del cumplimiento constitucional, legal e institucional, en procura de generar valor público a través de los beneficios obtenidos de la función fiscalizadora, contribuyendo al mejoramiento de la calidad de vida de los habitantes del Departamento del Atlántico”.</w:t>
            </w:r>
          </w:p>
          <w:p w14:paraId="6D48BCD1" w14:textId="082FEB7B" w:rsidR="00AB7BEC" w:rsidRDefault="00C729E8">
            <w:pPr>
              <w:widowControl w:val="0"/>
              <w:spacing w:line="276" w:lineRule="auto"/>
              <w:ind w:left="0" w:right="114" w:hanging="2"/>
              <w:jc w:val="both"/>
              <w:rPr>
                <w:rFonts w:ascii="Arial" w:eastAsia="Arial" w:hAnsi="Arial" w:cs="Arial"/>
                <w:sz w:val="18"/>
                <w:szCs w:val="18"/>
              </w:rPr>
            </w:pPr>
            <w:r>
              <w:rPr>
                <w:rFonts w:ascii="Arial" w:eastAsia="Arial" w:hAnsi="Arial" w:cs="Arial"/>
                <w:sz w:val="18"/>
                <w:szCs w:val="18"/>
              </w:rPr>
              <w:t xml:space="preserve">La Contraloría General del Departamento del Atlántico, requiere para garantizar el logro de sus obligaciones legales  entre otros aspectos, disponer de instalaciones que brinden un buen ambiente de trabajo, debiendo contratar para tal fin el mantenimiento de todos los equipos con que dispone la entidad;  en la actualidad la entidad  cuenta  entre otros equipos, con </w:t>
            </w:r>
            <w:r w:rsidR="00777AFF">
              <w:rPr>
                <w:rFonts w:ascii="Arial" w:eastAsia="Arial" w:hAnsi="Arial" w:cs="Arial"/>
                <w:sz w:val="18"/>
                <w:szCs w:val="18"/>
              </w:rPr>
              <w:t>quince</w:t>
            </w:r>
            <w:r>
              <w:rPr>
                <w:rFonts w:ascii="Arial" w:eastAsia="Arial" w:hAnsi="Arial" w:cs="Arial"/>
                <w:sz w:val="18"/>
                <w:szCs w:val="18"/>
              </w:rPr>
              <w:t xml:space="preserve"> (1</w:t>
            </w:r>
            <w:r w:rsidR="00777AFF">
              <w:rPr>
                <w:rFonts w:ascii="Arial" w:eastAsia="Arial" w:hAnsi="Arial" w:cs="Arial"/>
                <w:sz w:val="18"/>
                <w:szCs w:val="18"/>
              </w:rPr>
              <w:t>5</w:t>
            </w:r>
            <w:r>
              <w:rPr>
                <w:rFonts w:ascii="Arial" w:eastAsia="Arial" w:hAnsi="Arial" w:cs="Arial"/>
                <w:sz w:val="18"/>
                <w:szCs w:val="18"/>
              </w:rPr>
              <w:t>) máquinas para el aire acondicionado; equipos que proveen a los trabajadores y a los clientes un clima agradable al interior de cada una de las oficinas y espacios cerrados de la sede, posibilitando un mejor servicio misional siendo necesario garantizar su buen funcionamiento y prevenir su deterioro y pérdida definitiva requieren de mantenimiento preventivo, y correctivo de ser necesario. Además de lo anterior cuenta con neveras que permiten la preservación de los alimentos de los funcionarios, para ello cuenta con dos tipos de neveras, central y minibar para un total de diez (10) de estos equipos.</w:t>
            </w:r>
          </w:p>
          <w:p w14:paraId="1A80966A" w14:textId="77777777" w:rsidR="00AB7BEC" w:rsidRDefault="00AB7BEC">
            <w:pPr>
              <w:widowControl w:val="0"/>
              <w:spacing w:line="276" w:lineRule="auto"/>
              <w:ind w:left="0" w:right="114" w:hanging="2"/>
              <w:jc w:val="both"/>
              <w:rPr>
                <w:rFonts w:ascii="Arial" w:eastAsia="Arial" w:hAnsi="Arial" w:cs="Arial"/>
                <w:sz w:val="18"/>
                <w:szCs w:val="18"/>
              </w:rPr>
            </w:pPr>
          </w:p>
          <w:p w14:paraId="521716FB" w14:textId="77777777" w:rsidR="00AB7BEC" w:rsidRDefault="00C729E8">
            <w:pPr>
              <w:widowControl w:val="0"/>
              <w:spacing w:line="276" w:lineRule="auto"/>
              <w:ind w:left="0" w:right="114" w:hanging="2"/>
              <w:jc w:val="both"/>
              <w:rPr>
                <w:rFonts w:ascii="Arial" w:eastAsia="Arial" w:hAnsi="Arial" w:cs="Arial"/>
                <w:sz w:val="18"/>
                <w:szCs w:val="18"/>
              </w:rPr>
            </w:pPr>
            <w:r>
              <w:rPr>
                <w:rFonts w:ascii="Arial" w:eastAsia="Arial" w:hAnsi="Arial" w:cs="Arial"/>
                <w:sz w:val="18"/>
                <w:szCs w:val="18"/>
              </w:rPr>
              <w:t xml:space="preserve">Los servicios requeridos para atender la necesidad no es una actividad propia de la misión institucional y que el personal que integra la planta de la Entidad no cuenta con los conocimientos y las herramientas que se requieren para realizar estas actividades. Por tanto, se debe dar inicio a un proceso de contratación para adquirir el servicio requerido. </w:t>
            </w:r>
          </w:p>
          <w:p w14:paraId="5AD9770B" w14:textId="77777777" w:rsidR="00AB7BEC" w:rsidRDefault="00AB7BEC">
            <w:pPr>
              <w:widowControl w:val="0"/>
              <w:spacing w:line="276" w:lineRule="auto"/>
              <w:ind w:left="0" w:right="114" w:hanging="2"/>
              <w:jc w:val="both"/>
              <w:rPr>
                <w:rFonts w:ascii="Arial" w:eastAsia="Arial" w:hAnsi="Arial" w:cs="Arial"/>
                <w:sz w:val="18"/>
                <w:szCs w:val="18"/>
              </w:rPr>
            </w:pPr>
          </w:p>
          <w:p w14:paraId="43FEB01D" w14:textId="77777777" w:rsidR="00AB7BEC" w:rsidRDefault="00C729E8" w:rsidP="00777AFF">
            <w:pPr>
              <w:widowControl w:val="0"/>
              <w:spacing w:line="276" w:lineRule="auto"/>
              <w:ind w:left="0" w:right="114" w:hanging="2"/>
              <w:jc w:val="both"/>
              <w:rPr>
                <w:rFonts w:ascii="Arial" w:eastAsia="Arial" w:hAnsi="Arial" w:cs="Arial"/>
                <w:sz w:val="18"/>
                <w:szCs w:val="18"/>
              </w:rPr>
            </w:pPr>
            <w:r>
              <w:rPr>
                <w:rFonts w:ascii="Arial" w:eastAsia="Arial" w:hAnsi="Arial" w:cs="Arial"/>
                <w:sz w:val="18"/>
                <w:szCs w:val="18"/>
              </w:rPr>
              <w:t xml:space="preserve">Es de anotar que la necesidad descrita anteriormente se encuentra incluida en el Plan Anual de Adquisiciones y en el presupuesto de ingresos y gastos de la entidad   vigencia fiscal </w:t>
            </w:r>
            <w:r w:rsidR="00777AFF">
              <w:rPr>
                <w:rFonts w:ascii="Arial" w:eastAsia="Arial" w:hAnsi="Arial" w:cs="Arial"/>
                <w:sz w:val="18"/>
                <w:szCs w:val="18"/>
              </w:rPr>
              <w:t>2022.</w:t>
            </w:r>
          </w:p>
          <w:p w14:paraId="066CA9BE" w14:textId="34588BF9" w:rsidR="00777AFF" w:rsidRDefault="00777AFF" w:rsidP="00777AFF">
            <w:pPr>
              <w:widowControl w:val="0"/>
              <w:spacing w:line="276" w:lineRule="auto"/>
              <w:ind w:left="0" w:right="114" w:hanging="2"/>
              <w:jc w:val="both"/>
              <w:rPr>
                <w:rFonts w:ascii="Arial" w:eastAsia="Arial" w:hAnsi="Arial" w:cs="Arial"/>
                <w:sz w:val="18"/>
                <w:szCs w:val="18"/>
              </w:rPr>
            </w:pPr>
          </w:p>
        </w:tc>
      </w:tr>
      <w:tr w:rsidR="00AB7BEC" w14:paraId="0929A530" w14:textId="77777777" w:rsidTr="00B82DC6">
        <w:trPr>
          <w:trHeight w:val="279"/>
          <w:jc w:val="center"/>
        </w:trPr>
        <w:tc>
          <w:tcPr>
            <w:tcW w:w="9384" w:type="dxa"/>
            <w:gridSpan w:val="4"/>
            <w:shd w:val="clear" w:color="auto" w:fill="B8CCE4"/>
            <w:vAlign w:val="center"/>
          </w:tcPr>
          <w:p w14:paraId="71E35F76" w14:textId="77777777" w:rsidR="00AB7BEC" w:rsidRDefault="00AB7BEC">
            <w:pPr>
              <w:ind w:left="0" w:hanging="2"/>
              <w:jc w:val="center"/>
              <w:rPr>
                <w:rFonts w:ascii="Arial" w:eastAsia="Arial" w:hAnsi="Arial" w:cs="Arial"/>
                <w:sz w:val="18"/>
                <w:szCs w:val="18"/>
              </w:rPr>
            </w:pPr>
          </w:p>
          <w:p w14:paraId="3AD222C9"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3.2 OBJETO A CONTRATAR, ESPECIFICACIONES, AUTORIZACIONES, PERMISOS Y LICENCIAS REQUERIDOS PARA SU EJECUCIÓN</w:t>
            </w:r>
          </w:p>
          <w:p w14:paraId="2A8D48AC" w14:textId="77777777" w:rsidR="00AB7BEC" w:rsidRDefault="00AB7BEC">
            <w:pPr>
              <w:ind w:left="0" w:hanging="2"/>
              <w:jc w:val="center"/>
              <w:rPr>
                <w:rFonts w:ascii="Arial" w:eastAsia="Arial" w:hAnsi="Arial" w:cs="Arial"/>
                <w:sz w:val="18"/>
                <w:szCs w:val="18"/>
              </w:rPr>
            </w:pPr>
          </w:p>
        </w:tc>
      </w:tr>
      <w:tr w:rsidR="00AB7BEC" w14:paraId="7343BC7B" w14:textId="77777777" w:rsidTr="00B82DC6">
        <w:trPr>
          <w:trHeight w:val="220"/>
          <w:jc w:val="center"/>
        </w:trPr>
        <w:tc>
          <w:tcPr>
            <w:tcW w:w="1729" w:type="dxa"/>
            <w:gridSpan w:val="2"/>
            <w:tcBorders>
              <w:bottom w:val="single" w:sz="4" w:space="0" w:color="000000"/>
            </w:tcBorders>
            <w:vAlign w:val="center"/>
          </w:tcPr>
          <w:p w14:paraId="1DB2C67B" w14:textId="77777777" w:rsidR="00AB7BEC" w:rsidRDefault="00C729E8">
            <w:pPr>
              <w:ind w:left="0" w:right="113" w:hanging="2"/>
              <w:jc w:val="both"/>
              <w:rPr>
                <w:rFonts w:ascii="Arial" w:eastAsia="Arial" w:hAnsi="Arial" w:cs="Arial"/>
                <w:sz w:val="18"/>
                <w:szCs w:val="18"/>
              </w:rPr>
            </w:pPr>
            <w:r>
              <w:rPr>
                <w:rFonts w:ascii="Arial" w:eastAsia="Arial" w:hAnsi="Arial" w:cs="Arial"/>
                <w:b/>
                <w:sz w:val="18"/>
                <w:szCs w:val="18"/>
              </w:rPr>
              <w:t>3.2.1. Objeto contractual:</w:t>
            </w:r>
          </w:p>
        </w:tc>
        <w:tc>
          <w:tcPr>
            <w:tcW w:w="7655" w:type="dxa"/>
            <w:gridSpan w:val="2"/>
            <w:tcBorders>
              <w:bottom w:val="single" w:sz="4" w:space="0" w:color="000000"/>
            </w:tcBorders>
            <w:vAlign w:val="center"/>
          </w:tcPr>
          <w:p w14:paraId="6E751E51" w14:textId="77777777" w:rsidR="00AB7BEC" w:rsidRDefault="00AB7BEC">
            <w:pPr>
              <w:spacing w:line="276" w:lineRule="auto"/>
              <w:ind w:left="0" w:right="113" w:hanging="2"/>
              <w:jc w:val="both"/>
              <w:rPr>
                <w:rFonts w:ascii="Arial" w:eastAsia="Arial" w:hAnsi="Arial" w:cs="Arial"/>
                <w:sz w:val="18"/>
                <w:szCs w:val="18"/>
              </w:rPr>
            </w:pPr>
          </w:p>
          <w:p w14:paraId="423FAF7A" w14:textId="295284E2" w:rsidR="00AB7BEC" w:rsidRDefault="00C729E8" w:rsidP="00777AFF">
            <w:pPr>
              <w:tabs>
                <w:tab w:val="left" w:pos="8160"/>
              </w:tabs>
              <w:spacing w:line="276" w:lineRule="auto"/>
              <w:ind w:left="0" w:right="49" w:hanging="2"/>
              <w:jc w:val="both"/>
              <w:rPr>
                <w:rFonts w:ascii="Arial" w:eastAsia="Arial" w:hAnsi="Arial" w:cs="Arial"/>
                <w:sz w:val="18"/>
                <w:szCs w:val="18"/>
              </w:rPr>
            </w:pPr>
            <w:r>
              <w:rPr>
                <w:rFonts w:ascii="Arial" w:eastAsia="Arial" w:hAnsi="Arial" w:cs="Arial"/>
                <w:sz w:val="18"/>
                <w:szCs w:val="18"/>
              </w:rPr>
              <w:t xml:space="preserve">De acuerdo con lo antes expuesto para atender la necesidad se requiere contratar: </w:t>
            </w:r>
            <w:r>
              <w:rPr>
                <w:rFonts w:ascii="Arial" w:eastAsia="Arial" w:hAnsi="Arial" w:cs="Arial"/>
                <w:b/>
                <w:sz w:val="18"/>
                <w:szCs w:val="18"/>
              </w:rPr>
              <w:t xml:space="preserve">   MANTENIMIENTO PREVENTIVO Y CORRECTIVO DE LOS EQUIPOS DE AIRE</w:t>
            </w:r>
            <w:r w:rsidR="00777AFF">
              <w:rPr>
                <w:rFonts w:ascii="Arial" w:eastAsia="Arial" w:hAnsi="Arial" w:cs="Arial"/>
                <w:b/>
                <w:sz w:val="18"/>
                <w:szCs w:val="18"/>
              </w:rPr>
              <w:t xml:space="preserve"> </w:t>
            </w:r>
            <w:r>
              <w:rPr>
                <w:rFonts w:ascii="Arial" w:eastAsia="Arial" w:hAnsi="Arial" w:cs="Arial"/>
                <w:b/>
                <w:sz w:val="18"/>
                <w:szCs w:val="18"/>
              </w:rPr>
              <w:t xml:space="preserve">ACONDICIONADO Y NEVERAS DE LAS DIFERENTES DEPENDENCIAS DE LA CONTRALORÍA GENERAL DEL DEPARTAMENTO DEL ATLÁNTICO </w:t>
            </w:r>
          </w:p>
          <w:p w14:paraId="203BAA99" w14:textId="77777777" w:rsidR="00AB7BEC" w:rsidRDefault="00AB7BEC">
            <w:pPr>
              <w:widowControl w:val="0"/>
              <w:ind w:left="0" w:right="113" w:hanging="2"/>
              <w:jc w:val="both"/>
              <w:rPr>
                <w:rFonts w:ascii="Arial" w:eastAsia="Arial" w:hAnsi="Arial" w:cs="Arial"/>
                <w:sz w:val="18"/>
                <w:szCs w:val="18"/>
              </w:rPr>
            </w:pPr>
          </w:p>
          <w:p w14:paraId="2C0C69CE" w14:textId="77777777" w:rsidR="00AB7BEC" w:rsidRDefault="00C729E8">
            <w:pPr>
              <w:widowControl w:val="0"/>
              <w:spacing w:after="240"/>
              <w:ind w:left="0" w:right="113" w:hanging="2"/>
              <w:jc w:val="both"/>
              <w:rPr>
                <w:rFonts w:ascii="Arial" w:eastAsia="Arial" w:hAnsi="Arial" w:cs="Arial"/>
                <w:sz w:val="18"/>
                <w:szCs w:val="18"/>
              </w:rPr>
            </w:pPr>
            <w:r>
              <w:rPr>
                <w:rFonts w:ascii="Arial" w:eastAsia="Arial" w:hAnsi="Arial" w:cs="Arial"/>
                <w:sz w:val="18"/>
                <w:szCs w:val="18"/>
              </w:rPr>
              <w:t xml:space="preserve">Tipo de contrato a celebrar:     Prestación de Servicios </w:t>
            </w:r>
          </w:p>
        </w:tc>
      </w:tr>
      <w:tr w:rsidR="00AB7BEC" w14:paraId="79ED1EFB" w14:textId="77777777" w:rsidTr="00B82DC6">
        <w:trPr>
          <w:trHeight w:val="565"/>
          <w:jc w:val="center"/>
        </w:trPr>
        <w:tc>
          <w:tcPr>
            <w:tcW w:w="1729" w:type="dxa"/>
            <w:gridSpan w:val="2"/>
            <w:vAlign w:val="center"/>
          </w:tcPr>
          <w:p w14:paraId="08A2A0D1" w14:textId="77777777" w:rsidR="00AB7BEC" w:rsidRDefault="00C729E8">
            <w:pPr>
              <w:pBdr>
                <w:top w:val="nil"/>
                <w:left w:val="nil"/>
                <w:bottom w:val="nil"/>
                <w:right w:val="nil"/>
                <w:between w:val="nil"/>
              </w:pBdr>
              <w:tabs>
                <w:tab w:val="left" w:pos="0"/>
              </w:tabs>
              <w:spacing w:line="240" w:lineRule="auto"/>
              <w:ind w:left="0" w:hanging="2"/>
              <w:jc w:val="both"/>
              <w:rPr>
                <w:rFonts w:ascii="Arial" w:eastAsia="Arial" w:hAnsi="Arial" w:cs="Arial"/>
                <w:b/>
                <w:color w:val="000000"/>
                <w:sz w:val="18"/>
                <w:szCs w:val="18"/>
              </w:rPr>
            </w:pPr>
            <w:r>
              <w:rPr>
                <w:rFonts w:ascii="Arial" w:eastAsia="Arial" w:hAnsi="Arial" w:cs="Arial"/>
                <w:b/>
                <w:color w:val="000000"/>
                <w:sz w:val="18"/>
                <w:szCs w:val="18"/>
              </w:rPr>
              <w:t>3.2.2 Clasificación UNSPSC:</w:t>
            </w:r>
          </w:p>
        </w:tc>
        <w:tc>
          <w:tcPr>
            <w:tcW w:w="7655" w:type="dxa"/>
            <w:gridSpan w:val="2"/>
            <w:vAlign w:val="center"/>
          </w:tcPr>
          <w:p w14:paraId="62001537" w14:textId="77777777" w:rsidR="00AB7BEC" w:rsidRDefault="00AB7BEC">
            <w:pPr>
              <w:keepNext/>
              <w:pBdr>
                <w:top w:val="nil"/>
                <w:left w:val="nil"/>
                <w:bottom w:val="nil"/>
                <w:right w:val="nil"/>
                <w:between w:val="nil"/>
              </w:pBdr>
              <w:spacing w:line="240" w:lineRule="auto"/>
              <w:ind w:left="0" w:hanging="2"/>
              <w:jc w:val="center"/>
              <w:rPr>
                <w:rFonts w:ascii="Arial" w:eastAsia="Arial" w:hAnsi="Arial" w:cs="Arial"/>
                <w:color w:val="000000"/>
                <w:sz w:val="18"/>
                <w:szCs w:val="18"/>
              </w:rPr>
            </w:pPr>
          </w:p>
          <w:p w14:paraId="383ACE06" w14:textId="77777777" w:rsidR="00AB7BEC" w:rsidRDefault="00C729E8">
            <w:pPr>
              <w:keepNext/>
              <w:pBdr>
                <w:top w:val="nil"/>
                <w:left w:val="nil"/>
                <w:bottom w:val="nil"/>
                <w:right w:val="nil"/>
                <w:between w:val="nil"/>
              </w:pBdr>
              <w:spacing w:line="240" w:lineRule="auto"/>
              <w:ind w:left="0" w:hanging="2"/>
              <w:jc w:val="center"/>
              <w:rPr>
                <w:rFonts w:ascii="Arial" w:eastAsia="Arial" w:hAnsi="Arial" w:cs="Arial"/>
                <w:color w:val="000000"/>
                <w:sz w:val="18"/>
                <w:szCs w:val="18"/>
              </w:rPr>
            </w:pPr>
            <w:r>
              <w:rPr>
                <w:rFonts w:ascii="Arial" w:eastAsia="Arial" w:hAnsi="Arial" w:cs="Arial"/>
                <w:color w:val="000000"/>
                <w:sz w:val="18"/>
                <w:szCs w:val="18"/>
              </w:rPr>
              <w:t>La clasificación de los bienes y servicios, objeto del Proceso de Contratación, es la siguiente:</w:t>
            </w:r>
          </w:p>
          <w:p w14:paraId="42FE9D5D" w14:textId="77777777" w:rsidR="00AB7BEC" w:rsidRDefault="00AB7BEC">
            <w:pPr>
              <w:keepNext/>
              <w:pBdr>
                <w:top w:val="nil"/>
                <w:left w:val="nil"/>
                <w:bottom w:val="nil"/>
                <w:right w:val="nil"/>
                <w:between w:val="nil"/>
              </w:pBdr>
              <w:spacing w:line="240" w:lineRule="auto"/>
              <w:ind w:left="0" w:hanging="2"/>
              <w:jc w:val="center"/>
              <w:rPr>
                <w:rFonts w:ascii="Arial" w:eastAsia="Arial" w:hAnsi="Arial" w:cs="Arial"/>
                <w:color w:val="000000"/>
                <w:sz w:val="18"/>
                <w:szCs w:val="18"/>
              </w:rPr>
            </w:pPr>
            <w:bookmarkStart w:id="1" w:name="_heading=h.30j0zll" w:colFirst="0" w:colLast="0"/>
            <w:bookmarkEnd w:id="1"/>
          </w:p>
          <w:tbl>
            <w:tblPr>
              <w:tblStyle w:val="a1"/>
              <w:tblW w:w="6494" w:type="dxa"/>
              <w:tblInd w:w="447" w:type="dxa"/>
              <w:tblLayout w:type="fixed"/>
              <w:tblLook w:val="0000" w:firstRow="0" w:lastRow="0" w:firstColumn="0" w:lastColumn="0" w:noHBand="0" w:noVBand="0"/>
            </w:tblPr>
            <w:tblGrid>
              <w:gridCol w:w="541"/>
              <w:gridCol w:w="1382"/>
              <w:gridCol w:w="4571"/>
            </w:tblGrid>
            <w:tr w:rsidR="00AB7BEC" w14:paraId="053B3DF2" w14:textId="77777777">
              <w:trPr>
                <w:trHeight w:val="366"/>
              </w:trPr>
              <w:tc>
                <w:tcPr>
                  <w:tcW w:w="541" w:type="dxa"/>
                  <w:tcBorders>
                    <w:top w:val="single" w:sz="4" w:space="0" w:color="000000"/>
                    <w:left w:val="single" w:sz="4" w:space="0" w:color="000000"/>
                    <w:bottom w:val="single" w:sz="4" w:space="0" w:color="000000"/>
                    <w:right w:val="single" w:sz="4" w:space="0" w:color="000000"/>
                  </w:tcBorders>
                </w:tcPr>
                <w:p w14:paraId="3CE7C2D1" w14:textId="77777777" w:rsidR="00AB7BEC" w:rsidRDefault="00C729E8">
                  <w:pPr>
                    <w:tabs>
                      <w:tab w:val="left" w:pos="-277"/>
                      <w:tab w:val="left" w:pos="-135"/>
                    </w:tabs>
                    <w:ind w:left="0" w:hanging="2"/>
                    <w:jc w:val="center"/>
                    <w:rPr>
                      <w:rFonts w:ascii="Arial" w:eastAsia="Arial" w:hAnsi="Arial" w:cs="Arial"/>
                      <w:color w:val="000000"/>
                      <w:sz w:val="18"/>
                      <w:szCs w:val="18"/>
                    </w:rPr>
                  </w:pPr>
                  <w:r>
                    <w:rPr>
                      <w:rFonts w:ascii="Arial" w:eastAsia="Arial" w:hAnsi="Arial" w:cs="Arial"/>
                      <w:sz w:val="18"/>
                      <w:szCs w:val="18"/>
                    </w:rPr>
                    <w:t xml:space="preserve">                                </w:t>
                  </w:r>
                  <w:r>
                    <w:rPr>
                      <w:rFonts w:ascii="Arial" w:eastAsia="Arial" w:hAnsi="Arial" w:cs="Arial"/>
                      <w:b/>
                      <w:color w:val="000000"/>
                      <w:sz w:val="18"/>
                      <w:szCs w:val="18"/>
                    </w:rPr>
                    <w:t xml:space="preserve">Item </w:t>
                  </w:r>
                </w:p>
              </w:tc>
              <w:tc>
                <w:tcPr>
                  <w:tcW w:w="1382" w:type="dxa"/>
                  <w:tcBorders>
                    <w:top w:val="single" w:sz="4" w:space="0" w:color="000000"/>
                    <w:left w:val="nil"/>
                    <w:bottom w:val="single" w:sz="4" w:space="0" w:color="000000"/>
                    <w:right w:val="single" w:sz="4" w:space="0" w:color="000000"/>
                  </w:tcBorders>
                </w:tcPr>
                <w:p w14:paraId="22299116" w14:textId="77777777" w:rsidR="00AB7BEC" w:rsidRDefault="00C729E8">
                  <w:pPr>
                    <w:tabs>
                      <w:tab w:val="left" w:pos="528"/>
                    </w:tabs>
                    <w:ind w:left="0" w:hanging="2"/>
                    <w:jc w:val="center"/>
                    <w:rPr>
                      <w:rFonts w:ascii="Arial" w:eastAsia="Arial" w:hAnsi="Arial" w:cs="Arial"/>
                      <w:color w:val="000000"/>
                      <w:sz w:val="18"/>
                      <w:szCs w:val="18"/>
                    </w:rPr>
                  </w:pPr>
                  <w:r>
                    <w:rPr>
                      <w:rFonts w:ascii="Arial" w:eastAsia="Arial" w:hAnsi="Arial" w:cs="Arial"/>
                      <w:b/>
                      <w:sz w:val="18"/>
                      <w:szCs w:val="18"/>
                    </w:rPr>
                    <w:t xml:space="preserve">Clasificación </w:t>
                  </w:r>
                  <w:r>
                    <w:rPr>
                      <w:rFonts w:ascii="Arial" w:eastAsia="Arial" w:hAnsi="Arial" w:cs="Arial"/>
                      <w:b/>
                      <w:color w:val="000000"/>
                      <w:sz w:val="18"/>
                      <w:szCs w:val="18"/>
                    </w:rPr>
                    <w:t>UNSPSC</w:t>
                  </w:r>
                </w:p>
              </w:tc>
              <w:tc>
                <w:tcPr>
                  <w:tcW w:w="4571" w:type="dxa"/>
                  <w:tcBorders>
                    <w:top w:val="single" w:sz="4" w:space="0" w:color="000000"/>
                    <w:left w:val="nil"/>
                    <w:bottom w:val="single" w:sz="4" w:space="0" w:color="000000"/>
                    <w:right w:val="single" w:sz="4" w:space="0" w:color="000000"/>
                  </w:tcBorders>
                </w:tcPr>
                <w:p w14:paraId="2FAFC592" w14:textId="77777777" w:rsidR="00AB7BEC" w:rsidRDefault="00C729E8">
                  <w:pPr>
                    <w:ind w:left="0" w:hanging="2"/>
                    <w:jc w:val="center"/>
                    <w:rPr>
                      <w:rFonts w:ascii="Arial" w:eastAsia="Arial" w:hAnsi="Arial" w:cs="Arial"/>
                      <w:color w:val="000000"/>
                      <w:sz w:val="18"/>
                      <w:szCs w:val="18"/>
                    </w:rPr>
                  </w:pPr>
                  <w:r>
                    <w:rPr>
                      <w:rFonts w:ascii="Arial" w:eastAsia="Arial" w:hAnsi="Arial" w:cs="Arial"/>
                      <w:b/>
                      <w:sz w:val="18"/>
                      <w:szCs w:val="18"/>
                    </w:rPr>
                    <w:t>Producto</w:t>
                  </w:r>
                </w:p>
              </w:tc>
            </w:tr>
            <w:tr w:rsidR="00AB7BEC" w14:paraId="75084DC1" w14:textId="77777777">
              <w:trPr>
                <w:trHeight w:val="366"/>
              </w:trPr>
              <w:tc>
                <w:tcPr>
                  <w:tcW w:w="541" w:type="dxa"/>
                  <w:tcBorders>
                    <w:top w:val="single" w:sz="4" w:space="0" w:color="000000"/>
                    <w:left w:val="single" w:sz="4" w:space="0" w:color="000000"/>
                    <w:bottom w:val="single" w:sz="4" w:space="0" w:color="000000"/>
                    <w:right w:val="single" w:sz="4" w:space="0" w:color="000000"/>
                  </w:tcBorders>
                </w:tcPr>
                <w:p w14:paraId="4CC42077" w14:textId="77777777" w:rsidR="00AB7BEC" w:rsidRDefault="00C729E8">
                  <w:pPr>
                    <w:tabs>
                      <w:tab w:val="left" w:pos="-277"/>
                      <w:tab w:val="left" w:pos="-135"/>
                    </w:tabs>
                    <w:ind w:left="0" w:hanging="2"/>
                    <w:jc w:val="center"/>
                    <w:rPr>
                      <w:rFonts w:ascii="Arial" w:eastAsia="Arial" w:hAnsi="Arial" w:cs="Arial"/>
                      <w:sz w:val="18"/>
                      <w:szCs w:val="18"/>
                    </w:rPr>
                  </w:pPr>
                  <w:r>
                    <w:rPr>
                      <w:rFonts w:ascii="Arial" w:eastAsia="Arial" w:hAnsi="Arial" w:cs="Arial"/>
                      <w:sz w:val="18"/>
                      <w:szCs w:val="18"/>
                    </w:rPr>
                    <w:t>1</w:t>
                  </w:r>
                </w:p>
              </w:tc>
              <w:tc>
                <w:tcPr>
                  <w:tcW w:w="1382" w:type="dxa"/>
                  <w:tcBorders>
                    <w:top w:val="single" w:sz="4" w:space="0" w:color="000000"/>
                    <w:left w:val="nil"/>
                    <w:bottom w:val="single" w:sz="4" w:space="0" w:color="000000"/>
                    <w:right w:val="single" w:sz="4" w:space="0" w:color="000000"/>
                  </w:tcBorders>
                </w:tcPr>
                <w:p w14:paraId="1B1E4DE0" w14:textId="37270FBE" w:rsidR="00AB7BEC" w:rsidRDefault="00C729E8">
                  <w:pPr>
                    <w:tabs>
                      <w:tab w:val="left" w:pos="528"/>
                    </w:tabs>
                    <w:ind w:left="0" w:hanging="2"/>
                    <w:jc w:val="both"/>
                    <w:rPr>
                      <w:rFonts w:ascii="Arial" w:eastAsia="Arial" w:hAnsi="Arial" w:cs="Arial"/>
                      <w:sz w:val="18"/>
                      <w:szCs w:val="18"/>
                    </w:rPr>
                  </w:pPr>
                  <w:r>
                    <w:rPr>
                      <w:rFonts w:ascii="Arial" w:eastAsia="Arial" w:hAnsi="Arial" w:cs="Arial"/>
                      <w:sz w:val="18"/>
                      <w:szCs w:val="18"/>
                    </w:rPr>
                    <w:t>721015</w:t>
                  </w:r>
                  <w:r w:rsidR="00385B0E">
                    <w:rPr>
                      <w:rFonts w:ascii="Arial" w:eastAsia="Arial" w:hAnsi="Arial" w:cs="Arial"/>
                      <w:sz w:val="18"/>
                      <w:szCs w:val="18"/>
                    </w:rPr>
                    <w:t>11</w:t>
                  </w:r>
                </w:p>
              </w:tc>
              <w:tc>
                <w:tcPr>
                  <w:tcW w:w="4571" w:type="dxa"/>
                  <w:tcBorders>
                    <w:top w:val="single" w:sz="4" w:space="0" w:color="000000"/>
                    <w:left w:val="nil"/>
                    <w:bottom w:val="single" w:sz="4" w:space="0" w:color="000000"/>
                    <w:right w:val="single" w:sz="4" w:space="0" w:color="000000"/>
                  </w:tcBorders>
                </w:tcPr>
                <w:p w14:paraId="749E3947" w14:textId="77777777" w:rsidR="00AB7BEC" w:rsidRDefault="00C729E8">
                  <w:pPr>
                    <w:ind w:left="0" w:hanging="2"/>
                    <w:jc w:val="both"/>
                    <w:rPr>
                      <w:rFonts w:ascii="Arial" w:eastAsia="Arial" w:hAnsi="Arial" w:cs="Arial"/>
                      <w:sz w:val="18"/>
                      <w:szCs w:val="18"/>
                    </w:rPr>
                  </w:pPr>
                  <w:r>
                    <w:rPr>
                      <w:rFonts w:ascii="Arial" w:eastAsia="Arial" w:hAnsi="Arial" w:cs="Arial"/>
                      <w:sz w:val="18"/>
                      <w:szCs w:val="18"/>
                    </w:rPr>
                    <w:t xml:space="preserve">Servicios de instalación o mantenimiento o reparación de aires acondicionados </w:t>
                  </w:r>
                </w:p>
              </w:tc>
            </w:tr>
            <w:tr w:rsidR="00AB7BEC" w14:paraId="1EA818A1" w14:textId="77777777">
              <w:trPr>
                <w:trHeight w:val="366"/>
              </w:trPr>
              <w:tc>
                <w:tcPr>
                  <w:tcW w:w="541" w:type="dxa"/>
                  <w:tcBorders>
                    <w:top w:val="single" w:sz="4" w:space="0" w:color="000000"/>
                    <w:left w:val="single" w:sz="4" w:space="0" w:color="000000"/>
                    <w:bottom w:val="single" w:sz="4" w:space="0" w:color="000000"/>
                    <w:right w:val="single" w:sz="4" w:space="0" w:color="000000"/>
                  </w:tcBorders>
                </w:tcPr>
                <w:p w14:paraId="5A9BD3C8" w14:textId="77777777" w:rsidR="00AB7BEC" w:rsidRDefault="00C729E8">
                  <w:pPr>
                    <w:tabs>
                      <w:tab w:val="left" w:pos="-277"/>
                      <w:tab w:val="left" w:pos="-135"/>
                    </w:tabs>
                    <w:ind w:left="0" w:hanging="2"/>
                    <w:jc w:val="center"/>
                    <w:rPr>
                      <w:rFonts w:ascii="Arial" w:eastAsia="Arial" w:hAnsi="Arial" w:cs="Arial"/>
                      <w:sz w:val="18"/>
                      <w:szCs w:val="18"/>
                    </w:rPr>
                  </w:pPr>
                  <w:r>
                    <w:rPr>
                      <w:rFonts w:ascii="Arial" w:eastAsia="Arial" w:hAnsi="Arial" w:cs="Arial"/>
                      <w:sz w:val="18"/>
                      <w:szCs w:val="18"/>
                    </w:rPr>
                    <w:t>2</w:t>
                  </w:r>
                </w:p>
              </w:tc>
              <w:tc>
                <w:tcPr>
                  <w:tcW w:w="1382" w:type="dxa"/>
                  <w:tcBorders>
                    <w:top w:val="single" w:sz="4" w:space="0" w:color="000000"/>
                    <w:left w:val="nil"/>
                    <w:bottom w:val="single" w:sz="4" w:space="0" w:color="000000"/>
                    <w:right w:val="single" w:sz="4" w:space="0" w:color="000000"/>
                  </w:tcBorders>
                </w:tcPr>
                <w:p w14:paraId="27188470" w14:textId="77777777" w:rsidR="00AB7BEC" w:rsidRDefault="00C729E8">
                  <w:pPr>
                    <w:tabs>
                      <w:tab w:val="left" w:pos="528"/>
                    </w:tabs>
                    <w:ind w:left="0" w:hanging="2"/>
                    <w:jc w:val="both"/>
                    <w:rPr>
                      <w:rFonts w:ascii="Arial" w:eastAsia="Arial" w:hAnsi="Arial" w:cs="Arial"/>
                      <w:sz w:val="18"/>
                      <w:szCs w:val="18"/>
                    </w:rPr>
                  </w:pPr>
                  <w:r>
                    <w:rPr>
                      <w:rFonts w:ascii="Arial" w:eastAsia="Arial" w:hAnsi="Arial" w:cs="Arial"/>
                      <w:sz w:val="18"/>
                      <w:szCs w:val="18"/>
                    </w:rPr>
                    <w:t>52141501</w:t>
                  </w:r>
                </w:p>
              </w:tc>
              <w:tc>
                <w:tcPr>
                  <w:tcW w:w="4571" w:type="dxa"/>
                  <w:tcBorders>
                    <w:top w:val="single" w:sz="4" w:space="0" w:color="000000"/>
                    <w:left w:val="nil"/>
                    <w:bottom w:val="single" w:sz="4" w:space="0" w:color="000000"/>
                    <w:right w:val="single" w:sz="4" w:space="0" w:color="000000"/>
                  </w:tcBorders>
                </w:tcPr>
                <w:p w14:paraId="729D7BED" w14:textId="77777777" w:rsidR="00AB7BEC" w:rsidRDefault="00C729E8">
                  <w:pPr>
                    <w:ind w:left="0" w:hanging="2"/>
                    <w:jc w:val="both"/>
                    <w:rPr>
                      <w:rFonts w:ascii="Arial" w:eastAsia="Arial" w:hAnsi="Arial" w:cs="Arial"/>
                      <w:sz w:val="18"/>
                      <w:szCs w:val="18"/>
                    </w:rPr>
                  </w:pPr>
                  <w:r>
                    <w:rPr>
                      <w:rFonts w:ascii="Arial" w:eastAsia="Arial" w:hAnsi="Arial" w:cs="Arial"/>
                      <w:sz w:val="18"/>
                      <w:szCs w:val="18"/>
                    </w:rPr>
                    <w:t xml:space="preserve">Neveras </w:t>
                  </w:r>
                </w:p>
              </w:tc>
            </w:tr>
            <w:tr w:rsidR="00AB7BEC" w14:paraId="680AFC67" w14:textId="77777777">
              <w:trPr>
                <w:trHeight w:val="366"/>
              </w:trPr>
              <w:tc>
                <w:tcPr>
                  <w:tcW w:w="541" w:type="dxa"/>
                  <w:tcBorders>
                    <w:top w:val="single" w:sz="4" w:space="0" w:color="000000"/>
                  </w:tcBorders>
                </w:tcPr>
                <w:p w14:paraId="31C590C3" w14:textId="77777777" w:rsidR="00AB7BEC" w:rsidRDefault="00AB7BEC">
                  <w:pPr>
                    <w:tabs>
                      <w:tab w:val="left" w:pos="-277"/>
                      <w:tab w:val="left" w:pos="-135"/>
                    </w:tabs>
                    <w:ind w:left="0" w:hanging="2"/>
                    <w:jc w:val="center"/>
                    <w:rPr>
                      <w:rFonts w:ascii="Arial" w:eastAsia="Arial" w:hAnsi="Arial" w:cs="Arial"/>
                      <w:sz w:val="18"/>
                      <w:szCs w:val="18"/>
                    </w:rPr>
                  </w:pPr>
                </w:p>
              </w:tc>
              <w:tc>
                <w:tcPr>
                  <w:tcW w:w="1382" w:type="dxa"/>
                  <w:tcBorders>
                    <w:top w:val="single" w:sz="4" w:space="0" w:color="000000"/>
                  </w:tcBorders>
                </w:tcPr>
                <w:p w14:paraId="034F4C21" w14:textId="77777777" w:rsidR="00AB7BEC" w:rsidRDefault="00AB7BEC">
                  <w:pPr>
                    <w:tabs>
                      <w:tab w:val="left" w:pos="528"/>
                    </w:tabs>
                    <w:ind w:left="0" w:hanging="2"/>
                    <w:jc w:val="center"/>
                    <w:rPr>
                      <w:rFonts w:ascii="Arial" w:eastAsia="Arial" w:hAnsi="Arial" w:cs="Arial"/>
                      <w:sz w:val="18"/>
                      <w:szCs w:val="18"/>
                    </w:rPr>
                  </w:pPr>
                </w:p>
              </w:tc>
              <w:tc>
                <w:tcPr>
                  <w:tcW w:w="4571" w:type="dxa"/>
                  <w:tcBorders>
                    <w:top w:val="single" w:sz="4" w:space="0" w:color="000000"/>
                  </w:tcBorders>
                </w:tcPr>
                <w:p w14:paraId="142845D0" w14:textId="77777777" w:rsidR="00AB7BEC" w:rsidRDefault="00AB7BEC">
                  <w:pPr>
                    <w:ind w:left="0" w:hanging="2"/>
                    <w:jc w:val="center"/>
                    <w:rPr>
                      <w:rFonts w:ascii="Arial" w:eastAsia="Arial" w:hAnsi="Arial" w:cs="Arial"/>
                      <w:sz w:val="18"/>
                      <w:szCs w:val="18"/>
                    </w:rPr>
                  </w:pPr>
                </w:p>
              </w:tc>
            </w:tr>
          </w:tbl>
          <w:p w14:paraId="0881E2F9" w14:textId="77777777" w:rsidR="00AB7BEC" w:rsidRDefault="00AB7BEC">
            <w:pPr>
              <w:pBdr>
                <w:top w:val="nil"/>
                <w:left w:val="nil"/>
                <w:bottom w:val="nil"/>
                <w:right w:val="nil"/>
                <w:between w:val="nil"/>
              </w:pBdr>
              <w:spacing w:line="240" w:lineRule="auto"/>
              <w:ind w:left="0" w:hanging="2"/>
              <w:jc w:val="center"/>
              <w:rPr>
                <w:rFonts w:ascii="Arial" w:eastAsia="Arial" w:hAnsi="Arial" w:cs="Arial"/>
                <w:color w:val="000000"/>
                <w:sz w:val="18"/>
                <w:szCs w:val="18"/>
              </w:rPr>
            </w:pPr>
          </w:p>
        </w:tc>
      </w:tr>
      <w:tr w:rsidR="00AB7BEC" w14:paraId="7CE3585E" w14:textId="77777777" w:rsidTr="00B82DC6">
        <w:trPr>
          <w:trHeight w:val="214"/>
          <w:jc w:val="center"/>
        </w:trPr>
        <w:tc>
          <w:tcPr>
            <w:tcW w:w="1729" w:type="dxa"/>
            <w:gridSpan w:val="2"/>
            <w:vAlign w:val="center"/>
          </w:tcPr>
          <w:p w14:paraId="18CA69B0" w14:textId="77777777" w:rsidR="00AB7BEC" w:rsidRDefault="00C729E8">
            <w:pPr>
              <w:pBdr>
                <w:top w:val="nil"/>
                <w:left w:val="nil"/>
                <w:bottom w:val="nil"/>
                <w:right w:val="nil"/>
                <w:between w:val="nil"/>
              </w:pBdr>
              <w:tabs>
                <w:tab w:val="left" w:pos="0"/>
              </w:tabs>
              <w:spacing w:line="240" w:lineRule="auto"/>
              <w:ind w:left="0" w:hanging="2"/>
              <w:jc w:val="center"/>
              <w:rPr>
                <w:rFonts w:ascii="Arial" w:eastAsia="Arial" w:hAnsi="Arial" w:cs="Arial"/>
                <w:b/>
                <w:color w:val="000000"/>
                <w:sz w:val="18"/>
                <w:szCs w:val="18"/>
              </w:rPr>
            </w:pPr>
            <w:r>
              <w:rPr>
                <w:rFonts w:ascii="Arial" w:eastAsia="Arial" w:hAnsi="Arial" w:cs="Arial"/>
                <w:b/>
                <w:color w:val="000000"/>
                <w:sz w:val="18"/>
                <w:szCs w:val="18"/>
              </w:rPr>
              <w:t>3.2.3 Especificaciones del Objeto Contractual</w:t>
            </w:r>
          </w:p>
        </w:tc>
        <w:tc>
          <w:tcPr>
            <w:tcW w:w="7655" w:type="dxa"/>
            <w:gridSpan w:val="2"/>
            <w:vAlign w:val="center"/>
          </w:tcPr>
          <w:p w14:paraId="055AEC1C" w14:textId="03C252CD" w:rsidR="00AB7BEC" w:rsidRDefault="00C729E8">
            <w:pPr>
              <w:spacing w:line="276" w:lineRule="auto"/>
              <w:ind w:left="0" w:right="256" w:hanging="2"/>
              <w:jc w:val="both"/>
              <w:rPr>
                <w:rFonts w:ascii="Arial" w:eastAsia="Arial" w:hAnsi="Arial" w:cs="Arial"/>
                <w:sz w:val="20"/>
                <w:szCs w:val="20"/>
              </w:rPr>
            </w:pPr>
            <w:r>
              <w:rPr>
                <w:rFonts w:ascii="Arial" w:eastAsia="Arial" w:hAnsi="Arial" w:cs="Arial"/>
                <w:sz w:val="20"/>
                <w:szCs w:val="20"/>
              </w:rPr>
              <w:t>La Contraloría General del Departamento del Atlántico, cuenta con máquinas para el aire acondicionado tipo y central y minisplit, en las oficinas de la entidad, las cuales requieren permanentemente el mantenimiento preventivo y correctivo para el buen uso y custodia de los mismos como se relaciona a continuación:</w:t>
            </w:r>
          </w:p>
          <w:p w14:paraId="50EF344D" w14:textId="77777777" w:rsidR="00777AFF" w:rsidRDefault="00777AFF">
            <w:pPr>
              <w:spacing w:line="276" w:lineRule="auto"/>
              <w:ind w:left="0" w:right="256" w:hanging="2"/>
              <w:jc w:val="both"/>
              <w:rPr>
                <w:rFonts w:ascii="Arial" w:eastAsia="Arial" w:hAnsi="Arial" w:cs="Arial"/>
                <w:sz w:val="20"/>
                <w:szCs w:val="20"/>
              </w:rPr>
            </w:pPr>
          </w:p>
          <w:p w14:paraId="0C20AEFD" w14:textId="3EB3DA4F" w:rsidR="00AB7BEC" w:rsidRDefault="00777AFF">
            <w:pPr>
              <w:spacing w:line="276" w:lineRule="auto"/>
              <w:ind w:left="0" w:right="256" w:hanging="2"/>
              <w:jc w:val="both"/>
              <w:rPr>
                <w:rFonts w:ascii="Arial" w:eastAsia="Arial" w:hAnsi="Arial" w:cs="Arial"/>
                <w:sz w:val="20"/>
                <w:szCs w:val="20"/>
              </w:rPr>
            </w:pPr>
            <w:r w:rsidRPr="00777AFF">
              <w:rPr>
                <w:rFonts w:ascii="Arial" w:eastAsia="Arial" w:hAnsi="Arial" w:cs="Arial"/>
                <w:noProof/>
                <w:sz w:val="20"/>
                <w:szCs w:val="20"/>
                <w:lang w:val="es-CO" w:eastAsia="es-CO"/>
              </w:rPr>
              <w:drawing>
                <wp:inline distT="0" distB="0" distL="0" distR="0" wp14:anchorId="14CADF2B" wp14:editId="45E03FA0">
                  <wp:extent cx="4825365" cy="21018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25365" cy="2101850"/>
                          </a:xfrm>
                          <a:prstGeom prst="rect">
                            <a:avLst/>
                          </a:prstGeom>
                        </pic:spPr>
                      </pic:pic>
                    </a:graphicData>
                  </a:graphic>
                </wp:inline>
              </w:drawing>
            </w:r>
          </w:p>
          <w:p w14:paraId="5CE5D7F5" w14:textId="067F9D5E" w:rsidR="00AB7BEC" w:rsidRDefault="00C729E8">
            <w:pPr>
              <w:tabs>
                <w:tab w:val="left" w:pos="568"/>
              </w:tabs>
              <w:ind w:left="0" w:hanging="2"/>
              <w:jc w:val="both"/>
              <w:rPr>
                <w:rFonts w:ascii="Arial" w:eastAsia="Arial" w:hAnsi="Arial" w:cs="Arial"/>
                <w:sz w:val="20"/>
                <w:szCs w:val="20"/>
              </w:rPr>
            </w:pPr>
            <w:r>
              <w:rPr>
                <w:rFonts w:ascii="Arial" w:eastAsia="Arial" w:hAnsi="Arial" w:cs="Arial"/>
                <w:sz w:val="20"/>
                <w:szCs w:val="20"/>
              </w:rPr>
              <w:t xml:space="preserve">    </w:t>
            </w:r>
          </w:p>
          <w:p w14:paraId="31DA6BBF" w14:textId="2407A8E3" w:rsidR="00777AFF" w:rsidRPr="00777AFF" w:rsidRDefault="00777AFF" w:rsidP="00777AFF">
            <w:pPr>
              <w:tabs>
                <w:tab w:val="left" w:pos="568"/>
              </w:tabs>
              <w:ind w:left="0" w:right="289" w:hanging="2"/>
              <w:jc w:val="both"/>
              <w:rPr>
                <w:rFonts w:ascii="Arial" w:eastAsia="Arial" w:hAnsi="Arial" w:cs="Arial"/>
                <w:sz w:val="20"/>
                <w:szCs w:val="20"/>
              </w:rPr>
            </w:pPr>
            <w:r w:rsidRPr="00777AFF">
              <w:rPr>
                <w:rFonts w:ascii="Arial" w:eastAsia="Arial" w:hAnsi="Arial" w:cs="Arial"/>
                <w:sz w:val="20"/>
                <w:szCs w:val="20"/>
              </w:rPr>
              <w:t>La Contraloría General del Departamento del Atlántico requiere el mantenimiento preventivo de (15) máquinas para el Aire Acondicionado y diez (10) neveras con las que cuenta la Entidad, al igual que los mantenimientos correctivos para la máquinas que ya se encuentran identificadas.</w:t>
            </w:r>
          </w:p>
          <w:p w14:paraId="23644259" w14:textId="77777777" w:rsidR="00777AFF" w:rsidRPr="00777AFF" w:rsidRDefault="00777AFF" w:rsidP="00777AFF">
            <w:pPr>
              <w:tabs>
                <w:tab w:val="left" w:pos="568"/>
              </w:tabs>
              <w:ind w:left="0" w:right="289" w:hanging="2"/>
              <w:jc w:val="both"/>
              <w:rPr>
                <w:rFonts w:ascii="Arial" w:eastAsia="Arial" w:hAnsi="Arial" w:cs="Arial"/>
                <w:sz w:val="20"/>
                <w:szCs w:val="20"/>
              </w:rPr>
            </w:pPr>
          </w:p>
          <w:p w14:paraId="68C4C8BB" w14:textId="4937C6CB" w:rsidR="00777AFF" w:rsidRDefault="00777AFF" w:rsidP="00777AFF">
            <w:pPr>
              <w:tabs>
                <w:tab w:val="left" w:pos="568"/>
              </w:tabs>
              <w:ind w:left="0" w:right="289" w:hanging="2"/>
              <w:jc w:val="both"/>
              <w:rPr>
                <w:rFonts w:ascii="Arial" w:eastAsia="Arial" w:hAnsi="Arial" w:cs="Arial"/>
                <w:sz w:val="20"/>
                <w:szCs w:val="20"/>
              </w:rPr>
            </w:pPr>
            <w:r w:rsidRPr="00777AFF">
              <w:rPr>
                <w:rFonts w:ascii="Arial" w:eastAsia="Arial" w:hAnsi="Arial" w:cs="Arial"/>
                <w:sz w:val="20"/>
                <w:szCs w:val="20"/>
              </w:rPr>
              <w:t xml:space="preserve">El tipo de mantenimiento preventivo de los Aires centrales debe constar de: </w:t>
            </w:r>
            <w:r w:rsidRPr="00777AFF">
              <w:rPr>
                <w:rFonts w:ascii="Arial" w:eastAsia="Arial" w:hAnsi="Arial" w:cs="Arial"/>
                <w:b/>
                <w:sz w:val="20"/>
                <w:szCs w:val="20"/>
              </w:rPr>
              <w:t>IDENTIFICACIÓN</w:t>
            </w:r>
            <w:r w:rsidRPr="00777AFF">
              <w:rPr>
                <w:rFonts w:ascii="Arial" w:eastAsia="Arial" w:hAnsi="Arial" w:cs="Arial"/>
                <w:sz w:val="20"/>
                <w:szCs w:val="20"/>
              </w:rPr>
              <w:t xml:space="preserve">, localización (piso y oficina), unidad, modelo, serial, fecha del mantenimiento, fecha del próximo mantenimiento recomendado, No del mantenimiento realizado, nombre y firma de la persona que hizo la limpieza, </w:t>
            </w:r>
            <w:r w:rsidRPr="00777AFF">
              <w:rPr>
                <w:rFonts w:ascii="Arial" w:eastAsia="Arial" w:hAnsi="Arial" w:cs="Arial"/>
                <w:b/>
                <w:sz w:val="20"/>
                <w:szCs w:val="20"/>
              </w:rPr>
              <w:t>LIMPIEZA</w:t>
            </w:r>
            <w:r w:rsidRPr="00777AFF">
              <w:rPr>
                <w:rFonts w:ascii="Arial" w:eastAsia="Arial" w:hAnsi="Arial" w:cs="Arial"/>
                <w:sz w:val="20"/>
                <w:szCs w:val="20"/>
              </w:rPr>
              <w:t xml:space="preserve">, serpetin condensador y evaporador, lavado o cambio de filtros, charola del desagüe, aplicación de productos para su protección, entre otras que sean </w:t>
            </w:r>
            <w:r w:rsidRPr="00777AFF">
              <w:rPr>
                <w:rFonts w:ascii="Arial" w:eastAsia="Arial" w:hAnsi="Arial" w:cs="Arial"/>
                <w:sz w:val="20"/>
                <w:szCs w:val="20"/>
              </w:rPr>
              <w:lastRenderedPageBreak/>
              <w:t xml:space="preserve">necesarias. </w:t>
            </w:r>
            <w:r w:rsidRPr="00777AFF">
              <w:rPr>
                <w:rFonts w:ascii="Arial" w:eastAsia="Arial" w:hAnsi="Arial" w:cs="Arial"/>
                <w:b/>
                <w:sz w:val="20"/>
                <w:szCs w:val="20"/>
              </w:rPr>
              <w:t>MECÁNICA</w:t>
            </w:r>
            <w:r w:rsidRPr="00777AFF">
              <w:rPr>
                <w:rFonts w:ascii="Arial" w:eastAsia="Arial" w:hAnsi="Arial" w:cs="Arial"/>
                <w:sz w:val="20"/>
                <w:szCs w:val="20"/>
              </w:rPr>
              <w:t xml:space="preserve"> lubricación de motores, cambio de bandas, ajuste de chumacera, entre otras que sean necesarias </w:t>
            </w:r>
            <w:r w:rsidRPr="00777AFF">
              <w:rPr>
                <w:rFonts w:ascii="Arial" w:eastAsia="Arial" w:hAnsi="Arial" w:cs="Arial"/>
                <w:b/>
                <w:sz w:val="20"/>
                <w:szCs w:val="20"/>
              </w:rPr>
              <w:t>ELÉCTRICA/ELECTRÓNICA</w:t>
            </w:r>
            <w:r w:rsidRPr="00777AFF">
              <w:rPr>
                <w:rFonts w:ascii="Arial" w:eastAsia="Arial" w:hAnsi="Arial" w:cs="Arial"/>
                <w:sz w:val="20"/>
                <w:szCs w:val="20"/>
              </w:rPr>
              <w:t xml:space="preserve">, toma de medidas de voltaje, toma de medidas de amperaje, revisión de </w:t>
            </w:r>
            <w:r w:rsidRPr="003A5E3D">
              <w:rPr>
                <w:rFonts w:ascii="Arial" w:eastAsia="Arial" w:hAnsi="Arial" w:cs="Arial"/>
                <w:sz w:val="20"/>
                <w:szCs w:val="20"/>
              </w:rPr>
              <w:t>contactores</w:t>
            </w:r>
            <w:r w:rsidRPr="00777AFF">
              <w:rPr>
                <w:rFonts w:ascii="Arial" w:eastAsia="Arial" w:hAnsi="Arial" w:cs="Arial"/>
                <w:sz w:val="20"/>
                <w:szCs w:val="20"/>
              </w:rPr>
              <w:t xml:space="preserve">, revisión de relevadores, revisión de capacitadores, revisión de sensores de temperatura, revisión de sensores de humedad, revisión de sensores de presión, entre otras que sean necesarias.   </w:t>
            </w:r>
            <w:r w:rsidRPr="00777AFF">
              <w:rPr>
                <w:rFonts w:ascii="Arial" w:eastAsia="Arial" w:hAnsi="Arial" w:cs="Arial"/>
                <w:b/>
                <w:sz w:val="20"/>
                <w:szCs w:val="20"/>
              </w:rPr>
              <w:t xml:space="preserve">HIDRÁULICA </w:t>
            </w:r>
            <w:r w:rsidRPr="00777AFF">
              <w:rPr>
                <w:rFonts w:ascii="Arial" w:eastAsia="Arial" w:hAnsi="Arial" w:cs="Arial"/>
                <w:sz w:val="20"/>
                <w:szCs w:val="20"/>
              </w:rPr>
              <w:t>presión del refrigerante, revisión de niveles de aceite, reparación de fugas de refrigerante, carga de aceites, carga de refrigerante. Cada una de las acciones a desarrollar se debe controlar en un formato especial que manifieste el estado y los mínimos y máximos de los ítems a revisar.</w:t>
            </w:r>
          </w:p>
          <w:p w14:paraId="7BD2298B" w14:textId="73068F2F" w:rsidR="00777AFF" w:rsidRDefault="00777AFF" w:rsidP="00777AFF">
            <w:pPr>
              <w:tabs>
                <w:tab w:val="left" w:pos="568"/>
              </w:tabs>
              <w:ind w:left="0" w:hanging="2"/>
              <w:jc w:val="both"/>
              <w:rPr>
                <w:rFonts w:ascii="Arial" w:eastAsia="Arial" w:hAnsi="Arial" w:cs="Arial"/>
                <w:sz w:val="20"/>
                <w:szCs w:val="20"/>
              </w:rPr>
            </w:pPr>
          </w:p>
          <w:p w14:paraId="7FA6DEDC" w14:textId="77777777" w:rsidR="00777AFF" w:rsidRPr="00777AFF" w:rsidRDefault="00777AFF" w:rsidP="00777AFF">
            <w:pPr>
              <w:tabs>
                <w:tab w:val="left" w:pos="568"/>
              </w:tabs>
              <w:ind w:left="0" w:right="289" w:hanging="2"/>
              <w:jc w:val="both"/>
              <w:rPr>
                <w:rFonts w:ascii="Arial" w:eastAsia="Arial" w:hAnsi="Arial" w:cs="Arial"/>
                <w:sz w:val="20"/>
                <w:szCs w:val="20"/>
              </w:rPr>
            </w:pPr>
            <w:r w:rsidRPr="00777AFF">
              <w:rPr>
                <w:rFonts w:ascii="Arial" w:eastAsia="Arial" w:hAnsi="Arial" w:cs="Arial"/>
                <w:sz w:val="20"/>
                <w:szCs w:val="20"/>
              </w:rPr>
              <w:t>El mantenimiento preventivo se debe realizar 2 veces al año, en los siguientes meses: marzo sería el primero y para el mes de octubre.</w:t>
            </w:r>
          </w:p>
          <w:p w14:paraId="3FC09116" w14:textId="77777777" w:rsidR="00777AFF" w:rsidRPr="00777AFF" w:rsidRDefault="00777AFF" w:rsidP="00777AFF">
            <w:pPr>
              <w:tabs>
                <w:tab w:val="left" w:pos="568"/>
              </w:tabs>
              <w:ind w:left="0" w:right="289" w:hanging="2"/>
              <w:jc w:val="both"/>
              <w:rPr>
                <w:rFonts w:ascii="Arial" w:eastAsia="Arial" w:hAnsi="Arial" w:cs="Arial"/>
                <w:sz w:val="20"/>
                <w:szCs w:val="20"/>
              </w:rPr>
            </w:pPr>
          </w:p>
          <w:p w14:paraId="598AD9E0" w14:textId="77777777" w:rsidR="00777AFF" w:rsidRPr="00777AFF" w:rsidRDefault="00777AFF" w:rsidP="00777AFF">
            <w:pPr>
              <w:tabs>
                <w:tab w:val="left" w:pos="568"/>
              </w:tabs>
              <w:ind w:left="0" w:right="289" w:hanging="2"/>
              <w:jc w:val="both"/>
              <w:rPr>
                <w:rFonts w:ascii="Arial" w:eastAsia="Arial" w:hAnsi="Arial" w:cs="Arial"/>
                <w:sz w:val="20"/>
                <w:szCs w:val="20"/>
              </w:rPr>
            </w:pPr>
            <w:r w:rsidRPr="00777AFF">
              <w:rPr>
                <w:rFonts w:ascii="Arial" w:eastAsia="Arial" w:hAnsi="Arial" w:cs="Arial"/>
                <w:sz w:val="20"/>
                <w:szCs w:val="20"/>
              </w:rPr>
              <w:t>Para el mantenimiento correctivo de las máquinas, se deberá identificar la falla para la reparación de la misma, se presentará el costo de la reparación para su aprobación por parte del supervisor del contrato.</w:t>
            </w:r>
          </w:p>
          <w:p w14:paraId="3ED53AE5" w14:textId="77777777" w:rsidR="00777AFF" w:rsidRPr="00777AFF" w:rsidRDefault="00777AFF" w:rsidP="00777AFF">
            <w:pPr>
              <w:tabs>
                <w:tab w:val="left" w:pos="568"/>
              </w:tabs>
              <w:ind w:left="0" w:right="289" w:hanging="2"/>
              <w:jc w:val="both"/>
              <w:rPr>
                <w:rFonts w:ascii="Arial" w:eastAsia="Arial" w:hAnsi="Arial" w:cs="Arial"/>
                <w:sz w:val="20"/>
                <w:szCs w:val="20"/>
              </w:rPr>
            </w:pPr>
          </w:p>
          <w:p w14:paraId="154138D6" w14:textId="77777777" w:rsidR="00777AFF" w:rsidRPr="00777AFF" w:rsidRDefault="00777AFF" w:rsidP="00777AFF">
            <w:pPr>
              <w:tabs>
                <w:tab w:val="left" w:pos="568"/>
              </w:tabs>
              <w:ind w:left="0" w:right="289" w:hanging="2"/>
              <w:jc w:val="both"/>
              <w:rPr>
                <w:rFonts w:ascii="Arial" w:eastAsia="Arial" w:hAnsi="Arial" w:cs="Arial"/>
                <w:sz w:val="20"/>
                <w:szCs w:val="20"/>
              </w:rPr>
            </w:pPr>
            <w:r w:rsidRPr="00777AFF">
              <w:rPr>
                <w:rFonts w:ascii="Arial" w:eastAsia="Arial" w:hAnsi="Arial" w:cs="Arial"/>
                <w:sz w:val="20"/>
                <w:szCs w:val="20"/>
              </w:rPr>
              <w:t>En el caso de que la entidad adquiera nuevas unidades, el contratista deberá hacer el desmonte de las unidades y sus condensadoras de ser necesario, y la reubicación de las condensadoras de ser necesario.  Si las unidades nuevas requieren un mantenimiento preventivo se deberán incluir en las fechas programadas.</w:t>
            </w:r>
          </w:p>
          <w:p w14:paraId="022E34D3" w14:textId="77777777" w:rsidR="00777AFF" w:rsidRPr="00777AFF" w:rsidRDefault="00777AFF" w:rsidP="00777AFF">
            <w:pPr>
              <w:tabs>
                <w:tab w:val="left" w:pos="568"/>
              </w:tabs>
              <w:ind w:left="0" w:right="289" w:hanging="2"/>
              <w:jc w:val="both"/>
              <w:rPr>
                <w:rFonts w:ascii="Arial" w:eastAsia="Arial" w:hAnsi="Arial" w:cs="Arial"/>
                <w:sz w:val="20"/>
                <w:szCs w:val="20"/>
              </w:rPr>
            </w:pPr>
            <w:r w:rsidRPr="00777AFF">
              <w:rPr>
                <w:rFonts w:ascii="Arial" w:eastAsia="Arial" w:hAnsi="Arial" w:cs="Arial"/>
                <w:sz w:val="20"/>
                <w:szCs w:val="20"/>
              </w:rPr>
              <w:tab/>
            </w:r>
          </w:p>
          <w:p w14:paraId="5DAFE2DA" w14:textId="19E3757C" w:rsidR="00777AFF" w:rsidRDefault="00777AFF" w:rsidP="00777AFF">
            <w:pPr>
              <w:tabs>
                <w:tab w:val="left" w:pos="568"/>
              </w:tabs>
              <w:ind w:left="0" w:right="289" w:hanging="2"/>
              <w:jc w:val="both"/>
              <w:rPr>
                <w:rFonts w:ascii="Arial" w:eastAsia="Arial" w:hAnsi="Arial" w:cs="Arial"/>
                <w:sz w:val="20"/>
                <w:szCs w:val="20"/>
              </w:rPr>
            </w:pPr>
            <w:r w:rsidRPr="00777AFF">
              <w:rPr>
                <w:rFonts w:ascii="Arial" w:eastAsia="Arial" w:hAnsi="Arial" w:cs="Arial"/>
                <w:sz w:val="20"/>
                <w:szCs w:val="20"/>
              </w:rPr>
              <w:t>Según las siguientes especificaciones técnicas de los equipos, sin que esto implique que sean los únicos arreglos o materiales a necesitar en el contrato:</w:t>
            </w:r>
          </w:p>
          <w:p w14:paraId="461EC421" w14:textId="2E33E9E2" w:rsidR="00777AFF" w:rsidRDefault="00777AFF" w:rsidP="00777AFF">
            <w:pPr>
              <w:tabs>
                <w:tab w:val="left" w:pos="568"/>
              </w:tabs>
              <w:ind w:left="0" w:right="289" w:hanging="2"/>
              <w:jc w:val="both"/>
              <w:rPr>
                <w:rFonts w:ascii="Arial" w:eastAsia="Arial" w:hAnsi="Arial" w:cs="Arial"/>
                <w:sz w:val="20"/>
                <w:szCs w:val="20"/>
              </w:rPr>
            </w:pPr>
          </w:p>
          <w:tbl>
            <w:tblPr>
              <w:tblStyle w:val="Tablaconcuadrcula"/>
              <w:tblW w:w="0" w:type="auto"/>
              <w:jc w:val="center"/>
              <w:tblLayout w:type="fixed"/>
              <w:tblLook w:val="06A0" w:firstRow="1" w:lastRow="0" w:firstColumn="1" w:lastColumn="0" w:noHBand="1" w:noVBand="1"/>
            </w:tblPr>
            <w:tblGrid>
              <w:gridCol w:w="4785"/>
              <w:gridCol w:w="1125"/>
              <w:gridCol w:w="1125"/>
            </w:tblGrid>
            <w:tr w:rsidR="00777AFF" w14:paraId="4126939E" w14:textId="77777777" w:rsidTr="00777AFF">
              <w:trPr>
                <w:trHeight w:val="285"/>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E2E1B32" w14:textId="77777777" w:rsidR="00777AFF" w:rsidRDefault="00777AFF" w:rsidP="00777AFF">
                  <w:pPr>
                    <w:ind w:left="0" w:hanging="2"/>
                    <w:jc w:val="center"/>
                  </w:pPr>
                  <w:r w:rsidRPr="79A49E0C">
                    <w:rPr>
                      <w:rFonts w:ascii="Arial" w:eastAsia="Arial" w:hAnsi="Arial" w:cs="Arial"/>
                      <w:b/>
                      <w:bCs/>
                      <w:color w:val="000000" w:themeColor="text1"/>
                      <w:sz w:val="18"/>
                      <w:szCs w:val="18"/>
                    </w:rPr>
                    <w:t>DETALLE</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9D6127A" w14:textId="77777777" w:rsidR="00777AFF" w:rsidRDefault="00777AFF" w:rsidP="00777AFF">
                  <w:pPr>
                    <w:ind w:left="0" w:hanging="2"/>
                    <w:jc w:val="center"/>
                  </w:pPr>
                  <w:r w:rsidRPr="79A49E0C">
                    <w:rPr>
                      <w:rFonts w:ascii="Calibri" w:eastAsia="Calibri" w:hAnsi="Calibri" w:cs="Calibri"/>
                      <w:b/>
                      <w:bCs/>
                      <w:color w:val="000000" w:themeColor="text1"/>
                    </w:rPr>
                    <w:t>U.M.</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48F8678" w14:textId="77777777" w:rsidR="00777AFF" w:rsidRDefault="00777AFF" w:rsidP="00777AFF">
                  <w:pPr>
                    <w:ind w:left="0" w:hanging="2"/>
                    <w:jc w:val="center"/>
                  </w:pPr>
                  <w:r w:rsidRPr="79A49E0C">
                    <w:rPr>
                      <w:rFonts w:ascii="Calibri" w:eastAsia="Calibri" w:hAnsi="Calibri" w:cs="Calibri"/>
                      <w:b/>
                      <w:bCs/>
                      <w:color w:val="000000" w:themeColor="text1"/>
                    </w:rPr>
                    <w:t>CANTO</w:t>
                  </w:r>
                </w:p>
              </w:tc>
            </w:tr>
            <w:tr w:rsidR="00777AFF" w14:paraId="780F0CF7" w14:textId="77777777" w:rsidTr="00777AFF">
              <w:trPr>
                <w:trHeight w:val="285"/>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FF9EF22" w14:textId="77777777" w:rsidR="00777AFF" w:rsidRDefault="00777AFF" w:rsidP="00777AFF">
                  <w:pPr>
                    <w:ind w:left="0" w:hanging="2"/>
                    <w:jc w:val="center"/>
                  </w:pPr>
                  <w:r w:rsidRPr="79A49E0C">
                    <w:rPr>
                      <w:rFonts w:ascii="Arial" w:eastAsia="Arial" w:hAnsi="Arial" w:cs="Arial"/>
                      <w:b/>
                      <w:bCs/>
                      <w:color w:val="000000" w:themeColor="text1"/>
                      <w:sz w:val="18"/>
                      <w:szCs w:val="18"/>
                    </w:rPr>
                    <w:t>MATERIALES</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257EA48" w14:textId="77777777" w:rsidR="00777AFF" w:rsidRDefault="00777AFF" w:rsidP="00777AFF">
                  <w:pPr>
                    <w:ind w:left="0" w:hanging="2"/>
                  </w:pP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1C39A9A" w14:textId="77777777" w:rsidR="00777AFF" w:rsidRDefault="00777AFF" w:rsidP="00777AFF">
                  <w:pPr>
                    <w:ind w:left="0" w:hanging="2"/>
                  </w:pPr>
                </w:p>
              </w:tc>
            </w:tr>
            <w:tr w:rsidR="00777AFF" w14:paraId="67E01677" w14:textId="77777777" w:rsidTr="00777AFF">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47145DB" w14:textId="77777777" w:rsidR="00777AFF" w:rsidRDefault="00777AFF" w:rsidP="00777AFF">
                  <w:pPr>
                    <w:ind w:left="0" w:hanging="2"/>
                  </w:pPr>
                  <w:r w:rsidRPr="79A49E0C">
                    <w:rPr>
                      <w:rFonts w:ascii="Arial" w:eastAsia="Arial" w:hAnsi="Arial" w:cs="Arial"/>
                      <w:color w:val="000000" w:themeColor="text1"/>
                      <w:sz w:val="18"/>
                      <w:szCs w:val="18"/>
                    </w:rPr>
                    <w:t>Capacitor de 50 Mfd</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891D294" w14:textId="77777777" w:rsidR="00777AFF" w:rsidRDefault="00777AFF" w:rsidP="00777AFF">
                  <w:pPr>
                    <w:ind w:left="0" w:hanging="2"/>
                    <w:jc w:val="center"/>
                  </w:pPr>
                  <w:r w:rsidRPr="79A49E0C">
                    <w:rPr>
                      <w:rFonts w:ascii="Calibri" w:eastAsia="Calibri" w:hAnsi="Calibri" w:cs="Calibri"/>
                      <w:color w:val="000000" w:themeColor="text1"/>
                    </w:rPr>
                    <w:t>Unid</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D484085" w14:textId="77777777" w:rsidR="00777AFF" w:rsidRDefault="00777AFF" w:rsidP="00777AFF">
                  <w:pPr>
                    <w:ind w:left="0" w:hanging="2"/>
                    <w:jc w:val="center"/>
                  </w:pPr>
                  <w:r w:rsidRPr="79A49E0C">
                    <w:rPr>
                      <w:rFonts w:ascii="Calibri" w:eastAsia="Calibri" w:hAnsi="Calibri" w:cs="Calibri"/>
                      <w:color w:val="000000" w:themeColor="text1"/>
                    </w:rPr>
                    <w:t>1</w:t>
                  </w:r>
                </w:p>
              </w:tc>
            </w:tr>
            <w:tr w:rsidR="00777AFF" w14:paraId="5C83BEE8" w14:textId="77777777" w:rsidTr="00777AFF">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ACABF81" w14:textId="77777777" w:rsidR="00777AFF" w:rsidRDefault="00777AFF" w:rsidP="00777AFF">
                  <w:pPr>
                    <w:ind w:left="0" w:hanging="2"/>
                  </w:pPr>
                  <w:r w:rsidRPr="79A49E0C">
                    <w:rPr>
                      <w:rFonts w:ascii="Arial" w:eastAsia="Arial" w:hAnsi="Arial" w:cs="Arial"/>
                      <w:color w:val="000000" w:themeColor="text1"/>
                      <w:sz w:val="18"/>
                      <w:szCs w:val="18"/>
                    </w:rPr>
                    <w:t>Capacitor de 80 Mfd</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F217D65" w14:textId="77777777" w:rsidR="00777AFF" w:rsidRDefault="00777AFF" w:rsidP="00777AFF">
                  <w:pPr>
                    <w:ind w:left="0" w:hanging="2"/>
                    <w:jc w:val="center"/>
                  </w:pPr>
                  <w:r w:rsidRPr="79A49E0C">
                    <w:rPr>
                      <w:rFonts w:ascii="Calibri" w:eastAsia="Calibri" w:hAnsi="Calibri" w:cs="Calibri"/>
                      <w:color w:val="000000" w:themeColor="text1"/>
                    </w:rPr>
                    <w:t>Unid</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2D47B1B" w14:textId="77777777" w:rsidR="00777AFF" w:rsidRDefault="00777AFF" w:rsidP="00777AFF">
                  <w:pPr>
                    <w:ind w:left="0" w:hanging="2"/>
                    <w:jc w:val="center"/>
                  </w:pPr>
                  <w:r w:rsidRPr="79A49E0C">
                    <w:rPr>
                      <w:rFonts w:ascii="Calibri" w:eastAsia="Calibri" w:hAnsi="Calibri" w:cs="Calibri"/>
                      <w:color w:val="000000" w:themeColor="text1"/>
                    </w:rPr>
                    <w:t>1</w:t>
                  </w:r>
                </w:p>
              </w:tc>
            </w:tr>
            <w:tr w:rsidR="00777AFF" w14:paraId="2DF6408A" w14:textId="77777777" w:rsidTr="00777AFF">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53FAD1D" w14:textId="77777777" w:rsidR="00777AFF" w:rsidRDefault="00777AFF" w:rsidP="00777AFF">
                  <w:pPr>
                    <w:ind w:left="0" w:hanging="2"/>
                  </w:pPr>
                  <w:r w:rsidRPr="79A49E0C">
                    <w:rPr>
                      <w:rFonts w:ascii="Arial" w:eastAsia="Arial" w:hAnsi="Arial" w:cs="Arial"/>
                      <w:color w:val="000000" w:themeColor="text1"/>
                      <w:sz w:val="18"/>
                      <w:szCs w:val="18"/>
                    </w:rPr>
                    <w:t>Cinta Foyl</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6E0FB6A" w14:textId="77777777" w:rsidR="00777AFF" w:rsidRDefault="00777AFF" w:rsidP="00777AFF">
                  <w:pPr>
                    <w:ind w:left="0" w:hanging="2"/>
                    <w:jc w:val="center"/>
                  </w:pPr>
                  <w:r w:rsidRPr="79A49E0C">
                    <w:rPr>
                      <w:rFonts w:ascii="Calibri" w:eastAsia="Calibri" w:hAnsi="Calibri" w:cs="Calibri"/>
                      <w:color w:val="000000" w:themeColor="text1"/>
                    </w:rPr>
                    <w:t>Unid</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019EF17" w14:textId="77777777" w:rsidR="00777AFF" w:rsidRDefault="00777AFF" w:rsidP="00777AFF">
                  <w:pPr>
                    <w:ind w:left="0" w:hanging="2"/>
                    <w:jc w:val="center"/>
                  </w:pPr>
                  <w:r w:rsidRPr="79A49E0C">
                    <w:rPr>
                      <w:rFonts w:ascii="Calibri" w:eastAsia="Calibri" w:hAnsi="Calibri" w:cs="Calibri"/>
                      <w:color w:val="000000" w:themeColor="text1"/>
                    </w:rPr>
                    <w:t>1</w:t>
                  </w:r>
                </w:p>
              </w:tc>
            </w:tr>
            <w:tr w:rsidR="00777AFF" w14:paraId="61A743B8" w14:textId="77777777" w:rsidTr="00777AFF">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B16B949" w14:textId="77777777" w:rsidR="00777AFF" w:rsidRDefault="00777AFF" w:rsidP="00777AFF">
                  <w:pPr>
                    <w:ind w:left="0" w:hanging="2"/>
                  </w:pPr>
                  <w:r w:rsidRPr="79A49E0C">
                    <w:rPr>
                      <w:rFonts w:ascii="Arial" w:eastAsia="Arial" w:hAnsi="Arial" w:cs="Arial"/>
                      <w:color w:val="000000" w:themeColor="text1"/>
                      <w:sz w:val="18"/>
                      <w:szCs w:val="18"/>
                    </w:rPr>
                    <w:t>Contactor 2 Polos Bovina 24V</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1CF067B" w14:textId="77777777" w:rsidR="00777AFF" w:rsidRDefault="00777AFF" w:rsidP="00777AFF">
                  <w:pPr>
                    <w:ind w:left="0" w:hanging="2"/>
                    <w:jc w:val="center"/>
                  </w:pPr>
                  <w:r w:rsidRPr="79A49E0C">
                    <w:rPr>
                      <w:rFonts w:ascii="Calibri" w:eastAsia="Calibri" w:hAnsi="Calibri" w:cs="Calibri"/>
                      <w:color w:val="000000" w:themeColor="text1"/>
                    </w:rPr>
                    <w:t>Unid</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E3851CF" w14:textId="77777777" w:rsidR="00777AFF" w:rsidRDefault="00777AFF" w:rsidP="00777AFF">
                  <w:pPr>
                    <w:ind w:left="0" w:hanging="2"/>
                    <w:jc w:val="center"/>
                  </w:pPr>
                  <w:r w:rsidRPr="79A49E0C">
                    <w:rPr>
                      <w:rFonts w:ascii="Calibri" w:eastAsia="Calibri" w:hAnsi="Calibri" w:cs="Calibri"/>
                      <w:color w:val="000000" w:themeColor="text1"/>
                    </w:rPr>
                    <w:t>1</w:t>
                  </w:r>
                </w:p>
              </w:tc>
            </w:tr>
            <w:tr w:rsidR="00777AFF" w14:paraId="400406E7" w14:textId="77777777" w:rsidTr="00777AFF">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8DDDBA8" w14:textId="77777777" w:rsidR="00777AFF" w:rsidRDefault="00777AFF" w:rsidP="00777AFF">
                  <w:pPr>
                    <w:ind w:left="0" w:hanging="2"/>
                  </w:pPr>
                  <w:r w:rsidRPr="79A49E0C">
                    <w:rPr>
                      <w:rFonts w:ascii="Arial" w:eastAsia="Arial" w:hAnsi="Arial" w:cs="Arial"/>
                      <w:color w:val="000000" w:themeColor="text1"/>
                      <w:sz w:val="18"/>
                      <w:szCs w:val="18"/>
                    </w:rPr>
                    <w:t>Láminas de poron</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240B8DD" w14:textId="77777777" w:rsidR="00777AFF" w:rsidRDefault="00777AFF" w:rsidP="00777AFF">
                  <w:pPr>
                    <w:ind w:left="0" w:hanging="2"/>
                    <w:jc w:val="center"/>
                  </w:pPr>
                  <w:r w:rsidRPr="79A49E0C">
                    <w:rPr>
                      <w:rFonts w:ascii="Calibri" w:eastAsia="Calibri" w:hAnsi="Calibri" w:cs="Calibri"/>
                      <w:color w:val="000000" w:themeColor="text1"/>
                    </w:rPr>
                    <w:t>Unid</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800C14A" w14:textId="77777777" w:rsidR="00777AFF" w:rsidRDefault="00777AFF" w:rsidP="00777AFF">
                  <w:pPr>
                    <w:ind w:left="0" w:hanging="2"/>
                    <w:jc w:val="center"/>
                  </w:pPr>
                  <w:r w:rsidRPr="79A49E0C">
                    <w:rPr>
                      <w:rFonts w:ascii="Calibri" w:eastAsia="Calibri" w:hAnsi="Calibri" w:cs="Calibri"/>
                      <w:color w:val="000000" w:themeColor="text1"/>
                    </w:rPr>
                    <w:t>1</w:t>
                  </w:r>
                </w:p>
              </w:tc>
            </w:tr>
            <w:tr w:rsidR="00777AFF" w14:paraId="15A222E6" w14:textId="77777777" w:rsidTr="00777AFF">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589AFA5" w14:textId="77777777" w:rsidR="00777AFF" w:rsidRDefault="00777AFF" w:rsidP="00777AFF">
                  <w:pPr>
                    <w:ind w:left="0" w:hanging="2"/>
                  </w:pPr>
                  <w:r w:rsidRPr="79A49E0C">
                    <w:rPr>
                      <w:rFonts w:ascii="Arial" w:eastAsia="Arial" w:hAnsi="Arial" w:cs="Arial"/>
                      <w:color w:val="000000" w:themeColor="text1"/>
                      <w:sz w:val="18"/>
                      <w:szCs w:val="18"/>
                    </w:rPr>
                    <w:t xml:space="preserve">motor de manejadora 3/4 marca </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E244414" w14:textId="77777777" w:rsidR="00777AFF" w:rsidRDefault="00777AFF" w:rsidP="00777AFF">
                  <w:pPr>
                    <w:ind w:left="0" w:hanging="2"/>
                    <w:jc w:val="center"/>
                  </w:pPr>
                  <w:r w:rsidRPr="79A49E0C">
                    <w:rPr>
                      <w:rFonts w:ascii="Calibri" w:eastAsia="Calibri" w:hAnsi="Calibri" w:cs="Calibri"/>
                      <w:color w:val="000000" w:themeColor="text1"/>
                    </w:rPr>
                    <w:t>Unid</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05485EA" w14:textId="77777777" w:rsidR="00777AFF" w:rsidRDefault="00777AFF" w:rsidP="00777AFF">
                  <w:pPr>
                    <w:ind w:left="0" w:hanging="2"/>
                    <w:jc w:val="center"/>
                  </w:pPr>
                  <w:r w:rsidRPr="79A49E0C">
                    <w:rPr>
                      <w:rFonts w:ascii="Calibri" w:eastAsia="Calibri" w:hAnsi="Calibri" w:cs="Calibri"/>
                      <w:color w:val="000000" w:themeColor="text1"/>
                    </w:rPr>
                    <w:t>1</w:t>
                  </w:r>
                </w:p>
              </w:tc>
            </w:tr>
            <w:tr w:rsidR="00777AFF" w14:paraId="304353FC" w14:textId="77777777" w:rsidTr="00777AFF">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8219093" w14:textId="77777777" w:rsidR="00777AFF" w:rsidRDefault="00777AFF" w:rsidP="00777AFF">
                  <w:pPr>
                    <w:ind w:left="0" w:hanging="2"/>
                  </w:pPr>
                  <w:r w:rsidRPr="79A49E0C">
                    <w:rPr>
                      <w:rFonts w:ascii="Arial" w:eastAsia="Arial" w:hAnsi="Arial" w:cs="Arial"/>
                      <w:color w:val="000000" w:themeColor="text1"/>
                      <w:sz w:val="18"/>
                      <w:szCs w:val="18"/>
                    </w:rPr>
                    <w:t>Tubo de Cobre de 5/8"</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AB401AA" w14:textId="77777777" w:rsidR="00777AFF" w:rsidRDefault="00777AFF" w:rsidP="00777AFF">
                  <w:pPr>
                    <w:ind w:left="0" w:hanging="2"/>
                    <w:jc w:val="center"/>
                  </w:pPr>
                  <w:r w:rsidRPr="79A49E0C">
                    <w:rPr>
                      <w:rFonts w:ascii="Calibri" w:eastAsia="Calibri" w:hAnsi="Calibri" w:cs="Calibri"/>
                      <w:color w:val="000000" w:themeColor="text1"/>
                    </w:rPr>
                    <w:t>Ml</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6B09B51" w14:textId="77777777" w:rsidR="00777AFF" w:rsidRDefault="00777AFF" w:rsidP="00777AFF">
                  <w:pPr>
                    <w:ind w:left="0" w:hanging="2"/>
                    <w:jc w:val="center"/>
                  </w:pPr>
                  <w:r w:rsidRPr="79A49E0C">
                    <w:rPr>
                      <w:rFonts w:ascii="Calibri" w:eastAsia="Calibri" w:hAnsi="Calibri" w:cs="Calibri"/>
                      <w:color w:val="000000" w:themeColor="text1"/>
                    </w:rPr>
                    <w:t>1</w:t>
                  </w:r>
                </w:p>
              </w:tc>
            </w:tr>
            <w:tr w:rsidR="00777AFF" w14:paraId="502B9539" w14:textId="77777777" w:rsidTr="00777AFF">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1F9B10E" w14:textId="77777777" w:rsidR="00777AFF" w:rsidRDefault="00777AFF" w:rsidP="00777AFF">
                  <w:pPr>
                    <w:ind w:left="0" w:hanging="2"/>
                  </w:pPr>
                  <w:r w:rsidRPr="79A49E0C">
                    <w:rPr>
                      <w:rFonts w:ascii="Arial" w:eastAsia="Arial" w:hAnsi="Arial" w:cs="Arial"/>
                      <w:color w:val="000000" w:themeColor="text1"/>
                      <w:sz w:val="18"/>
                      <w:szCs w:val="18"/>
                    </w:rPr>
                    <w:t>Tubo de Cobre de  3/8"</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30A3D02" w14:textId="77777777" w:rsidR="00777AFF" w:rsidRDefault="00777AFF" w:rsidP="00777AFF">
                  <w:pPr>
                    <w:ind w:left="0" w:hanging="2"/>
                    <w:jc w:val="center"/>
                  </w:pPr>
                  <w:r w:rsidRPr="79A49E0C">
                    <w:rPr>
                      <w:rFonts w:ascii="Calibri" w:eastAsia="Calibri" w:hAnsi="Calibri" w:cs="Calibri"/>
                      <w:color w:val="000000" w:themeColor="text1"/>
                    </w:rPr>
                    <w:t>Ml</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AD31DD0" w14:textId="77777777" w:rsidR="00777AFF" w:rsidRDefault="00777AFF" w:rsidP="00777AFF">
                  <w:pPr>
                    <w:ind w:left="0" w:hanging="2"/>
                    <w:jc w:val="center"/>
                  </w:pPr>
                  <w:r w:rsidRPr="79A49E0C">
                    <w:rPr>
                      <w:rFonts w:ascii="Calibri" w:eastAsia="Calibri" w:hAnsi="Calibri" w:cs="Calibri"/>
                      <w:color w:val="000000" w:themeColor="text1"/>
                    </w:rPr>
                    <w:t>1</w:t>
                  </w:r>
                </w:p>
              </w:tc>
            </w:tr>
            <w:tr w:rsidR="00777AFF" w14:paraId="123FBE9E" w14:textId="77777777" w:rsidTr="00777AFF">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3088253" w14:textId="77777777" w:rsidR="00777AFF" w:rsidRDefault="00777AFF" w:rsidP="00777AFF">
                  <w:pPr>
                    <w:ind w:left="0" w:hanging="2"/>
                  </w:pPr>
                  <w:r w:rsidRPr="79A49E0C">
                    <w:rPr>
                      <w:rFonts w:ascii="Arial" w:eastAsia="Arial" w:hAnsi="Arial" w:cs="Arial"/>
                      <w:color w:val="000000" w:themeColor="text1"/>
                      <w:sz w:val="18"/>
                      <w:szCs w:val="18"/>
                    </w:rPr>
                    <w:t>Refrigerante R410A</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87C8317" w14:textId="77777777" w:rsidR="00777AFF" w:rsidRDefault="00777AFF" w:rsidP="00777AFF">
                  <w:pPr>
                    <w:ind w:left="0" w:hanging="2"/>
                    <w:jc w:val="center"/>
                  </w:pPr>
                  <w:r w:rsidRPr="79A49E0C">
                    <w:rPr>
                      <w:rFonts w:ascii="Calibri" w:eastAsia="Calibri" w:hAnsi="Calibri" w:cs="Calibri"/>
                      <w:color w:val="000000" w:themeColor="text1"/>
                    </w:rPr>
                    <w:t>Kg</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BBDFA80" w14:textId="77777777" w:rsidR="00777AFF" w:rsidRDefault="00777AFF" w:rsidP="00777AFF">
                  <w:pPr>
                    <w:ind w:left="0" w:hanging="2"/>
                    <w:jc w:val="center"/>
                  </w:pPr>
                  <w:r w:rsidRPr="79A49E0C">
                    <w:rPr>
                      <w:rFonts w:ascii="Calibri" w:eastAsia="Calibri" w:hAnsi="Calibri" w:cs="Calibri"/>
                      <w:color w:val="000000" w:themeColor="text1"/>
                    </w:rPr>
                    <w:t>1</w:t>
                  </w:r>
                </w:p>
              </w:tc>
            </w:tr>
            <w:tr w:rsidR="00777AFF" w14:paraId="41374A32" w14:textId="77777777" w:rsidTr="00777AFF">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2807D21" w14:textId="77777777" w:rsidR="00777AFF" w:rsidRDefault="00777AFF" w:rsidP="00777AFF">
                  <w:pPr>
                    <w:ind w:left="0" w:hanging="2"/>
                  </w:pPr>
                  <w:r w:rsidRPr="79A49E0C">
                    <w:rPr>
                      <w:rFonts w:ascii="Arial" w:eastAsia="Arial" w:hAnsi="Arial" w:cs="Arial"/>
                      <w:color w:val="000000" w:themeColor="text1"/>
                      <w:sz w:val="18"/>
                      <w:szCs w:val="18"/>
                    </w:rPr>
                    <w:t>Refrigerante R22</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64D2AA4" w14:textId="77777777" w:rsidR="00777AFF" w:rsidRDefault="00777AFF" w:rsidP="00777AFF">
                  <w:pPr>
                    <w:ind w:left="0" w:hanging="2"/>
                    <w:jc w:val="center"/>
                  </w:pPr>
                  <w:r w:rsidRPr="79A49E0C">
                    <w:rPr>
                      <w:rFonts w:ascii="Calibri" w:eastAsia="Calibri" w:hAnsi="Calibri" w:cs="Calibri"/>
                      <w:color w:val="000000" w:themeColor="text1"/>
                    </w:rPr>
                    <w:t>Kg</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9698C46" w14:textId="77777777" w:rsidR="00777AFF" w:rsidRDefault="00777AFF" w:rsidP="00777AFF">
                  <w:pPr>
                    <w:ind w:left="0" w:hanging="2"/>
                    <w:jc w:val="center"/>
                  </w:pPr>
                  <w:r w:rsidRPr="79A49E0C">
                    <w:rPr>
                      <w:rFonts w:ascii="Calibri" w:eastAsia="Calibri" w:hAnsi="Calibri" w:cs="Calibri"/>
                      <w:color w:val="000000" w:themeColor="text1"/>
                    </w:rPr>
                    <w:t>1</w:t>
                  </w:r>
                </w:p>
              </w:tc>
            </w:tr>
            <w:tr w:rsidR="00777AFF" w14:paraId="03676773" w14:textId="77777777" w:rsidTr="00777AFF">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126482B" w14:textId="77777777" w:rsidR="00777AFF" w:rsidRDefault="00777AFF" w:rsidP="00777AFF">
                  <w:pPr>
                    <w:ind w:left="0" w:hanging="2"/>
                  </w:pPr>
                  <w:r w:rsidRPr="79A49E0C">
                    <w:rPr>
                      <w:rFonts w:ascii="Arial" w:eastAsia="Arial" w:hAnsi="Arial" w:cs="Arial"/>
                      <w:color w:val="000000" w:themeColor="text1"/>
                      <w:sz w:val="18"/>
                      <w:szCs w:val="18"/>
                    </w:rPr>
                    <w:t xml:space="preserve">Rubatex de 1 1/8" </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4AB5198" w14:textId="77777777" w:rsidR="00777AFF" w:rsidRDefault="00777AFF" w:rsidP="00777AFF">
                  <w:pPr>
                    <w:ind w:left="0" w:hanging="2"/>
                    <w:jc w:val="center"/>
                  </w:pPr>
                  <w:r w:rsidRPr="79A49E0C">
                    <w:rPr>
                      <w:rFonts w:ascii="Calibri" w:eastAsia="Calibri" w:hAnsi="Calibri" w:cs="Calibri"/>
                      <w:color w:val="000000" w:themeColor="text1"/>
                    </w:rPr>
                    <w:t>Ml</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B6601FF" w14:textId="77777777" w:rsidR="00777AFF" w:rsidRDefault="00777AFF" w:rsidP="00777AFF">
                  <w:pPr>
                    <w:ind w:left="0" w:hanging="2"/>
                    <w:jc w:val="center"/>
                  </w:pPr>
                  <w:r w:rsidRPr="79A49E0C">
                    <w:rPr>
                      <w:rFonts w:ascii="Calibri" w:eastAsia="Calibri" w:hAnsi="Calibri" w:cs="Calibri"/>
                      <w:color w:val="000000" w:themeColor="text1"/>
                    </w:rPr>
                    <w:t>1</w:t>
                  </w:r>
                </w:p>
              </w:tc>
            </w:tr>
            <w:tr w:rsidR="00777AFF" w14:paraId="4B7D0C0F" w14:textId="77777777" w:rsidTr="00777AFF">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0F84D67" w14:textId="77777777" w:rsidR="00777AFF" w:rsidRDefault="00777AFF" w:rsidP="00777AFF">
                  <w:pPr>
                    <w:ind w:left="0" w:hanging="2"/>
                  </w:pPr>
                  <w:r w:rsidRPr="79A49E0C">
                    <w:rPr>
                      <w:rFonts w:ascii="Arial" w:eastAsia="Arial" w:hAnsi="Arial" w:cs="Arial"/>
                      <w:color w:val="000000" w:themeColor="text1"/>
                      <w:sz w:val="18"/>
                      <w:szCs w:val="18"/>
                    </w:rPr>
                    <w:t>Filtro secador con expancion</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0BE4777" w14:textId="77777777" w:rsidR="00777AFF" w:rsidRDefault="00777AFF" w:rsidP="00777AFF">
                  <w:pPr>
                    <w:ind w:left="0" w:hanging="2"/>
                    <w:jc w:val="center"/>
                  </w:pPr>
                  <w:r w:rsidRPr="79A49E0C">
                    <w:rPr>
                      <w:rFonts w:ascii="Calibri" w:eastAsia="Calibri" w:hAnsi="Calibri" w:cs="Calibri"/>
                      <w:color w:val="000000" w:themeColor="text1"/>
                    </w:rPr>
                    <w:t>Unid</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EC876A9" w14:textId="77777777" w:rsidR="00777AFF" w:rsidRDefault="00777AFF" w:rsidP="00777AFF">
                  <w:pPr>
                    <w:ind w:left="0" w:hanging="2"/>
                    <w:jc w:val="center"/>
                  </w:pPr>
                  <w:r w:rsidRPr="79A49E0C">
                    <w:rPr>
                      <w:rFonts w:ascii="Calibri" w:eastAsia="Calibri" w:hAnsi="Calibri" w:cs="Calibri"/>
                      <w:color w:val="000000" w:themeColor="text1"/>
                    </w:rPr>
                    <w:t>1</w:t>
                  </w:r>
                </w:p>
              </w:tc>
            </w:tr>
            <w:tr w:rsidR="00777AFF" w14:paraId="7F58DFBD" w14:textId="77777777" w:rsidTr="00777AFF">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7446D0D" w14:textId="77777777" w:rsidR="00777AFF" w:rsidRDefault="00777AFF" w:rsidP="00777AFF">
                  <w:pPr>
                    <w:ind w:left="0" w:hanging="2"/>
                  </w:pPr>
                  <w:r w:rsidRPr="79A49E0C">
                    <w:rPr>
                      <w:rFonts w:ascii="Arial" w:eastAsia="Arial" w:hAnsi="Arial" w:cs="Arial"/>
                      <w:color w:val="000000" w:themeColor="text1"/>
                      <w:sz w:val="18"/>
                      <w:szCs w:val="18"/>
                    </w:rPr>
                    <w:t>Filtro secador sin  expancion</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71837C8" w14:textId="77777777" w:rsidR="00777AFF" w:rsidRDefault="00777AFF" w:rsidP="00777AFF">
                  <w:pPr>
                    <w:ind w:left="0" w:hanging="2"/>
                    <w:jc w:val="center"/>
                  </w:pPr>
                  <w:r w:rsidRPr="79A49E0C">
                    <w:rPr>
                      <w:rFonts w:ascii="Calibri" w:eastAsia="Calibri" w:hAnsi="Calibri" w:cs="Calibri"/>
                      <w:color w:val="000000" w:themeColor="text1"/>
                    </w:rPr>
                    <w:t>Unid</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720C601" w14:textId="77777777" w:rsidR="00777AFF" w:rsidRDefault="00777AFF" w:rsidP="00777AFF">
                  <w:pPr>
                    <w:ind w:left="0" w:hanging="2"/>
                    <w:jc w:val="center"/>
                  </w:pPr>
                  <w:r w:rsidRPr="79A49E0C">
                    <w:rPr>
                      <w:rFonts w:ascii="Calibri" w:eastAsia="Calibri" w:hAnsi="Calibri" w:cs="Calibri"/>
                      <w:color w:val="000000" w:themeColor="text1"/>
                    </w:rPr>
                    <w:t>1</w:t>
                  </w:r>
                </w:p>
              </w:tc>
            </w:tr>
            <w:tr w:rsidR="00777AFF" w14:paraId="0F49BED4" w14:textId="77777777" w:rsidTr="00777AFF">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F8C4B87" w14:textId="77777777" w:rsidR="00777AFF" w:rsidRDefault="00777AFF" w:rsidP="00777AFF">
                  <w:pPr>
                    <w:ind w:left="0" w:hanging="2"/>
                  </w:pPr>
                  <w:r w:rsidRPr="79A49E0C">
                    <w:rPr>
                      <w:rFonts w:ascii="Arial" w:eastAsia="Arial" w:hAnsi="Arial" w:cs="Arial"/>
                      <w:color w:val="000000" w:themeColor="text1"/>
                      <w:sz w:val="18"/>
                      <w:szCs w:val="18"/>
                    </w:rPr>
                    <w:t>Cable # 8 AWG</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43A22E2" w14:textId="77777777" w:rsidR="00777AFF" w:rsidRDefault="00777AFF" w:rsidP="00777AFF">
                  <w:pPr>
                    <w:ind w:left="0" w:hanging="2"/>
                    <w:jc w:val="center"/>
                  </w:pPr>
                  <w:r w:rsidRPr="79A49E0C">
                    <w:rPr>
                      <w:rFonts w:ascii="Calibri" w:eastAsia="Calibri" w:hAnsi="Calibri" w:cs="Calibri"/>
                      <w:color w:val="000000" w:themeColor="text1"/>
                    </w:rPr>
                    <w:t xml:space="preserve">mt </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558EB5B" w14:textId="77777777" w:rsidR="00777AFF" w:rsidRDefault="00777AFF" w:rsidP="00777AFF">
                  <w:pPr>
                    <w:ind w:left="0" w:hanging="2"/>
                    <w:jc w:val="center"/>
                  </w:pPr>
                  <w:r w:rsidRPr="79A49E0C">
                    <w:rPr>
                      <w:rFonts w:ascii="Calibri" w:eastAsia="Calibri" w:hAnsi="Calibri" w:cs="Calibri"/>
                      <w:color w:val="000000" w:themeColor="text1"/>
                    </w:rPr>
                    <w:t>1</w:t>
                  </w:r>
                </w:p>
              </w:tc>
            </w:tr>
            <w:tr w:rsidR="00777AFF" w14:paraId="4713F44D" w14:textId="77777777" w:rsidTr="00777AFF">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B2A8A68" w14:textId="77777777" w:rsidR="00777AFF" w:rsidRDefault="00777AFF" w:rsidP="00777AFF">
                  <w:pPr>
                    <w:ind w:left="0" w:hanging="2"/>
                  </w:pPr>
                  <w:r w:rsidRPr="79A49E0C">
                    <w:rPr>
                      <w:rFonts w:ascii="Arial" w:eastAsia="Arial" w:hAnsi="Arial" w:cs="Arial"/>
                      <w:color w:val="000000" w:themeColor="text1"/>
                      <w:sz w:val="18"/>
                      <w:szCs w:val="18"/>
                    </w:rPr>
                    <w:t>Caja metalica para minibrakes x 8</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A0C84E2" w14:textId="77777777" w:rsidR="00777AFF" w:rsidRDefault="00777AFF" w:rsidP="00777AFF">
                  <w:pPr>
                    <w:ind w:left="0" w:hanging="2"/>
                    <w:jc w:val="center"/>
                  </w:pPr>
                  <w:r w:rsidRPr="79A49E0C">
                    <w:rPr>
                      <w:rFonts w:ascii="Calibri" w:eastAsia="Calibri" w:hAnsi="Calibri" w:cs="Calibri"/>
                      <w:color w:val="000000" w:themeColor="text1"/>
                    </w:rPr>
                    <w:t>Unid</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D52A86B" w14:textId="77777777" w:rsidR="00777AFF" w:rsidRDefault="00777AFF" w:rsidP="00777AFF">
                  <w:pPr>
                    <w:ind w:left="0" w:hanging="2"/>
                    <w:jc w:val="center"/>
                  </w:pPr>
                  <w:r w:rsidRPr="79A49E0C">
                    <w:rPr>
                      <w:rFonts w:ascii="Calibri" w:eastAsia="Calibri" w:hAnsi="Calibri" w:cs="Calibri"/>
                      <w:color w:val="000000" w:themeColor="text1"/>
                    </w:rPr>
                    <w:t>1</w:t>
                  </w:r>
                </w:p>
              </w:tc>
            </w:tr>
            <w:tr w:rsidR="00777AFF" w14:paraId="3D31D684" w14:textId="77777777" w:rsidTr="00777AFF">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390093C" w14:textId="77777777" w:rsidR="00777AFF" w:rsidRDefault="00777AFF" w:rsidP="00777AFF">
                  <w:pPr>
                    <w:ind w:left="0" w:hanging="2"/>
                  </w:pPr>
                  <w:r w:rsidRPr="79A49E0C">
                    <w:rPr>
                      <w:rFonts w:ascii="Arial" w:eastAsia="Arial" w:hAnsi="Arial" w:cs="Arial"/>
                      <w:color w:val="000000" w:themeColor="text1"/>
                      <w:sz w:val="18"/>
                      <w:szCs w:val="18"/>
                    </w:rPr>
                    <w:t>Minibrakes de 50 amperios</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7BF25C7" w14:textId="77777777" w:rsidR="00777AFF" w:rsidRDefault="00777AFF" w:rsidP="00777AFF">
                  <w:pPr>
                    <w:ind w:left="0" w:hanging="2"/>
                    <w:jc w:val="center"/>
                  </w:pPr>
                  <w:r w:rsidRPr="79A49E0C">
                    <w:rPr>
                      <w:rFonts w:ascii="Calibri" w:eastAsia="Calibri" w:hAnsi="Calibri" w:cs="Calibri"/>
                      <w:color w:val="000000" w:themeColor="text1"/>
                    </w:rPr>
                    <w:t>Unid</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B191B1B" w14:textId="77777777" w:rsidR="00777AFF" w:rsidRDefault="00777AFF" w:rsidP="00777AFF">
                  <w:pPr>
                    <w:ind w:left="0" w:hanging="2"/>
                    <w:jc w:val="center"/>
                  </w:pPr>
                  <w:r w:rsidRPr="79A49E0C">
                    <w:rPr>
                      <w:rFonts w:ascii="Calibri" w:eastAsia="Calibri" w:hAnsi="Calibri" w:cs="Calibri"/>
                      <w:color w:val="000000" w:themeColor="text1"/>
                    </w:rPr>
                    <w:t>1</w:t>
                  </w:r>
                </w:p>
              </w:tc>
            </w:tr>
            <w:tr w:rsidR="00777AFF" w14:paraId="44A02736" w14:textId="77777777" w:rsidTr="00777AFF">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BFF5B99" w14:textId="77777777" w:rsidR="00777AFF" w:rsidRDefault="00777AFF" w:rsidP="00777AFF">
                  <w:pPr>
                    <w:ind w:left="0" w:hanging="2"/>
                  </w:pPr>
                  <w:r w:rsidRPr="79A49E0C">
                    <w:rPr>
                      <w:rFonts w:ascii="Arial" w:eastAsia="Arial" w:hAnsi="Arial" w:cs="Arial"/>
                      <w:color w:val="000000" w:themeColor="text1"/>
                      <w:sz w:val="18"/>
                      <w:szCs w:val="18"/>
                    </w:rPr>
                    <w:t>Empaques de Neveras-minibas 2 puertas</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E69C7A9" w14:textId="77777777" w:rsidR="00777AFF" w:rsidRDefault="00777AFF" w:rsidP="00777AFF">
                  <w:pPr>
                    <w:ind w:left="0" w:hanging="2"/>
                    <w:jc w:val="center"/>
                  </w:pPr>
                  <w:r w:rsidRPr="79A49E0C">
                    <w:rPr>
                      <w:rFonts w:ascii="Calibri" w:eastAsia="Calibri" w:hAnsi="Calibri" w:cs="Calibri"/>
                      <w:color w:val="000000" w:themeColor="text1"/>
                    </w:rPr>
                    <w:t>Unid</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B1D7862" w14:textId="77777777" w:rsidR="00777AFF" w:rsidRDefault="00777AFF" w:rsidP="00777AFF">
                  <w:pPr>
                    <w:ind w:left="0" w:hanging="2"/>
                    <w:jc w:val="center"/>
                  </w:pPr>
                  <w:r w:rsidRPr="79A49E0C">
                    <w:rPr>
                      <w:rFonts w:ascii="Calibri" w:eastAsia="Calibri" w:hAnsi="Calibri" w:cs="Calibri"/>
                      <w:color w:val="000000" w:themeColor="text1"/>
                    </w:rPr>
                    <w:t>1</w:t>
                  </w:r>
                </w:p>
              </w:tc>
            </w:tr>
            <w:tr w:rsidR="00777AFF" w14:paraId="43BC152D" w14:textId="77777777" w:rsidTr="00777AFF">
              <w:trPr>
                <w:trHeight w:val="285"/>
                <w:jc w:val="center"/>
              </w:trPr>
              <w:tc>
                <w:tcPr>
                  <w:tcW w:w="7035" w:type="dxa"/>
                  <w:gridSpan w:val="3"/>
                  <w:tcBorders>
                    <w:top w:val="single" w:sz="8" w:space="0" w:color="000000" w:themeColor="text1"/>
                    <w:left w:val="single" w:sz="8" w:space="0" w:color="000000" w:themeColor="text1"/>
                    <w:bottom w:val="single" w:sz="8" w:space="0" w:color="000000" w:themeColor="text1"/>
                    <w:right w:val="nil"/>
                  </w:tcBorders>
                  <w:vAlign w:val="center"/>
                </w:tcPr>
                <w:p w14:paraId="4F0D13C4" w14:textId="77777777" w:rsidR="00777AFF" w:rsidRDefault="00777AFF" w:rsidP="00777AFF">
                  <w:pPr>
                    <w:ind w:left="0" w:hanging="2"/>
                    <w:jc w:val="center"/>
                  </w:pPr>
                  <w:r w:rsidRPr="79A49E0C">
                    <w:rPr>
                      <w:rFonts w:ascii="Calibri" w:eastAsia="Calibri" w:hAnsi="Calibri" w:cs="Calibri"/>
                      <w:b/>
                      <w:bCs/>
                      <w:color w:val="000000" w:themeColor="text1"/>
                    </w:rPr>
                    <w:t>MANO DE OBRA</w:t>
                  </w:r>
                </w:p>
              </w:tc>
            </w:tr>
            <w:tr w:rsidR="00777AFF" w14:paraId="6B94E82C" w14:textId="77777777" w:rsidTr="00777AFF">
              <w:trPr>
                <w:trHeight w:val="285"/>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1854A6C" w14:textId="77777777" w:rsidR="00777AFF" w:rsidRDefault="00777AFF" w:rsidP="00777AFF">
                  <w:pPr>
                    <w:ind w:left="0" w:hanging="2"/>
                  </w:pPr>
                  <w:r w:rsidRPr="79A49E0C">
                    <w:rPr>
                      <w:rFonts w:ascii="Arial" w:eastAsia="Arial" w:hAnsi="Arial" w:cs="Arial"/>
                      <w:color w:val="000000" w:themeColor="text1"/>
                      <w:sz w:val="18"/>
                      <w:szCs w:val="18"/>
                    </w:rPr>
                    <w:t xml:space="preserve">Servicio en Soldadura y Cobre </w:t>
                  </w:r>
                </w:p>
              </w:tc>
              <w:tc>
                <w:tcPr>
                  <w:tcW w:w="1125" w:type="dxa"/>
                  <w:tcBorders>
                    <w:top w:val="nil"/>
                    <w:left w:val="single" w:sz="8" w:space="0" w:color="000000" w:themeColor="text1"/>
                    <w:bottom w:val="single" w:sz="8" w:space="0" w:color="000000" w:themeColor="text1"/>
                    <w:right w:val="single" w:sz="8" w:space="0" w:color="000000" w:themeColor="text1"/>
                  </w:tcBorders>
                  <w:vAlign w:val="center"/>
                </w:tcPr>
                <w:p w14:paraId="1184DA5E" w14:textId="77777777" w:rsidR="00777AFF" w:rsidRDefault="00777AFF" w:rsidP="00777AFF">
                  <w:pPr>
                    <w:ind w:left="0" w:hanging="2"/>
                    <w:jc w:val="center"/>
                  </w:pPr>
                  <w:r w:rsidRPr="79A49E0C">
                    <w:rPr>
                      <w:rFonts w:ascii="Calibri" w:eastAsia="Calibri" w:hAnsi="Calibri" w:cs="Calibri"/>
                      <w:color w:val="000000" w:themeColor="text1"/>
                    </w:rPr>
                    <w:t>Gl</w:t>
                  </w:r>
                </w:p>
              </w:tc>
              <w:tc>
                <w:tcPr>
                  <w:tcW w:w="1125" w:type="dxa"/>
                  <w:tcBorders>
                    <w:top w:val="nil"/>
                    <w:left w:val="single" w:sz="8" w:space="0" w:color="000000" w:themeColor="text1"/>
                    <w:bottom w:val="single" w:sz="8" w:space="0" w:color="000000" w:themeColor="text1"/>
                    <w:right w:val="single" w:sz="8" w:space="0" w:color="000000" w:themeColor="text1"/>
                  </w:tcBorders>
                  <w:vAlign w:val="center"/>
                </w:tcPr>
                <w:p w14:paraId="30BA066A" w14:textId="77777777" w:rsidR="00777AFF" w:rsidRDefault="00777AFF" w:rsidP="00777AFF">
                  <w:pPr>
                    <w:ind w:left="0" w:hanging="2"/>
                    <w:jc w:val="center"/>
                  </w:pPr>
                  <w:r w:rsidRPr="79A49E0C">
                    <w:rPr>
                      <w:rFonts w:ascii="Calibri" w:eastAsia="Calibri" w:hAnsi="Calibri" w:cs="Calibri"/>
                      <w:color w:val="000000" w:themeColor="text1"/>
                    </w:rPr>
                    <w:t>1</w:t>
                  </w:r>
                </w:p>
              </w:tc>
            </w:tr>
            <w:tr w:rsidR="00777AFF" w14:paraId="5CDF748C" w14:textId="77777777" w:rsidTr="00777AFF">
              <w:trPr>
                <w:trHeight w:val="48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A9BCDC1" w14:textId="77777777" w:rsidR="00777AFF" w:rsidRDefault="00777AFF" w:rsidP="00777AFF">
                  <w:pPr>
                    <w:ind w:left="0" w:hanging="2"/>
                  </w:pPr>
                  <w:r w:rsidRPr="79A49E0C">
                    <w:rPr>
                      <w:rFonts w:ascii="Arial" w:eastAsia="Arial" w:hAnsi="Arial" w:cs="Arial"/>
                      <w:color w:val="000000" w:themeColor="text1"/>
                      <w:sz w:val="18"/>
                      <w:szCs w:val="18"/>
                    </w:rPr>
                    <w:lastRenderedPageBreak/>
                    <w:t>Servicio Técnico de desmonte y montaje de nueva ducteria</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63142FF" w14:textId="77777777" w:rsidR="00777AFF" w:rsidRDefault="00777AFF" w:rsidP="00777AFF">
                  <w:pPr>
                    <w:ind w:left="0" w:hanging="2"/>
                    <w:jc w:val="center"/>
                  </w:pPr>
                  <w:r w:rsidRPr="79A49E0C">
                    <w:rPr>
                      <w:rFonts w:ascii="Calibri" w:eastAsia="Calibri" w:hAnsi="Calibri" w:cs="Calibri"/>
                      <w:color w:val="000000" w:themeColor="text1"/>
                    </w:rPr>
                    <w:t>Mts2</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AE42154" w14:textId="77777777" w:rsidR="00777AFF" w:rsidRDefault="00777AFF" w:rsidP="00777AFF">
                  <w:pPr>
                    <w:ind w:left="0" w:hanging="2"/>
                    <w:jc w:val="center"/>
                  </w:pPr>
                  <w:r w:rsidRPr="79A49E0C">
                    <w:rPr>
                      <w:rFonts w:ascii="Calibri" w:eastAsia="Calibri" w:hAnsi="Calibri" w:cs="Calibri"/>
                      <w:color w:val="000000" w:themeColor="text1"/>
                    </w:rPr>
                    <w:t>1</w:t>
                  </w:r>
                </w:p>
              </w:tc>
            </w:tr>
            <w:tr w:rsidR="00777AFF" w14:paraId="34ECF66A" w14:textId="77777777" w:rsidTr="00777AFF">
              <w:trPr>
                <w:trHeight w:val="48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3870152" w14:textId="77777777" w:rsidR="00777AFF" w:rsidRDefault="00777AFF" w:rsidP="00777AFF">
                  <w:pPr>
                    <w:ind w:left="0" w:hanging="2"/>
                  </w:pPr>
                  <w:r w:rsidRPr="79A49E0C">
                    <w:rPr>
                      <w:rFonts w:ascii="Arial" w:eastAsia="Arial" w:hAnsi="Arial" w:cs="Arial"/>
                      <w:color w:val="000000" w:themeColor="text1"/>
                      <w:sz w:val="18"/>
                      <w:szCs w:val="18"/>
                    </w:rPr>
                    <w:t>Servicio Técnico de Hechura de vacío y Limpiador de sistemas (Limpiador 141B)</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D4A4DD3" w14:textId="77777777" w:rsidR="00777AFF" w:rsidRDefault="00777AFF" w:rsidP="00777AFF">
                  <w:pPr>
                    <w:ind w:left="0" w:hanging="2"/>
                    <w:jc w:val="center"/>
                  </w:pPr>
                  <w:r w:rsidRPr="79A49E0C">
                    <w:rPr>
                      <w:rFonts w:ascii="Calibri" w:eastAsia="Calibri" w:hAnsi="Calibri" w:cs="Calibri"/>
                      <w:color w:val="000000" w:themeColor="text1"/>
                    </w:rPr>
                    <w:t>Gl</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69889D8" w14:textId="77777777" w:rsidR="00777AFF" w:rsidRDefault="00777AFF" w:rsidP="00777AFF">
                  <w:pPr>
                    <w:ind w:left="0" w:hanging="2"/>
                    <w:jc w:val="center"/>
                  </w:pPr>
                  <w:r w:rsidRPr="79A49E0C">
                    <w:rPr>
                      <w:rFonts w:ascii="Calibri" w:eastAsia="Calibri" w:hAnsi="Calibri" w:cs="Calibri"/>
                      <w:color w:val="000000" w:themeColor="text1"/>
                    </w:rPr>
                    <w:t>1</w:t>
                  </w:r>
                </w:p>
              </w:tc>
            </w:tr>
            <w:tr w:rsidR="00777AFF" w14:paraId="074C9641" w14:textId="77777777" w:rsidTr="00777AFF">
              <w:trPr>
                <w:trHeight w:val="285"/>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1B61D46" w14:textId="77777777" w:rsidR="00777AFF" w:rsidRDefault="00777AFF" w:rsidP="00777AFF">
                  <w:pPr>
                    <w:ind w:left="0" w:hanging="2"/>
                  </w:pPr>
                  <w:r w:rsidRPr="79A49E0C">
                    <w:rPr>
                      <w:rFonts w:ascii="Arial" w:eastAsia="Arial" w:hAnsi="Arial" w:cs="Arial"/>
                      <w:color w:val="000000" w:themeColor="text1"/>
                      <w:sz w:val="18"/>
                      <w:szCs w:val="18"/>
                    </w:rPr>
                    <w:t>servicio técnico de instalación del motor</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28DB4F6" w14:textId="77777777" w:rsidR="00777AFF" w:rsidRDefault="00777AFF" w:rsidP="00777AFF">
                  <w:pPr>
                    <w:ind w:left="0" w:hanging="2"/>
                    <w:jc w:val="center"/>
                  </w:pPr>
                  <w:r w:rsidRPr="79A49E0C">
                    <w:rPr>
                      <w:rFonts w:ascii="Calibri" w:eastAsia="Calibri" w:hAnsi="Calibri" w:cs="Calibri"/>
                      <w:color w:val="000000" w:themeColor="text1"/>
                    </w:rPr>
                    <w:t>Glb</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164137D" w14:textId="77777777" w:rsidR="00777AFF" w:rsidRDefault="00777AFF" w:rsidP="00777AFF">
                  <w:pPr>
                    <w:ind w:left="0" w:hanging="2"/>
                    <w:jc w:val="center"/>
                  </w:pPr>
                  <w:r w:rsidRPr="79A49E0C">
                    <w:rPr>
                      <w:rFonts w:ascii="Calibri" w:eastAsia="Calibri" w:hAnsi="Calibri" w:cs="Calibri"/>
                      <w:color w:val="000000" w:themeColor="text1"/>
                    </w:rPr>
                    <w:t>1</w:t>
                  </w:r>
                </w:p>
              </w:tc>
            </w:tr>
            <w:tr w:rsidR="00777AFF" w14:paraId="7FC76C10" w14:textId="77777777" w:rsidTr="00777AFF">
              <w:trPr>
                <w:trHeight w:val="285"/>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02CE80C" w14:textId="77777777" w:rsidR="00777AFF" w:rsidRDefault="00777AFF" w:rsidP="00777AFF">
                  <w:pPr>
                    <w:ind w:left="0" w:hanging="2"/>
                  </w:pPr>
                  <w:r w:rsidRPr="79A49E0C">
                    <w:rPr>
                      <w:rFonts w:ascii="Arial" w:eastAsia="Arial" w:hAnsi="Arial" w:cs="Arial"/>
                      <w:color w:val="000000" w:themeColor="text1"/>
                      <w:sz w:val="18"/>
                      <w:szCs w:val="18"/>
                    </w:rPr>
                    <w:t>Servicio Técnico de reubicación de Condensadora</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5CEE32E" w14:textId="77777777" w:rsidR="00777AFF" w:rsidRDefault="00777AFF" w:rsidP="00777AFF">
                  <w:pPr>
                    <w:ind w:left="0" w:hanging="2"/>
                    <w:jc w:val="center"/>
                  </w:pPr>
                  <w:r w:rsidRPr="79A49E0C">
                    <w:rPr>
                      <w:rFonts w:ascii="Calibri" w:eastAsia="Calibri" w:hAnsi="Calibri" w:cs="Calibri"/>
                      <w:color w:val="000000" w:themeColor="text1"/>
                    </w:rPr>
                    <w:t>Glb</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CEE5F36" w14:textId="77777777" w:rsidR="00777AFF" w:rsidRDefault="00777AFF" w:rsidP="00777AFF">
                  <w:pPr>
                    <w:ind w:left="0" w:hanging="2"/>
                    <w:jc w:val="center"/>
                  </w:pPr>
                  <w:r w:rsidRPr="79A49E0C">
                    <w:rPr>
                      <w:rFonts w:ascii="Calibri" w:eastAsia="Calibri" w:hAnsi="Calibri" w:cs="Calibri"/>
                      <w:color w:val="000000" w:themeColor="text1"/>
                    </w:rPr>
                    <w:t>1</w:t>
                  </w:r>
                </w:p>
              </w:tc>
            </w:tr>
            <w:tr w:rsidR="00777AFF" w14:paraId="69540FAB" w14:textId="77777777" w:rsidTr="00777AFF">
              <w:trPr>
                <w:trHeight w:val="285"/>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0898CAA" w14:textId="77777777" w:rsidR="00777AFF" w:rsidRDefault="00777AFF" w:rsidP="00777AFF">
                  <w:pPr>
                    <w:ind w:left="0" w:hanging="2"/>
                  </w:pPr>
                  <w:r w:rsidRPr="79A49E0C">
                    <w:rPr>
                      <w:rFonts w:ascii="Arial" w:eastAsia="Arial" w:hAnsi="Arial" w:cs="Arial"/>
                      <w:color w:val="000000" w:themeColor="text1"/>
                      <w:sz w:val="18"/>
                      <w:szCs w:val="18"/>
                    </w:rPr>
                    <w:t>Servicio Técnico de reparación de parte eléctrica</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7E60A22" w14:textId="77777777" w:rsidR="00777AFF" w:rsidRDefault="00777AFF" w:rsidP="00777AFF">
                  <w:pPr>
                    <w:ind w:left="0" w:hanging="2"/>
                    <w:jc w:val="center"/>
                  </w:pPr>
                  <w:r w:rsidRPr="79A49E0C">
                    <w:rPr>
                      <w:rFonts w:ascii="Calibri" w:eastAsia="Calibri" w:hAnsi="Calibri" w:cs="Calibri"/>
                      <w:color w:val="000000" w:themeColor="text1"/>
                    </w:rPr>
                    <w:t>Glb</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F1F92EB" w14:textId="77777777" w:rsidR="00777AFF" w:rsidRDefault="00777AFF" w:rsidP="00777AFF">
                  <w:pPr>
                    <w:ind w:left="0" w:hanging="2"/>
                    <w:jc w:val="center"/>
                  </w:pPr>
                  <w:r w:rsidRPr="79A49E0C">
                    <w:rPr>
                      <w:rFonts w:ascii="Calibri" w:eastAsia="Calibri" w:hAnsi="Calibri" w:cs="Calibri"/>
                      <w:color w:val="000000" w:themeColor="text1"/>
                    </w:rPr>
                    <w:t>1</w:t>
                  </w:r>
                </w:p>
              </w:tc>
            </w:tr>
            <w:tr w:rsidR="00777AFF" w14:paraId="25E3151D" w14:textId="77777777" w:rsidTr="00777AFF">
              <w:trPr>
                <w:trHeight w:val="285"/>
                <w:jc w:val="center"/>
              </w:trPr>
              <w:tc>
                <w:tcPr>
                  <w:tcW w:w="7035" w:type="dxa"/>
                  <w:gridSpan w:val="3"/>
                  <w:tcBorders>
                    <w:top w:val="single" w:sz="8" w:space="0" w:color="000000" w:themeColor="text1"/>
                    <w:left w:val="single" w:sz="8" w:space="0" w:color="000000" w:themeColor="text1"/>
                    <w:bottom w:val="single" w:sz="8" w:space="0" w:color="000000" w:themeColor="text1"/>
                    <w:right w:val="nil"/>
                  </w:tcBorders>
                  <w:vAlign w:val="center"/>
                </w:tcPr>
                <w:p w14:paraId="58EA0C34" w14:textId="77777777" w:rsidR="00777AFF" w:rsidRDefault="00777AFF" w:rsidP="00777AFF">
                  <w:pPr>
                    <w:ind w:left="0" w:hanging="2"/>
                    <w:jc w:val="center"/>
                  </w:pPr>
                  <w:r w:rsidRPr="79A49E0C">
                    <w:rPr>
                      <w:rFonts w:ascii="Calibri" w:eastAsia="Calibri" w:hAnsi="Calibri" w:cs="Calibri"/>
                      <w:b/>
                      <w:bCs/>
                      <w:color w:val="000000" w:themeColor="text1"/>
                    </w:rPr>
                    <w:t>MANTENIMIENTOS PREVENTIVOS</w:t>
                  </w:r>
                </w:p>
              </w:tc>
            </w:tr>
            <w:tr w:rsidR="00777AFF" w14:paraId="6BB7F8BB" w14:textId="77777777" w:rsidTr="00777AFF">
              <w:trPr>
                <w:trHeight w:val="48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3ADB46F" w14:textId="77777777" w:rsidR="00777AFF" w:rsidRDefault="00777AFF" w:rsidP="00777AFF">
                  <w:pPr>
                    <w:ind w:left="0" w:hanging="2"/>
                  </w:pPr>
                  <w:r w:rsidRPr="79A49E0C">
                    <w:rPr>
                      <w:rFonts w:ascii="Arial" w:eastAsia="Arial" w:hAnsi="Arial" w:cs="Arial"/>
                      <w:color w:val="000000" w:themeColor="text1"/>
                      <w:sz w:val="18"/>
                      <w:szCs w:val="18"/>
                    </w:rPr>
                    <w:t>Mantenimiento preventivo de Aires centrales de 5 toneladas y su condensadora</w:t>
                  </w:r>
                </w:p>
              </w:tc>
              <w:tc>
                <w:tcPr>
                  <w:tcW w:w="1125" w:type="dxa"/>
                  <w:tcBorders>
                    <w:top w:val="nil"/>
                    <w:left w:val="single" w:sz="8" w:space="0" w:color="000000" w:themeColor="text1"/>
                    <w:bottom w:val="single" w:sz="8" w:space="0" w:color="000000" w:themeColor="text1"/>
                    <w:right w:val="single" w:sz="8" w:space="0" w:color="000000" w:themeColor="text1"/>
                  </w:tcBorders>
                  <w:vAlign w:val="center"/>
                </w:tcPr>
                <w:p w14:paraId="09EFB0F6" w14:textId="77777777" w:rsidR="00777AFF" w:rsidRDefault="00777AFF" w:rsidP="00777AFF">
                  <w:pPr>
                    <w:ind w:left="0" w:hanging="2"/>
                    <w:jc w:val="center"/>
                  </w:pPr>
                  <w:r w:rsidRPr="79A49E0C">
                    <w:rPr>
                      <w:rFonts w:ascii="Calibri" w:eastAsia="Calibri" w:hAnsi="Calibri" w:cs="Calibri"/>
                      <w:color w:val="000000" w:themeColor="text1"/>
                    </w:rPr>
                    <w:t>Glb</w:t>
                  </w:r>
                </w:p>
              </w:tc>
              <w:tc>
                <w:tcPr>
                  <w:tcW w:w="1125" w:type="dxa"/>
                  <w:tcBorders>
                    <w:top w:val="nil"/>
                    <w:left w:val="single" w:sz="8" w:space="0" w:color="000000" w:themeColor="text1"/>
                    <w:bottom w:val="single" w:sz="8" w:space="0" w:color="000000" w:themeColor="text1"/>
                    <w:right w:val="single" w:sz="8" w:space="0" w:color="000000" w:themeColor="text1"/>
                  </w:tcBorders>
                  <w:vAlign w:val="center"/>
                </w:tcPr>
                <w:p w14:paraId="4B648E68" w14:textId="77777777" w:rsidR="00777AFF" w:rsidRDefault="00777AFF" w:rsidP="00777AFF">
                  <w:pPr>
                    <w:ind w:left="0" w:hanging="2"/>
                    <w:jc w:val="center"/>
                  </w:pPr>
                  <w:r w:rsidRPr="79A49E0C">
                    <w:rPr>
                      <w:rFonts w:ascii="Calibri" w:eastAsia="Calibri" w:hAnsi="Calibri" w:cs="Calibri"/>
                      <w:color w:val="000000" w:themeColor="text1"/>
                    </w:rPr>
                    <w:t>1</w:t>
                  </w:r>
                </w:p>
              </w:tc>
            </w:tr>
            <w:tr w:rsidR="00777AFF" w14:paraId="6FAFFEF8" w14:textId="77777777" w:rsidTr="00777AFF">
              <w:trPr>
                <w:trHeight w:val="48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BCE0CAE" w14:textId="77777777" w:rsidR="00777AFF" w:rsidRDefault="00777AFF" w:rsidP="00777AFF">
                  <w:pPr>
                    <w:ind w:left="0" w:hanging="2"/>
                  </w:pPr>
                  <w:r w:rsidRPr="79A49E0C">
                    <w:rPr>
                      <w:rFonts w:ascii="Arial" w:eastAsia="Arial" w:hAnsi="Arial" w:cs="Arial"/>
                      <w:color w:val="000000" w:themeColor="text1"/>
                      <w:sz w:val="18"/>
                      <w:szCs w:val="18"/>
                    </w:rPr>
                    <w:t>Mantenimiento preventivo de Aires centrales de 3 toneladas y su condensadora</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AC934AB" w14:textId="77777777" w:rsidR="00777AFF" w:rsidRDefault="00777AFF" w:rsidP="00777AFF">
                  <w:pPr>
                    <w:ind w:left="0" w:hanging="2"/>
                    <w:jc w:val="center"/>
                  </w:pPr>
                  <w:r w:rsidRPr="79A49E0C">
                    <w:rPr>
                      <w:rFonts w:ascii="Calibri" w:eastAsia="Calibri" w:hAnsi="Calibri" w:cs="Calibri"/>
                      <w:color w:val="000000" w:themeColor="text1"/>
                      <w:sz w:val="18"/>
                      <w:szCs w:val="18"/>
                    </w:rPr>
                    <w:t>Glb</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3F66C93" w14:textId="77777777" w:rsidR="00777AFF" w:rsidRDefault="00777AFF" w:rsidP="00777AFF">
                  <w:pPr>
                    <w:ind w:left="0" w:hanging="2"/>
                    <w:jc w:val="center"/>
                  </w:pPr>
                  <w:r w:rsidRPr="79A49E0C">
                    <w:rPr>
                      <w:rFonts w:ascii="Calibri" w:eastAsia="Calibri" w:hAnsi="Calibri" w:cs="Calibri"/>
                      <w:color w:val="000000" w:themeColor="text1"/>
                    </w:rPr>
                    <w:t>1</w:t>
                  </w:r>
                </w:p>
              </w:tc>
            </w:tr>
            <w:tr w:rsidR="00777AFF" w14:paraId="28591306" w14:textId="77777777" w:rsidTr="00777AFF">
              <w:trPr>
                <w:trHeight w:val="48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DD55971" w14:textId="77777777" w:rsidR="00777AFF" w:rsidRDefault="00777AFF" w:rsidP="00777AFF">
                  <w:pPr>
                    <w:ind w:left="0" w:hanging="2"/>
                  </w:pPr>
                  <w:r w:rsidRPr="79A49E0C">
                    <w:rPr>
                      <w:rFonts w:ascii="Arial" w:eastAsia="Arial" w:hAnsi="Arial" w:cs="Arial"/>
                      <w:color w:val="000000" w:themeColor="text1"/>
                      <w:sz w:val="18"/>
                      <w:szCs w:val="18"/>
                    </w:rPr>
                    <w:t xml:space="preserve">Mantenimiento preventivo  de rejillas de la ducteria de aires principales </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CD52CE1" w14:textId="77777777" w:rsidR="00777AFF" w:rsidRDefault="00777AFF" w:rsidP="00777AFF">
                  <w:pPr>
                    <w:ind w:left="0" w:hanging="2"/>
                    <w:jc w:val="center"/>
                  </w:pPr>
                  <w:r w:rsidRPr="79A49E0C">
                    <w:rPr>
                      <w:rFonts w:ascii="Calibri" w:eastAsia="Calibri" w:hAnsi="Calibri" w:cs="Calibri"/>
                      <w:color w:val="000000" w:themeColor="text1"/>
                    </w:rPr>
                    <w:t>Glb</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9276BA2" w14:textId="77777777" w:rsidR="00777AFF" w:rsidRDefault="00777AFF" w:rsidP="00777AFF">
                  <w:pPr>
                    <w:ind w:left="0" w:hanging="2"/>
                    <w:jc w:val="center"/>
                  </w:pPr>
                  <w:r w:rsidRPr="79A49E0C">
                    <w:rPr>
                      <w:rFonts w:ascii="Calibri" w:eastAsia="Calibri" w:hAnsi="Calibri" w:cs="Calibri"/>
                      <w:color w:val="000000" w:themeColor="text1"/>
                    </w:rPr>
                    <w:t>1</w:t>
                  </w:r>
                </w:p>
              </w:tc>
            </w:tr>
            <w:tr w:rsidR="00777AFF" w14:paraId="74993245" w14:textId="77777777" w:rsidTr="00777AFF">
              <w:trPr>
                <w:trHeight w:val="285"/>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bottom"/>
                </w:tcPr>
                <w:p w14:paraId="7C3B999A" w14:textId="77777777" w:rsidR="00777AFF" w:rsidRDefault="00777AFF" w:rsidP="00777AFF">
                  <w:pPr>
                    <w:ind w:left="0" w:hanging="2"/>
                  </w:pPr>
                  <w:r w:rsidRPr="79A49E0C">
                    <w:rPr>
                      <w:rFonts w:ascii="Arial" w:eastAsia="Arial" w:hAnsi="Arial" w:cs="Arial"/>
                      <w:color w:val="000000" w:themeColor="text1"/>
                      <w:sz w:val="18"/>
                      <w:szCs w:val="18"/>
                    </w:rPr>
                    <w:t xml:space="preserve">Mantenimiento preventivo de neveras minibar de 65 lts  </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580B3A4" w14:textId="77777777" w:rsidR="00777AFF" w:rsidRDefault="00777AFF" w:rsidP="00777AFF">
                  <w:pPr>
                    <w:ind w:left="0" w:hanging="2"/>
                    <w:jc w:val="center"/>
                  </w:pPr>
                  <w:r w:rsidRPr="79A49E0C">
                    <w:rPr>
                      <w:rFonts w:ascii="Calibri" w:eastAsia="Calibri" w:hAnsi="Calibri" w:cs="Calibri"/>
                      <w:color w:val="000000" w:themeColor="text1"/>
                    </w:rPr>
                    <w:t>Glb</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5785673" w14:textId="77777777" w:rsidR="00777AFF" w:rsidRDefault="00777AFF" w:rsidP="00777AFF">
                  <w:pPr>
                    <w:ind w:left="0" w:hanging="2"/>
                    <w:jc w:val="center"/>
                  </w:pPr>
                  <w:r w:rsidRPr="79A49E0C">
                    <w:rPr>
                      <w:rFonts w:ascii="Calibri" w:eastAsia="Calibri" w:hAnsi="Calibri" w:cs="Calibri"/>
                      <w:color w:val="000000" w:themeColor="text1"/>
                    </w:rPr>
                    <w:t>1</w:t>
                  </w:r>
                </w:p>
              </w:tc>
            </w:tr>
            <w:tr w:rsidR="00777AFF" w14:paraId="7D962F60" w14:textId="77777777" w:rsidTr="00777AFF">
              <w:trPr>
                <w:trHeight w:val="48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bottom"/>
                </w:tcPr>
                <w:p w14:paraId="342A7F9F" w14:textId="77777777" w:rsidR="00777AFF" w:rsidRDefault="00777AFF" w:rsidP="00777AFF">
                  <w:pPr>
                    <w:ind w:left="0" w:hanging="2"/>
                  </w:pPr>
                  <w:r w:rsidRPr="79A49E0C">
                    <w:rPr>
                      <w:rFonts w:ascii="Arial" w:eastAsia="Arial" w:hAnsi="Arial" w:cs="Arial"/>
                      <w:color w:val="000000" w:themeColor="text1"/>
                      <w:sz w:val="18"/>
                      <w:szCs w:val="18"/>
                    </w:rPr>
                    <w:t xml:space="preserve">Mantenimiento preventivo de neveras centrales de 270 lts  </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D6EC8A8" w14:textId="77777777" w:rsidR="00777AFF" w:rsidRDefault="00777AFF" w:rsidP="00777AFF">
                  <w:pPr>
                    <w:ind w:left="0" w:hanging="2"/>
                    <w:jc w:val="center"/>
                  </w:pPr>
                  <w:r w:rsidRPr="79A49E0C">
                    <w:rPr>
                      <w:rFonts w:ascii="Calibri" w:eastAsia="Calibri" w:hAnsi="Calibri" w:cs="Calibri"/>
                      <w:color w:val="000000" w:themeColor="text1"/>
                    </w:rPr>
                    <w:t>Glb</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E14C352" w14:textId="77777777" w:rsidR="00777AFF" w:rsidRDefault="00777AFF" w:rsidP="00777AFF">
                  <w:pPr>
                    <w:ind w:left="0" w:hanging="2"/>
                    <w:jc w:val="center"/>
                  </w:pPr>
                  <w:r w:rsidRPr="79A49E0C">
                    <w:rPr>
                      <w:rFonts w:ascii="Calibri" w:eastAsia="Calibri" w:hAnsi="Calibri" w:cs="Calibri"/>
                      <w:color w:val="000000" w:themeColor="text1"/>
                    </w:rPr>
                    <w:t>1</w:t>
                  </w:r>
                </w:p>
              </w:tc>
            </w:tr>
          </w:tbl>
          <w:p w14:paraId="18A04DE2" w14:textId="77777777" w:rsidR="00777AFF" w:rsidRDefault="00777AFF" w:rsidP="00777AFF">
            <w:pPr>
              <w:tabs>
                <w:tab w:val="left" w:pos="568"/>
              </w:tabs>
              <w:ind w:left="0" w:right="289" w:hanging="2"/>
              <w:jc w:val="both"/>
              <w:rPr>
                <w:rFonts w:ascii="Arial" w:eastAsia="Arial" w:hAnsi="Arial" w:cs="Arial"/>
                <w:sz w:val="20"/>
                <w:szCs w:val="20"/>
              </w:rPr>
            </w:pPr>
          </w:p>
          <w:p w14:paraId="7655C952" w14:textId="77777777" w:rsidR="00AB7BEC" w:rsidRDefault="00C729E8">
            <w:pPr>
              <w:spacing w:line="276" w:lineRule="auto"/>
              <w:ind w:left="0" w:right="256" w:hanging="2"/>
              <w:jc w:val="both"/>
              <w:rPr>
                <w:rFonts w:ascii="Arial" w:eastAsia="Arial" w:hAnsi="Arial" w:cs="Arial"/>
                <w:sz w:val="20"/>
                <w:szCs w:val="20"/>
              </w:rPr>
            </w:pPr>
            <w:r>
              <w:rPr>
                <w:rFonts w:ascii="Arial" w:eastAsia="Arial" w:hAnsi="Arial" w:cs="Arial"/>
                <w:sz w:val="20"/>
                <w:szCs w:val="20"/>
              </w:rPr>
              <w:t xml:space="preserve">Los elementos aquí relacionados son meramente enunciativos, la entidad puede solicitar al contratista seleccionado otros elementos que no se encuentren en este anexo, para lo cual tendrá en cuenta los precios del mercado, según la necesidad de la entidad. </w:t>
            </w:r>
          </w:p>
          <w:p w14:paraId="54193A63" w14:textId="77777777" w:rsidR="00AB7BEC" w:rsidRDefault="00AB7BEC">
            <w:pPr>
              <w:spacing w:line="276" w:lineRule="auto"/>
              <w:ind w:left="0" w:right="256" w:hanging="2"/>
              <w:jc w:val="both"/>
              <w:rPr>
                <w:rFonts w:ascii="Arial" w:eastAsia="Arial" w:hAnsi="Arial" w:cs="Arial"/>
                <w:sz w:val="20"/>
                <w:szCs w:val="20"/>
              </w:rPr>
            </w:pPr>
          </w:p>
          <w:p w14:paraId="66E1BB82" w14:textId="77777777" w:rsidR="00AB7BEC" w:rsidRDefault="00C729E8">
            <w:pPr>
              <w:spacing w:line="276" w:lineRule="auto"/>
              <w:ind w:left="0" w:right="256" w:hanging="2"/>
              <w:jc w:val="both"/>
              <w:rPr>
                <w:rFonts w:ascii="Arial" w:eastAsia="Arial" w:hAnsi="Arial" w:cs="Arial"/>
                <w:sz w:val="20"/>
                <w:szCs w:val="20"/>
                <w:highlight w:val="yellow"/>
              </w:rPr>
            </w:pPr>
            <w:r>
              <w:rPr>
                <w:rFonts w:ascii="Arial" w:eastAsia="Arial" w:hAnsi="Arial" w:cs="Arial"/>
                <w:sz w:val="20"/>
                <w:szCs w:val="20"/>
              </w:rPr>
              <w:t xml:space="preserve">La Adjudicación del proceso se realizará por la totalidad del presupuesto oficial aprobado y de conformidad con las necesidades que presente la entidad. </w:t>
            </w:r>
          </w:p>
        </w:tc>
      </w:tr>
      <w:tr w:rsidR="00AB7BEC" w14:paraId="37999EC1" w14:textId="77777777" w:rsidTr="00B82DC6">
        <w:trPr>
          <w:trHeight w:val="565"/>
          <w:jc w:val="center"/>
        </w:trPr>
        <w:tc>
          <w:tcPr>
            <w:tcW w:w="1729" w:type="dxa"/>
            <w:gridSpan w:val="2"/>
            <w:vAlign w:val="center"/>
          </w:tcPr>
          <w:p w14:paraId="38C20ECD" w14:textId="77777777" w:rsidR="00AB7BEC" w:rsidRDefault="00C729E8">
            <w:pPr>
              <w:pBdr>
                <w:top w:val="nil"/>
                <w:left w:val="nil"/>
                <w:bottom w:val="nil"/>
                <w:right w:val="nil"/>
                <w:between w:val="nil"/>
              </w:pBdr>
              <w:tabs>
                <w:tab w:val="left" w:pos="252"/>
              </w:tabs>
              <w:spacing w:line="240" w:lineRule="auto"/>
              <w:ind w:left="0" w:hanging="2"/>
              <w:jc w:val="center"/>
              <w:rPr>
                <w:rFonts w:ascii="Arial" w:eastAsia="Arial" w:hAnsi="Arial" w:cs="Arial"/>
                <w:b/>
                <w:color w:val="000000"/>
                <w:sz w:val="16"/>
                <w:szCs w:val="16"/>
              </w:rPr>
            </w:pPr>
            <w:r>
              <w:rPr>
                <w:rFonts w:ascii="Arial" w:eastAsia="Arial" w:hAnsi="Arial" w:cs="Arial"/>
                <w:b/>
                <w:color w:val="000000"/>
                <w:sz w:val="16"/>
                <w:szCs w:val="16"/>
              </w:rPr>
              <w:lastRenderedPageBreak/>
              <w:t xml:space="preserve">3.2.4 Autorizaciones, permisos y </w:t>
            </w:r>
            <w:r>
              <w:rPr>
                <w:rFonts w:ascii="Arial" w:eastAsia="Arial" w:hAnsi="Arial" w:cs="Arial"/>
                <w:b/>
                <w:sz w:val="16"/>
                <w:szCs w:val="16"/>
              </w:rPr>
              <w:t>licencias</w:t>
            </w:r>
            <w:r>
              <w:rPr>
                <w:rFonts w:ascii="Arial" w:eastAsia="Arial" w:hAnsi="Arial" w:cs="Arial"/>
                <w:b/>
                <w:color w:val="000000"/>
                <w:sz w:val="16"/>
                <w:szCs w:val="16"/>
              </w:rPr>
              <w:t xml:space="preserve"> </w:t>
            </w:r>
            <w:r>
              <w:rPr>
                <w:rFonts w:ascii="Arial" w:eastAsia="Arial" w:hAnsi="Arial" w:cs="Arial"/>
                <w:b/>
                <w:sz w:val="16"/>
                <w:szCs w:val="16"/>
              </w:rPr>
              <w:t>requeridas</w:t>
            </w:r>
            <w:r>
              <w:rPr>
                <w:rFonts w:ascii="Arial" w:eastAsia="Arial" w:hAnsi="Arial" w:cs="Arial"/>
                <w:b/>
                <w:color w:val="000000"/>
                <w:sz w:val="16"/>
                <w:szCs w:val="16"/>
              </w:rPr>
              <w:t xml:space="preserve"> para la Ejecución del Objeto Contractual.</w:t>
            </w:r>
          </w:p>
        </w:tc>
        <w:tc>
          <w:tcPr>
            <w:tcW w:w="7655" w:type="dxa"/>
            <w:gridSpan w:val="2"/>
            <w:vAlign w:val="center"/>
          </w:tcPr>
          <w:p w14:paraId="07BEA3AB" w14:textId="77777777" w:rsidR="00AB7BEC" w:rsidRDefault="00C729E8">
            <w:pPr>
              <w:keepNext/>
              <w:pBdr>
                <w:top w:val="nil"/>
                <w:left w:val="nil"/>
                <w:bottom w:val="nil"/>
                <w:right w:val="nil"/>
                <w:between w:val="nil"/>
              </w:pBdr>
              <w:spacing w:before="240" w:line="240" w:lineRule="auto"/>
              <w:ind w:left="0" w:hanging="2"/>
              <w:jc w:val="both"/>
              <w:rPr>
                <w:rFonts w:ascii="Arial" w:eastAsia="Arial" w:hAnsi="Arial" w:cs="Arial"/>
                <w:color w:val="000000"/>
                <w:sz w:val="18"/>
                <w:szCs w:val="18"/>
              </w:rPr>
            </w:pPr>
            <w:r>
              <w:rPr>
                <w:rFonts w:ascii="Arial" w:eastAsia="Arial" w:hAnsi="Arial" w:cs="Arial"/>
                <w:color w:val="000000"/>
                <w:sz w:val="18"/>
                <w:szCs w:val="18"/>
              </w:rPr>
              <w:t xml:space="preserve"> No aplican Ley 810 de 2003 en su artículo 8. </w:t>
            </w:r>
          </w:p>
        </w:tc>
      </w:tr>
      <w:tr w:rsidR="00AB7BEC" w14:paraId="425A7E43" w14:textId="77777777" w:rsidTr="00B82DC6">
        <w:trPr>
          <w:trHeight w:val="565"/>
          <w:jc w:val="center"/>
        </w:trPr>
        <w:tc>
          <w:tcPr>
            <w:tcW w:w="1729" w:type="dxa"/>
            <w:gridSpan w:val="2"/>
            <w:vAlign w:val="center"/>
          </w:tcPr>
          <w:p w14:paraId="1B6C1E78" w14:textId="77777777" w:rsidR="00AB7BEC" w:rsidRDefault="00AB7BEC">
            <w:pPr>
              <w:pBdr>
                <w:top w:val="nil"/>
                <w:left w:val="nil"/>
                <w:bottom w:val="nil"/>
                <w:right w:val="nil"/>
                <w:between w:val="nil"/>
              </w:pBdr>
              <w:tabs>
                <w:tab w:val="left" w:pos="252"/>
              </w:tabs>
              <w:spacing w:line="240" w:lineRule="auto"/>
              <w:ind w:left="0" w:hanging="2"/>
              <w:jc w:val="center"/>
              <w:rPr>
                <w:rFonts w:ascii="Arial" w:eastAsia="Arial" w:hAnsi="Arial" w:cs="Arial"/>
                <w:b/>
                <w:color w:val="000000"/>
                <w:sz w:val="16"/>
                <w:szCs w:val="16"/>
              </w:rPr>
            </w:pPr>
          </w:p>
          <w:p w14:paraId="1DD99898" w14:textId="77777777" w:rsidR="00AB7BEC" w:rsidRDefault="00C729E8">
            <w:pPr>
              <w:pBdr>
                <w:top w:val="nil"/>
                <w:left w:val="nil"/>
                <w:bottom w:val="nil"/>
                <w:right w:val="nil"/>
                <w:between w:val="nil"/>
              </w:pBdr>
              <w:tabs>
                <w:tab w:val="left" w:pos="252"/>
              </w:tabs>
              <w:spacing w:line="240" w:lineRule="auto"/>
              <w:ind w:left="0" w:hanging="2"/>
              <w:jc w:val="center"/>
              <w:rPr>
                <w:rFonts w:ascii="Arial" w:eastAsia="Arial" w:hAnsi="Arial" w:cs="Arial"/>
                <w:b/>
                <w:color w:val="000000"/>
                <w:sz w:val="16"/>
                <w:szCs w:val="16"/>
              </w:rPr>
            </w:pPr>
            <w:r>
              <w:rPr>
                <w:rFonts w:ascii="Arial" w:eastAsia="Arial" w:hAnsi="Arial" w:cs="Arial"/>
                <w:b/>
                <w:color w:val="000000"/>
                <w:sz w:val="16"/>
                <w:szCs w:val="16"/>
              </w:rPr>
              <w:t>3.2.5 Documentos técnicos para el desarrollo del proyecto:</w:t>
            </w:r>
          </w:p>
          <w:p w14:paraId="3FBFBF22" w14:textId="77777777" w:rsidR="00AB7BEC" w:rsidRDefault="00AB7BEC">
            <w:pPr>
              <w:pBdr>
                <w:top w:val="nil"/>
                <w:left w:val="nil"/>
                <w:bottom w:val="nil"/>
                <w:right w:val="nil"/>
                <w:between w:val="nil"/>
              </w:pBdr>
              <w:tabs>
                <w:tab w:val="left" w:pos="252"/>
              </w:tabs>
              <w:spacing w:line="240" w:lineRule="auto"/>
              <w:ind w:left="0" w:hanging="2"/>
              <w:jc w:val="center"/>
              <w:rPr>
                <w:rFonts w:ascii="Arial" w:eastAsia="Arial" w:hAnsi="Arial" w:cs="Arial"/>
                <w:b/>
                <w:color w:val="000000"/>
                <w:sz w:val="16"/>
                <w:szCs w:val="16"/>
              </w:rPr>
            </w:pPr>
          </w:p>
        </w:tc>
        <w:tc>
          <w:tcPr>
            <w:tcW w:w="7655" w:type="dxa"/>
            <w:gridSpan w:val="2"/>
            <w:vAlign w:val="center"/>
          </w:tcPr>
          <w:p w14:paraId="3A1452DE" w14:textId="77777777" w:rsidR="00AB7BEC" w:rsidRDefault="00AB7BEC">
            <w:pPr>
              <w:keepNext/>
              <w:pBdr>
                <w:top w:val="nil"/>
                <w:left w:val="nil"/>
                <w:bottom w:val="nil"/>
                <w:right w:val="nil"/>
                <w:between w:val="nil"/>
              </w:pBdr>
              <w:spacing w:line="240" w:lineRule="auto"/>
              <w:ind w:left="0" w:hanging="2"/>
              <w:jc w:val="both"/>
              <w:rPr>
                <w:rFonts w:ascii="Arial" w:eastAsia="Arial" w:hAnsi="Arial" w:cs="Arial"/>
                <w:color w:val="FF0000"/>
                <w:sz w:val="18"/>
                <w:szCs w:val="18"/>
              </w:rPr>
            </w:pPr>
          </w:p>
          <w:p w14:paraId="38BBEE7C" w14:textId="77777777" w:rsidR="00AB7BEC" w:rsidRDefault="00AB7BEC">
            <w:pPr>
              <w:keepNext/>
              <w:pBdr>
                <w:top w:val="nil"/>
                <w:left w:val="nil"/>
                <w:bottom w:val="nil"/>
                <w:right w:val="nil"/>
                <w:between w:val="nil"/>
              </w:pBdr>
              <w:spacing w:line="240" w:lineRule="auto"/>
              <w:ind w:left="0" w:hanging="2"/>
              <w:jc w:val="both"/>
              <w:rPr>
                <w:rFonts w:ascii="Arial" w:eastAsia="Arial" w:hAnsi="Arial" w:cs="Arial"/>
                <w:color w:val="FF0000"/>
                <w:sz w:val="18"/>
                <w:szCs w:val="18"/>
              </w:rPr>
            </w:pPr>
          </w:p>
          <w:p w14:paraId="1CB8CABD" w14:textId="77777777" w:rsidR="00AB7BEC" w:rsidRDefault="00C729E8">
            <w:pPr>
              <w:keepNext/>
              <w:pBdr>
                <w:top w:val="nil"/>
                <w:left w:val="nil"/>
                <w:bottom w:val="nil"/>
                <w:right w:val="nil"/>
                <w:between w:val="nil"/>
              </w:pBdr>
              <w:spacing w:line="240" w:lineRule="auto"/>
              <w:ind w:left="0" w:hanging="2"/>
              <w:jc w:val="both"/>
              <w:rPr>
                <w:rFonts w:ascii="Arial" w:eastAsia="Arial" w:hAnsi="Arial" w:cs="Arial"/>
                <w:color w:val="000000"/>
                <w:sz w:val="18"/>
                <w:szCs w:val="18"/>
              </w:rPr>
            </w:pPr>
            <w:r>
              <w:rPr>
                <w:rFonts w:ascii="Arial" w:eastAsia="Arial" w:hAnsi="Arial" w:cs="Arial"/>
                <w:color w:val="000000"/>
                <w:sz w:val="18"/>
                <w:szCs w:val="18"/>
              </w:rPr>
              <w:t xml:space="preserve">No aplican por las especificaciones del servicio </w:t>
            </w:r>
          </w:p>
          <w:p w14:paraId="78467745" w14:textId="77777777" w:rsidR="00AB7BEC" w:rsidRDefault="00AB7BEC">
            <w:pPr>
              <w:keepNext/>
              <w:pBdr>
                <w:top w:val="nil"/>
                <w:left w:val="nil"/>
                <w:bottom w:val="nil"/>
                <w:right w:val="nil"/>
                <w:between w:val="nil"/>
              </w:pBdr>
              <w:spacing w:line="240" w:lineRule="auto"/>
              <w:ind w:left="0" w:hanging="2"/>
              <w:jc w:val="both"/>
              <w:rPr>
                <w:rFonts w:ascii="Arial" w:eastAsia="Arial" w:hAnsi="Arial" w:cs="Arial"/>
                <w:color w:val="000000"/>
                <w:sz w:val="18"/>
                <w:szCs w:val="18"/>
              </w:rPr>
            </w:pPr>
          </w:p>
        </w:tc>
      </w:tr>
      <w:tr w:rsidR="00AB7BEC" w14:paraId="3E7F58CF" w14:textId="77777777" w:rsidTr="00B82DC6">
        <w:trPr>
          <w:trHeight w:val="225"/>
          <w:jc w:val="center"/>
        </w:trPr>
        <w:tc>
          <w:tcPr>
            <w:tcW w:w="9384" w:type="dxa"/>
            <w:gridSpan w:val="4"/>
            <w:tcBorders>
              <w:bottom w:val="single" w:sz="4" w:space="0" w:color="000000"/>
            </w:tcBorders>
            <w:shd w:val="clear" w:color="auto" w:fill="B8CCE4"/>
            <w:vAlign w:val="center"/>
          </w:tcPr>
          <w:p w14:paraId="24AAB545" w14:textId="77777777" w:rsidR="00AB7BEC" w:rsidRDefault="00AB7BEC">
            <w:pPr>
              <w:pBdr>
                <w:top w:val="nil"/>
                <w:left w:val="nil"/>
                <w:bottom w:val="nil"/>
                <w:right w:val="nil"/>
                <w:between w:val="nil"/>
              </w:pBdr>
              <w:spacing w:line="240" w:lineRule="auto"/>
              <w:ind w:left="0" w:hanging="2"/>
              <w:jc w:val="both"/>
              <w:rPr>
                <w:rFonts w:ascii="Arial" w:eastAsia="Arial" w:hAnsi="Arial" w:cs="Arial"/>
                <w:color w:val="000000"/>
                <w:sz w:val="18"/>
                <w:szCs w:val="18"/>
                <w:shd w:val="clear" w:color="auto" w:fill="B8CCE4"/>
              </w:rPr>
            </w:pPr>
          </w:p>
          <w:p w14:paraId="43F8E53E" w14:textId="77777777" w:rsidR="00AB7BEC" w:rsidRDefault="00C729E8">
            <w:pPr>
              <w:pBdr>
                <w:top w:val="nil"/>
                <w:left w:val="nil"/>
                <w:bottom w:val="nil"/>
                <w:right w:val="nil"/>
                <w:between w:val="nil"/>
              </w:pBdr>
              <w:spacing w:line="240" w:lineRule="auto"/>
              <w:ind w:left="0" w:hanging="2"/>
              <w:jc w:val="both"/>
              <w:rPr>
                <w:rFonts w:ascii="Arial" w:eastAsia="Arial" w:hAnsi="Arial" w:cs="Arial"/>
                <w:color w:val="000000"/>
                <w:sz w:val="18"/>
                <w:szCs w:val="18"/>
              </w:rPr>
            </w:pPr>
            <w:r>
              <w:rPr>
                <w:rFonts w:ascii="Arial" w:eastAsia="Arial" w:hAnsi="Arial" w:cs="Arial"/>
                <w:b/>
                <w:color w:val="000000"/>
                <w:sz w:val="18"/>
                <w:szCs w:val="18"/>
                <w:shd w:val="clear" w:color="auto" w:fill="B8CCE4"/>
              </w:rPr>
              <w:t xml:space="preserve">3.3 OBLIGACIONES DE LAS PARTES - CONTRATISTA Y </w:t>
            </w:r>
            <w:r>
              <w:rPr>
                <w:rFonts w:ascii="Arial" w:eastAsia="Arial" w:hAnsi="Arial" w:cs="Arial"/>
                <w:b/>
                <w:sz w:val="18"/>
                <w:szCs w:val="18"/>
                <w:shd w:val="clear" w:color="auto" w:fill="B8CCE4"/>
              </w:rPr>
              <w:t>CONTRALORÍA</w:t>
            </w:r>
            <w:r>
              <w:rPr>
                <w:rFonts w:ascii="Arial" w:eastAsia="Arial" w:hAnsi="Arial" w:cs="Arial"/>
                <w:b/>
                <w:color w:val="000000"/>
                <w:sz w:val="18"/>
                <w:szCs w:val="18"/>
                <w:shd w:val="clear" w:color="auto" w:fill="B8CCE4"/>
              </w:rPr>
              <w:t xml:space="preserve"> GENERAL DEL DEPARTAMENTO DEL </w:t>
            </w:r>
            <w:r>
              <w:rPr>
                <w:rFonts w:ascii="Arial" w:eastAsia="Arial" w:hAnsi="Arial" w:cs="Arial"/>
                <w:b/>
                <w:sz w:val="18"/>
                <w:szCs w:val="18"/>
                <w:shd w:val="clear" w:color="auto" w:fill="B8CCE4"/>
              </w:rPr>
              <w:t>ATLÁNTICO</w:t>
            </w:r>
            <w:r>
              <w:rPr>
                <w:rFonts w:ascii="Arial" w:eastAsia="Arial" w:hAnsi="Arial" w:cs="Arial"/>
                <w:b/>
                <w:color w:val="000000"/>
                <w:sz w:val="18"/>
                <w:szCs w:val="18"/>
                <w:shd w:val="clear" w:color="auto" w:fill="B8CCE4"/>
              </w:rPr>
              <w:t xml:space="preserve"> </w:t>
            </w:r>
          </w:p>
        </w:tc>
      </w:tr>
      <w:tr w:rsidR="00AB7BEC" w14:paraId="29138041" w14:textId="77777777" w:rsidTr="00B82DC6">
        <w:trPr>
          <w:trHeight w:val="78"/>
          <w:jc w:val="center"/>
        </w:trPr>
        <w:tc>
          <w:tcPr>
            <w:tcW w:w="1729" w:type="dxa"/>
            <w:gridSpan w:val="2"/>
            <w:tcBorders>
              <w:bottom w:val="single" w:sz="4" w:space="0" w:color="000000"/>
            </w:tcBorders>
            <w:vAlign w:val="center"/>
          </w:tcPr>
          <w:p w14:paraId="367EDC82" w14:textId="77777777" w:rsidR="00AB7BEC" w:rsidRDefault="00C729E8">
            <w:pPr>
              <w:ind w:left="0" w:hanging="2"/>
              <w:jc w:val="both"/>
              <w:rPr>
                <w:rFonts w:ascii="Arial" w:eastAsia="Arial" w:hAnsi="Arial" w:cs="Arial"/>
                <w:sz w:val="18"/>
                <w:szCs w:val="18"/>
              </w:rPr>
            </w:pPr>
            <w:r>
              <w:rPr>
                <w:rFonts w:ascii="Arial" w:eastAsia="Arial" w:hAnsi="Arial" w:cs="Arial"/>
                <w:b/>
                <w:sz w:val="18"/>
                <w:szCs w:val="18"/>
              </w:rPr>
              <w:t>3.3.1 Obligaciones del Contratista:</w:t>
            </w:r>
          </w:p>
        </w:tc>
        <w:tc>
          <w:tcPr>
            <w:tcW w:w="7655" w:type="dxa"/>
            <w:gridSpan w:val="2"/>
            <w:tcBorders>
              <w:bottom w:val="single" w:sz="4" w:space="0" w:color="000000"/>
            </w:tcBorders>
            <w:vAlign w:val="center"/>
          </w:tcPr>
          <w:p w14:paraId="3BDE42DD" w14:textId="77777777" w:rsidR="00AB7BEC" w:rsidRDefault="00AB7BEC">
            <w:pPr>
              <w:widowControl w:val="0"/>
              <w:pBdr>
                <w:top w:val="nil"/>
                <w:left w:val="nil"/>
                <w:bottom w:val="nil"/>
                <w:right w:val="nil"/>
                <w:between w:val="nil"/>
              </w:pBdr>
              <w:spacing w:line="240" w:lineRule="auto"/>
              <w:ind w:left="0" w:right="117" w:hanging="2"/>
              <w:jc w:val="both"/>
              <w:rPr>
                <w:rFonts w:ascii="Arial" w:eastAsia="Arial" w:hAnsi="Arial" w:cs="Arial"/>
                <w:color w:val="000000"/>
                <w:sz w:val="18"/>
                <w:szCs w:val="18"/>
                <w:u w:val="single"/>
              </w:rPr>
            </w:pPr>
          </w:p>
          <w:p w14:paraId="58B7F7BE" w14:textId="77777777" w:rsidR="00AB7BEC" w:rsidRDefault="00C729E8">
            <w:pPr>
              <w:widowControl w:val="0"/>
              <w:pBdr>
                <w:top w:val="nil"/>
                <w:left w:val="nil"/>
                <w:bottom w:val="nil"/>
                <w:right w:val="nil"/>
                <w:between w:val="nil"/>
              </w:pBdr>
              <w:spacing w:line="240" w:lineRule="auto"/>
              <w:ind w:left="0" w:right="117" w:hanging="2"/>
              <w:jc w:val="both"/>
              <w:rPr>
                <w:rFonts w:ascii="Arial" w:eastAsia="Arial" w:hAnsi="Arial" w:cs="Arial"/>
                <w:color w:val="000000"/>
                <w:sz w:val="18"/>
                <w:szCs w:val="18"/>
                <w:u w:val="single"/>
              </w:rPr>
            </w:pPr>
            <w:r>
              <w:rPr>
                <w:rFonts w:ascii="Arial" w:eastAsia="Arial" w:hAnsi="Arial" w:cs="Arial"/>
                <w:b/>
                <w:color w:val="000000"/>
                <w:sz w:val="18"/>
                <w:szCs w:val="18"/>
                <w:u w:val="single"/>
              </w:rPr>
              <w:t>Generales</w:t>
            </w:r>
          </w:p>
          <w:p w14:paraId="24A81D99" w14:textId="77777777" w:rsidR="00AB7BEC" w:rsidRDefault="00C729E8" w:rsidP="00777AFF">
            <w:pPr>
              <w:numPr>
                <w:ilvl w:val="0"/>
                <w:numId w:val="2"/>
              </w:numPr>
              <w:pBdr>
                <w:top w:val="nil"/>
                <w:left w:val="nil"/>
                <w:bottom w:val="nil"/>
                <w:right w:val="nil"/>
                <w:between w:val="nil"/>
              </w:pBdr>
              <w:spacing w:line="240" w:lineRule="auto"/>
              <w:ind w:leftChars="36" w:left="88" w:right="117" w:hanging="2"/>
              <w:jc w:val="both"/>
              <w:rPr>
                <w:rFonts w:ascii="Arial" w:eastAsia="Arial" w:hAnsi="Arial" w:cs="Arial"/>
                <w:color w:val="000000"/>
                <w:sz w:val="18"/>
                <w:szCs w:val="18"/>
              </w:rPr>
            </w:pPr>
            <w:r>
              <w:rPr>
                <w:rFonts w:ascii="Arial" w:eastAsia="Arial" w:hAnsi="Arial" w:cs="Arial"/>
                <w:color w:val="000000"/>
                <w:sz w:val="18"/>
                <w:szCs w:val="18"/>
              </w:rPr>
              <w:t xml:space="preserve">Cumplir de buena fe el objeto contratado. </w:t>
            </w:r>
          </w:p>
          <w:p w14:paraId="60844DCC" w14:textId="77777777" w:rsidR="00AB7BEC" w:rsidRDefault="00AB7BEC" w:rsidP="00777AFF">
            <w:pPr>
              <w:spacing w:before="8"/>
              <w:ind w:leftChars="36" w:left="88" w:right="117" w:hanging="2"/>
              <w:jc w:val="both"/>
              <w:rPr>
                <w:rFonts w:ascii="Arial" w:eastAsia="Arial" w:hAnsi="Arial" w:cs="Arial"/>
                <w:sz w:val="18"/>
                <w:szCs w:val="18"/>
              </w:rPr>
            </w:pPr>
          </w:p>
          <w:p w14:paraId="4EA9756F" w14:textId="77777777" w:rsidR="00AB7BEC" w:rsidRDefault="00C729E8" w:rsidP="00777AFF">
            <w:pPr>
              <w:numPr>
                <w:ilvl w:val="0"/>
                <w:numId w:val="2"/>
              </w:numPr>
              <w:pBdr>
                <w:top w:val="nil"/>
                <w:left w:val="nil"/>
                <w:bottom w:val="nil"/>
                <w:right w:val="nil"/>
                <w:between w:val="nil"/>
              </w:pBdr>
              <w:spacing w:line="240" w:lineRule="auto"/>
              <w:ind w:leftChars="36" w:left="88" w:right="117" w:hanging="2"/>
              <w:jc w:val="both"/>
              <w:rPr>
                <w:rFonts w:ascii="Arial" w:eastAsia="Arial" w:hAnsi="Arial" w:cs="Arial"/>
                <w:color w:val="000000"/>
                <w:sz w:val="18"/>
                <w:szCs w:val="18"/>
              </w:rPr>
            </w:pPr>
            <w:r>
              <w:rPr>
                <w:rFonts w:ascii="Arial" w:eastAsia="Arial" w:hAnsi="Arial" w:cs="Arial"/>
                <w:color w:val="000000"/>
                <w:sz w:val="18"/>
                <w:szCs w:val="18"/>
              </w:rPr>
              <w:t>Asumir los gastos y riesgos que implica el desarrollo del contrato bajo su propia responsabilidad.</w:t>
            </w:r>
          </w:p>
          <w:p w14:paraId="560AF37F" w14:textId="77777777" w:rsidR="00AB7BEC" w:rsidRDefault="00AB7BEC" w:rsidP="00777AFF">
            <w:pPr>
              <w:spacing w:before="10"/>
              <w:ind w:leftChars="36" w:left="88" w:right="117" w:hanging="2"/>
              <w:jc w:val="both"/>
              <w:rPr>
                <w:rFonts w:ascii="Arial" w:eastAsia="Arial" w:hAnsi="Arial" w:cs="Arial"/>
                <w:sz w:val="18"/>
                <w:szCs w:val="18"/>
              </w:rPr>
            </w:pPr>
          </w:p>
          <w:p w14:paraId="7D2C369C" w14:textId="77777777" w:rsidR="00AB7BEC" w:rsidRDefault="00C729E8" w:rsidP="00777AFF">
            <w:pPr>
              <w:numPr>
                <w:ilvl w:val="0"/>
                <w:numId w:val="2"/>
              </w:numPr>
              <w:pBdr>
                <w:top w:val="nil"/>
                <w:left w:val="nil"/>
                <w:bottom w:val="nil"/>
                <w:right w:val="nil"/>
                <w:between w:val="nil"/>
              </w:pBdr>
              <w:spacing w:line="240" w:lineRule="auto"/>
              <w:ind w:leftChars="36" w:left="88" w:right="117" w:hanging="2"/>
              <w:jc w:val="both"/>
              <w:rPr>
                <w:rFonts w:ascii="Arial" w:eastAsia="Arial" w:hAnsi="Arial" w:cs="Arial"/>
                <w:color w:val="000000"/>
                <w:sz w:val="18"/>
                <w:szCs w:val="18"/>
              </w:rPr>
            </w:pPr>
            <w:r>
              <w:rPr>
                <w:rFonts w:ascii="Arial" w:eastAsia="Arial" w:hAnsi="Arial" w:cs="Arial"/>
                <w:color w:val="000000"/>
                <w:sz w:val="18"/>
                <w:szCs w:val="18"/>
              </w:rPr>
              <w:t xml:space="preserve">Desarrollar el contrato en los términos y condiciones establecidas y formuladas en la propuesta. </w:t>
            </w:r>
          </w:p>
          <w:p w14:paraId="2437F8F5" w14:textId="77777777" w:rsidR="00AB7BEC" w:rsidRDefault="00AB7BEC" w:rsidP="00777AFF">
            <w:pPr>
              <w:pBdr>
                <w:top w:val="nil"/>
                <w:left w:val="nil"/>
                <w:bottom w:val="nil"/>
                <w:right w:val="nil"/>
                <w:between w:val="nil"/>
              </w:pBdr>
              <w:spacing w:line="240" w:lineRule="auto"/>
              <w:ind w:leftChars="36" w:left="88" w:right="117" w:hanging="2"/>
              <w:jc w:val="both"/>
              <w:rPr>
                <w:rFonts w:ascii="Arial" w:eastAsia="Arial" w:hAnsi="Arial" w:cs="Arial"/>
                <w:color w:val="000000"/>
                <w:sz w:val="18"/>
                <w:szCs w:val="18"/>
              </w:rPr>
            </w:pPr>
          </w:p>
          <w:p w14:paraId="12569344" w14:textId="77777777" w:rsidR="00AB7BEC" w:rsidRDefault="00C729E8" w:rsidP="00777AFF">
            <w:pPr>
              <w:numPr>
                <w:ilvl w:val="0"/>
                <w:numId w:val="2"/>
              </w:numPr>
              <w:pBdr>
                <w:top w:val="nil"/>
                <w:left w:val="nil"/>
                <w:bottom w:val="nil"/>
                <w:right w:val="nil"/>
                <w:between w:val="nil"/>
              </w:pBdr>
              <w:spacing w:line="240" w:lineRule="auto"/>
              <w:ind w:leftChars="36" w:left="88" w:right="117" w:hanging="2"/>
              <w:jc w:val="both"/>
              <w:rPr>
                <w:rFonts w:ascii="Arial" w:eastAsia="Arial" w:hAnsi="Arial" w:cs="Arial"/>
                <w:color w:val="000000"/>
                <w:sz w:val="18"/>
                <w:szCs w:val="18"/>
              </w:rPr>
            </w:pPr>
            <w:r>
              <w:rPr>
                <w:rFonts w:ascii="Arial" w:eastAsia="Arial" w:hAnsi="Arial" w:cs="Arial"/>
                <w:color w:val="000000"/>
                <w:sz w:val="18"/>
                <w:szCs w:val="18"/>
              </w:rPr>
              <w:t xml:space="preserve">Constituir las pólizas pactadas en el contrato y mantenerlas vigentes.  </w:t>
            </w:r>
          </w:p>
          <w:p w14:paraId="1E5C5D64" w14:textId="77777777" w:rsidR="00AB7BEC" w:rsidRDefault="00AB7BEC" w:rsidP="00777AFF">
            <w:pPr>
              <w:pBdr>
                <w:top w:val="nil"/>
                <w:left w:val="nil"/>
                <w:bottom w:val="nil"/>
                <w:right w:val="nil"/>
                <w:between w:val="nil"/>
              </w:pBdr>
              <w:spacing w:line="240" w:lineRule="auto"/>
              <w:ind w:leftChars="36" w:left="88" w:right="117" w:hanging="2"/>
              <w:jc w:val="both"/>
              <w:rPr>
                <w:rFonts w:ascii="Arial" w:eastAsia="Arial" w:hAnsi="Arial" w:cs="Arial"/>
                <w:color w:val="000000"/>
                <w:sz w:val="18"/>
                <w:szCs w:val="18"/>
              </w:rPr>
            </w:pPr>
          </w:p>
          <w:p w14:paraId="587775F5" w14:textId="77777777" w:rsidR="00AB7BEC" w:rsidRDefault="00C729E8" w:rsidP="00777AFF">
            <w:pPr>
              <w:numPr>
                <w:ilvl w:val="0"/>
                <w:numId w:val="2"/>
              </w:numPr>
              <w:pBdr>
                <w:top w:val="nil"/>
                <w:left w:val="nil"/>
                <w:bottom w:val="nil"/>
                <w:right w:val="nil"/>
                <w:between w:val="nil"/>
              </w:pBdr>
              <w:spacing w:line="240" w:lineRule="auto"/>
              <w:ind w:leftChars="36" w:left="88" w:right="117" w:hanging="2"/>
              <w:jc w:val="both"/>
              <w:rPr>
                <w:rFonts w:ascii="Arial" w:eastAsia="Arial" w:hAnsi="Arial" w:cs="Arial"/>
                <w:color w:val="000000"/>
                <w:sz w:val="18"/>
                <w:szCs w:val="18"/>
              </w:rPr>
            </w:pPr>
            <w:r>
              <w:rPr>
                <w:rFonts w:ascii="Arial" w:eastAsia="Arial" w:hAnsi="Arial" w:cs="Arial"/>
                <w:color w:val="000000"/>
                <w:sz w:val="18"/>
                <w:szCs w:val="18"/>
              </w:rPr>
              <w:t>Pagar los tributos que para tal efecto requiera la Ley 80 de 1993 y la normatividad Distrital, departamental y Nacional vigente sobre la materia.</w:t>
            </w:r>
          </w:p>
          <w:p w14:paraId="79F50D6B" w14:textId="77777777" w:rsidR="00AB7BEC" w:rsidRDefault="00AB7BEC" w:rsidP="00777AFF">
            <w:pPr>
              <w:pBdr>
                <w:top w:val="nil"/>
                <w:left w:val="nil"/>
                <w:bottom w:val="nil"/>
                <w:right w:val="nil"/>
                <w:between w:val="nil"/>
              </w:pBdr>
              <w:spacing w:line="240" w:lineRule="auto"/>
              <w:ind w:leftChars="36" w:left="88" w:right="117" w:hanging="2"/>
              <w:jc w:val="both"/>
              <w:rPr>
                <w:rFonts w:ascii="Arial" w:eastAsia="Arial" w:hAnsi="Arial" w:cs="Arial"/>
                <w:sz w:val="18"/>
                <w:szCs w:val="18"/>
              </w:rPr>
            </w:pPr>
          </w:p>
          <w:p w14:paraId="4910C4C5" w14:textId="77777777" w:rsidR="00AB7BEC" w:rsidRDefault="00AB7BEC">
            <w:pPr>
              <w:pBdr>
                <w:top w:val="nil"/>
                <w:left w:val="nil"/>
                <w:bottom w:val="nil"/>
                <w:right w:val="nil"/>
                <w:between w:val="nil"/>
              </w:pBdr>
              <w:spacing w:line="240" w:lineRule="auto"/>
              <w:ind w:left="0" w:right="117" w:hanging="2"/>
              <w:jc w:val="both"/>
              <w:rPr>
                <w:rFonts w:ascii="Arial" w:eastAsia="Arial" w:hAnsi="Arial" w:cs="Arial"/>
                <w:sz w:val="18"/>
                <w:szCs w:val="18"/>
              </w:rPr>
            </w:pPr>
          </w:p>
          <w:p w14:paraId="23599FFF" w14:textId="77777777" w:rsidR="00AB7BEC" w:rsidRDefault="00C729E8">
            <w:pPr>
              <w:numPr>
                <w:ilvl w:val="0"/>
                <w:numId w:val="2"/>
              </w:numPr>
              <w:pBdr>
                <w:top w:val="nil"/>
                <w:left w:val="nil"/>
                <w:bottom w:val="nil"/>
                <w:right w:val="nil"/>
                <w:between w:val="nil"/>
              </w:pBdr>
              <w:spacing w:line="240" w:lineRule="auto"/>
              <w:ind w:left="0" w:right="117" w:hanging="2"/>
              <w:jc w:val="both"/>
              <w:rPr>
                <w:rFonts w:ascii="Arial" w:eastAsia="Arial" w:hAnsi="Arial" w:cs="Arial"/>
                <w:color w:val="000000"/>
                <w:sz w:val="18"/>
                <w:szCs w:val="18"/>
              </w:rPr>
            </w:pPr>
            <w:r>
              <w:rPr>
                <w:rFonts w:ascii="Arial" w:eastAsia="Arial" w:hAnsi="Arial" w:cs="Arial"/>
                <w:color w:val="000000"/>
                <w:sz w:val="18"/>
                <w:szCs w:val="18"/>
              </w:rPr>
              <w:t>Dar cumplimiento a las obligaciones con los sistemas de seguridad social en salud, pensión, sistema general de riesgos laborales y aportes parafiscales, cuando haya lugar a ello, y presentar los documentos respectivos que así lo acrediten, conforme lo establecido en el artículo 50 de la Ley 789 de 2002, en la Ley 828 de 2003, la Ley 1562 de 2012 y demás normas que regulen la materia.</w:t>
            </w:r>
          </w:p>
          <w:p w14:paraId="405BB8BA" w14:textId="77777777" w:rsidR="00AB7BEC" w:rsidRDefault="00AB7BEC">
            <w:pPr>
              <w:widowControl w:val="0"/>
              <w:pBdr>
                <w:top w:val="nil"/>
                <w:left w:val="nil"/>
                <w:bottom w:val="nil"/>
                <w:right w:val="nil"/>
                <w:between w:val="nil"/>
              </w:pBdr>
              <w:spacing w:line="240" w:lineRule="auto"/>
              <w:ind w:left="0" w:right="117" w:hanging="2"/>
              <w:jc w:val="both"/>
              <w:rPr>
                <w:rFonts w:ascii="Arial" w:eastAsia="Arial" w:hAnsi="Arial" w:cs="Arial"/>
                <w:color w:val="000000"/>
                <w:sz w:val="18"/>
                <w:szCs w:val="18"/>
              </w:rPr>
            </w:pPr>
          </w:p>
          <w:p w14:paraId="19CA8F2A" w14:textId="77777777" w:rsidR="00AB7BEC" w:rsidRDefault="00C729E8">
            <w:pPr>
              <w:widowControl w:val="0"/>
              <w:numPr>
                <w:ilvl w:val="0"/>
                <w:numId w:val="2"/>
              </w:numPr>
              <w:pBdr>
                <w:top w:val="nil"/>
                <w:left w:val="nil"/>
                <w:bottom w:val="nil"/>
                <w:right w:val="nil"/>
                <w:between w:val="nil"/>
              </w:pBdr>
              <w:spacing w:line="240" w:lineRule="auto"/>
              <w:ind w:left="0" w:right="117" w:hanging="2"/>
              <w:jc w:val="both"/>
              <w:rPr>
                <w:rFonts w:ascii="Arial" w:eastAsia="Arial" w:hAnsi="Arial" w:cs="Arial"/>
                <w:color w:val="000000"/>
                <w:sz w:val="18"/>
                <w:szCs w:val="18"/>
              </w:rPr>
            </w:pPr>
            <w:r>
              <w:rPr>
                <w:rFonts w:ascii="Arial" w:eastAsia="Arial" w:hAnsi="Arial" w:cs="Arial"/>
                <w:color w:val="000000"/>
                <w:sz w:val="18"/>
                <w:szCs w:val="18"/>
              </w:rPr>
              <w:t xml:space="preserve">Reportar al supervisor, de manera inmediata, cualquier novedad o anomalía que pueda afectar la ejecución del contrato. </w:t>
            </w:r>
          </w:p>
          <w:p w14:paraId="0AE2FEB3" w14:textId="77777777" w:rsidR="00AB7BEC" w:rsidRDefault="00AB7BEC">
            <w:pPr>
              <w:widowControl w:val="0"/>
              <w:pBdr>
                <w:top w:val="nil"/>
                <w:left w:val="nil"/>
                <w:bottom w:val="nil"/>
                <w:right w:val="nil"/>
                <w:between w:val="nil"/>
              </w:pBdr>
              <w:spacing w:line="240" w:lineRule="auto"/>
              <w:ind w:left="0" w:right="117" w:hanging="2"/>
              <w:jc w:val="both"/>
              <w:rPr>
                <w:rFonts w:ascii="Arial" w:eastAsia="Arial" w:hAnsi="Arial" w:cs="Arial"/>
                <w:color w:val="000000"/>
                <w:sz w:val="18"/>
                <w:szCs w:val="18"/>
              </w:rPr>
            </w:pPr>
          </w:p>
          <w:p w14:paraId="4151D498" w14:textId="77777777" w:rsidR="00AB7BEC" w:rsidRDefault="00C729E8">
            <w:pPr>
              <w:widowControl w:val="0"/>
              <w:numPr>
                <w:ilvl w:val="0"/>
                <w:numId w:val="2"/>
              </w:numPr>
              <w:pBdr>
                <w:top w:val="nil"/>
                <w:left w:val="nil"/>
                <w:bottom w:val="nil"/>
                <w:right w:val="nil"/>
                <w:between w:val="nil"/>
              </w:pBdr>
              <w:spacing w:line="240" w:lineRule="auto"/>
              <w:ind w:left="0" w:right="117" w:hanging="2"/>
              <w:jc w:val="both"/>
              <w:rPr>
                <w:rFonts w:ascii="Arial" w:eastAsia="Arial" w:hAnsi="Arial" w:cs="Arial"/>
                <w:color w:val="000000"/>
                <w:sz w:val="18"/>
                <w:szCs w:val="18"/>
              </w:rPr>
            </w:pPr>
            <w:r>
              <w:rPr>
                <w:rFonts w:ascii="Arial" w:eastAsia="Arial" w:hAnsi="Arial" w:cs="Arial"/>
                <w:color w:val="000000"/>
                <w:sz w:val="18"/>
                <w:szCs w:val="18"/>
              </w:rPr>
              <w:t xml:space="preserve">Dar, en su condición de empleador, cumplimiento a las normas laborales en lo referente a la remuneración del personal que utilice para la ejecución del contrato. </w:t>
            </w:r>
          </w:p>
          <w:p w14:paraId="7B55B491" w14:textId="77777777" w:rsidR="00AB7BEC" w:rsidRDefault="00AB7BEC">
            <w:pPr>
              <w:pBdr>
                <w:top w:val="nil"/>
                <w:left w:val="nil"/>
                <w:bottom w:val="nil"/>
                <w:right w:val="nil"/>
                <w:between w:val="nil"/>
              </w:pBdr>
              <w:spacing w:line="240" w:lineRule="auto"/>
              <w:ind w:left="0" w:right="117" w:hanging="2"/>
              <w:rPr>
                <w:rFonts w:ascii="Arial" w:eastAsia="Arial" w:hAnsi="Arial" w:cs="Arial"/>
                <w:color w:val="000000"/>
                <w:sz w:val="18"/>
                <w:szCs w:val="18"/>
              </w:rPr>
            </w:pPr>
          </w:p>
          <w:p w14:paraId="21FD075A" w14:textId="77777777" w:rsidR="00AB7BEC" w:rsidRDefault="00C729E8">
            <w:pPr>
              <w:widowControl w:val="0"/>
              <w:numPr>
                <w:ilvl w:val="0"/>
                <w:numId w:val="2"/>
              </w:numPr>
              <w:pBdr>
                <w:top w:val="nil"/>
                <w:left w:val="nil"/>
                <w:bottom w:val="nil"/>
                <w:right w:val="nil"/>
                <w:between w:val="nil"/>
              </w:pBdr>
              <w:spacing w:line="240" w:lineRule="auto"/>
              <w:ind w:left="0" w:right="117" w:hanging="2"/>
              <w:jc w:val="both"/>
              <w:rPr>
                <w:rFonts w:ascii="Arial" w:eastAsia="Arial" w:hAnsi="Arial" w:cs="Arial"/>
                <w:color w:val="000000"/>
                <w:sz w:val="18"/>
                <w:szCs w:val="18"/>
              </w:rPr>
            </w:pPr>
            <w:r>
              <w:rPr>
                <w:rFonts w:ascii="Arial" w:eastAsia="Arial" w:hAnsi="Arial" w:cs="Arial"/>
                <w:color w:val="000000"/>
                <w:sz w:val="18"/>
                <w:szCs w:val="18"/>
              </w:rPr>
              <w:t xml:space="preserve">Guardar total reserva de la información que por razón de sus obligaciones y desarrollo de sus actividades obtenga. Esta es de propiedad de CONTRALORÍA GENERAL DEL DEPARTAMENTO DEL </w:t>
            </w:r>
            <w:r>
              <w:rPr>
                <w:rFonts w:ascii="Arial" w:eastAsia="Arial" w:hAnsi="Arial" w:cs="Arial"/>
                <w:sz w:val="18"/>
                <w:szCs w:val="18"/>
              </w:rPr>
              <w:t>ATLÁNTICO</w:t>
            </w:r>
            <w:r>
              <w:rPr>
                <w:rFonts w:ascii="Arial" w:eastAsia="Arial" w:hAnsi="Arial" w:cs="Arial"/>
                <w:color w:val="000000"/>
                <w:sz w:val="18"/>
                <w:szCs w:val="18"/>
              </w:rPr>
              <w:t xml:space="preserve"> y solo salvo expreso requerimiento de autoridad competente podrá ser divulgada.</w:t>
            </w:r>
          </w:p>
          <w:p w14:paraId="030FD819" w14:textId="77777777" w:rsidR="00AB7BEC" w:rsidRDefault="00AB7BEC">
            <w:pPr>
              <w:widowControl w:val="0"/>
              <w:pBdr>
                <w:top w:val="nil"/>
                <w:left w:val="nil"/>
                <w:bottom w:val="nil"/>
                <w:right w:val="nil"/>
                <w:between w:val="nil"/>
              </w:pBdr>
              <w:spacing w:line="240" w:lineRule="auto"/>
              <w:ind w:left="0" w:right="117" w:hanging="2"/>
              <w:jc w:val="both"/>
              <w:rPr>
                <w:rFonts w:ascii="Arial" w:eastAsia="Arial" w:hAnsi="Arial" w:cs="Arial"/>
                <w:color w:val="000000"/>
                <w:sz w:val="18"/>
                <w:szCs w:val="18"/>
              </w:rPr>
            </w:pPr>
          </w:p>
          <w:p w14:paraId="11E1E6BD" w14:textId="77777777" w:rsidR="00AB7BEC" w:rsidRDefault="00C729E8">
            <w:pPr>
              <w:widowControl w:val="0"/>
              <w:numPr>
                <w:ilvl w:val="0"/>
                <w:numId w:val="2"/>
              </w:numPr>
              <w:pBdr>
                <w:top w:val="nil"/>
                <w:left w:val="nil"/>
                <w:bottom w:val="nil"/>
                <w:right w:val="nil"/>
                <w:between w:val="nil"/>
              </w:pBdr>
              <w:spacing w:line="240" w:lineRule="auto"/>
              <w:ind w:left="0" w:right="117" w:hanging="2"/>
              <w:jc w:val="both"/>
              <w:rPr>
                <w:rFonts w:ascii="Arial" w:eastAsia="Arial" w:hAnsi="Arial" w:cs="Arial"/>
                <w:color w:val="000000"/>
                <w:sz w:val="18"/>
                <w:szCs w:val="18"/>
              </w:rPr>
            </w:pPr>
            <w:r>
              <w:rPr>
                <w:rFonts w:ascii="Arial" w:eastAsia="Arial" w:hAnsi="Arial" w:cs="Arial"/>
                <w:color w:val="000000"/>
                <w:sz w:val="18"/>
                <w:szCs w:val="18"/>
              </w:rPr>
              <w:t>Tomar las prevenciones necesarias para garantizar la seguridad industrial y ocupacional del personal a su cargo o servicio, de acuerdo con las reglamentaciones vigentes.</w:t>
            </w:r>
          </w:p>
          <w:p w14:paraId="225DA839" w14:textId="77777777" w:rsidR="00AB7BEC" w:rsidRDefault="00AB7BEC">
            <w:pPr>
              <w:pBdr>
                <w:top w:val="nil"/>
                <w:left w:val="nil"/>
                <w:bottom w:val="nil"/>
                <w:right w:val="nil"/>
                <w:between w:val="nil"/>
              </w:pBdr>
              <w:spacing w:line="240" w:lineRule="auto"/>
              <w:ind w:left="0" w:right="117" w:hanging="2"/>
              <w:rPr>
                <w:rFonts w:ascii="Arial" w:eastAsia="Arial" w:hAnsi="Arial" w:cs="Arial"/>
                <w:color w:val="000000"/>
                <w:sz w:val="18"/>
                <w:szCs w:val="18"/>
              </w:rPr>
            </w:pPr>
          </w:p>
          <w:p w14:paraId="7E0B48BA" w14:textId="77777777" w:rsidR="00AB7BEC" w:rsidRDefault="00C729E8">
            <w:pPr>
              <w:widowControl w:val="0"/>
              <w:numPr>
                <w:ilvl w:val="0"/>
                <w:numId w:val="2"/>
              </w:numPr>
              <w:pBdr>
                <w:top w:val="nil"/>
                <w:left w:val="nil"/>
                <w:bottom w:val="nil"/>
                <w:right w:val="nil"/>
                <w:between w:val="nil"/>
              </w:pBdr>
              <w:spacing w:line="240" w:lineRule="auto"/>
              <w:ind w:left="0" w:right="117" w:hanging="2"/>
              <w:jc w:val="both"/>
              <w:rPr>
                <w:rFonts w:ascii="Arial" w:eastAsia="Arial" w:hAnsi="Arial" w:cs="Arial"/>
                <w:color w:val="000000"/>
                <w:sz w:val="18"/>
                <w:szCs w:val="18"/>
              </w:rPr>
            </w:pPr>
            <w:r>
              <w:rPr>
                <w:rFonts w:ascii="Arial" w:eastAsia="Arial" w:hAnsi="Arial" w:cs="Arial"/>
                <w:color w:val="000000"/>
                <w:sz w:val="18"/>
                <w:szCs w:val="18"/>
              </w:rPr>
              <w:t xml:space="preserve">Acatar las instrucciones que durante el desarrollo del contrato le </w:t>
            </w:r>
            <w:r>
              <w:rPr>
                <w:rFonts w:ascii="Arial" w:eastAsia="Arial" w:hAnsi="Arial" w:cs="Arial"/>
                <w:sz w:val="18"/>
                <w:szCs w:val="18"/>
              </w:rPr>
              <w:t>imparta la Contraloría</w:t>
            </w:r>
            <w:r>
              <w:rPr>
                <w:rFonts w:ascii="Arial" w:eastAsia="Arial" w:hAnsi="Arial" w:cs="Arial"/>
                <w:color w:val="000000"/>
                <w:sz w:val="18"/>
                <w:szCs w:val="18"/>
              </w:rPr>
              <w:t xml:space="preserve"> General del Departamento del Atlántico, a través del supervisor del contrato.</w:t>
            </w:r>
          </w:p>
          <w:p w14:paraId="11F2065A" w14:textId="77777777" w:rsidR="00AB7BEC" w:rsidRDefault="00AB7BEC">
            <w:pPr>
              <w:widowControl w:val="0"/>
              <w:pBdr>
                <w:top w:val="nil"/>
                <w:left w:val="nil"/>
                <w:bottom w:val="nil"/>
                <w:right w:val="nil"/>
                <w:between w:val="nil"/>
              </w:pBdr>
              <w:spacing w:line="240" w:lineRule="auto"/>
              <w:ind w:left="0" w:right="117" w:hanging="2"/>
              <w:jc w:val="both"/>
              <w:rPr>
                <w:rFonts w:ascii="Arial" w:eastAsia="Arial" w:hAnsi="Arial" w:cs="Arial"/>
                <w:color w:val="000000"/>
                <w:sz w:val="18"/>
                <w:szCs w:val="18"/>
              </w:rPr>
            </w:pPr>
          </w:p>
          <w:p w14:paraId="0CEA6B10" w14:textId="77777777" w:rsidR="00AB7BEC" w:rsidRDefault="00AB7BEC">
            <w:pPr>
              <w:pBdr>
                <w:top w:val="nil"/>
                <w:left w:val="nil"/>
                <w:bottom w:val="nil"/>
                <w:right w:val="nil"/>
                <w:between w:val="nil"/>
              </w:pBdr>
              <w:spacing w:line="240" w:lineRule="auto"/>
              <w:ind w:left="0" w:right="117" w:hanging="2"/>
              <w:jc w:val="both"/>
              <w:rPr>
                <w:rFonts w:ascii="Arial" w:eastAsia="Arial" w:hAnsi="Arial" w:cs="Arial"/>
                <w:color w:val="000000"/>
                <w:sz w:val="18"/>
                <w:szCs w:val="18"/>
                <w:u w:val="single"/>
              </w:rPr>
            </w:pPr>
          </w:p>
          <w:p w14:paraId="1819F96A" w14:textId="77777777" w:rsidR="00AB7BEC" w:rsidRDefault="00C729E8">
            <w:pPr>
              <w:pBdr>
                <w:top w:val="nil"/>
                <w:left w:val="nil"/>
                <w:bottom w:val="nil"/>
                <w:right w:val="nil"/>
                <w:between w:val="nil"/>
              </w:pBdr>
              <w:spacing w:line="240" w:lineRule="auto"/>
              <w:ind w:left="0" w:right="117" w:hanging="2"/>
              <w:jc w:val="both"/>
              <w:rPr>
                <w:rFonts w:ascii="Arial" w:eastAsia="Arial" w:hAnsi="Arial" w:cs="Arial"/>
                <w:color w:val="000000"/>
                <w:sz w:val="18"/>
                <w:szCs w:val="18"/>
                <w:u w:val="single"/>
              </w:rPr>
            </w:pPr>
            <w:r>
              <w:rPr>
                <w:rFonts w:ascii="Arial" w:eastAsia="Arial" w:hAnsi="Arial" w:cs="Arial"/>
                <w:b/>
                <w:color w:val="000000"/>
                <w:sz w:val="18"/>
                <w:szCs w:val="18"/>
                <w:u w:val="single"/>
              </w:rPr>
              <w:t xml:space="preserve">Especificas: </w:t>
            </w:r>
          </w:p>
          <w:p w14:paraId="37821E9E" w14:textId="77777777" w:rsidR="00AB7BEC" w:rsidRDefault="00AB7BEC">
            <w:pPr>
              <w:pBdr>
                <w:top w:val="nil"/>
                <w:left w:val="nil"/>
                <w:bottom w:val="nil"/>
                <w:right w:val="nil"/>
                <w:between w:val="nil"/>
              </w:pBdr>
              <w:spacing w:line="240" w:lineRule="auto"/>
              <w:ind w:left="0" w:right="117" w:hanging="2"/>
              <w:rPr>
                <w:rFonts w:ascii="Arial" w:eastAsia="Arial" w:hAnsi="Arial" w:cs="Arial"/>
                <w:color w:val="000000"/>
                <w:sz w:val="18"/>
                <w:szCs w:val="18"/>
              </w:rPr>
            </w:pPr>
          </w:p>
          <w:p w14:paraId="15DD5557" w14:textId="77777777" w:rsidR="00AB7BEC" w:rsidRDefault="00C729E8">
            <w:pPr>
              <w:numPr>
                <w:ilvl w:val="0"/>
                <w:numId w:val="2"/>
              </w:numPr>
              <w:pBdr>
                <w:top w:val="nil"/>
                <w:left w:val="nil"/>
                <w:bottom w:val="nil"/>
                <w:right w:val="nil"/>
                <w:between w:val="nil"/>
              </w:pBdr>
              <w:spacing w:line="240" w:lineRule="auto"/>
              <w:ind w:left="0" w:right="117" w:hanging="2"/>
              <w:rPr>
                <w:rFonts w:ascii="Arial" w:eastAsia="Arial" w:hAnsi="Arial" w:cs="Arial"/>
                <w:color w:val="000000"/>
                <w:sz w:val="18"/>
                <w:szCs w:val="18"/>
              </w:rPr>
            </w:pPr>
            <w:r>
              <w:rPr>
                <w:rFonts w:ascii="Arial" w:eastAsia="Arial" w:hAnsi="Arial" w:cs="Arial"/>
                <w:color w:val="000000"/>
                <w:sz w:val="18"/>
                <w:szCs w:val="18"/>
              </w:rPr>
              <w:t xml:space="preserve">Conocer a cabalidad el estudio previo, la propuesta técnica y económica y el contrato, para realizar la ejecución del mismo con eficiencia y eficacia. </w:t>
            </w:r>
          </w:p>
          <w:p w14:paraId="671F9816" w14:textId="77777777" w:rsidR="00AB7BEC" w:rsidRDefault="00AB7BEC">
            <w:pPr>
              <w:pBdr>
                <w:top w:val="nil"/>
                <w:left w:val="nil"/>
                <w:bottom w:val="nil"/>
                <w:right w:val="nil"/>
                <w:between w:val="nil"/>
              </w:pBdr>
              <w:spacing w:line="240" w:lineRule="auto"/>
              <w:ind w:left="0" w:right="117" w:hanging="2"/>
              <w:jc w:val="both"/>
              <w:rPr>
                <w:rFonts w:ascii="Arial" w:eastAsia="Arial" w:hAnsi="Arial" w:cs="Arial"/>
                <w:color w:val="000000"/>
                <w:sz w:val="18"/>
                <w:szCs w:val="18"/>
              </w:rPr>
            </w:pPr>
          </w:p>
          <w:p w14:paraId="421A67A6" w14:textId="77777777" w:rsidR="00AB7BEC" w:rsidRDefault="00C729E8">
            <w:pPr>
              <w:numPr>
                <w:ilvl w:val="0"/>
                <w:numId w:val="2"/>
              </w:numPr>
              <w:pBdr>
                <w:top w:val="nil"/>
                <w:left w:val="nil"/>
                <w:bottom w:val="nil"/>
                <w:right w:val="nil"/>
                <w:between w:val="nil"/>
              </w:pBdr>
              <w:spacing w:line="240" w:lineRule="auto"/>
              <w:ind w:left="0" w:right="117" w:hanging="2"/>
              <w:jc w:val="both"/>
              <w:rPr>
                <w:rFonts w:ascii="Arial" w:eastAsia="Arial" w:hAnsi="Arial" w:cs="Arial"/>
                <w:color w:val="000000"/>
                <w:sz w:val="18"/>
                <w:szCs w:val="18"/>
              </w:rPr>
            </w:pPr>
            <w:r>
              <w:rPr>
                <w:rFonts w:ascii="Arial" w:eastAsia="Arial" w:hAnsi="Arial" w:cs="Arial"/>
                <w:color w:val="000000"/>
                <w:sz w:val="18"/>
                <w:szCs w:val="18"/>
              </w:rPr>
              <w:t xml:space="preserve">Desarrollar el objeto del contrato de acuerdo con la propuesta presentada y la presente invitación </w:t>
            </w:r>
          </w:p>
          <w:p w14:paraId="0A07151D" w14:textId="77777777" w:rsidR="00AB7BEC" w:rsidRDefault="00AB7BEC">
            <w:pPr>
              <w:pBdr>
                <w:top w:val="nil"/>
                <w:left w:val="nil"/>
                <w:bottom w:val="nil"/>
                <w:right w:val="nil"/>
                <w:between w:val="nil"/>
              </w:pBdr>
              <w:spacing w:line="240" w:lineRule="auto"/>
              <w:ind w:left="0" w:right="117" w:hanging="2"/>
              <w:rPr>
                <w:rFonts w:ascii="Arial" w:eastAsia="Arial" w:hAnsi="Arial" w:cs="Arial"/>
                <w:color w:val="000000"/>
                <w:sz w:val="18"/>
                <w:szCs w:val="18"/>
              </w:rPr>
            </w:pPr>
          </w:p>
          <w:p w14:paraId="4CC1A9CA" w14:textId="77777777" w:rsidR="00AB7BEC" w:rsidRDefault="00C729E8">
            <w:pPr>
              <w:numPr>
                <w:ilvl w:val="0"/>
                <w:numId w:val="2"/>
              </w:numPr>
              <w:pBdr>
                <w:top w:val="nil"/>
                <w:left w:val="nil"/>
                <w:bottom w:val="nil"/>
                <w:right w:val="nil"/>
                <w:between w:val="nil"/>
              </w:pBdr>
              <w:spacing w:line="240" w:lineRule="auto"/>
              <w:ind w:left="0" w:right="117" w:hanging="2"/>
              <w:rPr>
                <w:rFonts w:ascii="Arial" w:eastAsia="Arial" w:hAnsi="Arial" w:cs="Arial"/>
                <w:color w:val="000000"/>
                <w:sz w:val="18"/>
                <w:szCs w:val="18"/>
              </w:rPr>
            </w:pPr>
            <w:r>
              <w:rPr>
                <w:rFonts w:ascii="Arial" w:eastAsia="Arial" w:hAnsi="Arial" w:cs="Arial"/>
                <w:color w:val="000000"/>
                <w:sz w:val="18"/>
                <w:szCs w:val="18"/>
              </w:rPr>
              <w:t xml:space="preserve">Garantizar la calidad de los servicios contratados y responder por ellos de conformidad con el art. 5 de la ley 80 de 1993 </w:t>
            </w:r>
          </w:p>
          <w:p w14:paraId="3C9B8353" w14:textId="77777777" w:rsidR="00AB7BEC" w:rsidRDefault="00AB7BEC">
            <w:pPr>
              <w:pBdr>
                <w:top w:val="nil"/>
                <w:left w:val="nil"/>
                <w:bottom w:val="nil"/>
                <w:right w:val="nil"/>
                <w:between w:val="nil"/>
              </w:pBdr>
              <w:spacing w:line="240" w:lineRule="auto"/>
              <w:ind w:left="0" w:right="117" w:hanging="2"/>
              <w:jc w:val="both"/>
              <w:rPr>
                <w:rFonts w:ascii="Arial" w:eastAsia="Arial" w:hAnsi="Arial" w:cs="Arial"/>
                <w:color w:val="000000"/>
                <w:sz w:val="18"/>
                <w:szCs w:val="18"/>
              </w:rPr>
            </w:pPr>
          </w:p>
          <w:p w14:paraId="3509D1EF" w14:textId="77777777" w:rsidR="00AB7BEC" w:rsidRDefault="00C729E8">
            <w:pPr>
              <w:numPr>
                <w:ilvl w:val="0"/>
                <w:numId w:val="2"/>
              </w:numPr>
              <w:pBdr>
                <w:top w:val="nil"/>
                <w:left w:val="nil"/>
                <w:bottom w:val="nil"/>
                <w:right w:val="nil"/>
                <w:between w:val="nil"/>
              </w:pBdr>
              <w:spacing w:line="240" w:lineRule="auto"/>
              <w:ind w:left="0" w:right="117" w:hanging="2"/>
              <w:jc w:val="both"/>
              <w:rPr>
                <w:rFonts w:ascii="Arial" w:eastAsia="Arial" w:hAnsi="Arial" w:cs="Arial"/>
                <w:color w:val="000000"/>
                <w:sz w:val="18"/>
                <w:szCs w:val="18"/>
              </w:rPr>
            </w:pPr>
            <w:r>
              <w:rPr>
                <w:rFonts w:ascii="Arial" w:eastAsia="Arial" w:hAnsi="Arial" w:cs="Arial"/>
                <w:color w:val="000000"/>
                <w:sz w:val="18"/>
                <w:szCs w:val="18"/>
              </w:rPr>
              <w:t>Contar y disponer del personal idóneo y capacitado para prestar eficientemente los servicios requeridos.</w:t>
            </w:r>
          </w:p>
          <w:p w14:paraId="54C77BF0" w14:textId="77777777" w:rsidR="00AB7BEC" w:rsidRDefault="00AB7BEC">
            <w:pPr>
              <w:pBdr>
                <w:top w:val="nil"/>
                <w:left w:val="nil"/>
                <w:bottom w:val="nil"/>
                <w:right w:val="nil"/>
                <w:between w:val="nil"/>
              </w:pBdr>
              <w:spacing w:line="240" w:lineRule="auto"/>
              <w:ind w:left="0" w:right="117" w:hanging="2"/>
              <w:jc w:val="both"/>
              <w:rPr>
                <w:rFonts w:ascii="Arial" w:eastAsia="Arial" w:hAnsi="Arial" w:cs="Arial"/>
                <w:color w:val="000000"/>
                <w:sz w:val="18"/>
                <w:szCs w:val="18"/>
              </w:rPr>
            </w:pPr>
          </w:p>
          <w:p w14:paraId="03EA9649" w14:textId="77777777" w:rsidR="00AB7BEC" w:rsidRDefault="00C729E8">
            <w:pPr>
              <w:numPr>
                <w:ilvl w:val="0"/>
                <w:numId w:val="2"/>
              </w:numPr>
              <w:pBdr>
                <w:top w:val="nil"/>
                <w:left w:val="nil"/>
                <w:bottom w:val="nil"/>
                <w:right w:val="nil"/>
                <w:between w:val="nil"/>
              </w:pBdr>
              <w:spacing w:line="240" w:lineRule="auto"/>
              <w:ind w:left="0" w:right="117" w:hanging="2"/>
              <w:jc w:val="both"/>
              <w:rPr>
                <w:rFonts w:ascii="Arial" w:eastAsia="Arial" w:hAnsi="Arial" w:cs="Arial"/>
                <w:color w:val="000000"/>
                <w:sz w:val="18"/>
                <w:szCs w:val="18"/>
              </w:rPr>
            </w:pPr>
            <w:r>
              <w:rPr>
                <w:rFonts w:ascii="Arial" w:eastAsia="Arial" w:hAnsi="Arial" w:cs="Arial"/>
                <w:color w:val="000000"/>
                <w:sz w:val="18"/>
                <w:szCs w:val="18"/>
              </w:rPr>
              <w:t xml:space="preserve">Realizar a todo costo- sin que genere ningún costo adicional para la entidad- el </w:t>
            </w:r>
            <w:r>
              <w:rPr>
                <w:rFonts w:ascii="Arial" w:eastAsia="Arial" w:hAnsi="Arial" w:cs="Arial"/>
                <w:sz w:val="18"/>
                <w:szCs w:val="18"/>
              </w:rPr>
              <w:t>mantenimiento</w:t>
            </w:r>
            <w:r>
              <w:rPr>
                <w:rFonts w:ascii="Arial" w:eastAsia="Arial" w:hAnsi="Arial" w:cs="Arial"/>
                <w:color w:val="000000"/>
                <w:sz w:val="18"/>
                <w:szCs w:val="18"/>
              </w:rPr>
              <w:t xml:space="preserve"> preventivo y correctivo de las máquinas. Las cuales se deben entregar </w:t>
            </w:r>
            <w:r>
              <w:rPr>
                <w:rFonts w:ascii="Arial" w:eastAsia="Arial" w:hAnsi="Arial" w:cs="Arial"/>
                <w:sz w:val="18"/>
                <w:szCs w:val="18"/>
              </w:rPr>
              <w:t>funcionando</w:t>
            </w:r>
            <w:r>
              <w:rPr>
                <w:rFonts w:ascii="Arial" w:eastAsia="Arial" w:hAnsi="Arial" w:cs="Arial"/>
                <w:color w:val="000000"/>
                <w:sz w:val="18"/>
                <w:szCs w:val="18"/>
              </w:rPr>
              <w:t xml:space="preserve"> correctamente. </w:t>
            </w:r>
          </w:p>
          <w:p w14:paraId="599417CE" w14:textId="77777777" w:rsidR="00AB7BEC" w:rsidRDefault="00AB7BEC">
            <w:pPr>
              <w:pBdr>
                <w:top w:val="nil"/>
                <w:left w:val="nil"/>
                <w:bottom w:val="nil"/>
                <w:right w:val="nil"/>
                <w:between w:val="nil"/>
              </w:pBdr>
              <w:spacing w:line="240" w:lineRule="auto"/>
              <w:ind w:left="0" w:right="117" w:hanging="2"/>
              <w:rPr>
                <w:color w:val="000000"/>
                <w:sz w:val="18"/>
                <w:szCs w:val="18"/>
              </w:rPr>
            </w:pPr>
          </w:p>
          <w:p w14:paraId="216216E6" w14:textId="77777777" w:rsidR="00AB7BEC" w:rsidRDefault="00C729E8">
            <w:pPr>
              <w:numPr>
                <w:ilvl w:val="0"/>
                <w:numId w:val="2"/>
              </w:numPr>
              <w:pBdr>
                <w:top w:val="nil"/>
                <w:left w:val="nil"/>
                <w:bottom w:val="nil"/>
                <w:right w:val="nil"/>
                <w:between w:val="nil"/>
              </w:pBdr>
              <w:spacing w:line="240" w:lineRule="auto"/>
              <w:ind w:left="0" w:right="117" w:hanging="2"/>
              <w:jc w:val="both"/>
              <w:rPr>
                <w:rFonts w:ascii="Arial" w:eastAsia="Arial" w:hAnsi="Arial" w:cs="Arial"/>
                <w:color w:val="000000"/>
                <w:sz w:val="18"/>
                <w:szCs w:val="18"/>
              </w:rPr>
            </w:pPr>
            <w:r>
              <w:rPr>
                <w:rFonts w:ascii="Arial" w:eastAsia="Arial" w:hAnsi="Arial" w:cs="Arial"/>
                <w:color w:val="000000"/>
                <w:sz w:val="18"/>
                <w:szCs w:val="18"/>
              </w:rPr>
              <w:t>Responder por cualquier mantenimiento preventivo o correctivo mal realizado o que esté en contra de las normas de funcionamiento y calidad.</w:t>
            </w:r>
          </w:p>
          <w:p w14:paraId="4B153FF5" w14:textId="77777777" w:rsidR="00AB7BEC" w:rsidRDefault="00AB7BEC">
            <w:pPr>
              <w:pBdr>
                <w:top w:val="nil"/>
                <w:left w:val="nil"/>
                <w:bottom w:val="nil"/>
                <w:right w:val="nil"/>
                <w:between w:val="nil"/>
              </w:pBdr>
              <w:spacing w:line="240" w:lineRule="auto"/>
              <w:ind w:left="0" w:right="117" w:hanging="2"/>
              <w:jc w:val="both"/>
              <w:rPr>
                <w:rFonts w:ascii="Arial" w:eastAsia="Arial" w:hAnsi="Arial" w:cs="Arial"/>
                <w:color w:val="000000"/>
                <w:sz w:val="18"/>
                <w:szCs w:val="18"/>
              </w:rPr>
            </w:pPr>
          </w:p>
          <w:p w14:paraId="09438202" w14:textId="77777777" w:rsidR="00AB7BEC" w:rsidRDefault="00C729E8">
            <w:pPr>
              <w:numPr>
                <w:ilvl w:val="0"/>
                <w:numId w:val="2"/>
              </w:numPr>
              <w:pBdr>
                <w:top w:val="nil"/>
                <w:left w:val="nil"/>
                <w:bottom w:val="nil"/>
                <w:right w:val="nil"/>
                <w:between w:val="nil"/>
              </w:pBdr>
              <w:spacing w:line="240" w:lineRule="auto"/>
              <w:ind w:left="0" w:right="117" w:hanging="2"/>
              <w:jc w:val="both"/>
              <w:rPr>
                <w:rFonts w:ascii="Arial" w:eastAsia="Arial" w:hAnsi="Arial" w:cs="Arial"/>
                <w:color w:val="000000"/>
                <w:sz w:val="18"/>
                <w:szCs w:val="18"/>
              </w:rPr>
            </w:pPr>
            <w:r>
              <w:rPr>
                <w:rFonts w:ascii="Arial" w:eastAsia="Arial" w:hAnsi="Arial" w:cs="Arial"/>
                <w:color w:val="000000"/>
                <w:sz w:val="18"/>
                <w:szCs w:val="18"/>
              </w:rPr>
              <w:t>Responder por la calidad de los repuestos suministrados e instalados en las máquinas de aire acondicionado o nevera que se requieran.</w:t>
            </w:r>
          </w:p>
          <w:p w14:paraId="7DDF3EB2" w14:textId="77777777" w:rsidR="00AB7BEC" w:rsidRDefault="00AB7BEC">
            <w:pPr>
              <w:pBdr>
                <w:top w:val="nil"/>
                <w:left w:val="nil"/>
                <w:bottom w:val="nil"/>
                <w:right w:val="nil"/>
                <w:between w:val="nil"/>
              </w:pBdr>
              <w:spacing w:line="240" w:lineRule="auto"/>
              <w:ind w:left="0" w:hanging="2"/>
              <w:rPr>
                <w:color w:val="000000"/>
                <w:sz w:val="18"/>
                <w:szCs w:val="18"/>
              </w:rPr>
            </w:pPr>
          </w:p>
          <w:p w14:paraId="787526CD" w14:textId="77777777" w:rsidR="00AB7BEC" w:rsidRDefault="00C729E8">
            <w:pPr>
              <w:numPr>
                <w:ilvl w:val="0"/>
                <w:numId w:val="2"/>
              </w:numPr>
              <w:pBdr>
                <w:top w:val="nil"/>
                <w:left w:val="nil"/>
                <w:bottom w:val="nil"/>
                <w:right w:val="nil"/>
                <w:between w:val="nil"/>
              </w:pBdr>
              <w:spacing w:line="240" w:lineRule="auto"/>
              <w:ind w:left="0" w:right="117" w:hanging="2"/>
              <w:jc w:val="both"/>
              <w:rPr>
                <w:rFonts w:ascii="Arial" w:eastAsia="Arial" w:hAnsi="Arial" w:cs="Arial"/>
                <w:color w:val="000000"/>
                <w:sz w:val="18"/>
                <w:szCs w:val="18"/>
              </w:rPr>
            </w:pPr>
            <w:r>
              <w:rPr>
                <w:rFonts w:ascii="Arial" w:eastAsia="Arial" w:hAnsi="Arial" w:cs="Arial"/>
                <w:color w:val="000000"/>
                <w:sz w:val="18"/>
                <w:szCs w:val="18"/>
              </w:rPr>
              <w:t xml:space="preserve">Suministrar por su cuenta, la totalidad de materiales de primera calidad, </w:t>
            </w:r>
            <w:r>
              <w:rPr>
                <w:rFonts w:ascii="Arial" w:eastAsia="Arial" w:hAnsi="Arial" w:cs="Arial"/>
                <w:sz w:val="18"/>
                <w:szCs w:val="18"/>
              </w:rPr>
              <w:t>nuevos</w:t>
            </w:r>
            <w:r>
              <w:rPr>
                <w:rFonts w:ascii="Arial" w:eastAsia="Arial" w:hAnsi="Arial" w:cs="Arial"/>
                <w:color w:val="000000"/>
                <w:sz w:val="18"/>
                <w:szCs w:val="18"/>
              </w:rPr>
              <w:t xml:space="preserve">, originales, insumos y libres de imperfecciones; y equipos necesarios para la ejecución del servicio de mantenimiento preventivo y correctivo- asumiendo el costo del transporte de los mismos. El servicio incluye </w:t>
            </w:r>
            <w:r>
              <w:rPr>
                <w:rFonts w:ascii="Arial" w:eastAsia="Arial" w:hAnsi="Arial" w:cs="Arial"/>
                <w:sz w:val="18"/>
                <w:szCs w:val="18"/>
              </w:rPr>
              <w:t>desmontaje</w:t>
            </w:r>
            <w:r>
              <w:rPr>
                <w:rFonts w:ascii="Arial" w:eastAsia="Arial" w:hAnsi="Arial" w:cs="Arial"/>
                <w:color w:val="000000"/>
                <w:sz w:val="18"/>
                <w:szCs w:val="18"/>
              </w:rPr>
              <w:t>, montaje e instalación de los equipos en caso de ser requerido algún traslado interno.</w:t>
            </w:r>
          </w:p>
          <w:p w14:paraId="415E754B" w14:textId="77777777" w:rsidR="00AB7BEC" w:rsidRDefault="00AB7BEC">
            <w:pPr>
              <w:pBdr>
                <w:top w:val="nil"/>
                <w:left w:val="nil"/>
                <w:bottom w:val="nil"/>
                <w:right w:val="nil"/>
                <w:between w:val="nil"/>
              </w:pBdr>
              <w:spacing w:line="240" w:lineRule="auto"/>
              <w:ind w:left="0" w:right="117" w:hanging="2"/>
              <w:rPr>
                <w:color w:val="000000"/>
                <w:sz w:val="18"/>
                <w:szCs w:val="18"/>
              </w:rPr>
            </w:pPr>
          </w:p>
          <w:p w14:paraId="5FC68A99" w14:textId="77777777" w:rsidR="00AB7BEC" w:rsidRDefault="00C729E8">
            <w:pPr>
              <w:numPr>
                <w:ilvl w:val="0"/>
                <w:numId w:val="2"/>
              </w:numPr>
              <w:pBdr>
                <w:top w:val="nil"/>
                <w:left w:val="nil"/>
                <w:bottom w:val="nil"/>
                <w:right w:val="nil"/>
                <w:between w:val="nil"/>
              </w:pBdr>
              <w:spacing w:line="240" w:lineRule="auto"/>
              <w:ind w:left="0" w:right="117" w:hanging="2"/>
              <w:jc w:val="both"/>
              <w:rPr>
                <w:rFonts w:ascii="Arial" w:eastAsia="Arial" w:hAnsi="Arial" w:cs="Arial"/>
                <w:color w:val="000000"/>
                <w:sz w:val="18"/>
                <w:szCs w:val="18"/>
              </w:rPr>
            </w:pPr>
            <w:r>
              <w:rPr>
                <w:rFonts w:ascii="Arial" w:eastAsia="Arial" w:hAnsi="Arial" w:cs="Arial"/>
                <w:color w:val="000000"/>
                <w:sz w:val="18"/>
                <w:szCs w:val="18"/>
              </w:rPr>
              <w:t xml:space="preserve">Efectuar el cambio de los bienes que sea defectuoso en </w:t>
            </w:r>
            <w:r>
              <w:rPr>
                <w:rFonts w:ascii="Arial" w:eastAsia="Arial" w:hAnsi="Arial" w:cs="Arial"/>
                <w:sz w:val="18"/>
                <w:szCs w:val="18"/>
              </w:rPr>
              <w:t>cuanto</w:t>
            </w:r>
            <w:r>
              <w:rPr>
                <w:rFonts w:ascii="Arial" w:eastAsia="Arial" w:hAnsi="Arial" w:cs="Arial"/>
                <w:color w:val="000000"/>
                <w:sz w:val="18"/>
                <w:szCs w:val="18"/>
              </w:rPr>
              <w:t xml:space="preserve"> a su fabricación o calidad, el contratista dentro de los dos (2) días hábiles siguientes a la comunicación de la entidad.</w:t>
            </w:r>
          </w:p>
          <w:p w14:paraId="5EBFECF1" w14:textId="77777777" w:rsidR="00AB7BEC" w:rsidRDefault="00AB7BEC">
            <w:pPr>
              <w:pBdr>
                <w:top w:val="nil"/>
                <w:left w:val="nil"/>
                <w:bottom w:val="nil"/>
                <w:right w:val="nil"/>
                <w:between w:val="nil"/>
              </w:pBdr>
              <w:spacing w:line="240" w:lineRule="auto"/>
              <w:ind w:left="0" w:right="117" w:hanging="2"/>
              <w:rPr>
                <w:rFonts w:ascii="Arial" w:eastAsia="Arial" w:hAnsi="Arial" w:cs="Arial"/>
                <w:color w:val="000000"/>
                <w:sz w:val="18"/>
                <w:szCs w:val="18"/>
              </w:rPr>
            </w:pPr>
          </w:p>
          <w:p w14:paraId="03F1BFD5" w14:textId="77777777" w:rsidR="00AB7BEC" w:rsidRDefault="00C729E8">
            <w:pPr>
              <w:numPr>
                <w:ilvl w:val="0"/>
                <w:numId w:val="2"/>
              </w:numPr>
              <w:pBdr>
                <w:top w:val="nil"/>
                <w:left w:val="nil"/>
                <w:bottom w:val="nil"/>
                <w:right w:val="nil"/>
                <w:between w:val="nil"/>
              </w:pBdr>
              <w:spacing w:line="240" w:lineRule="auto"/>
              <w:ind w:left="0" w:right="117" w:hanging="2"/>
              <w:rPr>
                <w:rFonts w:ascii="Arial" w:eastAsia="Arial" w:hAnsi="Arial" w:cs="Arial"/>
                <w:color w:val="000000"/>
                <w:sz w:val="18"/>
                <w:szCs w:val="18"/>
              </w:rPr>
            </w:pPr>
            <w:r>
              <w:rPr>
                <w:rFonts w:ascii="Arial" w:eastAsia="Arial" w:hAnsi="Arial" w:cs="Arial"/>
                <w:color w:val="000000"/>
                <w:sz w:val="18"/>
                <w:szCs w:val="18"/>
              </w:rPr>
              <w:t>Presentar la factura de cobro una vez ejecutado el objeto del contrato.</w:t>
            </w:r>
          </w:p>
          <w:p w14:paraId="6C58FF88" w14:textId="77777777" w:rsidR="00AB7BEC" w:rsidRDefault="00AB7BEC">
            <w:pPr>
              <w:pBdr>
                <w:top w:val="nil"/>
                <w:left w:val="nil"/>
                <w:bottom w:val="nil"/>
                <w:right w:val="nil"/>
                <w:between w:val="nil"/>
              </w:pBdr>
              <w:spacing w:line="240" w:lineRule="auto"/>
              <w:ind w:left="0" w:right="117" w:hanging="2"/>
              <w:rPr>
                <w:rFonts w:ascii="Arial" w:eastAsia="Arial" w:hAnsi="Arial" w:cs="Arial"/>
                <w:color w:val="000000"/>
                <w:sz w:val="18"/>
                <w:szCs w:val="18"/>
              </w:rPr>
            </w:pPr>
          </w:p>
          <w:p w14:paraId="2D4FE43E" w14:textId="77777777" w:rsidR="00AB7BEC" w:rsidRDefault="00C729E8">
            <w:pPr>
              <w:numPr>
                <w:ilvl w:val="0"/>
                <w:numId w:val="2"/>
              </w:numPr>
              <w:pBdr>
                <w:top w:val="nil"/>
                <w:left w:val="nil"/>
                <w:bottom w:val="nil"/>
                <w:right w:val="nil"/>
                <w:between w:val="nil"/>
              </w:pBdr>
              <w:spacing w:line="240" w:lineRule="auto"/>
              <w:ind w:left="0" w:right="117" w:hanging="2"/>
              <w:jc w:val="both"/>
              <w:rPr>
                <w:rFonts w:ascii="Arial" w:eastAsia="Arial" w:hAnsi="Arial" w:cs="Arial"/>
                <w:color w:val="000000"/>
                <w:sz w:val="18"/>
                <w:szCs w:val="18"/>
              </w:rPr>
            </w:pPr>
            <w:r>
              <w:rPr>
                <w:rFonts w:ascii="Arial" w:eastAsia="Arial" w:hAnsi="Arial" w:cs="Arial"/>
                <w:color w:val="000000"/>
                <w:sz w:val="18"/>
                <w:szCs w:val="18"/>
              </w:rPr>
              <w:lastRenderedPageBreak/>
              <w:t xml:space="preserve">Brindar al supervisor, la colaboración necesaria para la elaboración del proyecto de acta de liquidación del contrato.  </w:t>
            </w:r>
          </w:p>
          <w:p w14:paraId="6CF3DE49" w14:textId="77777777" w:rsidR="00AB7BEC" w:rsidRDefault="00AB7BEC">
            <w:pPr>
              <w:pBdr>
                <w:top w:val="nil"/>
                <w:left w:val="nil"/>
                <w:bottom w:val="nil"/>
                <w:right w:val="nil"/>
                <w:between w:val="nil"/>
              </w:pBdr>
              <w:spacing w:line="240" w:lineRule="auto"/>
              <w:ind w:left="0" w:right="117" w:hanging="2"/>
              <w:jc w:val="both"/>
              <w:rPr>
                <w:rFonts w:ascii="Arial" w:eastAsia="Arial" w:hAnsi="Arial" w:cs="Arial"/>
                <w:color w:val="000000"/>
                <w:sz w:val="18"/>
                <w:szCs w:val="18"/>
              </w:rPr>
            </w:pPr>
          </w:p>
          <w:p w14:paraId="62A38676" w14:textId="77777777" w:rsidR="00AB7BEC" w:rsidRDefault="00C729E8">
            <w:pPr>
              <w:numPr>
                <w:ilvl w:val="0"/>
                <w:numId w:val="2"/>
              </w:numPr>
              <w:pBdr>
                <w:top w:val="nil"/>
                <w:left w:val="nil"/>
                <w:bottom w:val="nil"/>
                <w:right w:val="nil"/>
                <w:between w:val="nil"/>
              </w:pBdr>
              <w:spacing w:line="240" w:lineRule="auto"/>
              <w:ind w:left="0" w:right="117" w:hanging="2"/>
              <w:jc w:val="both"/>
              <w:rPr>
                <w:rFonts w:ascii="Arial" w:eastAsia="Arial" w:hAnsi="Arial" w:cs="Arial"/>
                <w:color w:val="000000"/>
                <w:sz w:val="18"/>
                <w:szCs w:val="18"/>
              </w:rPr>
            </w:pPr>
            <w:r>
              <w:rPr>
                <w:rFonts w:ascii="Arial" w:eastAsia="Arial" w:hAnsi="Arial" w:cs="Arial"/>
                <w:color w:val="000000"/>
                <w:sz w:val="18"/>
                <w:szCs w:val="18"/>
              </w:rPr>
              <w:t>Asumir la responsabilidad por la vinculación de su personal y la celebración de subcontratos, para lo cual debe realizarlo en su propio nombre y por su propia cuenta y riesgo sin que la entidad adquiera responsabilidad ni solidaridad alguna por sus actos.</w:t>
            </w:r>
          </w:p>
          <w:p w14:paraId="366A4518" w14:textId="77777777" w:rsidR="00AB7BEC" w:rsidRDefault="00AB7BEC">
            <w:pPr>
              <w:pBdr>
                <w:top w:val="nil"/>
                <w:left w:val="nil"/>
                <w:bottom w:val="nil"/>
                <w:right w:val="nil"/>
                <w:between w:val="nil"/>
              </w:pBdr>
              <w:spacing w:line="240" w:lineRule="auto"/>
              <w:ind w:left="0" w:right="117" w:hanging="2"/>
              <w:jc w:val="both"/>
              <w:rPr>
                <w:rFonts w:ascii="Arial" w:eastAsia="Arial" w:hAnsi="Arial" w:cs="Arial"/>
                <w:color w:val="000000"/>
                <w:sz w:val="18"/>
                <w:szCs w:val="18"/>
              </w:rPr>
            </w:pPr>
          </w:p>
          <w:p w14:paraId="25E97699" w14:textId="77777777" w:rsidR="00AB7BEC" w:rsidRDefault="00C729E8">
            <w:pPr>
              <w:numPr>
                <w:ilvl w:val="0"/>
                <w:numId w:val="2"/>
              </w:numPr>
              <w:pBdr>
                <w:top w:val="nil"/>
                <w:left w:val="nil"/>
                <w:bottom w:val="nil"/>
                <w:right w:val="nil"/>
                <w:between w:val="nil"/>
              </w:pBdr>
              <w:spacing w:line="240" w:lineRule="auto"/>
              <w:ind w:left="0" w:right="117" w:hanging="2"/>
              <w:rPr>
                <w:rFonts w:ascii="Arial" w:eastAsia="Arial" w:hAnsi="Arial" w:cs="Arial"/>
                <w:color w:val="000000"/>
                <w:sz w:val="18"/>
                <w:szCs w:val="18"/>
              </w:rPr>
            </w:pPr>
            <w:r>
              <w:rPr>
                <w:rFonts w:ascii="Arial" w:eastAsia="Arial" w:hAnsi="Arial" w:cs="Arial"/>
                <w:color w:val="000000"/>
                <w:sz w:val="18"/>
                <w:szCs w:val="18"/>
              </w:rPr>
              <w:t>Garantizar la reserva de los documentos que le sean entregados y deberá abstenerse de hacer reproducciones o copias no autorizadas de las mismas</w:t>
            </w:r>
          </w:p>
          <w:p w14:paraId="08778D00" w14:textId="77777777" w:rsidR="00AB7BEC" w:rsidRDefault="00AB7BEC">
            <w:pPr>
              <w:pBdr>
                <w:top w:val="nil"/>
                <w:left w:val="nil"/>
                <w:bottom w:val="nil"/>
                <w:right w:val="nil"/>
                <w:between w:val="nil"/>
              </w:pBdr>
              <w:spacing w:line="240" w:lineRule="auto"/>
              <w:ind w:left="0" w:right="117" w:hanging="2"/>
              <w:rPr>
                <w:color w:val="000000"/>
                <w:sz w:val="18"/>
                <w:szCs w:val="18"/>
              </w:rPr>
            </w:pPr>
          </w:p>
          <w:p w14:paraId="6D68DC10" w14:textId="7D8D9313" w:rsidR="00AB7BEC" w:rsidRDefault="00C729E8">
            <w:pPr>
              <w:numPr>
                <w:ilvl w:val="0"/>
                <w:numId w:val="2"/>
              </w:numPr>
              <w:pBdr>
                <w:top w:val="nil"/>
                <w:left w:val="nil"/>
                <w:bottom w:val="nil"/>
                <w:right w:val="nil"/>
                <w:between w:val="nil"/>
              </w:pBdr>
              <w:spacing w:line="240" w:lineRule="auto"/>
              <w:ind w:left="0" w:right="117" w:hanging="2"/>
              <w:rPr>
                <w:rFonts w:ascii="Arial" w:eastAsia="Arial" w:hAnsi="Arial" w:cs="Arial"/>
                <w:color w:val="000000"/>
                <w:sz w:val="18"/>
                <w:szCs w:val="18"/>
              </w:rPr>
            </w:pPr>
            <w:r>
              <w:rPr>
                <w:rFonts w:ascii="Arial" w:eastAsia="Arial" w:hAnsi="Arial" w:cs="Arial"/>
                <w:color w:val="000000"/>
                <w:sz w:val="18"/>
                <w:szCs w:val="18"/>
              </w:rPr>
              <w:t xml:space="preserve">Cumplir con </w:t>
            </w:r>
            <w:r w:rsidR="00777AFF">
              <w:rPr>
                <w:rFonts w:ascii="Arial" w:eastAsia="Arial" w:hAnsi="Arial" w:cs="Arial"/>
                <w:color w:val="000000"/>
                <w:sz w:val="18"/>
                <w:szCs w:val="18"/>
              </w:rPr>
              <w:t>las normas</w:t>
            </w:r>
            <w:r>
              <w:rPr>
                <w:rFonts w:ascii="Arial" w:eastAsia="Arial" w:hAnsi="Arial" w:cs="Arial"/>
                <w:color w:val="000000"/>
                <w:sz w:val="18"/>
                <w:szCs w:val="18"/>
              </w:rPr>
              <w:t xml:space="preserve"> de bio seguridad vigentes </w:t>
            </w:r>
          </w:p>
          <w:p w14:paraId="6ACF5250" w14:textId="77777777" w:rsidR="00AB7BEC" w:rsidRDefault="00AB7BEC">
            <w:pPr>
              <w:pBdr>
                <w:top w:val="nil"/>
                <w:left w:val="nil"/>
                <w:bottom w:val="nil"/>
                <w:right w:val="nil"/>
                <w:between w:val="nil"/>
              </w:pBdr>
              <w:spacing w:line="240" w:lineRule="auto"/>
              <w:ind w:left="0" w:hanging="2"/>
              <w:rPr>
                <w:color w:val="000000"/>
                <w:sz w:val="18"/>
                <w:szCs w:val="18"/>
              </w:rPr>
            </w:pPr>
          </w:p>
          <w:p w14:paraId="2E95B4AF" w14:textId="77777777" w:rsidR="00AB7BEC" w:rsidRDefault="00C729E8">
            <w:pPr>
              <w:numPr>
                <w:ilvl w:val="0"/>
                <w:numId w:val="2"/>
              </w:numPr>
              <w:pBdr>
                <w:top w:val="nil"/>
                <w:left w:val="nil"/>
                <w:bottom w:val="nil"/>
                <w:right w:val="nil"/>
                <w:between w:val="nil"/>
              </w:pBdr>
              <w:spacing w:line="240" w:lineRule="auto"/>
              <w:ind w:left="0" w:right="117" w:hanging="2"/>
              <w:rPr>
                <w:rFonts w:ascii="Arial" w:eastAsia="Arial" w:hAnsi="Arial" w:cs="Arial"/>
                <w:color w:val="000000"/>
                <w:sz w:val="18"/>
                <w:szCs w:val="18"/>
              </w:rPr>
            </w:pPr>
            <w:r>
              <w:rPr>
                <w:rFonts w:ascii="Arial" w:eastAsia="Arial" w:hAnsi="Arial" w:cs="Arial"/>
                <w:color w:val="000000"/>
                <w:sz w:val="18"/>
                <w:szCs w:val="18"/>
              </w:rPr>
              <w:t>Las demás que contribuyan a garantizar el cumplimiento del contrato.</w:t>
            </w:r>
          </w:p>
          <w:p w14:paraId="40416D86" w14:textId="77777777" w:rsidR="00AB7BEC" w:rsidRDefault="00AB7BEC">
            <w:pPr>
              <w:widowControl w:val="0"/>
              <w:pBdr>
                <w:top w:val="nil"/>
                <w:left w:val="nil"/>
                <w:bottom w:val="nil"/>
                <w:right w:val="nil"/>
                <w:between w:val="nil"/>
              </w:pBdr>
              <w:tabs>
                <w:tab w:val="left" w:pos="114"/>
              </w:tabs>
              <w:spacing w:line="240" w:lineRule="auto"/>
              <w:ind w:left="0" w:right="117" w:hanging="2"/>
              <w:jc w:val="both"/>
              <w:rPr>
                <w:rFonts w:ascii="Arial" w:eastAsia="Arial" w:hAnsi="Arial" w:cs="Arial"/>
                <w:color w:val="000000"/>
                <w:sz w:val="18"/>
                <w:szCs w:val="18"/>
              </w:rPr>
            </w:pPr>
          </w:p>
        </w:tc>
      </w:tr>
      <w:tr w:rsidR="00AB7BEC" w14:paraId="4A1F4DE5" w14:textId="77777777" w:rsidTr="00B82DC6">
        <w:trPr>
          <w:trHeight w:val="899"/>
          <w:jc w:val="center"/>
        </w:trPr>
        <w:tc>
          <w:tcPr>
            <w:tcW w:w="1729" w:type="dxa"/>
            <w:gridSpan w:val="2"/>
            <w:tcBorders>
              <w:bottom w:val="single" w:sz="4" w:space="0" w:color="000000"/>
            </w:tcBorders>
            <w:vAlign w:val="center"/>
          </w:tcPr>
          <w:p w14:paraId="6C2BF788" w14:textId="77777777" w:rsidR="00AB7BEC" w:rsidRDefault="00C729E8">
            <w:pPr>
              <w:ind w:left="0" w:hanging="2"/>
              <w:jc w:val="both"/>
              <w:rPr>
                <w:rFonts w:ascii="Arial" w:eastAsia="Arial" w:hAnsi="Arial" w:cs="Arial"/>
                <w:sz w:val="18"/>
                <w:szCs w:val="18"/>
              </w:rPr>
            </w:pPr>
            <w:r>
              <w:rPr>
                <w:rFonts w:ascii="Arial" w:eastAsia="Arial" w:hAnsi="Arial" w:cs="Arial"/>
                <w:b/>
                <w:sz w:val="18"/>
                <w:szCs w:val="18"/>
              </w:rPr>
              <w:lastRenderedPageBreak/>
              <w:t xml:space="preserve">3.3.2 Obligaciones de la Contraloría Departamental del Atlántico </w:t>
            </w:r>
          </w:p>
        </w:tc>
        <w:tc>
          <w:tcPr>
            <w:tcW w:w="7655" w:type="dxa"/>
            <w:gridSpan w:val="2"/>
            <w:tcBorders>
              <w:bottom w:val="single" w:sz="4" w:space="0" w:color="000000"/>
            </w:tcBorders>
            <w:vAlign w:val="center"/>
          </w:tcPr>
          <w:p w14:paraId="6DC405E7" w14:textId="77777777" w:rsidR="00AB7BEC" w:rsidRDefault="00C729E8">
            <w:pPr>
              <w:numPr>
                <w:ilvl w:val="0"/>
                <w:numId w:val="1"/>
              </w:numPr>
              <w:ind w:left="0" w:right="114" w:hanging="2"/>
              <w:jc w:val="both"/>
              <w:rPr>
                <w:rFonts w:ascii="Arial" w:eastAsia="Arial" w:hAnsi="Arial" w:cs="Arial"/>
                <w:sz w:val="18"/>
                <w:szCs w:val="18"/>
              </w:rPr>
            </w:pPr>
            <w:r>
              <w:rPr>
                <w:rFonts w:ascii="Arial" w:eastAsia="Arial" w:hAnsi="Arial" w:cs="Arial"/>
                <w:sz w:val="18"/>
                <w:szCs w:val="18"/>
              </w:rPr>
              <w:t xml:space="preserve"> Exigir al </w:t>
            </w:r>
            <w:r>
              <w:rPr>
                <w:rFonts w:ascii="Arial" w:eastAsia="Arial" w:hAnsi="Arial" w:cs="Arial"/>
                <w:b/>
                <w:sz w:val="18"/>
                <w:szCs w:val="18"/>
              </w:rPr>
              <w:t>CONTRATISTA</w:t>
            </w:r>
            <w:r>
              <w:rPr>
                <w:rFonts w:ascii="Arial" w:eastAsia="Arial" w:hAnsi="Arial" w:cs="Arial"/>
                <w:sz w:val="18"/>
                <w:szCs w:val="18"/>
              </w:rPr>
              <w:t xml:space="preserve"> la ejecución idónea y oportuna del objeto contratado, así como la información que considere necesaria sobre el desarrollo del mismo, en forma directa o a través del supervisor del contrato. </w:t>
            </w:r>
          </w:p>
          <w:p w14:paraId="14236588" w14:textId="77777777" w:rsidR="00AB7BEC" w:rsidRDefault="00AB7BEC">
            <w:pPr>
              <w:ind w:left="0" w:right="114" w:hanging="2"/>
              <w:jc w:val="both"/>
              <w:rPr>
                <w:rFonts w:ascii="Arial" w:eastAsia="Arial" w:hAnsi="Arial" w:cs="Arial"/>
                <w:sz w:val="18"/>
                <w:szCs w:val="18"/>
              </w:rPr>
            </w:pPr>
          </w:p>
          <w:p w14:paraId="2CFADA90" w14:textId="77777777" w:rsidR="00AB7BEC" w:rsidRDefault="00C729E8">
            <w:pPr>
              <w:numPr>
                <w:ilvl w:val="0"/>
                <w:numId w:val="1"/>
              </w:numPr>
              <w:ind w:left="0" w:right="114" w:hanging="2"/>
              <w:jc w:val="both"/>
              <w:rPr>
                <w:rFonts w:ascii="Arial" w:eastAsia="Arial" w:hAnsi="Arial" w:cs="Arial"/>
                <w:sz w:val="18"/>
                <w:szCs w:val="18"/>
              </w:rPr>
            </w:pPr>
            <w:r>
              <w:rPr>
                <w:rFonts w:ascii="Arial" w:eastAsia="Arial" w:hAnsi="Arial" w:cs="Arial"/>
                <w:sz w:val="18"/>
                <w:szCs w:val="18"/>
              </w:rPr>
              <w:t>Intervenir en cualquier etapa del contrato a través del Supervisor.</w:t>
            </w:r>
          </w:p>
          <w:p w14:paraId="2E9F9D15" w14:textId="77777777" w:rsidR="00AB7BEC" w:rsidRDefault="00AB7BEC">
            <w:pPr>
              <w:ind w:left="0" w:right="114" w:hanging="2"/>
              <w:jc w:val="both"/>
              <w:rPr>
                <w:rFonts w:ascii="Arial" w:eastAsia="Arial" w:hAnsi="Arial" w:cs="Arial"/>
                <w:sz w:val="18"/>
                <w:szCs w:val="18"/>
              </w:rPr>
            </w:pPr>
          </w:p>
          <w:p w14:paraId="3C59EF25" w14:textId="77777777" w:rsidR="00AB7BEC" w:rsidRDefault="00C729E8">
            <w:pPr>
              <w:numPr>
                <w:ilvl w:val="0"/>
                <w:numId w:val="1"/>
              </w:numPr>
              <w:ind w:left="0" w:right="114" w:hanging="2"/>
              <w:jc w:val="both"/>
              <w:rPr>
                <w:rFonts w:ascii="Arial" w:eastAsia="Arial" w:hAnsi="Arial" w:cs="Arial"/>
                <w:sz w:val="18"/>
                <w:szCs w:val="18"/>
              </w:rPr>
            </w:pPr>
            <w:r>
              <w:rPr>
                <w:rFonts w:ascii="Arial" w:eastAsia="Arial" w:hAnsi="Arial" w:cs="Arial"/>
                <w:sz w:val="18"/>
                <w:szCs w:val="18"/>
              </w:rPr>
              <w:t xml:space="preserve">Adelantar las gestiones pertinentes para el reconocimiento y cobro de las sanciones pecuniarias a que hubiere lugar. </w:t>
            </w:r>
          </w:p>
          <w:p w14:paraId="613820FA" w14:textId="77777777" w:rsidR="00AB7BEC" w:rsidRDefault="00AB7BEC">
            <w:pPr>
              <w:ind w:left="0" w:right="114" w:hanging="2"/>
              <w:jc w:val="both"/>
              <w:rPr>
                <w:rFonts w:ascii="Arial" w:eastAsia="Arial" w:hAnsi="Arial" w:cs="Arial"/>
                <w:sz w:val="18"/>
                <w:szCs w:val="18"/>
              </w:rPr>
            </w:pPr>
          </w:p>
          <w:p w14:paraId="4155FC0C" w14:textId="77777777" w:rsidR="00AB7BEC" w:rsidRDefault="00C729E8">
            <w:pPr>
              <w:numPr>
                <w:ilvl w:val="0"/>
                <w:numId w:val="1"/>
              </w:numPr>
              <w:ind w:left="0" w:right="114" w:hanging="2"/>
              <w:jc w:val="both"/>
              <w:rPr>
                <w:rFonts w:ascii="Arial" w:eastAsia="Arial" w:hAnsi="Arial" w:cs="Arial"/>
                <w:sz w:val="18"/>
                <w:szCs w:val="18"/>
              </w:rPr>
            </w:pPr>
            <w:r>
              <w:rPr>
                <w:rFonts w:ascii="Arial" w:eastAsia="Arial" w:hAnsi="Arial" w:cs="Arial"/>
                <w:sz w:val="18"/>
                <w:szCs w:val="18"/>
              </w:rPr>
              <w:t xml:space="preserve">Verificar a través del supervisor, que la ejecución del presente contrato se realice en forma eficaz y oportuna. </w:t>
            </w:r>
          </w:p>
          <w:p w14:paraId="1AB34169" w14:textId="77777777" w:rsidR="00AB7BEC" w:rsidRDefault="00AB7BEC">
            <w:pPr>
              <w:pBdr>
                <w:top w:val="nil"/>
                <w:left w:val="nil"/>
                <w:bottom w:val="nil"/>
                <w:right w:val="nil"/>
                <w:between w:val="nil"/>
              </w:pBdr>
              <w:spacing w:line="240" w:lineRule="auto"/>
              <w:ind w:left="0" w:right="114" w:hanging="2"/>
              <w:jc w:val="both"/>
              <w:rPr>
                <w:rFonts w:ascii="Arial" w:eastAsia="Arial" w:hAnsi="Arial" w:cs="Arial"/>
                <w:color w:val="000000"/>
                <w:sz w:val="18"/>
                <w:szCs w:val="18"/>
              </w:rPr>
            </w:pPr>
          </w:p>
          <w:p w14:paraId="69E125F2" w14:textId="77777777" w:rsidR="00AB7BEC" w:rsidRDefault="00C729E8">
            <w:pPr>
              <w:numPr>
                <w:ilvl w:val="0"/>
                <w:numId w:val="1"/>
              </w:numPr>
              <w:pBdr>
                <w:top w:val="nil"/>
                <w:left w:val="nil"/>
                <w:bottom w:val="nil"/>
                <w:right w:val="nil"/>
                <w:between w:val="nil"/>
              </w:pBdr>
              <w:spacing w:line="240" w:lineRule="auto"/>
              <w:ind w:left="0" w:right="114" w:hanging="2"/>
              <w:jc w:val="both"/>
              <w:rPr>
                <w:rFonts w:ascii="Arial" w:eastAsia="Arial" w:hAnsi="Arial" w:cs="Arial"/>
                <w:color w:val="000000"/>
                <w:sz w:val="18"/>
                <w:szCs w:val="18"/>
              </w:rPr>
            </w:pPr>
            <w:r>
              <w:rPr>
                <w:rFonts w:ascii="Arial" w:eastAsia="Arial" w:hAnsi="Arial" w:cs="Arial"/>
                <w:color w:val="000000"/>
                <w:sz w:val="18"/>
                <w:szCs w:val="18"/>
              </w:rPr>
              <w:t>Suministrar la información y documentos necesarios que requiera el contratista para el cabal cumplimiento del objeto del contrato.</w:t>
            </w:r>
          </w:p>
          <w:p w14:paraId="7D7995B8" w14:textId="77777777" w:rsidR="00AB7BEC" w:rsidRDefault="00AB7BEC">
            <w:pPr>
              <w:pBdr>
                <w:top w:val="nil"/>
                <w:left w:val="nil"/>
                <w:bottom w:val="nil"/>
                <w:right w:val="nil"/>
                <w:between w:val="nil"/>
              </w:pBdr>
              <w:spacing w:line="240" w:lineRule="auto"/>
              <w:ind w:left="0" w:right="114" w:hanging="2"/>
              <w:jc w:val="both"/>
              <w:rPr>
                <w:rFonts w:ascii="Arial" w:eastAsia="Arial" w:hAnsi="Arial" w:cs="Arial"/>
                <w:color w:val="000000"/>
                <w:sz w:val="18"/>
                <w:szCs w:val="18"/>
              </w:rPr>
            </w:pPr>
          </w:p>
          <w:p w14:paraId="3C71A7C2" w14:textId="77777777" w:rsidR="00AB7BEC" w:rsidRDefault="00C729E8">
            <w:pPr>
              <w:numPr>
                <w:ilvl w:val="0"/>
                <w:numId w:val="1"/>
              </w:numPr>
              <w:pBdr>
                <w:top w:val="nil"/>
                <w:left w:val="nil"/>
                <w:bottom w:val="nil"/>
                <w:right w:val="nil"/>
                <w:between w:val="nil"/>
              </w:pBdr>
              <w:spacing w:line="240" w:lineRule="auto"/>
              <w:ind w:left="0" w:right="114" w:hanging="2"/>
              <w:jc w:val="both"/>
              <w:rPr>
                <w:rFonts w:ascii="Arial" w:eastAsia="Arial" w:hAnsi="Arial" w:cs="Arial"/>
                <w:color w:val="000000"/>
                <w:sz w:val="18"/>
                <w:szCs w:val="18"/>
              </w:rPr>
            </w:pPr>
            <w:r>
              <w:rPr>
                <w:rFonts w:ascii="Arial" w:eastAsia="Arial" w:hAnsi="Arial" w:cs="Arial"/>
                <w:color w:val="000000"/>
                <w:sz w:val="18"/>
                <w:szCs w:val="18"/>
              </w:rPr>
              <w:t>Realizar los pagos correspondientes previa certificación de cumplimiento suscrita por el Supervisor del Contrato en las condiciones pactadas.</w:t>
            </w:r>
          </w:p>
          <w:p w14:paraId="6F3D9750" w14:textId="77777777" w:rsidR="00AB7BEC" w:rsidRDefault="00AB7BEC">
            <w:pPr>
              <w:ind w:left="0" w:right="114" w:hanging="2"/>
              <w:jc w:val="both"/>
              <w:rPr>
                <w:rFonts w:ascii="Arial" w:eastAsia="Arial" w:hAnsi="Arial" w:cs="Arial"/>
                <w:sz w:val="18"/>
                <w:szCs w:val="18"/>
              </w:rPr>
            </w:pPr>
          </w:p>
          <w:p w14:paraId="28E2D019" w14:textId="77777777" w:rsidR="00AB7BEC" w:rsidRDefault="00C729E8">
            <w:pPr>
              <w:numPr>
                <w:ilvl w:val="0"/>
                <w:numId w:val="1"/>
              </w:numPr>
              <w:ind w:left="0" w:right="114" w:hanging="2"/>
              <w:jc w:val="both"/>
              <w:rPr>
                <w:rFonts w:ascii="Arial" w:eastAsia="Arial" w:hAnsi="Arial" w:cs="Arial"/>
                <w:sz w:val="18"/>
                <w:szCs w:val="18"/>
              </w:rPr>
            </w:pPr>
            <w:r>
              <w:rPr>
                <w:rFonts w:ascii="Arial" w:eastAsia="Arial" w:hAnsi="Arial" w:cs="Arial"/>
                <w:sz w:val="18"/>
                <w:szCs w:val="18"/>
              </w:rPr>
              <w:t xml:space="preserve">Poner a disposición del </w:t>
            </w:r>
            <w:r>
              <w:rPr>
                <w:rFonts w:ascii="Arial" w:eastAsia="Arial" w:hAnsi="Arial" w:cs="Arial"/>
                <w:b/>
                <w:sz w:val="18"/>
                <w:szCs w:val="18"/>
              </w:rPr>
              <w:t>CONTRATISTA</w:t>
            </w:r>
            <w:r>
              <w:rPr>
                <w:rFonts w:ascii="Arial" w:eastAsia="Arial" w:hAnsi="Arial" w:cs="Arial"/>
                <w:sz w:val="18"/>
                <w:szCs w:val="18"/>
              </w:rPr>
              <w:t xml:space="preserve"> la información necesaria para el cabal desempeño del presente contrato.</w:t>
            </w:r>
          </w:p>
          <w:p w14:paraId="205628A0" w14:textId="77777777" w:rsidR="00AB7BEC" w:rsidRDefault="00AB7BEC">
            <w:pPr>
              <w:ind w:left="0" w:right="114" w:hanging="2"/>
              <w:jc w:val="both"/>
              <w:rPr>
                <w:rFonts w:ascii="Arial" w:eastAsia="Arial" w:hAnsi="Arial" w:cs="Arial"/>
                <w:sz w:val="18"/>
                <w:szCs w:val="18"/>
              </w:rPr>
            </w:pPr>
          </w:p>
          <w:p w14:paraId="246137ED" w14:textId="77777777" w:rsidR="00AB7BEC" w:rsidRDefault="00C729E8">
            <w:pPr>
              <w:numPr>
                <w:ilvl w:val="0"/>
                <w:numId w:val="1"/>
              </w:numPr>
              <w:ind w:left="0" w:right="114" w:hanging="2"/>
              <w:jc w:val="both"/>
              <w:rPr>
                <w:rFonts w:ascii="Arial" w:eastAsia="Arial" w:hAnsi="Arial" w:cs="Arial"/>
                <w:sz w:val="18"/>
                <w:szCs w:val="18"/>
              </w:rPr>
            </w:pPr>
            <w:r>
              <w:rPr>
                <w:rFonts w:ascii="Arial" w:eastAsia="Arial" w:hAnsi="Arial" w:cs="Arial"/>
                <w:sz w:val="18"/>
                <w:szCs w:val="18"/>
              </w:rPr>
              <w:t xml:space="preserve">Colaborar con el </w:t>
            </w:r>
            <w:r>
              <w:rPr>
                <w:rFonts w:ascii="Arial" w:eastAsia="Arial" w:hAnsi="Arial" w:cs="Arial"/>
                <w:b/>
                <w:sz w:val="18"/>
                <w:szCs w:val="18"/>
              </w:rPr>
              <w:t>CONTRATISTA</w:t>
            </w:r>
            <w:r>
              <w:rPr>
                <w:rFonts w:ascii="Arial" w:eastAsia="Arial" w:hAnsi="Arial" w:cs="Arial"/>
                <w:sz w:val="18"/>
                <w:szCs w:val="18"/>
              </w:rPr>
              <w:t xml:space="preserve"> en lo que sea necesario para el cabal cumplimiento de sus obligaciones.</w:t>
            </w:r>
          </w:p>
          <w:p w14:paraId="40AB429C" w14:textId="77777777" w:rsidR="00AB7BEC" w:rsidRDefault="00AB7BEC">
            <w:pPr>
              <w:pBdr>
                <w:top w:val="nil"/>
                <w:left w:val="nil"/>
                <w:bottom w:val="nil"/>
                <w:right w:val="nil"/>
                <w:between w:val="nil"/>
              </w:pBdr>
              <w:spacing w:line="240" w:lineRule="auto"/>
              <w:ind w:left="0" w:hanging="2"/>
              <w:jc w:val="both"/>
              <w:rPr>
                <w:rFonts w:ascii="Arial" w:eastAsia="Arial" w:hAnsi="Arial" w:cs="Arial"/>
                <w:color w:val="000000"/>
                <w:sz w:val="18"/>
                <w:szCs w:val="18"/>
              </w:rPr>
            </w:pPr>
          </w:p>
          <w:p w14:paraId="05272767" w14:textId="77777777" w:rsidR="00AB7BEC" w:rsidRDefault="00C729E8">
            <w:pPr>
              <w:numPr>
                <w:ilvl w:val="0"/>
                <w:numId w:val="1"/>
              </w:numPr>
              <w:pBdr>
                <w:top w:val="nil"/>
                <w:left w:val="nil"/>
                <w:bottom w:val="nil"/>
                <w:right w:val="nil"/>
                <w:between w:val="nil"/>
              </w:pBdr>
              <w:spacing w:line="240" w:lineRule="auto"/>
              <w:ind w:left="0" w:hanging="2"/>
              <w:jc w:val="both"/>
              <w:rPr>
                <w:rFonts w:ascii="Arial" w:eastAsia="Arial" w:hAnsi="Arial" w:cs="Arial"/>
                <w:color w:val="000000"/>
                <w:sz w:val="18"/>
                <w:szCs w:val="18"/>
              </w:rPr>
            </w:pPr>
            <w:r>
              <w:rPr>
                <w:rFonts w:ascii="Arial" w:eastAsia="Arial" w:hAnsi="Arial" w:cs="Arial"/>
                <w:color w:val="000000"/>
                <w:sz w:val="18"/>
                <w:szCs w:val="18"/>
              </w:rPr>
              <w:t>Las demás inherentes a este tipo de contrato.</w:t>
            </w:r>
          </w:p>
        </w:tc>
      </w:tr>
      <w:tr w:rsidR="00AB7BEC" w14:paraId="2D63A913" w14:textId="77777777" w:rsidTr="00B82DC6">
        <w:trPr>
          <w:trHeight w:val="75"/>
          <w:jc w:val="center"/>
        </w:trPr>
        <w:tc>
          <w:tcPr>
            <w:tcW w:w="1729" w:type="dxa"/>
            <w:gridSpan w:val="2"/>
            <w:tcBorders>
              <w:bottom w:val="single" w:sz="4" w:space="0" w:color="000000"/>
            </w:tcBorders>
            <w:vAlign w:val="center"/>
          </w:tcPr>
          <w:p w14:paraId="2DFC1BDD" w14:textId="77777777" w:rsidR="00AB7BEC" w:rsidRDefault="00C729E8">
            <w:pPr>
              <w:ind w:left="0" w:hanging="2"/>
              <w:jc w:val="both"/>
              <w:rPr>
                <w:rFonts w:ascii="Arial" w:eastAsia="Arial" w:hAnsi="Arial" w:cs="Arial"/>
                <w:sz w:val="18"/>
                <w:szCs w:val="18"/>
              </w:rPr>
            </w:pPr>
            <w:r>
              <w:rPr>
                <w:rFonts w:ascii="Arial" w:eastAsia="Arial" w:hAnsi="Arial" w:cs="Arial"/>
                <w:b/>
                <w:sz w:val="18"/>
                <w:szCs w:val="18"/>
              </w:rPr>
              <w:t xml:space="preserve">3.4 Producto final </w:t>
            </w:r>
          </w:p>
        </w:tc>
        <w:tc>
          <w:tcPr>
            <w:tcW w:w="7655" w:type="dxa"/>
            <w:gridSpan w:val="2"/>
            <w:tcBorders>
              <w:bottom w:val="single" w:sz="4" w:space="0" w:color="000000"/>
            </w:tcBorders>
            <w:vAlign w:val="center"/>
          </w:tcPr>
          <w:p w14:paraId="3BC5C6AD" w14:textId="77777777" w:rsidR="00AB7BEC" w:rsidRDefault="00C729E8">
            <w:pPr>
              <w:widowControl w:val="0"/>
              <w:spacing w:after="240" w:line="276" w:lineRule="auto"/>
              <w:ind w:left="0" w:right="114" w:hanging="2"/>
              <w:jc w:val="both"/>
              <w:rPr>
                <w:rFonts w:ascii="Arial" w:eastAsia="Arial" w:hAnsi="Arial" w:cs="Arial"/>
                <w:sz w:val="18"/>
                <w:szCs w:val="18"/>
              </w:rPr>
            </w:pPr>
            <w:r>
              <w:rPr>
                <w:rFonts w:ascii="Arial" w:eastAsia="Arial" w:hAnsi="Arial" w:cs="Arial"/>
                <w:b/>
                <w:sz w:val="18"/>
                <w:szCs w:val="18"/>
              </w:rPr>
              <w:t xml:space="preserve">MANTENIMIENTO PREVENTIVO Y CORRECTIVO DE LOS EQUIPOS DE AIRES ACONDICIONADOS Y NEVERAS DE LAS DIFERENTES DEPENDENCIAS DE LA CONTRALORÍA GENERAL DEL DEPARTAMENTO DEL ATLÁNTICO. </w:t>
            </w:r>
            <w:r>
              <w:rPr>
                <w:rFonts w:ascii="Arial" w:eastAsia="Arial" w:hAnsi="Arial" w:cs="Arial"/>
                <w:sz w:val="18"/>
                <w:szCs w:val="18"/>
              </w:rPr>
              <w:t>De acuerdo con las especificaciones técnicas establecidas por la entidad.</w:t>
            </w:r>
            <w:r>
              <w:rPr>
                <w:rFonts w:ascii="Arial" w:eastAsia="Arial" w:hAnsi="Arial" w:cs="Arial"/>
                <w:b/>
                <w:sz w:val="18"/>
                <w:szCs w:val="18"/>
              </w:rPr>
              <w:t xml:space="preserve"> </w:t>
            </w:r>
            <w:r>
              <w:rPr>
                <w:rFonts w:ascii="Arial" w:eastAsia="Arial" w:hAnsi="Arial" w:cs="Arial"/>
                <w:sz w:val="18"/>
                <w:szCs w:val="18"/>
              </w:rPr>
              <w:t xml:space="preserve"> </w:t>
            </w:r>
          </w:p>
        </w:tc>
      </w:tr>
      <w:tr w:rsidR="00AB7BEC" w14:paraId="4C24B39C" w14:textId="77777777" w:rsidTr="00B82DC6">
        <w:trPr>
          <w:trHeight w:val="341"/>
          <w:jc w:val="center"/>
        </w:trPr>
        <w:tc>
          <w:tcPr>
            <w:tcW w:w="9384" w:type="dxa"/>
            <w:gridSpan w:val="4"/>
            <w:shd w:val="clear" w:color="auto" w:fill="95B3D7"/>
          </w:tcPr>
          <w:p w14:paraId="635A09A7" w14:textId="77777777" w:rsidR="00AB7BEC" w:rsidRDefault="00AB7BEC">
            <w:pPr>
              <w:ind w:left="0" w:hanging="2"/>
              <w:jc w:val="center"/>
              <w:rPr>
                <w:rFonts w:ascii="Arial" w:eastAsia="Arial" w:hAnsi="Arial" w:cs="Arial"/>
                <w:sz w:val="20"/>
                <w:szCs w:val="20"/>
                <w:shd w:val="clear" w:color="auto" w:fill="95B3D7"/>
              </w:rPr>
            </w:pPr>
          </w:p>
          <w:p w14:paraId="10313E03" w14:textId="77777777" w:rsidR="00AB7BEC" w:rsidRDefault="00C729E8">
            <w:pPr>
              <w:ind w:left="0" w:hanging="2"/>
              <w:jc w:val="center"/>
              <w:rPr>
                <w:rFonts w:ascii="Arial" w:eastAsia="Arial" w:hAnsi="Arial" w:cs="Arial"/>
                <w:sz w:val="20"/>
                <w:szCs w:val="20"/>
              </w:rPr>
            </w:pPr>
            <w:r>
              <w:rPr>
                <w:rFonts w:ascii="Arial" w:eastAsia="Arial" w:hAnsi="Arial" w:cs="Arial"/>
                <w:b/>
                <w:sz w:val="20"/>
                <w:szCs w:val="20"/>
                <w:shd w:val="clear" w:color="auto" w:fill="95B3D7"/>
              </w:rPr>
              <w:t>4.  MODALIDAD DE SELECCIÓN, JUSTIFICACIÓN Y FUNDAMENTOS JURÍDICOS</w:t>
            </w:r>
            <w:r>
              <w:rPr>
                <w:rFonts w:ascii="Arial" w:eastAsia="Arial" w:hAnsi="Arial" w:cs="Arial"/>
                <w:b/>
                <w:sz w:val="20"/>
                <w:szCs w:val="20"/>
                <w:shd w:val="clear" w:color="auto" w:fill="A6A6A6"/>
              </w:rPr>
              <w:t>.</w:t>
            </w:r>
          </w:p>
        </w:tc>
      </w:tr>
      <w:tr w:rsidR="00AB7BEC" w14:paraId="7B749325" w14:textId="77777777" w:rsidTr="00B82DC6">
        <w:trPr>
          <w:trHeight w:val="359"/>
          <w:jc w:val="center"/>
        </w:trPr>
        <w:tc>
          <w:tcPr>
            <w:tcW w:w="1729" w:type="dxa"/>
            <w:gridSpan w:val="2"/>
            <w:tcBorders>
              <w:bottom w:val="single" w:sz="4" w:space="0" w:color="000000"/>
            </w:tcBorders>
            <w:vAlign w:val="center"/>
          </w:tcPr>
          <w:p w14:paraId="370B3C31"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4.1   Modalidad de selección, justificación y fundamentos jurídicos.</w:t>
            </w:r>
          </w:p>
        </w:tc>
        <w:tc>
          <w:tcPr>
            <w:tcW w:w="7655" w:type="dxa"/>
            <w:gridSpan w:val="2"/>
            <w:tcBorders>
              <w:bottom w:val="single" w:sz="4" w:space="0" w:color="000000"/>
            </w:tcBorders>
            <w:vAlign w:val="center"/>
          </w:tcPr>
          <w:p w14:paraId="4510F972" w14:textId="77777777" w:rsidR="00AB7BEC" w:rsidRDefault="00AB7BEC">
            <w:pPr>
              <w:pBdr>
                <w:top w:val="nil"/>
                <w:left w:val="nil"/>
                <w:bottom w:val="nil"/>
                <w:right w:val="nil"/>
                <w:between w:val="nil"/>
              </w:pBdr>
              <w:spacing w:line="240" w:lineRule="auto"/>
              <w:ind w:left="0" w:right="219" w:hanging="2"/>
              <w:jc w:val="both"/>
              <w:rPr>
                <w:rFonts w:ascii="Arial" w:eastAsia="Arial" w:hAnsi="Arial" w:cs="Arial"/>
                <w:color w:val="000000"/>
                <w:sz w:val="20"/>
                <w:szCs w:val="20"/>
              </w:rPr>
            </w:pPr>
          </w:p>
          <w:p w14:paraId="373E557E" w14:textId="77777777" w:rsidR="00AB7BEC" w:rsidRDefault="00C729E8">
            <w:pPr>
              <w:pBdr>
                <w:top w:val="nil"/>
                <w:left w:val="nil"/>
                <w:bottom w:val="nil"/>
                <w:right w:val="nil"/>
                <w:between w:val="nil"/>
              </w:pBdr>
              <w:spacing w:line="240" w:lineRule="auto"/>
              <w:ind w:left="0" w:right="219" w:hanging="2"/>
              <w:jc w:val="both"/>
              <w:rPr>
                <w:rFonts w:ascii="Arial" w:eastAsia="Arial" w:hAnsi="Arial" w:cs="Arial"/>
                <w:color w:val="000000"/>
                <w:sz w:val="18"/>
                <w:szCs w:val="18"/>
              </w:rPr>
            </w:pPr>
            <w:r>
              <w:rPr>
                <w:rFonts w:ascii="Arial" w:eastAsia="Arial" w:hAnsi="Arial" w:cs="Arial"/>
                <w:color w:val="000000"/>
                <w:sz w:val="18"/>
                <w:szCs w:val="18"/>
              </w:rPr>
              <w:t xml:space="preserve">El régimen jurídico aplicable al presente proceso por el monto de la necesidad es la modalidad de </w:t>
            </w:r>
            <w:r>
              <w:rPr>
                <w:rFonts w:ascii="Arial" w:eastAsia="Arial" w:hAnsi="Arial" w:cs="Arial"/>
                <w:b/>
                <w:color w:val="000000"/>
                <w:sz w:val="18"/>
                <w:szCs w:val="18"/>
                <w:u w:val="single"/>
              </w:rPr>
              <w:t>selección mínima cuantía</w:t>
            </w:r>
            <w:r>
              <w:rPr>
                <w:rFonts w:ascii="Arial" w:eastAsia="Arial" w:hAnsi="Arial" w:cs="Arial"/>
                <w:color w:val="000000"/>
                <w:sz w:val="18"/>
                <w:szCs w:val="18"/>
              </w:rPr>
              <w:t xml:space="preserve">  en atención a que el valor de los bienes requeridos no excede el 10% de la menor cuantía de la entidad; y se adelantará conforme a lo reglamentado en la Ley 80 de 1993; la Ley 1150 de enero de 2007, por la cual se modifica parcialmente la Ley 80 de 1993; dispuesta en la ley 1474 de 2011 y el Decreto 1082 de 2015 articulo 2.2.1.2.1.5.1 y </w:t>
            </w:r>
            <w:r>
              <w:rPr>
                <w:rFonts w:ascii="Arial" w:eastAsia="Arial" w:hAnsi="Arial" w:cs="Arial"/>
                <w:i/>
                <w:color w:val="000000"/>
                <w:sz w:val="18"/>
                <w:szCs w:val="18"/>
              </w:rPr>
              <w:t xml:space="preserve">s.s </w:t>
            </w:r>
            <w:r>
              <w:rPr>
                <w:rFonts w:ascii="Arial" w:eastAsia="Arial" w:hAnsi="Arial" w:cs="Arial"/>
                <w:color w:val="000000"/>
                <w:sz w:val="18"/>
                <w:szCs w:val="18"/>
              </w:rPr>
              <w:t xml:space="preserve">; el Manual de Contratación de la Contraloría General del Departamento del Atlántico General Departamento del Atlántico; las leyes civiles y comerciales y demás normas que adicionen, complementen o regulen la materia. </w:t>
            </w:r>
          </w:p>
          <w:p w14:paraId="6D629CC3" w14:textId="77777777" w:rsidR="00AB7BEC" w:rsidRDefault="00AB7BEC">
            <w:pPr>
              <w:pBdr>
                <w:top w:val="nil"/>
                <w:left w:val="nil"/>
                <w:bottom w:val="nil"/>
                <w:right w:val="nil"/>
                <w:between w:val="nil"/>
              </w:pBdr>
              <w:spacing w:line="240" w:lineRule="auto"/>
              <w:ind w:left="0" w:hanging="2"/>
              <w:jc w:val="both"/>
              <w:rPr>
                <w:rFonts w:ascii="Arial" w:eastAsia="Arial" w:hAnsi="Arial" w:cs="Arial"/>
                <w:color w:val="000000"/>
                <w:sz w:val="18"/>
                <w:szCs w:val="18"/>
              </w:rPr>
            </w:pPr>
          </w:p>
          <w:p w14:paraId="4C9140ED" w14:textId="20F59082" w:rsidR="00AB7BEC" w:rsidRDefault="00C729E8" w:rsidP="00777AFF">
            <w:pPr>
              <w:ind w:left="0" w:right="114" w:hanging="2"/>
              <w:jc w:val="both"/>
              <w:rPr>
                <w:rFonts w:ascii="Arial" w:eastAsia="Arial" w:hAnsi="Arial" w:cs="Arial"/>
                <w:sz w:val="20"/>
                <w:szCs w:val="20"/>
              </w:rPr>
            </w:pPr>
            <w:r>
              <w:rPr>
                <w:rFonts w:ascii="Arial" w:eastAsia="Arial" w:hAnsi="Arial" w:cs="Arial"/>
                <w:sz w:val="18"/>
                <w:szCs w:val="18"/>
              </w:rPr>
              <w:t xml:space="preserve">Por las razones antes señaladas, La Contraloría General del Departamento del Atlántico, puede satisfacer el objeto de esta contratación acudiendo para ello al mecanismo legal en la modalidad de </w:t>
            </w:r>
            <w:r>
              <w:rPr>
                <w:rFonts w:ascii="Arial" w:eastAsia="Arial" w:hAnsi="Arial" w:cs="Arial"/>
                <w:b/>
                <w:sz w:val="18"/>
                <w:szCs w:val="18"/>
                <w:u w:val="single"/>
              </w:rPr>
              <w:t xml:space="preserve">mínima cuantía. </w:t>
            </w:r>
          </w:p>
        </w:tc>
      </w:tr>
      <w:tr w:rsidR="00AB7BEC" w14:paraId="5B732E34" w14:textId="77777777" w:rsidTr="00B82DC6">
        <w:trPr>
          <w:trHeight w:val="542"/>
          <w:jc w:val="center"/>
        </w:trPr>
        <w:tc>
          <w:tcPr>
            <w:tcW w:w="9384" w:type="dxa"/>
            <w:gridSpan w:val="4"/>
            <w:tcBorders>
              <w:bottom w:val="single" w:sz="4" w:space="0" w:color="000000"/>
            </w:tcBorders>
            <w:shd w:val="clear" w:color="auto" w:fill="8DB3E2"/>
            <w:vAlign w:val="center"/>
          </w:tcPr>
          <w:p w14:paraId="423DE47C" w14:textId="77777777" w:rsidR="00AB7BEC" w:rsidRDefault="00C729E8">
            <w:pPr>
              <w:ind w:left="0" w:hanging="2"/>
              <w:jc w:val="both"/>
              <w:rPr>
                <w:rFonts w:ascii="Arial" w:eastAsia="Arial" w:hAnsi="Arial" w:cs="Arial"/>
                <w:sz w:val="20"/>
                <w:szCs w:val="20"/>
              </w:rPr>
            </w:pPr>
            <w:r>
              <w:rPr>
                <w:rFonts w:ascii="Arial" w:eastAsia="Arial" w:hAnsi="Arial" w:cs="Arial"/>
                <w:b/>
                <w:sz w:val="20"/>
                <w:szCs w:val="20"/>
              </w:rPr>
              <w:lastRenderedPageBreak/>
              <w:t xml:space="preserve">5. </w:t>
            </w:r>
            <w:r>
              <w:rPr>
                <w:rFonts w:ascii="Arial" w:eastAsia="Arial" w:hAnsi="Arial" w:cs="Arial"/>
                <w:sz w:val="20"/>
                <w:szCs w:val="20"/>
              </w:rPr>
              <w:t xml:space="preserve"> </w:t>
            </w:r>
            <w:r>
              <w:rPr>
                <w:rFonts w:ascii="Arial" w:eastAsia="Arial" w:hAnsi="Arial" w:cs="Arial"/>
                <w:b/>
                <w:sz w:val="20"/>
                <w:szCs w:val="20"/>
              </w:rPr>
              <w:t>ANÁLISIS DEL SECTOR.</w:t>
            </w:r>
          </w:p>
        </w:tc>
      </w:tr>
      <w:tr w:rsidR="00AB7BEC" w14:paraId="2E287E48" w14:textId="77777777" w:rsidTr="00B82DC6">
        <w:trPr>
          <w:trHeight w:val="542"/>
          <w:jc w:val="center"/>
        </w:trPr>
        <w:tc>
          <w:tcPr>
            <w:tcW w:w="9384" w:type="dxa"/>
            <w:gridSpan w:val="4"/>
            <w:vAlign w:val="center"/>
          </w:tcPr>
          <w:p w14:paraId="6CC073D4" w14:textId="77777777" w:rsidR="00AB7BEC" w:rsidRDefault="00C729E8">
            <w:pPr>
              <w:ind w:left="0" w:right="114" w:hanging="2"/>
              <w:jc w:val="both"/>
              <w:rPr>
                <w:rFonts w:ascii="Arial" w:eastAsia="Arial" w:hAnsi="Arial" w:cs="Arial"/>
                <w:sz w:val="20"/>
                <w:szCs w:val="20"/>
              </w:rPr>
            </w:pPr>
            <w:r>
              <w:rPr>
                <w:rFonts w:ascii="Arial" w:eastAsia="Arial" w:hAnsi="Arial" w:cs="Arial"/>
                <w:sz w:val="18"/>
                <w:szCs w:val="18"/>
              </w:rPr>
              <w:t xml:space="preserve">Con el propósito de observar lo dispuesto en el artículo 2.2.1.1..6.1 del Decreto 1082 de 2015, cumplir con la Guía para la elaboración de Estudios de Sector publicada por Colombia Compra Eficiente, y materializar los principios de planeación, responsabilidad, y transparencia, esta entidad identificó que el sector relativo al objeto del presente proceso de contratación.  </w:t>
            </w:r>
            <w:r>
              <w:rPr>
                <w:rFonts w:ascii="Arial" w:eastAsia="Arial" w:hAnsi="Arial" w:cs="Arial"/>
                <w:b/>
                <w:i/>
                <w:sz w:val="18"/>
                <w:szCs w:val="18"/>
                <w:u w:val="single"/>
              </w:rPr>
              <w:t>Ver documentos anexo</w:t>
            </w:r>
            <w:r>
              <w:rPr>
                <w:rFonts w:ascii="Arial" w:eastAsia="Arial" w:hAnsi="Arial" w:cs="Arial"/>
                <w:sz w:val="18"/>
                <w:szCs w:val="18"/>
              </w:rPr>
              <w:t xml:space="preserve"> </w:t>
            </w:r>
          </w:p>
        </w:tc>
      </w:tr>
      <w:tr w:rsidR="00AB7BEC" w14:paraId="19D1ED0D" w14:textId="77777777" w:rsidTr="00B82DC6">
        <w:trPr>
          <w:trHeight w:val="542"/>
          <w:jc w:val="center"/>
        </w:trPr>
        <w:tc>
          <w:tcPr>
            <w:tcW w:w="9384" w:type="dxa"/>
            <w:gridSpan w:val="4"/>
            <w:shd w:val="clear" w:color="auto" w:fill="8DB3E2"/>
            <w:vAlign w:val="center"/>
          </w:tcPr>
          <w:p w14:paraId="62816A25" w14:textId="77777777" w:rsidR="00AB7BEC" w:rsidRDefault="00C729E8">
            <w:pPr>
              <w:ind w:left="0" w:hanging="2"/>
              <w:jc w:val="both"/>
              <w:rPr>
                <w:rFonts w:ascii="Arial" w:eastAsia="Arial" w:hAnsi="Arial" w:cs="Arial"/>
                <w:sz w:val="18"/>
                <w:szCs w:val="18"/>
              </w:rPr>
            </w:pPr>
            <w:r>
              <w:rPr>
                <w:rFonts w:ascii="Arial" w:eastAsia="Arial" w:hAnsi="Arial" w:cs="Arial"/>
                <w:b/>
                <w:sz w:val="18"/>
                <w:szCs w:val="18"/>
              </w:rPr>
              <w:t>6.  VALOR ESTIMADO DEL CONTRATO Y JUSTIFICACIÓN DEL MISMO</w:t>
            </w:r>
          </w:p>
        </w:tc>
      </w:tr>
      <w:tr w:rsidR="00AB7BEC" w14:paraId="2C3A1275" w14:textId="77777777" w:rsidTr="00B82DC6">
        <w:trPr>
          <w:trHeight w:val="811"/>
          <w:jc w:val="center"/>
        </w:trPr>
        <w:tc>
          <w:tcPr>
            <w:tcW w:w="1446" w:type="dxa"/>
            <w:vAlign w:val="center"/>
          </w:tcPr>
          <w:p w14:paraId="257FDCDF" w14:textId="77777777" w:rsidR="00AB7BEC" w:rsidRDefault="00AB7BEC">
            <w:pPr>
              <w:ind w:left="0" w:right="114" w:hanging="2"/>
              <w:jc w:val="both"/>
              <w:rPr>
                <w:rFonts w:ascii="Arial" w:eastAsia="Arial" w:hAnsi="Arial" w:cs="Arial"/>
                <w:sz w:val="16"/>
                <w:szCs w:val="16"/>
              </w:rPr>
            </w:pPr>
          </w:p>
          <w:p w14:paraId="354925FD" w14:textId="77777777" w:rsidR="00AB7BEC" w:rsidRDefault="00C729E8">
            <w:pPr>
              <w:ind w:left="0" w:right="114" w:hanging="2"/>
              <w:jc w:val="both"/>
              <w:rPr>
                <w:rFonts w:ascii="Arial" w:eastAsia="Arial" w:hAnsi="Arial" w:cs="Arial"/>
                <w:sz w:val="18"/>
                <w:szCs w:val="18"/>
              </w:rPr>
            </w:pPr>
            <w:r>
              <w:rPr>
                <w:rFonts w:ascii="Arial" w:eastAsia="Arial" w:hAnsi="Arial" w:cs="Arial"/>
                <w:b/>
                <w:sz w:val="16"/>
                <w:szCs w:val="16"/>
              </w:rPr>
              <w:t>6.1.  Valor Estimado del Contrato y Justificación del Mismo</w:t>
            </w:r>
          </w:p>
        </w:tc>
        <w:tc>
          <w:tcPr>
            <w:tcW w:w="7938" w:type="dxa"/>
            <w:gridSpan w:val="3"/>
            <w:vAlign w:val="center"/>
          </w:tcPr>
          <w:p w14:paraId="52431F9E" w14:textId="77777777" w:rsidR="00AB7BEC" w:rsidRDefault="00AB7BEC">
            <w:pPr>
              <w:ind w:left="0" w:right="114" w:hanging="2"/>
              <w:jc w:val="both"/>
              <w:rPr>
                <w:rFonts w:ascii="Arial" w:eastAsia="Arial" w:hAnsi="Arial" w:cs="Arial"/>
                <w:color w:val="000000"/>
                <w:sz w:val="18"/>
                <w:szCs w:val="18"/>
              </w:rPr>
            </w:pPr>
          </w:p>
          <w:p w14:paraId="7420DFE4" w14:textId="569279F8" w:rsidR="00AB7BEC" w:rsidRDefault="00C729E8" w:rsidP="00777AFF">
            <w:pPr>
              <w:ind w:left="0" w:right="114" w:hanging="2"/>
              <w:jc w:val="both"/>
              <w:rPr>
                <w:rFonts w:ascii="Arial" w:eastAsia="Arial" w:hAnsi="Arial" w:cs="Arial"/>
                <w:sz w:val="18"/>
                <w:szCs w:val="18"/>
              </w:rPr>
            </w:pPr>
            <w:r>
              <w:rPr>
                <w:rFonts w:ascii="Arial" w:eastAsia="Arial" w:hAnsi="Arial" w:cs="Arial"/>
                <w:color w:val="000000"/>
                <w:sz w:val="18"/>
                <w:szCs w:val="18"/>
              </w:rPr>
              <w:t xml:space="preserve">El valor del presente proceso corresponde a la suma de </w:t>
            </w:r>
            <w:r>
              <w:rPr>
                <w:rFonts w:ascii="Arial" w:eastAsia="Arial" w:hAnsi="Arial" w:cs="Arial"/>
                <w:b/>
                <w:color w:val="000000"/>
                <w:sz w:val="18"/>
                <w:szCs w:val="18"/>
              </w:rPr>
              <w:t xml:space="preserve">trece millones </w:t>
            </w:r>
            <w:r w:rsidR="00777AFF">
              <w:rPr>
                <w:rFonts w:ascii="Arial" w:eastAsia="Arial" w:hAnsi="Arial" w:cs="Arial"/>
                <w:b/>
                <w:color w:val="000000"/>
                <w:sz w:val="18"/>
                <w:szCs w:val="18"/>
              </w:rPr>
              <w:t xml:space="preserve"> quinientos mil pesos </w:t>
            </w:r>
            <w:r>
              <w:rPr>
                <w:rFonts w:ascii="Arial" w:eastAsia="Arial" w:hAnsi="Arial" w:cs="Arial"/>
                <w:b/>
                <w:color w:val="000000"/>
                <w:sz w:val="18"/>
                <w:szCs w:val="18"/>
              </w:rPr>
              <w:t xml:space="preserve"> ($13.</w:t>
            </w:r>
            <w:r w:rsidR="00777AFF">
              <w:rPr>
                <w:rFonts w:ascii="Arial" w:eastAsia="Arial" w:hAnsi="Arial" w:cs="Arial"/>
                <w:b/>
                <w:color w:val="000000"/>
                <w:sz w:val="18"/>
                <w:szCs w:val="18"/>
              </w:rPr>
              <w:t>500.000</w:t>
            </w:r>
            <w:r>
              <w:rPr>
                <w:rFonts w:ascii="Arial" w:eastAsia="Arial" w:hAnsi="Arial" w:cs="Arial"/>
                <w:b/>
                <w:color w:val="000000"/>
                <w:sz w:val="18"/>
                <w:szCs w:val="18"/>
              </w:rPr>
              <w:t>.oo.),</w:t>
            </w:r>
            <w:r>
              <w:rPr>
                <w:rFonts w:ascii="Arial" w:eastAsia="Arial" w:hAnsi="Arial" w:cs="Arial"/>
                <w:color w:val="000000"/>
                <w:sz w:val="18"/>
                <w:szCs w:val="18"/>
              </w:rPr>
              <w:t xml:space="preserve"> incluido el IVA y todos los tributos que se generen con ocasión a la celebración, ejecución y liquidación del contrato. </w:t>
            </w:r>
          </w:p>
        </w:tc>
      </w:tr>
      <w:tr w:rsidR="00AB7BEC" w14:paraId="6F00C855" w14:textId="77777777" w:rsidTr="00B82DC6">
        <w:trPr>
          <w:trHeight w:val="542"/>
          <w:jc w:val="center"/>
        </w:trPr>
        <w:tc>
          <w:tcPr>
            <w:tcW w:w="1446" w:type="dxa"/>
            <w:vAlign w:val="center"/>
          </w:tcPr>
          <w:p w14:paraId="4AE2EA3F" w14:textId="77777777" w:rsidR="00AB7BEC" w:rsidRDefault="00C729E8">
            <w:pPr>
              <w:ind w:left="0" w:hanging="2"/>
              <w:jc w:val="both"/>
              <w:rPr>
                <w:rFonts w:ascii="Arial" w:eastAsia="Arial" w:hAnsi="Arial" w:cs="Arial"/>
                <w:sz w:val="18"/>
                <w:szCs w:val="18"/>
              </w:rPr>
            </w:pPr>
            <w:r>
              <w:rPr>
                <w:rFonts w:ascii="Arial" w:eastAsia="Arial" w:hAnsi="Arial" w:cs="Arial"/>
                <w:b/>
                <w:sz w:val="18"/>
                <w:szCs w:val="18"/>
              </w:rPr>
              <w:t xml:space="preserve">6.2 </w:t>
            </w:r>
            <w:r>
              <w:rPr>
                <w:rFonts w:ascii="Arial" w:eastAsia="Arial" w:hAnsi="Arial" w:cs="Arial"/>
                <w:b/>
                <w:sz w:val="16"/>
                <w:szCs w:val="16"/>
              </w:rPr>
              <w:t>Variables consideradas para calcular el presupuesto oficial:</w:t>
            </w:r>
          </w:p>
        </w:tc>
        <w:tc>
          <w:tcPr>
            <w:tcW w:w="7938" w:type="dxa"/>
            <w:gridSpan w:val="3"/>
            <w:vAlign w:val="center"/>
          </w:tcPr>
          <w:p w14:paraId="7E414142" w14:textId="77777777" w:rsidR="00AB7BEC" w:rsidRDefault="00AB7BEC">
            <w:pPr>
              <w:ind w:left="0" w:right="113" w:hanging="2"/>
              <w:jc w:val="both"/>
              <w:rPr>
                <w:rFonts w:ascii="Arial" w:eastAsia="Arial" w:hAnsi="Arial" w:cs="Arial"/>
                <w:sz w:val="18"/>
                <w:szCs w:val="18"/>
              </w:rPr>
            </w:pPr>
          </w:p>
          <w:p w14:paraId="28718108" w14:textId="77777777" w:rsidR="00AB7BEC" w:rsidRDefault="00C729E8">
            <w:pPr>
              <w:ind w:left="0" w:right="113" w:hanging="2"/>
              <w:jc w:val="both"/>
              <w:rPr>
                <w:rFonts w:ascii="Arial" w:eastAsia="Arial" w:hAnsi="Arial" w:cs="Arial"/>
                <w:sz w:val="18"/>
                <w:szCs w:val="18"/>
              </w:rPr>
            </w:pPr>
            <w:r>
              <w:rPr>
                <w:rFonts w:ascii="Arial" w:eastAsia="Arial" w:hAnsi="Arial" w:cs="Arial"/>
                <w:sz w:val="18"/>
                <w:szCs w:val="18"/>
              </w:rPr>
              <w:t>Para la contratación del servicios requeridos, la Contraloría General del Departamento del Atlántico invitó a cotizar el objeto a contratar  para que presentaran cotizaciones y de esta forma evaluar los precios del mercado; con lo cual se elaboró un sondeo y se hizo una comparación de cotizaciones; todo con el único fin de conocer cómo se encontraban los precios del mercado y establecer los precios techo para la contratación, además de lo anterior se tuvo en cuenta los precios históricos reportados en los  contratos de vigencias anteriores, así como las necesidades puntuales de la entidad:</w:t>
            </w:r>
          </w:p>
          <w:p w14:paraId="256FD3B8" w14:textId="77777777" w:rsidR="00AB7BEC" w:rsidRDefault="00AB7BEC">
            <w:pPr>
              <w:ind w:left="0" w:right="113" w:hanging="2"/>
              <w:jc w:val="both"/>
              <w:rPr>
                <w:rFonts w:ascii="Arial" w:eastAsia="Arial" w:hAnsi="Arial" w:cs="Arial"/>
                <w:sz w:val="18"/>
                <w:szCs w:val="18"/>
              </w:rPr>
            </w:pPr>
          </w:p>
          <w:p w14:paraId="55E87AFC" w14:textId="77777777" w:rsidR="00AB7BEC" w:rsidRDefault="00C729E8">
            <w:pPr>
              <w:numPr>
                <w:ilvl w:val="0"/>
                <w:numId w:val="3"/>
              </w:numPr>
              <w:ind w:left="0" w:right="113" w:hanging="2"/>
              <w:jc w:val="both"/>
              <w:rPr>
                <w:rFonts w:ascii="Arial" w:eastAsia="Arial" w:hAnsi="Arial" w:cs="Arial"/>
                <w:sz w:val="18"/>
                <w:szCs w:val="18"/>
              </w:rPr>
            </w:pPr>
            <w:r>
              <w:rPr>
                <w:rFonts w:ascii="Arial" w:eastAsia="Arial" w:hAnsi="Arial" w:cs="Arial"/>
                <w:sz w:val="18"/>
                <w:szCs w:val="18"/>
              </w:rPr>
              <w:t xml:space="preserve">Friotecnica del Caribe SAS </w:t>
            </w:r>
          </w:p>
          <w:p w14:paraId="52C2E8B7" w14:textId="77777777" w:rsidR="00AB7BEC" w:rsidRDefault="00C729E8">
            <w:pPr>
              <w:numPr>
                <w:ilvl w:val="0"/>
                <w:numId w:val="3"/>
              </w:numPr>
              <w:ind w:left="0" w:right="113" w:hanging="2"/>
              <w:jc w:val="both"/>
              <w:rPr>
                <w:rFonts w:ascii="Arial" w:eastAsia="Arial" w:hAnsi="Arial" w:cs="Arial"/>
                <w:sz w:val="18"/>
                <w:szCs w:val="18"/>
              </w:rPr>
            </w:pPr>
            <w:r>
              <w:rPr>
                <w:rFonts w:ascii="Arial" w:eastAsia="Arial" w:hAnsi="Arial" w:cs="Arial"/>
                <w:sz w:val="18"/>
                <w:szCs w:val="18"/>
              </w:rPr>
              <w:t xml:space="preserve">Sumy Diseños SAS </w:t>
            </w:r>
          </w:p>
          <w:p w14:paraId="1A66A626" w14:textId="77777777" w:rsidR="00AB7BEC" w:rsidRDefault="00AB7BEC">
            <w:pPr>
              <w:ind w:left="0" w:right="113" w:hanging="2"/>
              <w:jc w:val="both"/>
              <w:rPr>
                <w:rFonts w:ascii="Arial" w:eastAsia="Arial" w:hAnsi="Arial" w:cs="Arial"/>
                <w:sz w:val="18"/>
                <w:szCs w:val="18"/>
              </w:rPr>
            </w:pPr>
          </w:p>
        </w:tc>
      </w:tr>
      <w:tr w:rsidR="00AB7BEC" w14:paraId="16748334" w14:textId="77777777" w:rsidTr="00B82DC6">
        <w:trPr>
          <w:trHeight w:val="542"/>
          <w:jc w:val="center"/>
        </w:trPr>
        <w:tc>
          <w:tcPr>
            <w:tcW w:w="1446" w:type="dxa"/>
            <w:vAlign w:val="center"/>
          </w:tcPr>
          <w:p w14:paraId="0C125E7E" w14:textId="77777777" w:rsidR="00AB7BEC" w:rsidRDefault="00C729E8">
            <w:pPr>
              <w:ind w:left="0" w:hanging="2"/>
              <w:jc w:val="both"/>
              <w:rPr>
                <w:rFonts w:ascii="Arial" w:eastAsia="Arial" w:hAnsi="Arial" w:cs="Arial"/>
                <w:sz w:val="16"/>
                <w:szCs w:val="16"/>
                <w:u w:val="single"/>
              </w:rPr>
            </w:pPr>
            <w:r>
              <w:rPr>
                <w:rFonts w:ascii="Arial" w:eastAsia="Arial" w:hAnsi="Arial" w:cs="Arial"/>
                <w:b/>
                <w:sz w:val="16"/>
                <w:szCs w:val="16"/>
              </w:rPr>
              <w:t>6.3 Certificado de disponibilidad Presupuestal</w:t>
            </w:r>
          </w:p>
        </w:tc>
        <w:tc>
          <w:tcPr>
            <w:tcW w:w="7938" w:type="dxa"/>
            <w:gridSpan w:val="3"/>
            <w:vAlign w:val="center"/>
          </w:tcPr>
          <w:p w14:paraId="37BFB3C2" w14:textId="77777777" w:rsidR="00AB7BEC" w:rsidRDefault="00C729E8">
            <w:pPr>
              <w:ind w:left="0" w:hanging="2"/>
              <w:jc w:val="both"/>
              <w:rPr>
                <w:rFonts w:ascii="Arial" w:eastAsia="Arial" w:hAnsi="Arial" w:cs="Arial"/>
                <w:sz w:val="18"/>
                <w:szCs w:val="18"/>
              </w:rPr>
            </w:pPr>
            <w:r>
              <w:rPr>
                <w:rFonts w:ascii="Arial" w:eastAsia="Arial" w:hAnsi="Arial" w:cs="Arial"/>
                <w:sz w:val="18"/>
                <w:szCs w:val="18"/>
              </w:rPr>
              <w:t>La contratación, cuenta con el Certificado de Disponibilidad Presupuestal:</w:t>
            </w:r>
          </w:p>
          <w:p w14:paraId="505FE4DB" w14:textId="77777777" w:rsidR="00AB7BEC" w:rsidRDefault="00AB7BEC">
            <w:pPr>
              <w:ind w:left="0" w:hanging="2"/>
              <w:jc w:val="both"/>
              <w:rPr>
                <w:rFonts w:ascii="Arial" w:eastAsia="Arial" w:hAnsi="Arial" w:cs="Arial"/>
                <w:sz w:val="18"/>
                <w:szCs w:val="18"/>
              </w:rPr>
            </w:pPr>
          </w:p>
          <w:tbl>
            <w:tblPr>
              <w:tblStyle w:val="a3"/>
              <w:tblW w:w="6460"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4"/>
              <w:gridCol w:w="4476"/>
            </w:tblGrid>
            <w:tr w:rsidR="00AB7BEC" w14:paraId="395ECD0D" w14:textId="77777777">
              <w:trPr>
                <w:trHeight w:val="185"/>
              </w:trPr>
              <w:tc>
                <w:tcPr>
                  <w:tcW w:w="1984" w:type="dxa"/>
                </w:tcPr>
                <w:p w14:paraId="09DB7510" w14:textId="77777777" w:rsidR="00AB7BEC" w:rsidRDefault="00C729E8">
                  <w:pPr>
                    <w:ind w:left="0" w:hanging="2"/>
                    <w:jc w:val="center"/>
                    <w:rPr>
                      <w:rFonts w:ascii="Arial" w:eastAsia="Arial" w:hAnsi="Arial" w:cs="Arial"/>
                      <w:sz w:val="18"/>
                      <w:szCs w:val="18"/>
                    </w:rPr>
                  </w:pPr>
                  <w:r>
                    <w:rPr>
                      <w:rFonts w:ascii="Arial" w:eastAsia="Arial" w:hAnsi="Arial" w:cs="Arial"/>
                      <w:sz w:val="18"/>
                      <w:szCs w:val="18"/>
                    </w:rPr>
                    <w:t>Número:</w:t>
                  </w:r>
                </w:p>
              </w:tc>
              <w:tc>
                <w:tcPr>
                  <w:tcW w:w="4476" w:type="dxa"/>
                </w:tcPr>
                <w:p w14:paraId="43268F93" w14:textId="4549F22B" w:rsidR="00AB7BEC" w:rsidRDefault="00C729E8" w:rsidP="003C233E">
                  <w:pPr>
                    <w:ind w:left="0" w:hanging="2"/>
                    <w:jc w:val="both"/>
                    <w:rPr>
                      <w:rFonts w:ascii="Arial" w:eastAsia="Arial" w:hAnsi="Arial" w:cs="Arial"/>
                      <w:sz w:val="18"/>
                      <w:szCs w:val="18"/>
                    </w:rPr>
                  </w:pPr>
                  <w:r>
                    <w:rPr>
                      <w:rFonts w:ascii="Arial" w:eastAsia="Arial" w:hAnsi="Arial" w:cs="Arial"/>
                      <w:sz w:val="18"/>
                      <w:szCs w:val="18"/>
                    </w:rPr>
                    <w:t>202</w:t>
                  </w:r>
                  <w:r w:rsidR="00777AFF">
                    <w:rPr>
                      <w:rFonts w:ascii="Arial" w:eastAsia="Arial" w:hAnsi="Arial" w:cs="Arial"/>
                      <w:sz w:val="18"/>
                      <w:szCs w:val="18"/>
                    </w:rPr>
                    <w:t>2</w:t>
                  </w:r>
                  <w:r>
                    <w:rPr>
                      <w:rFonts w:ascii="Arial" w:eastAsia="Arial" w:hAnsi="Arial" w:cs="Arial"/>
                      <w:sz w:val="18"/>
                      <w:szCs w:val="18"/>
                    </w:rPr>
                    <w:t>-0000000</w:t>
                  </w:r>
                  <w:r w:rsidR="003C233E">
                    <w:rPr>
                      <w:rFonts w:ascii="Arial" w:eastAsia="Arial" w:hAnsi="Arial" w:cs="Arial"/>
                      <w:sz w:val="18"/>
                      <w:szCs w:val="18"/>
                    </w:rPr>
                    <w:t>091</w:t>
                  </w:r>
                  <w:bookmarkStart w:id="2" w:name="_GoBack"/>
                  <w:bookmarkEnd w:id="2"/>
                </w:p>
              </w:tc>
            </w:tr>
            <w:tr w:rsidR="00AB7BEC" w14:paraId="2553BD59" w14:textId="77777777">
              <w:trPr>
                <w:trHeight w:val="119"/>
              </w:trPr>
              <w:tc>
                <w:tcPr>
                  <w:tcW w:w="1984" w:type="dxa"/>
                  <w:tcBorders>
                    <w:bottom w:val="single" w:sz="4" w:space="0" w:color="000000"/>
                  </w:tcBorders>
                </w:tcPr>
                <w:p w14:paraId="04ED2C9D" w14:textId="77777777" w:rsidR="00AB7BEC" w:rsidRDefault="00C729E8">
                  <w:pPr>
                    <w:ind w:left="0" w:hanging="2"/>
                    <w:jc w:val="center"/>
                    <w:rPr>
                      <w:rFonts w:ascii="Arial" w:eastAsia="Arial" w:hAnsi="Arial" w:cs="Arial"/>
                      <w:sz w:val="18"/>
                      <w:szCs w:val="18"/>
                    </w:rPr>
                  </w:pPr>
                  <w:r>
                    <w:rPr>
                      <w:rFonts w:ascii="Arial" w:eastAsia="Arial" w:hAnsi="Arial" w:cs="Arial"/>
                      <w:sz w:val="18"/>
                      <w:szCs w:val="18"/>
                    </w:rPr>
                    <w:t>Valor:</w:t>
                  </w:r>
                </w:p>
              </w:tc>
              <w:tc>
                <w:tcPr>
                  <w:tcW w:w="4476" w:type="dxa"/>
                  <w:tcBorders>
                    <w:bottom w:val="single" w:sz="4" w:space="0" w:color="000000"/>
                  </w:tcBorders>
                </w:tcPr>
                <w:p w14:paraId="19D5420D" w14:textId="2B09C54C" w:rsidR="00AB7BEC" w:rsidRDefault="00C729E8" w:rsidP="00C47B86">
                  <w:pPr>
                    <w:ind w:left="0" w:hanging="2"/>
                    <w:rPr>
                      <w:rFonts w:ascii="Arial" w:eastAsia="Arial" w:hAnsi="Arial" w:cs="Arial"/>
                      <w:sz w:val="18"/>
                      <w:szCs w:val="18"/>
                    </w:rPr>
                  </w:pPr>
                  <w:r>
                    <w:rPr>
                      <w:rFonts w:ascii="Arial" w:eastAsia="Arial" w:hAnsi="Arial" w:cs="Arial"/>
                      <w:sz w:val="18"/>
                      <w:szCs w:val="18"/>
                    </w:rPr>
                    <w:t>$ 13.</w:t>
                  </w:r>
                  <w:r w:rsidR="00C47B86">
                    <w:rPr>
                      <w:rFonts w:ascii="Arial" w:eastAsia="Arial" w:hAnsi="Arial" w:cs="Arial"/>
                      <w:sz w:val="18"/>
                      <w:szCs w:val="18"/>
                    </w:rPr>
                    <w:t>500.000</w:t>
                  </w:r>
                  <w:r>
                    <w:rPr>
                      <w:rFonts w:ascii="Arial" w:eastAsia="Arial" w:hAnsi="Arial" w:cs="Arial"/>
                      <w:sz w:val="18"/>
                      <w:szCs w:val="18"/>
                    </w:rPr>
                    <w:t>.oo</w:t>
                  </w:r>
                </w:p>
              </w:tc>
            </w:tr>
            <w:tr w:rsidR="00AB7BEC" w14:paraId="56F61379" w14:textId="77777777">
              <w:trPr>
                <w:trHeight w:val="225"/>
              </w:trPr>
              <w:tc>
                <w:tcPr>
                  <w:tcW w:w="1984" w:type="dxa"/>
                </w:tcPr>
                <w:p w14:paraId="1893C3E5" w14:textId="77777777" w:rsidR="00AB7BEC" w:rsidRDefault="00C729E8">
                  <w:pPr>
                    <w:ind w:left="0" w:hanging="2"/>
                    <w:jc w:val="center"/>
                    <w:rPr>
                      <w:rFonts w:ascii="Arial" w:eastAsia="Arial" w:hAnsi="Arial" w:cs="Arial"/>
                      <w:sz w:val="18"/>
                      <w:szCs w:val="18"/>
                    </w:rPr>
                  </w:pPr>
                  <w:r>
                    <w:rPr>
                      <w:rFonts w:ascii="Arial" w:eastAsia="Arial" w:hAnsi="Arial" w:cs="Arial"/>
                      <w:sz w:val="18"/>
                      <w:szCs w:val="18"/>
                    </w:rPr>
                    <w:t xml:space="preserve">Expedido  </w:t>
                  </w:r>
                </w:p>
              </w:tc>
              <w:tc>
                <w:tcPr>
                  <w:tcW w:w="4476" w:type="dxa"/>
                </w:tcPr>
                <w:p w14:paraId="77CEE362" w14:textId="77777777" w:rsidR="00AB7BEC" w:rsidRDefault="00C729E8">
                  <w:pPr>
                    <w:ind w:left="0" w:hanging="2"/>
                    <w:jc w:val="both"/>
                    <w:rPr>
                      <w:rFonts w:ascii="Arial" w:eastAsia="Arial" w:hAnsi="Arial" w:cs="Arial"/>
                      <w:sz w:val="18"/>
                      <w:szCs w:val="18"/>
                    </w:rPr>
                  </w:pPr>
                  <w:r>
                    <w:rPr>
                      <w:rFonts w:ascii="Arial" w:eastAsia="Arial" w:hAnsi="Arial" w:cs="Arial"/>
                      <w:sz w:val="18"/>
                      <w:szCs w:val="18"/>
                    </w:rPr>
                    <w:t>Subsecretaría Financiera</w:t>
                  </w:r>
                </w:p>
              </w:tc>
            </w:tr>
          </w:tbl>
          <w:p w14:paraId="3955DFF3" w14:textId="77777777" w:rsidR="00AB7BEC" w:rsidRDefault="00AB7BEC">
            <w:pPr>
              <w:ind w:left="0" w:hanging="2"/>
              <w:jc w:val="both"/>
              <w:rPr>
                <w:rFonts w:ascii="Arial" w:eastAsia="Arial" w:hAnsi="Arial" w:cs="Arial"/>
                <w:sz w:val="18"/>
                <w:szCs w:val="18"/>
              </w:rPr>
            </w:pPr>
          </w:p>
          <w:p w14:paraId="2E7D42B2" w14:textId="77777777" w:rsidR="00AB7BEC" w:rsidRDefault="00AB7BEC">
            <w:pPr>
              <w:ind w:left="0" w:hanging="2"/>
              <w:jc w:val="both"/>
              <w:rPr>
                <w:rFonts w:ascii="Arial" w:eastAsia="Arial" w:hAnsi="Arial" w:cs="Arial"/>
                <w:sz w:val="18"/>
                <w:szCs w:val="18"/>
              </w:rPr>
            </w:pPr>
          </w:p>
        </w:tc>
      </w:tr>
      <w:tr w:rsidR="00AB7BEC" w14:paraId="3283472C" w14:textId="77777777" w:rsidTr="00B82DC6">
        <w:trPr>
          <w:trHeight w:val="542"/>
          <w:jc w:val="center"/>
        </w:trPr>
        <w:tc>
          <w:tcPr>
            <w:tcW w:w="1446" w:type="dxa"/>
            <w:vAlign w:val="center"/>
          </w:tcPr>
          <w:p w14:paraId="0EDA21E2"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6.4.  Forma de Pago del Contrato</w:t>
            </w:r>
          </w:p>
        </w:tc>
        <w:tc>
          <w:tcPr>
            <w:tcW w:w="7938" w:type="dxa"/>
            <w:gridSpan w:val="3"/>
            <w:vAlign w:val="center"/>
          </w:tcPr>
          <w:p w14:paraId="61529339" w14:textId="77777777" w:rsidR="00AB7BEC" w:rsidRDefault="00AB7BEC">
            <w:pPr>
              <w:ind w:left="0" w:right="113" w:hanging="2"/>
              <w:jc w:val="both"/>
              <w:rPr>
                <w:rFonts w:ascii="Arial" w:eastAsia="Arial" w:hAnsi="Arial" w:cs="Arial"/>
                <w:sz w:val="20"/>
                <w:szCs w:val="20"/>
              </w:rPr>
            </w:pPr>
          </w:p>
          <w:p w14:paraId="37E6CD6C" w14:textId="77777777" w:rsidR="00AB7BEC" w:rsidRDefault="00C729E8">
            <w:pPr>
              <w:ind w:left="0" w:right="113" w:hanging="2"/>
              <w:jc w:val="both"/>
              <w:rPr>
                <w:rFonts w:ascii="Arial" w:eastAsia="Arial" w:hAnsi="Arial" w:cs="Arial"/>
                <w:sz w:val="18"/>
                <w:szCs w:val="18"/>
              </w:rPr>
            </w:pPr>
            <w:r>
              <w:rPr>
                <w:rFonts w:ascii="Arial" w:eastAsia="Arial" w:hAnsi="Arial" w:cs="Arial"/>
                <w:sz w:val="18"/>
                <w:szCs w:val="18"/>
              </w:rPr>
              <w:t xml:space="preserve">Una vez perfeccionado el contrato y cumplidos los requisitos de ejecución, la  Contraloría Departamental  del Atlántico  pagará al contratista el valor así: </w:t>
            </w:r>
            <w:r>
              <w:rPr>
                <w:rFonts w:ascii="Arial" w:eastAsia="Arial" w:hAnsi="Arial" w:cs="Arial"/>
                <w:b/>
                <w:i/>
                <w:sz w:val="18"/>
                <w:szCs w:val="18"/>
              </w:rPr>
              <w:t xml:space="preserve">por  los servicios efectivamente </w:t>
            </w:r>
            <w:r>
              <w:rPr>
                <w:rFonts w:ascii="Arial" w:eastAsia="Arial" w:hAnsi="Arial" w:cs="Arial"/>
                <w:sz w:val="18"/>
                <w:szCs w:val="18"/>
              </w:rPr>
              <w:t>prestados y recibidos a satisfacción de la entidad de acuerdo con los requerimientos presentados por el supervisor del contrato</w:t>
            </w:r>
            <w:r>
              <w:rPr>
                <w:rFonts w:ascii="Arial" w:eastAsia="Arial" w:hAnsi="Arial" w:cs="Arial"/>
                <w:sz w:val="20"/>
                <w:szCs w:val="20"/>
              </w:rPr>
              <w:t xml:space="preserve"> </w:t>
            </w:r>
            <w:r>
              <w:rPr>
                <w:rFonts w:ascii="Arial" w:eastAsia="Arial" w:hAnsi="Arial" w:cs="Arial"/>
                <w:sz w:val="18"/>
                <w:szCs w:val="18"/>
              </w:rPr>
              <w:t xml:space="preserve">previa presentación de las factura o cuenta de cobro correspondientes de los bienes suministrados, de la certificación de cumplimiento a satisfacción expedida por el supervisor del contrato, planillas canceladas del sistema de seguridad social y la certificación expedida por el Representante Legal o por el Revisor Fiscal, según sea el caso, del pago de sus obligaciones a los sistemas de Salud, Pensión, Riesgos Laborales y aportes a las Cajas de Compensación Familiar, Instituto Colombiano de Bienestar Familiar ICBF y Servicio Nacional de Aprendizaje SENA,- cuando aplique- </w:t>
            </w:r>
          </w:p>
          <w:p w14:paraId="2C63684D" w14:textId="77777777" w:rsidR="00AB7BEC" w:rsidRDefault="00AB7BEC">
            <w:pPr>
              <w:ind w:left="0" w:right="113" w:hanging="2"/>
              <w:jc w:val="both"/>
              <w:rPr>
                <w:rFonts w:ascii="Arial" w:eastAsia="Arial" w:hAnsi="Arial" w:cs="Arial"/>
                <w:sz w:val="18"/>
                <w:szCs w:val="18"/>
              </w:rPr>
            </w:pPr>
          </w:p>
          <w:p w14:paraId="7CA5110F" w14:textId="77777777" w:rsidR="00AB7BEC" w:rsidRDefault="00C729E8">
            <w:pPr>
              <w:ind w:left="0" w:right="113" w:hanging="2"/>
              <w:jc w:val="both"/>
              <w:rPr>
                <w:rFonts w:ascii="Arial" w:eastAsia="Arial" w:hAnsi="Arial" w:cs="Arial"/>
                <w:sz w:val="18"/>
                <w:szCs w:val="18"/>
              </w:rPr>
            </w:pPr>
            <w:r>
              <w:rPr>
                <w:rFonts w:ascii="Arial" w:eastAsia="Arial" w:hAnsi="Arial" w:cs="Arial"/>
                <w:sz w:val="18"/>
                <w:szCs w:val="18"/>
              </w:rPr>
              <w:t>Si la factura o cuenta de cobro no han sido correctamente elaboradas o no se acompañen los documentos requeridos para el pago, el término para este sólo efecto empezará a contarse desde la fecha en que se haya aportado el último de los documentos.</w:t>
            </w:r>
          </w:p>
          <w:p w14:paraId="638C6A67" w14:textId="77777777" w:rsidR="00AB7BEC" w:rsidRDefault="00AB7BEC">
            <w:pPr>
              <w:ind w:left="0" w:right="113" w:hanging="2"/>
              <w:jc w:val="both"/>
              <w:rPr>
                <w:rFonts w:ascii="Arial" w:eastAsia="Arial" w:hAnsi="Arial" w:cs="Arial"/>
                <w:sz w:val="18"/>
                <w:szCs w:val="18"/>
              </w:rPr>
            </w:pPr>
          </w:p>
          <w:p w14:paraId="1CDAD84C" w14:textId="77777777" w:rsidR="00AB7BEC" w:rsidRDefault="00C729E8">
            <w:pPr>
              <w:ind w:left="0" w:right="113" w:hanging="2"/>
              <w:jc w:val="both"/>
              <w:rPr>
                <w:rFonts w:ascii="Arial" w:eastAsia="Arial" w:hAnsi="Arial" w:cs="Arial"/>
                <w:sz w:val="18"/>
                <w:szCs w:val="18"/>
              </w:rPr>
            </w:pPr>
            <w:r>
              <w:rPr>
                <w:rFonts w:ascii="Arial" w:eastAsia="Arial" w:hAnsi="Arial" w:cs="Arial"/>
                <w:sz w:val="18"/>
                <w:szCs w:val="18"/>
              </w:rPr>
              <w:t>Se entienden incluidos como parte del precio todos los impuestos, derechos, tasas, gastos directos o indirectos y contribuciones que se generen con ocasión o como efecto del presente contrato, los cuales corren a cargo del CONTRATISTA.</w:t>
            </w:r>
          </w:p>
          <w:p w14:paraId="12A89E26" w14:textId="77777777" w:rsidR="00AB7BEC" w:rsidRDefault="00AB7BEC">
            <w:pPr>
              <w:ind w:left="0" w:right="113" w:hanging="2"/>
              <w:jc w:val="both"/>
              <w:rPr>
                <w:rFonts w:ascii="Arial" w:eastAsia="Arial" w:hAnsi="Arial" w:cs="Arial"/>
                <w:sz w:val="18"/>
                <w:szCs w:val="18"/>
              </w:rPr>
            </w:pPr>
          </w:p>
          <w:p w14:paraId="69C7D6AB" w14:textId="77777777" w:rsidR="00AB7BEC" w:rsidRDefault="00C729E8">
            <w:pPr>
              <w:ind w:left="0" w:right="113" w:hanging="2"/>
              <w:jc w:val="both"/>
              <w:rPr>
                <w:rFonts w:ascii="Arial" w:eastAsia="Arial" w:hAnsi="Arial" w:cs="Arial"/>
                <w:sz w:val="18"/>
                <w:szCs w:val="18"/>
              </w:rPr>
            </w:pPr>
            <w:r>
              <w:rPr>
                <w:rFonts w:ascii="Arial" w:eastAsia="Arial" w:hAnsi="Arial" w:cs="Arial"/>
                <w:sz w:val="18"/>
                <w:szCs w:val="18"/>
              </w:rPr>
              <w:t>Los pagos quedan sujetos igualmente al cumplimiento de los trámites administrativos a que haya lugar, y a la aprobación del Programa Anual mensualizado de Caja – PAC. Los documentos soportes para el pago deberán ser avalados por el supervisor del contrato</w:t>
            </w:r>
            <w:r>
              <w:rPr>
                <w:rFonts w:ascii="Arial" w:eastAsia="Arial" w:hAnsi="Arial" w:cs="Arial"/>
                <w:sz w:val="20"/>
                <w:szCs w:val="20"/>
              </w:rPr>
              <w:t>.</w:t>
            </w:r>
          </w:p>
        </w:tc>
      </w:tr>
      <w:tr w:rsidR="00AB7BEC" w14:paraId="5F8C12D3" w14:textId="77777777" w:rsidTr="00B82DC6">
        <w:trPr>
          <w:trHeight w:val="531"/>
          <w:jc w:val="center"/>
        </w:trPr>
        <w:tc>
          <w:tcPr>
            <w:tcW w:w="9384" w:type="dxa"/>
            <w:gridSpan w:val="4"/>
            <w:tcBorders>
              <w:bottom w:val="single" w:sz="4" w:space="0" w:color="000000"/>
            </w:tcBorders>
            <w:shd w:val="clear" w:color="auto" w:fill="B8CCE4"/>
            <w:vAlign w:val="center"/>
          </w:tcPr>
          <w:p w14:paraId="714E2FC8" w14:textId="77777777" w:rsidR="00AB7BEC" w:rsidRDefault="00B82DC6" w:rsidP="00B82DC6">
            <w:pPr>
              <w:ind w:left="0" w:hanging="2"/>
              <w:rPr>
                <w:rFonts w:ascii="Arial" w:eastAsia="Arial" w:hAnsi="Arial" w:cs="Arial"/>
                <w:sz w:val="18"/>
                <w:szCs w:val="18"/>
              </w:rPr>
            </w:pPr>
            <w:r>
              <w:rPr>
                <w:rFonts w:ascii="Arial" w:eastAsia="Arial" w:hAnsi="Arial" w:cs="Arial"/>
                <w:b/>
                <w:sz w:val="18"/>
                <w:szCs w:val="18"/>
                <w:shd w:val="clear" w:color="auto" w:fill="B8CCE4"/>
              </w:rPr>
              <w:lastRenderedPageBreak/>
              <w:t xml:space="preserve">7. </w:t>
            </w:r>
            <w:r w:rsidR="00C729E8">
              <w:rPr>
                <w:rFonts w:ascii="Arial" w:eastAsia="Arial" w:hAnsi="Arial" w:cs="Arial"/>
                <w:b/>
                <w:sz w:val="18"/>
                <w:szCs w:val="18"/>
                <w:shd w:val="clear" w:color="auto" w:fill="B8CCE4"/>
              </w:rPr>
              <w:t>CRITERIOS PARA SELECCIONAR LA OFERTA MÁS FAVORABLE</w:t>
            </w:r>
          </w:p>
        </w:tc>
      </w:tr>
      <w:tr w:rsidR="00AB7BEC" w14:paraId="6C5DBEB2" w14:textId="77777777" w:rsidTr="00B82DC6">
        <w:trPr>
          <w:trHeight w:val="762"/>
          <w:jc w:val="center"/>
        </w:trPr>
        <w:tc>
          <w:tcPr>
            <w:tcW w:w="9384" w:type="dxa"/>
            <w:gridSpan w:val="4"/>
            <w:vAlign w:val="center"/>
          </w:tcPr>
          <w:p w14:paraId="1BBB1C92" w14:textId="77777777" w:rsidR="00AB7BEC" w:rsidRDefault="00C729E8" w:rsidP="00B82DC6">
            <w:pPr>
              <w:ind w:left="0" w:hanging="2"/>
              <w:rPr>
                <w:rFonts w:ascii="Arial" w:eastAsia="Arial" w:hAnsi="Arial" w:cs="Arial"/>
                <w:sz w:val="20"/>
                <w:szCs w:val="20"/>
              </w:rPr>
            </w:pPr>
            <w:r>
              <w:rPr>
                <w:rFonts w:ascii="Arial" w:eastAsia="Arial" w:hAnsi="Arial" w:cs="Arial"/>
                <w:b/>
                <w:sz w:val="20"/>
                <w:szCs w:val="20"/>
              </w:rPr>
              <w:t>7.1 Requisitos Habilitantes.</w:t>
            </w:r>
          </w:p>
          <w:p w14:paraId="7443C070" w14:textId="77777777" w:rsidR="00AB7BEC" w:rsidRDefault="00AB7BEC">
            <w:pPr>
              <w:pBdr>
                <w:top w:val="nil"/>
                <w:left w:val="nil"/>
                <w:bottom w:val="nil"/>
                <w:right w:val="nil"/>
                <w:between w:val="nil"/>
              </w:pBdr>
              <w:spacing w:line="240" w:lineRule="auto"/>
              <w:ind w:left="0" w:hanging="2"/>
              <w:jc w:val="both"/>
              <w:rPr>
                <w:rFonts w:ascii="Arial" w:eastAsia="Arial" w:hAnsi="Arial" w:cs="Arial"/>
                <w:color w:val="000000"/>
                <w:sz w:val="20"/>
                <w:szCs w:val="20"/>
              </w:rPr>
            </w:pPr>
          </w:p>
          <w:p w14:paraId="663A79C1" w14:textId="77777777" w:rsidR="00AB7BEC" w:rsidRDefault="00C729E8">
            <w:pPr>
              <w:pBdr>
                <w:top w:val="nil"/>
                <w:left w:val="nil"/>
                <w:bottom w:val="nil"/>
                <w:right w:val="nil"/>
                <w:between w:val="nil"/>
              </w:pBdr>
              <w:spacing w:line="240" w:lineRule="auto"/>
              <w:ind w:left="0" w:hanging="2"/>
              <w:jc w:val="both"/>
              <w:rPr>
                <w:rFonts w:ascii="Arial" w:eastAsia="Arial" w:hAnsi="Arial" w:cs="Arial"/>
                <w:color w:val="000000"/>
                <w:sz w:val="20"/>
                <w:szCs w:val="20"/>
              </w:rPr>
            </w:pPr>
            <w:r>
              <w:rPr>
                <w:rFonts w:ascii="Arial" w:eastAsia="Arial" w:hAnsi="Arial" w:cs="Arial"/>
                <w:color w:val="000000"/>
                <w:sz w:val="20"/>
                <w:szCs w:val="20"/>
              </w:rPr>
              <w:t>Para este proceso, los requisitos habilitantes, que se exigirán serán los siguientes:</w:t>
            </w:r>
          </w:p>
        </w:tc>
      </w:tr>
      <w:tr w:rsidR="00AB7BEC" w14:paraId="12B08C67" w14:textId="77777777" w:rsidTr="00B82DC6">
        <w:trPr>
          <w:trHeight w:val="578"/>
          <w:jc w:val="center"/>
        </w:trPr>
        <w:tc>
          <w:tcPr>
            <w:tcW w:w="1446" w:type="dxa"/>
            <w:vAlign w:val="center"/>
          </w:tcPr>
          <w:p w14:paraId="6369ADD8" w14:textId="77777777" w:rsidR="00AB7BEC" w:rsidRDefault="00C729E8">
            <w:pPr>
              <w:ind w:left="0" w:hanging="2"/>
              <w:jc w:val="center"/>
              <w:rPr>
                <w:rFonts w:ascii="Arial" w:eastAsia="Arial" w:hAnsi="Arial" w:cs="Arial"/>
                <w:sz w:val="20"/>
                <w:szCs w:val="20"/>
              </w:rPr>
            </w:pPr>
            <w:r>
              <w:rPr>
                <w:rFonts w:ascii="Arial" w:eastAsia="Arial" w:hAnsi="Arial" w:cs="Arial"/>
                <w:b/>
                <w:sz w:val="20"/>
                <w:szCs w:val="20"/>
              </w:rPr>
              <w:t>7</w:t>
            </w:r>
            <w:r>
              <w:rPr>
                <w:rFonts w:ascii="Arial" w:eastAsia="Arial" w:hAnsi="Arial" w:cs="Arial"/>
                <w:b/>
                <w:sz w:val="18"/>
                <w:szCs w:val="18"/>
              </w:rPr>
              <w:t>.1.1 Capacidad Jurídica</w:t>
            </w:r>
          </w:p>
        </w:tc>
        <w:tc>
          <w:tcPr>
            <w:tcW w:w="7938" w:type="dxa"/>
            <w:gridSpan w:val="3"/>
            <w:vAlign w:val="center"/>
          </w:tcPr>
          <w:p w14:paraId="683F28FC" w14:textId="77777777" w:rsidR="00AB7BEC" w:rsidRDefault="00C729E8">
            <w:pPr>
              <w:numPr>
                <w:ilvl w:val="0"/>
                <w:numId w:val="4"/>
              </w:numPr>
              <w:pBdr>
                <w:top w:val="nil"/>
                <w:left w:val="nil"/>
                <w:bottom w:val="nil"/>
                <w:right w:val="nil"/>
                <w:between w:val="nil"/>
              </w:pBdr>
              <w:spacing w:line="240" w:lineRule="auto"/>
              <w:ind w:left="0" w:right="113" w:hanging="2"/>
              <w:jc w:val="both"/>
              <w:rPr>
                <w:rFonts w:ascii="Arial" w:eastAsia="Arial" w:hAnsi="Arial" w:cs="Arial"/>
                <w:sz w:val="18"/>
                <w:szCs w:val="18"/>
              </w:rPr>
            </w:pPr>
            <w:r>
              <w:rPr>
                <w:rFonts w:ascii="Arial" w:eastAsia="Arial" w:hAnsi="Arial" w:cs="Arial"/>
                <w:color w:val="000000"/>
                <w:sz w:val="18"/>
                <w:szCs w:val="18"/>
              </w:rPr>
              <w:t>Carta de presentación de la propuesta suscrita por el proponente o representante legal del proponente.</w:t>
            </w:r>
          </w:p>
          <w:p w14:paraId="5A142C81" w14:textId="77777777" w:rsidR="00AB7BEC" w:rsidRDefault="00AB7BEC">
            <w:pPr>
              <w:pBdr>
                <w:top w:val="nil"/>
                <w:left w:val="nil"/>
                <w:bottom w:val="nil"/>
                <w:right w:val="nil"/>
                <w:between w:val="nil"/>
              </w:pBdr>
              <w:spacing w:line="240" w:lineRule="auto"/>
              <w:ind w:left="0" w:right="113" w:hanging="2"/>
              <w:jc w:val="both"/>
              <w:rPr>
                <w:rFonts w:ascii="Arial" w:eastAsia="Arial" w:hAnsi="Arial" w:cs="Arial"/>
                <w:color w:val="000000"/>
                <w:sz w:val="18"/>
                <w:szCs w:val="18"/>
              </w:rPr>
            </w:pPr>
          </w:p>
          <w:p w14:paraId="52FC2C5A" w14:textId="77777777" w:rsidR="00AB7BEC" w:rsidRDefault="00C729E8">
            <w:pPr>
              <w:numPr>
                <w:ilvl w:val="0"/>
                <w:numId w:val="4"/>
              </w:numPr>
              <w:pBdr>
                <w:top w:val="nil"/>
                <w:left w:val="nil"/>
                <w:bottom w:val="nil"/>
                <w:right w:val="nil"/>
                <w:between w:val="nil"/>
              </w:pBdr>
              <w:spacing w:line="240" w:lineRule="auto"/>
              <w:ind w:left="0" w:right="113" w:hanging="2"/>
              <w:jc w:val="both"/>
              <w:rPr>
                <w:rFonts w:ascii="Arial" w:eastAsia="Arial" w:hAnsi="Arial" w:cs="Arial"/>
                <w:sz w:val="18"/>
                <w:szCs w:val="18"/>
              </w:rPr>
            </w:pPr>
            <w:r>
              <w:rPr>
                <w:rFonts w:ascii="Arial" w:eastAsia="Arial" w:hAnsi="Arial" w:cs="Arial"/>
                <w:color w:val="000000"/>
                <w:sz w:val="18"/>
                <w:szCs w:val="18"/>
              </w:rPr>
              <w:t xml:space="preserve">Propuesta </w:t>
            </w:r>
            <w:r>
              <w:rPr>
                <w:rFonts w:ascii="Arial" w:eastAsia="Arial" w:hAnsi="Arial" w:cs="Arial"/>
                <w:sz w:val="18"/>
                <w:szCs w:val="18"/>
              </w:rPr>
              <w:t>técnico</w:t>
            </w:r>
            <w:r>
              <w:rPr>
                <w:rFonts w:ascii="Arial" w:eastAsia="Arial" w:hAnsi="Arial" w:cs="Arial"/>
                <w:color w:val="000000"/>
                <w:sz w:val="18"/>
                <w:szCs w:val="18"/>
              </w:rPr>
              <w:t xml:space="preserve"> </w:t>
            </w:r>
            <w:r w:rsidR="00B82DC6">
              <w:rPr>
                <w:rFonts w:ascii="Arial" w:eastAsia="Arial" w:hAnsi="Arial" w:cs="Arial"/>
                <w:sz w:val="18"/>
                <w:szCs w:val="18"/>
              </w:rPr>
              <w:t>económica</w:t>
            </w:r>
            <w:r w:rsidR="00B82DC6">
              <w:rPr>
                <w:rFonts w:ascii="Arial" w:eastAsia="Arial" w:hAnsi="Arial" w:cs="Arial"/>
                <w:color w:val="000000"/>
                <w:sz w:val="18"/>
                <w:szCs w:val="18"/>
              </w:rPr>
              <w:t>.</w:t>
            </w:r>
          </w:p>
          <w:p w14:paraId="2F3E4A38" w14:textId="77777777" w:rsidR="00AB7BEC" w:rsidRDefault="00AB7BEC">
            <w:pPr>
              <w:pBdr>
                <w:top w:val="nil"/>
                <w:left w:val="nil"/>
                <w:bottom w:val="nil"/>
                <w:right w:val="nil"/>
                <w:between w:val="nil"/>
              </w:pBdr>
              <w:spacing w:line="240" w:lineRule="auto"/>
              <w:ind w:left="0" w:right="113" w:hanging="2"/>
              <w:jc w:val="both"/>
              <w:rPr>
                <w:rFonts w:ascii="Arial" w:eastAsia="Arial" w:hAnsi="Arial" w:cs="Arial"/>
                <w:color w:val="000000"/>
                <w:sz w:val="18"/>
                <w:szCs w:val="18"/>
              </w:rPr>
            </w:pPr>
          </w:p>
          <w:p w14:paraId="03B211CD" w14:textId="77777777" w:rsidR="00AB7BEC" w:rsidRDefault="00C729E8">
            <w:pPr>
              <w:numPr>
                <w:ilvl w:val="0"/>
                <w:numId w:val="4"/>
              </w:numPr>
              <w:pBdr>
                <w:top w:val="nil"/>
                <w:left w:val="nil"/>
                <w:bottom w:val="nil"/>
                <w:right w:val="nil"/>
                <w:between w:val="nil"/>
              </w:pBdr>
              <w:spacing w:after="120" w:line="240" w:lineRule="auto"/>
              <w:ind w:left="0" w:right="113" w:hanging="2"/>
              <w:jc w:val="both"/>
              <w:rPr>
                <w:rFonts w:ascii="Arial" w:eastAsia="Arial" w:hAnsi="Arial" w:cs="Arial"/>
                <w:sz w:val="18"/>
                <w:szCs w:val="18"/>
              </w:rPr>
            </w:pPr>
            <w:r>
              <w:rPr>
                <w:rFonts w:ascii="Arial" w:eastAsia="Arial" w:hAnsi="Arial" w:cs="Arial"/>
                <w:color w:val="000000"/>
                <w:sz w:val="18"/>
                <w:szCs w:val="18"/>
              </w:rPr>
              <w:t xml:space="preserve">Copia de Cédula de Ciudadanía si el proponente es persona natural. </w:t>
            </w:r>
          </w:p>
          <w:p w14:paraId="61619593" w14:textId="77777777" w:rsidR="00AB7BEC" w:rsidRDefault="00AB7BEC">
            <w:pPr>
              <w:pBdr>
                <w:top w:val="nil"/>
                <w:left w:val="nil"/>
                <w:bottom w:val="nil"/>
                <w:right w:val="nil"/>
                <w:between w:val="nil"/>
              </w:pBdr>
              <w:spacing w:line="240" w:lineRule="auto"/>
              <w:ind w:left="0" w:hanging="2"/>
              <w:jc w:val="center"/>
              <w:rPr>
                <w:rFonts w:ascii="Arial" w:eastAsia="Arial" w:hAnsi="Arial" w:cs="Arial"/>
                <w:color w:val="000000"/>
                <w:sz w:val="18"/>
                <w:szCs w:val="18"/>
              </w:rPr>
            </w:pPr>
          </w:p>
          <w:p w14:paraId="77B419C4" w14:textId="7336BC8C" w:rsidR="00AB7BEC" w:rsidRDefault="00C729E8">
            <w:pPr>
              <w:numPr>
                <w:ilvl w:val="0"/>
                <w:numId w:val="4"/>
              </w:numPr>
              <w:pBdr>
                <w:top w:val="nil"/>
                <w:left w:val="nil"/>
                <w:bottom w:val="nil"/>
                <w:right w:val="nil"/>
                <w:between w:val="nil"/>
              </w:pBdr>
              <w:spacing w:after="120" w:line="240" w:lineRule="auto"/>
              <w:ind w:left="0" w:right="113" w:hanging="2"/>
              <w:jc w:val="both"/>
              <w:rPr>
                <w:rFonts w:ascii="Arial" w:eastAsia="Arial" w:hAnsi="Arial" w:cs="Arial"/>
                <w:sz w:val="18"/>
                <w:szCs w:val="18"/>
              </w:rPr>
            </w:pPr>
            <w:r>
              <w:rPr>
                <w:rFonts w:ascii="Arial" w:eastAsia="Arial" w:hAnsi="Arial" w:cs="Arial"/>
                <w:sz w:val="18"/>
                <w:szCs w:val="18"/>
              </w:rPr>
              <w:t xml:space="preserve">Certificado de Existencia y Representación Legal –el cual deberá tener fecha de expedición no mayor de 30 </w:t>
            </w:r>
            <w:r w:rsidR="00AF74A7">
              <w:rPr>
                <w:rFonts w:ascii="Arial" w:eastAsia="Arial" w:hAnsi="Arial" w:cs="Arial"/>
                <w:sz w:val="18"/>
                <w:szCs w:val="18"/>
              </w:rPr>
              <w:t>días calendarios</w:t>
            </w:r>
            <w:r>
              <w:rPr>
                <w:rFonts w:ascii="Arial" w:eastAsia="Arial" w:hAnsi="Arial" w:cs="Arial"/>
                <w:sz w:val="18"/>
                <w:szCs w:val="18"/>
              </w:rPr>
              <w:t xml:space="preserve"> anteriores a la fecha del cierre- expedido por la Cámara de Comercio, si es persona jurídica -. Cuyo objeto social </w:t>
            </w:r>
            <w:r w:rsidR="00AF74A7">
              <w:rPr>
                <w:rFonts w:ascii="Arial" w:eastAsia="Arial" w:hAnsi="Arial" w:cs="Arial"/>
                <w:sz w:val="18"/>
                <w:szCs w:val="18"/>
              </w:rPr>
              <w:t>debe contemplar</w:t>
            </w:r>
            <w:r>
              <w:rPr>
                <w:rFonts w:ascii="Arial" w:eastAsia="Arial" w:hAnsi="Arial" w:cs="Arial"/>
                <w:sz w:val="18"/>
                <w:szCs w:val="18"/>
              </w:rPr>
              <w:t xml:space="preserve"> las actividades propias de la necesidad a atender. Tratándose de personas jurídicas, en que caso que el Representante legal no tenga las facultades suficientes para presentar la propuesta o suscribir el contrato, esta deberá aportar el acta en la que conste la decisión del órgano social competente que autorice al representante legal la presentación de la propuesta y la suscripción del contrato</w:t>
            </w:r>
          </w:p>
          <w:p w14:paraId="534D6D96" w14:textId="77777777" w:rsidR="00AB7BEC" w:rsidRDefault="00C729E8">
            <w:pPr>
              <w:numPr>
                <w:ilvl w:val="0"/>
                <w:numId w:val="4"/>
              </w:numPr>
              <w:pBdr>
                <w:top w:val="nil"/>
                <w:left w:val="nil"/>
                <w:bottom w:val="nil"/>
                <w:right w:val="nil"/>
                <w:between w:val="nil"/>
              </w:pBdr>
              <w:spacing w:line="240" w:lineRule="auto"/>
              <w:ind w:left="0" w:right="113" w:hanging="2"/>
              <w:jc w:val="both"/>
              <w:rPr>
                <w:rFonts w:ascii="Arial" w:eastAsia="Arial" w:hAnsi="Arial" w:cs="Arial"/>
                <w:sz w:val="18"/>
                <w:szCs w:val="18"/>
              </w:rPr>
            </w:pPr>
            <w:r>
              <w:rPr>
                <w:rFonts w:ascii="Arial" w:eastAsia="Arial" w:hAnsi="Arial" w:cs="Arial"/>
                <w:color w:val="000000"/>
                <w:sz w:val="18"/>
                <w:szCs w:val="18"/>
              </w:rPr>
              <w:t xml:space="preserve">Documento de constitución de Consorcio o Unión temporal. </w:t>
            </w:r>
          </w:p>
          <w:p w14:paraId="5C71F738" w14:textId="77777777" w:rsidR="00AB7BEC" w:rsidRDefault="00AB7BEC">
            <w:pPr>
              <w:pBdr>
                <w:top w:val="nil"/>
                <w:left w:val="nil"/>
                <w:bottom w:val="nil"/>
                <w:right w:val="nil"/>
                <w:between w:val="nil"/>
              </w:pBdr>
              <w:spacing w:line="240" w:lineRule="auto"/>
              <w:ind w:left="0" w:right="113" w:hanging="2"/>
              <w:jc w:val="both"/>
              <w:rPr>
                <w:rFonts w:ascii="Arial" w:eastAsia="Arial" w:hAnsi="Arial" w:cs="Arial"/>
                <w:color w:val="000000"/>
                <w:sz w:val="18"/>
                <w:szCs w:val="18"/>
              </w:rPr>
            </w:pPr>
          </w:p>
          <w:p w14:paraId="1B26167B" w14:textId="77777777" w:rsidR="00AB7BEC" w:rsidRDefault="00C729E8">
            <w:pPr>
              <w:numPr>
                <w:ilvl w:val="0"/>
                <w:numId w:val="4"/>
              </w:numPr>
              <w:pBdr>
                <w:top w:val="nil"/>
                <w:left w:val="nil"/>
                <w:bottom w:val="nil"/>
                <w:right w:val="nil"/>
                <w:between w:val="nil"/>
              </w:pBdr>
              <w:spacing w:after="120" w:line="240" w:lineRule="auto"/>
              <w:ind w:left="0" w:right="113" w:hanging="2"/>
              <w:jc w:val="both"/>
              <w:rPr>
                <w:rFonts w:ascii="Arial" w:eastAsia="Arial" w:hAnsi="Arial" w:cs="Arial"/>
                <w:sz w:val="18"/>
                <w:szCs w:val="18"/>
              </w:rPr>
            </w:pPr>
            <w:r>
              <w:rPr>
                <w:rFonts w:ascii="Arial" w:eastAsia="Arial" w:hAnsi="Arial" w:cs="Arial"/>
                <w:color w:val="000000"/>
                <w:sz w:val="18"/>
                <w:szCs w:val="18"/>
              </w:rPr>
              <w:t xml:space="preserve">Certificación de cumplimiento de obligaciones con los sistemas generales de seguridad social integral y aportes parafiscales. </w:t>
            </w:r>
          </w:p>
          <w:p w14:paraId="1F393F2F" w14:textId="77777777" w:rsidR="00AB7BEC" w:rsidRDefault="00C729E8">
            <w:pPr>
              <w:numPr>
                <w:ilvl w:val="0"/>
                <w:numId w:val="4"/>
              </w:numPr>
              <w:pBdr>
                <w:top w:val="nil"/>
                <w:left w:val="nil"/>
                <w:bottom w:val="nil"/>
                <w:right w:val="nil"/>
                <w:between w:val="nil"/>
              </w:pBdr>
              <w:spacing w:after="120" w:line="240" w:lineRule="auto"/>
              <w:ind w:left="0" w:right="113" w:hanging="2"/>
              <w:jc w:val="both"/>
              <w:rPr>
                <w:rFonts w:ascii="Arial" w:eastAsia="Arial" w:hAnsi="Arial" w:cs="Arial"/>
                <w:sz w:val="18"/>
                <w:szCs w:val="18"/>
              </w:rPr>
            </w:pPr>
            <w:r>
              <w:rPr>
                <w:rFonts w:ascii="Arial" w:eastAsia="Arial" w:hAnsi="Arial" w:cs="Arial"/>
                <w:color w:val="000000"/>
                <w:sz w:val="18"/>
                <w:szCs w:val="18"/>
              </w:rPr>
              <w:t xml:space="preserve">Registro </w:t>
            </w:r>
            <w:r>
              <w:rPr>
                <w:rFonts w:ascii="Arial" w:eastAsia="Arial" w:hAnsi="Arial" w:cs="Arial"/>
                <w:sz w:val="18"/>
                <w:szCs w:val="18"/>
              </w:rPr>
              <w:t>Único</w:t>
            </w:r>
            <w:r>
              <w:rPr>
                <w:rFonts w:ascii="Arial" w:eastAsia="Arial" w:hAnsi="Arial" w:cs="Arial"/>
                <w:color w:val="000000"/>
                <w:sz w:val="18"/>
                <w:szCs w:val="18"/>
              </w:rPr>
              <w:t xml:space="preserve"> Tributario de la DIAN (RUT).</w:t>
            </w:r>
          </w:p>
          <w:p w14:paraId="7239A106" w14:textId="77777777" w:rsidR="00AB7BEC" w:rsidRDefault="00C729E8">
            <w:pPr>
              <w:numPr>
                <w:ilvl w:val="0"/>
                <w:numId w:val="4"/>
              </w:numPr>
              <w:pBdr>
                <w:top w:val="nil"/>
                <w:left w:val="nil"/>
                <w:bottom w:val="nil"/>
                <w:right w:val="nil"/>
                <w:between w:val="nil"/>
              </w:pBdr>
              <w:spacing w:after="120" w:line="240" w:lineRule="auto"/>
              <w:ind w:left="0" w:right="113" w:hanging="2"/>
              <w:jc w:val="both"/>
              <w:rPr>
                <w:rFonts w:ascii="Arial" w:eastAsia="Arial" w:hAnsi="Arial" w:cs="Arial"/>
                <w:sz w:val="18"/>
                <w:szCs w:val="18"/>
              </w:rPr>
            </w:pPr>
            <w:r>
              <w:rPr>
                <w:rFonts w:ascii="Arial" w:eastAsia="Arial" w:hAnsi="Arial" w:cs="Arial"/>
                <w:color w:val="000000"/>
                <w:sz w:val="18"/>
                <w:szCs w:val="18"/>
              </w:rPr>
              <w:t xml:space="preserve">Certificado de Antecedentes Disciplinarios expedido por la Procuraduría General de la Nación. </w:t>
            </w:r>
          </w:p>
          <w:p w14:paraId="27E350CD" w14:textId="77777777" w:rsidR="00AB7BEC" w:rsidRDefault="00C729E8">
            <w:pPr>
              <w:numPr>
                <w:ilvl w:val="0"/>
                <w:numId w:val="4"/>
              </w:numPr>
              <w:pBdr>
                <w:top w:val="nil"/>
                <w:left w:val="nil"/>
                <w:bottom w:val="nil"/>
                <w:right w:val="nil"/>
                <w:between w:val="nil"/>
              </w:pBdr>
              <w:spacing w:after="120" w:line="240" w:lineRule="auto"/>
              <w:ind w:left="0" w:right="113" w:hanging="2"/>
              <w:jc w:val="both"/>
              <w:rPr>
                <w:rFonts w:ascii="Arial" w:eastAsia="Arial" w:hAnsi="Arial" w:cs="Arial"/>
                <w:sz w:val="18"/>
                <w:szCs w:val="18"/>
              </w:rPr>
            </w:pPr>
            <w:r>
              <w:rPr>
                <w:rFonts w:ascii="Arial" w:eastAsia="Arial" w:hAnsi="Arial" w:cs="Arial"/>
                <w:color w:val="000000"/>
                <w:sz w:val="18"/>
                <w:szCs w:val="18"/>
              </w:rPr>
              <w:t xml:space="preserve">Certificado de </w:t>
            </w:r>
            <w:r>
              <w:rPr>
                <w:rFonts w:ascii="Arial" w:eastAsia="Arial" w:hAnsi="Arial" w:cs="Arial"/>
                <w:sz w:val="18"/>
                <w:szCs w:val="18"/>
              </w:rPr>
              <w:t>no ser reportado</w:t>
            </w:r>
            <w:r>
              <w:rPr>
                <w:rFonts w:ascii="Arial" w:eastAsia="Arial" w:hAnsi="Arial" w:cs="Arial"/>
                <w:color w:val="000000"/>
                <w:sz w:val="18"/>
                <w:szCs w:val="18"/>
              </w:rPr>
              <w:t xml:space="preserve"> en el Boletín de Responsables Fiscales expedido por la Contraloría General de la República.</w:t>
            </w:r>
          </w:p>
          <w:p w14:paraId="569F986C" w14:textId="25F02E8C" w:rsidR="00AB7BEC" w:rsidRDefault="00AF74A7">
            <w:pPr>
              <w:numPr>
                <w:ilvl w:val="0"/>
                <w:numId w:val="4"/>
              </w:numPr>
              <w:pBdr>
                <w:top w:val="nil"/>
                <w:left w:val="nil"/>
                <w:bottom w:val="nil"/>
                <w:right w:val="nil"/>
                <w:between w:val="nil"/>
              </w:pBdr>
              <w:spacing w:after="120" w:line="240" w:lineRule="auto"/>
              <w:ind w:left="0" w:right="113" w:hanging="2"/>
              <w:jc w:val="both"/>
              <w:rPr>
                <w:rFonts w:ascii="Arial" w:eastAsia="Arial" w:hAnsi="Arial" w:cs="Arial"/>
                <w:sz w:val="18"/>
                <w:szCs w:val="18"/>
              </w:rPr>
            </w:pPr>
            <w:r>
              <w:rPr>
                <w:rFonts w:ascii="Arial" w:eastAsia="Arial" w:hAnsi="Arial" w:cs="Arial"/>
                <w:color w:val="000000"/>
                <w:sz w:val="18"/>
                <w:szCs w:val="18"/>
              </w:rPr>
              <w:t>Formato único</w:t>
            </w:r>
            <w:r w:rsidR="00C729E8">
              <w:rPr>
                <w:rFonts w:ascii="Arial" w:eastAsia="Arial" w:hAnsi="Arial" w:cs="Arial"/>
                <w:color w:val="000000"/>
                <w:sz w:val="18"/>
                <w:szCs w:val="18"/>
              </w:rPr>
              <w:t xml:space="preserve"> de hoja de vida de la </w:t>
            </w:r>
            <w:r w:rsidR="00C729E8">
              <w:rPr>
                <w:rFonts w:ascii="Arial" w:eastAsia="Arial" w:hAnsi="Arial" w:cs="Arial"/>
                <w:sz w:val="18"/>
                <w:szCs w:val="18"/>
              </w:rPr>
              <w:t>función</w:t>
            </w:r>
            <w:r w:rsidR="00C729E8">
              <w:rPr>
                <w:rFonts w:ascii="Arial" w:eastAsia="Arial" w:hAnsi="Arial" w:cs="Arial"/>
                <w:color w:val="000000"/>
                <w:sz w:val="18"/>
                <w:szCs w:val="18"/>
              </w:rPr>
              <w:t xml:space="preserve"> </w:t>
            </w:r>
            <w:r w:rsidR="00C729E8">
              <w:rPr>
                <w:rFonts w:ascii="Arial" w:eastAsia="Arial" w:hAnsi="Arial" w:cs="Arial"/>
                <w:sz w:val="18"/>
                <w:szCs w:val="18"/>
              </w:rPr>
              <w:t>pública</w:t>
            </w:r>
            <w:r w:rsidR="00C729E8">
              <w:rPr>
                <w:rFonts w:ascii="Arial" w:eastAsia="Arial" w:hAnsi="Arial" w:cs="Arial"/>
                <w:color w:val="000000"/>
                <w:sz w:val="18"/>
                <w:szCs w:val="18"/>
              </w:rPr>
              <w:t xml:space="preserve"> </w:t>
            </w:r>
          </w:p>
          <w:p w14:paraId="43A739CE" w14:textId="68A1F023" w:rsidR="00AB7BEC" w:rsidRDefault="00C729E8">
            <w:pPr>
              <w:numPr>
                <w:ilvl w:val="0"/>
                <w:numId w:val="4"/>
              </w:numPr>
              <w:pBdr>
                <w:top w:val="nil"/>
                <w:left w:val="nil"/>
                <w:bottom w:val="nil"/>
                <w:right w:val="nil"/>
                <w:between w:val="nil"/>
              </w:pBdr>
              <w:spacing w:after="120" w:line="240" w:lineRule="auto"/>
              <w:ind w:left="0" w:right="113" w:hanging="2"/>
              <w:jc w:val="both"/>
              <w:rPr>
                <w:rFonts w:ascii="Arial" w:eastAsia="Arial" w:hAnsi="Arial" w:cs="Arial"/>
                <w:sz w:val="18"/>
                <w:szCs w:val="18"/>
              </w:rPr>
            </w:pPr>
            <w:r>
              <w:rPr>
                <w:rFonts w:ascii="Arial" w:eastAsia="Arial" w:hAnsi="Arial" w:cs="Arial"/>
                <w:sz w:val="18"/>
                <w:szCs w:val="18"/>
              </w:rPr>
              <w:t>Declaración</w:t>
            </w:r>
            <w:r>
              <w:rPr>
                <w:rFonts w:ascii="Arial" w:eastAsia="Arial" w:hAnsi="Arial" w:cs="Arial"/>
                <w:color w:val="000000"/>
                <w:sz w:val="18"/>
                <w:szCs w:val="18"/>
              </w:rPr>
              <w:t xml:space="preserve"> de no </w:t>
            </w:r>
            <w:r w:rsidR="00AF74A7">
              <w:rPr>
                <w:rFonts w:ascii="Arial" w:eastAsia="Arial" w:hAnsi="Arial" w:cs="Arial"/>
                <w:sz w:val="18"/>
                <w:szCs w:val="18"/>
              </w:rPr>
              <w:t>encontrarse</w:t>
            </w:r>
            <w:r w:rsidR="00AF74A7">
              <w:rPr>
                <w:rFonts w:ascii="Arial" w:eastAsia="Arial" w:hAnsi="Arial" w:cs="Arial"/>
                <w:color w:val="000000"/>
                <w:sz w:val="18"/>
                <w:szCs w:val="18"/>
              </w:rPr>
              <w:t xml:space="preserve"> incurso</w:t>
            </w:r>
            <w:r>
              <w:rPr>
                <w:rFonts w:ascii="Arial" w:eastAsia="Arial" w:hAnsi="Arial" w:cs="Arial"/>
                <w:color w:val="000000"/>
                <w:sz w:val="18"/>
                <w:szCs w:val="18"/>
              </w:rPr>
              <w:t xml:space="preserve"> en </w:t>
            </w:r>
            <w:r>
              <w:rPr>
                <w:rFonts w:ascii="Arial" w:eastAsia="Arial" w:hAnsi="Arial" w:cs="Arial"/>
                <w:sz w:val="18"/>
                <w:szCs w:val="18"/>
              </w:rPr>
              <w:t>inhabilidades</w:t>
            </w:r>
            <w:r>
              <w:rPr>
                <w:rFonts w:ascii="Arial" w:eastAsia="Arial" w:hAnsi="Arial" w:cs="Arial"/>
                <w:color w:val="000000"/>
                <w:sz w:val="18"/>
                <w:szCs w:val="18"/>
              </w:rPr>
              <w:t xml:space="preserve"> o </w:t>
            </w:r>
            <w:r w:rsidR="00AF74A7">
              <w:rPr>
                <w:rFonts w:ascii="Arial" w:eastAsia="Arial" w:hAnsi="Arial" w:cs="Arial"/>
                <w:color w:val="000000"/>
                <w:sz w:val="18"/>
                <w:szCs w:val="18"/>
              </w:rPr>
              <w:t>incompatibilidades para</w:t>
            </w:r>
            <w:r>
              <w:rPr>
                <w:rFonts w:ascii="Arial" w:eastAsia="Arial" w:hAnsi="Arial" w:cs="Arial"/>
                <w:color w:val="000000"/>
                <w:sz w:val="18"/>
                <w:szCs w:val="18"/>
              </w:rPr>
              <w:t xml:space="preserve"> contratar con la entidad.  Incluye socios y representantes legales</w:t>
            </w:r>
          </w:p>
          <w:p w14:paraId="0161741F" w14:textId="77777777" w:rsidR="00AB7BEC" w:rsidRDefault="00C729E8">
            <w:pPr>
              <w:pBdr>
                <w:top w:val="nil"/>
                <w:left w:val="nil"/>
                <w:bottom w:val="nil"/>
                <w:right w:val="nil"/>
                <w:between w:val="nil"/>
              </w:pBdr>
              <w:spacing w:line="240" w:lineRule="auto"/>
              <w:ind w:left="0" w:right="113" w:hanging="2"/>
              <w:jc w:val="both"/>
              <w:rPr>
                <w:rFonts w:ascii="Arial" w:eastAsia="Arial" w:hAnsi="Arial" w:cs="Arial"/>
                <w:color w:val="000000"/>
                <w:sz w:val="20"/>
                <w:szCs w:val="20"/>
              </w:rPr>
            </w:pPr>
            <w:r>
              <w:rPr>
                <w:rFonts w:ascii="Arial" w:eastAsia="Arial" w:hAnsi="Arial" w:cs="Arial"/>
                <w:color w:val="000000"/>
                <w:sz w:val="18"/>
                <w:szCs w:val="18"/>
              </w:rPr>
              <w:t>Se verificará que la documentación presentada por el oferente se ajuste a lo exigido en los pliegos de condiciones, su forma de evaluar es CUMPLE O NO CUMPLE.</w:t>
            </w:r>
          </w:p>
        </w:tc>
      </w:tr>
      <w:tr w:rsidR="00AB7BEC" w14:paraId="24F7E4A2" w14:textId="77777777" w:rsidTr="00B82DC6">
        <w:trPr>
          <w:trHeight w:val="578"/>
          <w:jc w:val="center"/>
        </w:trPr>
        <w:tc>
          <w:tcPr>
            <w:tcW w:w="1446" w:type="dxa"/>
            <w:vAlign w:val="center"/>
          </w:tcPr>
          <w:p w14:paraId="1A06F54F"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 xml:space="preserve">7.1.2 Capacidad Técnica - Experiencia  </w:t>
            </w:r>
          </w:p>
        </w:tc>
        <w:tc>
          <w:tcPr>
            <w:tcW w:w="7938" w:type="dxa"/>
            <w:gridSpan w:val="3"/>
            <w:vAlign w:val="center"/>
          </w:tcPr>
          <w:p w14:paraId="17FD84EC"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Experiencia</w:t>
            </w:r>
            <w:r>
              <w:rPr>
                <w:rFonts w:ascii="Arial" w:eastAsia="Arial" w:hAnsi="Arial" w:cs="Arial"/>
                <w:sz w:val="18"/>
                <w:szCs w:val="18"/>
              </w:rPr>
              <w:t>:</w:t>
            </w:r>
          </w:p>
          <w:p w14:paraId="73E109D1" w14:textId="77777777" w:rsidR="00AB7BEC" w:rsidRDefault="00AB7BEC">
            <w:pPr>
              <w:ind w:left="0" w:hanging="2"/>
              <w:jc w:val="center"/>
              <w:rPr>
                <w:rFonts w:ascii="Arial" w:eastAsia="Arial" w:hAnsi="Arial" w:cs="Arial"/>
                <w:sz w:val="18"/>
                <w:szCs w:val="18"/>
              </w:rPr>
            </w:pPr>
          </w:p>
          <w:p w14:paraId="1B428257" w14:textId="7128AF09" w:rsidR="00AB7BEC" w:rsidRDefault="00C729E8">
            <w:pPr>
              <w:spacing w:line="276" w:lineRule="auto"/>
              <w:ind w:left="0" w:right="255" w:hanging="2"/>
              <w:jc w:val="both"/>
              <w:rPr>
                <w:rFonts w:ascii="Arial" w:eastAsia="Arial" w:hAnsi="Arial" w:cs="Arial"/>
                <w:sz w:val="18"/>
                <w:szCs w:val="18"/>
              </w:rPr>
            </w:pPr>
            <w:r>
              <w:rPr>
                <w:rFonts w:ascii="Arial" w:eastAsia="Arial" w:hAnsi="Arial" w:cs="Arial"/>
                <w:sz w:val="18"/>
                <w:szCs w:val="18"/>
              </w:rPr>
              <w:t xml:space="preserve">El proponente deberá acreditar con dos (2) certificaciones y contratos ejecutados </w:t>
            </w:r>
            <w:r w:rsidR="00AF74A7">
              <w:rPr>
                <w:rFonts w:ascii="Arial" w:eastAsia="Arial" w:hAnsi="Arial" w:cs="Arial"/>
                <w:sz w:val="18"/>
                <w:szCs w:val="18"/>
              </w:rPr>
              <w:t xml:space="preserve">o actas de liquidación </w:t>
            </w:r>
            <w:r>
              <w:rPr>
                <w:rFonts w:ascii="Arial" w:eastAsia="Arial" w:hAnsi="Arial" w:cs="Arial"/>
                <w:sz w:val="18"/>
                <w:szCs w:val="18"/>
              </w:rPr>
              <w:t xml:space="preserve">cuyo objeto corresponda o contenga en sus actividades: </w:t>
            </w:r>
            <w:r>
              <w:rPr>
                <w:rFonts w:ascii="Arial" w:eastAsia="Arial" w:hAnsi="Arial" w:cs="Arial"/>
                <w:b/>
                <w:i/>
                <w:sz w:val="18"/>
                <w:szCs w:val="18"/>
              </w:rPr>
              <w:t>“</w:t>
            </w:r>
            <w:r>
              <w:rPr>
                <w:rFonts w:ascii="Arial" w:eastAsia="Arial" w:hAnsi="Arial" w:cs="Arial"/>
                <w:b/>
                <w:sz w:val="18"/>
                <w:szCs w:val="18"/>
              </w:rPr>
              <w:t>MANTENIMIENTO PREVENTIVO Y CORRECTIVO DE LOS EQUIPOS DE AIRE ACONDICIONADO Y NEVERAS</w:t>
            </w:r>
            <w:r>
              <w:rPr>
                <w:rFonts w:ascii="Arial" w:eastAsia="Arial" w:hAnsi="Arial" w:cs="Arial"/>
                <w:b/>
                <w:i/>
                <w:sz w:val="18"/>
                <w:szCs w:val="18"/>
              </w:rPr>
              <w:t>”</w:t>
            </w:r>
            <w:r>
              <w:rPr>
                <w:rFonts w:ascii="Arial" w:eastAsia="Arial" w:hAnsi="Arial" w:cs="Arial"/>
                <w:b/>
                <w:sz w:val="18"/>
                <w:szCs w:val="18"/>
              </w:rPr>
              <w:t xml:space="preserve"> </w:t>
            </w:r>
            <w:r>
              <w:rPr>
                <w:rFonts w:ascii="Arial" w:eastAsia="Arial" w:hAnsi="Arial" w:cs="Arial"/>
                <w:sz w:val="18"/>
                <w:szCs w:val="18"/>
              </w:rPr>
              <w:t xml:space="preserve">cuyo valor sea igual o superior al presupuesto oficial expresado en Salarios Mínimos Legales Mensuales Vigentes (SMLMV); </w:t>
            </w:r>
          </w:p>
          <w:p w14:paraId="618EF295" w14:textId="77777777" w:rsidR="00AB7BEC" w:rsidRDefault="00AB7BEC">
            <w:pPr>
              <w:spacing w:line="276" w:lineRule="auto"/>
              <w:ind w:left="0" w:right="255" w:hanging="2"/>
              <w:jc w:val="both"/>
              <w:rPr>
                <w:rFonts w:ascii="Arial" w:eastAsia="Arial" w:hAnsi="Arial" w:cs="Arial"/>
                <w:sz w:val="18"/>
                <w:szCs w:val="18"/>
              </w:rPr>
            </w:pPr>
          </w:p>
          <w:p w14:paraId="43FD3A0F" w14:textId="77777777" w:rsidR="00AB7BEC" w:rsidRDefault="00C729E8">
            <w:pPr>
              <w:spacing w:line="276" w:lineRule="auto"/>
              <w:ind w:left="0" w:right="255" w:hanging="2"/>
              <w:jc w:val="both"/>
              <w:rPr>
                <w:rFonts w:ascii="Arial" w:eastAsia="Arial" w:hAnsi="Arial" w:cs="Arial"/>
                <w:sz w:val="18"/>
                <w:szCs w:val="18"/>
              </w:rPr>
            </w:pPr>
            <w:r>
              <w:rPr>
                <w:rFonts w:ascii="Arial" w:eastAsia="Arial" w:hAnsi="Arial" w:cs="Arial"/>
                <w:sz w:val="18"/>
                <w:szCs w:val="18"/>
              </w:rPr>
              <w:t>Cuando el proponente certifique contratos en los cuales participó en unión temporal o consorcio, se le acreditará como experiencia el valor que corresponda a su porcentaje de participación. Y al menos uno de los miembros deberá contar con domicilio principal, sucursal, agencia o establecimiento de comercio en los términos indicados.</w:t>
            </w:r>
          </w:p>
          <w:p w14:paraId="64A93BEC" w14:textId="77777777" w:rsidR="00AB7BEC" w:rsidRDefault="00AB7BEC">
            <w:pPr>
              <w:spacing w:line="276" w:lineRule="auto"/>
              <w:ind w:left="0" w:right="255" w:hanging="2"/>
              <w:jc w:val="both"/>
              <w:rPr>
                <w:rFonts w:ascii="Arial" w:eastAsia="Arial" w:hAnsi="Arial" w:cs="Arial"/>
                <w:sz w:val="18"/>
                <w:szCs w:val="18"/>
              </w:rPr>
            </w:pPr>
          </w:p>
          <w:p w14:paraId="48BD65D1" w14:textId="72E389BF" w:rsidR="00AB7BEC" w:rsidRDefault="00C729E8" w:rsidP="00393EFC">
            <w:pPr>
              <w:spacing w:line="276" w:lineRule="auto"/>
              <w:ind w:left="0" w:right="255" w:hanging="2"/>
              <w:jc w:val="both"/>
              <w:rPr>
                <w:rFonts w:ascii="Arial" w:eastAsia="Arial" w:hAnsi="Arial" w:cs="Arial"/>
                <w:sz w:val="18"/>
                <w:szCs w:val="18"/>
                <w:highlight w:val="red"/>
              </w:rPr>
            </w:pPr>
            <w:r>
              <w:rPr>
                <w:rFonts w:ascii="Arial" w:eastAsia="Arial" w:hAnsi="Arial" w:cs="Arial"/>
                <w:sz w:val="18"/>
                <w:szCs w:val="18"/>
              </w:rPr>
              <w:t>El SMLMV (Salario Mínimo Legal Mensual Vigente) que se tomará para la conversión del valor del contrato, será el SMLMV del año en que se terminaron los servicios.</w:t>
            </w:r>
            <w:r>
              <w:rPr>
                <w:rFonts w:ascii="Arial" w:eastAsia="Arial" w:hAnsi="Arial" w:cs="Arial"/>
                <w:sz w:val="18"/>
                <w:szCs w:val="18"/>
                <w:highlight w:val="red"/>
              </w:rPr>
              <w:t xml:space="preserve"> </w:t>
            </w:r>
          </w:p>
        </w:tc>
      </w:tr>
      <w:tr w:rsidR="00AB7BEC" w14:paraId="335690B8" w14:textId="77777777" w:rsidTr="00B82DC6">
        <w:trPr>
          <w:trHeight w:val="578"/>
          <w:jc w:val="center"/>
        </w:trPr>
        <w:tc>
          <w:tcPr>
            <w:tcW w:w="1446" w:type="dxa"/>
            <w:vAlign w:val="center"/>
          </w:tcPr>
          <w:p w14:paraId="550AEF4B"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7.1.3 Capacidad Financiera</w:t>
            </w:r>
          </w:p>
        </w:tc>
        <w:tc>
          <w:tcPr>
            <w:tcW w:w="7938" w:type="dxa"/>
            <w:gridSpan w:val="3"/>
            <w:vAlign w:val="center"/>
          </w:tcPr>
          <w:p w14:paraId="1F8B0549" w14:textId="77777777" w:rsidR="00AB7BEC" w:rsidRDefault="00C729E8">
            <w:pPr>
              <w:tabs>
                <w:tab w:val="left" w:pos="1814"/>
              </w:tabs>
              <w:ind w:left="0" w:hanging="2"/>
              <w:jc w:val="both"/>
              <w:rPr>
                <w:rFonts w:ascii="Arial" w:eastAsia="Arial" w:hAnsi="Arial" w:cs="Arial"/>
                <w:color w:val="000000"/>
                <w:sz w:val="18"/>
                <w:szCs w:val="18"/>
              </w:rPr>
            </w:pPr>
            <w:r>
              <w:rPr>
                <w:rFonts w:ascii="Arial" w:eastAsia="Arial" w:hAnsi="Arial" w:cs="Arial"/>
                <w:sz w:val="18"/>
                <w:szCs w:val="18"/>
              </w:rPr>
              <w:t>No aplica para este proceso</w:t>
            </w:r>
          </w:p>
        </w:tc>
      </w:tr>
      <w:tr w:rsidR="00AB7BEC" w14:paraId="6ED3B268" w14:textId="77777777" w:rsidTr="00B82DC6">
        <w:trPr>
          <w:trHeight w:val="352"/>
          <w:jc w:val="center"/>
        </w:trPr>
        <w:tc>
          <w:tcPr>
            <w:tcW w:w="1446" w:type="dxa"/>
            <w:vAlign w:val="center"/>
          </w:tcPr>
          <w:p w14:paraId="1AFABC76"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lastRenderedPageBreak/>
              <w:t xml:space="preserve">7.1.4.  Capacidad Organizacional </w:t>
            </w:r>
          </w:p>
        </w:tc>
        <w:tc>
          <w:tcPr>
            <w:tcW w:w="7938" w:type="dxa"/>
            <w:gridSpan w:val="3"/>
            <w:vAlign w:val="center"/>
          </w:tcPr>
          <w:p w14:paraId="201CB7A3" w14:textId="77777777" w:rsidR="00AB7BEC" w:rsidRDefault="00C729E8" w:rsidP="00393EFC">
            <w:pPr>
              <w:ind w:left="0" w:hanging="2"/>
              <w:rPr>
                <w:rFonts w:ascii="Arial" w:eastAsia="Arial" w:hAnsi="Arial" w:cs="Arial"/>
                <w:sz w:val="18"/>
                <w:szCs w:val="18"/>
              </w:rPr>
            </w:pPr>
            <w:r>
              <w:rPr>
                <w:rFonts w:ascii="Arial" w:eastAsia="Arial" w:hAnsi="Arial" w:cs="Arial"/>
                <w:sz w:val="18"/>
                <w:szCs w:val="18"/>
              </w:rPr>
              <w:t>No aplica para este proceso</w:t>
            </w:r>
          </w:p>
          <w:p w14:paraId="08BDA79C" w14:textId="77777777" w:rsidR="00AB7BEC" w:rsidRDefault="00AB7BEC">
            <w:pPr>
              <w:pBdr>
                <w:top w:val="nil"/>
                <w:left w:val="nil"/>
                <w:bottom w:val="nil"/>
                <w:right w:val="nil"/>
                <w:between w:val="nil"/>
              </w:pBdr>
              <w:spacing w:line="240" w:lineRule="auto"/>
              <w:ind w:left="0" w:hanging="2"/>
              <w:jc w:val="both"/>
              <w:rPr>
                <w:rFonts w:ascii="Arial" w:eastAsia="Arial" w:hAnsi="Arial" w:cs="Arial"/>
                <w:color w:val="000000"/>
                <w:sz w:val="18"/>
                <w:szCs w:val="18"/>
              </w:rPr>
            </w:pPr>
          </w:p>
        </w:tc>
      </w:tr>
      <w:tr w:rsidR="00AB7BEC" w14:paraId="114A64E0" w14:textId="77777777" w:rsidTr="00B82DC6">
        <w:trPr>
          <w:trHeight w:val="212"/>
          <w:jc w:val="center"/>
        </w:trPr>
        <w:tc>
          <w:tcPr>
            <w:tcW w:w="1446" w:type="dxa"/>
            <w:vAlign w:val="center"/>
          </w:tcPr>
          <w:p w14:paraId="4A703C76" w14:textId="77777777" w:rsidR="00AB7BEC" w:rsidRDefault="00C729E8">
            <w:pPr>
              <w:ind w:left="0" w:hanging="2"/>
              <w:jc w:val="both"/>
              <w:rPr>
                <w:rFonts w:ascii="Arial" w:eastAsia="Arial" w:hAnsi="Arial" w:cs="Arial"/>
                <w:sz w:val="18"/>
                <w:szCs w:val="18"/>
              </w:rPr>
            </w:pPr>
            <w:r>
              <w:rPr>
                <w:rFonts w:ascii="Arial" w:eastAsia="Arial" w:hAnsi="Arial" w:cs="Arial"/>
                <w:b/>
                <w:sz w:val="18"/>
                <w:szCs w:val="18"/>
              </w:rPr>
              <w:t xml:space="preserve">7.1.5. Oferta económica </w:t>
            </w:r>
          </w:p>
        </w:tc>
        <w:tc>
          <w:tcPr>
            <w:tcW w:w="7938" w:type="dxa"/>
            <w:gridSpan w:val="3"/>
          </w:tcPr>
          <w:p w14:paraId="4ECC5E4C" w14:textId="77777777" w:rsidR="00AB7BEC" w:rsidRDefault="00C729E8">
            <w:pPr>
              <w:tabs>
                <w:tab w:val="left" w:pos="318"/>
              </w:tabs>
              <w:ind w:left="0" w:right="64" w:hanging="2"/>
              <w:jc w:val="both"/>
              <w:rPr>
                <w:rFonts w:ascii="Arial" w:eastAsia="Arial" w:hAnsi="Arial" w:cs="Arial"/>
                <w:sz w:val="18"/>
                <w:szCs w:val="18"/>
                <w:u w:val="single"/>
              </w:rPr>
            </w:pPr>
            <w:r>
              <w:rPr>
                <w:rFonts w:ascii="Arial" w:eastAsia="Arial" w:hAnsi="Arial" w:cs="Arial"/>
                <w:sz w:val="18"/>
                <w:szCs w:val="18"/>
              </w:rPr>
              <w:t xml:space="preserve">El Proponente deberá realizar su ofrecimiento económico teniendo en cuenta todas las actividades y costos en que deba incurrir para ejecutar el Contrato previstos en la Carta de Aceptación de la oferta y en los Documentos de la Invitación Pública de Mínima Cuantía, de conformidad con las reglas establecidas al respecto en éstos. Por consiguiente, deberá considerar, entre otros, los asuntos descritos en la Carta de Aceptación de la oferta, en este capítulo y otros costos directos e indirectos correspondientes a la celebración, ejecución y liquidación del Contrato. </w:t>
            </w:r>
          </w:p>
        </w:tc>
      </w:tr>
      <w:tr w:rsidR="00AB7BEC" w14:paraId="58002F55" w14:textId="77777777" w:rsidTr="00B82DC6">
        <w:trPr>
          <w:trHeight w:val="217"/>
          <w:jc w:val="center"/>
        </w:trPr>
        <w:tc>
          <w:tcPr>
            <w:tcW w:w="1446" w:type="dxa"/>
            <w:vAlign w:val="center"/>
          </w:tcPr>
          <w:p w14:paraId="6E0CA1FD"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7.2. Factor de escogencia</w:t>
            </w:r>
          </w:p>
        </w:tc>
        <w:tc>
          <w:tcPr>
            <w:tcW w:w="7938" w:type="dxa"/>
            <w:gridSpan w:val="3"/>
          </w:tcPr>
          <w:p w14:paraId="75AF6516" w14:textId="77777777" w:rsidR="00AB7BEC" w:rsidRDefault="00AB7BEC">
            <w:pPr>
              <w:widowControl w:val="0"/>
              <w:ind w:left="0" w:right="113" w:hanging="2"/>
              <w:jc w:val="both"/>
              <w:rPr>
                <w:rFonts w:ascii="Arial" w:eastAsia="Arial" w:hAnsi="Arial" w:cs="Arial"/>
                <w:sz w:val="18"/>
                <w:szCs w:val="18"/>
                <w:highlight w:val="yellow"/>
                <w:u w:val="single"/>
              </w:rPr>
            </w:pPr>
          </w:p>
          <w:p w14:paraId="64C5F8B2" w14:textId="61036B06" w:rsidR="00AB7BEC" w:rsidRDefault="00C729E8">
            <w:pPr>
              <w:widowControl w:val="0"/>
              <w:ind w:left="0" w:right="113" w:hanging="2"/>
              <w:jc w:val="both"/>
              <w:rPr>
                <w:rFonts w:ascii="Arial" w:eastAsia="Arial" w:hAnsi="Arial" w:cs="Arial"/>
                <w:sz w:val="18"/>
                <w:szCs w:val="18"/>
              </w:rPr>
            </w:pPr>
            <w:r>
              <w:rPr>
                <w:rFonts w:ascii="Arial" w:eastAsia="Arial" w:hAnsi="Arial" w:cs="Arial"/>
                <w:b/>
                <w:sz w:val="18"/>
                <w:szCs w:val="18"/>
                <w:u w:val="single"/>
              </w:rPr>
              <w:t>El precio</w:t>
            </w:r>
            <w:r>
              <w:rPr>
                <w:rFonts w:ascii="Arial" w:eastAsia="Arial" w:hAnsi="Arial" w:cs="Arial"/>
                <w:sz w:val="18"/>
                <w:szCs w:val="18"/>
              </w:rPr>
              <w:t xml:space="preserve"> es el factor de selección del proponente. La Contraloría General del Departamento del Atlántico adjudicar el proceso de contratación por el valor total de la disponibilidad presupuestal, es decir,</w:t>
            </w:r>
            <w:r w:rsidRPr="00393EFC">
              <w:rPr>
                <w:rFonts w:ascii="Arial" w:eastAsia="Arial" w:hAnsi="Arial" w:cs="Arial"/>
                <w:b/>
                <w:bCs/>
                <w:sz w:val="18"/>
                <w:szCs w:val="18"/>
                <w:u w:val="single"/>
              </w:rPr>
              <w:t xml:space="preserve"> </w:t>
            </w:r>
            <w:r w:rsidR="00C47B86">
              <w:rPr>
                <w:rFonts w:ascii="Arial" w:eastAsia="Arial" w:hAnsi="Arial" w:cs="Arial"/>
                <w:b/>
                <w:bCs/>
                <w:sz w:val="18"/>
                <w:szCs w:val="18"/>
                <w:u w:val="single"/>
              </w:rPr>
              <w:t xml:space="preserve">trece millones quinientos mil pesos </w:t>
            </w:r>
            <w:r w:rsidR="00393EFC" w:rsidRPr="00393EFC">
              <w:rPr>
                <w:rFonts w:ascii="Arial" w:eastAsia="Arial" w:hAnsi="Arial" w:cs="Arial"/>
                <w:b/>
                <w:bCs/>
                <w:sz w:val="18"/>
                <w:szCs w:val="18"/>
                <w:u w:val="single"/>
              </w:rPr>
              <w:t>$ 13.</w:t>
            </w:r>
            <w:r w:rsidR="00C47B86">
              <w:rPr>
                <w:rFonts w:ascii="Arial" w:eastAsia="Arial" w:hAnsi="Arial" w:cs="Arial"/>
                <w:b/>
                <w:bCs/>
                <w:sz w:val="18"/>
                <w:szCs w:val="18"/>
                <w:u w:val="single"/>
              </w:rPr>
              <w:t>500.000</w:t>
            </w:r>
            <w:r w:rsidR="00393EFC" w:rsidRPr="00393EFC">
              <w:rPr>
                <w:rFonts w:ascii="Arial" w:eastAsia="Arial" w:hAnsi="Arial" w:cs="Arial"/>
                <w:b/>
                <w:bCs/>
                <w:sz w:val="18"/>
                <w:szCs w:val="18"/>
                <w:u w:val="single"/>
              </w:rPr>
              <w:t>.oo</w:t>
            </w:r>
            <w:r>
              <w:rPr>
                <w:rFonts w:ascii="Arial" w:eastAsia="Arial" w:hAnsi="Arial" w:cs="Arial"/>
                <w:sz w:val="18"/>
                <w:szCs w:val="18"/>
              </w:rPr>
              <w:t xml:space="preserve">; al oferente que cumpla con todas las condiciones exigidas por la Entidad en los presentes estudios previos y en la invitación a participar, y que ofrezca </w:t>
            </w:r>
            <w:r>
              <w:rPr>
                <w:rFonts w:ascii="Arial" w:eastAsia="Arial" w:hAnsi="Arial" w:cs="Arial"/>
                <w:b/>
                <w:sz w:val="18"/>
                <w:szCs w:val="18"/>
              </w:rPr>
              <w:t xml:space="preserve">el menor valor antes de  IVA  de los siguientes ítems: </w:t>
            </w:r>
          </w:p>
          <w:p w14:paraId="19E2C0AC" w14:textId="77777777" w:rsidR="00AB7BEC" w:rsidRDefault="00AB7BEC">
            <w:pPr>
              <w:widowControl w:val="0"/>
              <w:ind w:left="0" w:right="113" w:hanging="2"/>
              <w:jc w:val="both"/>
              <w:rPr>
                <w:rFonts w:ascii="Arial" w:eastAsia="Arial" w:hAnsi="Arial" w:cs="Arial"/>
                <w:sz w:val="18"/>
                <w:szCs w:val="18"/>
              </w:rPr>
            </w:pPr>
          </w:p>
          <w:tbl>
            <w:tblPr>
              <w:tblStyle w:val="Tablaconcuadrcula"/>
              <w:tblW w:w="0" w:type="auto"/>
              <w:jc w:val="center"/>
              <w:tblLayout w:type="fixed"/>
              <w:tblLook w:val="06A0" w:firstRow="1" w:lastRow="0" w:firstColumn="1" w:lastColumn="0" w:noHBand="1" w:noVBand="1"/>
            </w:tblPr>
            <w:tblGrid>
              <w:gridCol w:w="4785"/>
              <w:gridCol w:w="1125"/>
              <w:gridCol w:w="1125"/>
            </w:tblGrid>
            <w:tr w:rsidR="00C47B86" w14:paraId="6B0D3792" w14:textId="77777777" w:rsidTr="00244381">
              <w:trPr>
                <w:trHeight w:val="285"/>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ACC4553" w14:textId="77777777" w:rsidR="00C47B86" w:rsidRDefault="00C47B86" w:rsidP="00C47B86">
                  <w:pPr>
                    <w:ind w:left="0" w:hanging="2"/>
                    <w:jc w:val="center"/>
                  </w:pPr>
                  <w:r w:rsidRPr="79A49E0C">
                    <w:rPr>
                      <w:rFonts w:ascii="Arial" w:eastAsia="Arial" w:hAnsi="Arial" w:cs="Arial"/>
                      <w:b/>
                      <w:bCs/>
                      <w:color w:val="000000" w:themeColor="text1"/>
                      <w:sz w:val="18"/>
                      <w:szCs w:val="18"/>
                    </w:rPr>
                    <w:t>DETALLE</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98C4590" w14:textId="77777777" w:rsidR="00C47B86" w:rsidRDefault="00C47B86" w:rsidP="00C47B86">
                  <w:pPr>
                    <w:ind w:left="0" w:hanging="2"/>
                    <w:jc w:val="center"/>
                  </w:pPr>
                  <w:r w:rsidRPr="79A49E0C">
                    <w:rPr>
                      <w:rFonts w:ascii="Calibri" w:eastAsia="Calibri" w:hAnsi="Calibri" w:cs="Calibri"/>
                      <w:b/>
                      <w:bCs/>
                      <w:color w:val="000000" w:themeColor="text1"/>
                    </w:rPr>
                    <w:t>U.M.</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55578EE" w14:textId="77777777" w:rsidR="00C47B86" w:rsidRDefault="00C47B86" w:rsidP="00C47B86">
                  <w:pPr>
                    <w:ind w:left="0" w:hanging="2"/>
                    <w:jc w:val="center"/>
                  </w:pPr>
                  <w:r w:rsidRPr="79A49E0C">
                    <w:rPr>
                      <w:rFonts w:ascii="Calibri" w:eastAsia="Calibri" w:hAnsi="Calibri" w:cs="Calibri"/>
                      <w:b/>
                      <w:bCs/>
                      <w:color w:val="000000" w:themeColor="text1"/>
                    </w:rPr>
                    <w:t>CANTO</w:t>
                  </w:r>
                </w:p>
              </w:tc>
            </w:tr>
            <w:tr w:rsidR="00C47B86" w14:paraId="12D338EB" w14:textId="77777777" w:rsidTr="00244381">
              <w:trPr>
                <w:trHeight w:val="285"/>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519D8A4" w14:textId="77777777" w:rsidR="00C47B86" w:rsidRDefault="00C47B86" w:rsidP="00C47B86">
                  <w:pPr>
                    <w:ind w:left="0" w:hanging="2"/>
                    <w:jc w:val="center"/>
                  </w:pPr>
                  <w:r w:rsidRPr="79A49E0C">
                    <w:rPr>
                      <w:rFonts w:ascii="Arial" w:eastAsia="Arial" w:hAnsi="Arial" w:cs="Arial"/>
                      <w:b/>
                      <w:bCs/>
                      <w:color w:val="000000" w:themeColor="text1"/>
                      <w:sz w:val="18"/>
                      <w:szCs w:val="18"/>
                    </w:rPr>
                    <w:t>MATERIALES</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B990E79" w14:textId="77777777" w:rsidR="00C47B86" w:rsidRDefault="00C47B86" w:rsidP="00C47B86">
                  <w:pPr>
                    <w:ind w:left="0" w:hanging="2"/>
                  </w:pP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9CD44BF" w14:textId="77777777" w:rsidR="00C47B86" w:rsidRDefault="00C47B86" w:rsidP="00C47B86">
                  <w:pPr>
                    <w:ind w:left="0" w:hanging="2"/>
                  </w:pPr>
                </w:p>
              </w:tc>
            </w:tr>
            <w:tr w:rsidR="00C47B86" w14:paraId="3431CE9D" w14:textId="77777777" w:rsidTr="00244381">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C3B4791" w14:textId="77777777" w:rsidR="00C47B86" w:rsidRDefault="00C47B86" w:rsidP="00C47B86">
                  <w:pPr>
                    <w:ind w:left="0" w:hanging="2"/>
                  </w:pPr>
                  <w:r w:rsidRPr="79A49E0C">
                    <w:rPr>
                      <w:rFonts w:ascii="Arial" w:eastAsia="Arial" w:hAnsi="Arial" w:cs="Arial"/>
                      <w:color w:val="000000" w:themeColor="text1"/>
                      <w:sz w:val="18"/>
                      <w:szCs w:val="18"/>
                    </w:rPr>
                    <w:t>Capacitor de 50 Mfd</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935685C" w14:textId="77777777" w:rsidR="00C47B86" w:rsidRDefault="00C47B86" w:rsidP="00C47B86">
                  <w:pPr>
                    <w:ind w:left="0" w:hanging="2"/>
                    <w:jc w:val="center"/>
                  </w:pPr>
                  <w:r w:rsidRPr="79A49E0C">
                    <w:rPr>
                      <w:rFonts w:ascii="Calibri" w:eastAsia="Calibri" w:hAnsi="Calibri" w:cs="Calibri"/>
                      <w:color w:val="000000" w:themeColor="text1"/>
                    </w:rPr>
                    <w:t>Unid</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0F14D5E" w14:textId="77777777" w:rsidR="00C47B86" w:rsidRDefault="00C47B86" w:rsidP="00C47B86">
                  <w:pPr>
                    <w:ind w:left="0" w:hanging="2"/>
                    <w:jc w:val="center"/>
                  </w:pPr>
                  <w:r w:rsidRPr="79A49E0C">
                    <w:rPr>
                      <w:rFonts w:ascii="Calibri" w:eastAsia="Calibri" w:hAnsi="Calibri" w:cs="Calibri"/>
                      <w:color w:val="000000" w:themeColor="text1"/>
                    </w:rPr>
                    <w:t>1</w:t>
                  </w:r>
                </w:p>
              </w:tc>
            </w:tr>
            <w:tr w:rsidR="00C47B86" w14:paraId="0ACC0E3D" w14:textId="77777777" w:rsidTr="00244381">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5D0311A" w14:textId="77777777" w:rsidR="00C47B86" w:rsidRDefault="00C47B86" w:rsidP="00C47B86">
                  <w:pPr>
                    <w:ind w:left="0" w:hanging="2"/>
                  </w:pPr>
                  <w:r w:rsidRPr="79A49E0C">
                    <w:rPr>
                      <w:rFonts w:ascii="Arial" w:eastAsia="Arial" w:hAnsi="Arial" w:cs="Arial"/>
                      <w:color w:val="000000" w:themeColor="text1"/>
                      <w:sz w:val="18"/>
                      <w:szCs w:val="18"/>
                    </w:rPr>
                    <w:t>Capacitor de 80 Mfd</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EF8AB01" w14:textId="77777777" w:rsidR="00C47B86" w:rsidRDefault="00C47B86" w:rsidP="00C47B86">
                  <w:pPr>
                    <w:ind w:left="0" w:hanging="2"/>
                    <w:jc w:val="center"/>
                  </w:pPr>
                  <w:r w:rsidRPr="79A49E0C">
                    <w:rPr>
                      <w:rFonts w:ascii="Calibri" w:eastAsia="Calibri" w:hAnsi="Calibri" w:cs="Calibri"/>
                      <w:color w:val="000000" w:themeColor="text1"/>
                    </w:rPr>
                    <w:t>Unid</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4C5293E" w14:textId="77777777" w:rsidR="00C47B86" w:rsidRDefault="00C47B86" w:rsidP="00C47B86">
                  <w:pPr>
                    <w:ind w:left="0" w:hanging="2"/>
                    <w:jc w:val="center"/>
                  </w:pPr>
                  <w:r w:rsidRPr="79A49E0C">
                    <w:rPr>
                      <w:rFonts w:ascii="Calibri" w:eastAsia="Calibri" w:hAnsi="Calibri" w:cs="Calibri"/>
                      <w:color w:val="000000" w:themeColor="text1"/>
                    </w:rPr>
                    <w:t>1</w:t>
                  </w:r>
                </w:p>
              </w:tc>
            </w:tr>
            <w:tr w:rsidR="00C47B86" w14:paraId="49A30D9C" w14:textId="77777777" w:rsidTr="00244381">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14ADE0D" w14:textId="77777777" w:rsidR="00C47B86" w:rsidRDefault="00C47B86" w:rsidP="00C47B86">
                  <w:pPr>
                    <w:ind w:left="0" w:hanging="2"/>
                  </w:pPr>
                  <w:r w:rsidRPr="79A49E0C">
                    <w:rPr>
                      <w:rFonts w:ascii="Arial" w:eastAsia="Arial" w:hAnsi="Arial" w:cs="Arial"/>
                      <w:color w:val="000000" w:themeColor="text1"/>
                      <w:sz w:val="18"/>
                      <w:szCs w:val="18"/>
                    </w:rPr>
                    <w:t>Cinta Foyl</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03572C9" w14:textId="77777777" w:rsidR="00C47B86" w:rsidRDefault="00C47B86" w:rsidP="00C47B86">
                  <w:pPr>
                    <w:ind w:left="0" w:hanging="2"/>
                    <w:jc w:val="center"/>
                  </w:pPr>
                  <w:r w:rsidRPr="79A49E0C">
                    <w:rPr>
                      <w:rFonts w:ascii="Calibri" w:eastAsia="Calibri" w:hAnsi="Calibri" w:cs="Calibri"/>
                      <w:color w:val="000000" w:themeColor="text1"/>
                    </w:rPr>
                    <w:t>Unid</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D816F98" w14:textId="77777777" w:rsidR="00C47B86" w:rsidRDefault="00C47B86" w:rsidP="00C47B86">
                  <w:pPr>
                    <w:ind w:left="0" w:hanging="2"/>
                    <w:jc w:val="center"/>
                  </w:pPr>
                  <w:r w:rsidRPr="79A49E0C">
                    <w:rPr>
                      <w:rFonts w:ascii="Calibri" w:eastAsia="Calibri" w:hAnsi="Calibri" w:cs="Calibri"/>
                      <w:color w:val="000000" w:themeColor="text1"/>
                    </w:rPr>
                    <w:t>1</w:t>
                  </w:r>
                </w:p>
              </w:tc>
            </w:tr>
            <w:tr w:rsidR="00C47B86" w14:paraId="142E78C6" w14:textId="77777777" w:rsidTr="00244381">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F4DE906" w14:textId="77777777" w:rsidR="00C47B86" w:rsidRDefault="00C47B86" w:rsidP="00C47B86">
                  <w:pPr>
                    <w:ind w:left="0" w:hanging="2"/>
                  </w:pPr>
                  <w:r w:rsidRPr="79A49E0C">
                    <w:rPr>
                      <w:rFonts w:ascii="Arial" w:eastAsia="Arial" w:hAnsi="Arial" w:cs="Arial"/>
                      <w:color w:val="000000" w:themeColor="text1"/>
                      <w:sz w:val="18"/>
                      <w:szCs w:val="18"/>
                    </w:rPr>
                    <w:t>Contactor 2 Polos Bovina 24V</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AF14C5E" w14:textId="77777777" w:rsidR="00C47B86" w:rsidRDefault="00C47B86" w:rsidP="00C47B86">
                  <w:pPr>
                    <w:ind w:left="0" w:hanging="2"/>
                    <w:jc w:val="center"/>
                  </w:pPr>
                  <w:r w:rsidRPr="79A49E0C">
                    <w:rPr>
                      <w:rFonts w:ascii="Calibri" w:eastAsia="Calibri" w:hAnsi="Calibri" w:cs="Calibri"/>
                      <w:color w:val="000000" w:themeColor="text1"/>
                    </w:rPr>
                    <w:t>Unid</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60B8D09" w14:textId="77777777" w:rsidR="00C47B86" w:rsidRDefault="00C47B86" w:rsidP="00C47B86">
                  <w:pPr>
                    <w:ind w:left="0" w:hanging="2"/>
                    <w:jc w:val="center"/>
                  </w:pPr>
                  <w:r w:rsidRPr="79A49E0C">
                    <w:rPr>
                      <w:rFonts w:ascii="Calibri" w:eastAsia="Calibri" w:hAnsi="Calibri" w:cs="Calibri"/>
                      <w:color w:val="000000" w:themeColor="text1"/>
                    </w:rPr>
                    <w:t>1</w:t>
                  </w:r>
                </w:p>
              </w:tc>
            </w:tr>
            <w:tr w:rsidR="00C47B86" w14:paraId="596802FE" w14:textId="77777777" w:rsidTr="00244381">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5DC09FD" w14:textId="77777777" w:rsidR="00C47B86" w:rsidRDefault="00C47B86" w:rsidP="00C47B86">
                  <w:pPr>
                    <w:ind w:left="0" w:hanging="2"/>
                  </w:pPr>
                  <w:r w:rsidRPr="79A49E0C">
                    <w:rPr>
                      <w:rFonts w:ascii="Arial" w:eastAsia="Arial" w:hAnsi="Arial" w:cs="Arial"/>
                      <w:color w:val="000000" w:themeColor="text1"/>
                      <w:sz w:val="18"/>
                      <w:szCs w:val="18"/>
                    </w:rPr>
                    <w:t>Láminas de poron</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5780261" w14:textId="77777777" w:rsidR="00C47B86" w:rsidRDefault="00C47B86" w:rsidP="00C47B86">
                  <w:pPr>
                    <w:ind w:left="0" w:hanging="2"/>
                    <w:jc w:val="center"/>
                  </w:pPr>
                  <w:r w:rsidRPr="79A49E0C">
                    <w:rPr>
                      <w:rFonts w:ascii="Calibri" w:eastAsia="Calibri" w:hAnsi="Calibri" w:cs="Calibri"/>
                      <w:color w:val="000000" w:themeColor="text1"/>
                    </w:rPr>
                    <w:t>Unid</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8002A6B" w14:textId="77777777" w:rsidR="00C47B86" w:rsidRDefault="00C47B86" w:rsidP="00C47B86">
                  <w:pPr>
                    <w:ind w:left="0" w:hanging="2"/>
                    <w:jc w:val="center"/>
                  </w:pPr>
                  <w:r w:rsidRPr="79A49E0C">
                    <w:rPr>
                      <w:rFonts w:ascii="Calibri" w:eastAsia="Calibri" w:hAnsi="Calibri" w:cs="Calibri"/>
                      <w:color w:val="000000" w:themeColor="text1"/>
                    </w:rPr>
                    <w:t>1</w:t>
                  </w:r>
                </w:p>
              </w:tc>
            </w:tr>
            <w:tr w:rsidR="00C47B86" w14:paraId="6024ED3C" w14:textId="77777777" w:rsidTr="00244381">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647A5FD" w14:textId="77777777" w:rsidR="00C47B86" w:rsidRDefault="00C47B86" w:rsidP="00C47B86">
                  <w:pPr>
                    <w:ind w:left="0" w:hanging="2"/>
                  </w:pPr>
                  <w:r w:rsidRPr="79A49E0C">
                    <w:rPr>
                      <w:rFonts w:ascii="Arial" w:eastAsia="Arial" w:hAnsi="Arial" w:cs="Arial"/>
                      <w:color w:val="000000" w:themeColor="text1"/>
                      <w:sz w:val="18"/>
                      <w:szCs w:val="18"/>
                    </w:rPr>
                    <w:t xml:space="preserve">motor de manejadora 3/4 marca </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5B79AFA" w14:textId="77777777" w:rsidR="00C47B86" w:rsidRDefault="00C47B86" w:rsidP="00C47B86">
                  <w:pPr>
                    <w:ind w:left="0" w:hanging="2"/>
                    <w:jc w:val="center"/>
                  </w:pPr>
                  <w:r w:rsidRPr="79A49E0C">
                    <w:rPr>
                      <w:rFonts w:ascii="Calibri" w:eastAsia="Calibri" w:hAnsi="Calibri" w:cs="Calibri"/>
                      <w:color w:val="000000" w:themeColor="text1"/>
                    </w:rPr>
                    <w:t>Unid</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FC127E8" w14:textId="77777777" w:rsidR="00C47B86" w:rsidRDefault="00C47B86" w:rsidP="00C47B86">
                  <w:pPr>
                    <w:ind w:left="0" w:hanging="2"/>
                    <w:jc w:val="center"/>
                  </w:pPr>
                  <w:r w:rsidRPr="79A49E0C">
                    <w:rPr>
                      <w:rFonts w:ascii="Calibri" w:eastAsia="Calibri" w:hAnsi="Calibri" w:cs="Calibri"/>
                      <w:color w:val="000000" w:themeColor="text1"/>
                    </w:rPr>
                    <w:t>1</w:t>
                  </w:r>
                </w:p>
              </w:tc>
            </w:tr>
            <w:tr w:rsidR="00C47B86" w14:paraId="04C9CA12" w14:textId="77777777" w:rsidTr="00244381">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3ADFDAD" w14:textId="77777777" w:rsidR="00C47B86" w:rsidRDefault="00C47B86" w:rsidP="00C47B86">
                  <w:pPr>
                    <w:ind w:left="0" w:hanging="2"/>
                  </w:pPr>
                  <w:r w:rsidRPr="79A49E0C">
                    <w:rPr>
                      <w:rFonts w:ascii="Arial" w:eastAsia="Arial" w:hAnsi="Arial" w:cs="Arial"/>
                      <w:color w:val="000000" w:themeColor="text1"/>
                      <w:sz w:val="18"/>
                      <w:szCs w:val="18"/>
                    </w:rPr>
                    <w:t>Tubo de Cobre de 5/8"</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4E99862" w14:textId="77777777" w:rsidR="00C47B86" w:rsidRDefault="00C47B86" w:rsidP="00C47B86">
                  <w:pPr>
                    <w:ind w:left="0" w:hanging="2"/>
                    <w:jc w:val="center"/>
                  </w:pPr>
                  <w:r w:rsidRPr="79A49E0C">
                    <w:rPr>
                      <w:rFonts w:ascii="Calibri" w:eastAsia="Calibri" w:hAnsi="Calibri" w:cs="Calibri"/>
                      <w:color w:val="000000" w:themeColor="text1"/>
                    </w:rPr>
                    <w:t>Ml</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087CCD4" w14:textId="77777777" w:rsidR="00C47B86" w:rsidRDefault="00C47B86" w:rsidP="00C47B86">
                  <w:pPr>
                    <w:ind w:left="0" w:hanging="2"/>
                    <w:jc w:val="center"/>
                  </w:pPr>
                  <w:r w:rsidRPr="79A49E0C">
                    <w:rPr>
                      <w:rFonts w:ascii="Calibri" w:eastAsia="Calibri" w:hAnsi="Calibri" w:cs="Calibri"/>
                      <w:color w:val="000000" w:themeColor="text1"/>
                    </w:rPr>
                    <w:t>1</w:t>
                  </w:r>
                </w:p>
              </w:tc>
            </w:tr>
            <w:tr w:rsidR="00C47B86" w14:paraId="459EC066" w14:textId="77777777" w:rsidTr="00244381">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C59BAFA" w14:textId="77777777" w:rsidR="00C47B86" w:rsidRDefault="00C47B86" w:rsidP="00C47B86">
                  <w:pPr>
                    <w:ind w:left="0" w:hanging="2"/>
                  </w:pPr>
                  <w:r w:rsidRPr="79A49E0C">
                    <w:rPr>
                      <w:rFonts w:ascii="Arial" w:eastAsia="Arial" w:hAnsi="Arial" w:cs="Arial"/>
                      <w:color w:val="000000" w:themeColor="text1"/>
                      <w:sz w:val="18"/>
                      <w:szCs w:val="18"/>
                    </w:rPr>
                    <w:t>Tubo de Cobre de  3/8"</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966E9A1" w14:textId="77777777" w:rsidR="00C47B86" w:rsidRDefault="00C47B86" w:rsidP="00C47B86">
                  <w:pPr>
                    <w:ind w:left="0" w:hanging="2"/>
                    <w:jc w:val="center"/>
                  </w:pPr>
                  <w:r w:rsidRPr="79A49E0C">
                    <w:rPr>
                      <w:rFonts w:ascii="Calibri" w:eastAsia="Calibri" w:hAnsi="Calibri" w:cs="Calibri"/>
                      <w:color w:val="000000" w:themeColor="text1"/>
                    </w:rPr>
                    <w:t>Ml</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C1D9309" w14:textId="77777777" w:rsidR="00C47B86" w:rsidRDefault="00C47B86" w:rsidP="00C47B86">
                  <w:pPr>
                    <w:ind w:left="0" w:hanging="2"/>
                    <w:jc w:val="center"/>
                  </w:pPr>
                  <w:r w:rsidRPr="79A49E0C">
                    <w:rPr>
                      <w:rFonts w:ascii="Calibri" w:eastAsia="Calibri" w:hAnsi="Calibri" w:cs="Calibri"/>
                      <w:color w:val="000000" w:themeColor="text1"/>
                    </w:rPr>
                    <w:t>1</w:t>
                  </w:r>
                </w:p>
              </w:tc>
            </w:tr>
            <w:tr w:rsidR="00C47B86" w14:paraId="79FDA942" w14:textId="77777777" w:rsidTr="00244381">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647D3E8" w14:textId="77777777" w:rsidR="00C47B86" w:rsidRDefault="00C47B86" w:rsidP="00C47B86">
                  <w:pPr>
                    <w:ind w:left="0" w:hanging="2"/>
                  </w:pPr>
                  <w:r w:rsidRPr="79A49E0C">
                    <w:rPr>
                      <w:rFonts w:ascii="Arial" w:eastAsia="Arial" w:hAnsi="Arial" w:cs="Arial"/>
                      <w:color w:val="000000" w:themeColor="text1"/>
                      <w:sz w:val="18"/>
                      <w:szCs w:val="18"/>
                    </w:rPr>
                    <w:t>Refrigerante R410A</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C9956BB" w14:textId="77777777" w:rsidR="00C47B86" w:rsidRDefault="00C47B86" w:rsidP="00C47B86">
                  <w:pPr>
                    <w:ind w:left="0" w:hanging="2"/>
                    <w:jc w:val="center"/>
                  </w:pPr>
                  <w:r w:rsidRPr="79A49E0C">
                    <w:rPr>
                      <w:rFonts w:ascii="Calibri" w:eastAsia="Calibri" w:hAnsi="Calibri" w:cs="Calibri"/>
                      <w:color w:val="000000" w:themeColor="text1"/>
                    </w:rPr>
                    <w:t>Kg</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1A109B1" w14:textId="77777777" w:rsidR="00C47B86" w:rsidRDefault="00C47B86" w:rsidP="00C47B86">
                  <w:pPr>
                    <w:ind w:left="0" w:hanging="2"/>
                    <w:jc w:val="center"/>
                  </w:pPr>
                  <w:r w:rsidRPr="79A49E0C">
                    <w:rPr>
                      <w:rFonts w:ascii="Calibri" w:eastAsia="Calibri" w:hAnsi="Calibri" w:cs="Calibri"/>
                      <w:color w:val="000000" w:themeColor="text1"/>
                    </w:rPr>
                    <w:t>1</w:t>
                  </w:r>
                </w:p>
              </w:tc>
            </w:tr>
            <w:tr w:rsidR="00C47B86" w14:paraId="372E4C46" w14:textId="77777777" w:rsidTr="00244381">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35340A4" w14:textId="77777777" w:rsidR="00C47B86" w:rsidRDefault="00C47B86" w:rsidP="00C47B86">
                  <w:pPr>
                    <w:ind w:left="0" w:hanging="2"/>
                  </w:pPr>
                  <w:r w:rsidRPr="79A49E0C">
                    <w:rPr>
                      <w:rFonts w:ascii="Arial" w:eastAsia="Arial" w:hAnsi="Arial" w:cs="Arial"/>
                      <w:color w:val="000000" w:themeColor="text1"/>
                      <w:sz w:val="18"/>
                      <w:szCs w:val="18"/>
                    </w:rPr>
                    <w:t>Refrigerante R22</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BE38A33" w14:textId="77777777" w:rsidR="00C47B86" w:rsidRDefault="00C47B86" w:rsidP="00C47B86">
                  <w:pPr>
                    <w:ind w:left="0" w:hanging="2"/>
                    <w:jc w:val="center"/>
                  </w:pPr>
                  <w:r w:rsidRPr="79A49E0C">
                    <w:rPr>
                      <w:rFonts w:ascii="Calibri" w:eastAsia="Calibri" w:hAnsi="Calibri" w:cs="Calibri"/>
                      <w:color w:val="000000" w:themeColor="text1"/>
                    </w:rPr>
                    <w:t>Kg</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339B053" w14:textId="77777777" w:rsidR="00C47B86" w:rsidRDefault="00C47B86" w:rsidP="00C47B86">
                  <w:pPr>
                    <w:ind w:left="0" w:hanging="2"/>
                    <w:jc w:val="center"/>
                  </w:pPr>
                  <w:r w:rsidRPr="79A49E0C">
                    <w:rPr>
                      <w:rFonts w:ascii="Calibri" w:eastAsia="Calibri" w:hAnsi="Calibri" w:cs="Calibri"/>
                      <w:color w:val="000000" w:themeColor="text1"/>
                    </w:rPr>
                    <w:t>1</w:t>
                  </w:r>
                </w:p>
              </w:tc>
            </w:tr>
            <w:tr w:rsidR="00C47B86" w14:paraId="26741F1A" w14:textId="77777777" w:rsidTr="00244381">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630F765" w14:textId="77777777" w:rsidR="00C47B86" w:rsidRDefault="00C47B86" w:rsidP="00C47B86">
                  <w:pPr>
                    <w:ind w:left="0" w:hanging="2"/>
                  </w:pPr>
                  <w:r w:rsidRPr="79A49E0C">
                    <w:rPr>
                      <w:rFonts w:ascii="Arial" w:eastAsia="Arial" w:hAnsi="Arial" w:cs="Arial"/>
                      <w:color w:val="000000" w:themeColor="text1"/>
                      <w:sz w:val="18"/>
                      <w:szCs w:val="18"/>
                    </w:rPr>
                    <w:t xml:space="preserve">Rubatex de 1 1/8" </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F8F88A1" w14:textId="77777777" w:rsidR="00C47B86" w:rsidRDefault="00C47B86" w:rsidP="00C47B86">
                  <w:pPr>
                    <w:ind w:left="0" w:hanging="2"/>
                    <w:jc w:val="center"/>
                  </w:pPr>
                  <w:r w:rsidRPr="79A49E0C">
                    <w:rPr>
                      <w:rFonts w:ascii="Calibri" w:eastAsia="Calibri" w:hAnsi="Calibri" w:cs="Calibri"/>
                      <w:color w:val="000000" w:themeColor="text1"/>
                    </w:rPr>
                    <w:t>Ml</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0793F09" w14:textId="77777777" w:rsidR="00C47B86" w:rsidRDefault="00C47B86" w:rsidP="00C47B86">
                  <w:pPr>
                    <w:ind w:left="0" w:hanging="2"/>
                    <w:jc w:val="center"/>
                  </w:pPr>
                  <w:r w:rsidRPr="79A49E0C">
                    <w:rPr>
                      <w:rFonts w:ascii="Calibri" w:eastAsia="Calibri" w:hAnsi="Calibri" w:cs="Calibri"/>
                      <w:color w:val="000000" w:themeColor="text1"/>
                    </w:rPr>
                    <w:t>1</w:t>
                  </w:r>
                </w:p>
              </w:tc>
            </w:tr>
            <w:tr w:rsidR="00C47B86" w14:paraId="46E493D6" w14:textId="77777777" w:rsidTr="00244381">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FD9F253" w14:textId="77777777" w:rsidR="00C47B86" w:rsidRDefault="00C47B86" w:rsidP="00C47B86">
                  <w:pPr>
                    <w:ind w:left="0" w:hanging="2"/>
                  </w:pPr>
                  <w:r w:rsidRPr="79A49E0C">
                    <w:rPr>
                      <w:rFonts w:ascii="Arial" w:eastAsia="Arial" w:hAnsi="Arial" w:cs="Arial"/>
                      <w:color w:val="000000" w:themeColor="text1"/>
                      <w:sz w:val="18"/>
                      <w:szCs w:val="18"/>
                    </w:rPr>
                    <w:t>Filtro secador con expancion</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73237BC" w14:textId="77777777" w:rsidR="00C47B86" w:rsidRDefault="00C47B86" w:rsidP="00C47B86">
                  <w:pPr>
                    <w:ind w:left="0" w:hanging="2"/>
                    <w:jc w:val="center"/>
                  </w:pPr>
                  <w:r w:rsidRPr="79A49E0C">
                    <w:rPr>
                      <w:rFonts w:ascii="Calibri" w:eastAsia="Calibri" w:hAnsi="Calibri" w:cs="Calibri"/>
                      <w:color w:val="000000" w:themeColor="text1"/>
                    </w:rPr>
                    <w:t>Unid</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C91227A" w14:textId="77777777" w:rsidR="00C47B86" w:rsidRDefault="00C47B86" w:rsidP="00C47B86">
                  <w:pPr>
                    <w:ind w:left="0" w:hanging="2"/>
                    <w:jc w:val="center"/>
                  </w:pPr>
                  <w:r w:rsidRPr="79A49E0C">
                    <w:rPr>
                      <w:rFonts w:ascii="Calibri" w:eastAsia="Calibri" w:hAnsi="Calibri" w:cs="Calibri"/>
                      <w:color w:val="000000" w:themeColor="text1"/>
                    </w:rPr>
                    <w:t>1</w:t>
                  </w:r>
                </w:p>
              </w:tc>
            </w:tr>
            <w:tr w:rsidR="00C47B86" w14:paraId="0EFC03C7" w14:textId="77777777" w:rsidTr="00244381">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A0859B3" w14:textId="77777777" w:rsidR="00C47B86" w:rsidRDefault="00C47B86" w:rsidP="00C47B86">
                  <w:pPr>
                    <w:ind w:left="0" w:hanging="2"/>
                  </w:pPr>
                  <w:r w:rsidRPr="79A49E0C">
                    <w:rPr>
                      <w:rFonts w:ascii="Arial" w:eastAsia="Arial" w:hAnsi="Arial" w:cs="Arial"/>
                      <w:color w:val="000000" w:themeColor="text1"/>
                      <w:sz w:val="18"/>
                      <w:szCs w:val="18"/>
                    </w:rPr>
                    <w:t>Filtro secador sin  expancion</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D660384" w14:textId="77777777" w:rsidR="00C47B86" w:rsidRDefault="00C47B86" w:rsidP="00C47B86">
                  <w:pPr>
                    <w:ind w:left="0" w:hanging="2"/>
                    <w:jc w:val="center"/>
                  </w:pPr>
                  <w:r w:rsidRPr="79A49E0C">
                    <w:rPr>
                      <w:rFonts w:ascii="Calibri" w:eastAsia="Calibri" w:hAnsi="Calibri" w:cs="Calibri"/>
                      <w:color w:val="000000" w:themeColor="text1"/>
                    </w:rPr>
                    <w:t>Unid</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DA1B07A" w14:textId="77777777" w:rsidR="00C47B86" w:rsidRDefault="00C47B86" w:rsidP="00C47B86">
                  <w:pPr>
                    <w:ind w:left="0" w:hanging="2"/>
                    <w:jc w:val="center"/>
                  </w:pPr>
                  <w:r w:rsidRPr="79A49E0C">
                    <w:rPr>
                      <w:rFonts w:ascii="Calibri" w:eastAsia="Calibri" w:hAnsi="Calibri" w:cs="Calibri"/>
                      <w:color w:val="000000" w:themeColor="text1"/>
                    </w:rPr>
                    <w:t>1</w:t>
                  </w:r>
                </w:p>
              </w:tc>
            </w:tr>
            <w:tr w:rsidR="00C47B86" w14:paraId="006EFA33" w14:textId="77777777" w:rsidTr="00244381">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5299965" w14:textId="77777777" w:rsidR="00C47B86" w:rsidRDefault="00C47B86" w:rsidP="00C47B86">
                  <w:pPr>
                    <w:ind w:left="0" w:hanging="2"/>
                  </w:pPr>
                  <w:r w:rsidRPr="79A49E0C">
                    <w:rPr>
                      <w:rFonts w:ascii="Arial" w:eastAsia="Arial" w:hAnsi="Arial" w:cs="Arial"/>
                      <w:color w:val="000000" w:themeColor="text1"/>
                      <w:sz w:val="18"/>
                      <w:szCs w:val="18"/>
                    </w:rPr>
                    <w:t>Cable # 8 AWG</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7EEA90F" w14:textId="77777777" w:rsidR="00C47B86" w:rsidRDefault="00C47B86" w:rsidP="00C47B86">
                  <w:pPr>
                    <w:ind w:left="0" w:hanging="2"/>
                    <w:jc w:val="center"/>
                  </w:pPr>
                  <w:r w:rsidRPr="79A49E0C">
                    <w:rPr>
                      <w:rFonts w:ascii="Calibri" w:eastAsia="Calibri" w:hAnsi="Calibri" w:cs="Calibri"/>
                      <w:color w:val="000000" w:themeColor="text1"/>
                    </w:rPr>
                    <w:t xml:space="preserve">mt </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9D8778B" w14:textId="77777777" w:rsidR="00C47B86" w:rsidRDefault="00C47B86" w:rsidP="00C47B86">
                  <w:pPr>
                    <w:ind w:left="0" w:hanging="2"/>
                    <w:jc w:val="center"/>
                  </w:pPr>
                  <w:r w:rsidRPr="79A49E0C">
                    <w:rPr>
                      <w:rFonts w:ascii="Calibri" w:eastAsia="Calibri" w:hAnsi="Calibri" w:cs="Calibri"/>
                      <w:color w:val="000000" w:themeColor="text1"/>
                    </w:rPr>
                    <w:t>1</w:t>
                  </w:r>
                </w:p>
              </w:tc>
            </w:tr>
            <w:tr w:rsidR="00C47B86" w14:paraId="55977E25" w14:textId="77777777" w:rsidTr="00244381">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C811CD1" w14:textId="77777777" w:rsidR="00C47B86" w:rsidRDefault="00C47B86" w:rsidP="00C47B86">
                  <w:pPr>
                    <w:ind w:left="0" w:hanging="2"/>
                  </w:pPr>
                  <w:r w:rsidRPr="79A49E0C">
                    <w:rPr>
                      <w:rFonts w:ascii="Arial" w:eastAsia="Arial" w:hAnsi="Arial" w:cs="Arial"/>
                      <w:color w:val="000000" w:themeColor="text1"/>
                      <w:sz w:val="18"/>
                      <w:szCs w:val="18"/>
                    </w:rPr>
                    <w:t>Caja metalica para minibrakes x 8</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03B50CC" w14:textId="77777777" w:rsidR="00C47B86" w:rsidRDefault="00C47B86" w:rsidP="00C47B86">
                  <w:pPr>
                    <w:ind w:left="0" w:hanging="2"/>
                    <w:jc w:val="center"/>
                  </w:pPr>
                  <w:r w:rsidRPr="79A49E0C">
                    <w:rPr>
                      <w:rFonts w:ascii="Calibri" w:eastAsia="Calibri" w:hAnsi="Calibri" w:cs="Calibri"/>
                      <w:color w:val="000000" w:themeColor="text1"/>
                    </w:rPr>
                    <w:t>Unid</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E97835E" w14:textId="77777777" w:rsidR="00C47B86" w:rsidRDefault="00C47B86" w:rsidP="00C47B86">
                  <w:pPr>
                    <w:ind w:left="0" w:hanging="2"/>
                    <w:jc w:val="center"/>
                  </w:pPr>
                  <w:r w:rsidRPr="79A49E0C">
                    <w:rPr>
                      <w:rFonts w:ascii="Calibri" w:eastAsia="Calibri" w:hAnsi="Calibri" w:cs="Calibri"/>
                      <w:color w:val="000000" w:themeColor="text1"/>
                    </w:rPr>
                    <w:t>1</w:t>
                  </w:r>
                </w:p>
              </w:tc>
            </w:tr>
            <w:tr w:rsidR="00C47B86" w14:paraId="005608B6" w14:textId="77777777" w:rsidTr="00244381">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FCF38D8" w14:textId="77777777" w:rsidR="00C47B86" w:rsidRDefault="00C47B86" w:rsidP="00C47B86">
                  <w:pPr>
                    <w:ind w:left="0" w:hanging="2"/>
                  </w:pPr>
                  <w:r w:rsidRPr="79A49E0C">
                    <w:rPr>
                      <w:rFonts w:ascii="Arial" w:eastAsia="Arial" w:hAnsi="Arial" w:cs="Arial"/>
                      <w:color w:val="000000" w:themeColor="text1"/>
                      <w:sz w:val="18"/>
                      <w:szCs w:val="18"/>
                    </w:rPr>
                    <w:t>Minibrakes de 50 amperios</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BC4836C" w14:textId="77777777" w:rsidR="00C47B86" w:rsidRDefault="00C47B86" w:rsidP="00C47B86">
                  <w:pPr>
                    <w:ind w:left="0" w:hanging="2"/>
                    <w:jc w:val="center"/>
                  </w:pPr>
                  <w:r w:rsidRPr="79A49E0C">
                    <w:rPr>
                      <w:rFonts w:ascii="Calibri" w:eastAsia="Calibri" w:hAnsi="Calibri" w:cs="Calibri"/>
                      <w:color w:val="000000" w:themeColor="text1"/>
                    </w:rPr>
                    <w:t>Unid</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CF28E9D" w14:textId="77777777" w:rsidR="00C47B86" w:rsidRDefault="00C47B86" w:rsidP="00C47B86">
                  <w:pPr>
                    <w:ind w:left="0" w:hanging="2"/>
                    <w:jc w:val="center"/>
                  </w:pPr>
                  <w:r w:rsidRPr="79A49E0C">
                    <w:rPr>
                      <w:rFonts w:ascii="Calibri" w:eastAsia="Calibri" w:hAnsi="Calibri" w:cs="Calibri"/>
                      <w:color w:val="000000" w:themeColor="text1"/>
                    </w:rPr>
                    <w:t>1</w:t>
                  </w:r>
                </w:p>
              </w:tc>
            </w:tr>
            <w:tr w:rsidR="00C47B86" w14:paraId="77D36CC3" w14:textId="77777777" w:rsidTr="00244381">
              <w:trPr>
                <w:trHeight w:val="30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F98E257" w14:textId="77777777" w:rsidR="00C47B86" w:rsidRDefault="00C47B86" w:rsidP="00C47B86">
                  <w:pPr>
                    <w:ind w:left="0" w:hanging="2"/>
                  </w:pPr>
                  <w:r w:rsidRPr="79A49E0C">
                    <w:rPr>
                      <w:rFonts w:ascii="Arial" w:eastAsia="Arial" w:hAnsi="Arial" w:cs="Arial"/>
                      <w:color w:val="000000" w:themeColor="text1"/>
                      <w:sz w:val="18"/>
                      <w:szCs w:val="18"/>
                    </w:rPr>
                    <w:t>Empaques de Neveras-minibas 2 puertas</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730149A" w14:textId="77777777" w:rsidR="00C47B86" w:rsidRDefault="00C47B86" w:rsidP="00C47B86">
                  <w:pPr>
                    <w:ind w:left="0" w:hanging="2"/>
                    <w:jc w:val="center"/>
                  </w:pPr>
                  <w:r w:rsidRPr="79A49E0C">
                    <w:rPr>
                      <w:rFonts w:ascii="Calibri" w:eastAsia="Calibri" w:hAnsi="Calibri" w:cs="Calibri"/>
                      <w:color w:val="000000" w:themeColor="text1"/>
                    </w:rPr>
                    <w:t>Unid</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A931682" w14:textId="77777777" w:rsidR="00C47B86" w:rsidRDefault="00C47B86" w:rsidP="00C47B86">
                  <w:pPr>
                    <w:ind w:left="0" w:hanging="2"/>
                    <w:jc w:val="center"/>
                  </w:pPr>
                  <w:r w:rsidRPr="79A49E0C">
                    <w:rPr>
                      <w:rFonts w:ascii="Calibri" w:eastAsia="Calibri" w:hAnsi="Calibri" w:cs="Calibri"/>
                      <w:color w:val="000000" w:themeColor="text1"/>
                    </w:rPr>
                    <w:t>1</w:t>
                  </w:r>
                </w:p>
              </w:tc>
            </w:tr>
            <w:tr w:rsidR="00C47B86" w14:paraId="7E20F288" w14:textId="77777777" w:rsidTr="00244381">
              <w:trPr>
                <w:trHeight w:val="285"/>
                <w:jc w:val="center"/>
              </w:trPr>
              <w:tc>
                <w:tcPr>
                  <w:tcW w:w="7035" w:type="dxa"/>
                  <w:gridSpan w:val="3"/>
                  <w:tcBorders>
                    <w:top w:val="single" w:sz="8" w:space="0" w:color="000000" w:themeColor="text1"/>
                    <w:left w:val="single" w:sz="8" w:space="0" w:color="000000" w:themeColor="text1"/>
                    <w:bottom w:val="single" w:sz="8" w:space="0" w:color="000000" w:themeColor="text1"/>
                    <w:right w:val="nil"/>
                  </w:tcBorders>
                  <w:vAlign w:val="center"/>
                </w:tcPr>
                <w:p w14:paraId="050078A5" w14:textId="77777777" w:rsidR="00C47B86" w:rsidRDefault="00C47B86" w:rsidP="00C47B86">
                  <w:pPr>
                    <w:ind w:left="0" w:hanging="2"/>
                    <w:jc w:val="center"/>
                  </w:pPr>
                  <w:r w:rsidRPr="79A49E0C">
                    <w:rPr>
                      <w:rFonts w:ascii="Calibri" w:eastAsia="Calibri" w:hAnsi="Calibri" w:cs="Calibri"/>
                      <w:b/>
                      <w:bCs/>
                      <w:color w:val="000000" w:themeColor="text1"/>
                    </w:rPr>
                    <w:t>MANO DE OBRA</w:t>
                  </w:r>
                </w:p>
              </w:tc>
            </w:tr>
            <w:tr w:rsidR="00C47B86" w14:paraId="23909ADA" w14:textId="77777777" w:rsidTr="00244381">
              <w:trPr>
                <w:trHeight w:val="285"/>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1054C22" w14:textId="77777777" w:rsidR="00C47B86" w:rsidRDefault="00C47B86" w:rsidP="00C47B86">
                  <w:pPr>
                    <w:ind w:left="0" w:hanging="2"/>
                  </w:pPr>
                  <w:r w:rsidRPr="79A49E0C">
                    <w:rPr>
                      <w:rFonts w:ascii="Arial" w:eastAsia="Arial" w:hAnsi="Arial" w:cs="Arial"/>
                      <w:color w:val="000000" w:themeColor="text1"/>
                      <w:sz w:val="18"/>
                      <w:szCs w:val="18"/>
                    </w:rPr>
                    <w:t xml:space="preserve">Servicio en Soldadura y Cobre </w:t>
                  </w:r>
                </w:p>
              </w:tc>
              <w:tc>
                <w:tcPr>
                  <w:tcW w:w="1125" w:type="dxa"/>
                  <w:tcBorders>
                    <w:top w:val="nil"/>
                    <w:left w:val="single" w:sz="8" w:space="0" w:color="000000" w:themeColor="text1"/>
                    <w:bottom w:val="single" w:sz="8" w:space="0" w:color="000000" w:themeColor="text1"/>
                    <w:right w:val="single" w:sz="8" w:space="0" w:color="000000" w:themeColor="text1"/>
                  </w:tcBorders>
                  <w:vAlign w:val="center"/>
                </w:tcPr>
                <w:p w14:paraId="53469096" w14:textId="77777777" w:rsidR="00C47B86" w:rsidRDefault="00C47B86" w:rsidP="00C47B86">
                  <w:pPr>
                    <w:ind w:left="0" w:hanging="2"/>
                    <w:jc w:val="center"/>
                  </w:pPr>
                  <w:r w:rsidRPr="79A49E0C">
                    <w:rPr>
                      <w:rFonts w:ascii="Calibri" w:eastAsia="Calibri" w:hAnsi="Calibri" w:cs="Calibri"/>
                      <w:color w:val="000000" w:themeColor="text1"/>
                    </w:rPr>
                    <w:t>Gl</w:t>
                  </w:r>
                </w:p>
              </w:tc>
              <w:tc>
                <w:tcPr>
                  <w:tcW w:w="1125" w:type="dxa"/>
                  <w:tcBorders>
                    <w:top w:val="nil"/>
                    <w:left w:val="single" w:sz="8" w:space="0" w:color="000000" w:themeColor="text1"/>
                    <w:bottom w:val="single" w:sz="8" w:space="0" w:color="000000" w:themeColor="text1"/>
                    <w:right w:val="single" w:sz="8" w:space="0" w:color="000000" w:themeColor="text1"/>
                  </w:tcBorders>
                  <w:vAlign w:val="center"/>
                </w:tcPr>
                <w:p w14:paraId="5525BB55" w14:textId="77777777" w:rsidR="00C47B86" w:rsidRDefault="00C47B86" w:rsidP="00C47B86">
                  <w:pPr>
                    <w:ind w:left="0" w:hanging="2"/>
                    <w:jc w:val="center"/>
                  </w:pPr>
                  <w:r w:rsidRPr="79A49E0C">
                    <w:rPr>
                      <w:rFonts w:ascii="Calibri" w:eastAsia="Calibri" w:hAnsi="Calibri" w:cs="Calibri"/>
                      <w:color w:val="000000" w:themeColor="text1"/>
                    </w:rPr>
                    <w:t>1</w:t>
                  </w:r>
                </w:p>
              </w:tc>
            </w:tr>
            <w:tr w:rsidR="00C47B86" w14:paraId="6F4E9FD7" w14:textId="77777777" w:rsidTr="00244381">
              <w:trPr>
                <w:trHeight w:val="48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D91510B" w14:textId="77777777" w:rsidR="00C47B86" w:rsidRDefault="00C47B86" w:rsidP="00C47B86">
                  <w:pPr>
                    <w:ind w:left="0" w:hanging="2"/>
                  </w:pPr>
                  <w:r w:rsidRPr="79A49E0C">
                    <w:rPr>
                      <w:rFonts w:ascii="Arial" w:eastAsia="Arial" w:hAnsi="Arial" w:cs="Arial"/>
                      <w:color w:val="000000" w:themeColor="text1"/>
                      <w:sz w:val="18"/>
                      <w:szCs w:val="18"/>
                    </w:rPr>
                    <w:t>Servicio Técnico de desmonte y montaje de nueva ducteria</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ADF0782" w14:textId="77777777" w:rsidR="00C47B86" w:rsidRDefault="00C47B86" w:rsidP="00C47B86">
                  <w:pPr>
                    <w:ind w:left="0" w:hanging="2"/>
                    <w:jc w:val="center"/>
                  </w:pPr>
                  <w:r w:rsidRPr="79A49E0C">
                    <w:rPr>
                      <w:rFonts w:ascii="Calibri" w:eastAsia="Calibri" w:hAnsi="Calibri" w:cs="Calibri"/>
                      <w:color w:val="000000" w:themeColor="text1"/>
                    </w:rPr>
                    <w:t>Mts2</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92FF172" w14:textId="77777777" w:rsidR="00C47B86" w:rsidRDefault="00C47B86" w:rsidP="00C47B86">
                  <w:pPr>
                    <w:ind w:left="0" w:hanging="2"/>
                    <w:jc w:val="center"/>
                  </w:pPr>
                  <w:r w:rsidRPr="79A49E0C">
                    <w:rPr>
                      <w:rFonts w:ascii="Calibri" w:eastAsia="Calibri" w:hAnsi="Calibri" w:cs="Calibri"/>
                      <w:color w:val="000000" w:themeColor="text1"/>
                    </w:rPr>
                    <w:t>1</w:t>
                  </w:r>
                </w:p>
              </w:tc>
            </w:tr>
            <w:tr w:rsidR="00C47B86" w14:paraId="0EBBECEE" w14:textId="77777777" w:rsidTr="00244381">
              <w:trPr>
                <w:trHeight w:val="48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656FDDB" w14:textId="77777777" w:rsidR="00C47B86" w:rsidRDefault="00C47B86" w:rsidP="00C47B86">
                  <w:pPr>
                    <w:ind w:left="0" w:hanging="2"/>
                  </w:pPr>
                  <w:r w:rsidRPr="79A49E0C">
                    <w:rPr>
                      <w:rFonts w:ascii="Arial" w:eastAsia="Arial" w:hAnsi="Arial" w:cs="Arial"/>
                      <w:color w:val="000000" w:themeColor="text1"/>
                      <w:sz w:val="18"/>
                      <w:szCs w:val="18"/>
                    </w:rPr>
                    <w:t>Servicio Técnico de Hechura de vacío y Limpiador de sistemas (Limpiador 141B)</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255930D" w14:textId="77777777" w:rsidR="00C47B86" w:rsidRDefault="00C47B86" w:rsidP="00C47B86">
                  <w:pPr>
                    <w:ind w:left="0" w:hanging="2"/>
                    <w:jc w:val="center"/>
                  </w:pPr>
                  <w:r w:rsidRPr="79A49E0C">
                    <w:rPr>
                      <w:rFonts w:ascii="Calibri" w:eastAsia="Calibri" w:hAnsi="Calibri" w:cs="Calibri"/>
                      <w:color w:val="000000" w:themeColor="text1"/>
                    </w:rPr>
                    <w:t>Gl</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7F7210D" w14:textId="77777777" w:rsidR="00C47B86" w:rsidRDefault="00C47B86" w:rsidP="00C47B86">
                  <w:pPr>
                    <w:ind w:left="0" w:hanging="2"/>
                    <w:jc w:val="center"/>
                  </w:pPr>
                  <w:r w:rsidRPr="79A49E0C">
                    <w:rPr>
                      <w:rFonts w:ascii="Calibri" w:eastAsia="Calibri" w:hAnsi="Calibri" w:cs="Calibri"/>
                      <w:color w:val="000000" w:themeColor="text1"/>
                    </w:rPr>
                    <w:t>1</w:t>
                  </w:r>
                </w:p>
              </w:tc>
            </w:tr>
            <w:tr w:rsidR="00C47B86" w14:paraId="6849E36D" w14:textId="77777777" w:rsidTr="00244381">
              <w:trPr>
                <w:trHeight w:val="285"/>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A7D2DF1" w14:textId="77777777" w:rsidR="00C47B86" w:rsidRDefault="00C47B86" w:rsidP="00C47B86">
                  <w:pPr>
                    <w:ind w:left="0" w:hanging="2"/>
                  </w:pPr>
                  <w:r w:rsidRPr="79A49E0C">
                    <w:rPr>
                      <w:rFonts w:ascii="Arial" w:eastAsia="Arial" w:hAnsi="Arial" w:cs="Arial"/>
                      <w:color w:val="000000" w:themeColor="text1"/>
                      <w:sz w:val="18"/>
                      <w:szCs w:val="18"/>
                    </w:rPr>
                    <w:t>servicio técnico de instalación del motor</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F585B55" w14:textId="77777777" w:rsidR="00C47B86" w:rsidRDefault="00C47B86" w:rsidP="00C47B86">
                  <w:pPr>
                    <w:ind w:left="0" w:hanging="2"/>
                    <w:jc w:val="center"/>
                  </w:pPr>
                  <w:r w:rsidRPr="79A49E0C">
                    <w:rPr>
                      <w:rFonts w:ascii="Calibri" w:eastAsia="Calibri" w:hAnsi="Calibri" w:cs="Calibri"/>
                      <w:color w:val="000000" w:themeColor="text1"/>
                    </w:rPr>
                    <w:t>Glb</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BB48B1E" w14:textId="77777777" w:rsidR="00C47B86" w:rsidRDefault="00C47B86" w:rsidP="00C47B86">
                  <w:pPr>
                    <w:ind w:left="0" w:hanging="2"/>
                    <w:jc w:val="center"/>
                  </w:pPr>
                  <w:r w:rsidRPr="79A49E0C">
                    <w:rPr>
                      <w:rFonts w:ascii="Calibri" w:eastAsia="Calibri" w:hAnsi="Calibri" w:cs="Calibri"/>
                      <w:color w:val="000000" w:themeColor="text1"/>
                    </w:rPr>
                    <w:t>1</w:t>
                  </w:r>
                </w:p>
              </w:tc>
            </w:tr>
            <w:tr w:rsidR="00C47B86" w14:paraId="12909870" w14:textId="77777777" w:rsidTr="00244381">
              <w:trPr>
                <w:trHeight w:val="285"/>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5A6AB27" w14:textId="77777777" w:rsidR="00C47B86" w:rsidRDefault="00C47B86" w:rsidP="00C47B86">
                  <w:pPr>
                    <w:ind w:left="0" w:hanging="2"/>
                  </w:pPr>
                  <w:r w:rsidRPr="79A49E0C">
                    <w:rPr>
                      <w:rFonts w:ascii="Arial" w:eastAsia="Arial" w:hAnsi="Arial" w:cs="Arial"/>
                      <w:color w:val="000000" w:themeColor="text1"/>
                      <w:sz w:val="18"/>
                      <w:szCs w:val="18"/>
                    </w:rPr>
                    <w:t>Servicio Técnico de reubicación de Condensadora</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6010037" w14:textId="77777777" w:rsidR="00C47B86" w:rsidRDefault="00C47B86" w:rsidP="00C47B86">
                  <w:pPr>
                    <w:ind w:left="0" w:hanging="2"/>
                    <w:jc w:val="center"/>
                  </w:pPr>
                  <w:r w:rsidRPr="79A49E0C">
                    <w:rPr>
                      <w:rFonts w:ascii="Calibri" w:eastAsia="Calibri" w:hAnsi="Calibri" w:cs="Calibri"/>
                      <w:color w:val="000000" w:themeColor="text1"/>
                    </w:rPr>
                    <w:t>Glb</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F71FA00" w14:textId="77777777" w:rsidR="00C47B86" w:rsidRDefault="00C47B86" w:rsidP="00C47B86">
                  <w:pPr>
                    <w:ind w:left="0" w:hanging="2"/>
                    <w:jc w:val="center"/>
                  </w:pPr>
                  <w:r w:rsidRPr="79A49E0C">
                    <w:rPr>
                      <w:rFonts w:ascii="Calibri" w:eastAsia="Calibri" w:hAnsi="Calibri" w:cs="Calibri"/>
                      <w:color w:val="000000" w:themeColor="text1"/>
                    </w:rPr>
                    <w:t>1</w:t>
                  </w:r>
                </w:p>
              </w:tc>
            </w:tr>
            <w:tr w:rsidR="00C47B86" w14:paraId="573A35A7" w14:textId="77777777" w:rsidTr="00244381">
              <w:trPr>
                <w:trHeight w:val="285"/>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034AA46" w14:textId="77777777" w:rsidR="00C47B86" w:rsidRDefault="00C47B86" w:rsidP="00C47B86">
                  <w:pPr>
                    <w:ind w:left="0" w:hanging="2"/>
                  </w:pPr>
                  <w:r w:rsidRPr="79A49E0C">
                    <w:rPr>
                      <w:rFonts w:ascii="Arial" w:eastAsia="Arial" w:hAnsi="Arial" w:cs="Arial"/>
                      <w:color w:val="000000" w:themeColor="text1"/>
                      <w:sz w:val="18"/>
                      <w:szCs w:val="18"/>
                    </w:rPr>
                    <w:t>Servicio Técnico de reparación de parte eléctrica</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F751201" w14:textId="77777777" w:rsidR="00C47B86" w:rsidRDefault="00C47B86" w:rsidP="00C47B86">
                  <w:pPr>
                    <w:ind w:left="0" w:hanging="2"/>
                    <w:jc w:val="center"/>
                  </w:pPr>
                  <w:r w:rsidRPr="79A49E0C">
                    <w:rPr>
                      <w:rFonts w:ascii="Calibri" w:eastAsia="Calibri" w:hAnsi="Calibri" w:cs="Calibri"/>
                      <w:color w:val="000000" w:themeColor="text1"/>
                    </w:rPr>
                    <w:t>Glb</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9406A49" w14:textId="77777777" w:rsidR="00C47B86" w:rsidRDefault="00C47B86" w:rsidP="00C47B86">
                  <w:pPr>
                    <w:ind w:left="0" w:hanging="2"/>
                    <w:jc w:val="center"/>
                  </w:pPr>
                  <w:r w:rsidRPr="79A49E0C">
                    <w:rPr>
                      <w:rFonts w:ascii="Calibri" w:eastAsia="Calibri" w:hAnsi="Calibri" w:cs="Calibri"/>
                      <w:color w:val="000000" w:themeColor="text1"/>
                    </w:rPr>
                    <w:t>1</w:t>
                  </w:r>
                </w:p>
              </w:tc>
            </w:tr>
            <w:tr w:rsidR="00C47B86" w14:paraId="1C47183D" w14:textId="77777777" w:rsidTr="00244381">
              <w:trPr>
                <w:trHeight w:val="285"/>
                <w:jc w:val="center"/>
              </w:trPr>
              <w:tc>
                <w:tcPr>
                  <w:tcW w:w="7035" w:type="dxa"/>
                  <w:gridSpan w:val="3"/>
                  <w:tcBorders>
                    <w:top w:val="single" w:sz="8" w:space="0" w:color="000000" w:themeColor="text1"/>
                    <w:left w:val="single" w:sz="8" w:space="0" w:color="000000" w:themeColor="text1"/>
                    <w:bottom w:val="single" w:sz="8" w:space="0" w:color="000000" w:themeColor="text1"/>
                    <w:right w:val="nil"/>
                  </w:tcBorders>
                  <w:vAlign w:val="center"/>
                </w:tcPr>
                <w:p w14:paraId="6F293E47" w14:textId="77777777" w:rsidR="00C47B86" w:rsidRDefault="00C47B86" w:rsidP="00C47B86">
                  <w:pPr>
                    <w:ind w:left="0" w:hanging="2"/>
                    <w:jc w:val="center"/>
                  </w:pPr>
                  <w:r w:rsidRPr="79A49E0C">
                    <w:rPr>
                      <w:rFonts w:ascii="Calibri" w:eastAsia="Calibri" w:hAnsi="Calibri" w:cs="Calibri"/>
                      <w:b/>
                      <w:bCs/>
                      <w:color w:val="000000" w:themeColor="text1"/>
                    </w:rPr>
                    <w:t>MANTENIMIENTOS PREVENTIVOS</w:t>
                  </w:r>
                </w:p>
              </w:tc>
            </w:tr>
            <w:tr w:rsidR="00C47B86" w14:paraId="636A2E93" w14:textId="77777777" w:rsidTr="00244381">
              <w:trPr>
                <w:trHeight w:val="48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E79AC1B" w14:textId="77777777" w:rsidR="00C47B86" w:rsidRDefault="00C47B86" w:rsidP="00C47B86">
                  <w:pPr>
                    <w:ind w:left="0" w:hanging="2"/>
                  </w:pPr>
                  <w:r w:rsidRPr="79A49E0C">
                    <w:rPr>
                      <w:rFonts w:ascii="Arial" w:eastAsia="Arial" w:hAnsi="Arial" w:cs="Arial"/>
                      <w:color w:val="000000" w:themeColor="text1"/>
                      <w:sz w:val="18"/>
                      <w:szCs w:val="18"/>
                    </w:rPr>
                    <w:t>Mantenimiento preventivo de Aires centrales de 5 toneladas y su condensadora</w:t>
                  </w:r>
                </w:p>
              </w:tc>
              <w:tc>
                <w:tcPr>
                  <w:tcW w:w="1125" w:type="dxa"/>
                  <w:tcBorders>
                    <w:top w:val="nil"/>
                    <w:left w:val="single" w:sz="8" w:space="0" w:color="000000" w:themeColor="text1"/>
                    <w:bottom w:val="single" w:sz="8" w:space="0" w:color="000000" w:themeColor="text1"/>
                    <w:right w:val="single" w:sz="8" w:space="0" w:color="000000" w:themeColor="text1"/>
                  </w:tcBorders>
                  <w:vAlign w:val="center"/>
                </w:tcPr>
                <w:p w14:paraId="4CCC80BE" w14:textId="77777777" w:rsidR="00C47B86" w:rsidRDefault="00C47B86" w:rsidP="00C47B86">
                  <w:pPr>
                    <w:ind w:left="0" w:hanging="2"/>
                    <w:jc w:val="center"/>
                  </w:pPr>
                  <w:r w:rsidRPr="79A49E0C">
                    <w:rPr>
                      <w:rFonts w:ascii="Calibri" w:eastAsia="Calibri" w:hAnsi="Calibri" w:cs="Calibri"/>
                      <w:color w:val="000000" w:themeColor="text1"/>
                    </w:rPr>
                    <w:t>Glb</w:t>
                  </w:r>
                </w:p>
              </w:tc>
              <w:tc>
                <w:tcPr>
                  <w:tcW w:w="1125" w:type="dxa"/>
                  <w:tcBorders>
                    <w:top w:val="nil"/>
                    <w:left w:val="single" w:sz="8" w:space="0" w:color="000000" w:themeColor="text1"/>
                    <w:bottom w:val="single" w:sz="8" w:space="0" w:color="000000" w:themeColor="text1"/>
                    <w:right w:val="single" w:sz="8" w:space="0" w:color="000000" w:themeColor="text1"/>
                  </w:tcBorders>
                  <w:vAlign w:val="center"/>
                </w:tcPr>
                <w:p w14:paraId="5C73D974" w14:textId="77777777" w:rsidR="00C47B86" w:rsidRDefault="00C47B86" w:rsidP="00C47B86">
                  <w:pPr>
                    <w:ind w:left="0" w:hanging="2"/>
                    <w:jc w:val="center"/>
                  </w:pPr>
                  <w:r w:rsidRPr="79A49E0C">
                    <w:rPr>
                      <w:rFonts w:ascii="Calibri" w:eastAsia="Calibri" w:hAnsi="Calibri" w:cs="Calibri"/>
                      <w:color w:val="000000" w:themeColor="text1"/>
                    </w:rPr>
                    <w:t>1</w:t>
                  </w:r>
                </w:p>
              </w:tc>
            </w:tr>
            <w:tr w:rsidR="00C47B86" w14:paraId="55CD7771" w14:textId="77777777" w:rsidTr="00244381">
              <w:trPr>
                <w:trHeight w:val="48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B89ABC5" w14:textId="77777777" w:rsidR="00C47B86" w:rsidRDefault="00C47B86" w:rsidP="00C47B86">
                  <w:pPr>
                    <w:ind w:left="0" w:hanging="2"/>
                  </w:pPr>
                  <w:r w:rsidRPr="79A49E0C">
                    <w:rPr>
                      <w:rFonts w:ascii="Arial" w:eastAsia="Arial" w:hAnsi="Arial" w:cs="Arial"/>
                      <w:color w:val="000000" w:themeColor="text1"/>
                      <w:sz w:val="18"/>
                      <w:szCs w:val="18"/>
                    </w:rPr>
                    <w:lastRenderedPageBreak/>
                    <w:t>Mantenimiento preventivo de Aires centrales de 3 toneladas y su condensadora</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B8F93C2" w14:textId="77777777" w:rsidR="00C47B86" w:rsidRDefault="00C47B86" w:rsidP="00C47B86">
                  <w:pPr>
                    <w:ind w:left="0" w:hanging="2"/>
                    <w:jc w:val="center"/>
                  </w:pPr>
                  <w:r w:rsidRPr="79A49E0C">
                    <w:rPr>
                      <w:rFonts w:ascii="Calibri" w:eastAsia="Calibri" w:hAnsi="Calibri" w:cs="Calibri"/>
                      <w:color w:val="000000" w:themeColor="text1"/>
                      <w:sz w:val="18"/>
                      <w:szCs w:val="18"/>
                    </w:rPr>
                    <w:t>Glb</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E246897" w14:textId="77777777" w:rsidR="00C47B86" w:rsidRDefault="00C47B86" w:rsidP="00C47B86">
                  <w:pPr>
                    <w:ind w:left="0" w:hanging="2"/>
                    <w:jc w:val="center"/>
                  </w:pPr>
                  <w:r w:rsidRPr="79A49E0C">
                    <w:rPr>
                      <w:rFonts w:ascii="Calibri" w:eastAsia="Calibri" w:hAnsi="Calibri" w:cs="Calibri"/>
                      <w:color w:val="000000" w:themeColor="text1"/>
                    </w:rPr>
                    <w:t>1</w:t>
                  </w:r>
                </w:p>
              </w:tc>
            </w:tr>
            <w:tr w:rsidR="00C47B86" w14:paraId="5F99F3FE" w14:textId="77777777" w:rsidTr="00244381">
              <w:trPr>
                <w:trHeight w:val="48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66C1D5E" w14:textId="77777777" w:rsidR="00C47B86" w:rsidRDefault="00C47B86" w:rsidP="00C47B86">
                  <w:pPr>
                    <w:ind w:left="0" w:hanging="2"/>
                  </w:pPr>
                  <w:r w:rsidRPr="79A49E0C">
                    <w:rPr>
                      <w:rFonts w:ascii="Arial" w:eastAsia="Arial" w:hAnsi="Arial" w:cs="Arial"/>
                      <w:color w:val="000000" w:themeColor="text1"/>
                      <w:sz w:val="18"/>
                      <w:szCs w:val="18"/>
                    </w:rPr>
                    <w:t xml:space="preserve">Mantenimiento preventivo  de rejillas de la ducteria de aires principales </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CAF6788" w14:textId="77777777" w:rsidR="00C47B86" w:rsidRDefault="00C47B86" w:rsidP="00C47B86">
                  <w:pPr>
                    <w:ind w:left="0" w:hanging="2"/>
                    <w:jc w:val="center"/>
                  </w:pPr>
                  <w:r w:rsidRPr="79A49E0C">
                    <w:rPr>
                      <w:rFonts w:ascii="Calibri" w:eastAsia="Calibri" w:hAnsi="Calibri" w:cs="Calibri"/>
                      <w:color w:val="000000" w:themeColor="text1"/>
                    </w:rPr>
                    <w:t>Glb</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02391B7" w14:textId="77777777" w:rsidR="00C47B86" w:rsidRDefault="00C47B86" w:rsidP="00C47B86">
                  <w:pPr>
                    <w:ind w:left="0" w:hanging="2"/>
                    <w:jc w:val="center"/>
                  </w:pPr>
                  <w:r w:rsidRPr="79A49E0C">
                    <w:rPr>
                      <w:rFonts w:ascii="Calibri" w:eastAsia="Calibri" w:hAnsi="Calibri" w:cs="Calibri"/>
                      <w:color w:val="000000" w:themeColor="text1"/>
                    </w:rPr>
                    <w:t>1</w:t>
                  </w:r>
                </w:p>
              </w:tc>
            </w:tr>
            <w:tr w:rsidR="00C47B86" w14:paraId="1CD184F7" w14:textId="77777777" w:rsidTr="00244381">
              <w:trPr>
                <w:trHeight w:val="285"/>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bottom"/>
                </w:tcPr>
                <w:p w14:paraId="3032414C" w14:textId="77777777" w:rsidR="00C47B86" w:rsidRDefault="00C47B86" w:rsidP="00C47B86">
                  <w:pPr>
                    <w:ind w:left="0" w:hanging="2"/>
                  </w:pPr>
                  <w:r w:rsidRPr="79A49E0C">
                    <w:rPr>
                      <w:rFonts w:ascii="Arial" w:eastAsia="Arial" w:hAnsi="Arial" w:cs="Arial"/>
                      <w:color w:val="000000" w:themeColor="text1"/>
                      <w:sz w:val="18"/>
                      <w:szCs w:val="18"/>
                    </w:rPr>
                    <w:t xml:space="preserve">Mantenimiento preventivo de neveras minibar de 65 lts  </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2FFDB47" w14:textId="77777777" w:rsidR="00C47B86" w:rsidRDefault="00C47B86" w:rsidP="00C47B86">
                  <w:pPr>
                    <w:ind w:left="0" w:hanging="2"/>
                    <w:jc w:val="center"/>
                  </w:pPr>
                  <w:r w:rsidRPr="79A49E0C">
                    <w:rPr>
                      <w:rFonts w:ascii="Calibri" w:eastAsia="Calibri" w:hAnsi="Calibri" w:cs="Calibri"/>
                      <w:color w:val="000000" w:themeColor="text1"/>
                    </w:rPr>
                    <w:t>Glb</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C8BDE06" w14:textId="77777777" w:rsidR="00C47B86" w:rsidRDefault="00C47B86" w:rsidP="00C47B86">
                  <w:pPr>
                    <w:ind w:left="0" w:hanging="2"/>
                    <w:jc w:val="center"/>
                  </w:pPr>
                  <w:r w:rsidRPr="79A49E0C">
                    <w:rPr>
                      <w:rFonts w:ascii="Calibri" w:eastAsia="Calibri" w:hAnsi="Calibri" w:cs="Calibri"/>
                      <w:color w:val="000000" w:themeColor="text1"/>
                    </w:rPr>
                    <w:t>1</w:t>
                  </w:r>
                </w:p>
              </w:tc>
            </w:tr>
            <w:tr w:rsidR="00C47B86" w14:paraId="53F00F2D" w14:textId="77777777" w:rsidTr="00244381">
              <w:trPr>
                <w:trHeight w:val="480"/>
                <w:jc w:val="center"/>
              </w:trPr>
              <w:tc>
                <w:tcPr>
                  <w:tcW w:w="47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bottom"/>
                </w:tcPr>
                <w:p w14:paraId="2CE6CA14" w14:textId="77777777" w:rsidR="00C47B86" w:rsidRDefault="00C47B86" w:rsidP="00C47B86">
                  <w:pPr>
                    <w:ind w:left="0" w:hanging="2"/>
                  </w:pPr>
                  <w:r w:rsidRPr="79A49E0C">
                    <w:rPr>
                      <w:rFonts w:ascii="Arial" w:eastAsia="Arial" w:hAnsi="Arial" w:cs="Arial"/>
                      <w:color w:val="000000" w:themeColor="text1"/>
                      <w:sz w:val="18"/>
                      <w:szCs w:val="18"/>
                    </w:rPr>
                    <w:t xml:space="preserve">Mantenimiento preventivo de neveras centrales de 270 lts  </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CE32CA5" w14:textId="77777777" w:rsidR="00C47B86" w:rsidRDefault="00C47B86" w:rsidP="00C47B86">
                  <w:pPr>
                    <w:ind w:left="0" w:hanging="2"/>
                    <w:jc w:val="center"/>
                  </w:pPr>
                  <w:r w:rsidRPr="79A49E0C">
                    <w:rPr>
                      <w:rFonts w:ascii="Calibri" w:eastAsia="Calibri" w:hAnsi="Calibri" w:cs="Calibri"/>
                      <w:color w:val="000000" w:themeColor="text1"/>
                    </w:rPr>
                    <w:t>Glb</w:t>
                  </w:r>
                </w:p>
              </w:tc>
              <w:tc>
                <w:tcPr>
                  <w:tcW w:w="112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2348571" w14:textId="77777777" w:rsidR="00C47B86" w:rsidRDefault="00C47B86" w:rsidP="00C47B86">
                  <w:pPr>
                    <w:ind w:left="0" w:hanging="2"/>
                    <w:jc w:val="center"/>
                  </w:pPr>
                  <w:r w:rsidRPr="79A49E0C">
                    <w:rPr>
                      <w:rFonts w:ascii="Calibri" w:eastAsia="Calibri" w:hAnsi="Calibri" w:cs="Calibri"/>
                      <w:color w:val="000000" w:themeColor="text1"/>
                    </w:rPr>
                    <w:t>1</w:t>
                  </w:r>
                </w:p>
              </w:tc>
            </w:tr>
          </w:tbl>
          <w:p w14:paraId="70F38117" w14:textId="77777777" w:rsidR="00AB7BEC" w:rsidRDefault="00AB7BEC">
            <w:pPr>
              <w:widowControl w:val="0"/>
              <w:ind w:left="0" w:right="113" w:hanging="2"/>
              <w:jc w:val="both"/>
              <w:rPr>
                <w:rFonts w:ascii="Arial" w:eastAsia="Arial" w:hAnsi="Arial" w:cs="Arial"/>
                <w:sz w:val="18"/>
                <w:szCs w:val="18"/>
                <w:highlight w:val="yellow"/>
              </w:rPr>
            </w:pPr>
          </w:p>
          <w:p w14:paraId="48AC49CA" w14:textId="77777777" w:rsidR="00AB7BEC" w:rsidRDefault="00AB7BEC">
            <w:pPr>
              <w:widowControl w:val="0"/>
              <w:ind w:left="0" w:right="113" w:hanging="2"/>
              <w:jc w:val="both"/>
              <w:rPr>
                <w:rFonts w:ascii="Arial" w:eastAsia="Arial" w:hAnsi="Arial" w:cs="Arial"/>
                <w:sz w:val="18"/>
                <w:szCs w:val="18"/>
              </w:rPr>
            </w:pPr>
          </w:p>
          <w:p w14:paraId="14979CBB" w14:textId="77777777" w:rsidR="00AB7BEC" w:rsidRDefault="00C729E8">
            <w:pPr>
              <w:ind w:left="0" w:right="259" w:hanging="2"/>
              <w:jc w:val="both"/>
              <w:rPr>
                <w:rFonts w:ascii="Arial" w:eastAsia="Arial" w:hAnsi="Arial" w:cs="Arial"/>
                <w:sz w:val="18"/>
                <w:szCs w:val="18"/>
              </w:rPr>
            </w:pPr>
            <w:r>
              <w:rPr>
                <w:rFonts w:ascii="Arial" w:eastAsia="Arial" w:hAnsi="Arial" w:cs="Arial"/>
                <w:sz w:val="18"/>
                <w:szCs w:val="18"/>
              </w:rPr>
              <w:t>Los elementos aquí relacionados son meramente enunciativos, la entidad puede solicitar al contratista seleccionado otros elementos que no se encuentren en este anexo, para lo cual tendrá en cuenta los precios del mercado, según la necesidad de la entidad.</w:t>
            </w:r>
          </w:p>
          <w:p w14:paraId="17647D50" w14:textId="77777777" w:rsidR="00AB7BEC" w:rsidRDefault="00AB7BEC">
            <w:pPr>
              <w:ind w:left="0" w:right="259" w:hanging="2"/>
              <w:jc w:val="both"/>
              <w:rPr>
                <w:rFonts w:ascii="Arial" w:eastAsia="Arial" w:hAnsi="Arial" w:cs="Arial"/>
                <w:sz w:val="18"/>
                <w:szCs w:val="18"/>
              </w:rPr>
            </w:pPr>
          </w:p>
          <w:p w14:paraId="05283591" w14:textId="77777777" w:rsidR="00AB7BEC" w:rsidRDefault="00C729E8">
            <w:pPr>
              <w:ind w:left="0" w:right="259" w:hanging="2"/>
              <w:jc w:val="both"/>
              <w:rPr>
                <w:rFonts w:ascii="Arial" w:eastAsia="Arial" w:hAnsi="Arial" w:cs="Arial"/>
                <w:sz w:val="22"/>
                <w:szCs w:val="22"/>
                <w:u w:val="single"/>
              </w:rPr>
            </w:pPr>
            <w:r>
              <w:rPr>
                <w:rFonts w:ascii="Arial" w:eastAsia="Arial" w:hAnsi="Arial" w:cs="Arial"/>
                <w:b/>
                <w:sz w:val="18"/>
                <w:szCs w:val="18"/>
                <w:u w:val="single"/>
              </w:rPr>
              <w:t>La adjudicación del proceso se realizará por la totalidad del presupuesto oficial aprobado y de conformidad con las necesidades que presente la Entidad.</w:t>
            </w:r>
          </w:p>
          <w:p w14:paraId="729BA46F" w14:textId="77777777" w:rsidR="00AB7BEC" w:rsidRDefault="00AB7BEC">
            <w:pPr>
              <w:widowControl w:val="0"/>
              <w:ind w:left="0" w:right="113" w:hanging="2"/>
              <w:jc w:val="both"/>
              <w:rPr>
                <w:rFonts w:ascii="Arial" w:eastAsia="Arial" w:hAnsi="Arial" w:cs="Arial"/>
                <w:sz w:val="18"/>
                <w:szCs w:val="18"/>
                <w:highlight w:val="yellow"/>
              </w:rPr>
            </w:pPr>
          </w:p>
        </w:tc>
      </w:tr>
      <w:tr w:rsidR="00AB7BEC" w14:paraId="2FB51AAA" w14:textId="77777777" w:rsidTr="00B82DC6">
        <w:trPr>
          <w:trHeight w:val="918"/>
          <w:jc w:val="center"/>
        </w:trPr>
        <w:tc>
          <w:tcPr>
            <w:tcW w:w="1446" w:type="dxa"/>
            <w:tcBorders>
              <w:bottom w:val="single" w:sz="4" w:space="0" w:color="000000"/>
            </w:tcBorders>
            <w:vAlign w:val="center"/>
          </w:tcPr>
          <w:p w14:paraId="1A24B735" w14:textId="77777777" w:rsidR="00AB7BEC" w:rsidRDefault="00C729E8">
            <w:pPr>
              <w:ind w:left="0" w:hanging="2"/>
              <w:jc w:val="both"/>
              <w:rPr>
                <w:rFonts w:ascii="Arial" w:eastAsia="Arial" w:hAnsi="Arial" w:cs="Arial"/>
                <w:sz w:val="18"/>
                <w:szCs w:val="18"/>
              </w:rPr>
            </w:pPr>
            <w:r>
              <w:rPr>
                <w:rFonts w:ascii="Arial" w:eastAsia="Arial" w:hAnsi="Arial" w:cs="Arial"/>
                <w:b/>
                <w:sz w:val="18"/>
                <w:szCs w:val="18"/>
              </w:rPr>
              <w:lastRenderedPageBreak/>
              <w:t>7.3 Reglas de desempate de Ofertas</w:t>
            </w:r>
          </w:p>
        </w:tc>
        <w:tc>
          <w:tcPr>
            <w:tcW w:w="7938" w:type="dxa"/>
            <w:gridSpan w:val="3"/>
            <w:tcBorders>
              <w:bottom w:val="single" w:sz="4" w:space="0" w:color="000000"/>
            </w:tcBorders>
            <w:vAlign w:val="center"/>
          </w:tcPr>
          <w:p w14:paraId="0D95323E" w14:textId="77777777" w:rsidR="00AB7BEC" w:rsidRDefault="00C729E8">
            <w:pPr>
              <w:ind w:left="0" w:right="113" w:hanging="2"/>
              <w:jc w:val="both"/>
              <w:rPr>
                <w:rFonts w:ascii="Arial" w:eastAsia="Arial" w:hAnsi="Arial" w:cs="Arial"/>
                <w:sz w:val="18"/>
                <w:szCs w:val="18"/>
              </w:rPr>
            </w:pPr>
            <w:r>
              <w:rPr>
                <w:rFonts w:ascii="Arial" w:eastAsia="Arial" w:hAnsi="Arial" w:cs="Arial"/>
                <w:sz w:val="18"/>
                <w:szCs w:val="18"/>
              </w:rPr>
              <w:t xml:space="preserve">Si se presenta un empate entre ofertas, la entidad, lo resolverá con base en las siguientes reglas (SECCIÓN 2 SUBSECCIÓN 2. SELECCIÓN Artículo 2.2.1.2..5.2. del Decreto 1082 de 2015):  La Entidad aceptara la oferta que haya sido presentada primero en el tiempo. </w:t>
            </w:r>
          </w:p>
        </w:tc>
      </w:tr>
      <w:tr w:rsidR="00AB7BEC" w14:paraId="5A7C3704" w14:textId="77777777" w:rsidTr="00B82DC6">
        <w:trPr>
          <w:trHeight w:val="430"/>
          <w:jc w:val="center"/>
        </w:trPr>
        <w:tc>
          <w:tcPr>
            <w:tcW w:w="9384" w:type="dxa"/>
            <w:gridSpan w:val="4"/>
            <w:shd w:val="clear" w:color="auto" w:fill="95B3D7"/>
          </w:tcPr>
          <w:p w14:paraId="51CCB0B1" w14:textId="77777777" w:rsidR="00AB7BEC" w:rsidRDefault="00AB7BEC">
            <w:pPr>
              <w:ind w:left="0" w:hanging="2"/>
              <w:jc w:val="center"/>
              <w:rPr>
                <w:rFonts w:ascii="Arial" w:eastAsia="Arial" w:hAnsi="Arial" w:cs="Arial"/>
                <w:sz w:val="18"/>
                <w:szCs w:val="18"/>
              </w:rPr>
            </w:pPr>
          </w:p>
          <w:p w14:paraId="34A35456"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8.  ANÁLISIS DE RIESGOS Y FORMA DE MITIGARLO</w:t>
            </w:r>
          </w:p>
          <w:p w14:paraId="78E73F81" w14:textId="77777777" w:rsidR="00AB7BEC" w:rsidRDefault="00AB7BEC">
            <w:pPr>
              <w:ind w:left="0" w:hanging="2"/>
              <w:jc w:val="center"/>
              <w:rPr>
                <w:rFonts w:ascii="Arial" w:eastAsia="Arial" w:hAnsi="Arial" w:cs="Arial"/>
                <w:sz w:val="18"/>
                <w:szCs w:val="18"/>
              </w:rPr>
            </w:pPr>
          </w:p>
        </w:tc>
      </w:tr>
      <w:tr w:rsidR="00AB7BEC" w14:paraId="436D749D" w14:textId="77777777" w:rsidTr="00B82DC6">
        <w:trPr>
          <w:trHeight w:val="918"/>
          <w:jc w:val="center"/>
        </w:trPr>
        <w:tc>
          <w:tcPr>
            <w:tcW w:w="1446" w:type="dxa"/>
            <w:tcBorders>
              <w:bottom w:val="single" w:sz="4" w:space="0" w:color="000000"/>
            </w:tcBorders>
            <w:vAlign w:val="center"/>
          </w:tcPr>
          <w:p w14:paraId="6A5777BB" w14:textId="77777777" w:rsidR="00AB7BEC" w:rsidRDefault="00C729E8">
            <w:pPr>
              <w:ind w:left="0" w:hanging="2"/>
              <w:jc w:val="both"/>
              <w:rPr>
                <w:rFonts w:ascii="Arial" w:eastAsia="Arial" w:hAnsi="Arial" w:cs="Arial"/>
                <w:sz w:val="18"/>
                <w:szCs w:val="18"/>
              </w:rPr>
            </w:pPr>
            <w:r>
              <w:rPr>
                <w:rFonts w:ascii="Arial" w:eastAsia="Arial" w:hAnsi="Arial" w:cs="Arial"/>
                <w:b/>
                <w:sz w:val="18"/>
                <w:szCs w:val="18"/>
              </w:rPr>
              <w:t>8.1 Análisis de riesgos y forma de mitigarlo.</w:t>
            </w:r>
          </w:p>
        </w:tc>
        <w:tc>
          <w:tcPr>
            <w:tcW w:w="7938" w:type="dxa"/>
            <w:gridSpan w:val="3"/>
            <w:tcBorders>
              <w:bottom w:val="single" w:sz="4" w:space="0" w:color="000000"/>
            </w:tcBorders>
            <w:vAlign w:val="center"/>
          </w:tcPr>
          <w:p w14:paraId="389934A0" w14:textId="77777777" w:rsidR="00AB7BEC" w:rsidRDefault="00AB7BEC">
            <w:pPr>
              <w:pBdr>
                <w:top w:val="nil"/>
                <w:left w:val="nil"/>
                <w:bottom w:val="nil"/>
                <w:right w:val="nil"/>
                <w:between w:val="nil"/>
              </w:pBdr>
              <w:spacing w:line="240" w:lineRule="auto"/>
              <w:ind w:left="0" w:right="255" w:hanging="2"/>
              <w:jc w:val="both"/>
              <w:rPr>
                <w:rFonts w:ascii="Arial" w:eastAsia="Arial" w:hAnsi="Arial" w:cs="Arial"/>
                <w:color w:val="000000"/>
                <w:sz w:val="20"/>
                <w:szCs w:val="20"/>
              </w:rPr>
            </w:pPr>
          </w:p>
          <w:p w14:paraId="6884A2FB" w14:textId="77777777" w:rsidR="00AB7BEC" w:rsidRDefault="00C729E8">
            <w:pPr>
              <w:pBdr>
                <w:top w:val="nil"/>
                <w:left w:val="nil"/>
                <w:bottom w:val="nil"/>
                <w:right w:val="nil"/>
                <w:between w:val="nil"/>
              </w:pBdr>
              <w:spacing w:line="240" w:lineRule="auto"/>
              <w:ind w:left="0" w:right="255" w:hanging="2"/>
              <w:jc w:val="both"/>
              <w:rPr>
                <w:rFonts w:ascii="Arial" w:eastAsia="Arial" w:hAnsi="Arial" w:cs="Arial"/>
                <w:color w:val="000000"/>
                <w:sz w:val="18"/>
                <w:szCs w:val="18"/>
              </w:rPr>
            </w:pPr>
            <w:r>
              <w:rPr>
                <w:rFonts w:ascii="Arial" w:eastAsia="Arial" w:hAnsi="Arial" w:cs="Arial"/>
                <w:color w:val="000000"/>
                <w:sz w:val="18"/>
                <w:szCs w:val="18"/>
              </w:rPr>
              <w:t xml:space="preserve">La Contraloría General del Departamento del Atlántico, de acuerdo con las disposiciones del artículo 4 de la ley 1150 de 2007 y de los artículos Artículo 2.2.1.1.1.6.3 del Decreto 1082 de 2015 y con base en la Metodología para identificar y clasificar los riesgos elaborado por Colombia Compra Eficiente procede a tipificar, estimar y asignar los riesgos de la presente contratación. </w:t>
            </w:r>
            <w:r>
              <w:rPr>
                <w:rFonts w:ascii="Arial" w:eastAsia="Arial" w:hAnsi="Arial" w:cs="Arial"/>
                <w:b/>
                <w:i/>
                <w:color w:val="000000"/>
                <w:sz w:val="18"/>
                <w:szCs w:val="18"/>
              </w:rPr>
              <w:t>Ver anexo</w:t>
            </w:r>
            <w:r>
              <w:rPr>
                <w:rFonts w:ascii="Arial" w:eastAsia="Arial" w:hAnsi="Arial" w:cs="Arial"/>
                <w:color w:val="000000"/>
                <w:sz w:val="18"/>
                <w:szCs w:val="18"/>
              </w:rPr>
              <w:t xml:space="preserve"> </w:t>
            </w:r>
          </w:p>
        </w:tc>
      </w:tr>
      <w:tr w:rsidR="00AB7BEC" w14:paraId="299B12A7" w14:textId="77777777" w:rsidTr="00B82DC6">
        <w:trPr>
          <w:trHeight w:val="509"/>
          <w:jc w:val="center"/>
        </w:trPr>
        <w:tc>
          <w:tcPr>
            <w:tcW w:w="9384" w:type="dxa"/>
            <w:gridSpan w:val="4"/>
            <w:shd w:val="clear" w:color="auto" w:fill="95B3D7"/>
            <w:vAlign w:val="center"/>
          </w:tcPr>
          <w:p w14:paraId="591F876C" w14:textId="77777777" w:rsidR="00AB7BEC" w:rsidRDefault="00C729E8">
            <w:pPr>
              <w:pBdr>
                <w:top w:val="nil"/>
                <w:left w:val="nil"/>
                <w:bottom w:val="nil"/>
                <w:right w:val="nil"/>
                <w:between w:val="nil"/>
              </w:pBdr>
              <w:spacing w:line="240" w:lineRule="auto"/>
              <w:ind w:left="0" w:hanging="2"/>
              <w:jc w:val="center"/>
              <w:rPr>
                <w:rFonts w:ascii="Arial" w:eastAsia="Arial" w:hAnsi="Arial" w:cs="Arial"/>
                <w:color w:val="000000"/>
                <w:sz w:val="18"/>
                <w:szCs w:val="18"/>
              </w:rPr>
            </w:pPr>
            <w:r>
              <w:rPr>
                <w:rFonts w:ascii="Arial" w:eastAsia="Arial" w:hAnsi="Arial" w:cs="Arial"/>
                <w:b/>
                <w:color w:val="000000"/>
                <w:sz w:val="18"/>
                <w:szCs w:val="18"/>
              </w:rPr>
              <w:t>9.  GARANTÍAS</w:t>
            </w:r>
          </w:p>
        </w:tc>
      </w:tr>
      <w:tr w:rsidR="00AB7BEC" w14:paraId="6014C9C8" w14:textId="77777777" w:rsidTr="00B82DC6">
        <w:trPr>
          <w:trHeight w:val="78"/>
          <w:jc w:val="center"/>
        </w:trPr>
        <w:tc>
          <w:tcPr>
            <w:tcW w:w="1446" w:type="dxa"/>
            <w:tcBorders>
              <w:bottom w:val="single" w:sz="4" w:space="0" w:color="000000"/>
            </w:tcBorders>
            <w:vAlign w:val="center"/>
          </w:tcPr>
          <w:p w14:paraId="3D275108" w14:textId="77777777" w:rsidR="00AB7BEC" w:rsidRDefault="00C729E8">
            <w:pPr>
              <w:ind w:left="0" w:hanging="2"/>
              <w:jc w:val="both"/>
              <w:rPr>
                <w:rFonts w:ascii="Arial" w:eastAsia="Arial" w:hAnsi="Arial" w:cs="Arial"/>
                <w:sz w:val="18"/>
                <w:szCs w:val="18"/>
              </w:rPr>
            </w:pPr>
            <w:r>
              <w:rPr>
                <w:rFonts w:ascii="Arial" w:eastAsia="Arial" w:hAnsi="Arial" w:cs="Arial"/>
                <w:b/>
                <w:sz w:val="18"/>
                <w:szCs w:val="18"/>
              </w:rPr>
              <w:t xml:space="preserve">9.1 Garantías: </w:t>
            </w:r>
          </w:p>
        </w:tc>
        <w:tc>
          <w:tcPr>
            <w:tcW w:w="7938" w:type="dxa"/>
            <w:gridSpan w:val="3"/>
            <w:tcBorders>
              <w:bottom w:val="single" w:sz="4" w:space="0" w:color="000000"/>
            </w:tcBorders>
            <w:vAlign w:val="center"/>
          </w:tcPr>
          <w:p w14:paraId="285C7ADF" w14:textId="77777777" w:rsidR="00AB7BEC" w:rsidRDefault="00C729E8">
            <w:pPr>
              <w:pBdr>
                <w:top w:val="nil"/>
                <w:left w:val="nil"/>
                <w:bottom w:val="nil"/>
                <w:right w:val="nil"/>
                <w:between w:val="nil"/>
              </w:pBdr>
              <w:spacing w:line="240" w:lineRule="auto"/>
              <w:ind w:left="0" w:right="114" w:hanging="2"/>
              <w:jc w:val="both"/>
              <w:rPr>
                <w:rFonts w:ascii="Arial" w:eastAsia="Arial" w:hAnsi="Arial" w:cs="Arial"/>
                <w:color w:val="000000"/>
                <w:sz w:val="18"/>
                <w:szCs w:val="18"/>
              </w:rPr>
            </w:pPr>
            <w:r>
              <w:rPr>
                <w:rFonts w:ascii="Arial" w:eastAsia="Arial" w:hAnsi="Arial" w:cs="Arial"/>
                <w:color w:val="000000"/>
                <w:sz w:val="18"/>
                <w:szCs w:val="18"/>
              </w:rPr>
              <w:t xml:space="preserve">De conformidad con este estudio, para la presente contratación se exigirá el cubrimiento de los siguientes riesgos con una cualquiera de las garantías señaladas en el artículo 2.2.1.2.3.1.1 y </w:t>
            </w:r>
            <w:r>
              <w:rPr>
                <w:rFonts w:ascii="Arial" w:eastAsia="Arial" w:hAnsi="Arial" w:cs="Arial"/>
                <w:i/>
                <w:color w:val="000000"/>
                <w:sz w:val="18"/>
                <w:szCs w:val="18"/>
              </w:rPr>
              <w:t xml:space="preserve">s.s. </w:t>
            </w:r>
            <w:r>
              <w:rPr>
                <w:rFonts w:ascii="Arial" w:eastAsia="Arial" w:hAnsi="Arial" w:cs="Arial"/>
                <w:color w:val="000000"/>
                <w:sz w:val="18"/>
                <w:szCs w:val="18"/>
              </w:rPr>
              <w:t xml:space="preserve">del Decreto 1082 de 2015. </w:t>
            </w:r>
          </w:p>
          <w:p w14:paraId="7EE2841D" w14:textId="77777777" w:rsidR="00AB7BEC" w:rsidRDefault="00AB7BEC">
            <w:pPr>
              <w:pBdr>
                <w:top w:val="nil"/>
                <w:left w:val="nil"/>
                <w:bottom w:val="nil"/>
                <w:right w:val="nil"/>
                <w:between w:val="nil"/>
              </w:pBdr>
              <w:spacing w:line="240" w:lineRule="auto"/>
              <w:ind w:left="0" w:right="114" w:hanging="2"/>
              <w:jc w:val="both"/>
              <w:rPr>
                <w:rFonts w:ascii="Arial" w:eastAsia="Arial" w:hAnsi="Arial" w:cs="Arial"/>
                <w:color w:val="000000"/>
                <w:sz w:val="20"/>
                <w:szCs w:val="20"/>
              </w:rPr>
            </w:pPr>
          </w:p>
          <w:tbl>
            <w:tblPr>
              <w:tblStyle w:val="a5"/>
              <w:tblW w:w="757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9"/>
              <w:gridCol w:w="691"/>
              <w:gridCol w:w="676"/>
              <w:gridCol w:w="561"/>
              <w:gridCol w:w="945"/>
              <w:gridCol w:w="1361"/>
              <w:gridCol w:w="1731"/>
            </w:tblGrid>
            <w:tr w:rsidR="00AB7BEC" w14:paraId="1C0F2CB8" w14:textId="77777777">
              <w:trPr>
                <w:trHeight w:val="1032"/>
              </w:trPr>
              <w:tc>
                <w:tcPr>
                  <w:tcW w:w="1609" w:type="dxa"/>
                  <w:vAlign w:val="center"/>
                </w:tcPr>
                <w:p w14:paraId="52F35B33"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Garantía</w:t>
                  </w:r>
                </w:p>
              </w:tc>
              <w:tc>
                <w:tcPr>
                  <w:tcW w:w="691" w:type="dxa"/>
                  <w:vAlign w:val="center"/>
                </w:tcPr>
                <w:p w14:paraId="5CFE875F" w14:textId="77777777" w:rsidR="00AB7BEC" w:rsidRDefault="00C729E8">
                  <w:pPr>
                    <w:ind w:right="113"/>
                    <w:jc w:val="center"/>
                    <w:rPr>
                      <w:rFonts w:ascii="Arial" w:eastAsia="Arial" w:hAnsi="Arial" w:cs="Arial"/>
                      <w:sz w:val="14"/>
                      <w:szCs w:val="14"/>
                    </w:rPr>
                  </w:pPr>
                  <w:r>
                    <w:rPr>
                      <w:rFonts w:ascii="Arial" w:eastAsia="Arial" w:hAnsi="Arial" w:cs="Arial"/>
                      <w:b/>
                      <w:sz w:val="14"/>
                      <w:szCs w:val="14"/>
                    </w:rPr>
                    <w:t>PRE-</w:t>
                  </w:r>
                </w:p>
                <w:p w14:paraId="2B9C2B2B" w14:textId="77777777" w:rsidR="00AB7BEC" w:rsidRDefault="00C729E8">
                  <w:pPr>
                    <w:ind w:right="113"/>
                    <w:jc w:val="center"/>
                    <w:rPr>
                      <w:rFonts w:ascii="Arial" w:eastAsia="Arial" w:hAnsi="Arial" w:cs="Arial"/>
                      <w:sz w:val="14"/>
                      <w:szCs w:val="14"/>
                    </w:rPr>
                  </w:pPr>
                  <w:r>
                    <w:rPr>
                      <w:rFonts w:ascii="Arial" w:eastAsia="Arial" w:hAnsi="Arial" w:cs="Arial"/>
                      <w:b/>
                      <w:sz w:val="14"/>
                      <w:szCs w:val="14"/>
                    </w:rPr>
                    <w:t>CONTRACTUAL</w:t>
                  </w:r>
                </w:p>
              </w:tc>
              <w:tc>
                <w:tcPr>
                  <w:tcW w:w="676" w:type="dxa"/>
                  <w:vAlign w:val="center"/>
                </w:tcPr>
                <w:p w14:paraId="2130DA6D" w14:textId="77777777" w:rsidR="00AB7BEC" w:rsidRDefault="00C729E8">
                  <w:pPr>
                    <w:ind w:right="113"/>
                    <w:jc w:val="center"/>
                    <w:rPr>
                      <w:rFonts w:ascii="Arial" w:eastAsia="Arial" w:hAnsi="Arial" w:cs="Arial"/>
                      <w:sz w:val="14"/>
                      <w:szCs w:val="14"/>
                    </w:rPr>
                  </w:pPr>
                  <w:r>
                    <w:rPr>
                      <w:rFonts w:ascii="Arial" w:eastAsia="Arial" w:hAnsi="Arial" w:cs="Arial"/>
                      <w:b/>
                      <w:sz w:val="14"/>
                      <w:szCs w:val="14"/>
                    </w:rPr>
                    <w:t>CONTRACTUAL</w:t>
                  </w:r>
                </w:p>
              </w:tc>
              <w:tc>
                <w:tcPr>
                  <w:tcW w:w="561" w:type="dxa"/>
                  <w:vAlign w:val="center"/>
                </w:tcPr>
                <w:p w14:paraId="6A385E36" w14:textId="77777777" w:rsidR="00AB7BEC" w:rsidRDefault="00C729E8">
                  <w:pPr>
                    <w:ind w:right="113"/>
                    <w:jc w:val="center"/>
                    <w:rPr>
                      <w:rFonts w:ascii="Arial" w:eastAsia="Arial" w:hAnsi="Arial" w:cs="Arial"/>
                      <w:sz w:val="14"/>
                      <w:szCs w:val="14"/>
                    </w:rPr>
                  </w:pPr>
                  <w:r>
                    <w:rPr>
                      <w:rFonts w:ascii="Arial" w:eastAsia="Arial" w:hAnsi="Arial" w:cs="Arial"/>
                      <w:b/>
                      <w:sz w:val="14"/>
                      <w:szCs w:val="14"/>
                    </w:rPr>
                    <w:t>POST-CONTRACTUAL</w:t>
                  </w:r>
                </w:p>
              </w:tc>
              <w:tc>
                <w:tcPr>
                  <w:tcW w:w="945" w:type="dxa"/>
                  <w:vAlign w:val="center"/>
                </w:tcPr>
                <w:p w14:paraId="0F833CEC" w14:textId="77777777" w:rsidR="00AB7BEC" w:rsidRDefault="00C729E8">
                  <w:pPr>
                    <w:jc w:val="center"/>
                    <w:rPr>
                      <w:rFonts w:ascii="Arial" w:eastAsia="Arial" w:hAnsi="Arial" w:cs="Arial"/>
                      <w:sz w:val="14"/>
                      <w:szCs w:val="14"/>
                    </w:rPr>
                  </w:pPr>
                  <w:r>
                    <w:rPr>
                      <w:rFonts w:ascii="Arial" w:eastAsia="Arial" w:hAnsi="Arial" w:cs="Arial"/>
                      <w:b/>
                      <w:sz w:val="14"/>
                      <w:szCs w:val="14"/>
                    </w:rPr>
                    <w:t>APLICA</w:t>
                  </w:r>
                </w:p>
              </w:tc>
              <w:tc>
                <w:tcPr>
                  <w:tcW w:w="1361" w:type="dxa"/>
                  <w:vAlign w:val="center"/>
                </w:tcPr>
                <w:p w14:paraId="38C4F483"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Porcentaje</w:t>
                  </w:r>
                </w:p>
                <w:p w14:paraId="76E52A11"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w:t>
                  </w:r>
                </w:p>
              </w:tc>
              <w:tc>
                <w:tcPr>
                  <w:tcW w:w="1731" w:type="dxa"/>
                  <w:vAlign w:val="center"/>
                </w:tcPr>
                <w:p w14:paraId="508BBE45"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Plazo</w:t>
                  </w:r>
                </w:p>
              </w:tc>
            </w:tr>
            <w:tr w:rsidR="00AB7BEC" w14:paraId="1BC22614" w14:textId="77777777">
              <w:trPr>
                <w:trHeight w:val="163"/>
              </w:trPr>
              <w:tc>
                <w:tcPr>
                  <w:tcW w:w="1609" w:type="dxa"/>
                  <w:vAlign w:val="center"/>
                </w:tcPr>
                <w:p w14:paraId="0D33458B" w14:textId="77777777" w:rsidR="00AB7BEC" w:rsidRDefault="00C729E8">
                  <w:pPr>
                    <w:ind w:left="0" w:hanging="2"/>
                    <w:jc w:val="center"/>
                    <w:rPr>
                      <w:rFonts w:ascii="Arial" w:eastAsia="Arial" w:hAnsi="Arial" w:cs="Arial"/>
                      <w:sz w:val="18"/>
                      <w:szCs w:val="18"/>
                    </w:rPr>
                  </w:pPr>
                  <w:r>
                    <w:rPr>
                      <w:rFonts w:ascii="Arial" w:eastAsia="Arial" w:hAnsi="Arial" w:cs="Arial"/>
                      <w:sz w:val="18"/>
                      <w:szCs w:val="18"/>
                    </w:rPr>
                    <w:t>Cumplimiento</w:t>
                  </w:r>
                </w:p>
              </w:tc>
              <w:tc>
                <w:tcPr>
                  <w:tcW w:w="691" w:type="dxa"/>
                  <w:vAlign w:val="center"/>
                </w:tcPr>
                <w:p w14:paraId="02FFAFE7" w14:textId="77777777" w:rsidR="00AB7BEC" w:rsidRDefault="00AB7BEC">
                  <w:pPr>
                    <w:ind w:left="0" w:hanging="2"/>
                    <w:jc w:val="center"/>
                    <w:rPr>
                      <w:rFonts w:ascii="Arial" w:eastAsia="Arial" w:hAnsi="Arial" w:cs="Arial"/>
                      <w:sz w:val="18"/>
                      <w:szCs w:val="18"/>
                    </w:rPr>
                  </w:pPr>
                </w:p>
              </w:tc>
              <w:tc>
                <w:tcPr>
                  <w:tcW w:w="676" w:type="dxa"/>
                  <w:vAlign w:val="center"/>
                </w:tcPr>
                <w:p w14:paraId="260BF28F"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X</w:t>
                  </w:r>
                </w:p>
              </w:tc>
              <w:tc>
                <w:tcPr>
                  <w:tcW w:w="561" w:type="dxa"/>
                  <w:vAlign w:val="center"/>
                </w:tcPr>
                <w:p w14:paraId="33650FED" w14:textId="77777777" w:rsidR="00AB7BEC" w:rsidRDefault="00AB7BEC">
                  <w:pPr>
                    <w:ind w:left="0" w:hanging="2"/>
                    <w:jc w:val="center"/>
                    <w:rPr>
                      <w:rFonts w:ascii="Arial" w:eastAsia="Arial" w:hAnsi="Arial" w:cs="Arial"/>
                      <w:sz w:val="18"/>
                      <w:szCs w:val="18"/>
                    </w:rPr>
                  </w:pPr>
                </w:p>
              </w:tc>
              <w:tc>
                <w:tcPr>
                  <w:tcW w:w="945" w:type="dxa"/>
                  <w:vAlign w:val="center"/>
                </w:tcPr>
                <w:p w14:paraId="4720B583"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 xml:space="preserve">Si </w:t>
                  </w:r>
                </w:p>
              </w:tc>
              <w:tc>
                <w:tcPr>
                  <w:tcW w:w="1361" w:type="dxa"/>
                  <w:vAlign w:val="center"/>
                </w:tcPr>
                <w:p w14:paraId="4CE04831"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 xml:space="preserve">10% del valor del contrato </w:t>
                  </w:r>
                </w:p>
              </w:tc>
              <w:tc>
                <w:tcPr>
                  <w:tcW w:w="1731" w:type="dxa"/>
                  <w:vAlign w:val="center"/>
                </w:tcPr>
                <w:p w14:paraId="533E6554"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 xml:space="preserve">Vigencia del contrato y seis meses mas </w:t>
                  </w:r>
                </w:p>
              </w:tc>
            </w:tr>
            <w:tr w:rsidR="00AB7BEC" w14:paraId="3EA85A5A" w14:textId="77777777">
              <w:trPr>
                <w:trHeight w:val="654"/>
              </w:trPr>
              <w:tc>
                <w:tcPr>
                  <w:tcW w:w="1609" w:type="dxa"/>
                  <w:vAlign w:val="center"/>
                </w:tcPr>
                <w:p w14:paraId="023B8996" w14:textId="77777777" w:rsidR="00AB7BEC" w:rsidRDefault="00C729E8">
                  <w:pPr>
                    <w:ind w:left="0" w:hanging="2"/>
                    <w:jc w:val="center"/>
                    <w:rPr>
                      <w:rFonts w:ascii="Arial" w:eastAsia="Arial" w:hAnsi="Arial" w:cs="Arial"/>
                      <w:sz w:val="18"/>
                      <w:szCs w:val="18"/>
                    </w:rPr>
                  </w:pPr>
                  <w:r>
                    <w:rPr>
                      <w:rFonts w:ascii="Arial" w:eastAsia="Arial" w:hAnsi="Arial" w:cs="Arial"/>
                      <w:sz w:val="18"/>
                      <w:szCs w:val="18"/>
                    </w:rPr>
                    <w:t>Pago de salarios y prestaciones sociales e indemnizaciones laborales.</w:t>
                  </w:r>
                </w:p>
              </w:tc>
              <w:tc>
                <w:tcPr>
                  <w:tcW w:w="691" w:type="dxa"/>
                  <w:vAlign w:val="center"/>
                </w:tcPr>
                <w:p w14:paraId="4119FB6F" w14:textId="77777777" w:rsidR="00AB7BEC" w:rsidRDefault="00AB7BEC">
                  <w:pPr>
                    <w:ind w:left="0" w:hanging="2"/>
                    <w:jc w:val="center"/>
                    <w:rPr>
                      <w:rFonts w:ascii="Arial" w:eastAsia="Arial" w:hAnsi="Arial" w:cs="Arial"/>
                      <w:sz w:val="18"/>
                      <w:szCs w:val="18"/>
                    </w:rPr>
                  </w:pPr>
                </w:p>
              </w:tc>
              <w:tc>
                <w:tcPr>
                  <w:tcW w:w="676" w:type="dxa"/>
                  <w:vAlign w:val="center"/>
                </w:tcPr>
                <w:p w14:paraId="1CCFB728"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x</w:t>
                  </w:r>
                </w:p>
              </w:tc>
              <w:tc>
                <w:tcPr>
                  <w:tcW w:w="561" w:type="dxa"/>
                  <w:vAlign w:val="center"/>
                </w:tcPr>
                <w:p w14:paraId="67B23E3D" w14:textId="77777777" w:rsidR="00AB7BEC" w:rsidRDefault="00AB7BEC">
                  <w:pPr>
                    <w:ind w:left="0" w:hanging="2"/>
                    <w:jc w:val="center"/>
                    <w:rPr>
                      <w:rFonts w:ascii="Arial" w:eastAsia="Arial" w:hAnsi="Arial" w:cs="Arial"/>
                      <w:sz w:val="18"/>
                      <w:szCs w:val="18"/>
                    </w:rPr>
                  </w:pPr>
                </w:p>
              </w:tc>
              <w:tc>
                <w:tcPr>
                  <w:tcW w:w="945" w:type="dxa"/>
                  <w:vAlign w:val="center"/>
                </w:tcPr>
                <w:p w14:paraId="3C0A99A7"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Si</w:t>
                  </w:r>
                </w:p>
              </w:tc>
              <w:tc>
                <w:tcPr>
                  <w:tcW w:w="1361" w:type="dxa"/>
                  <w:vAlign w:val="center"/>
                </w:tcPr>
                <w:p w14:paraId="7DB5804B"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 xml:space="preserve">5% del valor del contrato </w:t>
                  </w:r>
                </w:p>
              </w:tc>
              <w:tc>
                <w:tcPr>
                  <w:tcW w:w="1731" w:type="dxa"/>
                  <w:vAlign w:val="center"/>
                </w:tcPr>
                <w:p w14:paraId="3707BB47"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 xml:space="preserve">Vigencia del contrato y tres (3) años mas </w:t>
                  </w:r>
                </w:p>
              </w:tc>
            </w:tr>
            <w:tr w:rsidR="00AB7BEC" w14:paraId="1B66BFA4" w14:textId="77777777">
              <w:trPr>
                <w:trHeight w:val="163"/>
              </w:trPr>
              <w:tc>
                <w:tcPr>
                  <w:tcW w:w="1609" w:type="dxa"/>
                  <w:vAlign w:val="center"/>
                </w:tcPr>
                <w:p w14:paraId="5B9EF414" w14:textId="77777777" w:rsidR="00AB7BEC" w:rsidRDefault="00C729E8">
                  <w:pPr>
                    <w:ind w:left="0" w:hanging="2"/>
                    <w:jc w:val="center"/>
                    <w:rPr>
                      <w:rFonts w:ascii="Arial" w:eastAsia="Arial" w:hAnsi="Arial" w:cs="Arial"/>
                      <w:sz w:val="18"/>
                      <w:szCs w:val="18"/>
                    </w:rPr>
                  </w:pPr>
                  <w:r>
                    <w:rPr>
                      <w:rFonts w:ascii="Arial" w:eastAsia="Arial" w:hAnsi="Arial" w:cs="Arial"/>
                      <w:sz w:val="18"/>
                      <w:szCs w:val="18"/>
                    </w:rPr>
                    <w:t xml:space="preserve">Calidad del servicio y/o bienes </w:t>
                  </w:r>
                </w:p>
              </w:tc>
              <w:tc>
                <w:tcPr>
                  <w:tcW w:w="691" w:type="dxa"/>
                  <w:vAlign w:val="center"/>
                </w:tcPr>
                <w:p w14:paraId="7C0684BE" w14:textId="77777777" w:rsidR="00AB7BEC" w:rsidRDefault="00AB7BEC">
                  <w:pPr>
                    <w:ind w:left="0" w:hanging="2"/>
                    <w:jc w:val="center"/>
                    <w:rPr>
                      <w:rFonts w:ascii="Arial" w:eastAsia="Arial" w:hAnsi="Arial" w:cs="Arial"/>
                      <w:sz w:val="18"/>
                      <w:szCs w:val="18"/>
                    </w:rPr>
                  </w:pPr>
                </w:p>
              </w:tc>
              <w:tc>
                <w:tcPr>
                  <w:tcW w:w="676" w:type="dxa"/>
                  <w:vAlign w:val="center"/>
                </w:tcPr>
                <w:p w14:paraId="211F794B"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X</w:t>
                  </w:r>
                </w:p>
              </w:tc>
              <w:tc>
                <w:tcPr>
                  <w:tcW w:w="561" w:type="dxa"/>
                  <w:vAlign w:val="center"/>
                </w:tcPr>
                <w:p w14:paraId="4F7CE6EC" w14:textId="77777777" w:rsidR="00AB7BEC" w:rsidRDefault="00AB7BEC">
                  <w:pPr>
                    <w:ind w:left="0" w:hanging="2"/>
                    <w:jc w:val="center"/>
                    <w:rPr>
                      <w:rFonts w:ascii="Arial" w:eastAsia="Arial" w:hAnsi="Arial" w:cs="Arial"/>
                      <w:sz w:val="18"/>
                      <w:szCs w:val="18"/>
                    </w:rPr>
                  </w:pPr>
                </w:p>
              </w:tc>
              <w:tc>
                <w:tcPr>
                  <w:tcW w:w="945" w:type="dxa"/>
                  <w:vAlign w:val="center"/>
                </w:tcPr>
                <w:p w14:paraId="05B3B9D0"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 xml:space="preserve">Si </w:t>
                  </w:r>
                </w:p>
              </w:tc>
              <w:tc>
                <w:tcPr>
                  <w:tcW w:w="1361" w:type="dxa"/>
                  <w:vAlign w:val="center"/>
                </w:tcPr>
                <w:p w14:paraId="5AEC1E61"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 xml:space="preserve">10% del valor del contrato </w:t>
                  </w:r>
                </w:p>
              </w:tc>
              <w:tc>
                <w:tcPr>
                  <w:tcW w:w="1731" w:type="dxa"/>
                  <w:vAlign w:val="center"/>
                </w:tcPr>
                <w:p w14:paraId="2F564376"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 xml:space="preserve">Vigencia del contrato y seis meses mas </w:t>
                  </w:r>
                </w:p>
              </w:tc>
            </w:tr>
          </w:tbl>
          <w:p w14:paraId="4FD2ABC7" w14:textId="77777777" w:rsidR="00AB7BEC" w:rsidRDefault="00AB7BEC">
            <w:pPr>
              <w:pBdr>
                <w:top w:val="nil"/>
                <w:left w:val="nil"/>
                <w:bottom w:val="nil"/>
                <w:right w:val="nil"/>
                <w:between w:val="nil"/>
              </w:pBdr>
              <w:spacing w:line="276" w:lineRule="auto"/>
              <w:ind w:left="0" w:right="114" w:hanging="2"/>
              <w:jc w:val="both"/>
              <w:rPr>
                <w:rFonts w:ascii="Arial" w:eastAsia="Arial" w:hAnsi="Arial" w:cs="Arial"/>
                <w:color w:val="000000"/>
                <w:sz w:val="18"/>
                <w:szCs w:val="18"/>
              </w:rPr>
            </w:pPr>
          </w:p>
        </w:tc>
      </w:tr>
      <w:tr w:rsidR="00AB7BEC" w14:paraId="178AB28A" w14:textId="77777777" w:rsidTr="00B82DC6">
        <w:trPr>
          <w:trHeight w:val="509"/>
          <w:jc w:val="center"/>
        </w:trPr>
        <w:tc>
          <w:tcPr>
            <w:tcW w:w="9384" w:type="dxa"/>
            <w:gridSpan w:val="4"/>
            <w:shd w:val="clear" w:color="auto" w:fill="95B3D7"/>
            <w:vAlign w:val="center"/>
          </w:tcPr>
          <w:p w14:paraId="188DEB5B" w14:textId="77777777" w:rsidR="00AB7BEC" w:rsidRDefault="00C729E8">
            <w:pPr>
              <w:pBdr>
                <w:top w:val="nil"/>
                <w:left w:val="nil"/>
                <w:bottom w:val="nil"/>
                <w:right w:val="nil"/>
                <w:between w:val="nil"/>
              </w:pBdr>
              <w:spacing w:line="240" w:lineRule="auto"/>
              <w:ind w:left="0" w:hanging="2"/>
              <w:jc w:val="both"/>
              <w:rPr>
                <w:rFonts w:ascii="Arial" w:eastAsia="Arial" w:hAnsi="Arial" w:cs="Arial"/>
                <w:color w:val="000000"/>
                <w:sz w:val="18"/>
                <w:szCs w:val="18"/>
              </w:rPr>
            </w:pPr>
            <w:r>
              <w:rPr>
                <w:rFonts w:ascii="Arial" w:eastAsia="Arial" w:hAnsi="Arial" w:cs="Arial"/>
                <w:b/>
                <w:color w:val="000000"/>
                <w:sz w:val="18"/>
                <w:szCs w:val="18"/>
              </w:rPr>
              <w:lastRenderedPageBreak/>
              <w:t>10. INTERVENTORÍA O SUPERVISIÓN</w:t>
            </w:r>
          </w:p>
        </w:tc>
      </w:tr>
      <w:tr w:rsidR="00AB7BEC" w14:paraId="31B4472B" w14:textId="77777777" w:rsidTr="00B82DC6">
        <w:trPr>
          <w:trHeight w:val="557"/>
          <w:jc w:val="center"/>
        </w:trPr>
        <w:tc>
          <w:tcPr>
            <w:tcW w:w="1446" w:type="dxa"/>
            <w:vAlign w:val="center"/>
          </w:tcPr>
          <w:p w14:paraId="3EF01F9D"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10.1 Supervisión:</w:t>
            </w:r>
          </w:p>
        </w:tc>
        <w:tc>
          <w:tcPr>
            <w:tcW w:w="7938" w:type="dxa"/>
            <w:gridSpan w:val="3"/>
            <w:vAlign w:val="center"/>
          </w:tcPr>
          <w:p w14:paraId="1CF9AED1" w14:textId="77777777" w:rsidR="00AB7BEC" w:rsidRDefault="00C729E8">
            <w:pPr>
              <w:ind w:left="0" w:hanging="2"/>
              <w:rPr>
                <w:rFonts w:ascii="Arial" w:eastAsia="Arial" w:hAnsi="Arial" w:cs="Arial"/>
                <w:sz w:val="18"/>
                <w:szCs w:val="18"/>
              </w:rPr>
            </w:pPr>
            <w:r>
              <w:rPr>
                <w:rFonts w:ascii="Arial" w:eastAsia="Arial" w:hAnsi="Arial" w:cs="Arial"/>
                <w:sz w:val="18"/>
                <w:szCs w:val="18"/>
              </w:rPr>
              <w:t xml:space="preserve">La entidad para la vigilancia, control y supervisión en la ejecución del contrato designará a un funcionario que de conformidad con el manual de funciones sea competente para ello.  </w:t>
            </w:r>
          </w:p>
        </w:tc>
      </w:tr>
      <w:tr w:rsidR="00AB7BEC" w14:paraId="623A2C94" w14:textId="77777777" w:rsidTr="00B82DC6">
        <w:trPr>
          <w:trHeight w:val="509"/>
          <w:jc w:val="center"/>
        </w:trPr>
        <w:tc>
          <w:tcPr>
            <w:tcW w:w="9384" w:type="dxa"/>
            <w:gridSpan w:val="4"/>
            <w:shd w:val="clear" w:color="auto" w:fill="95B3D7"/>
            <w:vAlign w:val="center"/>
          </w:tcPr>
          <w:p w14:paraId="6C1AFBC9"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 xml:space="preserve">11.  PLAZO DE EJECUCIÓN DEL CONTRATO Y </w:t>
            </w:r>
            <w:r w:rsidR="00B82DC6">
              <w:rPr>
                <w:rFonts w:ascii="Arial" w:eastAsia="Arial" w:hAnsi="Arial" w:cs="Arial"/>
                <w:b/>
                <w:sz w:val="18"/>
                <w:szCs w:val="18"/>
              </w:rPr>
              <w:t>LIQUIDACIÓN</w:t>
            </w:r>
            <w:r>
              <w:rPr>
                <w:rFonts w:ascii="Arial" w:eastAsia="Arial" w:hAnsi="Arial" w:cs="Arial"/>
                <w:b/>
                <w:sz w:val="18"/>
                <w:szCs w:val="18"/>
              </w:rPr>
              <w:t xml:space="preserve"> </w:t>
            </w:r>
          </w:p>
        </w:tc>
      </w:tr>
      <w:tr w:rsidR="00AB7BEC" w14:paraId="698BBDB3" w14:textId="77777777" w:rsidTr="00B82DC6">
        <w:trPr>
          <w:trHeight w:val="1119"/>
          <w:jc w:val="center"/>
        </w:trPr>
        <w:tc>
          <w:tcPr>
            <w:tcW w:w="1446" w:type="dxa"/>
            <w:vAlign w:val="center"/>
          </w:tcPr>
          <w:p w14:paraId="6CCD0C98"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11.1 Plazo de Ejecución del Contrato</w:t>
            </w:r>
          </w:p>
        </w:tc>
        <w:tc>
          <w:tcPr>
            <w:tcW w:w="7938" w:type="dxa"/>
            <w:gridSpan w:val="3"/>
            <w:vAlign w:val="center"/>
          </w:tcPr>
          <w:p w14:paraId="11691377" w14:textId="4D269516" w:rsidR="00AB7BEC" w:rsidRDefault="00C729E8">
            <w:pPr>
              <w:spacing w:line="276" w:lineRule="auto"/>
              <w:ind w:left="0" w:right="114" w:hanging="2"/>
              <w:jc w:val="both"/>
              <w:rPr>
                <w:rFonts w:ascii="Arial" w:eastAsia="Arial" w:hAnsi="Arial" w:cs="Arial"/>
                <w:sz w:val="18"/>
                <w:szCs w:val="18"/>
              </w:rPr>
            </w:pPr>
            <w:r>
              <w:rPr>
                <w:rFonts w:ascii="Arial" w:eastAsia="Arial" w:hAnsi="Arial" w:cs="Arial"/>
                <w:sz w:val="18"/>
                <w:szCs w:val="18"/>
              </w:rPr>
              <w:t xml:space="preserve">El futuro contrato tendrá un plazo de ejecución es hasta por </w:t>
            </w:r>
            <w:r w:rsidR="00C47B86">
              <w:rPr>
                <w:rFonts w:ascii="Arial" w:eastAsia="Arial" w:hAnsi="Arial" w:cs="Arial"/>
                <w:sz w:val="18"/>
                <w:szCs w:val="18"/>
              </w:rPr>
              <w:t xml:space="preserve">nueve </w:t>
            </w:r>
            <w:r>
              <w:rPr>
                <w:rFonts w:ascii="Arial" w:eastAsia="Arial" w:hAnsi="Arial" w:cs="Arial"/>
                <w:sz w:val="18"/>
                <w:szCs w:val="18"/>
              </w:rPr>
              <w:t>(</w:t>
            </w:r>
            <w:r w:rsidR="00C47B86">
              <w:rPr>
                <w:rFonts w:ascii="Arial" w:eastAsia="Arial" w:hAnsi="Arial" w:cs="Arial"/>
                <w:sz w:val="18"/>
                <w:szCs w:val="18"/>
              </w:rPr>
              <w:t>9</w:t>
            </w:r>
            <w:r>
              <w:rPr>
                <w:rFonts w:ascii="Arial" w:eastAsia="Arial" w:hAnsi="Arial" w:cs="Arial"/>
                <w:sz w:val="18"/>
                <w:szCs w:val="18"/>
              </w:rPr>
              <w:t xml:space="preserve">) meses </w:t>
            </w:r>
            <w:r w:rsidR="00C47B86">
              <w:rPr>
                <w:rFonts w:ascii="Arial" w:eastAsia="Arial" w:hAnsi="Arial" w:cs="Arial"/>
                <w:sz w:val="18"/>
                <w:szCs w:val="18"/>
              </w:rPr>
              <w:t xml:space="preserve"> y quince (15) días </w:t>
            </w:r>
            <w:r>
              <w:rPr>
                <w:rFonts w:ascii="Arial" w:eastAsia="Arial" w:hAnsi="Arial" w:cs="Arial"/>
                <w:sz w:val="18"/>
                <w:szCs w:val="18"/>
              </w:rPr>
              <w:t xml:space="preserve">o hasta agotar recursos contados a partir de la fecha de inicio del mismo, una vez se cumplan los requisitos de perfeccionamiento y ejecución dispuestos en el artículo 41 de la ley 80 de 1993; En todo caso el contratista deberá previamente cumplir con los requisitos de perfeccionamiento y ejecución dispuestos en el artículo 41 de la ley 80 de 1993. </w:t>
            </w:r>
          </w:p>
          <w:p w14:paraId="071C739B" w14:textId="77777777" w:rsidR="00AB7BEC" w:rsidRDefault="00AB7BEC">
            <w:pPr>
              <w:ind w:left="0" w:right="114" w:hanging="2"/>
              <w:jc w:val="both"/>
              <w:rPr>
                <w:rFonts w:ascii="Arial" w:eastAsia="Arial" w:hAnsi="Arial" w:cs="Arial"/>
                <w:sz w:val="18"/>
                <w:szCs w:val="18"/>
              </w:rPr>
            </w:pPr>
          </w:p>
        </w:tc>
      </w:tr>
      <w:tr w:rsidR="00AB7BEC" w14:paraId="014913A9" w14:textId="77777777" w:rsidTr="00B82DC6">
        <w:trPr>
          <w:trHeight w:val="220"/>
          <w:jc w:val="center"/>
        </w:trPr>
        <w:tc>
          <w:tcPr>
            <w:tcW w:w="1446" w:type="dxa"/>
            <w:tcBorders>
              <w:bottom w:val="single" w:sz="4" w:space="0" w:color="000000"/>
            </w:tcBorders>
            <w:vAlign w:val="center"/>
          </w:tcPr>
          <w:p w14:paraId="30F9654E"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11.2 Liquidación del Contrato</w:t>
            </w:r>
          </w:p>
        </w:tc>
        <w:tc>
          <w:tcPr>
            <w:tcW w:w="7938" w:type="dxa"/>
            <w:gridSpan w:val="3"/>
            <w:tcBorders>
              <w:bottom w:val="single" w:sz="4" w:space="0" w:color="000000"/>
            </w:tcBorders>
            <w:vAlign w:val="center"/>
          </w:tcPr>
          <w:p w14:paraId="6AB01CAD" w14:textId="77777777" w:rsidR="00AB7BEC" w:rsidRDefault="00C729E8">
            <w:pPr>
              <w:spacing w:line="276" w:lineRule="auto"/>
              <w:ind w:left="0" w:right="114" w:hanging="2"/>
              <w:jc w:val="both"/>
              <w:rPr>
                <w:rFonts w:ascii="Arial" w:eastAsia="Arial" w:hAnsi="Arial" w:cs="Arial"/>
                <w:sz w:val="18"/>
                <w:szCs w:val="18"/>
              </w:rPr>
            </w:pPr>
            <w:r>
              <w:rPr>
                <w:rFonts w:ascii="Arial" w:eastAsia="Arial" w:hAnsi="Arial" w:cs="Arial"/>
                <w:sz w:val="18"/>
                <w:szCs w:val="18"/>
              </w:rPr>
              <w:t>Terminada la ejecución del contrato el supervisor, según él corresponda, procederá a su liquidación de mutuo acuerdo dentro de los Cuatro (4) meses siguientes a la expiración del término previsto para la ejecución del contrato o a la expedición del acto administrativo que ordene la terminación, o a la fecha de acuerdo que la disponga, conforme con lo ordenado por el artículo 60 de la Ley 80 de 1993 modificado por el artículo 217 del Decreto Ley 0019 de 2012 y el artículo 11 de la ley 1150 de 2007 que le sean aplicables y las demás normas que las regulan, complementan y modifican.</w:t>
            </w:r>
          </w:p>
        </w:tc>
      </w:tr>
      <w:tr w:rsidR="00AB7BEC" w14:paraId="3D9D08F4" w14:textId="77777777" w:rsidTr="00B82DC6">
        <w:trPr>
          <w:trHeight w:val="713"/>
          <w:jc w:val="center"/>
        </w:trPr>
        <w:tc>
          <w:tcPr>
            <w:tcW w:w="9384" w:type="dxa"/>
            <w:gridSpan w:val="4"/>
            <w:shd w:val="clear" w:color="auto" w:fill="95B3D7"/>
            <w:vAlign w:val="center"/>
          </w:tcPr>
          <w:p w14:paraId="6B83E2B4" w14:textId="77777777" w:rsidR="00AB7BEC" w:rsidRDefault="00C729E8">
            <w:pPr>
              <w:ind w:left="0" w:hanging="2"/>
              <w:jc w:val="center"/>
              <w:rPr>
                <w:rFonts w:ascii="Arial" w:eastAsia="Arial" w:hAnsi="Arial" w:cs="Arial"/>
                <w:color w:val="FF0000"/>
                <w:sz w:val="18"/>
                <w:szCs w:val="18"/>
              </w:rPr>
            </w:pPr>
            <w:r>
              <w:rPr>
                <w:rFonts w:ascii="Arial" w:eastAsia="Arial" w:hAnsi="Arial" w:cs="Arial"/>
                <w:b/>
                <w:sz w:val="18"/>
                <w:szCs w:val="18"/>
              </w:rPr>
              <w:t>12. SOMETIMIENTO A UN ACUERDO COMERCIAL</w:t>
            </w:r>
          </w:p>
        </w:tc>
      </w:tr>
      <w:tr w:rsidR="00AB7BEC" w14:paraId="7822FDD3" w14:textId="77777777" w:rsidTr="00B82DC6">
        <w:trPr>
          <w:trHeight w:val="827"/>
          <w:jc w:val="center"/>
        </w:trPr>
        <w:tc>
          <w:tcPr>
            <w:tcW w:w="1446" w:type="dxa"/>
            <w:vAlign w:val="center"/>
          </w:tcPr>
          <w:p w14:paraId="4C6D5DDE"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12. 1 Sometimiento a un acuerdo comercial.</w:t>
            </w:r>
          </w:p>
        </w:tc>
        <w:tc>
          <w:tcPr>
            <w:tcW w:w="7938" w:type="dxa"/>
            <w:gridSpan w:val="3"/>
            <w:vAlign w:val="center"/>
          </w:tcPr>
          <w:p w14:paraId="1AB6F6B3" w14:textId="77777777" w:rsidR="00AB7BEC" w:rsidRDefault="00C729E8">
            <w:pPr>
              <w:ind w:left="0" w:hanging="2"/>
              <w:jc w:val="center"/>
              <w:rPr>
                <w:rFonts w:ascii="Arial" w:eastAsia="Arial" w:hAnsi="Arial" w:cs="Arial"/>
                <w:sz w:val="18"/>
                <w:szCs w:val="18"/>
              </w:rPr>
            </w:pPr>
            <w:r>
              <w:rPr>
                <w:rFonts w:ascii="Arial" w:eastAsia="Arial" w:hAnsi="Arial" w:cs="Arial"/>
                <w:sz w:val="18"/>
                <w:szCs w:val="18"/>
              </w:rPr>
              <w:t xml:space="preserve">Este proceso no está sometido a ningún acuerdo comercial. </w:t>
            </w:r>
          </w:p>
        </w:tc>
      </w:tr>
      <w:tr w:rsidR="00AB7BEC" w14:paraId="67BFFD9A" w14:textId="77777777" w:rsidTr="00B82DC6">
        <w:trPr>
          <w:trHeight w:val="827"/>
          <w:jc w:val="center"/>
        </w:trPr>
        <w:tc>
          <w:tcPr>
            <w:tcW w:w="9384" w:type="dxa"/>
            <w:gridSpan w:val="4"/>
            <w:vAlign w:val="center"/>
          </w:tcPr>
          <w:p w14:paraId="71708ED2"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13.  Constancia del cumplimiento del deber de análisis de las entidades estatales</w:t>
            </w:r>
          </w:p>
          <w:p w14:paraId="06240235" w14:textId="77777777" w:rsidR="00AB7BEC" w:rsidRDefault="00AB7BEC">
            <w:pPr>
              <w:ind w:left="0" w:hanging="2"/>
              <w:jc w:val="both"/>
              <w:rPr>
                <w:rFonts w:ascii="Arial" w:eastAsia="Arial" w:hAnsi="Arial" w:cs="Arial"/>
                <w:sz w:val="18"/>
                <w:szCs w:val="18"/>
              </w:rPr>
            </w:pPr>
          </w:p>
          <w:p w14:paraId="2E755EBB" w14:textId="77777777" w:rsidR="00AB7BEC" w:rsidRDefault="00C729E8">
            <w:pPr>
              <w:spacing w:line="276" w:lineRule="auto"/>
              <w:ind w:left="0" w:right="114" w:hanging="2"/>
              <w:jc w:val="both"/>
              <w:rPr>
                <w:rFonts w:ascii="Arial" w:eastAsia="Arial" w:hAnsi="Arial" w:cs="Arial"/>
                <w:sz w:val="18"/>
                <w:szCs w:val="18"/>
              </w:rPr>
            </w:pPr>
            <w:r>
              <w:rPr>
                <w:rFonts w:ascii="Arial" w:eastAsia="Arial" w:hAnsi="Arial" w:cs="Arial"/>
                <w:sz w:val="18"/>
                <w:szCs w:val="18"/>
              </w:rPr>
              <w:t>Se deja constancia que la entidad cumplió con el deber de análisis para conocer el sector relativo al objeto del Proceso de Contratación desde la perspectiva legal, comercial, financiera, organizacional, técnica y de análisis de riesgo.</w:t>
            </w:r>
          </w:p>
        </w:tc>
      </w:tr>
      <w:tr w:rsidR="00AB7BEC" w14:paraId="0423E25F" w14:textId="77777777" w:rsidTr="00B82DC6">
        <w:trPr>
          <w:trHeight w:val="473"/>
          <w:jc w:val="center"/>
        </w:trPr>
        <w:tc>
          <w:tcPr>
            <w:tcW w:w="1446" w:type="dxa"/>
            <w:vAlign w:val="center"/>
          </w:tcPr>
          <w:p w14:paraId="4B70FCB3"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 xml:space="preserve">FIRMA:      </w:t>
            </w:r>
          </w:p>
        </w:tc>
        <w:tc>
          <w:tcPr>
            <w:tcW w:w="7938" w:type="dxa"/>
            <w:gridSpan w:val="3"/>
            <w:vAlign w:val="center"/>
          </w:tcPr>
          <w:p w14:paraId="489B2D41" w14:textId="77777777" w:rsidR="00AB7BEC" w:rsidRDefault="00AB7BEC">
            <w:pPr>
              <w:ind w:left="0" w:hanging="2"/>
              <w:jc w:val="center"/>
              <w:rPr>
                <w:rFonts w:ascii="Arial" w:eastAsia="Arial" w:hAnsi="Arial" w:cs="Arial"/>
                <w:sz w:val="18"/>
                <w:szCs w:val="18"/>
              </w:rPr>
            </w:pPr>
          </w:p>
        </w:tc>
      </w:tr>
      <w:tr w:rsidR="00AB7BEC" w14:paraId="324CA7D2" w14:textId="77777777" w:rsidTr="00B82DC6">
        <w:trPr>
          <w:trHeight w:val="268"/>
          <w:jc w:val="center"/>
        </w:trPr>
        <w:tc>
          <w:tcPr>
            <w:tcW w:w="1446" w:type="dxa"/>
            <w:vAlign w:val="center"/>
          </w:tcPr>
          <w:p w14:paraId="6FAFFC20"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 xml:space="preserve">NOMBRE: </w:t>
            </w:r>
          </w:p>
        </w:tc>
        <w:tc>
          <w:tcPr>
            <w:tcW w:w="7938" w:type="dxa"/>
            <w:gridSpan w:val="3"/>
            <w:vAlign w:val="center"/>
          </w:tcPr>
          <w:p w14:paraId="4D683882"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 xml:space="preserve">IVÁN CAJIGAS MUÑOZ </w:t>
            </w:r>
          </w:p>
        </w:tc>
      </w:tr>
      <w:tr w:rsidR="00AB7BEC" w14:paraId="4306F6BD" w14:textId="77777777" w:rsidTr="00B82DC6">
        <w:trPr>
          <w:trHeight w:val="130"/>
          <w:jc w:val="center"/>
        </w:trPr>
        <w:tc>
          <w:tcPr>
            <w:tcW w:w="1446" w:type="dxa"/>
            <w:vAlign w:val="center"/>
          </w:tcPr>
          <w:p w14:paraId="41CEFFE7"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 xml:space="preserve">CARGO:    </w:t>
            </w:r>
          </w:p>
        </w:tc>
        <w:tc>
          <w:tcPr>
            <w:tcW w:w="7938" w:type="dxa"/>
            <w:gridSpan w:val="3"/>
            <w:vAlign w:val="center"/>
          </w:tcPr>
          <w:p w14:paraId="3D3C07E0" w14:textId="77777777" w:rsidR="00AB7BEC" w:rsidRDefault="00C729E8">
            <w:pPr>
              <w:ind w:left="0" w:hanging="2"/>
              <w:jc w:val="center"/>
              <w:rPr>
                <w:rFonts w:ascii="Arial" w:eastAsia="Arial" w:hAnsi="Arial" w:cs="Arial"/>
                <w:sz w:val="18"/>
                <w:szCs w:val="18"/>
              </w:rPr>
            </w:pPr>
            <w:r>
              <w:rPr>
                <w:rFonts w:ascii="Arial" w:eastAsia="Arial" w:hAnsi="Arial" w:cs="Arial"/>
                <w:sz w:val="18"/>
                <w:szCs w:val="18"/>
              </w:rPr>
              <w:t xml:space="preserve">Profesional Especializado –Secretaria General </w:t>
            </w:r>
          </w:p>
        </w:tc>
      </w:tr>
      <w:tr w:rsidR="00AB7BEC" w14:paraId="233614B3" w14:textId="77777777" w:rsidTr="00B82DC6">
        <w:trPr>
          <w:trHeight w:val="435"/>
          <w:jc w:val="center"/>
        </w:trPr>
        <w:tc>
          <w:tcPr>
            <w:tcW w:w="1446" w:type="dxa"/>
          </w:tcPr>
          <w:p w14:paraId="7D348CBE" w14:textId="77777777" w:rsidR="00AB7BEC" w:rsidRDefault="00AB7BEC">
            <w:pPr>
              <w:ind w:left="0" w:hanging="2"/>
              <w:jc w:val="center"/>
              <w:rPr>
                <w:rFonts w:ascii="Arial" w:eastAsia="Arial" w:hAnsi="Arial" w:cs="Arial"/>
                <w:sz w:val="18"/>
                <w:szCs w:val="18"/>
              </w:rPr>
            </w:pPr>
          </w:p>
          <w:p w14:paraId="64085E4A"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VoBo:</w:t>
            </w:r>
          </w:p>
        </w:tc>
        <w:tc>
          <w:tcPr>
            <w:tcW w:w="3969" w:type="dxa"/>
            <w:gridSpan w:val="2"/>
          </w:tcPr>
          <w:p w14:paraId="30163418" w14:textId="77777777" w:rsidR="00AB7BEC" w:rsidRDefault="00AB7BEC">
            <w:pPr>
              <w:ind w:left="0" w:hanging="2"/>
              <w:jc w:val="center"/>
              <w:rPr>
                <w:rFonts w:ascii="Arial" w:eastAsia="Arial" w:hAnsi="Arial" w:cs="Arial"/>
                <w:sz w:val="18"/>
                <w:szCs w:val="18"/>
              </w:rPr>
            </w:pPr>
          </w:p>
          <w:p w14:paraId="5ED9562E" w14:textId="77777777" w:rsidR="00AB7BEC" w:rsidRDefault="00AB7BEC">
            <w:pPr>
              <w:ind w:left="0" w:hanging="2"/>
              <w:jc w:val="center"/>
              <w:rPr>
                <w:rFonts w:ascii="Arial" w:eastAsia="Arial" w:hAnsi="Arial" w:cs="Arial"/>
                <w:sz w:val="18"/>
                <w:szCs w:val="18"/>
              </w:rPr>
            </w:pPr>
          </w:p>
          <w:p w14:paraId="52CC1E44" w14:textId="77777777" w:rsidR="00AB7BEC" w:rsidRDefault="00AB7BEC">
            <w:pPr>
              <w:ind w:left="0" w:hanging="2"/>
              <w:jc w:val="center"/>
              <w:rPr>
                <w:rFonts w:ascii="Arial" w:eastAsia="Arial" w:hAnsi="Arial" w:cs="Arial"/>
                <w:sz w:val="18"/>
                <w:szCs w:val="18"/>
              </w:rPr>
            </w:pPr>
          </w:p>
          <w:p w14:paraId="7BB204B2"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 xml:space="preserve">TULIO A. OTERO CONTRERAS. </w:t>
            </w:r>
          </w:p>
          <w:p w14:paraId="776B1360"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Secretario General</w:t>
            </w:r>
          </w:p>
        </w:tc>
        <w:tc>
          <w:tcPr>
            <w:tcW w:w="3969" w:type="dxa"/>
          </w:tcPr>
          <w:p w14:paraId="61D34DAC" w14:textId="77777777" w:rsidR="00AB7BEC" w:rsidRDefault="00AB7BEC">
            <w:pPr>
              <w:ind w:left="0" w:hanging="2"/>
              <w:jc w:val="center"/>
              <w:rPr>
                <w:rFonts w:ascii="Arial" w:eastAsia="Arial" w:hAnsi="Arial" w:cs="Arial"/>
                <w:b/>
                <w:sz w:val="18"/>
                <w:szCs w:val="18"/>
              </w:rPr>
            </w:pPr>
          </w:p>
          <w:p w14:paraId="0257ACCF" w14:textId="77777777" w:rsidR="00AB7BEC" w:rsidRDefault="00AB7BEC">
            <w:pPr>
              <w:ind w:left="0" w:hanging="2"/>
              <w:jc w:val="center"/>
              <w:rPr>
                <w:rFonts w:ascii="Arial" w:eastAsia="Arial" w:hAnsi="Arial" w:cs="Arial"/>
                <w:b/>
                <w:sz w:val="18"/>
                <w:szCs w:val="18"/>
              </w:rPr>
            </w:pPr>
          </w:p>
          <w:p w14:paraId="788D3532" w14:textId="77777777" w:rsidR="00AB7BEC" w:rsidRDefault="00AB7BEC">
            <w:pPr>
              <w:ind w:left="0" w:hanging="2"/>
              <w:jc w:val="center"/>
              <w:rPr>
                <w:rFonts w:ascii="Arial" w:eastAsia="Arial" w:hAnsi="Arial" w:cs="Arial"/>
                <w:b/>
                <w:sz w:val="18"/>
                <w:szCs w:val="18"/>
              </w:rPr>
            </w:pPr>
          </w:p>
          <w:p w14:paraId="5C3EC19D"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 xml:space="preserve">JAIME RODRÍGUEZ ATENCIA </w:t>
            </w:r>
          </w:p>
          <w:p w14:paraId="6E969DF1"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Sub secretario de Despacho Jurídico</w:t>
            </w:r>
          </w:p>
        </w:tc>
      </w:tr>
      <w:tr w:rsidR="00AB7BEC" w14:paraId="134B1870" w14:textId="77777777" w:rsidTr="00B82DC6">
        <w:trPr>
          <w:trHeight w:val="218"/>
          <w:jc w:val="center"/>
        </w:trPr>
        <w:tc>
          <w:tcPr>
            <w:tcW w:w="1446" w:type="dxa"/>
            <w:vAlign w:val="center"/>
          </w:tcPr>
          <w:p w14:paraId="6CC4CB1A" w14:textId="77777777" w:rsidR="00AB7BEC" w:rsidRDefault="00C729E8">
            <w:pPr>
              <w:ind w:left="0" w:hanging="2"/>
              <w:jc w:val="center"/>
              <w:rPr>
                <w:rFonts w:ascii="Arial" w:eastAsia="Arial" w:hAnsi="Arial" w:cs="Arial"/>
                <w:sz w:val="18"/>
                <w:szCs w:val="18"/>
              </w:rPr>
            </w:pPr>
            <w:r>
              <w:rPr>
                <w:rFonts w:ascii="Arial" w:eastAsia="Arial" w:hAnsi="Arial" w:cs="Arial"/>
                <w:b/>
                <w:sz w:val="18"/>
                <w:szCs w:val="18"/>
              </w:rPr>
              <w:t>Proyectó:</w:t>
            </w:r>
          </w:p>
        </w:tc>
        <w:tc>
          <w:tcPr>
            <w:tcW w:w="7938" w:type="dxa"/>
            <w:gridSpan w:val="3"/>
            <w:vAlign w:val="center"/>
          </w:tcPr>
          <w:p w14:paraId="54B08780" w14:textId="77777777" w:rsidR="00AB7BEC" w:rsidRDefault="00C729E8">
            <w:pPr>
              <w:ind w:left="0" w:hanging="2"/>
              <w:jc w:val="center"/>
              <w:rPr>
                <w:rFonts w:ascii="Arial" w:eastAsia="Arial" w:hAnsi="Arial" w:cs="Arial"/>
                <w:sz w:val="18"/>
                <w:szCs w:val="18"/>
              </w:rPr>
            </w:pPr>
            <w:r>
              <w:rPr>
                <w:rFonts w:ascii="Arial" w:eastAsia="Arial" w:hAnsi="Arial" w:cs="Arial"/>
                <w:sz w:val="18"/>
                <w:szCs w:val="18"/>
              </w:rPr>
              <w:t>Claudia Contreras Llanos. – Prof. Especializado.</w:t>
            </w:r>
          </w:p>
        </w:tc>
      </w:tr>
    </w:tbl>
    <w:p w14:paraId="42F5397C" w14:textId="77777777" w:rsidR="00AB7BEC" w:rsidRDefault="00AB7BEC">
      <w:pPr>
        <w:pBdr>
          <w:top w:val="nil"/>
          <w:left w:val="nil"/>
          <w:bottom w:val="nil"/>
          <w:right w:val="nil"/>
          <w:between w:val="nil"/>
        </w:pBdr>
        <w:spacing w:after="120" w:line="240" w:lineRule="auto"/>
        <w:ind w:left="0" w:hanging="2"/>
        <w:rPr>
          <w:rFonts w:ascii="Arial" w:eastAsia="Arial" w:hAnsi="Arial" w:cs="Arial"/>
          <w:color w:val="000000"/>
        </w:rPr>
        <w:sectPr w:rsidR="00AB7BEC">
          <w:headerReference w:type="even" r:id="rId9"/>
          <w:headerReference w:type="default" r:id="rId10"/>
          <w:footerReference w:type="even" r:id="rId11"/>
          <w:footerReference w:type="default" r:id="rId12"/>
          <w:headerReference w:type="first" r:id="rId13"/>
          <w:footerReference w:type="first" r:id="rId14"/>
          <w:pgSz w:w="12242" w:h="18711"/>
          <w:pgMar w:top="1803" w:right="1797" w:bottom="1440" w:left="1797" w:header="709" w:footer="283" w:gutter="0"/>
          <w:pgNumType w:start="1"/>
          <w:cols w:space="720"/>
        </w:sectPr>
      </w:pPr>
    </w:p>
    <w:p w14:paraId="54AB17BF" w14:textId="77777777" w:rsidR="00AB7BEC" w:rsidRDefault="00C729E8">
      <w:pPr>
        <w:pBdr>
          <w:top w:val="nil"/>
          <w:left w:val="nil"/>
          <w:bottom w:val="nil"/>
          <w:right w:val="nil"/>
          <w:between w:val="nil"/>
        </w:pBdr>
        <w:spacing w:before="240" w:after="60" w:line="240" w:lineRule="auto"/>
        <w:ind w:left="1" w:hanging="3"/>
        <w:jc w:val="center"/>
        <w:rPr>
          <w:rFonts w:ascii="Arial" w:eastAsia="Arial" w:hAnsi="Arial" w:cs="Arial"/>
          <w:b/>
          <w:color w:val="000000"/>
          <w:sz w:val="32"/>
          <w:szCs w:val="32"/>
        </w:rPr>
      </w:pPr>
      <w:r>
        <w:rPr>
          <w:rFonts w:ascii="Arial" w:eastAsia="Arial" w:hAnsi="Arial" w:cs="Arial"/>
          <w:b/>
          <w:color w:val="000000"/>
          <w:sz w:val="32"/>
          <w:szCs w:val="32"/>
        </w:rPr>
        <w:lastRenderedPageBreak/>
        <w:t>MATRIZ DE RIESGOS</w:t>
      </w:r>
    </w:p>
    <w:p w14:paraId="42BAE216" w14:textId="77777777" w:rsidR="00AB7BEC" w:rsidRDefault="00C729E8">
      <w:pPr>
        <w:pBdr>
          <w:top w:val="nil"/>
          <w:left w:val="nil"/>
          <w:bottom w:val="nil"/>
          <w:right w:val="nil"/>
          <w:between w:val="nil"/>
        </w:pBdr>
        <w:spacing w:after="120" w:line="240" w:lineRule="auto"/>
        <w:ind w:left="0" w:right="911" w:hanging="2"/>
        <w:jc w:val="both"/>
        <w:rPr>
          <w:rFonts w:ascii="Arial" w:eastAsia="Arial" w:hAnsi="Arial" w:cs="Arial"/>
          <w:color w:val="000000"/>
          <w:sz w:val="20"/>
          <w:szCs w:val="20"/>
        </w:rPr>
      </w:pPr>
      <w:r>
        <w:rPr>
          <w:rFonts w:ascii="Arial" w:eastAsia="Arial" w:hAnsi="Arial" w:cs="Arial"/>
          <w:color w:val="000000"/>
          <w:sz w:val="20"/>
          <w:szCs w:val="20"/>
        </w:rPr>
        <w:t xml:space="preserve">La Contraloría General del Departamento del, de acuerdo con las disposiciones del artículo 4 de la ley 1150 de 2007 y de los artículos Artículo 2.2.2.1.1.2., Artículo 2.2.1.1.1.6.1., Artículo 2.2.1.1.1.6.3. y el numeral 2 del artículo 2.2.1.2.5.2.  del decreto 1082 de 2015 y con base en la Metodología para identificar y clasificar los riesgos elaborado por Colombia Compra Eficiente procede a tipificar, estimar y asignar los riesgos de la presente contratación. Seguidamente, se identifican y describen los riesgos, según el tipo y la etapa del proceso de contratación en la que ocurre. Luego, se evalúan los riegos teniendo en cuenta su impacto y su probabilidad de ocurrencia y finalmente, se establece un orden de prioridad teniendo en cuenta los controles existentes y el contexto de los mismos, así: </w:t>
      </w:r>
    </w:p>
    <w:tbl>
      <w:tblPr>
        <w:tblStyle w:val="a6"/>
        <w:tblW w:w="12191" w:type="dxa"/>
        <w:tblInd w:w="0" w:type="dxa"/>
        <w:tblLayout w:type="fixed"/>
        <w:tblLook w:val="0000" w:firstRow="0" w:lastRow="0" w:firstColumn="0" w:lastColumn="0" w:noHBand="0" w:noVBand="0"/>
      </w:tblPr>
      <w:tblGrid>
        <w:gridCol w:w="311"/>
        <w:gridCol w:w="274"/>
        <w:gridCol w:w="317"/>
        <w:gridCol w:w="312"/>
        <w:gridCol w:w="629"/>
        <w:gridCol w:w="851"/>
        <w:gridCol w:w="1275"/>
        <w:gridCol w:w="426"/>
        <w:gridCol w:w="425"/>
        <w:gridCol w:w="283"/>
        <w:gridCol w:w="426"/>
        <w:gridCol w:w="567"/>
        <w:gridCol w:w="425"/>
        <w:gridCol w:w="425"/>
        <w:gridCol w:w="284"/>
        <w:gridCol w:w="283"/>
        <w:gridCol w:w="709"/>
        <w:gridCol w:w="283"/>
        <w:gridCol w:w="709"/>
        <w:gridCol w:w="709"/>
        <w:gridCol w:w="850"/>
        <w:gridCol w:w="709"/>
        <w:gridCol w:w="709"/>
      </w:tblGrid>
      <w:tr w:rsidR="00AB7BEC" w14:paraId="535C862F" w14:textId="77777777" w:rsidTr="00393EFC">
        <w:trPr>
          <w:trHeight w:val="421"/>
        </w:trPr>
        <w:tc>
          <w:tcPr>
            <w:tcW w:w="12191" w:type="dxa"/>
            <w:gridSpan w:val="23"/>
            <w:tcBorders>
              <w:top w:val="nil"/>
              <w:left w:val="nil"/>
              <w:bottom w:val="nil"/>
              <w:right w:val="nil"/>
            </w:tcBorders>
          </w:tcPr>
          <w:p w14:paraId="16804ED2" w14:textId="77777777" w:rsidR="00AB7BEC" w:rsidRDefault="00C729E8">
            <w:pPr>
              <w:ind w:left="0" w:hanging="2"/>
              <w:jc w:val="center"/>
              <w:rPr>
                <w:rFonts w:ascii="Arial" w:eastAsia="Arial" w:hAnsi="Arial" w:cs="Arial"/>
                <w:color w:val="000000"/>
                <w:sz w:val="14"/>
                <w:szCs w:val="14"/>
              </w:rPr>
            </w:pPr>
            <w:r>
              <w:rPr>
                <w:rFonts w:ascii="Arial" w:eastAsia="Arial" w:hAnsi="Arial" w:cs="Arial"/>
                <w:sz w:val="16"/>
                <w:szCs w:val="16"/>
              </w:rPr>
              <w:t>Fuente:</w:t>
            </w:r>
            <w:hyperlink r:id="rId15">
              <w:r>
                <w:rPr>
                  <w:rFonts w:ascii="Arial" w:eastAsia="Arial" w:hAnsi="Arial" w:cs="Arial"/>
                  <w:color w:val="0000FF"/>
                  <w:sz w:val="18"/>
                  <w:szCs w:val="18"/>
                  <w:u w:val="single"/>
                </w:rPr>
                <w:t>http://www.colombiacompra.gov.co/sites/default/files/manuales/cce_manual_riesgo_web.pdf</w:t>
              </w:r>
            </w:hyperlink>
          </w:p>
        </w:tc>
      </w:tr>
      <w:tr w:rsidR="00393EFC" w14:paraId="6C196C90" w14:textId="77777777" w:rsidTr="00393EFC">
        <w:trPr>
          <w:trHeight w:val="496"/>
        </w:trPr>
        <w:tc>
          <w:tcPr>
            <w:tcW w:w="311" w:type="dxa"/>
            <w:vMerge w:val="restart"/>
            <w:tcBorders>
              <w:top w:val="single" w:sz="8" w:space="0" w:color="000000"/>
              <w:left w:val="single" w:sz="8" w:space="0" w:color="000000"/>
              <w:bottom w:val="single" w:sz="4" w:space="0" w:color="000000"/>
              <w:right w:val="single" w:sz="4" w:space="0" w:color="000000"/>
            </w:tcBorders>
            <w:shd w:val="clear" w:color="auto" w:fill="4E4D4D"/>
          </w:tcPr>
          <w:p w14:paraId="1F94A63F" w14:textId="77777777" w:rsidR="00AB7BEC" w:rsidRDefault="00C729E8">
            <w:pPr>
              <w:jc w:val="center"/>
              <w:rPr>
                <w:rFonts w:ascii="Arial" w:eastAsia="Arial" w:hAnsi="Arial" w:cs="Arial"/>
                <w:color w:val="FFFFFF"/>
                <w:sz w:val="14"/>
                <w:szCs w:val="14"/>
              </w:rPr>
            </w:pPr>
            <w:r>
              <w:rPr>
                <w:rFonts w:ascii="Arial" w:eastAsia="Arial" w:hAnsi="Arial" w:cs="Arial"/>
                <w:color w:val="FFFFFF"/>
                <w:sz w:val="14"/>
                <w:szCs w:val="14"/>
              </w:rPr>
              <w:t>N</w:t>
            </w:r>
          </w:p>
        </w:tc>
        <w:tc>
          <w:tcPr>
            <w:tcW w:w="274" w:type="dxa"/>
            <w:vMerge w:val="restart"/>
            <w:tcBorders>
              <w:top w:val="single" w:sz="8" w:space="0" w:color="000000"/>
              <w:left w:val="single" w:sz="4" w:space="0" w:color="000000"/>
              <w:bottom w:val="single" w:sz="4" w:space="0" w:color="000000"/>
              <w:right w:val="single" w:sz="4" w:space="0" w:color="000000"/>
            </w:tcBorders>
            <w:shd w:val="clear" w:color="auto" w:fill="4E4D4D"/>
            <w:textDirection w:val="btLr"/>
          </w:tcPr>
          <w:p w14:paraId="24BA8B51" w14:textId="77777777" w:rsidR="00AB7BEC" w:rsidRDefault="00C729E8" w:rsidP="00393EFC">
            <w:pPr>
              <w:ind w:right="113"/>
              <w:jc w:val="center"/>
              <w:rPr>
                <w:rFonts w:ascii="Arial" w:eastAsia="Arial" w:hAnsi="Arial" w:cs="Arial"/>
                <w:color w:val="FFFFFF"/>
                <w:sz w:val="14"/>
                <w:szCs w:val="14"/>
              </w:rPr>
            </w:pPr>
            <w:r>
              <w:rPr>
                <w:rFonts w:ascii="Arial" w:eastAsia="Arial" w:hAnsi="Arial" w:cs="Arial"/>
                <w:color w:val="FFFFFF"/>
                <w:sz w:val="14"/>
                <w:szCs w:val="14"/>
              </w:rPr>
              <w:t>Clase</w:t>
            </w:r>
          </w:p>
        </w:tc>
        <w:tc>
          <w:tcPr>
            <w:tcW w:w="317" w:type="dxa"/>
            <w:vMerge w:val="restart"/>
            <w:tcBorders>
              <w:top w:val="single" w:sz="8" w:space="0" w:color="000000"/>
              <w:left w:val="single" w:sz="4" w:space="0" w:color="000000"/>
              <w:bottom w:val="single" w:sz="4" w:space="0" w:color="000000"/>
              <w:right w:val="single" w:sz="4" w:space="0" w:color="000000"/>
            </w:tcBorders>
            <w:shd w:val="clear" w:color="auto" w:fill="4E4D4D"/>
            <w:textDirection w:val="btLr"/>
          </w:tcPr>
          <w:p w14:paraId="237F6065" w14:textId="77777777" w:rsidR="00AB7BEC" w:rsidRDefault="00C729E8" w:rsidP="00393EFC">
            <w:pPr>
              <w:ind w:right="113"/>
              <w:jc w:val="center"/>
              <w:rPr>
                <w:rFonts w:ascii="Arial" w:eastAsia="Arial" w:hAnsi="Arial" w:cs="Arial"/>
                <w:color w:val="FFFFFF"/>
                <w:sz w:val="14"/>
                <w:szCs w:val="14"/>
              </w:rPr>
            </w:pPr>
            <w:r>
              <w:rPr>
                <w:rFonts w:ascii="Arial" w:eastAsia="Arial" w:hAnsi="Arial" w:cs="Arial"/>
                <w:color w:val="FFFFFF"/>
                <w:sz w:val="14"/>
                <w:szCs w:val="14"/>
              </w:rPr>
              <w:t>Fuente</w:t>
            </w:r>
          </w:p>
        </w:tc>
        <w:tc>
          <w:tcPr>
            <w:tcW w:w="312" w:type="dxa"/>
            <w:vMerge w:val="restart"/>
            <w:tcBorders>
              <w:top w:val="nil"/>
              <w:left w:val="single" w:sz="4" w:space="0" w:color="000000"/>
              <w:bottom w:val="single" w:sz="4" w:space="0" w:color="000000"/>
              <w:right w:val="single" w:sz="4" w:space="0" w:color="000000"/>
            </w:tcBorders>
            <w:shd w:val="clear" w:color="auto" w:fill="4E4D4D"/>
            <w:textDirection w:val="btLr"/>
          </w:tcPr>
          <w:p w14:paraId="68A1BE7B" w14:textId="77777777" w:rsidR="00AB7BEC" w:rsidRDefault="00C729E8" w:rsidP="00393EFC">
            <w:pPr>
              <w:ind w:right="113"/>
              <w:jc w:val="center"/>
              <w:rPr>
                <w:rFonts w:ascii="Arial" w:eastAsia="Arial" w:hAnsi="Arial" w:cs="Arial"/>
                <w:color w:val="FFFFFF"/>
                <w:sz w:val="14"/>
                <w:szCs w:val="14"/>
              </w:rPr>
            </w:pPr>
            <w:r>
              <w:rPr>
                <w:rFonts w:ascii="Arial" w:eastAsia="Arial" w:hAnsi="Arial" w:cs="Arial"/>
                <w:color w:val="FFFFFF"/>
                <w:sz w:val="14"/>
                <w:szCs w:val="14"/>
              </w:rPr>
              <w:t>Etapa</w:t>
            </w:r>
          </w:p>
        </w:tc>
        <w:tc>
          <w:tcPr>
            <w:tcW w:w="629" w:type="dxa"/>
            <w:vMerge w:val="restart"/>
            <w:tcBorders>
              <w:top w:val="nil"/>
              <w:left w:val="single" w:sz="4" w:space="0" w:color="000000"/>
              <w:bottom w:val="single" w:sz="4" w:space="0" w:color="000000"/>
              <w:right w:val="single" w:sz="4" w:space="0" w:color="000000"/>
            </w:tcBorders>
            <w:shd w:val="clear" w:color="auto" w:fill="4E4D4D"/>
            <w:textDirection w:val="btLr"/>
          </w:tcPr>
          <w:p w14:paraId="201572F1" w14:textId="77777777" w:rsidR="00AB7BEC" w:rsidRDefault="00C729E8" w:rsidP="00393EFC">
            <w:pPr>
              <w:ind w:right="113"/>
              <w:jc w:val="center"/>
              <w:rPr>
                <w:rFonts w:ascii="Arial" w:eastAsia="Arial" w:hAnsi="Arial" w:cs="Arial"/>
                <w:color w:val="FFFFFF"/>
                <w:sz w:val="14"/>
                <w:szCs w:val="14"/>
              </w:rPr>
            </w:pPr>
            <w:r>
              <w:rPr>
                <w:rFonts w:ascii="Arial" w:eastAsia="Arial" w:hAnsi="Arial" w:cs="Arial"/>
                <w:color w:val="FFFFFF"/>
                <w:sz w:val="14"/>
                <w:szCs w:val="14"/>
              </w:rPr>
              <w:t>Tipo</w:t>
            </w:r>
          </w:p>
        </w:tc>
        <w:tc>
          <w:tcPr>
            <w:tcW w:w="851" w:type="dxa"/>
            <w:vMerge w:val="restart"/>
            <w:tcBorders>
              <w:top w:val="single" w:sz="8" w:space="0" w:color="000000"/>
              <w:left w:val="single" w:sz="4" w:space="0" w:color="000000"/>
              <w:bottom w:val="single" w:sz="4" w:space="0" w:color="000000"/>
              <w:right w:val="single" w:sz="4" w:space="0" w:color="000000"/>
            </w:tcBorders>
            <w:shd w:val="clear" w:color="auto" w:fill="4E4D4D"/>
            <w:textDirection w:val="btLr"/>
          </w:tcPr>
          <w:p w14:paraId="71E73D7F" w14:textId="77777777" w:rsidR="00AB7BEC" w:rsidRDefault="00C729E8" w:rsidP="00393EFC">
            <w:pPr>
              <w:ind w:right="113"/>
              <w:jc w:val="center"/>
              <w:rPr>
                <w:rFonts w:ascii="Arial" w:eastAsia="Arial" w:hAnsi="Arial" w:cs="Arial"/>
                <w:color w:val="FFFFFF"/>
                <w:sz w:val="14"/>
                <w:szCs w:val="14"/>
              </w:rPr>
            </w:pPr>
            <w:r>
              <w:rPr>
                <w:rFonts w:ascii="Arial" w:eastAsia="Arial" w:hAnsi="Arial" w:cs="Arial"/>
                <w:color w:val="FFFFFF"/>
                <w:sz w:val="14"/>
                <w:szCs w:val="14"/>
              </w:rPr>
              <w:t>Descripción</w:t>
            </w:r>
          </w:p>
        </w:tc>
        <w:tc>
          <w:tcPr>
            <w:tcW w:w="1275" w:type="dxa"/>
            <w:vMerge w:val="restart"/>
            <w:tcBorders>
              <w:top w:val="single" w:sz="8" w:space="0" w:color="000000"/>
              <w:left w:val="single" w:sz="4" w:space="0" w:color="000000"/>
              <w:bottom w:val="single" w:sz="4" w:space="0" w:color="000000"/>
              <w:right w:val="single" w:sz="4" w:space="0" w:color="000000"/>
            </w:tcBorders>
            <w:shd w:val="clear" w:color="auto" w:fill="4E4D4D"/>
            <w:textDirection w:val="btLr"/>
          </w:tcPr>
          <w:p w14:paraId="4F2F28F2" w14:textId="77777777" w:rsidR="00AB7BEC" w:rsidRDefault="00C729E8" w:rsidP="00393EFC">
            <w:pPr>
              <w:ind w:right="113"/>
              <w:jc w:val="center"/>
              <w:rPr>
                <w:rFonts w:ascii="Arial" w:eastAsia="Arial" w:hAnsi="Arial" w:cs="Arial"/>
                <w:color w:val="FFFFFF"/>
                <w:sz w:val="14"/>
                <w:szCs w:val="14"/>
              </w:rPr>
            </w:pPr>
            <w:r>
              <w:rPr>
                <w:rFonts w:ascii="Arial" w:eastAsia="Arial" w:hAnsi="Arial" w:cs="Arial"/>
                <w:color w:val="FFFFFF"/>
                <w:sz w:val="14"/>
                <w:szCs w:val="14"/>
              </w:rPr>
              <w:t>Consecuencia de la ocurrencia del evento</w:t>
            </w:r>
          </w:p>
        </w:tc>
        <w:tc>
          <w:tcPr>
            <w:tcW w:w="426" w:type="dxa"/>
            <w:vMerge w:val="restart"/>
            <w:tcBorders>
              <w:top w:val="single" w:sz="8" w:space="0" w:color="000000"/>
              <w:left w:val="single" w:sz="4" w:space="0" w:color="000000"/>
              <w:bottom w:val="single" w:sz="4" w:space="0" w:color="000000"/>
              <w:right w:val="single" w:sz="4" w:space="0" w:color="000000"/>
            </w:tcBorders>
            <w:shd w:val="clear" w:color="auto" w:fill="4E4D4D"/>
            <w:textDirection w:val="btLr"/>
          </w:tcPr>
          <w:p w14:paraId="5F42B6D6" w14:textId="77777777" w:rsidR="00AB7BEC" w:rsidRDefault="00C729E8" w:rsidP="00393EFC">
            <w:pPr>
              <w:ind w:right="113"/>
              <w:jc w:val="center"/>
              <w:rPr>
                <w:rFonts w:ascii="Arial" w:eastAsia="Arial" w:hAnsi="Arial" w:cs="Arial"/>
                <w:color w:val="FFFFFF"/>
                <w:sz w:val="14"/>
                <w:szCs w:val="14"/>
              </w:rPr>
            </w:pPr>
            <w:r>
              <w:rPr>
                <w:rFonts w:ascii="Arial" w:eastAsia="Arial" w:hAnsi="Arial" w:cs="Arial"/>
                <w:color w:val="FFFFFF"/>
                <w:sz w:val="14"/>
                <w:szCs w:val="14"/>
              </w:rPr>
              <w:t>Probabilidad</w:t>
            </w:r>
          </w:p>
        </w:tc>
        <w:tc>
          <w:tcPr>
            <w:tcW w:w="425" w:type="dxa"/>
            <w:vMerge w:val="restart"/>
            <w:tcBorders>
              <w:top w:val="single" w:sz="8" w:space="0" w:color="000000"/>
              <w:left w:val="single" w:sz="4" w:space="0" w:color="000000"/>
              <w:bottom w:val="single" w:sz="4" w:space="0" w:color="000000"/>
              <w:right w:val="single" w:sz="4" w:space="0" w:color="000000"/>
            </w:tcBorders>
            <w:shd w:val="clear" w:color="auto" w:fill="4E4D4D"/>
            <w:textDirection w:val="btLr"/>
          </w:tcPr>
          <w:p w14:paraId="1D6D114D" w14:textId="77777777" w:rsidR="00AB7BEC" w:rsidRDefault="00C729E8" w:rsidP="00393EFC">
            <w:pPr>
              <w:ind w:right="113"/>
              <w:jc w:val="center"/>
              <w:rPr>
                <w:rFonts w:ascii="Arial" w:eastAsia="Arial" w:hAnsi="Arial" w:cs="Arial"/>
                <w:color w:val="FFFFFF"/>
                <w:sz w:val="14"/>
                <w:szCs w:val="14"/>
              </w:rPr>
            </w:pPr>
            <w:r>
              <w:rPr>
                <w:rFonts w:ascii="Arial" w:eastAsia="Arial" w:hAnsi="Arial" w:cs="Arial"/>
                <w:color w:val="FFFFFF"/>
                <w:sz w:val="14"/>
                <w:szCs w:val="14"/>
              </w:rPr>
              <w:t>Impacto</w:t>
            </w:r>
          </w:p>
        </w:tc>
        <w:tc>
          <w:tcPr>
            <w:tcW w:w="283" w:type="dxa"/>
            <w:vMerge w:val="restart"/>
            <w:tcBorders>
              <w:top w:val="single" w:sz="8" w:space="0" w:color="000000"/>
              <w:left w:val="single" w:sz="4" w:space="0" w:color="000000"/>
              <w:bottom w:val="single" w:sz="4" w:space="0" w:color="000000"/>
              <w:right w:val="single" w:sz="4" w:space="0" w:color="000000"/>
            </w:tcBorders>
            <w:shd w:val="clear" w:color="auto" w:fill="4E4D4D"/>
            <w:textDirection w:val="btLr"/>
          </w:tcPr>
          <w:p w14:paraId="7C3D7D7A" w14:textId="77777777" w:rsidR="00AB7BEC" w:rsidRDefault="00C729E8" w:rsidP="00393EFC">
            <w:pPr>
              <w:ind w:right="113"/>
              <w:jc w:val="center"/>
              <w:rPr>
                <w:rFonts w:ascii="Arial" w:eastAsia="Arial" w:hAnsi="Arial" w:cs="Arial"/>
                <w:color w:val="FFFFFF"/>
                <w:sz w:val="14"/>
                <w:szCs w:val="14"/>
              </w:rPr>
            </w:pPr>
            <w:r>
              <w:rPr>
                <w:rFonts w:ascii="Arial" w:eastAsia="Arial" w:hAnsi="Arial" w:cs="Arial"/>
                <w:color w:val="FFFFFF"/>
                <w:sz w:val="14"/>
                <w:szCs w:val="14"/>
              </w:rPr>
              <w:t>Valoración</w:t>
            </w:r>
          </w:p>
        </w:tc>
        <w:tc>
          <w:tcPr>
            <w:tcW w:w="426" w:type="dxa"/>
            <w:vMerge w:val="restart"/>
            <w:tcBorders>
              <w:top w:val="single" w:sz="8" w:space="0" w:color="000000"/>
              <w:left w:val="single" w:sz="4" w:space="0" w:color="000000"/>
              <w:bottom w:val="single" w:sz="4" w:space="0" w:color="000000"/>
              <w:right w:val="single" w:sz="4" w:space="0" w:color="000000"/>
            </w:tcBorders>
            <w:shd w:val="clear" w:color="auto" w:fill="4E4D4D"/>
            <w:textDirection w:val="btLr"/>
          </w:tcPr>
          <w:p w14:paraId="5E03AE99" w14:textId="77777777" w:rsidR="00AB7BEC" w:rsidRDefault="00C729E8" w:rsidP="00393EFC">
            <w:pPr>
              <w:ind w:right="113"/>
              <w:jc w:val="center"/>
              <w:rPr>
                <w:rFonts w:ascii="Arial" w:eastAsia="Arial" w:hAnsi="Arial" w:cs="Arial"/>
                <w:color w:val="FFFFFF"/>
                <w:sz w:val="14"/>
                <w:szCs w:val="14"/>
              </w:rPr>
            </w:pPr>
            <w:r>
              <w:rPr>
                <w:rFonts w:ascii="Arial" w:eastAsia="Arial" w:hAnsi="Arial" w:cs="Arial"/>
                <w:color w:val="FFFFFF"/>
                <w:sz w:val="14"/>
                <w:szCs w:val="14"/>
              </w:rPr>
              <w:t>Categoría</w:t>
            </w:r>
          </w:p>
        </w:tc>
        <w:tc>
          <w:tcPr>
            <w:tcW w:w="567" w:type="dxa"/>
            <w:vMerge w:val="restart"/>
            <w:tcBorders>
              <w:top w:val="single" w:sz="8" w:space="0" w:color="000000"/>
              <w:left w:val="single" w:sz="4" w:space="0" w:color="000000"/>
              <w:bottom w:val="single" w:sz="4" w:space="0" w:color="000000"/>
              <w:right w:val="single" w:sz="4" w:space="0" w:color="000000"/>
            </w:tcBorders>
            <w:shd w:val="clear" w:color="auto" w:fill="D9D9D9"/>
            <w:textDirection w:val="btLr"/>
          </w:tcPr>
          <w:p w14:paraId="4E4E1865" w14:textId="77777777" w:rsidR="00AB7BEC" w:rsidRDefault="00C729E8" w:rsidP="00393EFC">
            <w:pPr>
              <w:ind w:right="113"/>
              <w:jc w:val="center"/>
              <w:rPr>
                <w:rFonts w:ascii="Arial" w:eastAsia="Arial" w:hAnsi="Arial" w:cs="Arial"/>
                <w:color w:val="000000"/>
                <w:sz w:val="14"/>
                <w:szCs w:val="14"/>
              </w:rPr>
            </w:pPr>
            <w:r>
              <w:rPr>
                <w:rFonts w:ascii="Arial" w:eastAsia="Arial" w:hAnsi="Arial" w:cs="Arial"/>
                <w:color w:val="000000"/>
                <w:sz w:val="14"/>
                <w:szCs w:val="14"/>
              </w:rPr>
              <w:t>¿A quién se le asigna?</w:t>
            </w:r>
          </w:p>
        </w:tc>
        <w:tc>
          <w:tcPr>
            <w:tcW w:w="425" w:type="dxa"/>
            <w:vMerge w:val="restart"/>
            <w:tcBorders>
              <w:top w:val="single" w:sz="8" w:space="0" w:color="000000"/>
              <w:left w:val="single" w:sz="4" w:space="0" w:color="000000"/>
              <w:bottom w:val="single" w:sz="4" w:space="0" w:color="000000"/>
              <w:right w:val="single" w:sz="4" w:space="0" w:color="000000"/>
            </w:tcBorders>
            <w:shd w:val="clear" w:color="auto" w:fill="D9D9D9"/>
            <w:textDirection w:val="btLr"/>
          </w:tcPr>
          <w:p w14:paraId="250ABB5A" w14:textId="77777777" w:rsidR="00AB7BEC" w:rsidRDefault="00C729E8" w:rsidP="00393EFC">
            <w:pPr>
              <w:ind w:right="113"/>
              <w:jc w:val="center"/>
              <w:rPr>
                <w:rFonts w:ascii="Arial" w:eastAsia="Arial" w:hAnsi="Arial" w:cs="Arial"/>
                <w:color w:val="000000"/>
                <w:sz w:val="14"/>
                <w:szCs w:val="14"/>
              </w:rPr>
            </w:pPr>
            <w:r>
              <w:rPr>
                <w:rFonts w:ascii="Arial" w:eastAsia="Arial" w:hAnsi="Arial" w:cs="Arial"/>
                <w:color w:val="000000"/>
                <w:sz w:val="14"/>
                <w:szCs w:val="14"/>
              </w:rPr>
              <w:t>Tratamiento/ Control a ser implementado</w:t>
            </w:r>
          </w:p>
        </w:tc>
        <w:tc>
          <w:tcPr>
            <w:tcW w:w="1701" w:type="dxa"/>
            <w:gridSpan w:val="4"/>
            <w:tcBorders>
              <w:top w:val="single" w:sz="8" w:space="0" w:color="000000"/>
              <w:left w:val="nil"/>
              <w:bottom w:val="single" w:sz="4" w:space="0" w:color="000000"/>
              <w:right w:val="single" w:sz="4" w:space="0" w:color="000000"/>
            </w:tcBorders>
            <w:shd w:val="clear" w:color="auto" w:fill="D9D9D9"/>
            <w:textDirection w:val="btLr"/>
          </w:tcPr>
          <w:p w14:paraId="27C22B50" w14:textId="77777777" w:rsidR="00AB7BEC" w:rsidRDefault="00C729E8" w:rsidP="00393EFC">
            <w:pPr>
              <w:ind w:right="113"/>
              <w:jc w:val="center"/>
              <w:rPr>
                <w:rFonts w:ascii="Arial" w:eastAsia="Arial" w:hAnsi="Arial" w:cs="Arial"/>
                <w:color w:val="000000"/>
                <w:sz w:val="14"/>
                <w:szCs w:val="14"/>
              </w:rPr>
            </w:pPr>
            <w:r>
              <w:rPr>
                <w:rFonts w:ascii="Arial" w:eastAsia="Arial" w:hAnsi="Arial" w:cs="Arial"/>
                <w:color w:val="000000"/>
                <w:sz w:val="14"/>
                <w:szCs w:val="14"/>
              </w:rPr>
              <w:t>Impacto después del tratamiento</w:t>
            </w:r>
          </w:p>
        </w:tc>
        <w:tc>
          <w:tcPr>
            <w:tcW w:w="283" w:type="dxa"/>
            <w:vMerge w:val="restart"/>
            <w:tcBorders>
              <w:top w:val="single" w:sz="8" w:space="0" w:color="000000"/>
              <w:left w:val="single" w:sz="4" w:space="0" w:color="000000"/>
              <w:bottom w:val="single" w:sz="4" w:space="0" w:color="000000"/>
              <w:right w:val="single" w:sz="4" w:space="0" w:color="000000"/>
            </w:tcBorders>
            <w:shd w:val="clear" w:color="auto" w:fill="D9D9D9"/>
            <w:textDirection w:val="btLr"/>
          </w:tcPr>
          <w:p w14:paraId="5F0457B4" w14:textId="77777777" w:rsidR="00AB7BEC" w:rsidRDefault="00C729E8" w:rsidP="00393EFC">
            <w:pPr>
              <w:ind w:right="113"/>
              <w:jc w:val="center"/>
              <w:rPr>
                <w:rFonts w:ascii="Arial" w:eastAsia="Arial" w:hAnsi="Arial" w:cs="Arial"/>
                <w:color w:val="000000"/>
                <w:sz w:val="14"/>
                <w:szCs w:val="14"/>
              </w:rPr>
            </w:pPr>
            <w:r>
              <w:rPr>
                <w:rFonts w:ascii="Arial" w:eastAsia="Arial" w:hAnsi="Arial" w:cs="Arial"/>
                <w:color w:val="000000"/>
                <w:sz w:val="14"/>
                <w:szCs w:val="14"/>
              </w:rPr>
              <w:t>¿Afecta la ejecución del contrato?</w:t>
            </w:r>
          </w:p>
        </w:tc>
        <w:tc>
          <w:tcPr>
            <w:tcW w:w="709" w:type="dxa"/>
            <w:vMerge w:val="restart"/>
            <w:tcBorders>
              <w:top w:val="single" w:sz="8" w:space="0" w:color="000000"/>
              <w:left w:val="single" w:sz="4" w:space="0" w:color="000000"/>
              <w:bottom w:val="single" w:sz="4" w:space="0" w:color="000000"/>
              <w:right w:val="single" w:sz="4" w:space="0" w:color="000000"/>
            </w:tcBorders>
            <w:shd w:val="clear" w:color="auto" w:fill="D9D9D9"/>
          </w:tcPr>
          <w:p w14:paraId="44A584B5" w14:textId="77777777" w:rsidR="00AB7BEC" w:rsidRDefault="00C729E8">
            <w:pPr>
              <w:jc w:val="center"/>
              <w:rPr>
                <w:rFonts w:ascii="Arial" w:eastAsia="Arial" w:hAnsi="Arial" w:cs="Arial"/>
                <w:color w:val="000000"/>
                <w:sz w:val="14"/>
                <w:szCs w:val="14"/>
              </w:rPr>
            </w:pPr>
            <w:r>
              <w:rPr>
                <w:rFonts w:ascii="Arial" w:eastAsia="Arial" w:hAnsi="Arial" w:cs="Arial"/>
                <w:color w:val="000000"/>
                <w:sz w:val="14"/>
                <w:szCs w:val="14"/>
              </w:rPr>
              <w:t>Responsable por implementar el tratamiento</w:t>
            </w:r>
          </w:p>
        </w:tc>
        <w:tc>
          <w:tcPr>
            <w:tcW w:w="709" w:type="dxa"/>
            <w:vMerge w:val="restart"/>
            <w:tcBorders>
              <w:top w:val="single" w:sz="8" w:space="0" w:color="000000"/>
              <w:left w:val="single" w:sz="4" w:space="0" w:color="000000"/>
              <w:bottom w:val="single" w:sz="4" w:space="0" w:color="000000"/>
              <w:right w:val="single" w:sz="4" w:space="0" w:color="000000"/>
            </w:tcBorders>
            <w:shd w:val="clear" w:color="auto" w:fill="D9D9D9"/>
          </w:tcPr>
          <w:p w14:paraId="1CE0F84F" w14:textId="77777777" w:rsidR="00AB7BEC" w:rsidRDefault="00C729E8">
            <w:pPr>
              <w:jc w:val="center"/>
              <w:rPr>
                <w:rFonts w:ascii="Arial" w:eastAsia="Arial" w:hAnsi="Arial" w:cs="Arial"/>
                <w:color w:val="000000"/>
                <w:sz w:val="14"/>
                <w:szCs w:val="14"/>
              </w:rPr>
            </w:pPr>
            <w:r>
              <w:rPr>
                <w:rFonts w:ascii="Arial" w:eastAsia="Arial" w:hAnsi="Arial" w:cs="Arial"/>
                <w:color w:val="000000"/>
                <w:sz w:val="14"/>
                <w:szCs w:val="14"/>
              </w:rPr>
              <w:t>Fecha estimada en que se inicia el tratamiento</w:t>
            </w:r>
          </w:p>
        </w:tc>
        <w:tc>
          <w:tcPr>
            <w:tcW w:w="850" w:type="dxa"/>
            <w:vMerge w:val="restart"/>
            <w:tcBorders>
              <w:top w:val="single" w:sz="8" w:space="0" w:color="000000"/>
              <w:left w:val="single" w:sz="4" w:space="0" w:color="000000"/>
              <w:bottom w:val="single" w:sz="4" w:space="0" w:color="000000"/>
              <w:right w:val="single" w:sz="4" w:space="0" w:color="000000"/>
            </w:tcBorders>
            <w:shd w:val="clear" w:color="auto" w:fill="D9D9D9"/>
          </w:tcPr>
          <w:p w14:paraId="7DA2BF65" w14:textId="77777777" w:rsidR="00AB7BEC" w:rsidRDefault="00C729E8">
            <w:pPr>
              <w:jc w:val="center"/>
              <w:rPr>
                <w:rFonts w:ascii="Arial" w:eastAsia="Arial" w:hAnsi="Arial" w:cs="Arial"/>
                <w:color w:val="000000"/>
                <w:sz w:val="14"/>
                <w:szCs w:val="14"/>
              </w:rPr>
            </w:pPr>
            <w:r>
              <w:rPr>
                <w:rFonts w:ascii="Arial" w:eastAsia="Arial" w:hAnsi="Arial" w:cs="Arial"/>
                <w:color w:val="000000"/>
                <w:sz w:val="14"/>
                <w:szCs w:val="14"/>
              </w:rPr>
              <w:t>Fecha estimada en que se completa el tratamiento</w:t>
            </w:r>
          </w:p>
        </w:tc>
        <w:tc>
          <w:tcPr>
            <w:tcW w:w="1418" w:type="dxa"/>
            <w:gridSpan w:val="2"/>
            <w:tcBorders>
              <w:top w:val="single" w:sz="8" w:space="0" w:color="000000"/>
              <w:left w:val="nil"/>
              <w:bottom w:val="single" w:sz="4" w:space="0" w:color="000000"/>
              <w:right w:val="single" w:sz="8" w:space="0" w:color="000000"/>
            </w:tcBorders>
            <w:shd w:val="clear" w:color="auto" w:fill="D9D9D9"/>
          </w:tcPr>
          <w:p w14:paraId="67957795" w14:textId="77777777" w:rsidR="00AB7BEC" w:rsidRDefault="00C729E8">
            <w:pPr>
              <w:jc w:val="center"/>
              <w:rPr>
                <w:rFonts w:ascii="Arial" w:eastAsia="Arial" w:hAnsi="Arial" w:cs="Arial"/>
                <w:color w:val="000000"/>
                <w:sz w:val="14"/>
                <w:szCs w:val="14"/>
              </w:rPr>
            </w:pPr>
            <w:r>
              <w:rPr>
                <w:rFonts w:ascii="Arial" w:eastAsia="Arial" w:hAnsi="Arial" w:cs="Arial"/>
                <w:color w:val="000000"/>
                <w:sz w:val="14"/>
                <w:szCs w:val="14"/>
              </w:rPr>
              <w:t>Monitoreo y revisión</w:t>
            </w:r>
          </w:p>
        </w:tc>
      </w:tr>
      <w:tr w:rsidR="00393EFC" w14:paraId="3EE33E83" w14:textId="77777777" w:rsidTr="00393EFC">
        <w:trPr>
          <w:trHeight w:val="361"/>
        </w:trPr>
        <w:tc>
          <w:tcPr>
            <w:tcW w:w="311" w:type="dxa"/>
            <w:vMerge/>
            <w:tcBorders>
              <w:top w:val="single" w:sz="8" w:space="0" w:color="000000"/>
              <w:left w:val="single" w:sz="8" w:space="0" w:color="000000"/>
              <w:bottom w:val="single" w:sz="4" w:space="0" w:color="000000"/>
              <w:right w:val="single" w:sz="4" w:space="0" w:color="000000"/>
            </w:tcBorders>
            <w:shd w:val="clear" w:color="auto" w:fill="4E4D4D"/>
          </w:tcPr>
          <w:p w14:paraId="2666BD8F"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c>
        <w:tc>
          <w:tcPr>
            <w:tcW w:w="274" w:type="dxa"/>
            <w:vMerge/>
            <w:tcBorders>
              <w:top w:val="single" w:sz="8" w:space="0" w:color="000000"/>
              <w:left w:val="single" w:sz="4" w:space="0" w:color="000000"/>
              <w:bottom w:val="single" w:sz="4" w:space="0" w:color="000000"/>
              <w:right w:val="single" w:sz="4" w:space="0" w:color="000000"/>
            </w:tcBorders>
            <w:shd w:val="clear" w:color="auto" w:fill="4E4D4D"/>
            <w:textDirection w:val="btLr"/>
          </w:tcPr>
          <w:p w14:paraId="4E82EA7E" w14:textId="77777777" w:rsidR="00AB7BEC" w:rsidRDefault="00AB7BEC" w:rsidP="00393EFC">
            <w:pPr>
              <w:widowControl w:val="0"/>
              <w:pBdr>
                <w:top w:val="nil"/>
                <w:left w:val="nil"/>
                <w:bottom w:val="nil"/>
                <w:right w:val="nil"/>
                <w:between w:val="nil"/>
              </w:pBdr>
              <w:spacing w:line="276" w:lineRule="auto"/>
              <w:ind w:right="113"/>
              <w:rPr>
                <w:rFonts w:ascii="Arial" w:eastAsia="Arial" w:hAnsi="Arial" w:cs="Arial"/>
                <w:color w:val="000000"/>
                <w:sz w:val="14"/>
                <w:szCs w:val="14"/>
              </w:rPr>
            </w:pPr>
          </w:p>
        </w:tc>
        <w:tc>
          <w:tcPr>
            <w:tcW w:w="317" w:type="dxa"/>
            <w:vMerge/>
            <w:tcBorders>
              <w:top w:val="single" w:sz="8" w:space="0" w:color="000000"/>
              <w:left w:val="single" w:sz="4" w:space="0" w:color="000000"/>
              <w:bottom w:val="single" w:sz="4" w:space="0" w:color="000000"/>
              <w:right w:val="single" w:sz="4" w:space="0" w:color="000000"/>
            </w:tcBorders>
            <w:shd w:val="clear" w:color="auto" w:fill="4E4D4D"/>
            <w:textDirection w:val="btLr"/>
          </w:tcPr>
          <w:p w14:paraId="0F6AD1EC" w14:textId="77777777" w:rsidR="00AB7BEC" w:rsidRDefault="00AB7BEC" w:rsidP="00393EFC">
            <w:pPr>
              <w:widowControl w:val="0"/>
              <w:pBdr>
                <w:top w:val="nil"/>
                <w:left w:val="nil"/>
                <w:bottom w:val="nil"/>
                <w:right w:val="nil"/>
                <w:between w:val="nil"/>
              </w:pBdr>
              <w:spacing w:line="276" w:lineRule="auto"/>
              <w:ind w:right="113"/>
              <w:rPr>
                <w:rFonts w:ascii="Arial" w:eastAsia="Arial" w:hAnsi="Arial" w:cs="Arial"/>
                <w:color w:val="000000"/>
                <w:sz w:val="14"/>
                <w:szCs w:val="14"/>
              </w:rPr>
            </w:pPr>
          </w:p>
        </w:tc>
        <w:tc>
          <w:tcPr>
            <w:tcW w:w="312" w:type="dxa"/>
            <w:vMerge/>
            <w:tcBorders>
              <w:top w:val="nil"/>
              <w:left w:val="single" w:sz="4" w:space="0" w:color="000000"/>
              <w:bottom w:val="single" w:sz="4" w:space="0" w:color="000000"/>
              <w:right w:val="single" w:sz="4" w:space="0" w:color="000000"/>
            </w:tcBorders>
            <w:shd w:val="clear" w:color="auto" w:fill="4E4D4D"/>
            <w:textDirection w:val="btLr"/>
          </w:tcPr>
          <w:p w14:paraId="1003FEAA" w14:textId="77777777" w:rsidR="00AB7BEC" w:rsidRDefault="00AB7BEC" w:rsidP="00393EFC">
            <w:pPr>
              <w:widowControl w:val="0"/>
              <w:pBdr>
                <w:top w:val="nil"/>
                <w:left w:val="nil"/>
                <w:bottom w:val="nil"/>
                <w:right w:val="nil"/>
                <w:between w:val="nil"/>
              </w:pBdr>
              <w:spacing w:line="276" w:lineRule="auto"/>
              <w:ind w:right="113"/>
              <w:rPr>
                <w:rFonts w:ascii="Arial" w:eastAsia="Arial" w:hAnsi="Arial" w:cs="Arial"/>
                <w:color w:val="000000"/>
                <w:sz w:val="14"/>
                <w:szCs w:val="14"/>
              </w:rPr>
            </w:pPr>
          </w:p>
        </w:tc>
        <w:tc>
          <w:tcPr>
            <w:tcW w:w="629" w:type="dxa"/>
            <w:vMerge/>
            <w:tcBorders>
              <w:top w:val="nil"/>
              <w:left w:val="single" w:sz="4" w:space="0" w:color="000000"/>
              <w:bottom w:val="single" w:sz="4" w:space="0" w:color="000000"/>
              <w:right w:val="single" w:sz="4" w:space="0" w:color="000000"/>
            </w:tcBorders>
            <w:shd w:val="clear" w:color="auto" w:fill="4E4D4D"/>
            <w:textDirection w:val="btLr"/>
          </w:tcPr>
          <w:p w14:paraId="044D6E84" w14:textId="77777777" w:rsidR="00AB7BEC" w:rsidRDefault="00AB7BEC" w:rsidP="00393EFC">
            <w:pPr>
              <w:widowControl w:val="0"/>
              <w:pBdr>
                <w:top w:val="nil"/>
                <w:left w:val="nil"/>
                <w:bottom w:val="nil"/>
                <w:right w:val="nil"/>
                <w:between w:val="nil"/>
              </w:pBdr>
              <w:spacing w:line="276" w:lineRule="auto"/>
              <w:ind w:right="113"/>
              <w:rPr>
                <w:rFonts w:ascii="Arial" w:eastAsia="Arial" w:hAnsi="Arial" w:cs="Arial"/>
                <w:color w:val="000000"/>
                <w:sz w:val="14"/>
                <w:szCs w:val="14"/>
              </w:rPr>
            </w:pPr>
          </w:p>
        </w:tc>
        <w:tc>
          <w:tcPr>
            <w:tcW w:w="851" w:type="dxa"/>
            <w:vMerge/>
            <w:tcBorders>
              <w:top w:val="single" w:sz="8" w:space="0" w:color="000000"/>
              <w:left w:val="single" w:sz="4" w:space="0" w:color="000000"/>
              <w:bottom w:val="single" w:sz="4" w:space="0" w:color="000000"/>
              <w:right w:val="single" w:sz="4" w:space="0" w:color="000000"/>
            </w:tcBorders>
            <w:shd w:val="clear" w:color="auto" w:fill="4E4D4D"/>
            <w:textDirection w:val="btLr"/>
          </w:tcPr>
          <w:p w14:paraId="29957E9E" w14:textId="77777777" w:rsidR="00AB7BEC" w:rsidRDefault="00AB7BEC" w:rsidP="00393EFC">
            <w:pPr>
              <w:widowControl w:val="0"/>
              <w:pBdr>
                <w:top w:val="nil"/>
                <w:left w:val="nil"/>
                <w:bottom w:val="nil"/>
                <w:right w:val="nil"/>
                <w:between w:val="nil"/>
              </w:pBdr>
              <w:spacing w:line="276" w:lineRule="auto"/>
              <w:ind w:right="113"/>
              <w:rPr>
                <w:rFonts w:ascii="Arial" w:eastAsia="Arial" w:hAnsi="Arial" w:cs="Arial"/>
                <w:color w:val="000000"/>
                <w:sz w:val="14"/>
                <w:szCs w:val="14"/>
              </w:rPr>
            </w:pPr>
          </w:p>
        </w:tc>
        <w:tc>
          <w:tcPr>
            <w:tcW w:w="1275" w:type="dxa"/>
            <w:vMerge/>
            <w:tcBorders>
              <w:top w:val="single" w:sz="8" w:space="0" w:color="000000"/>
              <w:left w:val="single" w:sz="4" w:space="0" w:color="000000"/>
              <w:bottom w:val="single" w:sz="4" w:space="0" w:color="000000"/>
              <w:right w:val="single" w:sz="4" w:space="0" w:color="000000"/>
            </w:tcBorders>
            <w:shd w:val="clear" w:color="auto" w:fill="4E4D4D"/>
            <w:textDirection w:val="btLr"/>
          </w:tcPr>
          <w:p w14:paraId="672743DF" w14:textId="77777777" w:rsidR="00AB7BEC" w:rsidRDefault="00AB7BEC" w:rsidP="00393EFC">
            <w:pPr>
              <w:widowControl w:val="0"/>
              <w:pBdr>
                <w:top w:val="nil"/>
                <w:left w:val="nil"/>
                <w:bottom w:val="nil"/>
                <w:right w:val="nil"/>
                <w:between w:val="nil"/>
              </w:pBdr>
              <w:spacing w:line="276" w:lineRule="auto"/>
              <w:ind w:right="113"/>
              <w:rPr>
                <w:rFonts w:ascii="Arial" w:eastAsia="Arial" w:hAnsi="Arial" w:cs="Arial"/>
                <w:color w:val="000000"/>
                <w:sz w:val="14"/>
                <w:szCs w:val="14"/>
              </w:rPr>
            </w:pPr>
          </w:p>
        </w:tc>
        <w:tc>
          <w:tcPr>
            <w:tcW w:w="426" w:type="dxa"/>
            <w:vMerge/>
            <w:tcBorders>
              <w:top w:val="single" w:sz="8" w:space="0" w:color="000000"/>
              <w:left w:val="single" w:sz="4" w:space="0" w:color="000000"/>
              <w:bottom w:val="single" w:sz="4" w:space="0" w:color="000000"/>
              <w:right w:val="single" w:sz="4" w:space="0" w:color="000000"/>
            </w:tcBorders>
            <w:shd w:val="clear" w:color="auto" w:fill="4E4D4D"/>
            <w:textDirection w:val="btLr"/>
          </w:tcPr>
          <w:p w14:paraId="68639EFF" w14:textId="77777777" w:rsidR="00AB7BEC" w:rsidRDefault="00AB7BEC" w:rsidP="00393EFC">
            <w:pPr>
              <w:widowControl w:val="0"/>
              <w:pBdr>
                <w:top w:val="nil"/>
                <w:left w:val="nil"/>
                <w:bottom w:val="nil"/>
                <w:right w:val="nil"/>
                <w:between w:val="nil"/>
              </w:pBdr>
              <w:spacing w:line="276" w:lineRule="auto"/>
              <w:ind w:right="113"/>
              <w:rPr>
                <w:rFonts w:ascii="Arial" w:eastAsia="Arial" w:hAnsi="Arial" w:cs="Arial"/>
                <w:color w:val="000000"/>
                <w:sz w:val="14"/>
                <w:szCs w:val="14"/>
              </w:rPr>
            </w:pPr>
          </w:p>
        </w:tc>
        <w:tc>
          <w:tcPr>
            <w:tcW w:w="425" w:type="dxa"/>
            <w:vMerge/>
            <w:tcBorders>
              <w:top w:val="single" w:sz="8" w:space="0" w:color="000000"/>
              <w:left w:val="single" w:sz="4" w:space="0" w:color="000000"/>
              <w:bottom w:val="single" w:sz="4" w:space="0" w:color="000000"/>
              <w:right w:val="single" w:sz="4" w:space="0" w:color="000000"/>
            </w:tcBorders>
            <w:shd w:val="clear" w:color="auto" w:fill="4E4D4D"/>
            <w:textDirection w:val="btLr"/>
          </w:tcPr>
          <w:p w14:paraId="50D7866F" w14:textId="77777777" w:rsidR="00AB7BEC" w:rsidRDefault="00AB7BEC" w:rsidP="00393EFC">
            <w:pPr>
              <w:widowControl w:val="0"/>
              <w:pBdr>
                <w:top w:val="nil"/>
                <w:left w:val="nil"/>
                <w:bottom w:val="nil"/>
                <w:right w:val="nil"/>
                <w:between w:val="nil"/>
              </w:pBdr>
              <w:spacing w:line="276" w:lineRule="auto"/>
              <w:ind w:right="113"/>
              <w:rPr>
                <w:rFonts w:ascii="Arial" w:eastAsia="Arial" w:hAnsi="Arial" w:cs="Arial"/>
                <w:color w:val="000000"/>
                <w:sz w:val="14"/>
                <w:szCs w:val="14"/>
              </w:rPr>
            </w:pPr>
          </w:p>
        </w:tc>
        <w:tc>
          <w:tcPr>
            <w:tcW w:w="283" w:type="dxa"/>
            <w:vMerge/>
            <w:tcBorders>
              <w:top w:val="single" w:sz="8" w:space="0" w:color="000000"/>
              <w:left w:val="single" w:sz="4" w:space="0" w:color="000000"/>
              <w:bottom w:val="single" w:sz="4" w:space="0" w:color="000000"/>
              <w:right w:val="single" w:sz="4" w:space="0" w:color="000000"/>
            </w:tcBorders>
            <w:shd w:val="clear" w:color="auto" w:fill="4E4D4D"/>
            <w:textDirection w:val="btLr"/>
          </w:tcPr>
          <w:p w14:paraId="774D3C71" w14:textId="77777777" w:rsidR="00AB7BEC" w:rsidRDefault="00AB7BEC" w:rsidP="00393EFC">
            <w:pPr>
              <w:widowControl w:val="0"/>
              <w:pBdr>
                <w:top w:val="nil"/>
                <w:left w:val="nil"/>
                <w:bottom w:val="nil"/>
                <w:right w:val="nil"/>
                <w:between w:val="nil"/>
              </w:pBdr>
              <w:spacing w:line="276" w:lineRule="auto"/>
              <w:ind w:right="113"/>
              <w:rPr>
                <w:rFonts w:ascii="Arial" w:eastAsia="Arial" w:hAnsi="Arial" w:cs="Arial"/>
                <w:color w:val="000000"/>
                <w:sz w:val="14"/>
                <w:szCs w:val="14"/>
              </w:rPr>
            </w:pPr>
          </w:p>
        </w:tc>
        <w:tc>
          <w:tcPr>
            <w:tcW w:w="426" w:type="dxa"/>
            <w:vMerge/>
            <w:tcBorders>
              <w:top w:val="single" w:sz="8" w:space="0" w:color="000000"/>
              <w:left w:val="single" w:sz="4" w:space="0" w:color="000000"/>
              <w:bottom w:val="single" w:sz="4" w:space="0" w:color="000000"/>
              <w:right w:val="single" w:sz="4" w:space="0" w:color="000000"/>
            </w:tcBorders>
            <w:shd w:val="clear" w:color="auto" w:fill="4E4D4D"/>
            <w:textDirection w:val="btLr"/>
          </w:tcPr>
          <w:p w14:paraId="6914BF5F" w14:textId="77777777" w:rsidR="00AB7BEC" w:rsidRDefault="00AB7BEC" w:rsidP="00393EFC">
            <w:pPr>
              <w:widowControl w:val="0"/>
              <w:pBdr>
                <w:top w:val="nil"/>
                <w:left w:val="nil"/>
                <w:bottom w:val="nil"/>
                <w:right w:val="nil"/>
                <w:between w:val="nil"/>
              </w:pBdr>
              <w:spacing w:line="276" w:lineRule="auto"/>
              <w:ind w:right="113"/>
              <w:rPr>
                <w:rFonts w:ascii="Arial" w:eastAsia="Arial" w:hAnsi="Arial" w:cs="Arial"/>
                <w:color w:val="000000"/>
                <w:sz w:val="14"/>
                <w:szCs w:val="14"/>
              </w:rPr>
            </w:pPr>
          </w:p>
        </w:tc>
        <w:tc>
          <w:tcPr>
            <w:tcW w:w="567" w:type="dxa"/>
            <w:vMerge/>
            <w:tcBorders>
              <w:top w:val="single" w:sz="8" w:space="0" w:color="000000"/>
              <w:left w:val="single" w:sz="4" w:space="0" w:color="000000"/>
              <w:bottom w:val="single" w:sz="4" w:space="0" w:color="000000"/>
              <w:right w:val="single" w:sz="4" w:space="0" w:color="000000"/>
            </w:tcBorders>
            <w:shd w:val="clear" w:color="auto" w:fill="D9D9D9"/>
            <w:textDirection w:val="btLr"/>
          </w:tcPr>
          <w:p w14:paraId="5BFE9752" w14:textId="77777777" w:rsidR="00AB7BEC" w:rsidRDefault="00AB7BEC" w:rsidP="00393EFC">
            <w:pPr>
              <w:widowControl w:val="0"/>
              <w:pBdr>
                <w:top w:val="nil"/>
                <w:left w:val="nil"/>
                <w:bottom w:val="nil"/>
                <w:right w:val="nil"/>
                <w:between w:val="nil"/>
              </w:pBdr>
              <w:spacing w:line="276" w:lineRule="auto"/>
              <w:ind w:right="113"/>
              <w:rPr>
                <w:rFonts w:ascii="Arial" w:eastAsia="Arial" w:hAnsi="Arial" w:cs="Arial"/>
                <w:color w:val="000000"/>
                <w:sz w:val="14"/>
                <w:szCs w:val="14"/>
              </w:rPr>
            </w:pPr>
          </w:p>
        </w:tc>
        <w:tc>
          <w:tcPr>
            <w:tcW w:w="425" w:type="dxa"/>
            <w:vMerge/>
            <w:tcBorders>
              <w:top w:val="single" w:sz="8" w:space="0" w:color="000000"/>
              <w:left w:val="single" w:sz="4" w:space="0" w:color="000000"/>
              <w:bottom w:val="single" w:sz="4" w:space="0" w:color="000000"/>
              <w:right w:val="single" w:sz="4" w:space="0" w:color="000000"/>
            </w:tcBorders>
            <w:shd w:val="clear" w:color="auto" w:fill="D9D9D9"/>
            <w:textDirection w:val="btLr"/>
          </w:tcPr>
          <w:p w14:paraId="51000FA3" w14:textId="77777777" w:rsidR="00AB7BEC" w:rsidRDefault="00AB7BEC" w:rsidP="00393EFC">
            <w:pPr>
              <w:widowControl w:val="0"/>
              <w:pBdr>
                <w:top w:val="nil"/>
                <w:left w:val="nil"/>
                <w:bottom w:val="nil"/>
                <w:right w:val="nil"/>
                <w:between w:val="nil"/>
              </w:pBdr>
              <w:spacing w:line="276" w:lineRule="auto"/>
              <w:ind w:right="113"/>
              <w:rPr>
                <w:rFonts w:ascii="Arial" w:eastAsia="Arial" w:hAnsi="Arial" w:cs="Arial"/>
                <w:color w:val="000000"/>
                <w:sz w:val="14"/>
                <w:szCs w:val="14"/>
              </w:rPr>
            </w:pPr>
          </w:p>
        </w:tc>
        <w:tc>
          <w:tcPr>
            <w:tcW w:w="425" w:type="dxa"/>
            <w:vMerge w:val="restart"/>
            <w:tcBorders>
              <w:top w:val="nil"/>
              <w:left w:val="single" w:sz="4" w:space="0" w:color="000000"/>
              <w:bottom w:val="single" w:sz="4" w:space="0" w:color="000000"/>
              <w:right w:val="single" w:sz="4" w:space="0" w:color="000000"/>
            </w:tcBorders>
            <w:shd w:val="clear" w:color="auto" w:fill="D9D9D9"/>
            <w:textDirection w:val="btLr"/>
          </w:tcPr>
          <w:p w14:paraId="0A64BACF" w14:textId="77777777" w:rsidR="00AB7BEC" w:rsidRDefault="00C729E8" w:rsidP="00393EFC">
            <w:pPr>
              <w:ind w:right="113"/>
              <w:jc w:val="center"/>
              <w:rPr>
                <w:rFonts w:ascii="Arial" w:eastAsia="Arial" w:hAnsi="Arial" w:cs="Arial"/>
                <w:color w:val="000000"/>
                <w:sz w:val="14"/>
                <w:szCs w:val="14"/>
              </w:rPr>
            </w:pPr>
            <w:r>
              <w:rPr>
                <w:rFonts w:ascii="Arial" w:eastAsia="Arial" w:hAnsi="Arial" w:cs="Arial"/>
                <w:color w:val="000000"/>
                <w:sz w:val="14"/>
                <w:szCs w:val="14"/>
              </w:rPr>
              <w:t>Probabilidad</w:t>
            </w:r>
          </w:p>
        </w:tc>
        <w:tc>
          <w:tcPr>
            <w:tcW w:w="284" w:type="dxa"/>
            <w:vMerge w:val="restart"/>
            <w:tcBorders>
              <w:top w:val="nil"/>
              <w:left w:val="single" w:sz="4" w:space="0" w:color="000000"/>
              <w:bottom w:val="single" w:sz="4" w:space="0" w:color="000000"/>
              <w:right w:val="single" w:sz="4" w:space="0" w:color="000000"/>
            </w:tcBorders>
            <w:shd w:val="clear" w:color="auto" w:fill="D9D9D9"/>
            <w:textDirection w:val="btLr"/>
          </w:tcPr>
          <w:p w14:paraId="555F3B77" w14:textId="77777777" w:rsidR="00AB7BEC" w:rsidRDefault="00C729E8" w:rsidP="00393EFC">
            <w:pPr>
              <w:ind w:right="113"/>
              <w:jc w:val="center"/>
              <w:rPr>
                <w:rFonts w:ascii="Arial" w:eastAsia="Arial" w:hAnsi="Arial" w:cs="Arial"/>
                <w:color w:val="000000"/>
                <w:sz w:val="14"/>
                <w:szCs w:val="14"/>
              </w:rPr>
            </w:pPr>
            <w:r>
              <w:rPr>
                <w:rFonts w:ascii="Arial" w:eastAsia="Arial" w:hAnsi="Arial" w:cs="Arial"/>
                <w:color w:val="000000"/>
                <w:sz w:val="14"/>
                <w:szCs w:val="14"/>
              </w:rPr>
              <w:t>Impacto</w:t>
            </w:r>
          </w:p>
        </w:tc>
        <w:tc>
          <w:tcPr>
            <w:tcW w:w="283" w:type="dxa"/>
            <w:vMerge w:val="restart"/>
            <w:tcBorders>
              <w:top w:val="nil"/>
              <w:left w:val="single" w:sz="4" w:space="0" w:color="000000"/>
              <w:bottom w:val="single" w:sz="4" w:space="0" w:color="000000"/>
              <w:right w:val="single" w:sz="4" w:space="0" w:color="000000"/>
            </w:tcBorders>
            <w:shd w:val="clear" w:color="auto" w:fill="D9D9D9"/>
            <w:textDirection w:val="btLr"/>
          </w:tcPr>
          <w:p w14:paraId="41791AC6" w14:textId="77777777" w:rsidR="00AB7BEC" w:rsidRDefault="00C729E8" w:rsidP="00393EFC">
            <w:pPr>
              <w:ind w:right="113"/>
              <w:jc w:val="center"/>
              <w:rPr>
                <w:rFonts w:ascii="Arial" w:eastAsia="Arial" w:hAnsi="Arial" w:cs="Arial"/>
                <w:color w:val="000000"/>
                <w:sz w:val="14"/>
                <w:szCs w:val="14"/>
              </w:rPr>
            </w:pPr>
            <w:r>
              <w:rPr>
                <w:rFonts w:ascii="Arial" w:eastAsia="Arial" w:hAnsi="Arial" w:cs="Arial"/>
                <w:color w:val="000000"/>
                <w:sz w:val="14"/>
                <w:szCs w:val="14"/>
              </w:rPr>
              <w:t xml:space="preserve">Valoración </w:t>
            </w:r>
          </w:p>
        </w:tc>
        <w:tc>
          <w:tcPr>
            <w:tcW w:w="709" w:type="dxa"/>
            <w:vMerge w:val="restart"/>
            <w:tcBorders>
              <w:top w:val="nil"/>
              <w:left w:val="single" w:sz="4" w:space="0" w:color="000000"/>
              <w:bottom w:val="single" w:sz="4" w:space="0" w:color="000000"/>
              <w:right w:val="single" w:sz="4" w:space="0" w:color="000000"/>
            </w:tcBorders>
            <w:shd w:val="clear" w:color="auto" w:fill="D9D9D9"/>
            <w:textDirection w:val="btLr"/>
          </w:tcPr>
          <w:p w14:paraId="5E04EFE6" w14:textId="77777777" w:rsidR="00AB7BEC" w:rsidRDefault="00C729E8" w:rsidP="00393EFC">
            <w:pPr>
              <w:ind w:right="113"/>
              <w:jc w:val="center"/>
              <w:rPr>
                <w:rFonts w:ascii="Arial" w:eastAsia="Arial" w:hAnsi="Arial" w:cs="Arial"/>
                <w:color w:val="000000"/>
                <w:sz w:val="14"/>
                <w:szCs w:val="14"/>
              </w:rPr>
            </w:pPr>
            <w:r>
              <w:rPr>
                <w:rFonts w:ascii="Arial" w:eastAsia="Arial" w:hAnsi="Arial" w:cs="Arial"/>
                <w:color w:val="000000"/>
                <w:sz w:val="14"/>
                <w:szCs w:val="14"/>
              </w:rPr>
              <w:t>Categoría</w:t>
            </w:r>
          </w:p>
        </w:tc>
        <w:tc>
          <w:tcPr>
            <w:tcW w:w="283" w:type="dxa"/>
            <w:vMerge/>
            <w:tcBorders>
              <w:top w:val="single" w:sz="8" w:space="0" w:color="000000"/>
              <w:left w:val="single" w:sz="4" w:space="0" w:color="000000"/>
              <w:bottom w:val="single" w:sz="4" w:space="0" w:color="000000"/>
              <w:right w:val="single" w:sz="4" w:space="0" w:color="000000"/>
            </w:tcBorders>
            <w:shd w:val="clear" w:color="auto" w:fill="D9D9D9"/>
          </w:tcPr>
          <w:p w14:paraId="7E743FD0"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c>
        <w:tc>
          <w:tcPr>
            <w:tcW w:w="709" w:type="dxa"/>
            <w:vMerge/>
            <w:tcBorders>
              <w:top w:val="single" w:sz="8" w:space="0" w:color="000000"/>
              <w:left w:val="single" w:sz="4" w:space="0" w:color="000000"/>
              <w:bottom w:val="single" w:sz="4" w:space="0" w:color="000000"/>
              <w:right w:val="single" w:sz="4" w:space="0" w:color="000000"/>
            </w:tcBorders>
            <w:shd w:val="clear" w:color="auto" w:fill="D9D9D9"/>
          </w:tcPr>
          <w:p w14:paraId="4CC11908"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c>
        <w:tc>
          <w:tcPr>
            <w:tcW w:w="709" w:type="dxa"/>
            <w:vMerge/>
            <w:tcBorders>
              <w:top w:val="single" w:sz="8" w:space="0" w:color="000000"/>
              <w:left w:val="single" w:sz="4" w:space="0" w:color="000000"/>
              <w:bottom w:val="single" w:sz="4" w:space="0" w:color="000000"/>
              <w:right w:val="single" w:sz="4" w:space="0" w:color="000000"/>
            </w:tcBorders>
            <w:shd w:val="clear" w:color="auto" w:fill="D9D9D9"/>
          </w:tcPr>
          <w:p w14:paraId="26EA1529"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c>
        <w:tc>
          <w:tcPr>
            <w:tcW w:w="850" w:type="dxa"/>
            <w:vMerge/>
            <w:tcBorders>
              <w:top w:val="single" w:sz="8" w:space="0" w:color="000000"/>
              <w:left w:val="single" w:sz="4" w:space="0" w:color="000000"/>
              <w:bottom w:val="single" w:sz="4" w:space="0" w:color="000000"/>
              <w:right w:val="single" w:sz="4" w:space="0" w:color="000000"/>
            </w:tcBorders>
            <w:shd w:val="clear" w:color="auto" w:fill="D9D9D9"/>
          </w:tcPr>
          <w:p w14:paraId="7D3A83C8"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c>
        <w:tc>
          <w:tcPr>
            <w:tcW w:w="709" w:type="dxa"/>
            <w:vMerge w:val="restart"/>
            <w:tcBorders>
              <w:top w:val="nil"/>
              <w:left w:val="single" w:sz="4" w:space="0" w:color="000000"/>
              <w:bottom w:val="single" w:sz="4" w:space="0" w:color="000000"/>
              <w:right w:val="single" w:sz="4" w:space="0" w:color="000000"/>
            </w:tcBorders>
            <w:shd w:val="clear" w:color="auto" w:fill="D9D9D9"/>
          </w:tcPr>
          <w:p w14:paraId="48DE9135" w14:textId="77777777" w:rsidR="00AB7BEC" w:rsidRDefault="00C729E8">
            <w:pPr>
              <w:jc w:val="center"/>
              <w:rPr>
                <w:rFonts w:ascii="Arial" w:eastAsia="Arial" w:hAnsi="Arial" w:cs="Arial"/>
                <w:color w:val="000000"/>
                <w:sz w:val="14"/>
                <w:szCs w:val="14"/>
              </w:rPr>
            </w:pPr>
            <w:r>
              <w:rPr>
                <w:rFonts w:ascii="Arial" w:eastAsia="Arial" w:hAnsi="Arial" w:cs="Arial"/>
                <w:color w:val="000000"/>
                <w:sz w:val="14"/>
                <w:szCs w:val="14"/>
              </w:rPr>
              <w:t>¿Cómo se realiza  el monitoreo?</w:t>
            </w:r>
          </w:p>
        </w:tc>
        <w:tc>
          <w:tcPr>
            <w:tcW w:w="709" w:type="dxa"/>
            <w:vMerge w:val="restart"/>
            <w:tcBorders>
              <w:top w:val="nil"/>
              <w:left w:val="single" w:sz="4" w:space="0" w:color="000000"/>
              <w:bottom w:val="single" w:sz="4" w:space="0" w:color="000000"/>
              <w:right w:val="single" w:sz="8" w:space="0" w:color="000000"/>
            </w:tcBorders>
            <w:shd w:val="clear" w:color="auto" w:fill="C0C0C0"/>
          </w:tcPr>
          <w:p w14:paraId="1D757A58" w14:textId="77777777" w:rsidR="00AB7BEC" w:rsidRDefault="00C729E8">
            <w:pPr>
              <w:jc w:val="center"/>
              <w:rPr>
                <w:rFonts w:ascii="Arial" w:eastAsia="Arial" w:hAnsi="Arial" w:cs="Arial"/>
                <w:color w:val="000000"/>
                <w:sz w:val="14"/>
                <w:szCs w:val="14"/>
              </w:rPr>
            </w:pPr>
            <w:r>
              <w:rPr>
                <w:rFonts w:ascii="Arial" w:eastAsia="Arial" w:hAnsi="Arial" w:cs="Arial"/>
                <w:color w:val="000000"/>
                <w:sz w:val="14"/>
                <w:szCs w:val="14"/>
              </w:rPr>
              <w:t>Periodicidad</w:t>
            </w:r>
          </w:p>
        </w:tc>
      </w:tr>
      <w:tr w:rsidR="00393EFC" w14:paraId="5F236BEB" w14:textId="77777777" w:rsidTr="00393EFC">
        <w:trPr>
          <w:trHeight w:val="662"/>
        </w:trPr>
        <w:tc>
          <w:tcPr>
            <w:tcW w:w="311" w:type="dxa"/>
            <w:vMerge/>
            <w:tcBorders>
              <w:top w:val="single" w:sz="8" w:space="0" w:color="000000"/>
              <w:left w:val="single" w:sz="8" w:space="0" w:color="000000"/>
              <w:bottom w:val="single" w:sz="4" w:space="0" w:color="000000"/>
              <w:right w:val="single" w:sz="4" w:space="0" w:color="000000"/>
            </w:tcBorders>
            <w:shd w:val="clear" w:color="auto" w:fill="4E4D4D"/>
          </w:tcPr>
          <w:p w14:paraId="2EE1F870"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c>
        <w:tc>
          <w:tcPr>
            <w:tcW w:w="274" w:type="dxa"/>
            <w:vMerge/>
            <w:tcBorders>
              <w:top w:val="single" w:sz="8" w:space="0" w:color="000000"/>
              <w:left w:val="single" w:sz="4" w:space="0" w:color="000000"/>
              <w:bottom w:val="single" w:sz="4" w:space="0" w:color="000000"/>
              <w:right w:val="single" w:sz="4" w:space="0" w:color="000000"/>
            </w:tcBorders>
            <w:shd w:val="clear" w:color="auto" w:fill="4E4D4D"/>
          </w:tcPr>
          <w:p w14:paraId="2E04BA27"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c>
        <w:tc>
          <w:tcPr>
            <w:tcW w:w="317" w:type="dxa"/>
            <w:vMerge/>
            <w:tcBorders>
              <w:top w:val="single" w:sz="8" w:space="0" w:color="000000"/>
              <w:left w:val="single" w:sz="4" w:space="0" w:color="000000"/>
              <w:bottom w:val="single" w:sz="4" w:space="0" w:color="000000"/>
              <w:right w:val="single" w:sz="4" w:space="0" w:color="000000"/>
            </w:tcBorders>
            <w:shd w:val="clear" w:color="auto" w:fill="4E4D4D"/>
          </w:tcPr>
          <w:p w14:paraId="06663F5E"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c>
        <w:tc>
          <w:tcPr>
            <w:tcW w:w="312" w:type="dxa"/>
            <w:vMerge/>
            <w:tcBorders>
              <w:top w:val="nil"/>
              <w:left w:val="single" w:sz="4" w:space="0" w:color="000000"/>
              <w:bottom w:val="single" w:sz="4" w:space="0" w:color="000000"/>
              <w:right w:val="single" w:sz="4" w:space="0" w:color="000000"/>
            </w:tcBorders>
            <w:shd w:val="clear" w:color="auto" w:fill="4E4D4D"/>
          </w:tcPr>
          <w:p w14:paraId="1B999A6B"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c>
        <w:tc>
          <w:tcPr>
            <w:tcW w:w="629" w:type="dxa"/>
            <w:vMerge/>
            <w:tcBorders>
              <w:top w:val="nil"/>
              <w:left w:val="single" w:sz="4" w:space="0" w:color="000000"/>
              <w:bottom w:val="single" w:sz="4" w:space="0" w:color="000000"/>
              <w:right w:val="single" w:sz="4" w:space="0" w:color="000000"/>
            </w:tcBorders>
            <w:shd w:val="clear" w:color="auto" w:fill="4E4D4D"/>
          </w:tcPr>
          <w:p w14:paraId="6EC5C738"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c>
        <w:tc>
          <w:tcPr>
            <w:tcW w:w="851" w:type="dxa"/>
            <w:vMerge/>
            <w:tcBorders>
              <w:top w:val="single" w:sz="8" w:space="0" w:color="000000"/>
              <w:left w:val="single" w:sz="4" w:space="0" w:color="000000"/>
              <w:bottom w:val="single" w:sz="4" w:space="0" w:color="000000"/>
              <w:right w:val="single" w:sz="4" w:space="0" w:color="000000"/>
            </w:tcBorders>
            <w:shd w:val="clear" w:color="auto" w:fill="4E4D4D"/>
          </w:tcPr>
          <w:p w14:paraId="3478B312"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c>
        <w:tc>
          <w:tcPr>
            <w:tcW w:w="1275" w:type="dxa"/>
            <w:vMerge/>
            <w:tcBorders>
              <w:top w:val="single" w:sz="8" w:space="0" w:color="000000"/>
              <w:left w:val="single" w:sz="4" w:space="0" w:color="000000"/>
              <w:bottom w:val="single" w:sz="4" w:space="0" w:color="000000"/>
              <w:right w:val="single" w:sz="4" w:space="0" w:color="000000"/>
            </w:tcBorders>
            <w:shd w:val="clear" w:color="auto" w:fill="4E4D4D"/>
          </w:tcPr>
          <w:p w14:paraId="157A799B"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c>
        <w:tc>
          <w:tcPr>
            <w:tcW w:w="426" w:type="dxa"/>
            <w:vMerge/>
            <w:tcBorders>
              <w:top w:val="single" w:sz="8" w:space="0" w:color="000000"/>
              <w:left w:val="single" w:sz="4" w:space="0" w:color="000000"/>
              <w:bottom w:val="single" w:sz="4" w:space="0" w:color="000000"/>
              <w:right w:val="single" w:sz="4" w:space="0" w:color="000000"/>
            </w:tcBorders>
            <w:shd w:val="clear" w:color="auto" w:fill="4E4D4D"/>
          </w:tcPr>
          <w:p w14:paraId="1697EE67"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c>
        <w:tc>
          <w:tcPr>
            <w:tcW w:w="425" w:type="dxa"/>
            <w:vMerge/>
            <w:tcBorders>
              <w:top w:val="single" w:sz="8" w:space="0" w:color="000000"/>
              <w:left w:val="single" w:sz="4" w:space="0" w:color="000000"/>
              <w:bottom w:val="single" w:sz="4" w:space="0" w:color="000000"/>
              <w:right w:val="single" w:sz="4" w:space="0" w:color="000000"/>
            </w:tcBorders>
            <w:shd w:val="clear" w:color="auto" w:fill="4E4D4D"/>
          </w:tcPr>
          <w:p w14:paraId="5DA196A5"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c>
        <w:tc>
          <w:tcPr>
            <w:tcW w:w="283" w:type="dxa"/>
            <w:vMerge/>
            <w:tcBorders>
              <w:top w:val="single" w:sz="8" w:space="0" w:color="000000"/>
              <w:left w:val="single" w:sz="4" w:space="0" w:color="000000"/>
              <w:bottom w:val="single" w:sz="4" w:space="0" w:color="000000"/>
              <w:right w:val="single" w:sz="4" w:space="0" w:color="000000"/>
            </w:tcBorders>
            <w:shd w:val="clear" w:color="auto" w:fill="4E4D4D"/>
          </w:tcPr>
          <w:p w14:paraId="1B1D1EBF"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c>
        <w:tc>
          <w:tcPr>
            <w:tcW w:w="426" w:type="dxa"/>
            <w:vMerge/>
            <w:tcBorders>
              <w:top w:val="single" w:sz="8" w:space="0" w:color="000000"/>
              <w:left w:val="single" w:sz="4" w:space="0" w:color="000000"/>
              <w:bottom w:val="single" w:sz="4" w:space="0" w:color="000000"/>
              <w:right w:val="single" w:sz="4" w:space="0" w:color="000000"/>
            </w:tcBorders>
            <w:shd w:val="clear" w:color="auto" w:fill="4E4D4D"/>
          </w:tcPr>
          <w:p w14:paraId="473140F4"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c>
        <w:tc>
          <w:tcPr>
            <w:tcW w:w="567" w:type="dxa"/>
            <w:vMerge/>
            <w:tcBorders>
              <w:top w:val="single" w:sz="8" w:space="0" w:color="000000"/>
              <w:left w:val="single" w:sz="4" w:space="0" w:color="000000"/>
              <w:bottom w:val="single" w:sz="4" w:space="0" w:color="000000"/>
              <w:right w:val="single" w:sz="4" w:space="0" w:color="000000"/>
            </w:tcBorders>
            <w:shd w:val="clear" w:color="auto" w:fill="D9D9D9"/>
          </w:tcPr>
          <w:p w14:paraId="4795B9FD"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c>
        <w:tc>
          <w:tcPr>
            <w:tcW w:w="425" w:type="dxa"/>
            <w:vMerge/>
            <w:tcBorders>
              <w:top w:val="single" w:sz="8" w:space="0" w:color="000000"/>
              <w:left w:val="single" w:sz="4" w:space="0" w:color="000000"/>
              <w:bottom w:val="single" w:sz="4" w:space="0" w:color="000000"/>
              <w:right w:val="single" w:sz="4" w:space="0" w:color="000000"/>
            </w:tcBorders>
            <w:shd w:val="clear" w:color="auto" w:fill="D9D9D9"/>
          </w:tcPr>
          <w:p w14:paraId="560D0795"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c>
        <w:tc>
          <w:tcPr>
            <w:tcW w:w="425" w:type="dxa"/>
            <w:vMerge/>
            <w:tcBorders>
              <w:top w:val="nil"/>
              <w:left w:val="single" w:sz="4" w:space="0" w:color="000000"/>
              <w:bottom w:val="single" w:sz="4" w:space="0" w:color="000000"/>
              <w:right w:val="single" w:sz="4" w:space="0" w:color="000000"/>
            </w:tcBorders>
            <w:shd w:val="clear" w:color="auto" w:fill="D9D9D9"/>
          </w:tcPr>
          <w:p w14:paraId="4CE8D5D1"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c>
        <w:tc>
          <w:tcPr>
            <w:tcW w:w="284" w:type="dxa"/>
            <w:vMerge/>
            <w:tcBorders>
              <w:top w:val="nil"/>
              <w:left w:val="single" w:sz="4" w:space="0" w:color="000000"/>
              <w:bottom w:val="single" w:sz="4" w:space="0" w:color="000000"/>
              <w:right w:val="single" w:sz="4" w:space="0" w:color="000000"/>
            </w:tcBorders>
            <w:shd w:val="clear" w:color="auto" w:fill="D9D9D9"/>
          </w:tcPr>
          <w:p w14:paraId="1B5F81FA"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c>
        <w:tc>
          <w:tcPr>
            <w:tcW w:w="283" w:type="dxa"/>
            <w:vMerge/>
            <w:tcBorders>
              <w:top w:val="nil"/>
              <w:left w:val="single" w:sz="4" w:space="0" w:color="000000"/>
              <w:bottom w:val="single" w:sz="4" w:space="0" w:color="000000"/>
              <w:right w:val="single" w:sz="4" w:space="0" w:color="000000"/>
            </w:tcBorders>
            <w:shd w:val="clear" w:color="auto" w:fill="D9D9D9"/>
          </w:tcPr>
          <w:p w14:paraId="3A0A1F80"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c>
        <w:tc>
          <w:tcPr>
            <w:tcW w:w="709" w:type="dxa"/>
            <w:vMerge/>
            <w:tcBorders>
              <w:top w:val="nil"/>
              <w:left w:val="single" w:sz="4" w:space="0" w:color="000000"/>
              <w:bottom w:val="single" w:sz="4" w:space="0" w:color="000000"/>
              <w:right w:val="single" w:sz="4" w:space="0" w:color="000000"/>
            </w:tcBorders>
            <w:shd w:val="clear" w:color="auto" w:fill="D9D9D9"/>
          </w:tcPr>
          <w:p w14:paraId="31673683"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c>
        <w:tc>
          <w:tcPr>
            <w:tcW w:w="283" w:type="dxa"/>
            <w:vMerge/>
            <w:tcBorders>
              <w:top w:val="single" w:sz="8" w:space="0" w:color="000000"/>
              <w:left w:val="single" w:sz="4" w:space="0" w:color="000000"/>
              <w:bottom w:val="single" w:sz="4" w:space="0" w:color="000000"/>
              <w:right w:val="single" w:sz="4" w:space="0" w:color="000000"/>
            </w:tcBorders>
            <w:shd w:val="clear" w:color="auto" w:fill="D9D9D9"/>
          </w:tcPr>
          <w:p w14:paraId="5FA2FE3A"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c>
        <w:tc>
          <w:tcPr>
            <w:tcW w:w="709" w:type="dxa"/>
            <w:vMerge/>
            <w:tcBorders>
              <w:top w:val="single" w:sz="8" w:space="0" w:color="000000"/>
              <w:left w:val="single" w:sz="4" w:space="0" w:color="000000"/>
              <w:bottom w:val="single" w:sz="4" w:space="0" w:color="000000"/>
              <w:right w:val="single" w:sz="4" w:space="0" w:color="000000"/>
            </w:tcBorders>
            <w:shd w:val="clear" w:color="auto" w:fill="D9D9D9"/>
          </w:tcPr>
          <w:p w14:paraId="0AFFF195"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c>
        <w:tc>
          <w:tcPr>
            <w:tcW w:w="709" w:type="dxa"/>
            <w:vMerge/>
            <w:tcBorders>
              <w:top w:val="single" w:sz="8" w:space="0" w:color="000000"/>
              <w:left w:val="single" w:sz="4" w:space="0" w:color="000000"/>
              <w:bottom w:val="single" w:sz="4" w:space="0" w:color="000000"/>
              <w:right w:val="single" w:sz="4" w:space="0" w:color="000000"/>
            </w:tcBorders>
            <w:shd w:val="clear" w:color="auto" w:fill="D9D9D9"/>
          </w:tcPr>
          <w:p w14:paraId="17E393EF"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c>
        <w:tc>
          <w:tcPr>
            <w:tcW w:w="850" w:type="dxa"/>
            <w:vMerge/>
            <w:tcBorders>
              <w:top w:val="single" w:sz="8" w:space="0" w:color="000000"/>
              <w:left w:val="single" w:sz="4" w:space="0" w:color="000000"/>
              <w:bottom w:val="single" w:sz="4" w:space="0" w:color="000000"/>
              <w:right w:val="single" w:sz="4" w:space="0" w:color="000000"/>
            </w:tcBorders>
            <w:shd w:val="clear" w:color="auto" w:fill="D9D9D9"/>
          </w:tcPr>
          <w:p w14:paraId="10AEF126"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c>
        <w:tc>
          <w:tcPr>
            <w:tcW w:w="709" w:type="dxa"/>
            <w:vMerge/>
            <w:tcBorders>
              <w:top w:val="nil"/>
              <w:left w:val="single" w:sz="4" w:space="0" w:color="000000"/>
              <w:bottom w:val="single" w:sz="4" w:space="0" w:color="000000"/>
              <w:right w:val="single" w:sz="4" w:space="0" w:color="000000"/>
            </w:tcBorders>
            <w:shd w:val="clear" w:color="auto" w:fill="D9D9D9"/>
          </w:tcPr>
          <w:p w14:paraId="2265F08F"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c>
        <w:tc>
          <w:tcPr>
            <w:tcW w:w="709" w:type="dxa"/>
            <w:vMerge/>
            <w:tcBorders>
              <w:top w:val="nil"/>
              <w:left w:val="single" w:sz="4" w:space="0" w:color="000000"/>
              <w:bottom w:val="single" w:sz="4" w:space="0" w:color="000000"/>
              <w:right w:val="single" w:sz="8" w:space="0" w:color="000000"/>
            </w:tcBorders>
            <w:shd w:val="clear" w:color="auto" w:fill="C0C0C0"/>
          </w:tcPr>
          <w:p w14:paraId="3BCA68CE"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c>
      </w:tr>
      <w:tr w:rsidR="00393EFC" w14:paraId="33310891" w14:textId="77777777" w:rsidTr="00393EFC">
        <w:trPr>
          <w:cantSplit/>
          <w:trHeight w:val="1134"/>
        </w:trPr>
        <w:tc>
          <w:tcPr>
            <w:tcW w:w="311" w:type="dxa"/>
            <w:tcBorders>
              <w:top w:val="nil"/>
              <w:left w:val="single" w:sz="8" w:space="0" w:color="000000"/>
              <w:bottom w:val="single" w:sz="4" w:space="0" w:color="000000"/>
              <w:right w:val="single" w:sz="4" w:space="0" w:color="000000"/>
            </w:tcBorders>
          </w:tcPr>
          <w:p w14:paraId="6CF00257" w14:textId="77777777" w:rsidR="00AB7BEC" w:rsidRDefault="00C729E8">
            <w:pPr>
              <w:jc w:val="center"/>
              <w:rPr>
                <w:rFonts w:ascii="Arial" w:eastAsia="Arial" w:hAnsi="Arial" w:cs="Arial"/>
                <w:color w:val="000000"/>
                <w:sz w:val="14"/>
                <w:szCs w:val="14"/>
              </w:rPr>
            </w:pPr>
            <w:r>
              <w:rPr>
                <w:rFonts w:ascii="Arial" w:eastAsia="Arial" w:hAnsi="Arial" w:cs="Arial"/>
                <w:color w:val="000000"/>
                <w:sz w:val="14"/>
                <w:szCs w:val="14"/>
              </w:rPr>
              <w:t>1</w:t>
            </w:r>
          </w:p>
        </w:tc>
        <w:tc>
          <w:tcPr>
            <w:tcW w:w="274" w:type="dxa"/>
            <w:tcBorders>
              <w:top w:val="nil"/>
              <w:left w:val="nil"/>
              <w:bottom w:val="single" w:sz="4" w:space="0" w:color="000000"/>
              <w:right w:val="single" w:sz="4" w:space="0" w:color="000000"/>
            </w:tcBorders>
          </w:tcPr>
          <w:p w14:paraId="4E96B9FE"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Especifico</w:t>
            </w:r>
          </w:p>
        </w:tc>
        <w:tc>
          <w:tcPr>
            <w:tcW w:w="317" w:type="dxa"/>
            <w:tcBorders>
              <w:top w:val="nil"/>
              <w:left w:val="nil"/>
              <w:bottom w:val="single" w:sz="4" w:space="0" w:color="000000"/>
              <w:right w:val="single" w:sz="4" w:space="0" w:color="000000"/>
            </w:tcBorders>
          </w:tcPr>
          <w:p w14:paraId="076A1ED1"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Externo</w:t>
            </w:r>
          </w:p>
        </w:tc>
        <w:tc>
          <w:tcPr>
            <w:tcW w:w="312" w:type="dxa"/>
            <w:tcBorders>
              <w:top w:val="nil"/>
              <w:left w:val="nil"/>
              <w:bottom w:val="single" w:sz="4" w:space="0" w:color="000000"/>
              <w:right w:val="single" w:sz="4" w:space="0" w:color="000000"/>
            </w:tcBorders>
          </w:tcPr>
          <w:p w14:paraId="0D2CEDBA"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Ejecución</w:t>
            </w:r>
          </w:p>
        </w:tc>
        <w:tc>
          <w:tcPr>
            <w:tcW w:w="629" w:type="dxa"/>
            <w:tcBorders>
              <w:top w:val="nil"/>
              <w:left w:val="nil"/>
              <w:bottom w:val="single" w:sz="4" w:space="0" w:color="000000"/>
              <w:right w:val="single" w:sz="4" w:space="0" w:color="000000"/>
            </w:tcBorders>
            <w:textDirection w:val="btLr"/>
          </w:tcPr>
          <w:p w14:paraId="0FA8BC15"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Operacional</w:t>
            </w:r>
          </w:p>
        </w:tc>
        <w:tc>
          <w:tcPr>
            <w:tcW w:w="851" w:type="dxa"/>
            <w:tcBorders>
              <w:top w:val="nil"/>
              <w:left w:val="nil"/>
              <w:bottom w:val="single" w:sz="4" w:space="0" w:color="000000"/>
              <w:right w:val="single" w:sz="4" w:space="0" w:color="000000"/>
            </w:tcBorders>
            <w:textDirection w:val="btLr"/>
          </w:tcPr>
          <w:p w14:paraId="57443E5B"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Cambios en la regulación de los ramos  contratados </w:t>
            </w:r>
          </w:p>
        </w:tc>
        <w:tc>
          <w:tcPr>
            <w:tcW w:w="1275" w:type="dxa"/>
            <w:tcBorders>
              <w:top w:val="nil"/>
              <w:left w:val="nil"/>
              <w:bottom w:val="single" w:sz="4" w:space="0" w:color="000000"/>
              <w:right w:val="single" w:sz="4" w:space="0" w:color="000000"/>
            </w:tcBorders>
            <w:textDirection w:val="btLr"/>
          </w:tcPr>
          <w:p w14:paraId="701902E5"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Posible desequilibrio económico del contrato  </w:t>
            </w:r>
          </w:p>
        </w:tc>
        <w:tc>
          <w:tcPr>
            <w:tcW w:w="426" w:type="dxa"/>
            <w:tcBorders>
              <w:top w:val="nil"/>
              <w:left w:val="nil"/>
              <w:bottom w:val="single" w:sz="4" w:space="0" w:color="000000"/>
              <w:right w:val="single" w:sz="4" w:space="0" w:color="000000"/>
            </w:tcBorders>
            <w:textDirection w:val="btLr"/>
          </w:tcPr>
          <w:p w14:paraId="0A91033B" w14:textId="77777777" w:rsidR="00AB7BEC" w:rsidRDefault="00C729E8" w:rsidP="00393EFC">
            <w:pPr>
              <w:ind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425" w:type="dxa"/>
            <w:tcBorders>
              <w:top w:val="nil"/>
              <w:left w:val="nil"/>
              <w:bottom w:val="single" w:sz="4" w:space="0" w:color="000000"/>
              <w:right w:val="single" w:sz="4" w:space="0" w:color="000000"/>
            </w:tcBorders>
            <w:textDirection w:val="btLr"/>
          </w:tcPr>
          <w:p w14:paraId="7835A19B" w14:textId="77777777" w:rsidR="00AB7BEC" w:rsidRDefault="00C729E8" w:rsidP="00393EFC">
            <w:pPr>
              <w:ind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283" w:type="dxa"/>
            <w:tcBorders>
              <w:top w:val="nil"/>
              <w:left w:val="nil"/>
              <w:bottom w:val="single" w:sz="4" w:space="0" w:color="000000"/>
              <w:right w:val="single" w:sz="4" w:space="0" w:color="000000"/>
            </w:tcBorders>
            <w:textDirection w:val="btLr"/>
          </w:tcPr>
          <w:p w14:paraId="3C85B9D6" w14:textId="77777777" w:rsidR="00AB7BEC" w:rsidRDefault="00C729E8" w:rsidP="00393EFC">
            <w:pPr>
              <w:ind w:right="113"/>
              <w:jc w:val="center"/>
              <w:rPr>
                <w:rFonts w:ascii="Arial" w:eastAsia="Arial" w:hAnsi="Arial" w:cs="Arial"/>
                <w:color w:val="000000"/>
                <w:sz w:val="14"/>
                <w:szCs w:val="14"/>
              </w:rPr>
            </w:pPr>
            <w:r>
              <w:rPr>
                <w:rFonts w:ascii="Arial" w:eastAsia="Arial" w:hAnsi="Arial" w:cs="Arial"/>
                <w:color w:val="000000"/>
                <w:sz w:val="14"/>
                <w:szCs w:val="14"/>
              </w:rPr>
              <w:t>4</w:t>
            </w:r>
          </w:p>
        </w:tc>
        <w:tc>
          <w:tcPr>
            <w:tcW w:w="426" w:type="dxa"/>
            <w:tcBorders>
              <w:top w:val="nil"/>
              <w:left w:val="nil"/>
              <w:bottom w:val="single" w:sz="4" w:space="0" w:color="000000"/>
              <w:right w:val="single" w:sz="4" w:space="0" w:color="000000"/>
            </w:tcBorders>
            <w:textDirection w:val="btLr"/>
          </w:tcPr>
          <w:p w14:paraId="71370A66"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 xml:space="preserve">Bajo </w:t>
            </w:r>
          </w:p>
        </w:tc>
        <w:tc>
          <w:tcPr>
            <w:tcW w:w="567" w:type="dxa"/>
            <w:tcBorders>
              <w:top w:val="nil"/>
              <w:left w:val="nil"/>
              <w:bottom w:val="single" w:sz="4" w:space="0" w:color="000000"/>
              <w:right w:val="single" w:sz="4" w:space="0" w:color="000000"/>
            </w:tcBorders>
            <w:textDirection w:val="btLr"/>
          </w:tcPr>
          <w:p w14:paraId="6796EC14"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Contratista 100%</w:t>
            </w:r>
          </w:p>
        </w:tc>
        <w:tc>
          <w:tcPr>
            <w:tcW w:w="425" w:type="dxa"/>
            <w:tcBorders>
              <w:top w:val="nil"/>
              <w:left w:val="nil"/>
              <w:bottom w:val="single" w:sz="4" w:space="0" w:color="000000"/>
              <w:right w:val="single" w:sz="4" w:space="0" w:color="000000"/>
            </w:tcBorders>
            <w:textDirection w:val="btLr"/>
          </w:tcPr>
          <w:p w14:paraId="23EBB361"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Transferir el riego a un tercero -garantías </w:t>
            </w:r>
          </w:p>
        </w:tc>
        <w:tc>
          <w:tcPr>
            <w:tcW w:w="425" w:type="dxa"/>
            <w:tcBorders>
              <w:top w:val="nil"/>
              <w:left w:val="nil"/>
              <w:bottom w:val="single" w:sz="4" w:space="0" w:color="000000"/>
              <w:right w:val="single" w:sz="4" w:space="0" w:color="000000"/>
            </w:tcBorders>
            <w:textDirection w:val="btLr"/>
          </w:tcPr>
          <w:p w14:paraId="244D4A3C" w14:textId="77777777" w:rsidR="00AB7BEC" w:rsidRDefault="00C729E8" w:rsidP="00393EFC">
            <w:pPr>
              <w:ind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284" w:type="dxa"/>
            <w:tcBorders>
              <w:top w:val="nil"/>
              <w:left w:val="nil"/>
              <w:bottom w:val="single" w:sz="4" w:space="0" w:color="000000"/>
              <w:right w:val="single" w:sz="4" w:space="0" w:color="000000"/>
            </w:tcBorders>
            <w:textDirection w:val="btLr"/>
          </w:tcPr>
          <w:p w14:paraId="4425A9E7" w14:textId="77777777" w:rsidR="00AB7BEC" w:rsidRDefault="00C729E8" w:rsidP="00393EFC">
            <w:pPr>
              <w:ind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283" w:type="dxa"/>
            <w:tcBorders>
              <w:top w:val="nil"/>
              <w:left w:val="nil"/>
              <w:bottom w:val="single" w:sz="4" w:space="0" w:color="000000"/>
              <w:right w:val="single" w:sz="4" w:space="0" w:color="000000"/>
            </w:tcBorders>
            <w:textDirection w:val="btLr"/>
          </w:tcPr>
          <w:p w14:paraId="73F3CF0B" w14:textId="77777777" w:rsidR="00AB7BEC" w:rsidRDefault="00C729E8" w:rsidP="00393EFC">
            <w:pPr>
              <w:ind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709" w:type="dxa"/>
            <w:tcBorders>
              <w:top w:val="nil"/>
              <w:left w:val="nil"/>
              <w:bottom w:val="single" w:sz="4" w:space="0" w:color="000000"/>
              <w:right w:val="single" w:sz="4" w:space="0" w:color="000000"/>
            </w:tcBorders>
            <w:textDirection w:val="btLr"/>
          </w:tcPr>
          <w:p w14:paraId="6B5AC7D0"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283" w:type="dxa"/>
            <w:tcBorders>
              <w:top w:val="nil"/>
              <w:left w:val="nil"/>
              <w:bottom w:val="single" w:sz="4" w:space="0" w:color="000000"/>
              <w:right w:val="single" w:sz="4" w:space="0" w:color="000000"/>
            </w:tcBorders>
            <w:textDirection w:val="btLr"/>
          </w:tcPr>
          <w:p w14:paraId="14B06948"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Si</w:t>
            </w:r>
          </w:p>
        </w:tc>
        <w:tc>
          <w:tcPr>
            <w:tcW w:w="709" w:type="dxa"/>
            <w:tcBorders>
              <w:top w:val="nil"/>
              <w:left w:val="nil"/>
              <w:bottom w:val="single" w:sz="4" w:space="0" w:color="000000"/>
              <w:right w:val="single" w:sz="4" w:space="0" w:color="000000"/>
            </w:tcBorders>
            <w:textDirection w:val="btLr"/>
          </w:tcPr>
          <w:p w14:paraId="4EC3A63A"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Contratista</w:t>
            </w:r>
          </w:p>
        </w:tc>
        <w:tc>
          <w:tcPr>
            <w:tcW w:w="709" w:type="dxa"/>
            <w:tcBorders>
              <w:top w:val="nil"/>
              <w:left w:val="nil"/>
              <w:bottom w:val="single" w:sz="4" w:space="0" w:color="000000"/>
              <w:right w:val="single" w:sz="4" w:space="0" w:color="000000"/>
            </w:tcBorders>
            <w:textDirection w:val="btLr"/>
          </w:tcPr>
          <w:p w14:paraId="42CCEC51"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Durante la ejecución del contrato </w:t>
            </w:r>
          </w:p>
        </w:tc>
        <w:tc>
          <w:tcPr>
            <w:tcW w:w="850" w:type="dxa"/>
            <w:tcBorders>
              <w:top w:val="nil"/>
              <w:left w:val="nil"/>
              <w:bottom w:val="single" w:sz="4" w:space="0" w:color="000000"/>
              <w:right w:val="single" w:sz="4" w:space="0" w:color="000000"/>
            </w:tcBorders>
            <w:textDirection w:val="btLr"/>
          </w:tcPr>
          <w:p w14:paraId="4A92B2D2"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Antes de la terminación del plazo contractual </w:t>
            </w:r>
          </w:p>
        </w:tc>
        <w:tc>
          <w:tcPr>
            <w:tcW w:w="709" w:type="dxa"/>
            <w:tcBorders>
              <w:top w:val="nil"/>
              <w:left w:val="nil"/>
              <w:bottom w:val="single" w:sz="4" w:space="0" w:color="000000"/>
              <w:right w:val="single" w:sz="4" w:space="0" w:color="000000"/>
            </w:tcBorders>
            <w:textDirection w:val="btLr"/>
          </w:tcPr>
          <w:p w14:paraId="78E3027E"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Control por parte del supervisor </w:t>
            </w:r>
          </w:p>
        </w:tc>
        <w:tc>
          <w:tcPr>
            <w:tcW w:w="709" w:type="dxa"/>
            <w:tcBorders>
              <w:top w:val="nil"/>
              <w:left w:val="nil"/>
              <w:bottom w:val="single" w:sz="4" w:space="0" w:color="000000"/>
              <w:right w:val="single" w:sz="8" w:space="0" w:color="000000"/>
            </w:tcBorders>
            <w:textDirection w:val="btLr"/>
          </w:tcPr>
          <w:p w14:paraId="37E3A4AB"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En forma permanente </w:t>
            </w:r>
          </w:p>
        </w:tc>
      </w:tr>
      <w:tr w:rsidR="00393EFC" w14:paraId="11CDE0B1" w14:textId="77777777" w:rsidTr="00393EFC">
        <w:trPr>
          <w:cantSplit/>
          <w:trHeight w:val="1134"/>
        </w:trPr>
        <w:tc>
          <w:tcPr>
            <w:tcW w:w="311" w:type="dxa"/>
            <w:tcBorders>
              <w:top w:val="single" w:sz="4" w:space="0" w:color="000000"/>
              <w:left w:val="single" w:sz="4" w:space="0" w:color="000000"/>
              <w:bottom w:val="single" w:sz="4" w:space="0" w:color="000000"/>
              <w:right w:val="single" w:sz="4" w:space="0" w:color="000000"/>
            </w:tcBorders>
          </w:tcPr>
          <w:p w14:paraId="7B227159" w14:textId="77777777" w:rsidR="00AB7BEC" w:rsidRDefault="00C729E8">
            <w:pPr>
              <w:jc w:val="center"/>
              <w:rPr>
                <w:rFonts w:ascii="Arial" w:eastAsia="Arial" w:hAnsi="Arial" w:cs="Arial"/>
                <w:color w:val="000000"/>
                <w:sz w:val="14"/>
                <w:szCs w:val="14"/>
              </w:rPr>
            </w:pPr>
            <w:r>
              <w:rPr>
                <w:rFonts w:ascii="Arial" w:eastAsia="Arial" w:hAnsi="Arial" w:cs="Arial"/>
                <w:color w:val="000000"/>
                <w:sz w:val="14"/>
                <w:szCs w:val="14"/>
              </w:rPr>
              <w:lastRenderedPageBreak/>
              <w:t>2</w:t>
            </w:r>
          </w:p>
        </w:tc>
        <w:tc>
          <w:tcPr>
            <w:tcW w:w="274" w:type="dxa"/>
            <w:tcBorders>
              <w:top w:val="single" w:sz="4" w:space="0" w:color="000000"/>
              <w:left w:val="nil"/>
              <w:bottom w:val="single" w:sz="4" w:space="0" w:color="000000"/>
              <w:right w:val="single" w:sz="4" w:space="0" w:color="000000"/>
            </w:tcBorders>
          </w:tcPr>
          <w:p w14:paraId="736358E4"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Especifico</w:t>
            </w:r>
          </w:p>
        </w:tc>
        <w:tc>
          <w:tcPr>
            <w:tcW w:w="317" w:type="dxa"/>
            <w:tcBorders>
              <w:top w:val="single" w:sz="4" w:space="0" w:color="000000"/>
              <w:left w:val="nil"/>
              <w:bottom w:val="single" w:sz="4" w:space="0" w:color="000000"/>
              <w:right w:val="single" w:sz="4" w:space="0" w:color="000000"/>
            </w:tcBorders>
          </w:tcPr>
          <w:p w14:paraId="455622E1"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Externo</w:t>
            </w:r>
          </w:p>
        </w:tc>
        <w:tc>
          <w:tcPr>
            <w:tcW w:w="312" w:type="dxa"/>
            <w:tcBorders>
              <w:top w:val="single" w:sz="4" w:space="0" w:color="000000"/>
              <w:left w:val="nil"/>
              <w:bottom w:val="single" w:sz="4" w:space="0" w:color="000000"/>
              <w:right w:val="single" w:sz="4" w:space="0" w:color="000000"/>
            </w:tcBorders>
          </w:tcPr>
          <w:p w14:paraId="1484FBEA"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Ejecución</w:t>
            </w:r>
          </w:p>
        </w:tc>
        <w:tc>
          <w:tcPr>
            <w:tcW w:w="629" w:type="dxa"/>
            <w:tcBorders>
              <w:top w:val="single" w:sz="4" w:space="0" w:color="000000"/>
              <w:left w:val="nil"/>
              <w:bottom w:val="single" w:sz="4" w:space="0" w:color="000000"/>
              <w:right w:val="single" w:sz="4" w:space="0" w:color="000000"/>
            </w:tcBorders>
            <w:textDirection w:val="btLr"/>
          </w:tcPr>
          <w:p w14:paraId="4CC1023E"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Operacional</w:t>
            </w:r>
          </w:p>
        </w:tc>
        <w:tc>
          <w:tcPr>
            <w:tcW w:w="851" w:type="dxa"/>
            <w:tcBorders>
              <w:top w:val="single" w:sz="4" w:space="0" w:color="000000"/>
              <w:left w:val="nil"/>
              <w:bottom w:val="single" w:sz="4" w:space="0" w:color="000000"/>
              <w:right w:val="single" w:sz="4" w:space="0" w:color="000000"/>
            </w:tcBorders>
            <w:textDirection w:val="btLr"/>
          </w:tcPr>
          <w:p w14:paraId="237FF43E"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Bienes y   Servicios entregados sin el cumplimiento de las especiaciones técnicas </w:t>
            </w:r>
          </w:p>
        </w:tc>
        <w:tc>
          <w:tcPr>
            <w:tcW w:w="1275" w:type="dxa"/>
            <w:tcBorders>
              <w:top w:val="single" w:sz="4" w:space="0" w:color="000000"/>
              <w:left w:val="nil"/>
              <w:bottom w:val="single" w:sz="4" w:space="0" w:color="000000"/>
              <w:right w:val="single" w:sz="4" w:space="0" w:color="000000"/>
            </w:tcBorders>
            <w:textDirection w:val="btLr"/>
          </w:tcPr>
          <w:p w14:paraId="7EC9C1B1"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Afecta la prestación del servicio </w:t>
            </w:r>
          </w:p>
        </w:tc>
        <w:tc>
          <w:tcPr>
            <w:tcW w:w="426" w:type="dxa"/>
            <w:tcBorders>
              <w:top w:val="single" w:sz="4" w:space="0" w:color="000000"/>
              <w:left w:val="nil"/>
              <w:bottom w:val="single" w:sz="4" w:space="0" w:color="000000"/>
              <w:right w:val="single" w:sz="4" w:space="0" w:color="000000"/>
            </w:tcBorders>
            <w:textDirection w:val="btLr"/>
          </w:tcPr>
          <w:p w14:paraId="1D1894F8"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425" w:type="dxa"/>
            <w:tcBorders>
              <w:top w:val="single" w:sz="4" w:space="0" w:color="000000"/>
              <w:left w:val="nil"/>
              <w:bottom w:val="single" w:sz="4" w:space="0" w:color="000000"/>
              <w:right w:val="single" w:sz="4" w:space="0" w:color="000000"/>
            </w:tcBorders>
            <w:textDirection w:val="btLr"/>
          </w:tcPr>
          <w:p w14:paraId="5317B6B3"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283" w:type="dxa"/>
            <w:tcBorders>
              <w:top w:val="single" w:sz="4" w:space="0" w:color="000000"/>
              <w:left w:val="nil"/>
              <w:bottom w:val="single" w:sz="4" w:space="0" w:color="000000"/>
              <w:right w:val="single" w:sz="4" w:space="0" w:color="000000"/>
            </w:tcBorders>
            <w:textDirection w:val="btLr"/>
          </w:tcPr>
          <w:p w14:paraId="4FC8CB3E"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4</w:t>
            </w:r>
          </w:p>
        </w:tc>
        <w:tc>
          <w:tcPr>
            <w:tcW w:w="426" w:type="dxa"/>
            <w:tcBorders>
              <w:top w:val="single" w:sz="4" w:space="0" w:color="000000"/>
              <w:left w:val="nil"/>
              <w:bottom w:val="single" w:sz="4" w:space="0" w:color="000000"/>
              <w:right w:val="single" w:sz="4" w:space="0" w:color="000000"/>
            </w:tcBorders>
            <w:textDirection w:val="btLr"/>
          </w:tcPr>
          <w:p w14:paraId="6529D7AC"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567" w:type="dxa"/>
            <w:tcBorders>
              <w:top w:val="single" w:sz="4" w:space="0" w:color="000000"/>
              <w:left w:val="nil"/>
              <w:bottom w:val="single" w:sz="4" w:space="0" w:color="000000"/>
              <w:right w:val="single" w:sz="4" w:space="0" w:color="000000"/>
            </w:tcBorders>
            <w:textDirection w:val="btLr"/>
          </w:tcPr>
          <w:p w14:paraId="1143CCA3"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Contratista 100%</w:t>
            </w:r>
          </w:p>
        </w:tc>
        <w:tc>
          <w:tcPr>
            <w:tcW w:w="425" w:type="dxa"/>
            <w:tcBorders>
              <w:top w:val="single" w:sz="4" w:space="0" w:color="000000"/>
              <w:left w:val="nil"/>
              <w:bottom w:val="single" w:sz="4" w:space="0" w:color="000000"/>
              <w:right w:val="single" w:sz="4" w:space="0" w:color="000000"/>
            </w:tcBorders>
            <w:textDirection w:val="btLr"/>
          </w:tcPr>
          <w:p w14:paraId="710E32F2"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Transferir el riego a un tercero -garantías </w:t>
            </w:r>
          </w:p>
        </w:tc>
        <w:tc>
          <w:tcPr>
            <w:tcW w:w="425" w:type="dxa"/>
            <w:tcBorders>
              <w:top w:val="single" w:sz="4" w:space="0" w:color="000000"/>
              <w:left w:val="nil"/>
              <w:bottom w:val="single" w:sz="4" w:space="0" w:color="000000"/>
              <w:right w:val="single" w:sz="4" w:space="0" w:color="000000"/>
            </w:tcBorders>
            <w:textDirection w:val="btLr"/>
          </w:tcPr>
          <w:p w14:paraId="48C574C9"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284" w:type="dxa"/>
            <w:tcBorders>
              <w:top w:val="single" w:sz="4" w:space="0" w:color="000000"/>
              <w:left w:val="nil"/>
              <w:bottom w:val="single" w:sz="4" w:space="0" w:color="000000"/>
              <w:right w:val="single" w:sz="4" w:space="0" w:color="000000"/>
            </w:tcBorders>
            <w:textDirection w:val="btLr"/>
          </w:tcPr>
          <w:p w14:paraId="5A1E1B0F"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283" w:type="dxa"/>
            <w:tcBorders>
              <w:top w:val="single" w:sz="4" w:space="0" w:color="000000"/>
              <w:left w:val="nil"/>
              <w:bottom w:val="single" w:sz="4" w:space="0" w:color="000000"/>
              <w:right w:val="single" w:sz="4" w:space="0" w:color="000000"/>
            </w:tcBorders>
            <w:textDirection w:val="btLr"/>
          </w:tcPr>
          <w:p w14:paraId="5000F8B2"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709" w:type="dxa"/>
            <w:tcBorders>
              <w:top w:val="single" w:sz="4" w:space="0" w:color="000000"/>
              <w:left w:val="nil"/>
              <w:bottom w:val="single" w:sz="4" w:space="0" w:color="000000"/>
              <w:right w:val="single" w:sz="4" w:space="0" w:color="000000"/>
            </w:tcBorders>
            <w:textDirection w:val="btLr"/>
          </w:tcPr>
          <w:p w14:paraId="5051B43B"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283" w:type="dxa"/>
            <w:tcBorders>
              <w:top w:val="single" w:sz="4" w:space="0" w:color="000000"/>
              <w:left w:val="nil"/>
              <w:bottom w:val="single" w:sz="4" w:space="0" w:color="000000"/>
              <w:right w:val="single" w:sz="4" w:space="0" w:color="000000"/>
            </w:tcBorders>
            <w:textDirection w:val="btLr"/>
          </w:tcPr>
          <w:p w14:paraId="697C2707"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Si</w:t>
            </w:r>
          </w:p>
        </w:tc>
        <w:tc>
          <w:tcPr>
            <w:tcW w:w="709" w:type="dxa"/>
            <w:tcBorders>
              <w:top w:val="single" w:sz="4" w:space="0" w:color="000000"/>
              <w:left w:val="nil"/>
              <w:bottom w:val="single" w:sz="4" w:space="0" w:color="000000"/>
              <w:right w:val="single" w:sz="4" w:space="0" w:color="000000"/>
            </w:tcBorders>
            <w:textDirection w:val="btLr"/>
          </w:tcPr>
          <w:p w14:paraId="5AF23173"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Contratista</w:t>
            </w:r>
          </w:p>
        </w:tc>
        <w:tc>
          <w:tcPr>
            <w:tcW w:w="709" w:type="dxa"/>
            <w:tcBorders>
              <w:top w:val="single" w:sz="4" w:space="0" w:color="000000"/>
              <w:left w:val="nil"/>
              <w:bottom w:val="single" w:sz="4" w:space="0" w:color="000000"/>
              <w:right w:val="single" w:sz="4" w:space="0" w:color="000000"/>
            </w:tcBorders>
            <w:textDirection w:val="btLr"/>
          </w:tcPr>
          <w:p w14:paraId="185FF6ED"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Durante la ejecución del contrato </w:t>
            </w:r>
          </w:p>
        </w:tc>
        <w:tc>
          <w:tcPr>
            <w:tcW w:w="850" w:type="dxa"/>
            <w:tcBorders>
              <w:top w:val="single" w:sz="4" w:space="0" w:color="000000"/>
              <w:left w:val="nil"/>
              <w:bottom w:val="single" w:sz="4" w:space="0" w:color="000000"/>
              <w:right w:val="single" w:sz="4" w:space="0" w:color="000000"/>
            </w:tcBorders>
            <w:textDirection w:val="btLr"/>
          </w:tcPr>
          <w:p w14:paraId="34909606"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Antes de la terminación del plazo contractual </w:t>
            </w:r>
          </w:p>
        </w:tc>
        <w:tc>
          <w:tcPr>
            <w:tcW w:w="709" w:type="dxa"/>
            <w:tcBorders>
              <w:top w:val="single" w:sz="4" w:space="0" w:color="000000"/>
              <w:left w:val="nil"/>
              <w:bottom w:val="single" w:sz="4" w:space="0" w:color="000000"/>
              <w:right w:val="single" w:sz="4" w:space="0" w:color="000000"/>
            </w:tcBorders>
            <w:textDirection w:val="btLr"/>
          </w:tcPr>
          <w:p w14:paraId="29D8394D"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Control por parte del supervisor </w:t>
            </w:r>
          </w:p>
        </w:tc>
        <w:tc>
          <w:tcPr>
            <w:tcW w:w="709" w:type="dxa"/>
            <w:tcBorders>
              <w:top w:val="single" w:sz="4" w:space="0" w:color="000000"/>
              <w:left w:val="nil"/>
              <w:bottom w:val="single" w:sz="4" w:space="0" w:color="000000"/>
              <w:right w:val="single" w:sz="4" w:space="0" w:color="000000"/>
            </w:tcBorders>
            <w:textDirection w:val="btLr"/>
          </w:tcPr>
          <w:p w14:paraId="671AFFA2"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En forma permanente </w:t>
            </w:r>
          </w:p>
        </w:tc>
      </w:tr>
    </w:tbl>
    <w:p w14:paraId="22319CED" w14:textId="77777777" w:rsidR="00AB7BEC" w:rsidRDefault="00AB7BEC">
      <w:pPr>
        <w:pBdr>
          <w:top w:val="nil"/>
          <w:left w:val="nil"/>
          <w:bottom w:val="nil"/>
          <w:right w:val="nil"/>
          <w:between w:val="nil"/>
        </w:pBdr>
        <w:spacing w:after="120" w:line="240" w:lineRule="auto"/>
        <w:rPr>
          <w:rFonts w:ascii="Arial" w:eastAsia="Arial" w:hAnsi="Arial" w:cs="Arial"/>
          <w:color w:val="000000"/>
          <w:sz w:val="14"/>
          <w:szCs w:val="14"/>
        </w:rPr>
        <w:sectPr w:rsidR="00AB7BEC">
          <w:headerReference w:type="default" r:id="rId16"/>
          <w:pgSz w:w="18711" w:h="12242" w:orient="landscape"/>
          <w:pgMar w:top="1797" w:right="1440" w:bottom="1797" w:left="1440" w:header="708" w:footer="708" w:gutter="0"/>
          <w:cols w:space="720"/>
        </w:sectPr>
      </w:pPr>
    </w:p>
    <w:p w14:paraId="645DF388"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bl>
      <w:tblPr>
        <w:tblStyle w:val="a7"/>
        <w:tblW w:w="12192" w:type="dxa"/>
        <w:tblInd w:w="0" w:type="dxa"/>
        <w:tblLayout w:type="fixed"/>
        <w:tblLook w:val="0000" w:firstRow="0" w:lastRow="0" w:firstColumn="0" w:lastColumn="0" w:noHBand="0" w:noVBand="0"/>
      </w:tblPr>
      <w:tblGrid>
        <w:gridCol w:w="311"/>
        <w:gridCol w:w="274"/>
        <w:gridCol w:w="317"/>
        <w:gridCol w:w="312"/>
        <w:gridCol w:w="388"/>
        <w:gridCol w:w="1092"/>
        <w:gridCol w:w="1275"/>
        <w:gridCol w:w="284"/>
        <w:gridCol w:w="283"/>
        <w:gridCol w:w="284"/>
        <w:gridCol w:w="550"/>
        <w:gridCol w:w="705"/>
        <w:gridCol w:w="427"/>
        <w:gridCol w:w="278"/>
        <w:gridCol w:w="277"/>
        <w:gridCol w:w="570"/>
        <w:gridCol w:w="590"/>
        <w:gridCol w:w="289"/>
        <w:gridCol w:w="567"/>
        <w:gridCol w:w="851"/>
        <w:gridCol w:w="850"/>
        <w:gridCol w:w="709"/>
        <w:gridCol w:w="709"/>
      </w:tblGrid>
      <w:tr w:rsidR="00AB7BEC" w14:paraId="431677CC" w14:textId="77777777" w:rsidTr="00393EFC">
        <w:trPr>
          <w:cantSplit/>
          <w:trHeight w:val="1137"/>
        </w:trPr>
        <w:tc>
          <w:tcPr>
            <w:tcW w:w="311" w:type="dxa"/>
            <w:tcBorders>
              <w:top w:val="single" w:sz="4" w:space="0" w:color="000000"/>
              <w:left w:val="single" w:sz="4" w:space="0" w:color="000000"/>
              <w:bottom w:val="single" w:sz="4" w:space="0" w:color="000000"/>
              <w:right w:val="single" w:sz="4" w:space="0" w:color="000000"/>
            </w:tcBorders>
            <w:textDirection w:val="btLr"/>
          </w:tcPr>
          <w:p w14:paraId="03549488" w14:textId="77777777" w:rsidR="00AB7BEC" w:rsidRDefault="00C729E8" w:rsidP="00393EFC">
            <w:pPr>
              <w:ind w:left="0" w:right="113" w:hanging="2"/>
              <w:jc w:val="center"/>
              <w:rPr>
                <w:rFonts w:ascii="Arial" w:eastAsia="Arial" w:hAnsi="Arial" w:cs="Arial"/>
                <w:color w:val="000000"/>
                <w:sz w:val="16"/>
                <w:szCs w:val="16"/>
              </w:rPr>
            </w:pPr>
            <w:r>
              <w:rPr>
                <w:rFonts w:ascii="Arial" w:eastAsia="Arial" w:hAnsi="Arial" w:cs="Arial"/>
                <w:color w:val="000000"/>
                <w:sz w:val="16"/>
                <w:szCs w:val="16"/>
              </w:rPr>
              <w:t>3</w:t>
            </w:r>
          </w:p>
        </w:tc>
        <w:tc>
          <w:tcPr>
            <w:tcW w:w="274" w:type="dxa"/>
            <w:tcBorders>
              <w:top w:val="single" w:sz="4" w:space="0" w:color="000000"/>
              <w:left w:val="nil"/>
              <w:bottom w:val="single" w:sz="4" w:space="0" w:color="000000"/>
              <w:right w:val="single" w:sz="4" w:space="0" w:color="000000"/>
            </w:tcBorders>
            <w:textDirection w:val="btLr"/>
          </w:tcPr>
          <w:p w14:paraId="5ED2DD00"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Especifico</w:t>
            </w:r>
          </w:p>
        </w:tc>
        <w:tc>
          <w:tcPr>
            <w:tcW w:w="317" w:type="dxa"/>
            <w:tcBorders>
              <w:top w:val="single" w:sz="4" w:space="0" w:color="000000"/>
              <w:left w:val="nil"/>
              <w:bottom w:val="single" w:sz="4" w:space="0" w:color="000000"/>
              <w:right w:val="single" w:sz="4" w:space="0" w:color="000000"/>
            </w:tcBorders>
            <w:textDirection w:val="btLr"/>
          </w:tcPr>
          <w:p w14:paraId="5A7540A9"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Interno</w:t>
            </w:r>
          </w:p>
        </w:tc>
        <w:tc>
          <w:tcPr>
            <w:tcW w:w="312" w:type="dxa"/>
            <w:tcBorders>
              <w:top w:val="single" w:sz="4" w:space="0" w:color="000000"/>
              <w:left w:val="nil"/>
              <w:bottom w:val="single" w:sz="4" w:space="0" w:color="000000"/>
              <w:right w:val="single" w:sz="4" w:space="0" w:color="000000"/>
            </w:tcBorders>
            <w:textDirection w:val="btLr"/>
          </w:tcPr>
          <w:p w14:paraId="5F3E874F"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Ejecución</w:t>
            </w:r>
          </w:p>
        </w:tc>
        <w:tc>
          <w:tcPr>
            <w:tcW w:w="388" w:type="dxa"/>
            <w:tcBorders>
              <w:top w:val="single" w:sz="4" w:space="0" w:color="000000"/>
              <w:left w:val="nil"/>
              <w:bottom w:val="single" w:sz="4" w:space="0" w:color="000000"/>
              <w:right w:val="single" w:sz="4" w:space="0" w:color="000000"/>
            </w:tcBorders>
            <w:textDirection w:val="btLr"/>
          </w:tcPr>
          <w:p w14:paraId="7CD9BB76"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Operacional</w:t>
            </w:r>
          </w:p>
        </w:tc>
        <w:tc>
          <w:tcPr>
            <w:tcW w:w="1092" w:type="dxa"/>
            <w:tcBorders>
              <w:top w:val="single" w:sz="4" w:space="0" w:color="000000"/>
              <w:left w:val="nil"/>
              <w:bottom w:val="single" w:sz="4" w:space="0" w:color="000000"/>
              <w:right w:val="single" w:sz="4" w:space="0" w:color="000000"/>
            </w:tcBorders>
            <w:textDirection w:val="btLr"/>
          </w:tcPr>
          <w:p w14:paraId="47F98EEF" w14:textId="77777777" w:rsidR="00AB7BEC" w:rsidRDefault="00C729E8">
            <w:pPr>
              <w:ind w:right="113"/>
              <w:jc w:val="both"/>
              <w:rPr>
                <w:rFonts w:ascii="Arial" w:eastAsia="Arial" w:hAnsi="Arial" w:cs="Arial"/>
                <w:color w:val="000000"/>
                <w:sz w:val="14"/>
                <w:szCs w:val="14"/>
              </w:rPr>
            </w:pPr>
            <w:r>
              <w:rPr>
                <w:rFonts w:ascii="Arial" w:eastAsia="Arial" w:hAnsi="Arial" w:cs="Arial"/>
                <w:color w:val="000000"/>
                <w:sz w:val="14"/>
                <w:szCs w:val="14"/>
              </w:rPr>
              <w:t xml:space="preserve">Recibo de servicios y bienes mal ejecutados  o no autorizados servicios </w:t>
            </w:r>
          </w:p>
        </w:tc>
        <w:tc>
          <w:tcPr>
            <w:tcW w:w="1275" w:type="dxa"/>
            <w:tcBorders>
              <w:top w:val="single" w:sz="4" w:space="0" w:color="000000"/>
              <w:left w:val="nil"/>
              <w:bottom w:val="single" w:sz="4" w:space="0" w:color="000000"/>
              <w:right w:val="single" w:sz="4" w:space="0" w:color="000000"/>
            </w:tcBorders>
            <w:textDirection w:val="btLr"/>
          </w:tcPr>
          <w:p w14:paraId="4BED4469"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Afectación en la consecución del objeto contractual  </w:t>
            </w:r>
          </w:p>
        </w:tc>
        <w:tc>
          <w:tcPr>
            <w:tcW w:w="284" w:type="dxa"/>
            <w:tcBorders>
              <w:top w:val="single" w:sz="4" w:space="0" w:color="000000"/>
              <w:left w:val="nil"/>
              <w:bottom w:val="single" w:sz="4" w:space="0" w:color="000000"/>
              <w:right w:val="single" w:sz="4" w:space="0" w:color="000000"/>
            </w:tcBorders>
            <w:textDirection w:val="btLr"/>
          </w:tcPr>
          <w:p w14:paraId="686644F6"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283" w:type="dxa"/>
            <w:tcBorders>
              <w:top w:val="single" w:sz="4" w:space="0" w:color="000000"/>
              <w:left w:val="nil"/>
              <w:bottom w:val="single" w:sz="4" w:space="0" w:color="000000"/>
              <w:right w:val="single" w:sz="4" w:space="0" w:color="000000"/>
            </w:tcBorders>
            <w:textDirection w:val="btLr"/>
          </w:tcPr>
          <w:p w14:paraId="367082E2"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284" w:type="dxa"/>
            <w:tcBorders>
              <w:top w:val="single" w:sz="4" w:space="0" w:color="000000"/>
              <w:left w:val="nil"/>
              <w:bottom w:val="single" w:sz="4" w:space="0" w:color="000000"/>
              <w:right w:val="single" w:sz="4" w:space="0" w:color="000000"/>
            </w:tcBorders>
            <w:textDirection w:val="btLr"/>
          </w:tcPr>
          <w:p w14:paraId="1559F910"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4</w:t>
            </w:r>
          </w:p>
        </w:tc>
        <w:tc>
          <w:tcPr>
            <w:tcW w:w="550" w:type="dxa"/>
            <w:tcBorders>
              <w:top w:val="single" w:sz="4" w:space="0" w:color="000000"/>
              <w:left w:val="nil"/>
              <w:bottom w:val="single" w:sz="4" w:space="0" w:color="000000"/>
              <w:right w:val="single" w:sz="4" w:space="0" w:color="000000"/>
            </w:tcBorders>
            <w:textDirection w:val="btLr"/>
          </w:tcPr>
          <w:p w14:paraId="37B48FF0"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705" w:type="dxa"/>
            <w:tcBorders>
              <w:top w:val="single" w:sz="4" w:space="0" w:color="000000"/>
              <w:left w:val="nil"/>
              <w:bottom w:val="single" w:sz="4" w:space="0" w:color="000000"/>
              <w:right w:val="single" w:sz="4" w:space="0" w:color="000000"/>
            </w:tcBorders>
            <w:textDirection w:val="btLr"/>
          </w:tcPr>
          <w:p w14:paraId="2502BBB6"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Entidad 7Estatal 100%</w:t>
            </w:r>
          </w:p>
        </w:tc>
        <w:tc>
          <w:tcPr>
            <w:tcW w:w="427" w:type="dxa"/>
            <w:tcBorders>
              <w:top w:val="single" w:sz="4" w:space="0" w:color="000000"/>
              <w:left w:val="nil"/>
              <w:bottom w:val="single" w:sz="4" w:space="0" w:color="000000"/>
              <w:right w:val="single" w:sz="4" w:space="0" w:color="000000"/>
            </w:tcBorders>
            <w:textDirection w:val="btLr"/>
          </w:tcPr>
          <w:p w14:paraId="74E80091"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Reducir las consecuencias del riesgo </w:t>
            </w:r>
          </w:p>
        </w:tc>
        <w:tc>
          <w:tcPr>
            <w:tcW w:w="278" w:type="dxa"/>
            <w:tcBorders>
              <w:top w:val="single" w:sz="4" w:space="0" w:color="000000"/>
              <w:left w:val="nil"/>
              <w:bottom w:val="single" w:sz="4" w:space="0" w:color="000000"/>
              <w:right w:val="single" w:sz="4" w:space="0" w:color="000000"/>
            </w:tcBorders>
            <w:textDirection w:val="btLr"/>
          </w:tcPr>
          <w:p w14:paraId="036AB783"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277" w:type="dxa"/>
            <w:tcBorders>
              <w:top w:val="single" w:sz="4" w:space="0" w:color="000000"/>
              <w:left w:val="nil"/>
              <w:bottom w:val="single" w:sz="4" w:space="0" w:color="000000"/>
              <w:right w:val="single" w:sz="4" w:space="0" w:color="000000"/>
            </w:tcBorders>
            <w:textDirection w:val="btLr"/>
          </w:tcPr>
          <w:p w14:paraId="300EC162"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570" w:type="dxa"/>
            <w:tcBorders>
              <w:top w:val="single" w:sz="4" w:space="0" w:color="000000"/>
              <w:left w:val="nil"/>
              <w:bottom w:val="single" w:sz="4" w:space="0" w:color="000000"/>
              <w:right w:val="single" w:sz="4" w:space="0" w:color="000000"/>
            </w:tcBorders>
            <w:textDirection w:val="btLr"/>
          </w:tcPr>
          <w:p w14:paraId="411D8732"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590" w:type="dxa"/>
            <w:tcBorders>
              <w:top w:val="single" w:sz="4" w:space="0" w:color="000000"/>
              <w:left w:val="nil"/>
              <w:bottom w:val="single" w:sz="4" w:space="0" w:color="000000"/>
              <w:right w:val="single" w:sz="4" w:space="0" w:color="000000"/>
            </w:tcBorders>
            <w:textDirection w:val="btLr"/>
          </w:tcPr>
          <w:p w14:paraId="24D864A7"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289" w:type="dxa"/>
            <w:tcBorders>
              <w:top w:val="single" w:sz="4" w:space="0" w:color="000000"/>
              <w:left w:val="nil"/>
              <w:bottom w:val="single" w:sz="4" w:space="0" w:color="000000"/>
              <w:right w:val="single" w:sz="4" w:space="0" w:color="000000"/>
            </w:tcBorders>
            <w:textDirection w:val="btLr"/>
          </w:tcPr>
          <w:p w14:paraId="1C9A2C31"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Si</w:t>
            </w:r>
          </w:p>
        </w:tc>
        <w:tc>
          <w:tcPr>
            <w:tcW w:w="567" w:type="dxa"/>
            <w:tcBorders>
              <w:top w:val="single" w:sz="4" w:space="0" w:color="000000"/>
              <w:left w:val="nil"/>
              <w:bottom w:val="single" w:sz="4" w:space="0" w:color="000000"/>
              <w:right w:val="single" w:sz="4" w:space="0" w:color="000000"/>
            </w:tcBorders>
            <w:textDirection w:val="btLr"/>
          </w:tcPr>
          <w:p w14:paraId="619E1F40"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Entidad Estatal</w:t>
            </w:r>
          </w:p>
        </w:tc>
        <w:tc>
          <w:tcPr>
            <w:tcW w:w="851" w:type="dxa"/>
            <w:tcBorders>
              <w:top w:val="single" w:sz="4" w:space="0" w:color="000000"/>
              <w:left w:val="nil"/>
              <w:bottom w:val="single" w:sz="4" w:space="0" w:color="000000"/>
              <w:right w:val="single" w:sz="4" w:space="0" w:color="000000"/>
            </w:tcBorders>
            <w:textDirection w:val="btLr"/>
          </w:tcPr>
          <w:p w14:paraId="0A21D716"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Durante la ejecución del contrato </w:t>
            </w:r>
          </w:p>
        </w:tc>
        <w:tc>
          <w:tcPr>
            <w:tcW w:w="850" w:type="dxa"/>
            <w:tcBorders>
              <w:top w:val="single" w:sz="4" w:space="0" w:color="000000"/>
              <w:left w:val="nil"/>
              <w:bottom w:val="single" w:sz="4" w:space="0" w:color="000000"/>
              <w:right w:val="single" w:sz="4" w:space="0" w:color="000000"/>
            </w:tcBorders>
            <w:textDirection w:val="btLr"/>
          </w:tcPr>
          <w:p w14:paraId="4F450BA2"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Antes de la terminación del plazo contractual </w:t>
            </w:r>
          </w:p>
        </w:tc>
        <w:tc>
          <w:tcPr>
            <w:tcW w:w="709" w:type="dxa"/>
            <w:tcBorders>
              <w:top w:val="single" w:sz="4" w:space="0" w:color="000000"/>
              <w:left w:val="nil"/>
              <w:bottom w:val="single" w:sz="4" w:space="0" w:color="000000"/>
              <w:right w:val="single" w:sz="4" w:space="0" w:color="000000"/>
            </w:tcBorders>
            <w:textDirection w:val="btLr"/>
          </w:tcPr>
          <w:p w14:paraId="26DC18E0"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Control por parte del supervisor </w:t>
            </w:r>
          </w:p>
        </w:tc>
        <w:tc>
          <w:tcPr>
            <w:tcW w:w="709" w:type="dxa"/>
            <w:tcBorders>
              <w:top w:val="single" w:sz="4" w:space="0" w:color="000000"/>
              <w:left w:val="nil"/>
              <w:bottom w:val="single" w:sz="4" w:space="0" w:color="000000"/>
              <w:right w:val="single" w:sz="4" w:space="0" w:color="000000"/>
            </w:tcBorders>
            <w:textDirection w:val="btLr"/>
          </w:tcPr>
          <w:p w14:paraId="64B306BD"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En forma permanente </w:t>
            </w:r>
          </w:p>
        </w:tc>
      </w:tr>
    </w:tbl>
    <w:p w14:paraId="4FFE9F9B" w14:textId="77777777" w:rsidR="00AB7BEC" w:rsidRDefault="00AB7BEC">
      <w:pPr>
        <w:pBdr>
          <w:top w:val="nil"/>
          <w:left w:val="nil"/>
          <w:bottom w:val="nil"/>
          <w:right w:val="nil"/>
          <w:between w:val="nil"/>
        </w:pBdr>
        <w:spacing w:after="120" w:line="240" w:lineRule="auto"/>
        <w:rPr>
          <w:rFonts w:ascii="Arial" w:eastAsia="Arial" w:hAnsi="Arial" w:cs="Arial"/>
          <w:color w:val="000000"/>
          <w:sz w:val="14"/>
          <w:szCs w:val="14"/>
        </w:rPr>
        <w:sectPr w:rsidR="00AB7BEC">
          <w:type w:val="continuous"/>
          <w:pgSz w:w="18711" w:h="12242" w:orient="landscape"/>
          <w:pgMar w:top="1797" w:right="1440" w:bottom="1797" w:left="1440" w:header="709" w:footer="709" w:gutter="0"/>
          <w:cols w:space="720"/>
        </w:sectPr>
      </w:pPr>
    </w:p>
    <w:p w14:paraId="763DD69F" w14:textId="77777777" w:rsidR="00AB7BEC" w:rsidRDefault="00AB7BEC">
      <w:pPr>
        <w:widowControl w:val="0"/>
        <w:pBdr>
          <w:top w:val="nil"/>
          <w:left w:val="nil"/>
          <w:bottom w:val="nil"/>
          <w:right w:val="nil"/>
          <w:between w:val="nil"/>
        </w:pBdr>
        <w:spacing w:line="276" w:lineRule="auto"/>
        <w:rPr>
          <w:rFonts w:ascii="Arial" w:eastAsia="Arial" w:hAnsi="Arial" w:cs="Arial"/>
          <w:color w:val="000000"/>
          <w:sz w:val="14"/>
          <w:szCs w:val="14"/>
        </w:rPr>
      </w:pPr>
    </w:p>
    <w:tbl>
      <w:tblPr>
        <w:tblStyle w:val="a8"/>
        <w:tblW w:w="1219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6"/>
        <w:gridCol w:w="283"/>
        <w:gridCol w:w="284"/>
        <w:gridCol w:w="283"/>
        <w:gridCol w:w="336"/>
        <w:gridCol w:w="1092"/>
        <w:gridCol w:w="982"/>
        <w:gridCol w:w="425"/>
        <w:gridCol w:w="284"/>
        <w:gridCol w:w="283"/>
        <w:gridCol w:w="284"/>
        <w:gridCol w:w="425"/>
        <w:gridCol w:w="860"/>
        <w:gridCol w:w="426"/>
        <w:gridCol w:w="283"/>
        <w:gridCol w:w="284"/>
        <w:gridCol w:w="567"/>
        <w:gridCol w:w="708"/>
        <w:gridCol w:w="567"/>
        <w:gridCol w:w="851"/>
        <w:gridCol w:w="850"/>
        <w:gridCol w:w="709"/>
        <w:gridCol w:w="709"/>
      </w:tblGrid>
      <w:tr w:rsidR="00AB7BEC" w14:paraId="0C26C0CD" w14:textId="77777777" w:rsidTr="00393EFC">
        <w:trPr>
          <w:cantSplit/>
          <w:trHeight w:val="1137"/>
        </w:trPr>
        <w:tc>
          <w:tcPr>
            <w:tcW w:w="416" w:type="dxa"/>
            <w:textDirection w:val="btLr"/>
          </w:tcPr>
          <w:p w14:paraId="3D5F7F62" w14:textId="77777777" w:rsidR="00AB7BEC" w:rsidRDefault="00C729E8" w:rsidP="00393EFC">
            <w:pPr>
              <w:ind w:left="0" w:right="113" w:hanging="2"/>
              <w:jc w:val="center"/>
              <w:rPr>
                <w:rFonts w:ascii="Arial" w:eastAsia="Arial" w:hAnsi="Arial" w:cs="Arial"/>
                <w:color w:val="000000"/>
                <w:sz w:val="16"/>
                <w:szCs w:val="16"/>
              </w:rPr>
            </w:pPr>
            <w:r>
              <w:rPr>
                <w:rFonts w:ascii="Arial" w:eastAsia="Arial" w:hAnsi="Arial" w:cs="Arial"/>
                <w:color w:val="000000"/>
                <w:sz w:val="16"/>
                <w:szCs w:val="16"/>
              </w:rPr>
              <w:t>4</w:t>
            </w:r>
          </w:p>
        </w:tc>
        <w:tc>
          <w:tcPr>
            <w:tcW w:w="283" w:type="dxa"/>
            <w:textDirection w:val="btLr"/>
          </w:tcPr>
          <w:p w14:paraId="13A6A28E"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General</w:t>
            </w:r>
          </w:p>
        </w:tc>
        <w:tc>
          <w:tcPr>
            <w:tcW w:w="284" w:type="dxa"/>
            <w:textDirection w:val="btLr"/>
          </w:tcPr>
          <w:p w14:paraId="7AB6CDCA"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Externo</w:t>
            </w:r>
          </w:p>
        </w:tc>
        <w:tc>
          <w:tcPr>
            <w:tcW w:w="283" w:type="dxa"/>
            <w:textDirection w:val="btLr"/>
          </w:tcPr>
          <w:p w14:paraId="5201C507"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Ejecución</w:t>
            </w:r>
          </w:p>
        </w:tc>
        <w:tc>
          <w:tcPr>
            <w:tcW w:w="336" w:type="dxa"/>
            <w:textDirection w:val="btLr"/>
          </w:tcPr>
          <w:p w14:paraId="28F0871E"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Operacional</w:t>
            </w:r>
          </w:p>
        </w:tc>
        <w:tc>
          <w:tcPr>
            <w:tcW w:w="1092" w:type="dxa"/>
            <w:textDirection w:val="btLr"/>
          </w:tcPr>
          <w:p w14:paraId="2E7C611E"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Precios artificialmente bajos </w:t>
            </w:r>
          </w:p>
        </w:tc>
        <w:tc>
          <w:tcPr>
            <w:tcW w:w="982" w:type="dxa"/>
            <w:textDirection w:val="btLr"/>
          </w:tcPr>
          <w:p w14:paraId="74A67FDB"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Solicitud de reajuste por parte del contratista </w:t>
            </w:r>
          </w:p>
        </w:tc>
        <w:tc>
          <w:tcPr>
            <w:tcW w:w="425" w:type="dxa"/>
            <w:textDirection w:val="btLr"/>
          </w:tcPr>
          <w:p w14:paraId="3283EB19"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284" w:type="dxa"/>
            <w:textDirection w:val="btLr"/>
          </w:tcPr>
          <w:p w14:paraId="09DEDF59"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283" w:type="dxa"/>
            <w:textDirection w:val="btLr"/>
          </w:tcPr>
          <w:p w14:paraId="462B14D3"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5</w:t>
            </w:r>
          </w:p>
        </w:tc>
        <w:tc>
          <w:tcPr>
            <w:tcW w:w="284" w:type="dxa"/>
            <w:textDirection w:val="btLr"/>
          </w:tcPr>
          <w:p w14:paraId="7DCAC508"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Medio</w:t>
            </w:r>
          </w:p>
        </w:tc>
        <w:tc>
          <w:tcPr>
            <w:tcW w:w="425" w:type="dxa"/>
            <w:textDirection w:val="btLr"/>
          </w:tcPr>
          <w:p w14:paraId="66F5B0B3"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Contratista100%</w:t>
            </w:r>
          </w:p>
        </w:tc>
        <w:tc>
          <w:tcPr>
            <w:tcW w:w="860" w:type="dxa"/>
            <w:textDirection w:val="btLr"/>
          </w:tcPr>
          <w:p w14:paraId="7A88B956"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Transferir el riego a un tercero -garantías </w:t>
            </w:r>
          </w:p>
        </w:tc>
        <w:tc>
          <w:tcPr>
            <w:tcW w:w="426" w:type="dxa"/>
            <w:textDirection w:val="btLr"/>
          </w:tcPr>
          <w:p w14:paraId="6A3B112D"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283" w:type="dxa"/>
            <w:textDirection w:val="btLr"/>
          </w:tcPr>
          <w:p w14:paraId="770ECBC7"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284" w:type="dxa"/>
            <w:textDirection w:val="btLr"/>
          </w:tcPr>
          <w:p w14:paraId="0DAC88BB"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567" w:type="dxa"/>
            <w:textDirection w:val="btLr"/>
          </w:tcPr>
          <w:p w14:paraId="2F063617"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708" w:type="dxa"/>
            <w:textDirection w:val="btLr"/>
          </w:tcPr>
          <w:p w14:paraId="1C55E720"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Si</w:t>
            </w:r>
          </w:p>
        </w:tc>
        <w:tc>
          <w:tcPr>
            <w:tcW w:w="567" w:type="dxa"/>
            <w:textDirection w:val="btLr"/>
          </w:tcPr>
          <w:p w14:paraId="26907724"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Contratista</w:t>
            </w:r>
          </w:p>
        </w:tc>
        <w:tc>
          <w:tcPr>
            <w:tcW w:w="851" w:type="dxa"/>
            <w:textDirection w:val="btLr"/>
          </w:tcPr>
          <w:p w14:paraId="0F37629E"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Durante la ejecución del contrato </w:t>
            </w:r>
          </w:p>
        </w:tc>
        <w:tc>
          <w:tcPr>
            <w:tcW w:w="850" w:type="dxa"/>
            <w:textDirection w:val="btLr"/>
          </w:tcPr>
          <w:p w14:paraId="5ACF0643"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Antes de la terminación del plazo contractual </w:t>
            </w:r>
          </w:p>
        </w:tc>
        <w:tc>
          <w:tcPr>
            <w:tcW w:w="709" w:type="dxa"/>
            <w:textDirection w:val="btLr"/>
          </w:tcPr>
          <w:p w14:paraId="53302163"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Control por parte del supervisor </w:t>
            </w:r>
          </w:p>
        </w:tc>
        <w:tc>
          <w:tcPr>
            <w:tcW w:w="709" w:type="dxa"/>
            <w:textDirection w:val="btLr"/>
          </w:tcPr>
          <w:p w14:paraId="787DC620"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En forma permanente </w:t>
            </w:r>
          </w:p>
        </w:tc>
      </w:tr>
      <w:tr w:rsidR="00AB7BEC" w14:paraId="612042A5" w14:textId="77777777" w:rsidTr="00393EFC">
        <w:trPr>
          <w:cantSplit/>
          <w:trHeight w:val="1137"/>
        </w:trPr>
        <w:tc>
          <w:tcPr>
            <w:tcW w:w="416" w:type="dxa"/>
            <w:textDirection w:val="btLr"/>
          </w:tcPr>
          <w:p w14:paraId="45BF1FA9" w14:textId="13D83660" w:rsidR="00AB7BEC" w:rsidRDefault="00393EFC" w:rsidP="00393EFC">
            <w:pPr>
              <w:ind w:left="0" w:right="113" w:hanging="2"/>
              <w:jc w:val="center"/>
              <w:rPr>
                <w:rFonts w:ascii="Arial" w:eastAsia="Arial" w:hAnsi="Arial" w:cs="Arial"/>
                <w:color w:val="000000"/>
                <w:sz w:val="16"/>
                <w:szCs w:val="16"/>
              </w:rPr>
            </w:pPr>
            <w:r>
              <w:rPr>
                <w:rFonts w:ascii="Arial" w:eastAsia="Arial" w:hAnsi="Arial" w:cs="Arial"/>
                <w:color w:val="000000"/>
                <w:sz w:val="16"/>
                <w:szCs w:val="16"/>
              </w:rPr>
              <w:t>5</w:t>
            </w:r>
          </w:p>
          <w:p w14:paraId="502E7028" w14:textId="77777777" w:rsidR="00AB7BEC" w:rsidRDefault="00AB7BEC" w:rsidP="00393EFC">
            <w:pPr>
              <w:ind w:left="0" w:right="113" w:hanging="2"/>
              <w:jc w:val="center"/>
              <w:rPr>
                <w:rFonts w:ascii="Arial" w:eastAsia="Arial" w:hAnsi="Arial" w:cs="Arial"/>
                <w:color w:val="000000"/>
                <w:sz w:val="16"/>
                <w:szCs w:val="16"/>
              </w:rPr>
            </w:pPr>
          </w:p>
          <w:p w14:paraId="20919F9A" w14:textId="77777777" w:rsidR="00AB7BEC" w:rsidRDefault="00C729E8" w:rsidP="00393EFC">
            <w:pPr>
              <w:ind w:left="0" w:right="113" w:hanging="2"/>
              <w:jc w:val="center"/>
              <w:rPr>
                <w:rFonts w:ascii="Arial" w:eastAsia="Arial" w:hAnsi="Arial" w:cs="Arial"/>
                <w:color w:val="000000"/>
                <w:sz w:val="16"/>
                <w:szCs w:val="16"/>
              </w:rPr>
            </w:pPr>
            <w:r>
              <w:rPr>
                <w:rFonts w:ascii="Arial" w:eastAsia="Arial" w:hAnsi="Arial" w:cs="Arial"/>
                <w:color w:val="000000"/>
                <w:sz w:val="16"/>
                <w:szCs w:val="16"/>
              </w:rPr>
              <w:t>5</w:t>
            </w:r>
          </w:p>
        </w:tc>
        <w:tc>
          <w:tcPr>
            <w:tcW w:w="283" w:type="dxa"/>
            <w:textDirection w:val="btLr"/>
          </w:tcPr>
          <w:p w14:paraId="0DA48E19"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General</w:t>
            </w:r>
          </w:p>
        </w:tc>
        <w:tc>
          <w:tcPr>
            <w:tcW w:w="284" w:type="dxa"/>
            <w:textDirection w:val="btLr"/>
          </w:tcPr>
          <w:p w14:paraId="7CEBFC91"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Externo</w:t>
            </w:r>
          </w:p>
        </w:tc>
        <w:tc>
          <w:tcPr>
            <w:tcW w:w="283" w:type="dxa"/>
            <w:textDirection w:val="btLr"/>
          </w:tcPr>
          <w:p w14:paraId="04453C51"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Ejecución</w:t>
            </w:r>
          </w:p>
        </w:tc>
        <w:tc>
          <w:tcPr>
            <w:tcW w:w="336" w:type="dxa"/>
            <w:textDirection w:val="btLr"/>
          </w:tcPr>
          <w:p w14:paraId="6F27A9CB"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Operacional</w:t>
            </w:r>
          </w:p>
        </w:tc>
        <w:tc>
          <w:tcPr>
            <w:tcW w:w="1092" w:type="dxa"/>
            <w:textDirection w:val="btLr"/>
          </w:tcPr>
          <w:p w14:paraId="5FA9BDB1"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El proponente seleccionado no cumpla con los requisitos de ejecución  </w:t>
            </w:r>
          </w:p>
        </w:tc>
        <w:tc>
          <w:tcPr>
            <w:tcW w:w="982" w:type="dxa"/>
            <w:textDirection w:val="btLr"/>
          </w:tcPr>
          <w:p w14:paraId="0DDF0D57"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Demora en el inicio del contrato </w:t>
            </w:r>
          </w:p>
        </w:tc>
        <w:tc>
          <w:tcPr>
            <w:tcW w:w="425" w:type="dxa"/>
            <w:textDirection w:val="btLr"/>
          </w:tcPr>
          <w:p w14:paraId="410F7482"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284" w:type="dxa"/>
            <w:textDirection w:val="btLr"/>
          </w:tcPr>
          <w:p w14:paraId="08F57805"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283" w:type="dxa"/>
            <w:textDirection w:val="btLr"/>
          </w:tcPr>
          <w:p w14:paraId="4C0A14A8"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284" w:type="dxa"/>
            <w:textDirection w:val="btLr"/>
          </w:tcPr>
          <w:p w14:paraId="39C75DC1"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425" w:type="dxa"/>
            <w:textDirection w:val="btLr"/>
          </w:tcPr>
          <w:p w14:paraId="30647E18"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Contratista100%</w:t>
            </w:r>
          </w:p>
        </w:tc>
        <w:tc>
          <w:tcPr>
            <w:tcW w:w="860" w:type="dxa"/>
            <w:textDirection w:val="btLr"/>
          </w:tcPr>
          <w:p w14:paraId="1A46356A"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Transferir el riego a un tercero -garantías </w:t>
            </w:r>
          </w:p>
        </w:tc>
        <w:tc>
          <w:tcPr>
            <w:tcW w:w="426" w:type="dxa"/>
            <w:textDirection w:val="btLr"/>
          </w:tcPr>
          <w:p w14:paraId="127BDD0E"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283" w:type="dxa"/>
            <w:textDirection w:val="btLr"/>
          </w:tcPr>
          <w:p w14:paraId="34DC28BF"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284" w:type="dxa"/>
            <w:textDirection w:val="btLr"/>
          </w:tcPr>
          <w:p w14:paraId="7D13E5E0"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4</w:t>
            </w:r>
          </w:p>
        </w:tc>
        <w:tc>
          <w:tcPr>
            <w:tcW w:w="567" w:type="dxa"/>
            <w:textDirection w:val="btLr"/>
          </w:tcPr>
          <w:p w14:paraId="7F66AEF1"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708" w:type="dxa"/>
            <w:textDirection w:val="btLr"/>
          </w:tcPr>
          <w:p w14:paraId="21525B66"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Si</w:t>
            </w:r>
          </w:p>
        </w:tc>
        <w:tc>
          <w:tcPr>
            <w:tcW w:w="567" w:type="dxa"/>
            <w:textDirection w:val="btLr"/>
          </w:tcPr>
          <w:p w14:paraId="6F8917AB"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Contratista</w:t>
            </w:r>
          </w:p>
        </w:tc>
        <w:tc>
          <w:tcPr>
            <w:tcW w:w="851" w:type="dxa"/>
            <w:textDirection w:val="btLr"/>
          </w:tcPr>
          <w:p w14:paraId="795DDD20"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Durante la ejecución del contrato </w:t>
            </w:r>
          </w:p>
        </w:tc>
        <w:tc>
          <w:tcPr>
            <w:tcW w:w="850" w:type="dxa"/>
            <w:textDirection w:val="btLr"/>
          </w:tcPr>
          <w:p w14:paraId="20F904F2"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Antes de la terminacion del plazo contractual </w:t>
            </w:r>
          </w:p>
        </w:tc>
        <w:tc>
          <w:tcPr>
            <w:tcW w:w="709" w:type="dxa"/>
            <w:textDirection w:val="btLr"/>
          </w:tcPr>
          <w:p w14:paraId="0C3F762F"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Control por parte del supervisor </w:t>
            </w:r>
          </w:p>
        </w:tc>
        <w:tc>
          <w:tcPr>
            <w:tcW w:w="709" w:type="dxa"/>
            <w:textDirection w:val="btLr"/>
          </w:tcPr>
          <w:p w14:paraId="79A59A60"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En forma permanente </w:t>
            </w:r>
          </w:p>
        </w:tc>
      </w:tr>
      <w:tr w:rsidR="00AB7BEC" w14:paraId="642D6413" w14:textId="77777777" w:rsidTr="00393EFC">
        <w:trPr>
          <w:cantSplit/>
          <w:trHeight w:val="1137"/>
        </w:trPr>
        <w:tc>
          <w:tcPr>
            <w:tcW w:w="416" w:type="dxa"/>
            <w:textDirection w:val="btLr"/>
          </w:tcPr>
          <w:p w14:paraId="2DA991D4" w14:textId="77777777" w:rsidR="00AB7BEC" w:rsidRDefault="00C729E8" w:rsidP="00393EFC">
            <w:pPr>
              <w:ind w:left="0" w:right="113" w:hanging="2"/>
              <w:jc w:val="center"/>
              <w:rPr>
                <w:rFonts w:ascii="Arial" w:eastAsia="Arial" w:hAnsi="Arial" w:cs="Arial"/>
                <w:color w:val="000000"/>
                <w:sz w:val="16"/>
                <w:szCs w:val="16"/>
              </w:rPr>
            </w:pPr>
            <w:r>
              <w:rPr>
                <w:rFonts w:ascii="Arial" w:eastAsia="Arial" w:hAnsi="Arial" w:cs="Arial"/>
                <w:color w:val="000000"/>
                <w:sz w:val="16"/>
                <w:szCs w:val="16"/>
              </w:rPr>
              <w:lastRenderedPageBreak/>
              <w:t>6</w:t>
            </w:r>
          </w:p>
        </w:tc>
        <w:tc>
          <w:tcPr>
            <w:tcW w:w="283" w:type="dxa"/>
            <w:textDirection w:val="btLr"/>
          </w:tcPr>
          <w:p w14:paraId="5D4C3C58"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General</w:t>
            </w:r>
          </w:p>
        </w:tc>
        <w:tc>
          <w:tcPr>
            <w:tcW w:w="284" w:type="dxa"/>
            <w:textDirection w:val="btLr"/>
          </w:tcPr>
          <w:p w14:paraId="50B3DD00"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Externo</w:t>
            </w:r>
          </w:p>
        </w:tc>
        <w:tc>
          <w:tcPr>
            <w:tcW w:w="283" w:type="dxa"/>
            <w:textDirection w:val="btLr"/>
          </w:tcPr>
          <w:p w14:paraId="1F322B75"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Ejecución</w:t>
            </w:r>
          </w:p>
        </w:tc>
        <w:tc>
          <w:tcPr>
            <w:tcW w:w="336" w:type="dxa"/>
            <w:textDirection w:val="btLr"/>
          </w:tcPr>
          <w:p w14:paraId="62B9F4E7"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Financiero</w:t>
            </w:r>
          </w:p>
        </w:tc>
        <w:tc>
          <w:tcPr>
            <w:tcW w:w="1092" w:type="dxa"/>
            <w:textDirection w:val="btLr"/>
          </w:tcPr>
          <w:p w14:paraId="12F5341D"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Insolvencia del contratista </w:t>
            </w:r>
          </w:p>
        </w:tc>
        <w:tc>
          <w:tcPr>
            <w:tcW w:w="982" w:type="dxa"/>
            <w:textDirection w:val="btLr"/>
          </w:tcPr>
          <w:p w14:paraId="63DCE91E"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Imposibilidad en la consecución del objeto contractual</w:t>
            </w:r>
          </w:p>
        </w:tc>
        <w:tc>
          <w:tcPr>
            <w:tcW w:w="425" w:type="dxa"/>
            <w:textDirection w:val="btLr"/>
          </w:tcPr>
          <w:p w14:paraId="2CE800A9"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284" w:type="dxa"/>
            <w:textDirection w:val="btLr"/>
          </w:tcPr>
          <w:p w14:paraId="5B6E2849"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283" w:type="dxa"/>
            <w:textDirection w:val="btLr"/>
          </w:tcPr>
          <w:p w14:paraId="2C0C7101"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284" w:type="dxa"/>
            <w:textDirection w:val="btLr"/>
          </w:tcPr>
          <w:p w14:paraId="74581032"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425" w:type="dxa"/>
            <w:textDirection w:val="btLr"/>
          </w:tcPr>
          <w:p w14:paraId="71725063"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Contratista100%</w:t>
            </w:r>
          </w:p>
        </w:tc>
        <w:tc>
          <w:tcPr>
            <w:tcW w:w="860" w:type="dxa"/>
            <w:textDirection w:val="btLr"/>
          </w:tcPr>
          <w:p w14:paraId="4982DA7A"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Transferir el riego a un tercero -garantías </w:t>
            </w:r>
          </w:p>
        </w:tc>
        <w:tc>
          <w:tcPr>
            <w:tcW w:w="426" w:type="dxa"/>
            <w:textDirection w:val="btLr"/>
          </w:tcPr>
          <w:p w14:paraId="3C04658B"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283" w:type="dxa"/>
            <w:textDirection w:val="btLr"/>
          </w:tcPr>
          <w:p w14:paraId="0FB85C91"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284" w:type="dxa"/>
            <w:textDirection w:val="btLr"/>
          </w:tcPr>
          <w:p w14:paraId="2EC3DCB3"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567" w:type="dxa"/>
            <w:textDirection w:val="btLr"/>
          </w:tcPr>
          <w:p w14:paraId="2AF69772"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708" w:type="dxa"/>
            <w:textDirection w:val="btLr"/>
          </w:tcPr>
          <w:p w14:paraId="511CB0C7"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Si</w:t>
            </w:r>
          </w:p>
        </w:tc>
        <w:tc>
          <w:tcPr>
            <w:tcW w:w="567" w:type="dxa"/>
            <w:textDirection w:val="btLr"/>
          </w:tcPr>
          <w:p w14:paraId="54B69D41"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Contratista</w:t>
            </w:r>
          </w:p>
        </w:tc>
        <w:tc>
          <w:tcPr>
            <w:tcW w:w="851" w:type="dxa"/>
            <w:textDirection w:val="btLr"/>
          </w:tcPr>
          <w:p w14:paraId="7CBBB415"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Durante la ejecución del contrato </w:t>
            </w:r>
          </w:p>
        </w:tc>
        <w:tc>
          <w:tcPr>
            <w:tcW w:w="850" w:type="dxa"/>
            <w:textDirection w:val="btLr"/>
          </w:tcPr>
          <w:p w14:paraId="47F871EE"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Antes de la terminación del plazo contractual </w:t>
            </w:r>
          </w:p>
        </w:tc>
        <w:tc>
          <w:tcPr>
            <w:tcW w:w="709" w:type="dxa"/>
            <w:textDirection w:val="btLr"/>
          </w:tcPr>
          <w:p w14:paraId="21378B4F"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Control por parte del supervisor </w:t>
            </w:r>
          </w:p>
        </w:tc>
        <w:tc>
          <w:tcPr>
            <w:tcW w:w="709" w:type="dxa"/>
            <w:textDirection w:val="btLr"/>
          </w:tcPr>
          <w:p w14:paraId="6AE812FD"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En forma permanente </w:t>
            </w:r>
          </w:p>
        </w:tc>
      </w:tr>
      <w:tr w:rsidR="00AB7BEC" w14:paraId="57D754EA" w14:textId="77777777" w:rsidTr="00393EFC">
        <w:trPr>
          <w:cantSplit/>
          <w:trHeight w:val="1278"/>
        </w:trPr>
        <w:tc>
          <w:tcPr>
            <w:tcW w:w="416" w:type="dxa"/>
            <w:textDirection w:val="btLr"/>
          </w:tcPr>
          <w:p w14:paraId="3C6529F5" w14:textId="77777777" w:rsidR="00AB7BEC" w:rsidRDefault="00C729E8" w:rsidP="00393EFC">
            <w:pPr>
              <w:ind w:left="0" w:right="113" w:hanging="2"/>
              <w:jc w:val="center"/>
              <w:rPr>
                <w:rFonts w:ascii="Arial" w:eastAsia="Arial" w:hAnsi="Arial" w:cs="Arial"/>
                <w:color w:val="000000"/>
                <w:sz w:val="16"/>
                <w:szCs w:val="16"/>
              </w:rPr>
            </w:pPr>
            <w:r>
              <w:rPr>
                <w:rFonts w:ascii="Arial" w:eastAsia="Arial" w:hAnsi="Arial" w:cs="Arial"/>
                <w:color w:val="000000"/>
                <w:sz w:val="16"/>
                <w:szCs w:val="16"/>
              </w:rPr>
              <w:t>7</w:t>
            </w:r>
          </w:p>
        </w:tc>
        <w:tc>
          <w:tcPr>
            <w:tcW w:w="283" w:type="dxa"/>
            <w:textDirection w:val="btLr"/>
          </w:tcPr>
          <w:p w14:paraId="10077BEA"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General</w:t>
            </w:r>
          </w:p>
        </w:tc>
        <w:tc>
          <w:tcPr>
            <w:tcW w:w="284" w:type="dxa"/>
            <w:textDirection w:val="btLr"/>
          </w:tcPr>
          <w:p w14:paraId="0A2986AB"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Externo</w:t>
            </w:r>
          </w:p>
        </w:tc>
        <w:tc>
          <w:tcPr>
            <w:tcW w:w="283" w:type="dxa"/>
            <w:textDirection w:val="btLr"/>
          </w:tcPr>
          <w:p w14:paraId="76200C9C"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Ejecución</w:t>
            </w:r>
          </w:p>
        </w:tc>
        <w:tc>
          <w:tcPr>
            <w:tcW w:w="336" w:type="dxa"/>
            <w:textDirection w:val="btLr"/>
          </w:tcPr>
          <w:p w14:paraId="4690A93E"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Operacional </w:t>
            </w:r>
          </w:p>
        </w:tc>
        <w:tc>
          <w:tcPr>
            <w:tcW w:w="1092" w:type="dxa"/>
            <w:textDirection w:val="btLr"/>
          </w:tcPr>
          <w:p w14:paraId="36B99102" w14:textId="77777777" w:rsidR="00AB7BEC" w:rsidRDefault="00C729E8">
            <w:pPr>
              <w:ind w:right="113"/>
              <w:jc w:val="both"/>
              <w:rPr>
                <w:rFonts w:ascii="Arial" w:eastAsia="Arial" w:hAnsi="Arial" w:cs="Arial"/>
                <w:color w:val="000000"/>
                <w:sz w:val="14"/>
                <w:szCs w:val="14"/>
              </w:rPr>
            </w:pPr>
            <w:r>
              <w:rPr>
                <w:rFonts w:ascii="Arial" w:eastAsia="Arial" w:hAnsi="Arial" w:cs="Arial"/>
                <w:color w:val="000000"/>
                <w:sz w:val="14"/>
                <w:szCs w:val="14"/>
              </w:rPr>
              <w:t xml:space="preserve">Incumplimientos de las obligaciones contractuales por parte del contratista </w:t>
            </w:r>
          </w:p>
        </w:tc>
        <w:tc>
          <w:tcPr>
            <w:tcW w:w="982" w:type="dxa"/>
            <w:textDirection w:val="btLr"/>
          </w:tcPr>
          <w:p w14:paraId="07FCB945"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Que el contrato no se ejecute en debida forma </w:t>
            </w:r>
          </w:p>
        </w:tc>
        <w:tc>
          <w:tcPr>
            <w:tcW w:w="425" w:type="dxa"/>
            <w:textDirection w:val="btLr"/>
          </w:tcPr>
          <w:p w14:paraId="055C40BF"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284" w:type="dxa"/>
            <w:textDirection w:val="btLr"/>
          </w:tcPr>
          <w:p w14:paraId="3F2C8719"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283" w:type="dxa"/>
            <w:textDirection w:val="btLr"/>
          </w:tcPr>
          <w:p w14:paraId="2A47AE43"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284" w:type="dxa"/>
            <w:textDirection w:val="btLr"/>
          </w:tcPr>
          <w:p w14:paraId="1AF51490"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425" w:type="dxa"/>
            <w:textDirection w:val="btLr"/>
          </w:tcPr>
          <w:p w14:paraId="47229215"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Contratista100%</w:t>
            </w:r>
          </w:p>
        </w:tc>
        <w:tc>
          <w:tcPr>
            <w:tcW w:w="860" w:type="dxa"/>
            <w:textDirection w:val="btLr"/>
          </w:tcPr>
          <w:p w14:paraId="144B0B32"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Transferir el riego a un tercero -garantías </w:t>
            </w:r>
          </w:p>
        </w:tc>
        <w:tc>
          <w:tcPr>
            <w:tcW w:w="426" w:type="dxa"/>
            <w:textDirection w:val="btLr"/>
          </w:tcPr>
          <w:p w14:paraId="1DF92F4B"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283" w:type="dxa"/>
            <w:textDirection w:val="btLr"/>
          </w:tcPr>
          <w:p w14:paraId="7B981793"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284" w:type="dxa"/>
            <w:textDirection w:val="btLr"/>
          </w:tcPr>
          <w:p w14:paraId="14CD5F9C"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567" w:type="dxa"/>
            <w:textDirection w:val="btLr"/>
          </w:tcPr>
          <w:p w14:paraId="25D9AB3B"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708" w:type="dxa"/>
            <w:textDirection w:val="btLr"/>
          </w:tcPr>
          <w:p w14:paraId="2A8ABBD2"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Si</w:t>
            </w:r>
          </w:p>
        </w:tc>
        <w:tc>
          <w:tcPr>
            <w:tcW w:w="567" w:type="dxa"/>
            <w:textDirection w:val="btLr"/>
          </w:tcPr>
          <w:p w14:paraId="27542269"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Contratista</w:t>
            </w:r>
          </w:p>
        </w:tc>
        <w:tc>
          <w:tcPr>
            <w:tcW w:w="851" w:type="dxa"/>
            <w:textDirection w:val="btLr"/>
          </w:tcPr>
          <w:p w14:paraId="61B8D5AF"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Durante la ejecución del contrato </w:t>
            </w:r>
          </w:p>
        </w:tc>
        <w:tc>
          <w:tcPr>
            <w:tcW w:w="850" w:type="dxa"/>
            <w:textDirection w:val="btLr"/>
          </w:tcPr>
          <w:p w14:paraId="0AEA759E"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Antes de la terminación del plazo contractual </w:t>
            </w:r>
          </w:p>
        </w:tc>
        <w:tc>
          <w:tcPr>
            <w:tcW w:w="709" w:type="dxa"/>
            <w:textDirection w:val="btLr"/>
          </w:tcPr>
          <w:p w14:paraId="5FAED61C"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Control por parte del supervisor </w:t>
            </w:r>
          </w:p>
        </w:tc>
        <w:tc>
          <w:tcPr>
            <w:tcW w:w="709" w:type="dxa"/>
            <w:textDirection w:val="btLr"/>
          </w:tcPr>
          <w:p w14:paraId="5158D45A"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En forma permanente </w:t>
            </w:r>
          </w:p>
        </w:tc>
      </w:tr>
      <w:tr w:rsidR="00AB7BEC" w14:paraId="7538D639" w14:textId="77777777" w:rsidTr="00393EFC">
        <w:trPr>
          <w:cantSplit/>
          <w:trHeight w:val="1278"/>
        </w:trPr>
        <w:tc>
          <w:tcPr>
            <w:tcW w:w="416" w:type="dxa"/>
            <w:textDirection w:val="btLr"/>
          </w:tcPr>
          <w:p w14:paraId="7AE17523" w14:textId="77777777" w:rsidR="00AB7BEC" w:rsidRDefault="00C729E8" w:rsidP="00393EFC">
            <w:pPr>
              <w:ind w:left="0" w:right="113" w:hanging="2"/>
              <w:jc w:val="center"/>
              <w:rPr>
                <w:rFonts w:ascii="Arial" w:eastAsia="Arial" w:hAnsi="Arial" w:cs="Arial"/>
                <w:color w:val="000000"/>
                <w:sz w:val="16"/>
                <w:szCs w:val="16"/>
              </w:rPr>
            </w:pPr>
            <w:r>
              <w:rPr>
                <w:rFonts w:ascii="Arial" w:eastAsia="Arial" w:hAnsi="Arial" w:cs="Arial"/>
                <w:color w:val="000000"/>
                <w:sz w:val="16"/>
                <w:szCs w:val="16"/>
              </w:rPr>
              <w:t>8</w:t>
            </w:r>
          </w:p>
        </w:tc>
        <w:tc>
          <w:tcPr>
            <w:tcW w:w="283" w:type="dxa"/>
            <w:textDirection w:val="btLr"/>
          </w:tcPr>
          <w:p w14:paraId="3657C1A4"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General</w:t>
            </w:r>
          </w:p>
        </w:tc>
        <w:tc>
          <w:tcPr>
            <w:tcW w:w="284" w:type="dxa"/>
            <w:textDirection w:val="btLr"/>
          </w:tcPr>
          <w:p w14:paraId="5FAC8937"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Externo</w:t>
            </w:r>
          </w:p>
        </w:tc>
        <w:tc>
          <w:tcPr>
            <w:tcW w:w="283" w:type="dxa"/>
            <w:textDirection w:val="btLr"/>
          </w:tcPr>
          <w:p w14:paraId="7918FE9C"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Ejecución</w:t>
            </w:r>
          </w:p>
        </w:tc>
        <w:tc>
          <w:tcPr>
            <w:tcW w:w="336" w:type="dxa"/>
            <w:textDirection w:val="btLr"/>
          </w:tcPr>
          <w:p w14:paraId="4EEC9BA2"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Operacional </w:t>
            </w:r>
          </w:p>
        </w:tc>
        <w:tc>
          <w:tcPr>
            <w:tcW w:w="1092" w:type="dxa"/>
            <w:textDirection w:val="btLr"/>
          </w:tcPr>
          <w:p w14:paraId="661B8485" w14:textId="77777777" w:rsidR="00AB7BEC" w:rsidRDefault="00C729E8">
            <w:pPr>
              <w:ind w:right="113"/>
              <w:jc w:val="both"/>
              <w:rPr>
                <w:rFonts w:ascii="Arial" w:eastAsia="Arial" w:hAnsi="Arial" w:cs="Arial"/>
                <w:color w:val="000000"/>
                <w:sz w:val="14"/>
                <w:szCs w:val="14"/>
              </w:rPr>
            </w:pPr>
            <w:r>
              <w:rPr>
                <w:rFonts w:ascii="Arial" w:eastAsia="Arial" w:hAnsi="Arial" w:cs="Arial"/>
                <w:color w:val="000000"/>
                <w:sz w:val="14"/>
                <w:szCs w:val="14"/>
              </w:rPr>
              <w:t xml:space="preserve">Incumplimientos de las obligaciones contractuales por parte del contratista </w:t>
            </w:r>
          </w:p>
        </w:tc>
        <w:tc>
          <w:tcPr>
            <w:tcW w:w="982" w:type="dxa"/>
            <w:textDirection w:val="btLr"/>
          </w:tcPr>
          <w:p w14:paraId="48B7C705"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Que el contrato no se ejecute en debida forma </w:t>
            </w:r>
          </w:p>
        </w:tc>
        <w:tc>
          <w:tcPr>
            <w:tcW w:w="425" w:type="dxa"/>
            <w:textDirection w:val="btLr"/>
          </w:tcPr>
          <w:p w14:paraId="4D5AE973"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284" w:type="dxa"/>
            <w:textDirection w:val="btLr"/>
          </w:tcPr>
          <w:p w14:paraId="33BACA6D"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283" w:type="dxa"/>
            <w:textDirection w:val="btLr"/>
          </w:tcPr>
          <w:p w14:paraId="1FF495C9"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284" w:type="dxa"/>
            <w:textDirection w:val="btLr"/>
          </w:tcPr>
          <w:p w14:paraId="0522FFDD"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425" w:type="dxa"/>
            <w:textDirection w:val="btLr"/>
          </w:tcPr>
          <w:p w14:paraId="2ABE6B79"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Contratista100%</w:t>
            </w:r>
          </w:p>
        </w:tc>
        <w:tc>
          <w:tcPr>
            <w:tcW w:w="860" w:type="dxa"/>
            <w:textDirection w:val="btLr"/>
          </w:tcPr>
          <w:p w14:paraId="662DBE8C"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Transferir el riego a un tercero -garantías </w:t>
            </w:r>
          </w:p>
        </w:tc>
        <w:tc>
          <w:tcPr>
            <w:tcW w:w="426" w:type="dxa"/>
            <w:textDirection w:val="btLr"/>
          </w:tcPr>
          <w:p w14:paraId="03F3E68B"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283" w:type="dxa"/>
            <w:textDirection w:val="btLr"/>
          </w:tcPr>
          <w:p w14:paraId="3EE00244"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284" w:type="dxa"/>
            <w:textDirection w:val="btLr"/>
          </w:tcPr>
          <w:p w14:paraId="32C3C525"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567" w:type="dxa"/>
            <w:textDirection w:val="btLr"/>
          </w:tcPr>
          <w:p w14:paraId="1B6ED923"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708" w:type="dxa"/>
            <w:textDirection w:val="btLr"/>
          </w:tcPr>
          <w:p w14:paraId="068CCC24"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Si</w:t>
            </w:r>
          </w:p>
        </w:tc>
        <w:tc>
          <w:tcPr>
            <w:tcW w:w="567" w:type="dxa"/>
            <w:textDirection w:val="btLr"/>
          </w:tcPr>
          <w:p w14:paraId="62802BEF"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Contratista</w:t>
            </w:r>
          </w:p>
        </w:tc>
        <w:tc>
          <w:tcPr>
            <w:tcW w:w="851" w:type="dxa"/>
            <w:textDirection w:val="btLr"/>
          </w:tcPr>
          <w:p w14:paraId="6A226C21"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Durante la ejecución del contrato </w:t>
            </w:r>
          </w:p>
        </w:tc>
        <w:tc>
          <w:tcPr>
            <w:tcW w:w="850" w:type="dxa"/>
            <w:textDirection w:val="btLr"/>
          </w:tcPr>
          <w:p w14:paraId="459B14F1"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Antes de la terminación del plazo contractual </w:t>
            </w:r>
          </w:p>
        </w:tc>
        <w:tc>
          <w:tcPr>
            <w:tcW w:w="709" w:type="dxa"/>
            <w:textDirection w:val="btLr"/>
          </w:tcPr>
          <w:p w14:paraId="697F2B0E"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Control por parte del supervisor </w:t>
            </w:r>
          </w:p>
        </w:tc>
        <w:tc>
          <w:tcPr>
            <w:tcW w:w="709" w:type="dxa"/>
            <w:textDirection w:val="btLr"/>
          </w:tcPr>
          <w:p w14:paraId="4EA39931"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En forma permanente </w:t>
            </w:r>
          </w:p>
        </w:tc>
      </w:tr>
      <w:tr w:rsidR="00AB7BEC" w14:paraId="6B78C73B" w14:textId="77777777" w:rsidTr="00393EFC">
        <w:trPr>
          <w:cantSplit/>
          <w:trHeight w:val="1278"/>
        </w:trPr>
        <w:tc>
          <w:tcPr>
            <w:tcW w:w="416" w:type="dxa"/>
            <w:textDirection w:val="btLr"/>
          </w:tcPr>
          <w:p w14:paraId="207F385A" w14:textId="77777777" w:rsidR="00AB7BEC" w:rsidRDefault="00C729E8" w:rsidP="00393EFC">
            <w:pPr>
              <w:ind w:left="0" w:right="113" w:hanging="2"/>
              <w:jc w:val="center"/>
              <w:rPr>
                <w:rFonts w:ascii="Arial" w:eastAsia="Arial" w:hAnsi="Arial" w:cs="Arial"/>
                <w:color w:val="000000"/>
                <w:sz w:val="16"/>
                <w:szCs w:val="16"/>
              </w:rPr>
            </w:pPr>
            <w:r>
              <w:rPr>
                <w:rFonts w:ascii="Arial" w:eastAsia="Arial" w:hAnsi="Arial" w:cs="Arial"/>
                <w:color w:val="000000"/>
                <w:sz w:val="16"/>
                <w:szCs w:val="16"/>
              </w:rPr>
              <w:t>9</w:t>
            </w:r>
          </w:p>
        </w:tc>
        <w:tc>
          <w:tcPr>
            <w:tcW w:w="283" w:type="dxa"/>
            <w:textDirection w:val="btLr"/>
          </w:tcPr>
          <w:p w14:paraId="4BA1A10C"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General</w:t>
            </w:r>
          </w:p>
        </w:tc>
        <w:tc>
          <w:tcPr>
            <w:tcW w:w="284" w:type="dxa"/>
            <w:textDirection w:val="btLr"/>
          </w:tcPr>
          <w:p w14:paraId="12AC26B9"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Interno</w:t>
            </w:r>
          </w:p>
        </w:tc>
        <w:tc>
          <w:tcPr>
            <w:tcW w:w="283" w:type="dxa"/>
            <w:textDirection w:val="btLr"/>
          </w:tcPr>
          <w:p w14:paraId="7156471E"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Ejecución</w:t>
            </w:r>
          </w:p>
        </w:tc>
        <w:tc>
          <w:tcPr>
            <w:tcW w:w="336" w:type="dxa"/>
            <w:textDirection w:val="btLr"/>
          </w:tcPr>
          <w:p w14:paraId="15F347C8"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Operacional  </w:t>
            </w:r>
          </w:p>
        </w:tc>
        <w:tc>
          <w:tcPr>
            <w:tcW w:w="1092" w:type="dxa"/>
            <w:textDirection w:val="btLr"/>
          </w:tcPr>
          <w:p w14:paraId="31157D21" w14:textId="77777777" w:rsidR="00AB7BEC" w:rsidRDefault="00C729E8">
            <w:pPr>
              <w:ind w:right="113"/>
              <w:jc w:val="both"/>
              <w:rPr>
                <w:rFonts w:ascii="Arial" w:eastAsia="Arial" w:hAnsi="Arial" w:cs="Arial"/>
                <w:color w:val="000000"/>
                <w:sz w:val="14"/>
                <w:szCs w:val="14"/>
              </w:rPr>
            </w:pPr>
            <w:r>
              <w:rPr>
                <w:rFonts w:ascii="Arial" w:eastAsia="Arial" w:hAnsi="Arial" w:cs="Arial"/>
                <w:color w:val="000000"/>
                <w:sz w:val="14"/>
                <w:szCs w:val="14"/>
              </w:rPr>
              <w:t>Presencia de Riesgos Biológicos</w:t>
            </w:r>
          </w:p>
        </w:tc>
        <w:tc>
          <w:tcPr>
            <w:tcW w:w="982" w:type="dxa"/>
            <w:textDirection w:val="btLr"/>
          </w:tcPr>
          <w:p w14:paraId="206E1AAE"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Probabilidad de contaminación de los empleados </w:t>
            </w:r>
          </w:p>
        </w:tc>
        <w:tc>
          <w:tcPr>
            <w:tcW w:w="425" w:type="dxa"/>
            <w:textDirection w:val="btLr"/>
          </w:tcPr>
          <w:p w14:paraId="3B0247D3"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4</w:t>
            </w:r>
          </w:p>
        </w:tc>
        <w:tc>
          <w:tcPr>
            <w:tcW w:w="284" w:type="dxa"/>
            <w:textDirection w:val="btLr"/>
          </w:tcPr>
          <w:p w14:paraId="618A2F7C"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283" w:type="dxa"/>
            <w:textDirection w:val="btLr"/>
          </w:tcPr>
          <w:p w14:paraId="0D4C8CFB" w14:textId="77777777" w:rsidR="00AB7BEC" w:rsidRDefault="00AB7BEC">
            <w:pPr>
              <w:ind w:right="113"/>
              <w:jc w:val="center"/>
              <w:rPr>
                <w:rFonts w:ascii="Arial" w:eastAsia="Arial" w:hAnsi="Arial" w:cs="Arial"/>
                <w:color w:val="000000"/>
                <w:sz w:val="14"/>
                <w:szCs w:val="14"/>
              </w:rPr>
            </w:pPr>
          </w:p>
        </w:tc>
        <w:tc>
          <w:tcPr>
            <w:tcW w:w="284" w:type="dxa"/>
            <w:textDirection w:val="btLr"/>
          </w:tcPr>
          <w:p w14:paraId="4CC91FFF"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Alto</w:t>
            </w:r>
          </w:p>
        </w:tc>
        <w:tc>
          <w:tcPr>
            <w:tcW w:w="425" w:type="dxa"/>
            <w:textDirection w:val="btLr"/>
          </w:tcPr>
          <w:p w14:paraId="5ADD56EC"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Contratista</w:t>
            </w:r>
          </w:p>
        </w:tc>
        <w:tc>
          <w:tcPr>
            <w:tcW w:w="860" w:type="dxa"/>
            <w:textDirection w:val="btLr"/>
          </w:tcPr>
          <w:p w14:paraId="785C7B0A"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Cumplimiento estricto de las normas de bioseguridad, sanidad </w:t>
            </w:r>
          </w:p>
        </w:tc>
        <w:tc>
          <w:tcPr>
            <w:tcW w:w="426" w:type="dxa"/>
            <w:textDirection w:val="btLr"/>
          </w:tcPr>
          <w:p w14:paraId="0EE930A3"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283" w:type="dxa"/>
            <w:textDirection w:val="btLr"/>
          </w:tcPr>
          <w:p w14:paraId="22FB9663"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284" w:type="dxa"/>
            <w:textDirection w:val="btLr"/>
          </w:tcPr>
          <w:p w14:paraId="28C51E25"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567" w:type="dxa"/>
            <w:textDirection w:val="btLr"/>
          </w:tcPr>
          <w:p w14:paraId="2D22448A"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708" w:type="dxa"/>
            <w:textDirection w:val="btLr"/>
          </w:tcPr>
          <w:p w14:paraId="16AC2678" w14:textId="77777777" w:rsidR="00AB7BEC" w:rsidRDefault="00C729E8">
            <w:pPr>
              <w:ind w:right="113"/>
              <w:jc w:val="center"/>
              <w:rPr>
                <w:rFonts w:ascii="Arial" w:eastAsia="Arial" w:hAnsi="Arial" w:cs="Arial"/>
                <w:color w:val="000000"/>
                <w:sz w:val="14"/>
                <w:szCs w:val="14"/>
              </w:rPr>
            </w:pPr>
            <w:r>
              <w:rPr>
                <w:rFonts w:ascii="Arial" w:eastAsia="Arial" w:hAnsi="Arial" w:cs="Arial"/>
                <w:color w:val="000000"/>
                <w:sz w:val="14"/>
                <w:szCs w:val="14"/>
              </w:rPr>
              <w:t xml:space="preserve">Si </w:t>
            </w:r>
          </w:p>
        </w:tc>
        <w:tc>
          <w:tcPr>
            <w:tcW w:w="567" w:type="dxa"/>
            <w:textDirection w:val="btLr"/>
          </w:tcPr>
          <w:p w14:paraId="654C963E"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Supervisor</w:t>
            </w:r>
          </w:p>
        </w:tc>
        <w:tc>
          <w:tcPr>
            <w:tcW w:w="851" w:type="dxa"/>
            <w:textDirection w:val="btLr"/>
          </w:tcPr>
          <w:p w14:paraId="462CC1C2"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 xml:space="preserve">Acta de inicio </w:t>
            </w:r>
          </w:p>
        </w:tc>
        <w:tc>
          <w:tcPr>
            <w:tcW w:w="850" w:type="dxa"/>
            <w:textDirection w:val="btLr"/>
          </w:tcPr>
          <w:p w14:paraId="3E120545"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Fijando las reglas en el pliego de condiciones y garantizar su cumplimiento</w:t>
            </w:r>
          </w:p>
        </w:tc>
        <w:tc>
          <w:tcPr>
            <w:tcW w:w="709" w:type="dxa"/>
            <w:textDirection w:val="btLr"/>
          </w:tcPr>
          <w:p w14:paraId="54610115"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Durante la ejecución del contrato</w:t>
            </w:r>
          </w:p>
        </w:tc>
        <w:tc>
          <w:tcPr>
            <w:tcW w:w="709" w:type="dxa"/>
            <w:textDirection w:val="btLr"/>
          </w:tcPr>
          <w:p w14:paraId="28735461" w14:textId="77777777" w:rsidR="00AB7BEC" w:rsidRDefault="00C729E8">
            <w:pPr>
              <w:ind w:right="113"/>
              <w:rPr>
                <w:rFonts w:ascii="Arial" w:eastAsia="Arial" w:hAnsi="Arial" w:cs="Arial"/>
                <w:color w:val="000000"/>
                <w:sz w:val="14"/>
                <w:szCs w:val="14"/>
              </w:rPr>
            </w:pPr>
            <w:r>
              <w:rPr>
                <w:rFonts w:ascii="Arial" w:eastAsia="Arial" w:hAnsi="Arial" w:cs="Arial"/>
                <w:color w:val="000000"/>
                <w:sz w:val="14"/>
                <w:szCs w:val="14"/>
              </w:rPr>
              <w:t>En forma permanente</w:t>
            </w:r>
          </w:p>
        </w:tc>
      </w:tr>
    </w:tbl>
    <w:p w14:paraId="138012E7" w14:textId="77777777" w:rsidR="00AB7BEC" w:rsidRDefault="00AB7BEC">
      <w:pPr>
        <w:ind w:left="0" w:hanging="2"/>
        <w:rPr>
          <w:rFonts w:ascii="Arial" w:eastAsia="Arial" w:hAnsi="Arial" w:cs="Arial"/>
          <w:sz w:val="18"/>
          <w:szCs w:val="18"/>
        </w:rPr>
      </w:pPr>
    </w:p>
    <w:sectPr w:rsidR="00AB7BEC">
      <w:type w:val="continuous"/>
      <w:pgSz w:w="18711" w:h="12242" w:orient="landscape"/>
      <w:pgMar w:top="1797" w:right="1440" w:bottom="1797" w:left="1440" w:header="708" w:footer="70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67F73" w14:textId="77777777" w:rsidR="00DB0E5B" w:rsidRDefault="00DB0E5B">
      <w:pPr>
        <w:spacing w:line="240" w:lineRule="auto"/>
        <w:ind w:left="0" w:hanging="2"/>
      </w:pPr>
      <w:r>
        <w:separator/>
      </w:r>
    </w:p>
  </w:endnote>
  <w:endnote w:type="continuationSeparator" w:id="0">
    <w:p w14:paraId="340ECAC9" w14:textId="77777777" w:rsidR="00DB0E5B" w:rsidRDefault="00DB0E5B">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Gadug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500000000000000"/>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D2D45" w14:textId="77777777" w:rsidR="00777AFF" w:rsidRDefault="00777AFF">
    <w:pPr>
      <w:pStyle w:val="Piedepgina"/>
      <w:ind w:left="0" w:hanging="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55F619" w14:textId="1CB0B687" w:rsidR="00777AFF" w:rsidRDefault="00777AFF" w:rsidP="00777AFF">
    <w:pPr>
      <w:widowControl w:val="0"/>
      <w:autoSpaceDE w:val="0"/>
      <w:autoSpaceDN w:val="0"/>
      <w:spacing w:before="12"/>
      <w:ind w:left="0" w:right="104" w:hanging="2"/>
      <w:jc w:val="center"/>
      <w:rPr>
        <w:rFonts w:ascii="Arial" w:eastAsia="Times New Roman" w:hAnsi="Arial"/>
        <w:b/>
        <w:i/>
      </w:rPr>
    </w:pPr>
    <w:r>
      <w:rPr>
        <w:rFonts w:ascii="Arial" w:eastAsia="Times New Roman" w:hAnsi="Arial"/>
        <w:b/>
        <w:i/>
      </w:rPr>
      <w:t>_____________________________________________________________</w:t>
    </w:r>
  </w:p>
  <w:p w14:paraId="22CF0037" w14:textId="77777777" w:rsidR="00777AFF" w:rsidRPr="00E91DFE" w:rsidRDefault="00777AFF" w:rsidP="00777AFF">
    <w:pPr>
      <w:widowControl w:val="0"/>
      <w:autoSpaceDE w:val="0"/>
      <w:autoSpaceDN w:val="0"/>
      <w:spacing w:before="12"/>
      <w:ind w:left="0" w:right="104" w:hanging="2"/>
      <w:jc w:val="center"/>
      <w:rPr>
        <w:rFonts w:ascii="Arial" w:eastAsia="Times New Roman" w:hAnsi="Arial"/>
        <w:b/>
        <w:i/>
      </w:rPr>
    </w:pPr>
    <w:r w:rsidRPr="00E91DFE">
      <w:rPr>
        <w:rFonts w:ascii="Arial" w:eastAsia="Times New Roman" w:hAnsi="Arial"/>
        <w:b/>
        <w:i/>
      </w:rPr>
      <w:t>“Por una Contraloría más cercana al ciudadano”</w:t>
    </w:r>
  </w:p>
  <w:p w14:paraId="1D8BC883" w14:textId="77777777" w:rsidR="00777AFF" w:rsidRDefault="00DB0E5B" w:rsidP="00777AFF">
    <w:pPr>
      <w:widowControl w:val="0"/>
      <w:autoSpaceDE w:val="0"/>
      <w:autoSpaceDN w:val="0"/>
      <w:spacing w:before="1"/>
      <w:ind w:left="0" w:right="18" w:hanging="2"/>
      <w:jc w:val="center"/>
      <w:rPr>
        <w:rFonts w:ascii="Arial MT" w:eastAsia="Times New Roman" w:hAnsi="Times New Roman"/>
        <w:color w:val="0000FF"/>
        <w:sz w:val="16"/>
        <w:u w:val="single" w:color="0000FF"/>
      </w:rPr>
    </w:pPr>
    <w:hyperlink r:id="rId1">
      <w:r w:rsidR="00777AFF" w:rsidRPr="00E91DFE">
        <w:rPr>
          <w:rFonts w:ascii="Arial MT" w:eastAsia="Times New Roman" w:hAnsi="Times New Roman"/>
          <w:sz w:val="16"/>
        </w:rPr>
        <w:t>despachodelcontralor@contraloriadelatlantico.gov.co</w:t>
      </w:r>
      <w:r w:rsidR="00777AFF" w:rsidRPr="00E91DFE">
        <w:rPr>
          <w:rFonts w:ascii="Arial MT" w:eastAsia="Times New Roman" w:hAnsi="Times New Roman"/>
          <w:spacing w:val="-11"/>
          <w:sz w:val="16"/>
        </w:rPr>
        <w:t xml:space="preserve"> </w:t>
      </w:r>
    </w:hyperlink>
    <w:r w:rsidR="00777AFF" w:rsidRPr="00E91DFE">
      <w:rPr>
        <w:rFonts w:ascii="Arial MT" w:eastAsia="Times New Roman" w:hAnsi="Times New Roman"/>
        <w:sz w:val="16"/>
      </w:rPr>
      <w:t>-</w:t>
    </w:r>
    <w:r w:rsidR="00777AFF" w:rsidRPr="00E91DFE">
      <w:rPr>
        <w:rFonts w:ascii="Arial MT" w:eastAsia="Times New Roman" w:hAnsi="Times New Roman"/>
        <w:spacing w:val="20"/>
        <w:sz w:val="16"/>
      </w:rPr>
      <w:t xml:space="preserve"> </w:t>
    </w:r>
    <w:hyperlink r:id="rId2">
      <w:r w:rsidR="00777AFF" w:rsidRPr="00E91DFE">
        <w:rPr>
          <w:rFonts w:ascii="Arial MT" w:eastAsia="Times New Roman" w:hAnsi="Times New Roman"/>
          <w:sz w:val="16"/>
        </w:rPr>
        <w:t>participacionciudadana@contraloriadelatlantico.gov.co</w:t>
      </w:r>
    </w:hyperlink>
    <w:r w:rsidR="00777AFF" w:rsidRPr="00E91DFE">
      <w:rPr>
        <w:rFonts w:ascii="Arial MT" w:eastAsia="Times New Roman" w:hAnsi="Times New Roman"/>
        <w:spacing w:val="-41"/>
        <w:sz w:val="16"/>
      </w:rPr>
      <w:t xml:space="preserve"> </w:t>
    </w:r>
    <w:hyperlink r:id="rId3">
      <w:r w:rsidR="00777AFF" w:rsidRPr="00E91DFE">
        <w:rPr>
          <w:rFonts w:ascii="Arial MT" w:eastAsia="Times New Roman" w:hAnsi="Times New Roman"/>
          <w:color w:val="0000FF"/>
          <w:sz w:val="16"/>
          <w:u w:val="single" w:color="0000FF"/>
        </w:rPr>
        <w:t>www.contraloriadelatlantico.gov.co</w:t>
      </w:r>
    </w:hyperlink>
  </w:p>
  <w:p w14:paraId="36CFF29D" w14:textId="61F560B4" w:rsidR="00777AFF" w:rsidRPr="00E91DFE" w:rsidRDefault="00777AFF" w:rsidP="00777AFF">
    <w:pPr>
      <w:widowControl w:val="0"/>
      <w:autoSpaceDE w:val="0"/>
      <w:autoSpaceDN w:val="0"/>
      <w:spacing w:before="1"/>
      <w:ind w:left="0" w:right="18" w:hanging="2"/>
      <w:jc w:val="center"/>
      <w:rPr>
        <w:rFonts w:ascii="Tahoma" w:eastAsia="Times New Roman" w:hAnsi="Tahoma"/>
        <w:sz w:val="16"/>
      </w:rPr>
    </w:pPr>
    <w:r w:rsidRPr="00E91DFE">
      <w:rPr>
        <w:rFonts w:ascii="Tahoma" w:eastAsia="Times New Roman" w:hAnsi="Tahoma"/>
        <w:sz w:val="16"/>
      </w:rPr>
      <w:t>Teléfonos:</w:t>
    </w:r>
    <w:r w:rsidRPr="00E91DFE">
      <w:rPr>
        <w:rFonts w:ascii="Tahoma" w:eastAsia="Times New Roman" w:hAnsi="Tahoma"/>
        <w:spacing w:val="-3"/>
        <w:sz w:val="16"/>
      </w:rPr>
      <w:t xml:space="preserve"> </w:t>
    </w:r>
    <w:r w:rsidRPr="00E91DFE">
      <w:rPr>
        <w:rFonts w:ascii="Tahoma" w:eastAsia="Times New Roman" w:hAnsi="Tahoma"/>
        <w:sz w:val="16"/>
      </w:rPr>
      <w:t>3792814-3791418</w:t>
    </w:r>
    <w:r w:rsidRPr="00E91DFE">
      <w:rPr>
        <w:rFonts w:ascii="Tahoma" w:eastAsia="Times New Roman" w:hAnsi="Tahoma"/>
        <w:spacing w:val="-3"/>
        <w:sz w:val="16"/>
      </w:rPr>
      <w:t xml:space="preserve"> </w:t>
    </w:r>
    <w:r w:rsidRPr="00E91DFE">
      <w:rPr>
        <w:rFonts w:ascii="Tahoma" w:eastAsia="Times New Roman" w:hAnsi="Tahoma"/>
        <w:sz w:val="16"/>
      </w:rPr>
      <w:t>atención</w:t>
    </w:r>
    <w:r w:rsidRPr="00E91DFE">
      <w:rPr>
        <w:rFonts w:ascii="Tahoma" w:eastAsia="Times New Roman" w:hAnsi="Tahoma"/>
        <w:spacing w:val="-4"/>
        <w:sz w:val="16"/>
      </w:rPr>
      <w:t xml:space="preserve"> </w:t>
    </w:r>
    <w:r w:rsidRPr="00E91DFE">
      <w:rPr>
        <w:rFonts w:ascii="Tahoma" w:eastAsia="Times New Roman" w:hAnsi="Tahoma"/>
        <w:sz w:val="16"/>
      </w:rPr>
      <w:t>al</w:t>
    </w:r>
    <w:r w:rsidRPr="00E91DFE">
      <w:rPr>
        <w:rFonts w:ascii="Tahoma" w:eastAsia="Times New Roman" w:hAnsi="Tahoma"/>
        <w:spacing w:val="-5"/>
        <w:sz w:val="16"/>
      </w:rPr>
      <w:t xml:space="preserve"> </w:t>
    </w:r>
    <w:r w:rsidRPr="00E91DFE">
      <w:rPr>
        <w:rFonts w:ascii="Tahoma" w:eastAsia="Times New Roman" w:hAnsi="Tahoma"/>
        <w:sz w:val="16"/>
      </w:rPr>
      <w:t>ciudadano</w:t>
    </w:r>
    <w:r w:rsidRPr="00E91DFE">
      <w:rPr>
        <w:rFonts w:ascii="Tahoma" w:eastAsia="Times New Roman" w:hAnsi="Tahoma"/>
        <w:spacing w:val="-4"/>
        <w:sz w:val="16"/>
      </w:rPr>
      <w:t xml:space="preserve"> </w:t>
    </w:r>
    <w:r w:rsidRPr="00E91DFE">
      <w:rPr>
        <w:rFonts w:ascii="Tahoma" w:eastAsia="Times New Roman" w:hAnsi="Tahoma"/>
        <w:sz w:val="16"/>
      </w:rPr>
      <w:t>3794907</w:t>
    </w:r>
    <w:r w:rsidRPr="00E91DFE">
      <w:rPr>
        <w:rFonts w:ascii="Tahoma" w:eastAsia="Times New Roman" w:hAnsi="Tahoma"/>
        <w:spacing w:val="-3"/>
        <w:sz w:val="16"/>
      </w:rPr>
      <w:t xml:space="preserve"> </w:t>
    </w:r>
    <w:r w:rsidRPr="00E91DFE">
      <w:rPr>
        <w:rFonts w:ascii="Tahoma" w:eastAsia="Times New Roman" w:hAnsi="Tahoma"/>
        <w:sz w:val="16"/>
      </w:rPr>
      <w:t>Fax</w:t>
    </w:r>
    <w:r w:rsidRPr="00E91DFE">
      <w:rPr>
        <w:rFonts w:ascii="Tahoma" w:eastAsia="Times New Roman" w:hAnsi="Tahoma"/>
        <w:spacing w:val="-6"/>
        <w:sz w:val="16"/>
      </w:rPr>
      <w:t xml:space="preserve"> </w:t>
    </w:r>
    <w:r w:rsidRPr="00E91DFE">
      <w:rPr>
        <w:rFonts w:ascii="Tahoma" w:eastAsia="Times New Roman" w:hAnsi="Tahoma"/>
        <w:sz w:val="16"/>
      </w:rPr>
      <w:t>3794462</w:t>
    </w:r>
  </w:p>
  <w:p w14:paraId="629B476D" w14:textId="09E77711" w:rsidR="00777AFF" w:rsidRDefault="00777AFF" w:rsidP="00777AFF">
    <w:pPr>
      <w:widowControl w:val="0"/>
      <w:autoSpaceDE w:val="0"/>
      <w:autoSpaceDN w:val="0"/>
      <w:ind w:left="0" w:right="2228" w:hanging="2"/>
      <w:jc w:val="center"/>
      <w:rPr>
        <w:rFonts w:ascii="Tahoma" w:eastAsia="Times New Roman" w:hAnsi="Tahoma"/>
        <w:spacing w:val="-47"/>
        <w:sz w:val="16"/>
      </w:rPr>
    </w:pPr>
    <w:r w:rsidRPr="00E91DFE">
      <w:rPr>
        <w:rFonts w:ascii="Tahoma" w:eastAsia="Times New Roman" w:hAnsi="Tahoma"/>
        <w:sz w:val="16"/>
      </w:rPr>
      <w:t>Calle</w:t>
    </w:r>
    <w:r w:rsidRPr="00E91DFE">
      <w:rPr>
        <w:rFonts w:ascii="Tahoma" w:eastAsia="Times New Roman" w:hAnsi="Tahoma"/>
        <w:spacing w:val="-3"/>
        <w:sz w:val="16"/>
      </w:rPr>
      <w:t xml:space="preserve"> </w:t>
    </w:r>
    <w:r w:rsidRPr="00E91DFE">
      <w:rPr>
        <w:rFonts w:ascii="Tahoma" w:eastAsia="Times New Roman" w:hAnsi="Tahoma"/>
        <w:sz w:val="16"/>
      </w:rPr>
      <w:t>40 No.</w:t>
    </w:r>
    <w:r w:rsidRPr="00E91DFE">
      <w:rPr>
        <w:rFonts w:ascii="Tahoma" w:eastAsia="Times New Roman" w:hAnsi="Tahoma"/>
        <w:spacing w:val="-4"/>
        <w:sz w:val="16"/>
      </w:rPr>
      <w:t xml:space="preserve"> </w:t>
    </w:r>
    <w:r w:rsidRPr="00E91DFE">
      <w:rPr>
        <w:rFonts w:ascii="Tahoma" w:eastAsia="Times New Roman" w:hAnsi="Tahoma"/>
        <w:sz w:val="16"/>
      </w:rPr>
      <w:t>45</w:t>
    </w:r>
    <w:r w:rsidRPr="00E91DFE">
      <w:rPr>
        <w:rFonts w:ascii="Tahoma" w:eastAsia="Times New Roman" w:hAnsi="Tahoma"/>
        <w:spacing w:val="-2"/>
        <w:sz w:val="16"/>
      </w:rPr>
      <w:t xml:space="preserve"> </w:t>
    </w:r>
    <w:r w:rsidRPr="00E91DFE">
      <w:rPr>
        <w:rFonts w:ascii="Tahoma" w:eastAsia="Times New Roman" w:hAnsi="Tahoma"/>
        <w:sz w:val="16"/>
      </w:rPr>
      <w:t>–</w:t>
    </w:r>
    <w:r w:rsidRPr="00E91DFE">
      <w:rPr>
        <w:rFonts w:ascii="Tahoma" w:eastAsia="Times New Roman" w:hAnsi="Tahoma"/>
        <w:spacing w:val="-2"/>
        <w:sz w:val="16"/>
      </w:rPr>
      <w:t xml:space="preserve"> </w:t>
    </w:r>
    <w:r w:rsidRPr="00E91DFE">
      <w:rPr>
        <w:rFonts w:ascii="Tahoma" w:eastAsia="Times New Roman" w:hAnsi="Tahoma"/>
        <w:sz w:val="16"/>
      </w:rPr>
      <w:t>56,</w:t>
    </w:r>
    <w:r w:rsidRPr="00E91DFE">
      <w:rPr>
        <w:rFonts w:ascii="Tahoma" w:eastAsia="Times New Roman" w:hAnsi="Tahoma"/>
        <w:spacing w:val="-2"/>
        <w:sz w:val="16"/>
      </w:rPr>
      <w:t xml:space="preserve"> </w:t>
    </w:r>
    <w:r w:rsidRPr="00E91DFE">
      <w:rPr>
        <w:rFonts w:ascii="Tahoma" w:eastAsia="Times New Roman" w:hAnsi="Tahoma"/>
        <w:sz w:val="16"/>
      </w:rPr>
      <w:t>Edificio</w:t>
    </w:r>
    <w:r w:rsidRPr="00E91DFE">
      <w:rPr>
        <w:rFonts w:ascii="Tahoma" w:eastAsia="Times New Roman" w:hAnsi="Tahoma"/>
        <w:spacing w:val="-2"/>
        <w:sz w:val="16"/>
      </w:rPr>
      <w:t xml:space="preserve"> </w:t>
    </w:r>
    <w:r w:rsidRPr="00E91DFE">
      <w:rPr>
        <w:rFonts w:ascii="Tahoma" w:eastAsia="Times New Roman" w:hAnsi="Tahoma"/>
        <w:sz w:val="16"/>
      </w:rPr>
      <w:t>Gobernación,</w:t>
    </w:r>
    <w:r w:rsidRPr="00E91DFE">
      <w:rPr>
        <w:rFonts w:ascii="Tahoma" w:eastAsia="Times New Roman" w:hAnsi="Tahoma"/>
        <w:spacing w:val="-3"/>
        <w:sz w:val="16"/>
      </w:rPr>
      <w:t xml:space="preserve"> </w:t>
    </w:r>
    <w:r w:rsidRPr="00E91DFE">
      <w:rPr>
        <w:rFonts w:ascii="Tahoma" w:eastAsia="Times New Roman" w:hAnsi="Tahoma"/>
        <w:sz w:val="16"/>
      </w:rPr>
      <w:t>Piso</w:t>
    </w:r>
    <w:r w:rsidRPr="00E91DFE">
      <w:rPr>
        <w:rFonts w:ascii="Tahoma" w:eastAsia="Times New Roman" w:hAnsi="Tahoma"/>
        <w:spacing w:val="-2"/>
        <w:sz w:val="16"/>
      </w:rPr>
      <w:t xml:space="preserve"> </w:t>
    </w:r>
    <w:r w:rsidRPr="00E91DFE">
      <w:rPr>
        <w:rFonts w:ascii="Tahoma" w:eastAsia="Times New Roman" w:hAnsi="Tahoma"/>
        <w:sz w:val="16"/>
      </w:rPr>
      <w:t>8</w:t>
    </w:r>
  </w:p>
  <w:p w14:paraId="7A100AFE" w14:textId="0DE9DE69" w:rsidR="00777AFF" w:rsidRPr="00E91DFE" w:rsidRDefault="00777AFF" w:rsidP="00777AFF">
    <w:pPr>
      <w:widowControl w:val="0"/>
      <w:autoSpaceDE w:val="0"/>
      <w:autoSpaceDN w:val="0"/>
      <w:ind w:left="0" w:right="2228" w:hanging="2"/>
      <w:jc w:val="center"/>
      <w:rPr>
        <w:rFonts w:ascii="Tahoma" w:eastAsia="Times New Roman" w:hAnsi="Tahoma"/>
        <w:sz w:val="16"/>
      </w:rPr>
    </w:pPr>
    <w:r>
      <w:rPr>
        <w:rFonts w:ascii="Tahoma" w:eastAsia="Times New Roman" w:hAnsi="Tahoma"/>
        <w:sz w:val="16"/>
      </w:rPr>
      <w:t xml:space="preserve">                        </w:t>
    </w:r>
    <w:r w:rsidRPr="00E91DFE">
      <w:rPr>
        <w:rFonts w:ascii="Tahoma" w:eastAsia="Times New Roman" w:hAnsi="Tahoma"/>
        <w:sz w:val="16"/>
      </w:rPr>
      <w:t>Barranquilla</w:t>
    </w:r>
    <w:r w:rsidRPr="00E91DFE">
      <w:rPr>
        <w:rFonts w:ascii="Tahoma" w:eastAsia="Times New Roman" w:hAnsi="Tahoma"/>
        <w:spacing w:val="-2"/>
        <w:sz w:val="16"/>
      </w:rPr>
      <w:t xml:space="preserve"> </w:t>
    </w:r>
    <w:r w:rsidRPr="00E91DFE">
      <w:rPr>
        <w:rFonts w:ascii="Tahoma" w:eastAsia="Times New Roman" w:hAnsi="Tahoma"/>
        <w:sz w:val="16"/>
      </w:rPr>
      <w:t>-</w:t>
    </w:r>
    <w:r w:rsidRPr="00E91DFE">
      <w:rPr>
        <w:rFonts w:ascii="Tahoma" w:eastAsia="Times New Roman" w:hAnsi="Tahoma"/>
        <w:spacing w:val="-1"/>
        <w:sz w:val="16"/>
      </w:rPr>
      <w:t xml:space="preserve"> </w:t>
    </w:r>
    <w:r w:rsidRPr="00E91DFE">
      <w:rPr>
        <w:rFonts w:ascii="Tahoma" w:eastAsia="Times New Roman" w:hAnsi="Tahoma"/>
        <w:sz w:val="16"/>
      </w:rPr>
      <w:t>Colombia</w:t>
    </w:r>
  </w:p>
  <w:p w14:paraId="5482AFC7" w14:textId="77777777" w:rsidR="00777AFF" w:rsidRDefault="00777AFF" w:rsidP="00777AFF">
    <w:pPr>
      <w:pStyle w:val="Piedepgina"/>
      <w:ind w:left="0" w:hanging="2"/>
      <w:jc w:val="center"/>
    </w:pPr>
  </w:p>
  <w:p w14:paraId="668448D6" w14:textId="5AF0BCFD" w:rsidR="00777AFF" w:rsidRDefault="00777AFF">
    <w:pPr>
      <w:pBdr>
        <w:top w:val="nil"/>
        <w:left w:val="nil"/>
        <w:bottom w:val="nil"/>
        <w:right w:val="nil"/>
        <w:between w:val="nil"/>
      </w:pBdr>
      <w:spacing w:line="240" w:lineRule="auto"/>
      <w:ind w:left="0" w:hanging="2"/>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162553">
      <w:rPr>
        <w:noProof/>
        <w:color w:val="000000"/>
        <w:sz w:val="20"/>
        <w:szCs w:val="20"/>
      </w:rPr>
      <w:t>13</w:t>
    </w:r>
    <w:r>
      <w:rPr>
        <w:color w:val="000000"/>
        <w:sz w:val="20"/>
        <w:szCs w:val="20"/>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99541" w14:textId="77777777" w:rsidR="00777AFF" w:rsidRDefault="00777AFF">
    <w:pPr>
      <w:pStyle w:val="Piedepgina"/>
      <w:ind w:left="0" w:hanging="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B55761" w14:textId="77777777" w:rsidR="00DB0E5B" w:rsidRDefault="00DB0E5B">
      <w:pPr>
        <w:spacing w:line="240" w:lineRule="auto"/>
        <w:ind w:left="0" w:hanging="2"/>
      </w:pPr>
      <w:r>
        <w:separator/>
      </w:r>
    </w:p>
  </w:footnote>
  <w:footnote w:type="continuationSeparator" w:id="0">
    <w:p w14:paraId="539B2589" w14:textId="77777777" w:rsidR="00DB0E5B" w:rsidRDefault="00DB0E5B">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FE24A" w14:textId="77777777" w:rsidR="00777AFF" w:rsidRDefault="00777AFF">
    <w:pPr>
      <w:pStyle w:val="Encabezado"/>
      <w:ind w:left="0" w:hanging="2"/>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EA4D01" w14:textId="77777777" w:rsidR="00777AFF" w:rsidRDefault="00777AFF">
    <w:pPr>
      <w:pBdr>
        <w:top w:val="nil"/>
        <w:left w:val="nil"/>
        <w:bottom w:val="nil"/>
        <w:right w:val="nil"/>
        <w:between w:val="nil"/>
      </w:pBdr>
      <w:spacing w:line="240" w:lineRule="auto"/>
      <w:ind w:left="0" w:hanging="2"/>
      <w:jc w:val="right"/>
      <w:rPr>
        <w:color w:val="000000"/>
        <w:sz w:val="32"/>
        <w:szCs w:val="32"/>
      </w:rPr>
    </w:pPr>
    <w:r>
      <w:rPr>
        <w:noProof/>
        <w:lang w:val="es-CO" w:eastAsia="es-CO"/>
      </w:rPr>
      <w:drawing>
        <wp:anchor distT="0" distB="0" distL="114300" distR="114300" simplePos="0" relativeHeight="251658240" behindDoc="0" locked="0" layoutInCell="1" hidden="0" allowOverlap="1" wp14:anchorId="48894663" wp14:editId="5C741914">
          <wp:simplePos x="0" y="0"/>
          <wp:positionH relativeFrom="column">
            <wp:posOffset>4762500</wp:posOffset>
          </wp:positionH>
          <wp:positionV relativeFrom="paragraph">
            <wp:posOffset>-208915</wp:posOffset>
          </wp:positionV>
          <wp:extent cx="1056005" cy="1640840"/>
          <wp:effectExtent l="0" t="0" r="0" b="0"/>
          <wp:wrapNone/>
          <wp:docPr id="105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056005" cy="1640840"/>
                  </a:xfrm>
                  <a:prstGeom prst="rect">
                    <a:avLst/>
                  </a:prstGeom>
                  <a:ln/>
                </pic:spPr>
              </pic:pic>
            </a:graphicData>
          </a:graphic>
        </wp:anchor>
      </w:drawing>
    </w:r>
  </w:p>
  <w:p w14:paraId="5A99233C" w14:textId="77777777" w:rsidR="00777AFF" w:rsidRDefault="00777AFF">
    <w:pPr>
      <w:pBdr>
        <w:top w:val="nil"/>
        <w:left w:val="nil"/>
        <w:bottom w:val="nil"/>
        <w:right w:val="nil"/>
        <w:between w:val="nil"/>
      </w:pBdr>
      <w:spacing w:line="240" w:lineRule="auto"/>
      <w:ind w:left="1" w:hanging="3"/>
      <w:jc w:val="center"/>
      <w:rPr>
        <w:color w:val="000000"/>
        <w:sz w:val="32"/>
        <w:szCs w:val="32"/>
      </w:rPr>
    </w:pPr>
  </w:p>
  <w:p w14:paraId="3FE9A903" w14:textId="77777777" w:rsidR="00777AFF" w:rsidRDefault="00777AFF">
    <w:pPr>
      <w:pBdr>
        <w:top w:val="nil"/>
        <w:left w:val="nil"/>
        <w:bottom w:val="nil"/>
        <w:right w:val="nil"/>
        <w:between w:val="nil"/>
      </w:pBdr>
      <w:spacing w:line="240" w:lineRule="auto"/>
      <w:ind w:left="1" w:hanging="3"/>
      <w:jc w:val="center"/>
      <w:rPr>
        <w:color w:val="000000"/>
        <w:sz w:val="32"/>
        <w:szCs w:val="32"/>
      </w:rPr>
    </w:pPr>
    <w:r>
      <w:rPr>
        <w:b/>
        <w:color w:val="000000"/>
        <w:sz w:val="32"/>
        <w:szCs w:val="32"/>
      </w:rPr>
      <w:t>ESTUDIO PREVIO</w:t>
    </w:r>
  </w:p>
  <w:p w14:paraId="0205A75E" w14:textId="77777777" w:rsidR="00777AFF" w:rsidRDefault="00777AFF">
    <w:pPr>
      <w:pBdr>
        <w:top w:val="nil"/>
        <w:left w:val="nil"/>
        <w:bottom w:val="nil"/>
        <w:right w:val="nil"/>
        <w:between w:val="nil"/>
      </w:pBdr>
      <w:spacing w:line="240" w:lineRule="auto"/>
      <w:ind w:left="1" w:hanging="3"/>
      <w:jc w:val="center"/>
      <w:rPr>
        <w:color w:val="000000"/>
        <w:sz w:val="32"/>
        <w:szCs w:val="32"/>
      </w:rPr>
    </w:pPr>
  </w:p>
  <w:p w14:paraId="2DF27B5F" w14:textId="77777777" w:rsidR="00777AFF" w:rsidRDefault="00777AFF">
    <w:pPr>
      <w:pBdr>
        <w:top w:val="nil"/>
        <w:left w:val="nil"/>
        <w:bottom w:val="nil"/>
        <w:right w:val="nil"/>
        <w:between w:val="nil"/>
      </w:pBdr>
      <w:spacing w:line="240" w:lineRule="auto"/>
      <w:ind w:left="1" w:hanging="3"/>
      <w:jc w:val="center"/>
      <w:rPr>
        <w:color w:val="000000"/>
        <w:sz w:val="32"/>
        <w:szCs w:val="32"/>
      </w:rPr>
    </w:pPr>
  </w:p>
  <w:p w14:paraId="4A73A429" w14:textId="77777777" w:rsidR="00777AFF" w:rsidRDefault="00777AFF">
    <w:pPr>
      <w:pBdr>
        <w:top w:val="nil"/>
        <w:left w:val="nil"/>
        <w:bottom w:val="nil"/>
        <w:right w:val="nil"/>
        <w:between w:val="nil"/>
      </w:pBdr>
      <w:spacing w:line="240" w:lineRule="auto"/>
      <w:ind w:left="1" w:hanging="3"/>
      <w:jc w:val="center"/>
      <w:rPr>
        <w:color w:val="000000"/>
        <w:sz w:val="32"/>
        <w:szCs w:val="3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48411" w14:textId="77777777" w:rsidR="00777AFF" w:rsidRDefault="00777AFF">
    <w:pPr>
      <w:pStyle w:val="Encabezado"/>
      <w:ind w:left="0" w:hanging="2"/>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525AD" w14:textId="77777777" w:rsidR="00777AFF" w:rsidRDefault="00777AFF">
    <w:pPr>
      <w:pBdr>
        <w:top w:val="nil"/>
        <w:left w:val="nil"/>
        <w:bottom w:val="nil"/>
        <w:right w:val="nil"/>
        <w:between w:val="nil"/>
      </w:pBdr>
      <w:spacing w:line="240" w:lineRule="auto"/>
      <w:ind w:left="0" w:hanging="2"/>
      <w:jc w:val="right"/>
      <w:rPr>
        <w:color w:val="000000"/>
        <w:sz w:val="32"/>
        <w:szCs w:val="32"/>
      </w:rPr>
    </w:pPr>
    <w:r>
      <w:rPr>
        <w:noProof/>
        <w:lang w:val="es-CO" w:eastAsia="es-CO"/>
      </w:rPr>
      <w:drawing>
        <wp:anchor distT="0" distB="0" distL="114300" distR="114300" simplePos="0" relativeHeight="251660288" behindDoc="0" locked="0" layoutInCell="1" hidden="0" allowOverlap="1" wp14:anchorId="19B81655" wp14:editId="463D8BE0">
          <wp:simplePos x="0" y="0"/>
          <wp:positionH relativeFrom="column">
            <wp:posOffset>9144000</wp:posOffset>
          </wp:positionH>
          <wp:positionV relativeFrom="paragraph">
            <wp:posOffset>-227965</wp:posOffset>
          </wp:positionV>
          <wp:extent cx="1056005" cy="1640840"/>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056005" cy="1640840"/>
                  </a:xfrm>
                  <a:prstGeom prst="rect">
                    <a:avLst/>
                  </a:prstGeom>
                  <a:ln/>
                </pic:spPr>
              </pic:pic>
            </a:graphicData>
          </a:graphic>
        </wp:anchor>
      </w:drawing>
    </w:r>
  </w:p>
  <w:p w14:paraId="274349D2" w14:textId="77777777" w:rsidR="00777AFF" w:rsidRDefault="00777AFF">
    <w:pPr>
      <w:pBdr>
        <w:top w:val="nil"/>
        <w:left w:val="nil"/>
        <w:bottom w:val="nil"/>
        <w:right w:val="nil"/>
        <w:between w:val="nil"/>
      </w:pBdr>
      <w:spacing w:line="240" w:lineRule="auto"/>
      <w:ind w:left="1" w:hanging="3"/>
      <w:jc w:val="center"/>
      <w:rPr>
        <w:color w:val="000000"/>
        <w:sz w:val="32"/>
        <w:szCs w:val="32"/>
      </w:rPr>
    </w:pPr>
  </w:p>
  <w:p w14:paraId="5B73CD63" w14:textId="77777777" w:rsidR="00777AFF" w:rsidRDefault="00777AFF">
    <w:pPr>
      <w:pBdr>
        <w:top w:val="nil"/>
        <w:left w:val="nil"/>
        <w:bottom w:val="nil"/>
        <w:right w:val="nil"/>
        <w:between w:val="nil"/>
      </w:pBdr>
      <w:spacing w:line="240" w:lineRule="auto"/>
      <w:ind w:left="1" w:hanging="3"/>
      <w:jc w:val="center"/>
      <w:rPr>
        <w:color w:val="000000"/>
        <w:sz w:val="32"/>
        <w:szCs w:val="32"/>
      </w:rPr>
    </w:pPr>
    <w:r>
      <w:rPr>
        <w:b/>
        <w:color w:val="000000"/>
        <w:sz w:val="32"/>
        <w:szCs w:val="32"/>
      </w:rPr>
      <w:t>ESTUDIO PREVIO</w:t>
    </w:r>
  </w:p>
  <w:p w14:paraId="049B2F7A" w14:textId="77777777" w:rsidR="00777AFF" w:rsidRDefault="00777AFF">
    <w:pPr>
      <w:pBdr>
        <w:top w:val="nil"/>
        <w:left w:val="nil"/>
        <w:bottom w:val="nil"/>
        <w:right w:val="nil"/>
        <w:between w:val="nil"/>
      </w:pBdr>
      <w:spacing w:line="240" w:lineRule="auto"/>
      <w:ind w:left="1" w:hanging="3"/>
      <w:jc w:val="center"/>
      <w:rPr>
        <w:color w:val="000000"/>
        <w:sz w:val="32"/>
        <w:szCs w:val="32"/>
      </w:rPr>
    </w:pPr>
  </w:p>
  <w:p w14:paraId="50790CFF" w14:textId="77777777" w:rsidR="00777AFF" w:rsidRDefault="00777AFF">
    <w:pPr>
      <w:pBdr>
        <w:top w:val="nil"/>
        <w:left w:val="nil"/>
        <w:bottom w:val="nil"/>
        <w:right w:val="nil"/>
        <w:between w:val="nil"/>
      </w:pBdr>
      <w:spacing w:line="240" w:lineRule="auto"/>
      <w:ind w:left="1" w:hanging="3"/>
      <w:jc w:val="center"/>
      <w:rPr>
        <w:color w:val="000000"/>
        <w:sz w:val="32"/>
        <w:szCs w:val="32"/>
      </w:rPr>
    </w:pPr>
  </w:p>
  <w:p w14:paraId="4EF47CE2" w14:textId="77777777" w:rsidR="00777AFF" w:rsidRDefault="00777AFF">
    <w:pPr>
      <w:pBdr>
        <w:top w:val="nil"/>
        <w:left w:val="nil"/>
        <w:bottom w:val="nil"/>
        <w:right w:val="nil"/>
        <w:between w:val="nil"/>
      </w:pBdr>
      <w:spacing w:line="240" w:lineRule="auto"/>
      <w:ind w:left="1" w:hanging="3"/>
      <w:jc w:val="center"/>
      <w:rPr>
        <w:color w:val="000000"/>
        <w:sz w:val="32"/>
        <w:szCs w:val="3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D65F5"/>
    <w:multiLevelType w:val="multilevel"/>
    <w:tmpl w:val="726031C6"/>
    <w:lvl w:ilvl="0">
      <w:start w:val="1"/>
      <w:numFmt w:val="bullet"/>
      <w:lvlText w:val="●"/>
      <w:lvlJc w:val="left"/>
      <w:pPr>
        <w:ind w:left="720" w:hanging="36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C1127A0"/>
    <w:multiLevelType w:val="multilevel"/>
    <w:tmpl w:val="CA70E6CA"/>
    <w:lvl w:ilvl="0">
      <w:start w:val="1"/>
      <w:numFmt w:val="bullet"/>
      <w:pStyle w:val="Estilo3"/>
      <w:lvlText w:val="✔"/>
      <w:lvlJc w:val="left"/>
      <w:pPr>
        <w:ind w:left="394" w:hanging="360"/>
      </w:pPr>
      <w:rPr>
        <w:rFonts w:ascii="Noto Sans Symbols" w:eastAsia="Noto Sans Symbols" w:hAnsi="Noto Sans Symbols" w:cs="Noto Sans Symbols"/>
        <w:b/>
        <w:i w:val="0"/>
        <w:color w:val="000000"/>
        <w:vertAlign w:val="baseline"/>
      </w:rPr>
    </w:lvl>
    <w:lvl w:ilvl="1">
      <w:start w:val="1"/>
      <w:numFmt w:val="lowerLetter"/>
      <w:lvlText w:val="%2."/>
      <w:lvlJc w:val="left"/>
      <w:pPr>
        <w:ind w:left="1114" w:hanging="360"/>
      </w:pPr>
      <w:rPr>
        <w:vertAlign w:val="baseline"/>
      </w:rPr>
    </w:lvl>
    <w:lvl w:ilvl="2">
      <w:start w:val="1"/>
      <w:numFmt w:val="lowerRoman"/>
      <w:lvlText w:val="%3."/>
      <w:lvlJc w:val="right"/>
      <w:pPr>
        <w:ind w:left="1834" w:hanging="180"/>
      </w:pPr>
      <w:rPr>
        <w:vertAlign w:val="baseline"/>
      </w:rPr>
    </w:lvl>
    <w:lvl w:ilvl="3">
      <w:start w:val="1"/>
      <w:numFmt w:val="decimal"/>
      <w:lvlText w:val="%4."/>
      <w:lvlJc w:val="left"/>
      <w:pPr>
        <w:ind w:left="2554" w:hanging="360"/>
      </w:pPr>
      <w:rPr>
        <w:vertAlign w:val="baseline"/>
      </w:rPr>
    </w:lvl>
    <w:lvl w:ilvl="4">
      <w:start w:val="1"/>
      <w:numFmt w:val="lowerLetter"/>
      <w:lvlText w:val="%5."/>
      <w:lvlJc w:val="left"/>
      <w:pPr>
        <w:ind w:left="3274" w:hanging="360"/>
      </w:pPr>
      <w:rPr>
        <w:vertAlign w:val="baseline"/>
      </w:rPr>
    </w:lvl>
    <w:lvl w:ilvl="5">
      <w:start w:val="1"/>
      <w:numFmt w:val="lowerRoman"/>
      <w:lvlText w:val="%6."/>
      <w:lvlJc w:val="right"/>
      <w:pPr>
        <w:ind w:left="3994" w:hanging="180"/>
      </w:pPr>
      <w:rPr>
        <w:vertAlign w:val="baseline"/>
      </w:rPr>
    </w:lvl>
    <w:lvl w:ilvl="6">
      <w:start w:val="1"/>
      <w:numFmt w:val="decimal"/>
      <w:lvlText w:val="%7."/>
      <w:lvlJc w:val="left"/>
      <w:pPr>
        <w:ind w:left="4714" w:hanging="360"/>
      </w:pPr>
      <w:rPr>
        <w:vertAlign w:val="baseline"/>
      </w:rPr>
    </w:lvl>
    <w:lvl w:ilvl="7">
      <w:start w:val="1"/>
      <w:numFmt w:val="lowerLetter"/>
      <w:lvlText w:val="%8."/>
      <w:lvlJc w:val="left"/>
      <w:pPr>
        <w:ind w:left="5434" w:hanging="360"/>
      </w:pPr>
      <w:rPr>
        <w:vertAlign w:val="baseline"/>
      </w:rPr>
    </w:lvl>
    <w:lvl w:ilvl="8">
      <w:start w:val="1"/>
      <w:numFmt w:val="lowerRoman"/>
      <w:lvlText w:val="%9."/>
      <w:lvlJc w:val="right"/>
      <w:pPr>
        <w:ind w:left="6154" w:hanging="180"/>
      </w:pPr>
      <w:rPr>
        <w:vertAlign w:val="baseline"/>
      </w:rPr>
    </w:lvl>
  </w:abstractNum>
  <w:abstractNum w:abstractNumId="2" w15:restartNumberingAfterBreak="0">
    <w:nsid w:val="372C54A4"/>
    <w:multiLevelType w:val="multilevel"/>
    <w:tmpl w:val="BDBC908E"/>
    <w:lvl w:ilvl="0">
      <w:start w:val="1"/>
      <w:numFmt w:val="bullet"/>
      <w:pStyle w:val="Estilo2"/>
      <w:lvlText w:val="✔"/>
      <w:lvlJc w:val="left"/>
      <w:pPr>
        <w:ind w:left="720" w:hanging="360"/>
      </w:pPr>
      <w:rPr>
        <w:rFonts w:ascii="Noto Sans Symbols" w:eastAsia="Noto Sans Symbols" w:hAnsi="Noto Sans Symbols" w:cs="Noto Sans Symbols"/>
        <w:b/>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47497246"/>
    <w:multiLevelType w:val="multilevel"/>
    <w:tmpl w:val="7AD4A95E"/>
    <w:lvl w:ilvl="0">
      <w:start w:val="3"/>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BEC"/>
    <w:rsid w:val="00162553"/>
    <w:rsid w:val="00385B0E"/>
    <w:rsid w:val="0039334B"/>
    <w:rsid w:val="00393EFC"/>
    <w:rsid w:val="003A5E3D"/>
    <w:rsid w:val="003C233E"/>
    <w:rsid w:val="00777AFF"/>
    <w:rsid w:val="00780667"/>
    <w:rsid w:val="007B33AC"/>
    <w:rsid w:val="00A306A6"/>
    <w:rsid w:val="00AB7BEC"/>
    <w:rsid w:val="00AF74A7"/>
    <w:rsid w:val="00B41E94"/>
    <w:rsid w:val="00B82DC6"/>
    <w:rsid w:val="00BE06B4"/>
    <w:rsid w:val="00C47B86"/>
    <w:rsid w:val="00C729E8"/>
    <w:rsid w:val="00CD5C7B"/>
    <w:rsid w:val="00DB0E5B"/>
    <w:rsid w:val="00DE1D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D5A3F"/>
  <w15:docId w15:val="{C4770C4C-DE63-457A-A67D-E5BFA2ED4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4"/>
        <w:szCs w:val="24"/>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val="es-ES" w:eastAsia="en-US"/>
    </w:rPr>
  </w:style>
  <w:style w:type="paragraph" w:styleId="Ttulo1">
    <w:name w:val="heading 1"/>
    <w:basedOn w:val="Normal"/>
    <w:next w:val="Normal"/>
    <w:pPr>
      <w:keepNext/>
      <w:tabs>
        <w:tab w:val="num" w:pos="720"/>
      </w:tabs>
      <w:spacing w:before="240" w:after="60"/>
      <w:ind w:left="720" w:hanging="720"/>
    </w:pPr>
    <w:rPr>
      <w:b/>
      <w:bCs/>
      <w:kern w:val="32"/>
      <w:sz w:val="32"/>
      <w:szCs w:val="32"/>
      <w:lang w:val="en-US"/>
    </w:rPr>
  </w:style>
  <w:style w:type="paragraph" w:styleId="Ttulo2">
    <w:name w:val="heading 2"/>
    <w:basedOn w:val="Normal"/>
    <w:next w:val="Normal"/>
    <w:qFormat/>
    <w:pPr>
      <w:keepNext/>
      <w:keepLines/>
      <w:spacing w:before="200"/>
      <w:outlineLvl w:val="1"/>
    </w:pPr>
    <w:rPr>
      <w:rFonts w:ascii="Calibri" w:eastAsia="MS Gothic" w:hAnsi="Calibri"/>
      <w:b/>
      <w:bCs/>
      <w:color w:val="4F81BD"/>
      <w:sz w:val="26"/>
      <w:szCs w:val="26"/>
    </w:rPr>
  </w:style>
  <w:style w:type="paragraph" w:styleId="Ttulo3">
    <w:name w:val="heading 3"/>
    <w:basedOn w:val="Normal"/>
    <w:next w:val="Normal"/>
    <w:qFormat/>
    <w:pPr>
      <w:keepNext/>
      <w:keepLines/>
      <w:spacing w:before="200"/>
      <w:outlineLvl w:val="2"/>
    </w:pPr>
    <w:rPr>
      <w:rFonts w:ascii="Calibri" w:eastAsia="MS Gothic" w:hAnsi="Calibri"/>
      <w:b/>
      <w:bCs/>
      <w:color w:val="4F81BD"/>
      <w:sz w:val="20"/>
      <w:szCs w:val="20"/>
    </w:rPr>
  </w:style>
  <w:style w:type="paragraph" w:styleId="Ttulo4">
    <w:name w:val="heading 4"/>
    <w:basedOn w:val="Normal"/>
    <w:next w:val="Normal"/>
    <w:qFormat/>
    <w:pPr>
      <w:keepNext/>
      <w:tabs>
        <w:tab w:val="num" w:pos="2880"/>
      </w:tabs>
      <w:spacing w:before="240" w:after="60"/>
      <w:ind w:left="2880" w:hanging="720"/>
      <w:outlineLvl w:val="3"/>
    </w:pPr>
    <w:rPr>
      <w:rFonts w:ascii="Calibri" w:eastAsia="Times New Roman" w:hAnsi="Calibri"/>
      <w:b/>
      <w:bCs/>
      <w:sz w:val="28"/>
      <w:szCs w:val="28"/>
      <w:lang w:val="en-US"/>
    </w:rPr>
  </w:style>
  <w:style w:type="paragraph" w:styleId="Ttulo5">
    <w:name w:val="heading 5"/>
    <w:basedOn w:val="Normal"/>
    <w:next w:val="Normal"/>
    <w:qFormat/>
    <w:pPr>
      <w:tabs>
        <w:tab w:val="num" w:pos="3600"/>
      </w:tabs>
      <w:spacing w:before="240" w:after="60"/>
      <w:ind w:left="3600" w:hanging="720"/>
      <w:outlineLvl w:val="4"/>
    </w:pPr>
    <w:rPr>
      <w:rFonts w:ascii="Calibri" w:eastAsia="Times New Roman" w:hAnsi="Calibri"/>
      <w:b/>
      <w:bCs/>
      <w:i/>
      <w:iCs/>
      <w:sz w:val="26"/>
      <w:szCs w:val="26"/>
      <w:lang w:val="en-US"/>
    </w:rPr>
  </w:style>
  <w:style w:type="paragraph" w:styleId="Ttulo6">
    <w:name w:val="heading 6"/>
    <w:basedOn w:val="Normal"/>
    <w:next w:val="Normal"/>
    <w:pPr>
      <w:tabs>
        <w:tab w:val="num" w:pos="4320"/>
      </w:tabs>
      <w:spacing w:before="240" w:after="60"/>
      <w:ind w:left="4320" w:hanging="720"/>
      <w:outlineLvl w:val="5"/>
    </w:pPr>
    <w:rPr>
      <w:rFonts w:ascii="Times New Roman" w:eastAsia="Times New Roman" w:hAnsi="Times New Roman"/>
      <w:b/>
      <w:bCs/>
      <w:sz w:val="22"/>
      <w:szCs w:val="22"/>
      <w:lang w:val="en-US"/>
    </w:rPr>
  </w:style>
  <w:style w:type="paragraph" w:styleId="Ttulo7">
    <w:name w:val="heading 7"/>
    <w:basedOn w:val="Normal"/>
    <w:next w:val="Normal"/>
    <w:qFormat/>
    <w:pPr>
      <w:tabs>
        <w:tab w:val="num" w:pos="5040"/>
      </w:tabs>
      <w:spacing w:before="240" w:after="60"/>
      <w:ind w:left="5040" w:hanging="720"/>
      <w:outlineLvl w:val="6"/>
    </w:pPr>
    <w:rPr>
      <w:rFonts w:ascii="Calibri" w:eastAsia="Times New Roman" w:hAnsi="Calibri"/>
      <w:lang w:val="en-US"/>
    </w:rPr>
  </w:style>
  <w:style w:type="paragraph" w:styleId="Ttulo8">
    <w:name w:val="heading 8"/>
    <w:basedOn w:val="Normal"/>
    <w:next w:val="Normal"/>
    <w:qFormat/>
    <w:pPr>
      <w:tabs>
        <w:tab w:val="num" w:pos="5760"/>
      </w:tabs>
      <w:spacing w:before="240" w:after="60"/>
      <w:ind w:left="5760" w:hanging="720"/>
      <w:outlineLvl w:val="7"/>
    </w:pPr>
    <w:rPr>
      <w:rFonts w:ascii="Calibri" w:eastAsia="Times New Roman" w:hAnsi="Calibri"/>
      <w:i/>
      <w:iCs/>
      <w:lang w:val="en-US"/>
    </w:rPr>
  </w:style>
  <w:style w:type="paragraph" w:styleId="Ttulo9">
    <w:name w:val="heading 9"/>
    <w:basedOn w:val="Normal"/>
    <w:next w:val="Normal"/>
    <w:qFormat/>
    <w:pPr>
      <w:tabs>
        <w:tab w:val="num" w:pos="6480"/>
      </w:tabs>
      <w:spacing w:before="240" w:after="60"/>
      <w:ind w:left="6480" w:hanging="720"/>
      <w:outlineLvl w:val="8"/>
    </w:pPr>
    <w:rPr>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rPr>
      <w:b/>
      <w:bCs/>
      <w:w w:val="100"/>
      <w:kern w:val="32"/>
      <w:position w:val="-1"/>
      <w:sz w:val="32"/>
      <w:szCs w:val="32"/>
      <w:effect w:val="none"/>
      <w:vertAlign w:val="baseline"/>
      <w:cs w:val="0"/>
      <w:em w:val="none"/>
      <w:lang w:val="en-US" w:eastAsia="en-US"/>
    </w:rPr>
  </w:style>
  <w:style w:type="character" w:customStyle="1" w:styleId="Ttulo2Car">
    <w:name w:val="Título 2 Car"/>
    <w:rPr>
      <w:rFonts w:ascii="Calibri" w:eastAsia="MS Gothic" w:hAnsi="Calibri" w:cs="Times New Roman"/>
      <w:b/>
      <w:bCs/>
      <w:color w:val="4F81BD"/>
      <w:w w:val="100"/>
      <w:position w:val="-1"/>
      <w:sz w:val="26"/>
      <w:szCs w:val="26"/>
      <w:effect w:val="none"/>
      <w:vertAlign w:val="baseline"/>
      <w:cs w:val="0"/>
      <w:em w:val="none"/>
      <w:lang w:val="es-ES"/>
    </w:rPr>
  </w:style>
  <w:style w:type="character" w:customStyle="1" w:styleId="Ttulo3Car">
    <w:name w:val="Título 3 Car"/>
    <w:rPr>
      <w:rFonts w:ascii="Calibri" w:eastAsia="MS Gothic" w:hAnsi="Calibri" w:cs="Times New Roman"/>
      <w:b/>
      <w:bCs/>
      <w:color w:val="4F81BD"/>
      <w:w w:val="100"/>
      <w:position w:val="-1"/>
      <w:effect w:val="none"/>
      <w:vertAlign w:val="baseline"/>
      <w:cs w:val="0"/>
      <w:em w:val="none"/>
      <w:lang w:val="es-ES"/>
    </w:rPr>
  </w:style>
  <w:style w:type="character" w:customStyle="1" w:styleId="Ttulo4Car">
    <w:name w:val="Título 4 Car"/>
    <w:rPr>
      <w:rFonts w:ascii="Calibri" w:eastAsia="Times New Roman" w:hAnsi="Calibri"/>
      <w:b/>
      <w:bCs/>
      <w:w w:val="100"/>
      <w:position w:val="-1"/>
      <w:sz w:val="28"/>
      <w:szCs w:val="28"/>
      <w:effect w:val="none"/>
      <w:vertAlign w:val="baseline"/>
      <w:cs w:val="0"/>
      <w:em w:val="none"/>
      <w:lang w:val="en-US" w:eastAsia="en-US"/>
    </w:rPr>
  </w:style>
  <w:style w:type="character" w:customStyle="1" w:styleId="Ttulo5Car">
    <w:name w:val="Título 5 Car"/>
    <w:rPr>
      <w:rFonts w:ascii="Calibri" w:eastAsia="Times New Roman" w:hAnsi="Calibri"/>
      <w:b/>
      <w:bCs/>
      <w:i/>
      <w:iCs/>
      <w:w w:val="100"/>
      <w:position w:val="-1"/>
      <w:sz w:val="26"/>
      <w:szCs w:val="26"/>
      <w:effect w:val="none"/>
      <w:vertAlign w:val="baseline"/>
      <w:cs w:val="0"/>
      <w:em w:val="none"/>
      <w:lang w:val="en-US" w:eastAsia="en-US"/>
    </w:rPr>
  </w:style>
  <w:style w:type="character" w:customStyle="1" w:styleId="Ttulo6Car">
    <w:name w:val="Título 6 Car"/>
    <w:rPr>
      <w:rFonts w:ascii="Times New Roman" w:eastAsia="Times New Roman" w:hAnsi="Times New Roman"/>
      <w:b/>
      <w:bCs/>
      <w:w w:val="100"/>
      <w:position w:val="-1"/>
      <w:sz w:val="22"/>
      <w:szCs w:val="22"/>
      <w:effect w:val="none"/>
      <w:vertAlign w:val="baseline"/>
      <w:cs w:val="0"/>
      <w:em w:val="none"/>
      <w:lang w:val="en-US" w:eastAsia="en-US"/>
    </w:rPr>
  </w:style>
  <w:style w:type="character" w:customStyle="1" w:styleId="Ttulo7Car">
    <w:name w:val="Título 7 Car"/>
    <w:rPr>
      <w:rFonts w:ascii="Calibri" w:eastAsia="Times New Roman" w:hAnsi="Calibri"/>
      <w:w w:val="100"/>
      <w:position w:val="-1"/>
      <w:sz w:val="24"/>
      <w:szCs w:val="24"/>
      <w:effect w:val="none"/>
      <w:vertAlign w:val="baseline"/>
      <w:cs w:val="0"/>
      <w:em w:val="none"/>
      <w:lang w:val="en-US" w:eastAsia="en-US"/>
    </w:rPr>
  </w:style>
  <w:style w:type="character" w:customStyle="1" w:styleId="Ttulo8Car">
    <w:name w:val="Título 8 Car"/>
    <w:rPr>
      <w:rFonts w:ascii="Calibri" w:eastAsia="Times New Roman" w:hAnsi="Calibri"/>
      <w:i/>
      <w:iCs/>
      <w:w w:val="100"/>
      <w:position w:val="-1"/>
      <w:sz w:val="24"/>
      <w:szCs w:val="24"/>
      <w:effect w:val="none"/>
      <w:vertAlign w:val="baseline"/>
      <w:cs w:val="0"/>
      <w:em w:val="none"/>
      <w:lang w:val="en-US" w:eastAsia="en-US"/>
    </w:rPr>
  </w:style>
  <w:style w:type="character" w:customStyle="1" w:styleId="Ttulo9Car">
    <w:name w:val="Título 9 Car"/>
    <w:rPr>
      <w:w w:val="100"/>
      <w:position w:val="-1"/>
      <w:sz w:val="22"/>
      <w:szCs w:val="22"/>
      <w:effect w:val="none"/>
      <w:vertAlign w:val="baseline"/>
      <w:cs w:val="0"/>
      <w:em w:val="none"/>
      <w:lang w:val="en-US" w:eastAsia="en-US"/>
    </w:rPr>
  </w:style>
  <w:style w:type="paragraph" w:styleId="Encabezado">
    <w:name w:val="header"/>
    <w:basedOn w:val="Normal"/>
    <w:qFormat/>
    <w:rPr>
      <w:sz w:val="20"/>
      <w:szCs w:val="20"/>
    </w:rPr>
  </w:style>
  <w:style w:type="character" w:customStyle="1" w:styleId="EncabezadoCar">
    <w:name w:val="Encabezado Car"/>
    <w:rPr>
      <w:w w:val="100"/>
      <w:position w:val="-1"/>
      <w:effect w:val="none"/>
      <w:vertAlign w:val="baseline"/>
      <w:cs w:val="0"/>
      <w:em w:val="none"/>
      <w:lang w:val="es-ES"/>
    </w:rPr>
  </w:style>
  <w:style w:type="paragraph" w:styleId="Piedepgina">
    <w:name w:val="footer"/>
    <w:basedOn w:val="Normal"/>
    <w:uiPriority w:val="99"/>
    <w:qFormat/>
    <w:rPr>
      <w:sz w:val="20"/>
      <w:szCs w:val="20"/>
    </w:rPr>
  </w:style>
  <w:style w:type="character" w:customStyle="1" w:styleId="PiedepginaCar">
    <w:name w:val="Pie de página Car"/>
    <w:uiPriority w:val="99"/>
    <w:rPr>
      <w:w w:val="100"/>
      <w:position w:val="-1"/>
      <w:effect w:val="none"/>
      <w:vertAlign w:val="baseline"/>
      <w:cs w:val="0"/>
      <w:em w:val="none"/>
      <w:lang w:val="es-ES"/>
    </w:rPr>
  </w:style>
  <w:style w:type="paragraph" w:styleId="Textodeglobo">
    <w:name w:val="Balloon Text"/>
    <w:basedOn w:val="Normal"/>
    <w:qFormat/>
    <w:rPr>
      <w:rFonts w:ascii="Lucida Grande" w:hAnsi="Lucida Grande"/>
      <w:sz w:val="18"/>
      <w:szCs w:val="18"/>
    </w:rPr>
  </w:style>
  <w:style w:type="character" w:customStyle="1" w:styleId="TextodegloboCar">
    <w:name w:val="Texto de globo Car"/>
    <w:rPr>
      <w:rFonts w:ascii="Lucida Grande" w:hAnsi="Lucida Grande" w:cs="Lucida Grande"/>
      <w:w w:val="100"/>
      <w:position w:val="-1"/>
      <w:sz w:val="18"/>
      <w:szCs w:val="18"/>
      <w:effect w:val="none"/>
      <w:vertAlign w:val="baseline"/>
      <w:cs w:val="0"/>
      <w:em w:val="none"/>
      <w:lang w:val="es-ES"/>
    </w:rPr>
  </w:style>
  <w:style w:type="paragraph" w:styleId="Sangra2detindependiente">
    <w:name w:val="Body Text Indent 2"/>
    <w:basedOn w:val="Normal"/>
    <w:pPr>
      <w:ind w:left="252" w:hanging="252"/>
    </w:pPr>
    <w:rPr>
      <w:rFonts w:ascii="Arial" w:eastAsia="Times New Roman" w:hAnsi="Arial"/>
      <w:b/>
      <w:sz w:val="18"/>
      <w:szCs w:val="20"/>
      <w:lang w:val="es-MX" w:eastAsia="es-ES"/>
    </w:rPr>
  </w:style>
  <w:style w:type="character" w:customStyle="1" w:styleId="Sangra2detindependienteCar">
    <w:name w:val="Sangría 2 de t. independiente Car"/>
    <w:rPr>
      <w:rFonts w:ascii="Arial" w:eastAsia="Times New Roman" w:hAnsi="Arial" w:cs="Times New Roman"/>
      <w:b/>
      <w:w w:val="100"/>
      <w:position w:val="-1"/>
      <w:sz w:val="18"/>
      <w:effect w:val="none"/>
      <w:vertAlign w:val="baseline"/>
      <w:cs w:val="0"/>
      <w:em w:val="none"/>
      <w:lang w:val="es-MX" w:eastAsia="es-ES"/>
    </w:rPr>
  </w:style>
  <w:style w:type="character" w:styleId="Hipervnculo">
    <w:name w:val="Hyperlink"/>
    <w:rPr>
      <w:color w:val="0000FF"/>
      <w:w w:val="100"/>
      <w:position w:val="-1"/>
      <w:u w:val="single"/>
      <w:effect w:val="none"/>
      <w:vertAlign w:val="baseline"/>
      <w:cs w:val="0"/>
      <w:em w:val="none"/>
    </w:rPr>
  </w:style>
  <w:style w:type="paragraph" w:styleId="Textocomentario">
    <w:name w:val="annotation text"/>
    <w:basedOn w:val="Normal"/>
    <w:rPr>
      <w:rFonts w:ascii="Times New Roman" w:eastAsia="Times New Roman" w:hAnsi="Times New Roman"/>
      <w:sz w:val="20"/>
      <w:szCs w:val="20"/>
      <w:lang w:eastAsia="es-ES"/>
    </w:rPr>
  </w:style>
  <w:style w:type="character" w:customStyle="1" w:styleId="TextocomentarioCar">
    <w:name w:val="Texto comentario C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customStyle="1" w:styleId="Textoindependiente1">
    <w:name w:val="Texto independiente1"/>
    <w:aliases w:val="Subsection Body Text"/>
    <w:basedOn w:val="Normal"/>
    <w:pPr>
      <w:spacing w:after="120"/>
    </w:pPr>
    <w:rPr>
      <w:rFonts w:ascii="Times New Roman" w:eastAsia="Times New Roman" w:hAnsi="Times New Roman"/>
      <w:sz w:val="20"/>
      <w:szCs w:val="20"/>
      <w:lang w:eastAsia="es-ES"/>
    </w:rPr>
  </w:style>
  <w:style w:type="character" w:customStyle="1" w:styleId="TextoindependienteCar">
    <w:name w:val="Texto independiente Car"/>
    <w:aliases w:val="Subsection Body Text Car"/>
    <w:rPr>
      <w:rFonts w:ascii="Times New Roman" w:eastAsia="Times New Roman" w:hAnsi="Times New Roman" w:cs="Times New Roman"/>
      <w:w w:val="100"/>
      <w:position w:val="-1"/>
      <w:effect w:val="none"/>
      <w:vertAlign w:val="baseline"/>
      <w:cs w:val="0"/>
      <w:em w:val="none"/>
      <w:lang w:val="es-ES" w:eastAsia="es-ES"/>
    </w:rPr>
  </w:style>
  <w:style w:type="paragraph" w:customStyle="1" w:styleId="Estilo2">
    <w:name w:val="Estilo2"/>
    <w:basedOn w:val="Ttulo2"/>
    <w:pPr>
      <w:keepLines w:val="0"/>
      <w:numPr>
        <w:numId w:val="1"/>
      </w:numPr>
      <w:spacing w:before="240"/>
      <w:ind w:left="-1" w:hanging="1"/>
    </w:pPr>
    <w:rPr>
      <w:rFonts w:ascii="Arial Narrow" w:eastAsia="Times New Roman" w:hAnsi="Arial Narrow" w:cs="Times New Roman"/>
      <w:i/>
      <w:iCs/>
      <w:color w:val="auto"/>
      <w:sz w:val="24"/>
      <w:szCs w:val="24"/>
      <w:lang w:val="es-MX"/>
    </w:rPr>
  </w:style>
  <w:style w:type="paragraph" w:customStyle="1" w:styleId="Estilo3">
    <w:name w:val="Estilo3"/>
    <w:basedOn w:val="Ttulo3"/>
    <w:pPr>
      <w:keepLines w:val="0"/>
      <w:numPr>
        <w:numId w:val="2"/>
      </w:numPr>
      <w:spacing w:before="240"/>
      <w:ind w:left="-1" w:hanging="1"/>
    </w:pPr>
    <w:rPr>
      <w:rFonts w:ascii="Arial Narrow" w:eastAsia="Times New Roman" w:hAnsi="Arial Narrow" w:cs="Times New Roman"/>
      <w:color w:val="auto"/>
      <w:lang w:val="es-MX"/>
    </w:rPr>
  </w:style>
  <w:style w:type="table" w:styleId="Tablaconcuadrcula">
    <w:name w:val="Table Grid"/>
    <w:basedOn w:val="Tablanormal"/>
    <w:uiPriority w:val="5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rPr>
      <w:b/>
      <w:bCs/>
      <w:w w:val="100"/>
      <w:position w:val="-1"/>
      <w:effect w:val="none"/>
      <w:vertAlign w:val="baseline"/>
      <w:cs w:val="0"/>
      <w:em w:val="none"/>
    </w:rPr>
  </w:style>
  <w:style w:type="character" w:styleId="Textodelmarcadordeposicin">
    <w:name w:val="Placeholder Text"/>
    <w:rPr>
      <w:color w:val="808080"/>
      <w:w w:val="100"/>
      <w:position w:val="-1"/>
      <w:effect w:val="none"/>
      <w:vertAlign w:val="baseline"/>
      <w:cs w:val="0"/>
      <w:em w:val="none"/>
    </w:rPr>
  </w:style>
  <w:style w:type="character" w:customStyle="1" w:styleId="Estilo1">
    <w:name w:val="Estilo1"/>
    <w:rPr>
      <w:rFonts w:ascii="Arial" w:hAnsi="Arial"/>
      <w:w w:val="100"/>
      <w:position w:val="-1"/>
      <w:sz w:val="16"/>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eastAsia="Times New Roman" w:hAnsi="Arial" w:cs="Arial"/>
      <w:color w:val="000000"/>
      <w:position w:val="-1"/>
      <w:lang w:val="es-ES"/>
    </w:rPr>
  </w:style>
  <w:style w:type="paragraph" w:styleId="Sinespaciado">
    <w:name w:val="No Spacing"/>
    <w:pPr>
      <w:suppressAutoHyphens/>
      <w:spacing w:line="1" w:lineRule="atLeast"/>
      <w:ind w:leftChars="-1" w:left="-1" w:hangingChars="1" w:hanging="1"/>
      <w:textDirection w:val="btLr"/>
      <w:textAlignment w:val="top"/>
      <w:outlineLvl w:val="0"/>
    </w:pPr>
    <w:rPr>
      <w:rFonts w:ascii="Calibri" w:eastAsia="Times New Roman" w:hAnsi="Calibri"/>
      <w:position w:val="-1"/>
      <w:sz w:val="22"/>
      <w:szCs w:val="22"/>
      <w:lang w:val="en-US" w:eastAsia="en-US"/>
    </w:rPr>
  </w:style>
  <w:style w:type="character" w:customStyle="1" w:styleId="SinespaciadoCar">
    <w:name w:val="Sin espaciado Car"/>
    <w:rPr>
      <w:rFonts w:ascii="Calibri" w:eastAsia="Times New Roman" w:hAnsi="Calibri"/>
      <w:w w:val="100"/>
      <w:position w:val="-1"/>
      <w:sz w:val="22"/>
      <w:szCs w:val="22"/>
      <w:effect w:val="none"/>
      <w:vertAlign w:val="baseline"/>
      <w:cs w:val="0"/>
      <w:em w:val="none"/>
      <w:lang w:eastAsia="en-US" w:bidi="ar-SA"/>
    </w:rPr>
  </w:style>
  <w:style w:type="character" w:styleId="Hipervnculovisitado">
    <w:name w:val="FollowedHyperlink"/>
    <w:qFormat/>
    <w:rPr>
      <w:color w:val="800080"/>
      <w:w w:val="100"/>
      <w:position w:val="-1"/>
      <w:u w:val="single"/>
      <w:effect w:val="none"/>
      <w:vertAlign w:val="baseline"/>
      <w:cs w:val="0"/>
      <w:em w:val="none"/>
    </w:rPr>
  </w:style>
  <w:style w:type="paragraph" w:customStyle="1" w:styleId="CharCarCarCarCar">
    <w:name w:val="Char Car Car Car Car"/>
    <w:basedOn w:val="Normal"/>
    <w:pPr>
      <w:spacing w:after="160" w:line="240" w:lineRule="atLeast"/>
    </w:pPr>
    <w:rPr>
      <w:rFonts w:ascii="Verdana" w:eastAsia="Times New Roman" w:hAnsi="Verdana" w:cs="Times New Roman"/>
      <w:noProof/>
      <w:sz w:val="20"/>
      <w:szCs w:val="20"/>
    </w:rPr>
  </w:style>
  <w:style w:type="paragraph" w:styleId="Prrafodelista">
    <w:name w:val="List Paragraph"/>
    <w:basedOn w:val="Normal"/>
    <w:pPr>
      <w:ind w:left="720" w:firstLine="360"/>
      <w:contextualSpacing/>
    </w:pPr>
    <w:rPr>
      <w:sz w:val="22"/>
      <w:szCs w:val="22"/>
      <w:lang w:val="es-CO"/>
    </w:rPr>
  </w:style>
  <w:style w:type="character" w:customStyle="1" w:styleId="PrrafodelistaCar">
    <w:name w:val="Párrafo de lista Car"/>
    <w:rPr>
      <w:w w:val="100"/>
      <w:position w:val="-1"/>
      <w:sz w:val="22"/>
      <w:szCs w:val="22"/>
      <w:effect w:val="none"/>
      <w:vertAlign w:val="baseline"/>
      <w:cs w:val="0"/>
      <w:em w:val="none"/>
      <w:lang w:val="es-CO"/>
    </w:rPr>
  </w:style>
  <w:style w:type="paragraph" w:styleId="Sangradetextonormal">
    <w:name w:val="Body Text Indent"/>
    <w:basedOn w:val="Normal"/>
    <w:qFormat/>
    <w:pPr>
      <w:spacing w:after="120"/>
      <w:ind w:left="360"/>
    </w:pPr>
  </w:style>
  <w:style w:type="character" w:customStyle="1" w:styleId="SangradetextonormalCar">
    <w:name w:val="Sangría de texto normal Car"/>
    <w:rPr>
      <w:w w:val="100"/>
      <w:position w:val="-1"/>
      <w:sz w:val="24"/>
      <w:szCs w:val="24"/>
      <w:effect w:val="none"/>
      <w:vertAlign w:val="baseline"/>
      <w:cs w:val="0"/>
      <w:em w:val="none"/>
      <w:lang w:val="es-ES" w:eastAsia="en-US"/>
    </w:rPr>
  </w:style>
  <w:style w:type="paragraph" w:customStyle="1" w:styleId="MARITZA3">
    <w:name w:val="MARITZA3"/>
    <w:pPr>
      <w:widowControl w:val="0"/>
      <w:tabs>
        <w:tab w:val="left" w:pos="-720"/>
        <w:tab w:val="left" w:pos="0"/>
      </w:tabs>
      <w:suppressAutoHyphens/>
      <w:spacing w:line="1" w:lineRule="atLeast"/>
      <w:ind w:leftChars="-1" w:left="-1" w:hangingChars="1" w:hanging="1"/>
      <w:jc w:val="both"/>
      <w:textDirection w:val="btLr"/>
      <w:textAlignment w:val="top"/>
      <w:outlineLvl w:val="0"/>
    </w:pPr>
    <w:rPr>
      <w:rFonts w:ascii="Arial" w:eastAsia="Times New Roman" w:hAnsi="Arial"/>
      <w:position w:val="-1"/>
      <w:lang w:val="en-US" w:eastAsia="es-ES"/>
    </w:rPr>
  </w:style>
  <w:style w:type="character" w:customStyle="1" w:styleId="MARITZA3Car">
    <w:name w:val="MARITZA3 Car"/>
    <w:rPr>
      <w:rFonts w:ascii="Arial" w:eastAsia="Times New Roman" w:hAnsi="Arial"/>
      <w:w w:val="100"/>
      <w:position w:val="-1"/>
      <w:sz w:val="24"/>
      <w:effect w:val="none"/>
      <w:vertAlign w:val="baseline"/>
      <w:cs w:val="0"/>
      <w:em w:val="none"/>
      <w:lang w:val="en-US" w:eastAsia="es-ES" w:bidi="ar-SA"/>
    </w:rPr>
  </w:style>
  <w:style w:type="paragraph" w:customStyle="1" w:styleId="Epgrafe">
    <w:name w:val="Epígrafe"/>
    <w:basedOn w:val="Normal"/>
    <w:next w:val="Normal"/>
    <w:rPr>
      <w:rFonts w:ascii="Times New Roman" w:eastAsia="Times New Roman" w:hAnsi="Times New Roman"/>
      <w:b/>
      <w:bCs/>
      <w:sz w:val="20"/>
      <w:szCs w:val="20"/>
      <w:lang w:val="es-CO" w:eastAsia="es-CO"/>
    </w:rPr>
  </w:style>
  <w:style w:type="character" w:styleId="Nmerodepgina">
    <w:name w:val="page number"/>
    <w:basedOn w:val="Fuentedeprrafopredeter"/>
    <w:qFormat/>
    <w:rPr>
      <w:w w:val="100"/>
      <w:position w:val="-1"/>
      <w:effect w:val="none"/>
      <w:vertAlign w:val="baseline"/>
      <w:cs w:val="0"/>
      <w:em w:val="none"/>
    </w:rPr>
  </w:style>
  <w:style w:type="paragraph" w:styleId="TDC1">
    <w:name w:val="toc 1"/>
    <w:basedOn w:val="Normal"/>
    <w:next w:val="Normal"/>
    <w:qFormat/>
    <w:pPr>
      <w:tabs>
        <w:tab w:val="left" w:pos="660"/>
        <w:tab w:val="right" w:leader="dot" w:pos="8828"/>
      </w:tabs>
      <w:spacing w:after="100"/>
    </w:pPr>
    <w:rPr>
      <w:rFonts w:ascii="Arial" w:eastAsia="Times New Roman" w:hAnsi="Arial" w:cs="Arial"/>
      <w:noProof/>
      <w:sz w:val="20"/>
      <w:szCs w:val="20"/>
    </w:rPr>
  </w:style>
  <w:style w:type="paragraph" w:styleId="TDC2">
    <w:name w:val="toc 2"/>
    <w:basedOn w:val="Normal"/>
    <w:next w:val="Normal"/>
    <w:qFormat/>
    <w:pPr>
      <w:tabs>
        <w:tab w:val="left" w:pos="880"/>
        <w:tab w:val="right" w:leader="dot" w:pos="8828"/>
      </w:tabs>
      <w:spacing w:after="100"/>
      <w:ind w:firstLine="200"/>
    </w:pPr>
    <w:rPr>
      <w:rFonts w:ascii="Times New Roman" w:eastAsia="Times New Roman" w:hAnsi="Times New Roman"/>
      <w:sz w:val="20"/>
      <w:szCs w:val="20"/>
      <w:lang w:val="en-US"/>
    </w:rPr>
  </w:style>
  <w:style w:type="paragraph" w:styleId="TDC3">
    <w:name w:val="toc 3"/>
    <w:basedOn w:val="Normal"/>
    <w:next w:val="Normal"/>
    <w:qFormat/>
    <w:pPr>
      <w:tabs>
        <w:tab w:val="right" w:leader="dot" w:pos="8828"/>
      </w:tabs>
      <w:spacing w:after="100"/>
    </w:pPr>
    <w:rPr>
      <w:rFonts w:ascii="Times New Roman" w:eastAsia="Times New Roman" w:hAnsi="Times New Roman"/>
      <w:noProof/>
      <w:sz w:val="20"/>
      <w:szCs w:val="20"/>
    </w:rPr>
  </w:style>
  <w:style w:type="character" w:customStyle="1" w:styleId="TextonotapieCar">
    <w:name w:val="Texto nota pie Car"/>
    <w:rPr>
      <w:rFonts w:ascii="Times New Roman" w:eastAsia="Times New Roman" w:hAnsi="Times New Roman"/>
      <w:w w:val="100"/>
      <w:position w:val="-1"/>
      <w:effect w:val="none"/>
      <w:vertAlign w:val="baseline"/>
      <w:cs w:val="0"/>
      <w:em w:val="none"/>
      <w:lang w:val="en-US" w:eastAsia="en-US"/>
    </w:rPr>
  </w:style>
  <w:style w:type="paragraph" w:styleId="Textonotapie">
    <w:name w:val="footnote text"/>
    <w:basedOn w:val="Normal"/>
    <w:qFormat/>
    <w:rPr>
      <w:rFonts w:ascii="Times New Roman" w:eastAsia="Times New Roman" w:hAnsi="Times New Roman"/>
      <w:sz w:val="20"/>
      <w:szCs w:val="20"/>
      <w:lang w:val="en-US"/>
    </w:rPr>
  </w:style>
  <w:style w:type="character" w:customStyle="1" w:styleId="apple-converted-space">
    <w:name w:val="apple-converted-space"/>
    <w:basedOn w:val="Fuentedeprrafopredeter"/>
    <w:rPr>
      <w:w w:val="100"/>
      <w:position w:val="-1"/>
      <w:effect w:val="none"/>
      <w:vertAlign w:val="baseline"/>
      <w:cs w:val="0"/>
      <w:em w:val="none"/>
    </w:rPr>
  </w:style>
  <w:style w:type="paragraph" w:styleId="NormalWeb">
    <w:name w:val="Normal (Web)"/>
    <w:basedOn w:val="Normal"/>
    <w:qFormat/>
    <w:pPr>
      <w:spacing w:before="100" w:beforeAutospacing="1" w:after="100" w:afterAutospacing="1"/>
    </w:pPr>
    <w:rPr>
      <w:rFonts w:ascii="Times New Roman" w:eastAsia="Times New Roman" w:hAnsi="Times New Roman"/>
      <w:lang w:val="es-CO" w:eastAsia="es-CO"/>
    </w:rPr>
  </w:style>
  <w:style w:type="paragraph" w:customStyle="1" w:styleId="Ttulo10">
    <w:name w:val="Título1"/>
    <w:basedOn w:val="Normal"/>
    <w:next w:val="Normal"/>
    <w:pPr>
      <w:spacing w:before="240" w:after="60"/>
      <w:jc w:val="center"/>
    </w:pPr>
    <w:rPr>
      <w:b/>
      <w:bCs/>
      <w:kern w:val="28"/>
      <w:sz w:val="32"/>
      <w:szCs w:val="32"/>
    </w:rPr>
  </w:style>
  <w:style w:type="character" w:customStyle="1" w:styleId="TtuloCar">
    <w:name w:val="Título Car"/>
    <w:rPr>
      <w:rFonts w:ascii="Cambria" w:eastAsia="Times New Roman" w:hAnsi="Cambria" w:cs="Times New Roman"/>
      <w:b/>
      <w:bCs/>
      <w:w w:val="100"/>
      <w:kern w:val="28"/>
      <w:position w:val="-1"/>
      <w:sz w:val="32"/>
      <w:szCs w:val="32"/>
      <w:effect w:val="none"/>
      <w:vertAlign w:val="baseline"/>
      <w:cs w:val="0"/>
      <w:em w:val="none"/>
      <w:lang w:val="es-ES" w:eastAsia="en-US"/>
    </w:rPr>
  </w:style>
  <w:style w:type="paragraph" w:customStyle="1" w:styleId="Infodocumentosadjuntos">
    <w:name w:val="Info documentos adjuntos"/>
    <w:basedOn w:val="Normal"/>
  </w:style>
  <w:style w:type="paragraph" w:styleId="Textoindependienteprimerasangra2">
    <w:name w:val="Body Text First Indent 2"/>
    <w:basedOn w:val="Sangradetextonormal"/>
    <w:qFormat/>
    <w:pPr>
      <w:ind w:firstLine="210"/>
    </w:pPr>
  </w:style>
  <w:style w:type="character" w:customStyle="1" w:styleId="Textoindependienteprimerasangra2Car">
    <w:name w:val="Texto independiente primera sangría 2 Car"/>
    <w:basedOn w:val="SangradetextonormalCar"/>
    <w:rPr>
      <w:w w:val="100"/>
      <w:position w:val="-1"/>
      <w:sz w:val="24"/>
      <w:szCs w:val="24"/>
      <w:effect w:val="none"/>
      <w:vertAlign w:val="baseline"/>
      <w:cs w:val="0"/>
      <w:em w:val="none"/>
      <w:lang w:val="es-ES" w:eastAsia="en-US"/>
    </w:rPr>
  </w:style>
  <w:style w:type="character" w:styleId="Refdenotaalpie">
    <w:name w:val="footnote reference"/>
    <w:qFormat/>
    <w:rPr>
      <w:w w:val="100"/>
      <w:position w:val="-1"/>
      <w:effect w:val="none"/>
      <w:vertAlign w:val="superscript"/>
      <w:cs w:val="0"/>
      <w:em w:val="none"/>
    </w:rPr>
  </w:style>
  <w:style w:type="character" w:styleId="Refdecomentario">
    <w:name w:val="annotation reference"/>
    <w:qFormat/>
    <w:rPr>
      <w:w w:val="100"/>
      <w:position w:val="-1"/>
      <w:sz w:val="16"/>
      <w:szCs w:val="16"/>
      <w:effect w:val="none"/>
      <w:vertAlign w:val="baseline"/>
      <w:cs w:val="0"/>
      <w:em w:val="none"/>
    </w:rPr>
  </w:style>
  <w:style w:type="paragraph" w:styleId="Asuntodelcomentario">
    <w:name w:val="annotation subject"/>
    <w:basedOn w:val="Textocomentario"/>
    <w:next w:val="Textocomentario"/>
    <w:qFormat/>
    <w:rPr>
      <w:b/>
      <w:bCs/>
      <w:lang w:eastAsia="en-US"/>
    </w:rPr>
  </w:style>
  <w:style w:type="character" w:customStyle="1" w:styleId="AsuntodelcomentarioCar">
    <w:name w:val="Asunto del comentario Car"/>
    <w:rPr>
      <w:rFonts w:ascii="Times New Roman" w:eastAsia="Times New Roman" w:hAnsi="Times New Roman" w:cs="Times New Roman"/>
      <w:b/>
      <w:bCs/>
      <w:w w:val="100"/>
      <w:position w:val="-1"/>
      <w:sz w:val="20"/>
      <w:szCs w:val="20"/>
      <w:effect w:val="none"/>
      <w:vertAlign w:val="baseline"/>
      <w:cs w:val="0"/>
      <w:em w:val="none"/>
      <w:lang w:val="es-ES" w:eastAsia="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28" w:type="dxa"/>
        <w:left w:w="108" w:type="dxa"/>
        <w:bottom w:w="28" w:type="dxa"/>
        <w:right w:w="108" w:type="dxa"/>
      </w:tblCellMar>
    </w:tblPr>
  </w:style>
  <w:style w:type="table" w:customStyle="1" w:styleId="a0">
    <w:basedOn w:val="TableNormal"/>
    <w:tblPr>
      <w:tblStyleRowBandSize w:val="1"/>
      <w:tblStyleColBandSize w:val="1"/>
      <w:tblCellMar>
        <w:top w:w="57" w:type="dxa"/>
        <w:left w:w="28" w:type="dxa"/>
        <w:bottom w:w="57" w:type="dxa"/>
        <w:right w:w="28"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top w:w="28" w:type="dxa"/>
        <w:left w:w="108" w:type="dxa"/>
        <w:bottom w:w="28" w:type="dxa"/>
        <w:right w:w="108" w:type="dxa"/>
      </w:tblCellMar>
    </w:tblPr>
  </w:style>
  <w:style w:type="table" w:customStyle="1" w:styleId="a4">
    <w:basedOn w:val="TableNormal"/>
    <w:tblPr>
      <w:tblStyleRowBandSize w:val="1"/>
      <w:tblStyleColBandSize w:val="1"/>
      <w:tblCellMar>
        <w:left w:w="70" w:type="dxa"/>
        <w:right w:w="70" w:type="dxa"/>
      </w:tblCellMar>
    </w:tblPr>
  </w:style>
  <w:style w:type="table" w:customStyle="1" w:styleId="a5">
    <w:basedOn w:val="TableNormal"/>
    <w:tblPr>
      <w:tblStyleRowBandSize w:val="1"/>
      <w:tblStyleColBandSize w:val="1"/>
      <w:tblCellMar>
        <w:top w:w="28" w:type="dxa"/>
        <w:left w:w="108" w:type="dxa"/>
        <w:bottom w:w="28" w:type="dxa"/>
        <w:right w:w="108" w:type="dxa"/>
      </w:tblCellMar>
    </w:tblPr>
  </w:style>
  <w:style w:type="table" w:customStyle="1" w:styleId="a6">
    <w:basedOn w:val="TableNormal"/>
    <w:tblPr>
      <w:tblStyleRowBandSize w:val="1"/>
      <w:tblStyleColBandSize w:val="1"/>
      <w:tblCellMar>
        <w:left w:w="70" w:type="dxa"/>
        <w:right w:w="70"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lombiacompra.gov.co/sites/default/files/manuales/cce_manual_riesgo_web.pdf"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http://www.contraloriadelatlantico.gov.co/" TargetMode="External"/><Relationship Id="rId2" Type="http://schemas.openxmlformats.org/officeDocument/2006/relationships/hyperlink" Target="mailto:participacionciudadanasca@yahoo.es" TargetMode="External"/><Relationship Id="rId1" Type="http://schemas.openxmlformats.org/officeDocument/2006/relationships/hyperlink" Target="mailto:despachodelcontralor@contraloriadelatlantico.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5dvLKi/kCVK5lOypUX5zXMvJR0A==">AMUW2mXZ5vem6u5OwHf7fQncRo7ckAhVPE1hyFM+gDm3tzr4FHV3aog+Lmv19A4TCiSmL4Yx3Gg6WRyljBpLbObj7lQRSqEwKGsjC7TUW4t1igCW+yAKaoKcYW1tSGRvTtnnGvKCSQL8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5082</Words>
  <Characters>27957</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Varela</dc:creator>
  <cp:lastModifiedBy>Contratacion</cp:lastModifiedBy>
  <cp:revision>2</cp:revision>
  <dcterms:created xsi:type="dcterms:W3CDTF">2022-03-02T17:48:00Z</dcterms:created>
  <dcterms:modified xsi:type="dcterms:W3CDTF">2022-03-02T17:48:00Z</dcterms:modified>
</cp:coreProperties>
</file>