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234" w:rsidRPr="00090D19" w:rsidRDefault="00D20234" w:rsidP="00D20234">
      <w:pPr>
        <w:spacing w:after="0" w:line="240" w:lineRule="auto"/>
        <w:ind w:left="1416" w:hanging="1416"/>
        <w:jc w:val="center"/>
        <w:rPr>
          <w:rFonts w:ascii="Century Gothic" w:eastAsia="Times New Roman" w:hAnsi="Century Gothic" w:cs="Times New Roman"/>
          <w:b/>
          <w:sz w:val="18"/>
          <w:szCs w:val="18"/>
          <w:lang w:eastAsia="es-CO"/>
        </w:rPr>
      </w:pPr>
      <w:r w:rsidRPr="00090D19">
        <w:rPr>
          <w:rFonts w:ascii="Century Gothic" w:eastAsia="Times New Roman" w:hAnsi="Century Gothic" w:cs="Times New Roman"/>
          <w:b/>
          <w:sz w:val="18"/>
          <w:szCs w:val="18"/>
          <w:lang w:eastAsia="es-CO"/>
        </w:rPr>
        <w:t>CONDICIONES TÉCNICAS MÍNIMAS</w:t>
      </w:r>
    </w:p>
    <w:p w:rsidR="00D20234" w:rsidRPr="00090D19" w:rsidRDefault="00D20234" w:rsidP="00D20234">
      <w:pPr>
        <w:spacing w:after="0" w:line="240" w:lineRule="auto"/>
        <w:rPr>
          <w:rFonts w:ascii="Century Gothic" w:eastAsia="Times New Roman" w:hAnsi="Century Gothic" w:cs="Arial"/>
          <w:b/>
          <w:sz w:val="18"/>
          <w:szCs w:val="18"/>
          <w:lang w:eastAsia="es-CO"/>
        </w:rPr>
      </w:pPr>
    </w:p>
    <w:p w:rsidR="00D20234" w:rsidRPr="00090D19" w:rsidRDefault="00D20234" w:rsidP="00D20234">
      <w:pPr>
        <w:spacing w:after="0" w:line="240" w:lineRule="auto"/>
        <w:jc w:val="center"/>
        <w:rPr>
          <w:rFonts w:ascii="Century Gothic" w:eastAsia="Times New Roman" w:hAnsi="Century Gothic" w:cs="Times New Roman"/>
          <w:sz w:val="18"/>
          <w:szCs w:val="18"/>
          <w:lang w:eastAsia="es-ES"/>
        </w:rPr>
      </w:pPr>
      <w:r w:rsidRPr="00090D19">
        <w:rPr>
          <w:rFonts w:ascii="Century Gothic" w:eastAsia="Times New Roman" w:hAnsi="Century Gothic" w:cs="Times New Roman"/>
          <w:b/>
          <w:sz w:val="18"/>
          <w:szCs w:val="18"/>
          <w:lang w:eastAsia="es-ES"/>
        </w:rPr>
        <w:t xml:space="preserve">“SUMINISTRO </w:t>
      </w:r>
      <w:r w:rsidRPr="00090D19">
        <w:rPr>
          <w:rFonts w:ascii="Century Gothic" w:eastAsia="Times New Roman" w:hAnsi="Century Gothic" w:cs="Arial"/>
          <w:b/>
          <w:sz w:val="18"/>
          <w:szCs w:val="18"/>
          <w:lang w:val="es-ES" w:eastAsia="es-ES"/>
        </w:rPr>
        <w:t>DE MATERIA PRIMA PARA LA CONFECCIÓN Y PRODUCCIÓN DE UNIFORMES EN LA FÁBRICA DE CONFECCIONES DEL FONDO ROTATORIO DE LA POLICÍA”</w:t>
      </w:r>
    </w:p>
    <w:p w:rsidR="00D20234" w:rsidRDefault="00D20234" w:rsidP="00D20234">
      <w:pPr>
        <w:spacing w:after="0" w:line="240" w:lineRule="auto"/>
        <w:jc w:val="center"/>
        <w:rPr>
          <w:rFonts w:ascii="Century Gothic" w:eastAsia="Times New Roman" w:hAnsi="Century Gothic" w:cs="Arial"/>
          <w:b/>
          <w:sz w:val="18"/>
          <w:szCs w:val="18"/>
          <w:lang w:eastAsia="es-ES"/>
        </w:rPr>
      </w:pPr>
    </w:p>
    <w:p w:rsidR="0035499D" w:rsidRPr="004060EF" w:rsidRDefault="0035499D" w:rsidP="004060EF">
      <w:pPr>
        <w:spacing w:after="0" w:line="240" w:lineRule="auto"/>
        <w:jc w:val="center"/>
        <w:rPr>
          <w:rFonts w:ascii="Century Gothic" w:hAnsi="Century Gothic" w:cs="Arial"/>
          <w:b/>
          <w:szCs w:val="18"/>
        </w:rPr>
      </w:pPr>
      <w:r w:rsidRPr="004060EF">
        <w:rPr>
          <w:rFonts w:ascii="Century Gothic" w:hAnsi="Century Gothic" w:cs="Arial"/>
          <w:b/>
          <w:szCs w:val="18"/>
        </w:rPr>
        <w:t>LOTE 3. ENTRETELAS</w:t>
      </w:r>
    </w:p>
    <w:p w:rsidR="0035499D" w:rsidRPr="00090D19" w:rsidRDefault="0035499D" w:rsidP="00D20234">
      <w:pPr>
        <w:spacing w:after="0" w:line="240" w:lineRule="auto"/>
        <w:jc w:val="center"/>
        <w:rPr>
          <w:rFonts w:ascii="Century Gothic" w:eastAsia="Times New Roman" w:hAnsi="Century Gothic" w:cs="Arial"/>
          <w:b/>
          <w:sz w:val="18"/>
          <w:szCs w:val="18"/>
          <w:lang w:eastAsia="es-ES"/>
        </w:rPr>
      </w:pPr>
    </w:p>
    <w:p w:rsidR="00D20234" w:rsidRPr="00090D19" w:rsidRDefault="00D20234" w:rsidP="00D20234">
      <w:pPr>
        <w:pStyle w:val="Prrafodelista"/>
        <w:keepNext/>
        <w:numPr>
          <w:ilvl w:val="0"/>
          <w:numId w:val="1"/>
        </w:numPr>
        <w:autoSpaceDE w:val="0"/>
        <w:autoSpaceDN w:val="0"/>
        <w:adjustRightInd w:val="0"/>
        <w:spacing w:before="120" w:after="120" w:line="240" w:lineRule="auto"/>
        <w:jc w:val="both"/>
        <w:outlineLvl w:val="0"/>
        <w:rPr>
          <w:rFonts w:ascii="Century Gothic" w:eastAsia="Times New Roman" w:hAnsi="Century Gothic" w:cs="Arial"/>
          <w:b/>
          <w:bCs/>
          <w:caps/>
          <w:sz w:val="18"/>
          <w:szCs w:val="18"/>
        </w:rPr>
      </w:pPr>
      <w:r w:rsidRPr="00090D19">
        <w:rPr>
          <w:rFonts w:ascii="Century Gothic" w:eastAsia="Times New Roman" w:hAnsi="Century Gothic" w:cs="Arial"/>
          <w:b/>
          <w:bCs/>
          <w:caps/>
          <w:sz w:val="18"/>
          <w:szCs w:val="18"/>
        </w:rPr>
        <w:t>Características mínimas que se deben cumplir</w:t>
      </w:r>
      <w:r w:rsidR="002A5EF9">
        <w:rPr>
          <w:rFonts w:ascii="Century Gothic" w:eastAsia="Times New Roman" w:hAnsi="Century Gothic" w:cs="Arial"/>
          <w:b/>
          <w:bCs/>
          <w:caps/>
          <w:sz w:val="18"/>
          <w:szCs w:val="18"/>
        </w:rPr>
        <w:t xml:space="preserve"> EN LA EJECUCION DEL CONTRATO</w:t>
      </w:r>
      <w:r w:rsidRPr="00090D19">
        <w:rPr>
          <w:rFonts w:ascii="Century Gothic" w:eastAsia="Times New Roman" w:hAnsi="Century Gothic" w:cs="Arial"/>
          <w:b/>
          <w:bCs/>
          <w:caps/>
          <w:sz w:val="18"/>
          <w:szCs w:val="18"/>
        </w:rPr>
        <w:t xml:space="preserve">:  </w:t>
      </w:r>
    </w:p>
    <w:tbl>
      <w:tblPr>
        <w:tblpPr w:leftFromText="141" w:rightFromText="141" w:vertAnchor="text" w:horzAnchor="margin" w:tblpY="1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9"/>
        <w:gridCol w:w="851"/>
        <w:gridCol w:w="1178"/>
      </w:tblGrid>
      <w:tr w:rsidR="00D20234" w:rsidRPr="00090D19" w:rsidTr="00090D19">
        <w:trPr>
          <w:trHeight w:val="20"/>
          <w:tblHeader/>
        </w:trPr>
        <w:tc>
          <w:tcPr>
            <w:tcW w:w="3851" w:type="pct"/>
            <w:shd w:val="clear" w:color="auto" w:fill="auto"/>
            <w:vAlign w:val="center"/>
            <w:hideMark/>
          </w:tcPr>
          <w:p w:rsidR="00D20234" w:rsidRPr="00090D19" w:rsidRDefault="00D20234" w:rsidP="00D20234">
            <w:pPr>
              <w:spacing w:after="0" w:line="240" w:lineRule="auto"/>
              <w:jc w:val="center"/>
              <w:rPr>
                <w:rFonts w:ascii="Century Gothic" w:eastAsia="Times New Roman" w:hAnsi="Century Gothic" w:cs="Arial"/>
                <w:b/>
                <w:sz w:val="18"/>
                <w:szCs w:val="18"/>
                <w:lang w:eastAsia="es-ES"/>
              </w:rPr>
            </w:pPr>
            <w:r w:rsidRPr="00090D19">
              <w:rPr>
                <w:rFonts w:ascii="Century Gothic" w:eastAsia="Times New Roman" w:hAnsi="Century Gothic" w:cs="Arial"/>
                <w:b/>
                <w:sz w:val="18"/>
                <w:szCs w:val="18"/>
                <w:lang w:eastAsia="es-ES"/>
              </w:rPr>
              <w:t>DESCRIPCIÓN</w:t>
            </w:r>
          </w:p>
        </w:tc>
        <w:tc>
          <w:tcPr>
            <w:tcW w:w="482" w:type="pct"/>
            <w:shd w:val="clear" w:color="auto" w:fill="auto"/>
            <w:vAlign w:val="center"/>
            <w:hideMark/>
          </w:tcPr>
          <w:p w:rsidR="00D20234" w:rsidRPr="00090D19" w:rsidRDefault="00D20234" w:rsidP="00D20234">
            <w:pPr>
              <w:spacing w:after="0" w:line="240" w:lineRule="auto"/>
              <w:jc w:val="center"/>
              <w:rPr>
                <w:rFonts w:ascii="Century Gothic" w:eastAsia="Times New Roman" w:hAnsi="Century Gothic" w:cs="Arial"/>
                <w:b/>
                <w:sz w:val="18"/>
                <w:szCs w:val="18"/>
                <w:lang w:eastAsia="es-ES"/>
              </w:rPr>
            </w:pPr>
            <w:r w:rsidRPr="00090D19">
              <w:rPr>
                <w:rFonts w:ascii="Century Gothic" w:eastAsia="Times New Roman" w:hAnsi="Century Gothic" w:cs="Arial"/>
                <w:b/>
                <w:sz w:val="18"/>
                <w:szCs w:val="18"/>
                <w:lang w:eastAsia="es-ES"/>
              </w:rPr>
              <w:t>CUMPLE</w:t>
            </w:r>
          </w:p>
        </w:tc>
        <w:tc>
          <w:tcPr>
            <w:tcW w:w="667" w:type="pct"/>
          </w:tcPr>
          <w:p w:rsidR="00D20234" w:rsidRPr="00090D19" w:rsidRDefault="00D20234" w:rsidP="00D20234">
            <w:pPr>
              <w:spacing w:after="0" w:line="240" w:lineRule="auto"/>
              <w:jc w:val="center"/>
              <w:rPr>
                <w:rFonts w:ascii="Century Gothic" w:eastAsia="Times New Roman" w:hAnsi="Century Gothic" w:cs="Arial"/>
                <w:b/>
                <w:sz w:val="18"/>
                <w:szCs w:val="18"/>
                <w:lang w:eastAsia="es-ES"/>
              </w:rPr>
            </w:pPr>
            <w:r w:rsidRPr="00090D19">
              <w:rPr>
                <w:rFonts w:ascii="Century Gothic" w:eastAsia="Times New Roman" w:hAnsi="Century Gothic" w:cs="Arial"/>
                <w:b/>
                <w:sz w:val="18"/>
                <w:szCs w:val="18"/>
                <w:lang w:eastAsia="es-ES"/>
              </w:rPr>
              <w:t>NO CUMPLE</w:t>
            </w:r>
          </w:p>
        </w:tc>
      </w:tr>
      <w:tr w:rsidR="00D20234" w:rsidRPr="00090D19" w:rsidTr="00090D19">
        <w:trPr>
          <w:trHeight w:val="20"/>
        </w:trPr>
        <w:tc>
          <w:tcPr>
            <w:tcW w:w="3851" w:type="pct"/>
            <w:vAlign w:val="center"/>
          </w:tcPr>
          <w:p w:rsidR="00D20234" w:rsidRPr="00090D19" w:rsidRDefault="00D20234" w:rsidP="00D20234">
            <w:pPr>
              <w:spacing w:after="0" w:line="240" w:lineRule="auto"/>
              <w:jc w:val="both"/>
              <w:rPr>
                <w:rFonts w:ascii="Century Gothic" w:eastAsia="Times New Roman" w:hAnsi="Century Gothic" w:cs="Arial"/>
                <w:bCs/>
                <w:sz w:val="18"/>
                <w:szCs w:val="18"/>
                <w:lang w:eastAsia="es-ES"/>
              </w:rPr>
            </w:pPr>
            <w:r w:rsidRPr="00090D19">
              <w:rPr>
                <w:rFonts w:ascii="Century Gothic" w:eastAsia="Times New Roman" w:hAnsi="Century Gothic" w:cs="Arial"/>
                <w:bCs/>
                <w:sz w:val="18"/>
                <w:szCs w:val="18"/>
                <w:lang w:eastAsia="es-ES"/>
              </w:rPr>
              <w:t>La materia prima requeridas para la confección de prendas deben cumplir con las características técnicas contempladas en el presente anexo.</w:t>
            </w:r>
          </w:p>
        </w:tc>
        <w:tc>
          <w:tcPr>
            <w:tcW w:w="482" w:type="pct"/>
            <w:vAlign w:val="center"/>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c>
          <w:tcPr>
            <w:tcW w:w="667" w:type="pct"/>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r>
      <w:tr w:rsidR="00D20234" w:rsidRPr="00090D19" w:rsidTr="00090D19">
        <w:trPr>
          <w:trHeight w:val="669"/>
        </w:trPr>
        <w:tc>
          <w:tcPr>
            <w:tcW w:w="3851" w:type="pct"/>
            <w:vAlign w:val="center"/>
          </w:tcPr>
          <w:p w:rsidR="00D20234" w:rsidRPr="00550A63" w:rsidRDefault="00550A63" w:rsidP="00550A63">
            <w:pPr>
              <w:spacing w:after="0" w:line="240" w:lineRule="auto"/>
              <w:jc w:val="both"/>
              <w:rPr>
                <w:rFonts w:ascii="Century Gothic" w:eastAsia="Times New Roman" w:hAnsi="Century Gothic" w:cs="Arial"/>
                <w:bCs/>
                <w:sz w:val="18"/>
                <w:szCs w:val="18"/>
                <w:lang w:eastAsia="es-ES"/>
              </w:rPr>
            </w:pPr>
            <w:r w:rsidRPr="00550A63">
              <w:rPr>
                <w:rFonts w:ascii="Century Gothic" w:hAnsi="Century Gothic" w:cs="Arial"/>
                <w:bCs/>
                <w:sz w:val="18"/>
                <w:szCs w:val="18"/>
              </w:rPr>
              <w:t xml:space="preserve">El plazo máximo para la entrega de materias primas solicitadas en los treinta (30) días  para el material textil nacional  y </w:t>
            </w:r>
            <w:r w:rsidRPr="00550A63">
              <w:rPr>
                <w:rFonts w:ascii="Century Gothic" w:hAnsi="Century Gothic" w:cs="Arial"/>
                <w:b/>
                <w:bCs/>
                <w:sz w:val="18"/>
                <w:szCs w:val="18"/>
                <w:u w:val="single"/>
              </w:rPr>
              <w:t>(60) sesenta días</w:t>
            </w:r>
            <w:r w:rsidRPr="00550A63">
              <w:rPr>
                <w:rFonts w:ascii="Century Gothic" w:hAnsi="Century Gothic" w:cs="Arial"/>
                <w:bCs/>
                <w:sz w:val="18"/>
                <w:szCs w:val="18"/>
              </w:rPr>
              <w:t xml:space="preserve"> para el material textil importado contados a partir de la fecha de la comunicación por parte del supervisor.  </w:t>
            </w:r>
            <w:proofErr w:type="gramStart"/>
            <w:r w:rsidRPr="00550A63">
              <w:rPr>
                <w:rFonts w:ascii="Century Gothic" w:hAnsi="Century Gothic" w:cs="Arial"/>
                <w:bCs/>
                <w:sz w:val="18"/>
                <w:szCs w:val="18"/>
              </w:rPr>
              <w:t>anexando</w:t>
            </w:r>
            <w:proofErr w:type="gramEnd"/>
            <w:r w:rsidRPr="00550A63">
              <w:rPr>
                <w:rFonts w:ascii="Century Gothic" w:hAnsi="Century Gothic" w:cs="Arial"/>
                <w:bCs/>
                <w:sz w:val="18"/>
                <w:szCs w:val="18"/>
              </w:rPr>
              <w:t xml:space="preserve"> para su entrega el correspondiente manifiesto de importación.</w:t>
            </w:r>
          </w:p>
        </w:tc>
        <w:tc>
          <w:tcPr>
            <w:tcW w:w="482" w:type="pct"/>
            <w:vAlign w:val="center"/>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c>
          <w:tcPr>
            <w:tcW w:w="667" w:type="pct"/>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r>
      <w:tr w:rsidR="00D20234" w:rsidRPr="00090D19" w:rsidTr="00090D19">
        <w:trPr>
          <w:trHeight w:val="20"/>
        </w:trPr>
        <w:tc>
          <w:tcPr>
            <w:tcW w:w="3851" w:type="pct"/>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 xml:space="preserve">En el caso de presentarse devolución por no conformidad en el material textil, el tiempo de respuesta a la </w:t>
            </w:r>
            <w:proofErr w:type="spellStart"/>
            <w:r w:rsidRPr="00090D19">
              <w:rPr>
                <w:rFonts w:ascii="Century Gothic" w:eastAsia="Times New Roman" w:hAnsi="Century Gothic" w:cs="Arial"/>
                <w:sz w:val="18"/>
                <w:szCs w:val="18"/>
                <w:lang w:eastAsia="es-ES"/>
              </w:rPr>
              <w:t>resposición</w:t>
            </w:r>
            <w:proofErr w:type="spellEnd"/>
            <w:r w:rsidRPr="00090D19">
              <w:rPr>
                <w:rFonts w:ascii="Century Gothic" w:eastAsia="Times New Roman" w:hAnsi="Century Gothic" w:cs="Arial"/>
                <w:sz w:val="18"/>
                <w:szCs w:val="18"/>
                <w:lang w:eastAsia="es-ES"/>
              </w:rPr>
              <w:t xml:space="preserve"> de la tela no podrá superar los 15 días calendario.</w:t>
            </w:r>
          </w:p>
        </w:tc>
        <w:tc>
          <w:tcPr>
            <w:tcW w:w="482" w:type="pct"/>
            <w:vAlign w:val="center"/>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c>
          <w:tcPr>
            <w:tcW w:w="667" w:type="pct"/>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r>
      <w:tr w:rsidR="00D20234" w:rsidRPr="00090D19" w:rsidTr="00090D19">
        <w:trPr>
          <w:trHeight w:val="20"/>
        </w:trPr>
        <w:tc>
          <w:tcPr>
            <w:tcW w:w="3851" w:type="pct"/>
            <w:vAlign w:val="center"/>
            <w:hideMark/>
          </w:tcPr>
          <w:p w:rsidR="00D20234" w:rsidRPr="00090D19" w:rsidRDefault="00D20234" w:rsidP="00D20234">
            <w:pPr>
              <w:spacing w:after="0" w:line="240" w:lineRule="auto"/>
              <w:jc w:val="both"/>
              <w:rPr>
                <w:rFonts w:ascii="Century Gothic" w:eastAsia="Times New Roman" w:hAnsi="Century Gothic" w:cs="Arial"/>
                <w:bCs/>
                <w:sz w:val="18"/>
                <w:szCs w:val="18"/>
                <w:lang w:eastAsia="es-ES"/>
              </w:rPr>
            </w:pPr>
            <w:r w:rsidRPr="00090D19">
              <w:rPr>
                <w:rFonts w:ascii="Century Gothic" w:eastAsia="Times New Roman" w:hAnsi="Century Gothic" w:cs="Arial"/>
                <w:bCs/>
                <w:sz w:val="18"/>
                <w:szCs w:val="18"/>
                <w:lang w:eastAsia="es-ES"/>
              </w:rPr>
              <w:t>Todo material textil, que sean requeridos deberán ingresar al Almacén General de la Entidad, ubicado en el complejo industrial Santa Lucía, Kilómetro 3.3 vía Funza, bodega 15D, con su respectiva remisión y/o acta de ingreso, deberán ser entregados en compañía de un funcionario del Almacén General, funcionario de grupo de control de calidad de la Fábrica y el supervisor del contrato o a quien él delegue.</w:t>
            </w:r>
          </w:p>
        </w:tc>
        <w:tc>
          <w:tcPr>
            <w:tcW w:w="482" w:type="pct"/>
            <w:vAlign w:val="center"/>
            <w:hideMark/>
          </w:tcPr>
          <w:p w:rsidR="00D20234" w:rsidRPr="00090D19" w:rsidRDefault="00D20234" w:rsidP="00D20234">
            <w:pPr>
              <w:spacing w:after="0" w:line="240" w:lineRule="auto"/>
              <w:rPr>
                <w:rFonts w:ascii="Century Gothic" w:eastAsia="Times New Roman" w:hAnsi="Century Gothic" w:cs="Arial"/>
                <w:bCs/>
                <w:sz w:val="18"/>
                <w:szCs w:val="18"/>
                <w:lang w:eastAsia="es-ES"/>
              </w:rPr>
            </w:pPr>
            <w:r w:rsidRPr="00090D19">
              <w:rPr>
                <w:rFonts w:ascii="Century Gothic" w:eastAsia="Times New Roman" w:hAnsi="Century Gothic" w:cs="Arial"/>
                <w:bCs/>
                <w:sz w:val="18"/>
                <w:szCs w:val="18"/>
                <w:lang w:eastAsia="es-ES"/>
              </w:rPr>
              <w:t> </w:t>
            </w:r>
          </w:p>
        </w:tc>
        <w:tc>
          <w:tcPr>
            <w:tcW w:w="667" w:type="pct"/>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r>
      <w:tr w:rsidR="00D20234" w:rsidRPr="00090D19" w:rsidTr="00090D19">
        <w:trPr>
          <w:trHeight w:val="850"/>
        </w:trPr>
        <w:tc>
          <w:tcPr>
            <w:tcW w:w="3851" w:type="pct"/>
            <w:vAlign w:val="center"/>
          </w:tcPr>
          <w:p w:rsidR="00D20234" w:rsidRPr="00090D19" w:rsidRDefault="00D20234" w:rsidP="00D20234">
            <w:pPr>
              <w:spacing w:after="0" w:line="240" w:lineRule="auto"/>
              <w:jc w:val="both"/>
              <w:rPr>
                <w:rFonts w:ascii="Century Gothic" w:eastAsia="Times New Roman" w:hAnsi="Century Gothic" w:cs="Arial"/>
                <w:bCs/>
                <w:sz w:val="18"/>
                <w:szCs w:val="18"/>
                <w:lang w:eastAsia="es-ES"/>
              </w:rPr>
            </w:pPr>
            <w:r w:rsidRPr="00090D19">
              <w:rPr>
                <w:rFonts w:ascii="Century Gothic" w:eastAsia="Times New Roman" w:hAnsi="Century Gothic" w:cs="Arial"/>
                <w:bCs/>
                <w:sz w:val="18"/>
                <w:szCs w:val="18"/>
                <w:lang w:eastAsia="es-ES"/>
              </w:rPr>
              <w:t>Siguiendo con lo establecido en la GTMD 0004-A3  EVALUACIÓN DE LA CONFORMIDAD PARA LOS PRODUCTOS DEL SECTOR DEFENSA”, versión actualizada, se solicitará DECLARACIONES DE CONFORMIDAD de primera y segunda parte o CERTIFICADO DE CONFORMIDAD, los cuales deben ir debidamente soportados con sus informes de laboratorio donde se acredite el cumplimiento de la totalidad de los requisitos de las fichas técnicas del presente proceso.</w:t>
            </w:r>
          </w:p>
        </w:tc>
        <w:tc>
          <w:tcPr>
            <w:tcW w:w="482" w:type="pct"/>
            <w:vAlign w:val="center"/>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c>
          <w:tcPr>
            <w:tcW w:w="667" w:type="pct"/>
          </w:tcPr>
          <w:p w:rsidR="00D20234" w:rsidRPr="00090D19" w:rsidRDefault="00D20234" w:rsidP="00D20234">
            <w:pPr>
              <w:spacing w:after="0" w:line="240" w:lineRule="auto"/>
              <w:rPr>
                <w:rFonts w:ascii="Century Gothic" w:eastAsia="Times New Roman" w:hAnsi="Century Gothic" w:cs="Arial"/>
                <w:bCs/>
                <w:sz w:val="18"/>
                <w:szCs w:val="18"/>
                <w:lang w:eastAsia="es-ES"/>
              </w:rPr>
            </w:pPr>
          </w:p>
        </w:tc>
      </w:tr>
    </w:tbl>
    <w:p w:rsidR="00D20234" w:rsidRPr="00090D19" w:rsidRDefault="00D20234" w:rsidP="00D20234">
      <w:pPr>
        <w:spacing w:after="0" w:line="240" w:lineRule="auto"/>
        <w:jc w:val="center"/>
        <w:rPr>
          <w:rFonts w:ascii="Century Gothic" w:eastAsia="Times New Roman" w:hAnsi="Century Gothic" w:cs="Arial"/>
          <w:b/>
          <w:sz w:val="18"/>
          <w:szCs w:val="18"/>
          <w:lang w:eastAsia="es-ES"/>
        </w:rPr>
      </w:pPr>
    </w:p>
    <w:p w:rsidR="00D20234" w:rsidRPr="00090D19" w:rsidRDefault="00D20234" w:rsidP="00D20234">
      <w:pPr>
        <w:spacing w:after="0" w:line="240" w:lineRule="auto"/>
        <w:jc w:val="both"/>
        <w:rPr>
          <w:rFonts w:ascii="Century Gothic" w:hAnsi="Century Gothic" w:cs="Arial"/>
          <w:sz w:val="18"/>
          <w:szCs w:val="18"/>
        </w:rPr>
      </w:pPr>
      <w:r w:rsidRPr="00090D19">
        <w:rPr>
          <w:rFonts w:ascii="Century Gothic" w:hAnsi="Century Gothic" w:cs="Arial"/>
          <w:sz w:val="18"/>
          <w:szCs w:val="18"/>
        </w:rPr>
        <w:t xml:space="preserve">La entretela solicitada en el presente proceso deberá cumplir con las </w:t>
      </w:r>
      <w:r w:rsidR="0035499D" w:rsidRPr="00090D19">
        <w:rPr>
          <w:rFonts w:ascii="Century Gothic" w:hAnsi="Century Gothic" w:cs="Arial"/>
          <w:sz w:val="18"/>
          <w:szCs w:val="18"/>
        </w:rPr>
        <w:t>características</w:t>
      </w:r>
      <w:r w:rsidRPr="00090D19">
        <w:rPr>
          <w:rFonts w:ascii="Century Gothic" w:hAnsi="Century Gothic" w:cs="Arial"/>
          <w:sz w:val="18"/>
          <w:szCs w:val="18"/>
        </w:rPr>
        <w:t xml:space="preserve"> técnicas descritas en las fichas técnicas establecidas para cada ítem.</w:t>
      </w:r>
    </w:p>
    <w:p w:rsidR="00D20234" w:rsidRPr="00090D19" w:rsidRDefault="00D20234" w:rsidP="00D20234">
      <w:pPr>
        <w:tabs>
          <w:tab w:val="left" w:pos="4890"/>
        </w:tabs>
        <w:spacing w:after="0" w:line="240" w:lineRule="auto"/>
        <w:jc w:val="both"/>
        <w:rPr>
          <w:rFonts w:ascii="Century Gothic" w:hAnsi="Century Gothic" w:cs="Arial"/>
          <w:b/>
          <w:sz w:val="18"/>
          <w:szCs w:val="18"/>
        </w:rPr>
      </w:pPr>
    </w:p>
    <w:p w:rsidR="00D20234" w:rsidRDefault="00D20234" w:rsidP="00090D19">
      <w:pPr>
        <w:spacing w:after="0" w:line="240" w:lineRule="auto"/>
        <w:jc w:val="both"/>
        <w:rPr>
          <w:rFonts w:ascii="Century Gothic" w:eastAsia="Times New Roman" w:hAnsi="Century Gothic" w:cs="Times New Roman"/>
          <w:i/>
          <w:sz w:val="18"/>
          <w:szCs w:val="18"/>
          <w:lang w:eastAsia="es-ES"/>
        </w:rPr>
      </w:pPr>
      <w:r w:rsidRPr="00090D19">
        <w:rPr>
          <w:rFonts w:ascii="Century Gothic" w:eastAsia="Times New Roman" w:hAnsi="Century Gothic" w:cs="Times New Roman"/>
          <w:sz w:val="18"/>
          <w:szCs w:val="18"/>
          <w:lang w:eastAsia="es-ES"/>
        </w:rPr>
        <w:t xml:space="preserve">La verificación de los requisitos establecidos en la presente norma técnica estará sujeta a los lineamientos establecidos en la Guía Técnica </w:t>
      </w:r>
      <w:r w:rsidRPr="00090D19">
        <w:rPr>
          <w:rFonts w:ascii="Century Gothic" w:eastAsia="Times New Roman" w:hAnsi="Century Gothic" w:cs="Times New Roman"/>
          <w:b/>
          <w:bCs/>
          <w:sz w:val="18"/>
          <w:szCs w:val="18"/>
          <w:lang w:eastAsia="es-ES"/>
        </w:rPr>
        <w:t>GTMD-0004 “EVALUACIÓN DE LA CONFORMIDAD PARA LOS PRODUCTOS DEL SECTOR DEFENSA</w:t>
      </w:r>
      <w:r w:rsidRPr="00090D19">
        <w:rPr>
          <w:rFonts w:ascii="Century Gothic" w:eastAsia="Times New Roman" w:hAnsi="Century Gothic" w:cs="Times New Roman"/>
          <w:sz w:val="18"/>
          <w:szCs w:val="18"/>
          <w:lang w:eastAsia="es-ES"/>
        </w:rPr>
        <w:t xml:space="preserve">”, actualización vigente, o la que la modifique o reemplace. Link de consulta: </w:t>
      </w:r>
      <w:hyperlink r:id="rId7" w:history="1">
        <w:r w:rsidR="00090D19" w:rsidRPr="00110FF5">
          <w:rPr>
            <w:rStyle w:val="Hipervnculo"/>
            <w:rFonts w:ascii="Century Gothic" w:eastAsia="Times New Roman" w:hAnsi="Century Gothic" w:cs="Times New Roman"/>
            <w:i/>
            <w:sz w:val="18"/>
            <w:szCs w:val="18"/>
            <w:lang w:eastAsia="es-ES"/>
          </w:rPr>
          <w:t>https://www.mindefensa.gov.co/irj/go/km/docs/pccshrcontent/Mindefensa/Normas%20Tecnicas/Archivos/GU%c3%8dAS/GTMD-0004-%20A3.pd</w:t>
        </w:r>
      </w:hyperlink>
    </w:p>
    <w:p w:rsidR="00090D19" w:rsidRDefault="00090D19" w:rsidP="00090D19">
      <w:pPr>
        <w:spacing w:after="0" w:line="240" w:lineRule="auto"/>
        <w:jc w:val="both"/>
        <w:rPr>
          <w:rFonts w:ascii="Century Gothic" w:eastAsia="Times New Roman" w:hAnsi="Century Gothic" w:cs="Times New Roman"/>
          <w:i/>
          <w:sz w:val="18"/>
          <w:szCs w:val="18"/>
          <w:lang w:eastAsia="es-ES"/>
        </w:rPr>
      </w:pPr>
    </w:p>
    <w:p w:rsidR="00090D19" w:rsidRPr="00090D19" w:rsidRDefault="00D20234" w:rsidP="00090D19">
      <w:pPr>
        <w:pStyle w:val="Prrafodelista"/>
        <w:keepNext/>
        <w:numPr>
          <w:ilvl w:val="0"/>
          <w:numId w:val="1"/>
        </w:numPr>
        <w:autoSpaceDE w:val="0"/>
        <w:autoSpaceDN w:val="0"/>
        <w:adjustRightInd w:val="0"/>
        <w:spacing w:before="120" w:after="120" w:line="240" w:lineRule="auto"/>
        <w:jc w:val="both"/>
        <w:outlineLvl w:val="0"/>
        <w:rPr>
          <w:rFonts w:ascii="Century Gothic" w:hAnsi="Century Gothic" w:cs="Arial"/>
          <w:b/>
          <w:bCs/>
          <w:caps/>
          <w:sz w:val="18"/>
          <w:szCs w:val="18"/>
        </w:rPr>
      </w:pPr>
      <w:r w:rsidRPr="00090D19">
        <w:rPr>
          <w:rFonts w:ascii="Century Gothic" w:hAnsi="Century Gothic" w:cs="Arial"/>
          <w:b/>
          <w:bCs/>
          <w:caps/>
          <w:sz w:val="18"/>
          <w:szCs w:val="18"/>
        </w:rPr>
        <w:t xml:space="preserve">FICHAS TÉCNICAS </w:t>
      </w:r>
    </w:p>
    <w:tbl>
      <w:tblPr>
        <w:tblW w:w="5090" w:type="pct"/>
        <w:tblLayout w:type="fixed"/>
        <w:tblCellMar>
          <w:left w:w="70" w:type="dxa"/>
          <w:right w:w="70" w:type="dxa"/>
        </w:tblCellMar>
        <w:tblLook w:val="04A0" w:firstRow="1" w:lastRow="0" w:firstColumn="1" w:lastColumn="0" w:noHBand="0" w:noVBand="1"/>
      </w:tblPr>
      <w:tblGrid>
        <w:gridCol w:w="2806"/>
        <w:gridCol w:w="3994"/>
        <w:gridCol w:w="1132"/>
        <w:gridCol w:w="1055"/>
      </w:tblGrid>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3,01 ENTRETELA NO TEJIDA FUSIONABLE (TROQUELADA)</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439" w:type="pct"/>
            <w:gridSpan w:val="3"/>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222"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7"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NO CUMPLE</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Composición</w:t>
            </w:r>
          </w:p>
        </w:tc>
        <w:tc>
          <w:tcPr>
            <w:tcW w:w="2222"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Poliéster: 100% ligamento químico</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222"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Blanco </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Adhesivo</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Resina de fusión adherida al material (poliamida) </w:t>
            </w:r>
            <w:r w:rsidRPr="00090D19">
              <w:rPr>
                <w:rFonts w:ascii="Century Gothic" w:hAnsi="Century Gothic"/>
                <w:sz w:val="18"/>
                <w:szCs w:val="18"/>
              </w:rPr>
              <w:br/>
              <w:t>Con doble punto (</w:t>
            </w:r>
            <w:proofErr w:type="spellStart"/>
            <w:r w:rsidRPr="00090D19">
              <w:rPr>
                <w:rFonts w:ascii="Century Gothic" w:hAnsi="Century Gothic"/>
                <w:sz w:val="18"/>
                <w:szCs w:val="18"/>
              </w:rPr>
              <w:t>double</w:t>
            </w:r>
            <w:proofErr w:type="spellEnd"/>
            <w:r w:rsidRPr="00090D19">
              <w:rPr>
                <w:rFonts w:ascii="Century Gothic" w:hAnsi="Century Gothic"/>
                <w:sz w:val="18"/>
                <w:szCs w:val="18"/>
              </w:rPr>
              <w:t xml:space="preserve"> spot) </w:t>
            </w:r>
            <w:r w:rsidRPr="00090D19">
              <w:rPr>
                <w:rFonts w:ascii="Century Gothic" w:hAnsi="Century Gothic"/>
                <w:sz w:val="18"/>
                <w:szCs w:val="18"/>
              </w:rPr>
              <w:br/>
              <w:t xml:space="preserve">15 a 21 </w:t>
            </w:r>
            <w:proofErr w:type="spellStart"/>
            <w:r w:rsidRPr="00090D19">
              <w:rPr>
                <w:rFonts w:ascii="Century Gothic" w:hAnsi="Century Gothic"/>
                <w:sz w:val="18"/>
                <w:szCs w:val="18"/>
              </w:rPr>
              <w:t>mesh</w:t>
            </w:r>
            <w:proofErr w:type="spellEnd"/>
            <w:r w:rsidRPr="00090D19">
              <w:rPr>
                <w:rFonts w:ascii="Century Gothic" w:hAnsi="Century Gothic"/>
                <w:sz w:val="18"/>
                <w:szCs w:val="18"/>
              </w:rPr>
              <w:t xml:space="preserve"> </w:t>
            </w:r>
            <w:r w:rsidRPr="00090D19">
              <w:rPr>
                <w:rFonts w:ascii="Century Gothic" w:hAnsi="Century Gothic"/>
                <w:sz w:val="18"/>
                <w:szCs w:val="18"/>
              </w:rPr>
              <w:br/>
              <w:t>Resistencia al adhesivo mínimo: 6N</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798"/>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Condiciones de fusionado con el material principal</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roofErr w:type="spellStart"/>
            <w:r w:rsidRPr="00090D19">
              <w:rPr>
                <w:rFonts w:ascii="Century Gothic" w:hAnsi="Century Gothic"/>
                <w:sz w:val="18"/>
                <w:szCs w:val="18"/>
              </w:rPr>
              <w:t>Fusionadora</w:t>
            </w:r>
            <w:proofErr w:type="spellEnd"/>
            <w:r w:rsidRPr="00090D19">
              <w:rPr>
                <w:rFonts w:ascii="Century Gothic" w:hAnsi="Century Gothic"/>
                <w:sz w:val="18"/>
                <w:szCs w:val="18"/>
              </w:rPr>
              <w:t xml:space="preserve"> banda continua: </w:t>
            </w:r>
            <w:r w:rsidRPr="00090D19">
              <w:rPr>
                <w:rFonts w:ascii="Century Gothic" w:hAnsi="Century Gothic"/>
                <w:sz w:val="18"/>
                <w:szCs w:val="18"/>
              </w:rPr>
              <w:br/>
              <w:t xml:space="preserve">Temperatura: 110-160°C     </w:t>
            </w:r>
            <w:r w:rsidRPr="00090D19">
              <w:rPr>
                <w:rFonts w:ascii="Century Gothic" w:hAnsi="Century Gothic"/>
                <w:sz w:val="18"/>
                <w:szCs w:val="18"/>
              </w:rPr>
              <w:br/>
              <w:t>Presión máxima gr/cm 2: 5 bares</w:t>
            </w:r>
            <w:r w:rsidRPr="00090D19">
              <w:rPr>
                <w:rFonts w:ascii="Century Gothic" w:hAnsi="Century Gothic"/>
                <w:sz w:val="18"/>
                <w:szCs w:val="18"/>
              </w:rPr>
              <w:br/>
              <w:t>Tiempo (</w:t>
            </w:r>
            <w:proofErr w:type="spellStart"/>
            <w:r w:rsidRPr="00090D19">
              <w:rPr>
                <w:rFonts w:ascii="Century Gothic" w:hAnsi="Century Gothic"/>
                <w:sz w:val="18"/>
                <w:szCs w:val="18"/>
              </w:rPr>
              <w:t>seg</w:t>
            </w:r>
            <w:proofErr w:type="spellEnd"/>
            <w:r w:rsidRPr="00090D19">
              <w:rPr>
                <w:rFonts w:ascii="Century Gothic" w:hAnsi="Century Gothic"/>
                <w:sz w:val="18"/>
                <w:szCs w:val="18"/>
              </w:rPr>
              <w:t xml:space="preserve">): 10 a 20"   </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Troquelado</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Troquelada para pretinas de pantalones con ancho de 110 </w:t>
            </w:r>
            <w:proofErr w:type="spellStart"/>
            <w:r w:rsidRPr="00090D19">
              <w:rPr>
                <w:rFonts w:ascii="Century Gothic" w:hAnsi="Century Gothic"/>
                <w:sz w:val="18"/>
                <w:szCs w:val="18"/>
              </w:rPr>
              <w:t>mm.</w:t>
            </w:r>
            <w:proofErr w:type="spellEnd"/>
            <w:r w:rsidRPr="00090D19">
              <w:rPr>
                <w:rFonts w:ascii="Century Gothic" w:hAnsi="Century Gothic"/>
                <w:sz w:val="18"/>
                <w:szCs w:val="18"/>
              </w:rPr>
              <w:br/>
              <w:t xml:space="preserve">Troquelado a las siguientes distancias: </w:t>
            </w:r>
            <w:r w:rsidRPr="00090D19">
              <w:rPr>
                <w:rFonts w:ascii="Century Gothic" w:hAnsi="Century Gothic"/>
                <w:sz w:val="18"/>
                <w:szCs w:val="18"/>
              </w:rPr>
              <w:br/>
              <w:t>10 mm/45 mm/45mm/10mm</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g/m²</w:t>
            </w:r>
          </w:p>
        </w:tc>
        <w:tc>
          <w:tcPr>
            <w:tcW w:w="2222"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65 a 85</w:t>
            </w:r>
          </w:p>
        </w:tc>
        <w:tc>
          <w:tcPr>
            <w:tcW w:w="630"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val="restart"/>
            <w:tcBorders>
              <w:top w:val="single" w:sz="4" w:space="0" w:color="auto"/>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30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30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116"/>
        </w:trPr>
        <w:tc>
          <w:tcPr>
            <w:tcW w:w="1561" w:type="pct"/>
            <w:vMerge/>
            <w:tcBorders>
              <w:left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r>
      <w:tr w:rsidR="00090D19" w:rsidRPr="00090D19" w:rsidTr="00090D19">
        <w:trPr>
          <w:trHeight w:val="203"/>
        </w:trPr>
        <w:tc>
          <w:tcPr>
            <w:tcW w:w="1561" w:type="pct"/>
            <w:vMerge/>
            <w:tcBorders>
              <w:left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r>
      <w:tr w:rsidR="00090D19" w:rsidRPr="00090D19" w:rsidTr="00090D19">
        <w:trPr>
          <w:trHeight w:val="122"/>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1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142"/>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142"/>
        </w:trPr>
        <w:tc>
          <w:tcPr>
            <w:tcW w:w="1561" w:type="pct"/>
            <w:vMerge/>
            <w:tcBorders>
              <w:left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r>
      <w:tr w:rsidR="00090D19" w:rsidRPr="00090D19" w:rsidTr="00090D19">
        <w:trPr>
          <w:trHeight w:val="142"/>
        </w:trPr>
        <w:tc>
          <w:tcPr>
            <w:tcW w:w="1561" w:type="pct"/>
            <w:vMerge/>
            <w:tcBorders>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2222"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630"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r>
      <w:tr w:rsidR="00090D19" w:rsidRPr="00090D19" w:rsidTr="00090D19">
        <w:trPr>
          <w:trHeight w:val="142"/>
        </w:trPr>
        <w:tc>
          <w:tcPr>
            <w:tcW w:w="5000" w:type="pct"/>
            <w:gridSpan w:val="4"/>
            <w:tcBorders>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Nota: En caso que por razones de producción de la Fábrica de confecciones se requiera realizar ajustes a las cantidades y/o características el contratista deberá ajustarse a los requerimientos realizados por la entidad.</w:t>
            </w:r>
          </w:p>
        </w:tc>
      </w:tr>
      <w:tr w:rsidR="00090D19" w:rsidRPr="00090D19" w:rsidTr="00090D19">
        <w:trPr>
          <w:trHeight w:val="2910"/>
        </w:trPr>
        <w:tc>
          <w:tcPr>
            <w:tcW w:w="1561" w:type="pct"/>
            <w:tcBorders>
              <w:top w:val="nil"/>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Imagen de referencia</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22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noProof/>
                <w:sz w:val="18"/>
                <w:szCs w:val="18"/>
                <w:lang w:eastAsia="es-CO"/>
              </w:rPr>
              <w:drawing>
                <wp:anchor distT="0" distB="0" distL="114300" distR="114300" simplePos="0" relativeHeight="251659264" behindDoc="0" locked="0" layoutInCell="1" allowOverlap="1" wp14:anchorId="60155DEC" wp14:editId="2EC0FE07">
                  <wp:simplePos x="0" y="0"/>
                  <wp:positionH relativeFrom="column">
                    <wp:posOffset>17780</wp:posOffset>
                  </wp:positionH>
                  <wp:positionV relativeFrom="paragraph">
                    <wp:posOffset>-1548765</wp:posOffset>
                  </wp:positionV>
                  <wp:extent cx="2762250" cy="16573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pic:spPr>
                      </pic:pic>
                    </a:graphicData>
                  </a:graphic>
                  <wp14:sizeRelH relativeFrom="page">
                    <wp14:pctWidth>0</wp14:pctWidth>
                  </wp14:sizeRelH>
                  <wp14:sizeRelV relativeFrom="page">
                    <wp14:pctHeight>0</wp14:pctHeight>
                  </wp14:sizeRelV>
                </wp:anchor>
              </w:drawing>
            </w:r>
          </w:p>
          <w:p w:rsidR="00090D19" w:rsidRPr="00090D19" w:rsidRDefault="00090D19" w:rsidP="00090D19">
            <w:pPr>
              <w:rPr>
                <w:rFonts w:ascii="Century Gothic" w:hAnsi="Century Gothic"/>
                <w:sz w:val="18"/>
                <w:szCs w:val="18"/>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bl>
    <w:p w:rsidR="00090D19" w:rsidRPr="00090D19" w:rsidRDefault="00090D19" w:rsidP="00090D19">
      <w:pPr>
        <w:pStyle w:val="Prrafodelista"/>
        <w:numPr>
          <w:ilvl w:val="0"/>
          <w:numId w:val="1"/>
        </w:numPr>
        <w:rPr>
          <w:rFonts w:ascii="Century Gothic" w:hAnsi="Century Gothic"/>
          <w:sz w:val="18"/>
          <w:szCs w:val="18"/>
        </w:rPr>
      </w:pPr>
    </w:p>
    <w:tbl>
      <w:tblPr>
        <w:tblW w:w="5092" w:type="pct"/>
        <w:tblLayout w:type="fixed"/>
        <w:tblCellMar>
          <w:left w:w="70" w:type="dxa"/>
          <w:right w:w="70" w:type="dxa"/>
        </w:tblCellMar>
        <w:tblLook w:val="04A0" w:firstRow="1" w:lastRow="0" w:firstColumn="1" w:lastColumn="0" w:noHBand="0" w:noVBand="1"/>
      </w:tblPr>
      <w:tblGrid>
        <w:gridCol w:w="2807"/>
        <w:gridCol w:w="4134"/>
        <w:gridCol w:w="994"/>
        <w:gridCol w:w="1055"/>
      </w:tblGrid>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3,02 ENTRETELA NO TEJIDA (camboyana)</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2299" w:type="pct"/>
            <w:tcBorders>
              <w:top w:val="single" w:sz="4" w:space="0" w:color="auto"/>
              <w:left w:val="nil"/>
              <w:bottom w:val="single" w:sz="4" w:space="0" w:color="auto"/>
              <w:right w:val="nil"/>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c>
          <w:tcPr>
            <w:tcW w:w="553" w:type="pct"/>
            <w:tcBorders>
              <w:top w:val="nil"/>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299"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3" w:type="pct"/>
            <w:tcBorders>
              <w:top w:val="nil"/>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7"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090D19">
        <w:trPr>
          <w:trHeight w:val="20"/>
        </w:trPr>
        <w:tc>
          <w:tcPr>
            <w:tcW w:w="386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 en %</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Poliéster</w:t>
            </w:r>
          </w:p>
        </w:tc>
        <w:tc>
          <w:tcPr>
            <w:tcW w:w="2299" w:type="pct"/>
            <w:tcBorders>
              <w:top w:val="single" w:sz="4" w:space="0" w:color="auto"/>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69 a 79</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Viscosa</w:t>
            </w:r>
          </w:p>
        </w:tc>
        <w:tc>
          <w:tcPr>
            <w:tcW w:w="2299" w:type="pct"/>
            <w:tcBorders>
              <w:top w:val="single" w:sz="4" w:space="0" w:color="auto"/>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El resto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Blanco </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g/m²                   Máximo</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110</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Ancho útil de la entretela en </w:t>
            </w:r>
            <w:proofErr w:type="spellStart"/>
            <w:r w:rsidRPr="00090D19">
              <w:rPr>
                <w:rFonts w:ascii="Century Gothic" w:hAnsi="Century Gothic"/>
                <w:sz w:val="18"/>
                <w:szCs w:val="18"/>
              </w:rPr>
              <w:t>cms</w:t>
            </w:r>
            <w:proofErr w:type="spellEnd"/>
          </w:p>
        </w:tc>
        <w:tc>
          <w:tcPr>
            <w:tcW w:w="2299" w:type="pct"/>
            <w:tcBorders>
              <w:top w:val="single" w:sz="4" w:space="0" w:color="auto"/>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Acabados</w:t>
            </w:r>
          </w:p>
        </w:tc>
        <w:tc>
          <w:tcPr>
            <w:tcW w:w="2299" w:type="pct"/>
            <w:tcBorders>
              <w:top w:val="single" w:sz="4" w:space="0" w:color="auto"/>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 de planchado permanente.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No debe presentar desprendimiento, burbujas, pliegues, fruncidos o arrugas en la prenda.</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Rotulado</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561"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561"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3"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0" w:type="pct"/>
        <w:tblLayout w:type="fixed"/>
        <w:tblCellMar>
          <w:left w:w="70" w:type="dxa"/>
          <w:right w:w="70" w:type="dxa"/>
        </w:tblCellMar>
        <w:tblLook w:val="04A0" w:firstRow="1" w:lastRow="0" w:firstColumn="1" w:lastColumn="0" w:noHBand="0" w:noVBand="1"/>
      </w:tblPr>
      <w:tblGrid>
        <w:gridCol w:w="2806"/>
        <w:gridCol w:w="4136"/>
        <w:gridCol w:w="992"/>
        <w:gridCol w:w="1053"/>
      </w:tblGrid>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3,03 ENTRETELA FUSIONADA BLANCA</w:t>
            </w:r>
          </w:p>
        </w:tc>
      </w:tr>
      <w:tr w:rsidR="00090D19" w:rsidRPr="00090D19" w:rsidTr="00090D19">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439" w:type="pct"/>
            <w:gridSpan w:val="3"/>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301"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6"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20"/>
        </w:trPr>
        <w:tc>
          <w:tcPr>
            <w:tcW w:w="38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 en % </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Algodón</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50 ± 5</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Poliéster </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El resto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Tejido</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Plano, pre-encogida y no tinturada</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Blanca</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g/m2                       Máximo</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110</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38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Número de hilos /cm</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 xml:space="preserve">Urdimbre                         Mínimo </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25</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Trama                              Mínimo </w:t>
            </w:r>
          </w:p>
        </w:tc>
        <w:tc>
          <w:tcPr>
            <w:tcW w:w="2301"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21</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Condiciones de fusionado</w:t>
            </w: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proofErr w:type="spellStart"/>
            <w:r w:rsidRPr="00090D19">
              <w:rPr>
                <w:rFonts w:ascii="Century Gothic" w:hAnsi="Century Gothic"/>
                <w:sz w:val="18"/>
                <w:szCs w:val="18"/>
              </w:rPr>
              <w:t>Fusionadora</w:t>
            </w:r>
            <w:proofErr w:type="spellEnd"/>
            <w:r w:rsidRPr="00090D19">
              <w:rPr>
                <w:rFonts w:ascii="Century Gothic" w:hAnsi="Century Gothic"/>
                <w:sz w:val="18"/>
                <w:szCs w:val="18"/>
              </w:rPr>
              <w:t xml:space="preserve"> banda Continua:                                                                                                                      Temperatura: 110 - 160°C</w:t>
            </w:r>
            <w:r w:rsidRPr="00090D19">
              <w:rPr>
                <w:rFonts w:ascii="Century Gothic" w:hAnsi="Century Gothic"/>
                <w:sz w:val="18"/>
                <w:szCs w:val="18"/>
              </w:rPr>
              <w:br/>
              <w:t>Presión  máxima gr/cm2: 5 bares</w:t>
            </w:r>
            <w:r w:rsidRPr="00090D19">
              <w:rPr>
                <w:rFonts w:ascii="Century Gothic" w:hAnsi="Century Gothic"/>
                <w:sz w:val="18"/>
                <w:szCs w:val="18"/>
              </w:rPr>
              <w:br/>
              <w:t>Tiempo (</w:t>
            </w:r>
            <w:proofErr w:type="spellStart"/>
            <w:r w:rsidRPr="00090D19">
              <w:rPr>
                <w:rFonts w:ascii="Century Gothic" w:hAnsi="Century Gothic"/>
                <w:sz w:val="18"/>
                <w:szCs w:val="18"/>
              </w:rPr>
              <w:t>seg</w:t>
            </w:r>
            <w:proofErr w:type="spellEnd"/>
            <w:r w:rsidRPr="00090D19">
              <w:rPr>
                <w:rFonts w:ascii="Century Gothic" w:hAnsi="Century Gothic"/>
                <w:sz w:val="18"/>
                <w:szCs w:val="18"/>
              </w:rPr>
              <w:t>):  10 a 20</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Tipo de resina </w:t>
            </w: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Resina de fusión adherida al material (Poliamida)</w:t>
            </w:r>
            <w:r w:rsidRPr="00090D19">
              <w:rPr>
                <w:rFonts w:ascii="Century Gothic" w:hAnsi="Century Gothic"/>
                <w:sz w:val="18"/>
                <w:szCs w:val="18"/>
              </w:rPr>
              <w:br/>
              <w:t>mínimo 10 gramos de resina por metro cuadrado.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Cambio dimensional, en % máximo</w:t>
            </w:r>
          </w:p>
        </w:tc>
        <w:tc>
          <w:tcPr>
            <w:tcW w:w="2301"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2</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Acabados</w:t>
            </w: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La entretela debe ser de tejido plano, pre encogida (certificado del fabricante) no tinturada (certificado del fabricante).</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val="restart"/>
            <w:tcBorders>
              <w:top w:val="single" w:sz="4" w:space="0" w:color="auto"/>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val="restart"/>
            <w:tcBorders>
              <w:top w:val="single" w:sz="4" w:space="0" w:color="auto"/>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1" w:type="pct"/>
            <w:vMerge/>
            <w:tcBorders>
              <w:left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1" w:type="pct"/>
            <w:vMerge/>
            <w:tcBorders>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
        </w:tc>
        <w:tc>
          <w:tcPr>
            <w:tcW w:w="2301" w:type="pct"/>
            <w:tcBorders>
              <w:top w:val="single" w:sz="4" w:space="0" w:color="auto"/>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Nota 1: la entretela debe garantizar que las partes fusionadas con la tela principal, no generen burbujas o laminaciones después de que la prenda haya sido sometida a 25 lavadas y mostrar cambios no  cuando se aplique los ensayos contemplados en la norma NTC 542 "Planchado Permanente Telas y Confecciones".</w:t>
            </w: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Nota 2: para efectuar el ensayo de la NTC 908 CAMBIOS DIMENSIONALES EN TELAS DESPUÉS DEL LAVADO EN MÁQUINA DE USO DOMÉSTICO. El lavado debe cumplir las siguientes condiciones: </w:t>
            </w:r>
            <w:r w:rsidRPr="00090D19">
              <w:rPr>
                <w:rFonts w:ascii="Century Gothic" w:hAnsi="Century Gothic"/>
                <w:sz w:val="18"/>
                <w:szCs w:val="18"/>
              </w:rPr>
              <w:br/>
              <w:t>(1) Ciclo normal. Temperatura de lavado (II); 27°C ± 3°C. Procedimiento secado (A) secado en tómbola con temperatura alta (normal). El procedimiento se debe realizar hasta completar (3) ciclos.</w:t>
            </w: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3: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9067" w:type="dxa"/>
        <w:tblLayout w:type="fixed"/>
        <w:tblCellMar>
          <w:top w:w="6" w:type="dxa"/>
          <w:left w:w="68" w:type="dxa"/>
          <w:bottom w:w="7" w:type="dxa"/>
          <w:right w:w="61" w:type="dxa"/>
        </w:tblCellMar>
        <w:tblLook w:val="04A0" w:firstRow="1" w:lastRow="0" w:firstColumn="1" w:lastColumn="0" w:noHBand="0" w:noVBand="1"/>
      </w:tblPr>
      <w:tblGrid>
        <w:gridCol w:w="6"/>
        <w:gridCol w:w="2824"/>
        <w:gridCol w:w="4536"/>
        <w:gridCol w:w="851"/>
        <w:gridCol w:w="850"/>
      </w:tblGrid>
      <w:tr w:rsidR="00090D19" w:rsidRPr="00090D19" w:rsidTr="00090D19">
        <w:trPr>
          <w:gridBefore w:val="1"/>
          <w:wBefore w:w="6" w:type="dxa"/>
          <w:trHeight w:val="162"/>
        </w:trPr>
        <w:tc>
          <w:tcPr>
            <w:tcW w:w="9061" w:type="dxa"/>
            <w:gridSpan w:val="4"/>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3,04 ENTRETELA TEJIDA ALGODÓN 100% </w:t>
            </w:r>
          </w:p>
        </w:tc>
      </w:tr>
      <w:tr w:rsidR="00090D19" w:rsidRPr="00090D19" w:rsidTr="00090D19">
        <w:trPr>
          <w:gridBefore w:val="1"/>
          <w:wBefore w:w="6" w:type="dxa"/>
          <w:trHeight w:val="172"/>
        </w:trPr>
        <w:tc>
          <w:tcPr>
            <w:tcW w:w="2824"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Unidad de medida </w:t>
            </w:r>
          </w:p>
        </w:tc>
        <w:tc>
          <w:tcPr>
            <w:tcW w:w="6237" w:type="dxa"/>
            <w:gridSpan w:val="3"/>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Metro </w:t>
            </w:r>
          </w:p>
        </w:tc>
      </w:tr>
      <w:tr w:rsidR="00090D19" w:rsidRPr="00090D19" w:rsidTr="00090D19">
        <w:trPr>
          <w:gridBefore w:val="1"/>
          <w:wBefore w:w="6" w:type="dxa"/>
          <w:trHeight w:val="334"/>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Normas- especificaciones técnicas aplicables a la confección. </w:t>
            </w:r>
          </w:p>
        </w:tc>
        <w:tc>
          <w:tcPr>
            <w:tcW w:w="6237" w:type="dxa"/>
            <w:gridSpan w:val="3"/>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ET–PN–131–A4“UNIFORME DE CALLE PARA MATERNIDAD POLICÍA NACIONAL”</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w:t>
            </w:r>
          </w:p>
        </w:tc>
        <w:tc>
          <w:tcPr>
            <w:tcW w:w="4536"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VALOR</w:t>
            </w:r>
          </w:p>
        </w:tc>
        <w:tc>
          <w:tcPr>
            <w:tcW w:w="851"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850"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tejido</w:t>
            </w:r>
          </w:p>
        </w:tc>
        <w:tc>
          <w:tcPr>
            <w:tcW w:w="4536"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Plano en 100% algodón, pre encogido y no tinturado</w:t>
            </w:r>
          </w:p>
        </w:tc>
        <w:tc>
          <w:tcPr>
            <w:tcW w:w="851"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en g/m²                        Mínimo</w:t>
            </w:r>
          </w:p>
        </w:tc>
        <w:tc>
          <w:tcPr>
            <w:tcW w:w="4536"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130 </w:t>
            </w:r>
          </w:p>
        </w:tc>
        <w:tc>
          <w:tcPr>
            <w:tcW w:w="851"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343"/>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Densidad de hilos/cm.</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En trama y en urdimbre       Mínimo</w:t>
            </w:r>
          </w:p>
        </w:tc>
        <w:tc>
          <w:tcPr>
            <w:tcW w:w="4536" w:type="dxa"/>
            <w:tcBorders>
              <w:top w:val="single" w:sz="4" w:space="0" w:color="000000"/>
              <w:left w:val="single" w:sz="4" w:space="0" w:color="000000"/>
              <w:bottom w:val="single" w:sz="4" w:space="0" w:color="000000"/>
              <w:right w:val="single" w:sz="4" w:space="0" w:color="000000"/>
            </w:tcBorders>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24 </w:t>
            </w:r>
          </w:p>
        </w:tc>
        <w:tc>
          <w:tcPr>
            <w:tcW w:w="851"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1"/>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Cambio dimensional, en %  Máximo </w:t>
            </w:r>
          </w:p>
        </w:tc>
        <w:tc>
          <w:tcPr>
            <w:tcW w:w="4536"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2 </w:t>
            </w:r>
          </w:p>
        </w:tc>
        <w:tc>
          <w:tcPr>
            <w:tcW w:w="851"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1"/>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4536"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851"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p>
        </w:tc>
      </w:tr>
      <w:tr w:rsidR="00090D19" w:rsidRPr="00090D19" w:rsidTr="00090D19">
        <w:trPr>
          <w:gridBefore w:val="1"/>
          <w:wBefore w:w="6" w:type="dxa"/>
          <w:trHeight w:val="977"/>
        </w:trPr>
        <w:tc>
          <w:tcPr>
            <w:tcW w:w="2824"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Acabados </w:t>
            </w:r>
          </w:p>
        </w:tc>
        <w:tc>
          <w:tcPr>
            <w:tcW w:w="4536"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Impregnada con resina termoplástica. </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La densidad de la entretela debe ser tal, que la diferencia entre el número de hilos de trama e hilos de urdimbre, no sea mayor a 3 hilos por cm y permita el fusionado permanente. No debe presentar desprendimiento de las entretelas, burbujas, pliegues, fruncidos o arrugas. </w:t>
            </w:r>
          </w:p>
        </w:tc>
        <w:tc>
          <w:tcPr>
            <w:tcW w:w="851"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blPrEx>
          <w:tblCellMar>
            <w:top w:w="0" w:type="dxa"/>
            <w:left w:w="70" w:type="dxa"/>
            <w:bottom w:w="0" w:type="dxa"/>
            <w:right w:w="70" w:type="dxa"/>
          </w:tblCellMar>
        </w:tblPrEx>
        <w:trPr>
          <w:trHeight w:val="20"/>
        </w:trPr>
        <w:tc>
          <w:tcPr>
            <w:tcW w:w="2830" w:type="dxa"/>
            <w:gridSpan w:val="2"/>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blPrEx>
          <w:tblCellMar>
            <w:top w:w="0" w:type="dxa"/>
            <w:left w:w="70" w:type="dxa"/>
            <w:bottom w:w="0" w:type="dxa"/>
            <w:right w:w="70" w:type="dxa"/>
          </w:tblCellMar>
        </w:tblPrEx>
        <w:trPr>
          <w:trHeight w:val="20"/>
        </w:trPr>
        <w:tc>
          <w:tcPr>
            <w:tcW w:w="2830" w:type="dxa"/>
            <w:gridSpan w:val="2"/>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851" w:type="dxa"/>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blPrEx>
          <w:tblCellMar>
            <w:top w:w="0" w:type="dxa"/>
            <w:left w:w="70" w:type="dxa"/>
            <w:bottom w:w="0" w:type="dxa"/>
            <w:right w:w="70" w:type="dxa"/>
          </w:tblCellMar>
        </w:tblPrEx>
        <w:trPr>
          <w:trHeight w:val="2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9067" w:type="dxa"/>
        <w:tblCellMar>
          <w:top w:w="5" w:type="dxa"/>
          <w:left w:w="68" w:type="dxa"/>
          <w:right w:w="115" w:type="dxa"/>
        </w:tblCellMar>
        <w:tblLook w:val="04A0" w:firstRow="1" w:lastRow="0" w:firstColumn="1" w:lastColumn="0" w:noHBand="0" w:noVBand="1"/>
      </w:tblPr>
      <w:tblGrid>
        <w:gridCol w:w="6"/>
        <w:gridCol w:w="2824"/>
        <w:gridCol w:w="4439"/>
        <w:gridCol w:w="899"/>
        <w:gridCol w:w="899"/>
      </w:tblGrid>
      <w:tr w:rsidR="00090D19" w:rsidRPr="00090D19" w:rsidTr="00090D19">
        <w:trPr>
          <w:gridBefore w:val="1"/>
          <w:wBefore w:w="6" w:type="dxa"/>
          <w:trHeight w:val="171"/>
        </w:trPr>
        <w:tc>
          <w:tcPr>
            <w:tcW w:w="9061" w:type="dxa"/>
            <w:gridSpan w:val="4"/>
            <w:tcBorders>
              <w:top w:val="single" w:sz="4" w:space="0" w:color="auto"/>
              <w:left w:val="single" w:sz="4" w:space="0" w:color="auto"/>
              <w:bottom w:val="single" w:sz="4" w:space="0" w:color="auto"/>
              <w:right w:val="single" w:sz="4" w:space="0" w:color="000000"/>
            </w:tcBorders>
            <w:shd w:val="clear" w:color="auto" w:fill="AEAAAA" w:themeFill="background2" w:themeFillShade="BF"/>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3,05 ENTRETELA NO TEJIDA BLANCA</w:t>
            </w:r>
          </w:p>
        </w:tc>
      </w:tr>
      <w:tr w:rsidR="00090D19" w:rsidRPr="00090D19" w:rsidTr="00090D19">
        <w:trPr>
          <w:gridBefore w:val="1"/>
          <w:wBefore w:w="6" w:type="dxa"/>
          <w:trHeight w:val="172"/>
        </w:trPr>
        <w:tc>
          <w:tcPr>
            <w:tcW w:w="2824" w:type="dxa"/>
            <w:tcBorders>
              <w:top w:val="single" w:sz="4" w:space="0" w:color="auto"/>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Unidad de medida </w:t>
            </w:r>
          </w:p>
        </w:tc>
        <w:tc>
          <w:tcPr>
            <w:tcW w:w="6237" w:type="dxa"/>
            <w:gridSpan w:val="3"/>
            <w:tcBorders>
              <w:top w:val="single" w:sz="4" w:space="0" w:color="auto"/>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Metro </w:t>
            </w:r>
          </w:p>
        </w:tc>
      </w:tr>
      <w:tr w:rsidR="00090D19" w:rsidRPr="00090D19" w:rsidTr="00090D19">
        <w:trPr>
          <w:gridBefore w:val="1"/>
          <w:wBefore w:w="6" w:type="dxa"/>
          <w:trHeight w:val="331"/>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Normas- especificaciones técnicas aplicables a la confección. </w:t>
            </w:r>
          </w:p>
        </w:tc>
        <w:tc>
          <w:tcPr>
            <w:tcW w:w="6237" w:type="dxa"/>
            <w:gridSpan w:val="3"/>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ET–PN–131–ACTUALIZACIÓN VIGENTE“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UNIFORME DE CALLE PARA MATERNIDAD POLICÍA NACIONAL”</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w:t>
            </w:r>
          </w:p>
        </w:tc>
        <w:tc>
          <w:tcPr>
            <w:tcW w:w="4519"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VALOR</w:t>
            </w:r>
          </w:p>
        </w:tc>
        <w:tc>
          <w:tcPr>
            <w:tcW w:w="859"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859" w:type="dxa"/>
            <w:tcBorders>
              <w:top w:val="single" w:sz="4" w:space="0" w:color="000000"/>
              <w:left w:val="single" w:sz="4" w:space="0" w:color="000000"/>
              <w:bottom w:val="single" w:sz="4" w:space="0" w:color="000000"/>
              <w:right w:val="single" w:sz="4" w:space="0" w:color="000000"/>
            </w:tcBorders>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090D19">
        <w:trPr>
          <w:gridBefore w:val="1"/>
          <w:wBefore w:w="6" w:type="dxa"/>
          <w:trHeight w:val="334"/>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Composición, en % </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poliamida </w:t>
            </w:r>
          </w:p>
        </w:tc>
        <w:tc>
          <w:tcPr>
            <w:tcW w:w="4519" w:type="dxa"/>
            <w:tcBorders>
              <w:top w:val="single" w:sz="4" w:space="0" w:color="000000"/>
              <w:left w:val="single" w:sz="4" w:space="0" w:color="000000"/>
              <w:bottom w:val="single" w:sz="4" w:space="0" w:color="000000"/>
              <w:right w:val="single" w:sz="4" w:space="0" w:color="000000"/>
            </w:tcBorders>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9" w:type="dxa"/>
            <w:tcBorders>
              <w:top w:val="single" w:sz="4" w:space="0" w:color="000000"/>
              <w:left w:val="single" w:sz="4" w:space="0" w:color="000000"/>
              <w:bottom w:val="single" w:sz="4" w:space="0" w:color="000000"/>
              <w:right w:val="single" w:sz="4" w:space="0" w:color="000000"/>
            </w:tcBorders>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Peso en g/m²  </w:t>
            </w:r>
          </w:p>
        </w:tc>
        <w:tc>
          <w:tcPr>
            <w:tcW w:w="451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26 ± 3</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Ancho  útil de la entretela en metros</w:t>
            </w:r>
          </w:p>
        </w:tc>
        <w:tc>
          <w:tcPr>
            <w:tcW w:w="451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0"/>
        </w:trPr>
        <w:tc>
          <w:tcPr>
            <w:tcW w:w="2824"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color </w:t>
            </w:r>
          </w:p>
        </w:tc>
        <w:tc>
          <w:tcPr>
            <w:tcW w:w="451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BLANCO </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c>
          <w:tcPr>
            <w:tcW w:w="859" w:type="dxa"/>
            <w:tcBorders>
              <w:top w:val="single" w:sz="4" w:space="0" w:color="000000"/>
              <w:left w:val="single" w:sz="4" w:space="0" w:color="000000"/>
              <w:bottom w:val="single" w:sz="4" w:space="0" w:color="000000"/>
              <w:right w:val="single" w:sz="4" w:space="0" w:color="000000"/>
            </w:tcBorders>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 </w:t>
            </w:r>
          </w:p>
        </w:tc>
      </w:tr>
      <w:tr w:rsidR="00090D19" w:rsidRPr="00090D19" w:rsidTr="00090D19">
        <w:trPr>
          <w:gridBefore w:val="1"/>
          <w:wBefore w:w="6" w:type="dxa"/>
          <w:trHeight w:val="170"/>
        </w:trPr>
        <w:tc>
          <w:tcPr>
            <w:tcW w:w="2824" w:type="dxa"/>
            <w:vMerge w:val="restart"/>
            <w:tcBorders>
              <w:top w:val="single" w:sz="4" w:space="0" w:color="000000"/>
              <w:left w:val="single" w:sz="4" w:space="0" w:color="000000"/>
              <w:right w:val="single" w:sz="4" w:space="0" w:color="000000"/>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val="restart"/>
            <w:tcBorders>
              <w:top w:val="single" w:sz="4" w:space="0" w:color="000000"/>
              <w:left w:val="single" w:sz="4" w:space="0" w:color="000000"/>
              <w:right w:val="single" w:sz="4" w:space="0" w:color="000000"/>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gridBefore w:val="1"/>
          <w:wBefore w:w="6" w:type="dxa"/>
          <w:trHeight w:val="170"/>
        </w:trPr>
        <w:tc>
          <w:tcPr>
            <w:tcW w:w="2824" w:type="dxa"/>
            <w:vMerge/>
            <w:tcBorders>
              <w:left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r>
      <w:tr w:rsidR="00090D19" w:rsidRPr="00090D19" w:rsidTr="00090D19">
        <w:trPr>
          <w:gridBefore w:val="1"/>
          <w:wBefore w:w="6" w:type="dxa"/>
          <w:trHeight w:val="170"/>
        </w:trPr>
        <w:tc>
          <w:tcPr>
            <w:tcW w:w="2824" w:type="dxa"/>
            <w:vMerge/>
            <w:tcBorders>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090D19" w:rsidRPr="00090D19" w:rsidRDefault="00090D19" w:rsidP="00090D19">
            <w:pPr>
              <w:rPr>
                <w:rFonts w:ascii="Century Gothic" w:hAnsi="Century Gothic"/>
                <w:sz w:val="18"/>
                <w:szCs w:val="18"/>
              </w:rPr>
            </w:pPr>
          </w:p>
        </w:tc>
      </w:tr>
      <w:tr w:rsidR="00090D19" w:rsidRPr="00090D19" w:rsidTr="00090D19">
        <w:tblPrEx>
          <w:tblCellMar>
            <w:top w:w="0" w:type="dxa"/>
            <w:left w:w="70" w:type="dxa"/>
            <w:right w:w="70" w:type="dxa"/>
          </w:tblCellMar>
        </w:tblPrEx>
        <w:trPr>
          <w:trHeight w:val="2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r w:rsidR="005517CE" w:rsidRPr="00090D19" w:rsidTr="00090D19">
        <w:tblPrEx>
          <w:tblCellMar>
            <w:top w:w="0" w:type="dxa"/>
            <w:left w:w="70" w:type="dxa"/>
            <w:right w:w="70" w:type="dxa"/>
          </w:tblCellMar>
        </w:tblPrEx>
        <w:trPr>
          <w:trHeight w:val="2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5517CE" w:rsidRPr="00090D19" w:rsidRDefault="005517CE" w:rsidP="00090D19">
            <w:pPr>
              <w:rPr>
                <w:rFonts w:ascii="Century Gothic" w:hAnsi="Century Gothic"/>
                <w:sz w:val="18"/>
                <w:szCs w:val="18"/>
              </w:rPr>
            </w:pPr>
          </w:p>
        </w:tc>
      </w:tr>
    </w:tbl>
    <w:p w:rsidR="00090D19" w:rsidRPr="0035499D" w:rsidRDefault="00090D19" w:rsidP="0035499D">
      <w:pPr>
        <w:ind w:left="360"/>
        <w:rPr>
          <w:rFonts w:ascii="Century Gothic" w:hAnsi="Century Gothic"/>
          <w:sz w:val="18"/>
          <w:szCs w:val="18"/>
        </w:rPr>
      </w:pPr>
    </w:p>
    <w:tbl>
      <w:tblPr>
        <w:tblW w:w="5084" w:type="pct"/>
        <w:tblInd w:w="5" w:type="dxa"/>
        <w:tblLayout w:type="fixed"/>
        <w:tblCellMar>
          <w:left w:w="70" w:type="dxa"/>
          <w:right w:w="70" w:type="dxa"/>
        </w:tblCellMar>
        <w:tblLook w:val="04A0" w:firstRow="1" w:lastRow="0" w:firstColumn="1" w:lastColumn="0" w:noHBand="0" w:noVBand="1"/>
      </w:tblPr>
      <w:tblGrid>
        <w:gridCol w:w="1633"/>
        <w:gridCol w:w="1175"/>
        <w:gridCol w:w="1405"/>
        <w:gridCol w:w="546"/>
        <w:gridCol w:w="857"/>
        <w:gridCol w:w="1184"/>
        <w:gridCol w:w="996"/>
        <w:gridCol w:w="1190"/>
      </w:tblGrid>
      <w:tr w:rsidR="00090D19" w:rsidRPr="00090D19" w:rsidTr="008B158A">
        <w:trPr>
          <w:trHeight w:val="20"/>
        </w:trPr>
        <w:tc>
          <w:tcPr>
            <w:tcW w:w="908"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654"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782"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304"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477"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659"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554"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663" w:type="pct"/>
            <w:tcBorders>
              <w:top w:val="nil"/>
              <w:left w:val="nil"/>
              <w:bottom w:val="nil"/>
              <w:right w:val="nil"/>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3,06 ENTRETELA TEJIDA FUSIONABLE (PRENDAS DE PAÑO)</w:t>
            </w:r>
          </w:p>
        </w:tc>
      </w:tr>
      <w:tr w:rsidR="00D8275B"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75B" w:rsidRPr="00C26413" w:rsidRDefault="00D8275B" w:rsidP="00090D19">
            <w:pPr>
              <w:rPr>
                <w:rFonts w:ascii="Century Gothic" w:hAnsi="Century Gothic"/>
                <w:sz w:val="18"/>
                <w:szCs w:val="18"/>
              </w:rPr>
            </w:pPr>
            <w:r w:rsidRPr="00C26413">
              <w:rPr>
                <w:rFonts w:ascii="Century Gothic" w:hAnsi="Century Gothic"/>
                <w:sz w:val="18"/>
                <w:szCs w:val="18"/>
              </w:rPr>
              <w:t>Normas- especificaciones técnicas aplicables a la confección.</w:t>
            </w:r>
          </w:p>
        </w:tc>
        <w:tc>
          <w:tcPr>
            <w:tcW w:w="3438" w:type="pct"/>
            <w:gridSpan w:val="6"/>
            <w:tcBorders>
              <w:top w:val="single" w:sz="4" w:space="0" w:color="auto"/>
              <w:left w:val="nil"/>
              <w:bottom w:val="single" w:sz="4" w:space="0" w:color="auto"/>
              <w:right w:val="single" w:sz="4" w:space="0" w:color="auto"/>
            </w:tcBorders>
            <w:shd w:val="clear" w:color="auto" w:fill="auto"/>
            <w:vAlign w:val="center"/>
          </w:tcPr>
          <w:p w:rsidR="00D8275B" w:rsidRPr="00C26413" w:rsidRDefault="00D8275B" w:rsidP="00090D19">
            <w:pPr>
              <w:rPr>
                <w:rFonts w:ascii="Century Gothic" w:hAnsi="Century Gothic"/>
                <w:b/>
                <w:sz w:val="18"/>
                <w:szCs w:val="18"/>
              </w:rPr>
            </w:pPr>
            <w:r w:rsidRPr="00C26413">
              <w:rPr>
                <w:rFonts w:ascii="Century Gothic" w:hAnsi="Century Gothic"/>
                <w:b/>
                <w:sz w:val="18"/>
                <w:szCs w:val="18"/>
              </w:rPr>
              <w:t xml:space="preserve">NTMD-0133-A4,  N° 3  MASCULINO POLICIA NACIONAL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438" w:type="pct"/>
            <w:gridSpan w:val="6"/>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8B158A">
        <w:trPr>
          <w:trHeight w:val="77"/>
        </w:trPr>
        <w:tc>
          <w:tcPr>
            <w:tcW w:w="15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CARACTERÍSTICAS</w:t>
            </w:r>
          </w:p>
        </w:tc>
        <w:tc>
          <w:tcPr>
            <w:tcW w:w="2221" w:type="pct"/>
            <w:gridSpan w:val="4"/>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663"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20"/>
        </w:trPr>
        <w:tc>
          <w:tcPr>
            <w:tcW w:w="1562"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tejido</w:t>
            </w:r>
          </w:p>
        </w:tc>
        <w:tc>
          <w:tcPr>
            <w:tcW w:w="782"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I</w:t>
            </w:r>
          </w:p>
        </w:tc>
        <w:tc>
          <w:tcPr>
            <w:tcW w:w="781" w:type="pct"/>
            <w:gridSpan w:val="2"/>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II</w:t>
            </w:r>
          </w:p>
        </w:tc>
        <w:tc>
          <w:tcPr>
            <w:tcW w:w="659"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III</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top w:val="single" w:sz="4" w:space="0" w:color="auto"/>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782"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Trama Insertada</w:t>
            </w:r>
          </w:p>
        </w:tc>
        <w:tc>
          <w:tcPr>
            <w:tcW w:w="781" w:type="pct"/>
            <w:gridSpan w:val="2"/>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Trama Insertada</w:t>
            </w:r>
          </w:p>
        </w:tc>
        <w:tc>
          <w:tcPr>
            <w:tcW w:w="65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Tafetán</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221" w:type="pct"/>
            <w:gridSpan w:val="4"/>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Negro o blanco </w:t>
            </w:r>
          </w:p>
        </w:tc>
        <w:tc>
          <w:tcPr>
            <w:tcW w:w="554"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3783" w:type="pct"/>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 en</w:t>
            </w:r>
          </w:p>
        </w:tc>
        <w:tc>
          <w:tcPr>
            <w:tcW w:w="554"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Algodón, en %                        Mínimo</w:t>
            </w:r>
          </w:p>
        </w:tc>
        <w:tc>
          <w:tcPr>
            <w:tcW w:w="782"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w:t>
            </w:r>
          </w:p>
        </w:tc>
        <w:tc>
          <w:tcPr>
            <w:tcW w:w="781" w:type="pct"/>
            <w:gridSpan w:val="2"/>
            <w:tcBorders>
              <w:top w:val="single" w:sz="4" w:space="0" w:color="auto"/>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w:t>
            </w:r>
          </w:p>
        </w:tc>
        <w:tc>
          <w:tcPr>
            <w:tcW w:w="659"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70</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Viscosa, en %                         Mínimo</w:t>
            </w:r>
          </w:p>
        </w:tc>
        <w:tc>
          <w:tcPr>
            <w:tcW w:w="782"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65</w:t>
            </w:r>
          </w:p>
        </w:tc>
        <w:tc>
          <w:tcPr>
            <w:tcW w:w="781" w:type="pct"/>
            <w:gridSpan w:val="2"/>
            <w:tcBorders>
              <w:top w:val="single" w:sz="4" w:space="0" w:color="auto"/>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w:t>
            </w:r>
          </w:p>
        </w:tc>
        <w:tc>
          <w:tcPr>
            <w:tcW w:w="659"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Poliéster, en %                       Mínimo</w:t>
            </w:r>
          </w:p>
        </w:tc>
        <w:tc>
          <w:tcPr>
            <w:tcW w:w="782"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El resto</w:t>
            </w:r>
          </w:p>
        </w:tc>
        <w:tc>
          <w:tcPr>
            <w:tcW w:w="781" w:type="pct"/>
            <w:gridSpan w:val="2"/>
            <w:tcBorders>
              <w:top w:val="single" w:sz="4" w:space="0" w:color="auto"/>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w:t>
            </w:r>
          </w:p>
        </w:tc>
        <w:tc>
          <w:tcPr>
            <w:tcW w:w="659"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El resto</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378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Número de hilos/cm </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Urdimbre                                Mínimo</w:t>
            </w:r>
          </w:p>
        </w:tc>
        <w:tc>
          <w:tcPr>
            <w:tcW w:w="782" w:type="pct"/>
            <w:tcBorders>
              <w:top w:val="nil"/>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N/A</w:t>
            </w:r>
          </w:p>
        </w:tc>
        <w:tc>
          <w:tcPr>
            <w:tcW w:w="781" w:type="pct"/>
            <w:gridSpan w:val="2"/>
            <w:tcBorders>
              <w:top w:val="single" w:sz="4" w:space="0" w:color="auto"/>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 / A</w:t>
            </w:r>
          </w:p>
        </w:tc>
        <w:tc>
          <w:tcPr>
            <w:tcW w:w="659"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22</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Trama                                    Mínimo</w:t>
            </w:r>
          </w:p>
        </w:tc>
        <w:tc>
          <w:tcPr>
            <w:tcW w:w="782" w:type="pct"/>
            <w:tcBorders>
              <w:top w:val="nil"/>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w:t>
            </w:r>
          </w:p>
        </w:tc>
        <w:tc>
          <w:tcPr>
            <w:tcW w:w="781" w:type="pct"/>
            <w:gridSpan w:val="2"/>
            <w:tcBorders>
              <w:top w:val="single" w:sz="4" w:space="0" w:color="auto"/>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24</w:t>
            </w:r>
          </w:p>
        </w:tc>
        <w:tc>
          <w:tcPr>
            <w:tcW w:w="659"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7</w:t>
            </w:r>
          </w:p>
        </w:tc>
        <w:tc>
          <w:tcPr>
            <w:tcW w:w="554"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782"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781" w:type="pct"/>
            <w:gridSpan w:val="2"/>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659"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4"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en g/ m2                        Mínimo</w:t>
            </w:r>
          </w:p>
        </w:tc>
        <w:tc>
          <w:tcPr>
            <w:tcW w:w="782"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65 a 75</w:t>
            </w:r>
          </w:p>
        </w:tc>
        <w:tc>
          <w:tcPr>
            <w:tcW w:w="781" w:type="pct"/>
            <w:gridSpan w:val="2"/>
            <w:tcBorders>
              <w:top w:val="single" w:sz="4" w:space="0" w:color="auto"/>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70</w:t>
            </w:r>
          </w:p>
        </w:tc>
        <w:tc>
          <w:tcPr>
            <w:tcW w:w="659"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80</w:t>
            </w:r>
          </w:p>
        </w:tc>
        <w:tc>
          <w:tcPr>
            <w:tcW w:w="554"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Acabados</w:t>
            </w:r>
          </w:p>
        </w:tc>
        <w:tc>
          <w:tcPr>
            <w:tcW w:w="2221" w:type="pct"/>
            <w:gridSpan w:val="4"/>
            <w:tcBorders>
              <w:top w:val="single" w:sz="4" w:space="0" w:color="auto"/>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Elaborada e impregnada con una resina termoplástica a la tela en diferentes partes, dándole la característica de planchado permanente.</w:t>
            </w:r>
            <w:r w:rsidRPr="00090D19">
              <w:rPr>
                <w:rFonts w:ascii="Century Gothic" w:hAnsi="Century Gothic"/>
                <w:sz w:val="18"/>
                <w:szCs w:val="18"/>
              </w:rPr>
              <w:br/>
              <w:t>No debe presentar desprendimiento de las entretelas, burbujas, pliegues, fruncidos o arrugas.</w:t>
            </w:r>
          </w:p>
        </w:tc>
        <w:tc>
          <w:tcPr>
            <w:tcW w:w="554"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731"/>
        </w:trPr>
        <w:tc>
          <w:tcPr>
            <w:tcW w:w="1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Condiciones de fusionado con el material principal</w:t>
            </w:r>
          </w:p>
        </w:tc>
        <w:tc>
          <w:tcPr>
            <w:tcW w:w="2221" w:type="pct"/>
            <w:gridSpan w:val="4"/>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roofErr w:type="spellStart"/>
            <w:r w:rsidRPr="00090D19">
              <w:rPr>
                <w:rFonts w:ascii="Century Gothic" w:hAnsi="Century Gothic"/>
                <w:sz w:val="18"/>
                <w:szCs w:val="18"/>
              </w:rPr>
              <w:t>Fusionadora</w:t>
            </w:r>
            <w:proofErr w:type="spellEnd"/>
            <w:r w:rsidRPr="00090D19">
              <w:rPr>
                <w:rFonts w:ascii="Century Gothic" w:hAnsi="Century Gothic"/>
                <w:sz w:val="18"/>
                <w:szCs w:val="18"/>
              </w:rPr>
              <w:t xml:space="preserve"> banda Continua: </w:t>
            </w:r>
            <w:r w:rsidRPr="00090D19">
              <w:rPr>
                <w:rFonts w:ascii="Century Gothic" w:hAnsi="Century Gothic"/>
                <w:sz w:val="18"/>
                <w:szCs w:val="18"/>
              </w:rPr>
              <w:br/>
              <w:t xml:space="preserve">Temperatura: 110 - 150°C  </w:t>
            </w:r>
            <w:r w:rsidRPr="00090D19">
              <w:rPr>
                <w:rFonts w:ascii="Century Gothic" w:hAnsi="Century Gothic"/>
                <w:sz w:val="18"/>
                <w:szCs w:val="18"/>
              </w:rPr>
              <w:br/>
              <w:t>Presión  máxima gr/cm2:  5 bares</w:t>
            </w:r>
            <w:r w:rsidRPr="00090D19">
              <w:rPr>
                <w:rFonts w:ascii="Century Gothic" w:hAnsi="Century Gothic"/>
                <w:sz w:val="18"/>
                <w:szCs w:val="18"/>
              </w:rPr>
              <w:br/>
              <w:t>Tiempo (</w:t>
            </w:r>
            <w:proofErr w:type="spellStart"/>
            <w:r w:rsidRPr="00090D19">
              <w:rPr>
                <w:rFonts w:ascii="Century Gothic" w:hAnsi="Century Gothic"/>
                <w:sz w:val="18"/>
                <w:szCs w:val="18"/>
              </w:rPr>
              <w:t>seg</w:t>
            </w:r>
            <w:proofErr w:type="spellEnd"/>
            <w:r w:rsidRPr="00090D19">
              <w:rPr>
                <w:rFonts w:ascii="Century Gothic" w:hAnsi="Century Gothic"/>
                <w:sz w:val="18"/>
                <w:szCs w:val="18"/>
              </w:rPr>
              <w:t xml:space="preserve">):  10 a 15”                                                                                                               </w:t>
            </w:r>
          </w:p>
        </w:tc>
        <w:tc>
          <w:tcPr>
            <w:tcW w:w="554"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val="restart"/>
            <w:tcBorders>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562" w:type="pct"/>
            <w:gridSpan w:val="2"/>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562" w:type="pct"/>
            <w:gridSpan w:val="2"/>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21" w:type="pct"/>
            <w:gridSpan w:val="4"/>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4"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663"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0" w:type="pct"/>
        <w:tblLayout w:type="fixed"/>
        <w:tblCellMar>
          <w:left w:w="70" w:type="dxa"/>
          <w:right w:w="70" w:type="dxa"/>
        </w:tblCellMar>
        <w:tblLook w:val="04A0" w:firstRow="1" w:lastRow="0" w:firstColumn="1" w:lastColumn="0" w:noHBand="0" w:noVBand="1"/>
      </w:tblPr>
      <w:tblGrid>
        <w:gridCol w:w="2684"/>
        <w:gridCol w:w="4258"/>
        <w:gridCol w:w="990"/>
        <w:gridCol w:w="1055"/>
      </w:tblGrid>
      <w:tr w:rsidR="00090D19" w:rsidRPr="00090D19" w:rsidTr="00090D19">
        <w:trPr>
          <w:trHeight w:val="143"/>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3,07 ENTRETELA TEJIDA PARA REFUERZO DE PECHO</w:t>
            </w:r>
          </w:p>
        </w:tc>
      </w:tr>
      <w:tr w:rsidR="00090D19" w:rsidRPr="00090D19" w:rsidTr="00090D19">
        <w:trPr>
          <w:trHeight w:val="140"/>
        </w:trPr>
        <w:tc>
          <w:tcPr>
            <w:tcW w:w="1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507" w:type="pct"/>
            <w:gridSpan w:val="3"/>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090D19">
        <w:trPr>
          <w:trHeight w:val="283"/>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Efectuar de acuerdo con lo indicado en la NTC 230 DETERMINACIÓN DE LA MASA POR UNIDAD DE ÁREA (PESO) DE LA TELA método 5.</w:t>
            </w:r>
          </w:p>
        </w:tc>
      </w:tr>
      <w:tr w:rsidR="00090D19" w:rsidRPr="00090D19" w:rsidTr="008B158A">
        <w:trPr>
          <w:trHeight w:val="384"/>
        </w:trPr>
        <w:tc>
          <w:tcPr>
            <w:tcW w:w="1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368"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7"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134"/>
        </w:trPr>
        <w:tc>
          <w:tcPr>
            <w:tcW w:w="1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tejido</w:t>
            </w:r>
          </w:p>
        </w:tc>
        <w:tc>
          <w:tcPr>
            <w:tcW w:w="2368"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Plano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80"/>
        </w:trPr>
        <w:tc>
          <w:tcPr>
            <w:tcW w:w="38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 en %</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168"/>
        </w:trPr>
        <w:tc>
          <w:tcPr>
            <w:tcW w:w="1493" w:type="pct"/>
            <w:tcBorders>
              <w:top w:val="nil"/>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Rayón Viscosa                 Mínimo </w:t>
            </w:r>
          </w:p>
        </w:tc>
        <w:tc>
          <w:tcPr>
            <w:tcW w:w="2368" w:type="pct"/>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45</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114"/>
        </w:trPr>
        <w:tc>
          <w:tcPr>
            <w:tcW w:w="1493" w:type="pct"/>
            <w:tcBorders>
              <w:top w:val="nil"/>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Pelo de Animal                 Mínimo</w:t>
            </w:r>
          </w:p>
        </w:tc>
        <w:tc>
          <w:tcPr>
            <w:tcW w:w="2368" w:type="pct"/>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22</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70"/>
        </w:trPr>
        <w:tc>
          <w:tcPr>
            <w:tcW w:w="1493" w:type="pct"/>
            <w:tcBorders>
              <w:top w:val="nil"/>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Algodón, en %                 Mínimo</w:t>
            </w:r>
          </w:p>
        </w:tc>
        <w:tc>
          <w:tcPr>
            <w:tcW w:w="2368" w:type="pct"/>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14</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148"/>
        </w:trPr>
        <w:tc>
          <w:tcPr>
            <w:tcW w:w="1493" w:type="pct"/>
            <w:tcBorders>
              <w:top w:val="nil"/>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Poliéster                          Máximo</w:t>
            </w:r>
          </w:p>
        </w:tc>
        <w:tc>
          <w:tcPr>
            <w:tcW w:w="2368" w:type="pct"/>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12</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94"/>
        </w:trPr>
        <w:tc>
          <w:tcPr>
            <w:tcW w:w="1493" w:type="pct"/>
            <w:tcBorders>
              <w:top w:val="nil"/>
              <w:left w:val="single" w:sz="4" w:space="0" w:color="auto"/>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en g/ m2                  Mínimo</w:t>
            </w:r>
          </w:p>
        </w:tc>
        <w:tc>
          <w:tcPr>
            <w:tcW w:w="2368" w:type="pct"/>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170</w:t>
            </w:r>
          </w:p>
        </w:tc>
        <w:tc>
          <w:tcPr>
            <w:tcW w:w="551" w:type="pct"/>
            <w:tcBorders>
              <w:top w:val="nil"/>
              <w:left w:val="nil"/>
              <w:bottom w:val="single" w:sz="4" w:space="0" w:color="auto"/>
              <w:right w:val="single" w:sz="4" w:space="0" w:color="auto"/>
            </w:tcBorders>
            <w:shd w:val="clear" w:color="000000" w:fill="FFFFFF"/>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182"/>
        </w:trPr>
        <w:tc>
          <w:tcPr>
            <w:tcW w:w="1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2368"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1,50 </w:t>
            </w:r>
          </w:p>
        </w:tc>
        <w:tc>
          <w:tcPr>
            <w:tcW w:w="551"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9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93"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6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7"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0" w:type="pct"/>
        <w:tblLayout w:type="fixed"/>
        <w:tblCellMar>
          <w:left w:w="70" w:type="dxa"/>
          <w:right w:w="70" w:type="dxa"/>
        </w:tblCellMar>
        <w:tblLook w:val="04A0" w:firstRow="1" w:lastRow="0" w:firstColumn="1" w:lastColumn="0" w:noHBand="0" w:noVBand="1"/>
      </w:tblPr>
      <w:tblGrid>
        <w:gridCol w:w="2666"/>
        <w:gridCol w:w="4274"/>
        <w:gridCol w:w="992"/>
        <w:gridCol w:w="1055"/>
      </w:tblGrid>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3,08 SUAVIZANTE PARA ENTRETELA DE PECHO</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2378"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CARACTERÍSTICAS</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Blanco </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100 % Poliéster no tejido</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top w:val="single" w:sz="4" w:space="0" w:color="auto"/>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Filamentos de fibras sintéticas A lo largo del material, realizadas en forma paralela a una distancia no mayor a (5) mm para evitar la deformación del material.</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Condiciones de fusionado </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proofErr w:type="spellStart"/>
            <w:r w:rsidRPr="00090D19">
              <w:rPr>
                <w:rFonts w:ascii="Century Gothic" w:hAnsi="Century Gothic"/>
                <w:sz w:val="18"/>
                <w:szCs w:val="18"/>
              </w:rPr>
              <w:t>Fusionadora</w:t>
            </w:r>
            <w:proofErr w:type="spellEnd"/>
            <w:r w:rsidRPr="00090D19">
              <w:rPr>
                <w:rFonts w:ascii="Century Gothic" w:hAnsi="Century Gothic"/>
                <w:sz w:val="18"/>
                <w:szCs w:val="18"/>
              </w:rPr>
              <w:t xml:space="preserve"> banda Continua:                                                                                                                      Temperatura: 125° a 160°C</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top w:val="single" w:sz="4" w:space="0" w:color="auto"/>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Presión  máxima gr/cm2: 5 bares</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top w:val="single" w:sz="4" w:space="0" w:color="auto"/>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Tiempo (</w:t>
            </w:r>
            <w:proofErr w:type="spellStart"/>
            <w:r w:rsidRPr="00090D19">
              <w:rPr>
                <w:rFonts w:ascii="Century Gothic" w:hAnsi="Century Gothic"/>
                <w:sz w:val="18"/>
                <w:szCs w:val="18"/>
              </w:rPr>
              <w:t>seg</w:t>
            </w:r>
            <w:proofErr w:type="spellEnd"/>
            <w:r w:rsidRPr="00090D19">
              <w:rPr>
                <w:rFonts w:ascii="Century Gothic" w:hAnsi="Century Gothic"/>
                <w:sz w:val="18"/>
                <w:szCs w:val="18"/>
              </w:rPr>
              <w:t>):  10 a 20”</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Aplicación</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Debe presentar resina </w:t>
            </w:r>
            <w:proofErr w:type="spellStart"/>
            <w:r w:rsidRPr="00090D19">
              <w:rPr>
                <w:rFonts w:ascii="Century Gothic" w:hAnsi="Century Gothic"/>
                <w:sz w:val="18"/>
                <w:szCs w:val="18"/>
              </w:rPr>
              <w:t>fusionable</w:t>
            </w:r>
            <w:proofErr w:type="spellEnd"/>
            <w:r w:rsidRPr="00090D19">
              <w:rPr>
                <w:rFonts w:ascii="Century Gothic" w:hAnsi="Century Gothic"/>
                <w:sz w:val="18"/>
                <w:szCs w:val="18"/>
              </w:rPr>
              <w:t xml:space="preserve"> de poliamida para ser aplicada mediante termo fijado a la entretela que sirve como refuerzo de pecho en las chaquetas de paño. </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 / m²</w:t>
            </w:r>
          </w:p>
        </w:tc>
        <w:tc>
          <w:tcPr>
            <w:tcW w:w="2378" w:type="pct"/>
            <w:tcBorders>
              <w:top w:val="single" w:sz="4" w:space="0" w:color="auto"/>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Mínimo  90</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tcBorders>
              <w:top w:val="single" w:sz="4" w:space="0" w:color="auto"/>
              <w:left w:val="single" w:sz="4" w:space="0" w:color="auto"/>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del suavizante en metros</w:t>
            </w:r>
          </w:p>
        </w:tc>
        <w:tc>
          <w:tcPr>
            <w:tcW w:w="2378" w:type="pct"/>
            <w:tcBorders>
              <w:top w:val="single" w:sz="4" w:space="0" w:color="auto"/>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2"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000000" w:fill="FFFFFF"/>
            <w:vAlign w:val="center"/>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3"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3"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3"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6"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r w:rsidR="00090D19" w:rsidRPr="00090D19" w:rsidTr="008B158A">
        <w:trPr>
          <w:trHeight w:val="2373"/>
        </w:trPr>
        <w:tc>
          <w:tcPr>
            <w:tcW w:w="14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Imagen de referencia</w:t>
            </w:r>
          </w:p>
        </w:tc>
        <w:tc>
          <w:tcPr>
            <w:tcW w:w="2378" w:type="pct"/>
            <w:tcBorders>
              <w:top w:val="single" w:sz="4" w:space="0" w:color="auto"/>
              <w:left w:val="single" w:sz="4" w:space="0" w:color="auto"/>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r w:rsidRPr="00090D19">
              <w:rPr>
                <w:rFonts w:ascii="Century Gothic" w:hAnsi="Century Gothic"/>
                <w:noProof/>
                <w:sz w:val="18"/>
                <w:szCs w:val="18"/>
                <w:lang w:eastAsia="es-CO"/>
              </w:rPr>
              <w:drawing>
                <wp:anchor distT="0" distB="0" distL="114300" distR="114300" simplePos="0" relativeHeight="251660288" behindDoc="0" locked="0" layoutInCell="1" allowOverlap="1" wp14:anchorId="3CDE1D79" wp14:editId="301D7703">
                  <wp:simplePos x="0" y="0"/>
                  <wp:positionH relativeFrom="column">
                    <wp:posOffset>4445</wp:posOffset>
                  </wp:positionH>
                  <wp:positionV relativeFrom="paragraph">
                    <wp:posOffset>-1322705</wp:posOffset>
                  </wp:positionV>
                  <wp:extent cx="2857500" cy="13620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1603" t="3846" r="1923" b="4488"/>
                          <a:stretch/>
                        </pic:blipFill>
                        <pic:spPr bwMode="auto">
                          <a:xfrm>
                            <a:off x="0" y="0"/>
                            <a:ext cx="2857500" cy="136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52" w:type="pct"/>
            <w:tcBorders>
              <w:top w:val="single" w:sz="4" w:space="0" w:color="auto"/>
              <w:left w:val="single" w:sz="4" w:space="0" w:color="auto"/>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bottom"/>
          </w:tcPr>
          <w:p w:rsidR="00090D19" w:rsidRPr="00090D19" w:rsidRDefault="00090D19" w:rsidP="00090D19">
            <w:pPr>
              <w:rPr>
                <w:rFonts w:ascii="Century Gothic" w:hAnsi="Century Gothic"/>
                <w:sz w:val="18"/>
                <w:szCs w:val="18"/>
              </w:rPr>
            </w:pPr>
          </w:p>
        </w:tc>
      </w:tr>
    </w:tbl>
    <w:p w:rsidR="00090D19" w:rsidRPr="0035499D" w:rsidRDefault="00090D19" w:rsidP="0035499D">
      <w:pPr>
        <w:ind w:left="360"/>
        <w:rPr>
          <w:rFonts w:ascii="Century Gothic" w:hAnsi="Century Gothic"/>
          <w:sz w:val="18"/>
          <w:szCs w:val="18"/>
        </w:rPr>
      </w:pPr>
    </w:p>
    <w:tbl>
      <w:tblPr>
        <w:tblW w:w="5093" w:type="pct"/>
        <w:tblLayout w:type="fixed"/>
        <w:tblCellMar>
          <w:left w:w="70" w:type="dxa"/>
          <w:right w:w="70" w:type="dxa"/>
        </w:tblCellMar>
        <w:tblLook w:val="04A0" w:firstRow="1" w:lastRow="0" w:firstColumn="1" w:lastColumn="0" w:noHBand="0" w:noVBand="1"/>
      </w:tblPr>
      <w:tblGrid>
        <w:gridCol w:w="2665"/>
        <w:gridCol w:w="4275"/>
        <w:gridCol w:w="993"/>
        <w:gridCol w:w="1059"/>
      </w:tblGrid>
      <w:tr w:rsidR="00090D19" w:rsidRPr="00090D19" w:rsidTr="00090D19">
        <w:trPr>
          <w:trHeight w:val="86"/>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3,09 ENTRETELA NO TEJIDA PARA BORDADO BACKING</w:t>
            </w:r>
          </w:p>
        </w:tc>
      </w:tr>
      <w:tr w:rsidR="00090D19" w:rsidRPr="00090D19" w:rsidTr="00090D19">
        <w:trPr>
          <w:trHeight w:val="173"/>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51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8B158A">
        <w:trPr>
          <w:trHeight w:val="30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2"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9"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167"/>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Negro/ Crudo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76"/>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 / m²</w:t>
            </w:r>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50 ± 10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7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Material</w:t>
            </w:r>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100 % polipropileno o poliéster</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11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Adhesivo</w:t>
            </w:r>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8"/>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Ancho útil de la entretela en </w:t>
            </w:r>
            <w:proofErr w:type="spellStart"/>
            <w:r w:rsidRPr="00090D19">
              <w:rPr>
                <w:rFonts w:ascii="Century Gothic" w:hAnsi="Century Gothic"/>
                <w:sz w:val="18"/>
                <w:szCs w:val="18"/>
              </w:rPr>
              <w:t>mts</w:t>
            </w:r>
            <w:proofErr w:type="spellEnd"/>
          </w:p>
        </w:tc>
        <w:tc>
          <w:tcPr>
            <w:tcW w:w="2377"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3" w:type="pct"/>
        <w:tblLayout w:type="fixed"/>
        <w:tblCellMar>
          <w:left w:w="70" w:type="dxa"/>
          <w:right w:w="70" w:type="dxa"/>
        </w:tblCellMar>
        <w:tblLook w:val="04A0" w:firstRow="1" w:lastRow="0" w:firstColumn="1" w:lastColumn="0" w:noHBand="0" w:noVBand="1"/>
      </w:tblPr>
      <w:tblGrid>
        <w:gridCol w:w="2665"/>
        <w:gridCol w:w="1964"/>
        <w:gridCol w:w="1405"/>
        <w:gridCol w:w="908"/>
        <w:gridCol w:w="993"/>
        <w:gridCol w:w="1057"/>
      </w:tblGrid>
      <w:tr w:rsidR="00090D19" w:rsidRPr="00090D19" w:rsidTr="00090D19">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3,10 ENTRETELA NO TEJIDA PARA BORDADO INTERNA </w:t>
            </w:r>
          </w:p>
        </w:tc>
      </w:tr>
      <w:tr w:rsidR="00090D19" w:rsidRPr="00090D19" w:rsidTr="00090D19">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3,11 ENTRETELA NO TEJIDA PARA BORDADO EXTERNA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2378" w:type="pct"/>
            <w:gridSpan w:val="3"/>
            <w:tcBorders>
              <w:top w:val="single" w:sz="4" w:space="0" w:color="auto"/>
              <w:left w:val="nil"/>
              <w:bottom w:val="single" w:sz="4" w:space="0" w:color="auto"/>
              <w:right w:val="nil"/>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c>
          <w:tcPr>
            <w:tcW w:w="552" w:type="pct"/>
            <w:tcBorders>
              <w:top w:val="nil"/>
              <w:left w:val="single" w:sz="4" w:space="0" w:color="auto"/>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w:t>
            </w:r>
          </w:p>
        </w:tc>
        <w:tc>
          <w:tcPr>
            <w:tcW w:w="2378"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VALORES</w:t>
            </w:r>
          </w:p>
        </w:tc>
        <w:tc>
          <w:tcPr>
            <w:tcW w:w="552" w:type="pct"/>
            <w:vMerge w:val="restart"/>
            <w:tcBorders>
              <w:top w:val="nil"/>
              <w:left w:val="nil"/>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8" w:type="pct"/>
            <w:vMerge w:val="restart"/>
            <w:tcBorders>
              <w:top w:val="nil"/>
              <w:left w:val="nil"/>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35499D">
        <w:trPr>
          <w:trHeight w:val="20"/>
        </w:trPr>
        <w:tc>
          <w:tcPr>
            <w:tcW w:w="1482" w:type="pct"/>
            <w:vMerge/>
            <w:tcBorders>
              <w:top w:val="single" w:sz="4" w:space="0" w:color="auto"/>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1092" w:type="pct"/>
            <w:tcBorders>
              <w:top w:val="single" w:sz="4" w:space="0" w:color="auto"/>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ENTRETELA INTERNA</w:t>
            </w:r>
          </w:p>
        </w:tc>
        <w:tc>
          <w:tcPr>
            <w:tcW w:w="1286" w:type="pct"/>
            <w:gridSpan w:val="2"/>
            <w:tcBorders>
              <w:top w:val="single" w:sz="4" w:space="0" w:color="auto"/>
              <w:left w:val="nil"/>
              <w:bottom w:val="single" w:sz="4" w:space="0" w:color="auto"/>
              <w:right w:val="single" w:sz="4" w:space="0" w:color="auto"/>
            </w:tcBorders>
            <w:shd w:val="clear" w:color="000000" w:fill="FFFFFF"/>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ENTRETELA EXTERNA</w:t>
            </w:r>
          </w:p>
        </w:tc>
        <w:tc>
          <w:tcPr>
            <w:tcW w:w="552" w:type="pct"/>
            <w:vMerge/>
            <w:tcBorders>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c>
          <w:tcPr>
            <w:tcW w:w="588" w:type="pct"/>
            <w:vMerge/>
            <w:tcBorders>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Masa por unidad de área (peso) en g/m², Mínimo</w:t>
            </w:r>
          </w:p>
        </w:tc>
        <w:tc>
          <w:tcPr>
            <w:tcW w:w="1092"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120</w:t>
            </w:r>
          </w:p>
        </w:tc>
        <w:tc>
          <w:tcPr>
            <w:tcW w:w="1286" w:type="pct"/>
            <w:gridSpan w:val="2"/>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40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 Mínimo</w:t>
            </w:r>
          </w:p>
        </w:tc>
        <w:tc>
          <w:tcPr>
            <w:tcW w:w="1286" w:type="pct"/>
            <w:gridSpan w:val="2"/>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 Mínimo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Espesor en mm, Mínimo</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0,4</w:t>
            </w:r>
          </w:p>
        </w:tc>
        <w:tc>
          <w:tcPr>
            <w:tcW w:w="1286" w:type="pct"/>
            <w:gridSpan w:val="2"/>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0,25</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w:t>
            </w:r>
          </w:p>
        </w:tc>
        <w:tc>
          <w:tcPr>
            <w:tcW w:w="2378" w:type="pct"/>
            <w:gridSpan w:val="3"/>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69 a 79 Poliéster y el resto viscosa o 100 % poliéster</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hideMark/>
          </w:tcPr>
          <w:p w:rsidR="00090D19" w:rsidRPr="00090D19" w:rsidRDefault="00090D19" w:rsidP="00090D19">
            <w:pPr>
              <w:rPr>
                <w:rFonts w:ascii="Century Gothic" w:hAnsi="Century Gothic"/>
                <w:sz w:val="18"/>
                <w:szCs w:val="18"/>
              </w:rPr>
            </w:pP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Adhesivo</w:t>
            </w: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Poliamida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EN METROS</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EQUIVALENCIA POR CADA METRO EN LARGO (EN METROS)</w:t>
            </w:r>
          </w:p>
        </w:tc>
        <w:tc>
          <w:tcPr>
            <w:tcW w:w="781"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POR CADA 100 METROS LINEALES (EN METROS)</w:t>
            </w:r>
          </w:p>
        </w:tc>
        <w:tc>
          <w:tcPr>
            <w:tcW w:w="505"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ÁREA CONSTANTE (EN METROS CUADRADOS)</w:t>
            </w:r>
          </w:p>
        </w:tc>
        <w:tc>
          <w:tcPr>
            <w:tcW w:w="552"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w:t>
            </w:r>
          </w:p>
        </w:tc>
        <w:tc>
          <w:tcPr>
            <w:tcW w:w="781"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w:t>
            </w:r>
          </w:p>
        </w:tc>
        <w:tc>
          <w:tcPr>
            <w:tcW w:w="505" w:type="pct"/>
            <w:vMerge w:val="restart"/>
            <w:tcBorders>
              <w:top w:val="nil"/>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1,3</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1,15</w:t>
            </w:r>
          </w:p>
        </w:tc>
        <w:tc>
          <w:tcPr>
            <w:tcW w:w="781"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115</w:t>
            </w:r>
          </w:p>
        </w:tc>
        <w:tc>
          <w:tcPr>
            <w:tcW w:w="505" w:type="pct"/>
            <w:vMerge/>
            <w:tcBorders>
              <w:left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1,35</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1,11</w:t>
            </w:r>
          </w:p>
        </w:tc>
        <w:tc>
          <w:tcPr>
            <w:tcW w:w="781"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111</w:t>
            </w:r>
          </w:p>
        </w:tc>
        <w:tc>
          <w:tcPr>
            <w:tcW w:w="505" w:type="pct"/>
            <w:vMerge/>
            <w:tcBorders>
              <w:left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1,4</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1,07</w:t>
            </w:r>
          </w:p>
        </w:tc>
        <w:tc>
          <w:tcPr>
            <w:tcW w:w="781"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107</w:t>
            </w:r>
          </w:p>
        </w:tc>
        <w:tc>
          <w:tcPr>
            <w:tcW w:w="505" w:type="pct"/>
            <w:vMerge/>
            <w:tcBorders>
              <w:left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1,45</w:t>
            </w:r>
          </w:p>
        </w:tc>
        <w:tc>
          <w:tcPr>
            <w:tcW w:w="1092"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1,03</w:t>
            </w:r>
          </w:p>
        </w:tc>
        <w:tc>
          <w:tcPr>
            <w:tcW w:w="781"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103</w:t>
            </w:r>
          </w:p>
        </w:tc>
        <w:tc>
          <w:tcPr>
            <w:tcW w:w="505" w:type="pct"/>
            <w:vMerge/>
            <w:tcBorders>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35499D">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35499D">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8" w:type="pct"/>
            <w:gridSpan w:val="3"/>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8"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3" w:type="pct"/>
        <w:tblLayout w:type="fixed"/>
        <w:tblCellMar>
          <w:left w:w="70" w:type="dxa"/>
          <w:right w:w="70" w:type="dxa"/>
        </w:tblCellMar>
        <w:tblLook w:val="04A0" w:firstRow="1" w:lastRow="0" w:firstColumn="1" w:lastColumn="0" w:noHBand="0" w:noVBand="1"/>
      </w:tblPr>
      <w:tblGrid>
        <w:gridCol w:w="2665"/>
        <w:gridCol w:w="4275"/>
        <w:gridCol w:w="993"/>
        <w:gridCol w:w="1059"/>
      </w:tblGrid>
      <w:tr w:rsidR="00090D19" w:rsidRPr="00090D19" w:rsidTr="008B158A">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3,12 ENTRETELA NO TEJIDA (INTERLON FUSIONABLE)</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518" w:type="pct"/>
            <w:gridSpan w:val="3"/>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8B158A">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MÉTODO DE ENSAYO: De acuerdo a lo indicado en la NTC 481 ANÁLISIS QUÍMICO CUANTITATIVO DE FIBRAS , NTC 754 MÉTODO PARA DETERMINAR LA RESISTENCIA A LA ROTURA Y ELONGACIÓN DE LAS TELAS</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CARACTERÍSTICA</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Poliéster 100% ligamento químico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Blanco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Adhesivo</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Resina de fusión adherida al material (Poliamida)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top w:val="nil"/>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Con doble punto (</w:t>
            </w:r>
            <w:proofErr w:type="spellStart"/>
            <w:r w:rsidRPr="00090D19">
              <w:rPr>
                <w:rFonts w:ascii="Century Gothic" w:hAnsi="Century Gothic"/>
                <w:sz w:val="18"/>
                <w:szCs w:val="18"/>
              </w:rPr>
              <w:t>double</w:t>
            </w:r>
            <w:proofErr w:type="spellEnd"/>
            <w:r w:rsidRPr="00090D19">
              <w:rPr>
                <w:rFonts w:ascii="Century Gothic" w:hAnsi="Century Gothic"/>
                <w:sz w:val="18"/>
                <w:szCs w:val="18"/>
              </w:rPr>
              <w:t xml:space="preserve"> </w:t>
            </w:r>
            <w:proofErr w:type="spellStart"/>
            <w:r w:rsidRPr="00090D19">
              <w:rPr>
                <w:rFonts w:ascii="Century Gothic" w:hAnsi="Century Gothic"/>
                <w:sz w:val="18"/>
                <w:szCs w:val="18"/>
              </w:rPr>
              <w:t>spol</w:t>
            </w:r>
            <w:proofErr w:type="spellEnd"/>
            <w:r w:rsidRPr="00090D19">
              <w:rPr>
                <w:rFonts w:ascii="Century Gothic" w:hAnsi="Century Gothic"/>
                <w:sz w:val="18"/>
                <w:szCs w:val="18"/>
              </w:rPr>
              <w:t>)</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top w:val="nil"/>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Resistencia del adhesivo mínimo 6n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Peso g/m2      </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65 ± 5</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Mínimo 1,50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Condiciones del fusionado con el material principal</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proofErr w:type="spellStart"/>
            <w:r w:rsidRPr="00090D19">
              <w:rPr>
                <w:rFonts w:ascii="Century Gothic" w:hAnsi="Century Gothic"/>
                <w:sz w:val="18"/>
                <w:szCs w:val="18"/>
              </w:rPr>
              <w:t>Fusionadora</w:t>
            </w:r>
            <w:proofErr w:type="spellEnd"/>
            <w:r w:rsidRPr="00090D19">
              <w:rPr>
                <w:rFonts w:ascii="Century Gothic" w:hAnsi="Century Gothic"/>
                <w:sz w:val="18"/>
                <w:szCs w:val="18"/>
              </w:rPr>
              <w:t xml:space="preserve"> de banda continua:</w:t>
            </w:r>
            <w:r w:rsidRPr="00090D19">
              <w:rPr>
                <w:rFonts w:ascii="Century Gothic" w:hAnsi="Century Gothic"/>
                <w:sz w:val="18"/>
                <w:szCs w:val="18"/>
              </w:rPr>
              <w:br/>
              <w:t>Temperatura: 120-160°c</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top w:val="nil"/>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Presión máxima gr/cm2: 3-4 bares</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top w:val="nil"/>
              <w:left w:val="single" w:sz="4" w:space="0" w:color="auto"/>
              <w:bottom w:val="single" w:sz="4" w:space="0" w:color="auto"/>
              <w:right w:val="single" w:sz="4" w:space="0" w:color="auto"/>
            </w:tcBorders>
            <w:vAlign w:val="center"/>
            <w:hideMark/>
          </w:tcPr>
          <w:p w:rsidR="00090D19" w:rsidRPr="00090D19" w:rsidRDefault="00090D19" w:rsidP="00090D19">
            <w:pPr>
              <w:rPr>
                <w:rFonts w:ascii="Century Gothic" w:hAnsi="Century Gothic"/>
                <w:sz w:val="18"/>
                <w:szCs w:val="18"/>
              </w:rPr>
            </w:pP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Tiempo (</w:t>
            </w:r>
            <w:proofErr w:type="spellStart"/>
            <w:r w:rsidRPr="00090D19">
              <w:rPr>
                <w:rFonts w:ascii="Century Gothic" w:hAnsi="Century Gothic"/>
                <w:sz w:val="18"/>
                <w:szCs w:val="18"/>
              </w:rPr>
              <w:t>seg</w:t>
            </w:r>
            <w:proofErr w:type="spellEnd"/>
            <w:r w:rsidRPr="00090D19">
              <w:rPr>
                <w:rFonts w:ascii="Century Gothic" w:hAnsi="Century Gothic"/>
                <w:sz w:val="18"/>
                <w:szCs w:val="18"/>
              </w:rPr>
              <w:t>): 10 a 18"</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3" w:type="pct"/>
        <w:tblLayout w:type="fixed"/>
        <w:tblCellMar>
          <w:left w:w="70" w:type="dxa"/>
          <w:right w:w="70" w:type="dxa"/>
        </w:tblCellMar>
        <w:tblLook w:val="04A0" w:firstRow="1" w:lastRow="0" w:firstColumn="1" w:lastColumn="0" w:noHBand="0" w:noVBand="1"/>
      </w:tblPr>
      <w:tblGrid>
        <w:gridCol w:w="2665"/>
        <w:gridCol w:w="4275"/>
        <w:gridCol w:w="993"/>
        <w:gridCol w:w="1059"/>
      </w:tblGrid>
      <w:tr w:rsidR="00090D19" w:rsidRPr="00090D19" w:rsidTr="008B158A">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3,13 ENTRETELA REFUERZO POLIESTER NYLON</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518" w:type="pct"/>
            <w:gridSpan w:val="3"/>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9" w:type="pct"/>
            <w:tcBorders>
              <w:top w:val="nil"/>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Tejido</w:t>
            </w:r>
          </w:p>
        </w:tc>
        <w:tc>
          <w:tcPr>
            <w:tcW w:w="2377"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Tafeta con inserción en hilos de nilón </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Composición</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 poliéster con hilos en nylon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Blanco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Adhesivo</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Resina en poliamida doble punto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Peso g/m2                                               Mínimo      </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340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2377" w:type="pct"/>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1,50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Hilo en urdimbre                   Mínimo</w:t>
            </w:r>
          </w:p>
        </w:tc>
        <w:tc>
          <w:tcPr>
            <w:tcW w:w="2377"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50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tcBorders>
              <w:top w:val="nil"/>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Hilo en trama                         Mínimo</w:t>
            </w:r>
          </w:p>
        </w:tc>
        <w:tc>
          <w:tcPr>
            <w:tcW w:w="2377"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30</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8B158A">
        <w:trPr>
          <w:trHeight w:val="142"/>
        </w:trPr>
        <w:tc>
          <w:tcPr>
            <w:tcW w:w="1482" w:type="pct"/>
            <w:tcBorders>
              <w:top w:val="nil"/>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w:t>
            </w:r>
          </w:p>
        </w:tc>
        <w:tc>
          <w:tcPr>
            <w:tcW w:w="2377" w:type="pct"/>
            <w:tcBorders>
              <w:top w:val="nil"/>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Los hilos de poliéster y nylon no deben ir íntimamente ligados</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150 metros mínimo, se debe enrollar en centros de cartón u otro material que no afecte las propiedades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Rotulado</w:t>
            </w: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8B158A">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8B158A">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377"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552"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35499D" w:rsidRDefault="00090D19" w:rsidP="0035499D">
      <w:pPr>
        <w:ind w:left="360"/>
        <w:rPr>
          <w:rFonts w:ascii="Century Gothic" w:hAnsi="Century Gothic"/>
          <w:sz w:val="18"/>
          <w:szCs w:val="18"/>
        </w:rPr>
      </w:pPr>
    </w:p>
    <w:tbl>
      <w:tblPr>
        <w:tblW w:w="5093" w:type="pct"/>
        <w:tblLayout w:type="fixed"/>
        <w:tblCellMar>
          <w:left w:w="70" w:type="dxa"/>
          <w:right w:w="70" w:type="dxa"/>
        </w:tblCellMar>
        <w:tblLook w:val="04A0" w:firstRow="1" w:lastRow="0" w:firstColumn="1" w:lastColumn="0" w:noHBand="0" w:noVBand="1"/>
      </w:tblPr>
      <w:tblGrid>
        <w:gridCol w:w="2665"/>
        <w:gridCol w:w="4135"/>
        <w:gridCol w:w="1135"/>
        <w:gridCol w:w="1057"/>
      </w:tblGrid>
      <w:tr w:rsidR="00090D19" w:rsidRPr="00090D19" w:rsidTr="00090D19">
        <w:trPr>
          <w:trHeight w:val="114"/>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3,14 GUATA PRENSADA</w:t>
            </w:r>
          </w:p>
        </w:tc>
      </w:tr>
      <w:tr w:rsidR="00090D19" w:rsidRPr="00090D19" w:rsidTr="00090D19">
        <w:trPr>
          <w:trHeight w:val="201"/>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Unidad de medida</w:t>
            </w:r>
          </w:p>
        </w:tc>
        <w:tc>
          <w:tcPr>
            <w:tcW w:w="3518" w:type="pct"/>
            <w:gridSpan w:val="3"/>
            <w:tcBorders>
              <w:top w:val="nil"/>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Metro</w:t>
            </w:r>
          </w:p>
        </w:tc>
      </w:tr>
      <w:tr w:rsidR="00090D19" w:rsidRPr="00090D19" w:rsidTr="00090D19">
        <w:trPr>
          <w:trHeight w:val="300"/>
        </w:trPr>
        <w:tc>
          <w:tcPr>
            <w:tcW w:w="14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CARACTERÍSTICAS</w:t>
            </w:r>
          </w:p>
        </w:tc>
        <w:tc>
          <w:tcPr>
            <w:tcW w:w="2299" w:type="pct"/>
            <w:tcBorders>
              <w:top w:val="single" w:sz="4" w:space="0" w:color="auto"/>
              <w:left w:val="nil"/>
              <w:bottom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REQUISITOS EXIGIDOS</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CUMPLE</w:t>
            </w:r>
          </w:p>
        </w:tc>
        <w:tc>
          <w:tcPr>
            <w:tcW w:w="589"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 CUMPLE</w:t>
            </w: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Color</w:t>
            </w:r>
          </w:p>
        </w:tc>
        <w:tc>
          <w:tcPr>
            <w:tcW w:w="2299"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Blanco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 g/m2                             Mínimo</w:t>
            </w:r>
          </w:p>
        </w:tc>
        <w:tc>
          <w:tcPr>
            <w:tcW w:w="2299"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60 </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Material</w:t>
            </w:r>
          </w:p>
        </w:tc>
        <w:tc>
          <w:tcPr>
            <w:tcW w:w="2299"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100 % poliéster prensada</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Espesor en mm mínimo</w:t>
            </w:r>
          </w:p>
        </w:tc>
        <w:tc>
          <w:tcPr>
            <w:tcW w:w="2299"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2,0 </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Ancho útil de la entretela en metros</w:t>
            </w:r>
          </w:p>
        </w:tc>
        <w:tc>
          <w:tcPr>
            <w:tcW w:w="2299" w:type="pct"/>
            <w:tcBorders>
              <w:top w:val="single" w:sz="4" w:space="0" w:color="auto"/>
              <w:left w:val="nil"/>
              <w:bottom w:val="single" w:sz="4" w:space="0" w:color="auto"/>
              <w:right w:val="single" w:sz="4" w:space="0" w:color="auto"/>
            </w:tcBorders>
            <w:shd w:val="clear" w:color="auto" w:fill="auto"/>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xml:space="preserve">1.50 </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Garantía de calidad técnica</w:t>
            </w:r>
          </w:p>
        </w:tc>
        <w:tc>
          <w:tcPr>
            <w:tcW w:w="2299" w:type="pct"/>
            <w:tcBorders>
              <w:top w:val="single" w:sz="4" w:space="0" w:color="auto"/>
              <w:left w:val="nil"/>
              <w:bottom w:val="single" w:sz="4" w:space="0" w:color="auto"/>
              <w:right w:val="single" w:sz="4" w:space="0" w:color="auto"/>
            </w:tcBorders>
            <w:shd w:val="clear" w:color="auto" w:fill="auto"/>
            <w:vAlign w:val="center"/>
          </w:tcPr>
          <w:p w:rsidR="00090D19" w:rsidRPr="00090D19" w:rsidRDefault="00090D19" w:rsidP="00090D19">
            <w:pPr>
              <w:rPr>
                <w:rFonts w:ascii="Century Gothic" w:hAnsi="Century Gothic"/>
                <w:sz w:val="18"/>
                <w:szCs w:val="18"/>
              </w:rPr>
            </w:pPr>
            <w:r w:rsidRPr="00090D19">
              <w:rPr>
                <w:rFonts w:ascii="Century Gothic" w:hAnsi="Century Gothic"/>
                <w:sz w:val="18"/>
                <w:szCs w:val="18"/>
              </w:rPr>
              <w:t>6 meses</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Presentación y Empaque</w:t>
            </w:r>
          </w:p>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Rollo de 150 metros mínimo, se debe enrollar en centros de cartón u otro material que no afecte las propiedades de la entretela.</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Empacados en bolsa plástica transparente con porcentaje de material reciclado o biodegradable.</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val="restart"/>
            <w:tcBorders>
              <w:top w:val="single" w:sz="4" w:space="0" w:color="auto"/>
              <w:left w:val="single" w:sz="4" w:space="0" w:color="auto"/>
              <w:right w:val="single" w:sz="4" w:space="0" w:color="auto"/>
            </w:tcBorders>
            <w:shd w:val="clear" w:color="auto" w:fill="auto"/>
            <w:noWrap/>
            <w:vAlign w:val="center"/>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lastRenderedPageBreak/>
              <w:t>Rotulado</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Debe traer un rotulo impreso con la siguiente información:</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QR que arroje la misma información que el rotulo impreso.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Código y descripción (este será suministrado al contratista por parte de la fábrica al momento de celebrarse el contrato).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Descripción de la entretela</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Nombre o marca registrada del fabricante</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Fecha y número del contrato.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Peso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tipo de producto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 </w:t>
            </w:r>
          </w:p>
        </w:tc>
      </w:tr>
      <w:tr w:rsidR="00090D19" w:rsidRPr="00090D19" w:rsidTr="00090D19">
        <w:trPr>
          <w:trHeight w:val="20"/>
        </w:trPr>
        <w:tc>
          <w:tcPr>
            <w:tcW w:w="1482" w:type="pct"/>
            <w:vMerge/>
            <w:tcBorders>
              <w:left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Ítem del contrato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1482" w:type="pct"/>
            <w:vMerge/>
            <w:tcBorders>
              <w:left w:val="single" w:sz="4" w:space="0" w:color="auto"/>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r w:rsidRPr="00090D19">
              <w:rPr>
                <w:rFonts w:ascii="Century Gothic" w:hAnsi="Century Gothic"/>
                <w:sz w:val="18"/>
                <w:szCs w:val="18"/>
              </w:rPr>
              <w:t>Longitud por rollo</w:t>
            </w:r>
          </w:p>
        </w:tc>
        <w:tc>
          <w:tcPr>
            <w:tcW w:w="631" w:type="pct"/>
            <w:tcBorders>
              <w:top w:val="nil"/>
              <w:left w:val="nil"/>
              <w:bottom w:val="single" w:sz="4" w:space="0" w:color="auto"/>
              <w:right w:val="single" w:sz="4" w:space="0" w:color="auto"/>
            </w:tcBorders>
            <w:shd w:val="clear" w:color="auto" w:fill="auto"/>
            <w:noWrap/>
            <w:vAlign w:val="center"/>
          </w:tcPr>
          <w:p w:rsidR="00090D19" w:rsidRPr="00090D19" w:rsidRDefault="00090D19" w:rsidP="00090D19">
            <w:pPr>
              <w:rPr>
                <w:rFonts w:ascii="Century Gothic" w:hAnsi="Century Gothic"/>
                <w:sz w:val="18"/>
                <w:szCs w:val="18"/>
              </w:rPr>
            </w:pPr>
          </w:p>
        </w:tc>
        <w:tc>
          <w:tcPr>
            <w:tcW w:w="589" w:type="pct"/>
            <w:tcBorders>
              <w:top w:val="nil"/>
              <w:left w:val="nil"/>
              <w:bottom w:val="single" w:sz="4" w:space="0" w:color="auto"/>
              <w:right w:val="single" w:sz="4" w:space="0" w:color="auto"/>
            </w:tcBorders>
            <w:shd w:val="clear" w:color="auto" w:fill="auto"/>
            <w:noWrap/>
            <w:vAlign w:val="bottom"/>
            <w:hideMark/>
          </w:tcPr>
          <w:p w:rsidR="00090D19" w:rsidRPr="00090D19" w:rsidRDefault="00090D19" w:rsidP="00090D19">
            <w:pPr>
              <w:rPr>
                <w:rFonts w:ascii="Century Gothic" w:hAnsi="Century Gothic"/>
                <w:sz w:val="18"/>
                <w:szCs w:val="18"/>
              </w:rPr>
            </w:pPr>
          </w:p>
        </w:tc>
      </w:tr>
      <w:tr w:rsidR="00090D19" w:rsidRPr="00090D19" w:rsidTr="00090D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90D19" w:rsidRPr="00090D19" w:rsidRDefault="00090D19" w:rsidP="00090D19">
            <w:pPr>
              <w:rPr>
                <w:rFonts w:ascii="Century Gothic" w:hAnsi="Century Gothic"/>
                <w:sz w:val="18"/>
                <w:szCs w:val="18"/>
              </w:rPr>
            </w:pPr>
            <w:r w:rsidRPr="00090D19">
              <w:rPr>
                <w:rFonts w:ascii="Century Gothic" w:hAnsi="Century Gothic"/>
                <w:sz w:val="18"/>
                <w:szCs w:val="18"/>
              </w:rPr>
              <w:t>Nota: En caso que por razones de producción de la Fábrica de confecciones se requiera realizar ajustes a las cantidades y/o características el contratista deberá ajustarse a los requerimientos realizados por la entidad.</w:t>
            </w:r>
          </w:p>
        </w:tc>
      </w:tr>
    </w:tbl>
    <w:p w:rsidR="00090D19" w:rsidRPr="00090D19" w:rsidRDefault="00090D19" w:rsidP="00D20234">
      <w:pPr>
        <w:rPr>
          <w:rFonts w:ascii="Century Gothic" w:hAnsi="Century Gothic"/>
          <w:sz w:val="18"/>
          <w:szCs w:val="18"/>
          <w:lang w:eastAsia="es-ES"/>
        </w:rPr>
      </w:pPr>
    </w:p>
    <w:p w:rsidR="0035499D" w:rsidRPr="001455E2" w:rsidRDefault="00D20234" w:rsidP="00D20234">
      <w:pPr>
        <w:rPr>
          <w:rFonts w:ascii="Century Gothic" w:hAnsi="Century Gothic"/>
          <w:b/>
          <w:sz w:val="18"/>
          <w:szCs w:val="18"/>
          <w:lang w:eastAsia="es-ES"/>
        </w:rPr>
      </w:pPr>
      <w:r w:rsidRPr="001455E2">
        <w:rPr>
          <w:rFonts w:ascii="Century Gothic" w:hAnsi="Century Gothic"/>
          <w:b/>
          <w:sz w:val="18"/>
          <w:szCs w:val="18"/>
          <w:lang w:eastAsia="es-ES"/>
        </w:rPr>
        <w:t xml:space="preserve">NOTAS </w:t>
      </w:r>
    </w:p>
    <w:p w:rsidR="00D20234" w:rsidRPr="00090D19" w:rsidRDefault="00D20234" w:rsidP="0035499D">
      <w:pPr>
        <w:jc w:val="both"/>
        <w:rPr>
          <w:rFonts w:ascii="Century Gothic" w:hAnsi="Century Gothic"/>
          <w:sz w:val="18"/>
          <w:szCs w:val="18"/>
          <w:lang w:val="es-MX" w:eastAsia="es-ES"/>
        </w:rPr>
      </w:pPr>
      <w:r w:rsidRPr="00F96BA3">
        <w:rPr>
          <w:rFonts w:ascii="Century Gothic" w:hAnsi="Century Gothic"/>
          <w:b/>
          <w:sz w:val="18"/>
          <w:szCs w:val="18"/>
          <w:lang w:val="es-MX" w:eastAsia="es-ES"/>
        </w:rPr>
        <w:t>NOTA 1:</w:t>
      </w:r>
      <w:r w:rsidRPr="00090D19">
        <w:rPr>
          <w:rFonts w:ascii="Century Gothic" w:hAnsi="Century Gothic"/>
          <w:sz w:val="18"/>
          <w:szCs w:val="18"/>
          <w:lang w:val="es-MX" w:eastAsia="es-ES"/>
        </w:rPr>
        <w:t xml:space="preserve"> en caso que las especificaciones técnicas de la Policía Nacional (ET-PN), normas técnicas del Ministerio de Defensa (NTMD), de uno o más elementos contemplados en el presente proceso sea actualizada, la firma adjudicataria deberá adquirir el compromiso de suministrar los elementos de acuerdo a los requisitos de las nuevas versiones de las normas; para tal efecto de requerirse hacer ajustes en los precios unitarios, estos se harán de acuerdo con 2 cotizaciones de empresas independientes y la del contratista, analizadas por el supervisor del contrato para determinar el precio unitario, acorde con las variaciones realizadas. Estos cambios serán avisados al contratista por parte del supervisor del contrato con mínimo 15 días de anticipación.</w:t>
      </w:r>
    </w:p>
    <w:p w:rsidR="00D20234" w:rsidRPr="00090D19" w:rsidRDefault="00D20234" w:rsidP="0035499D">
      <w:pPr>
        <w:jc w:val="both"/>
        <w:rPr>
          <w:rFonts w:ascii="Century Gothic" w:hAnsi="Century Gothic"/>
          <w:sz w:val="18"/>
          <w:szCs w:val="18"/>
          <w:lang w:val="es-MX" w:eastAsia="es-ES"/>
        </w:rPr>
      </w:pPr>
      <w:r w:rsidRPr="00090D19">
        <w:rPr>
          <w:rFonts w:ascii="Century Gothic" w:hAnsi="Century Gothic"/>
          <w:sz w:val="18"/>
          <w:szCs w:val="18"/>
          <w:lang w:val="es-MX" w:eastAsia="es-ES"/>
        </w:rPr>
        <w:t>Una vez determinado el precio del bien, el supervisor del contrato mediante acta en la cual se establece el valor de la (s) materia prima (s) y demás compromisos pactados, será enviado a la Dirección General de la Entidad para su respectiva evaluación y aprobación por parte del ordenador del gasto.</w:t>
      </w:r>
    </w:p>
    <w:p w:rsidR="00D20234" w:rsidRPr="00090D19" w:rsidRDefault="00D20234" w:rsidP="0035499D">
      <w:pPr>
        <w:jc w:val="both"/>
        <w:rPr>
          <w:rFonts w:ascii="Century Gothic" w:hAnsi="Century Gothic"/>
          <w:sz w:val="18"/>
          <w:szCs w:val="18"/>
          <w:lang w:val="es-MX" w:eastAsia="es-ES"/>
        </w:rPr>
      </w:pPr>
      <w:r w:rsidRPr="00090D19">
        <w:rPr>
          <w:rFonts w:ascii="Century Gothic" w:hAnsi="Century Gothic"/>
          <w:sz w:val="18"/>
          <w:szCs w:val="18"/>
          <w:lang w:val="es-MX" w:eastAsia="es-ES"/>
        </w:rPr>
        <w:t>Una vez aprobada dicha modificación por el ordenador del gasto, se deberá realizar el trámite correspondiente al modificatorio del contrato.</w:t>
      </w:r>
    </w:p>
    <w:p w:rsidR="00D20234" w:rsidRPr="00090D19" w:rsidRDefault="00D20234" w:rsidP="0035499D">
      <w:pPr>
        <w:jc w:val="both"/>
        <w:rPr>
          <w:rFonts w:ascii="Century Gothic" w:hAnsi="Century Gothic"/>
          <w:sz w:val="18"/>
          <w:szCs w:val="18"/>
          <w:lang w:eastAsia="es-ES"/>
        </w:rPr>
      </w:pPr>
      <w:r w:rsidRPr="00F96BA3">
        <w:rPr>
          <w:rFonts w:ascii="Century Gothic" w:hAnsi="Century Gothic"/>
          <w:b/>
          <w:sz w:val="18"/>
          <w:szCs w:val="18"/>
          <w:lang w:eastAsia="es-ES"/>
        </w:rPr>
        <w:t>NOTA 2:</w:t>
      </w:r>
      <w:r w:rsidRPr="00090D19">
        <w:rPr>
          <w:rFonts w:ascii="Century Gothic" w:hAnsi="Century Gothic"/>
          <w:sz w:val="18"/>
          <w:szCs w:val="18"/>
          <w:lang w:eastAsia="es-ES"/>
        </w:rPr>
        <w:t xml:space="preserve"> En caso de requerirse </w:t>
      </w:r>
      <w:r w:rsidR="0035499D" w:rsidRPr="00090D19">
        <w:rPr>
          <w:rFonts w:ascii="Century Gothic" w:hAnsi="Century Gothic"/>
          <w:sz w:val="18"/>
          <w:szCs w:val="18"/>
          <w:lang w:eastAsia="es-ES"/>
        </w:rPr>
        <w:t>alguna</w:t>
      </w:r>
      <w:r w:rsidRPr="00090D19">
        <w:rPr>
          <w:rFonts w:ascii="Century Gothic" w:hAnsi="Century Gothic"/>
          <w:sz w:val="18"/>
          <w:szCs w:val="18"/>
          <w:lang w:eastAsia="es-ES"/>
        </w:rPr>
        <w:t xml:space="preserve"> materia prima no relacionada en el anexo técnico, el proponente seleccionado se compromete a seguir con el siguiente procedimiento:</w:t>
      </w:r>
    </w:p>
    <w:p w:rsidR="00D20234" w:rsidRPr="00090D19" w:rsidRDefault="00D20234" w:rsidP="0035499D">
      <w:pPr>
        <w:jc w:val="both"/>
        <w:rPr>
          <w:rFonts w:ascii="Century Gothic" w:hAnsi="Century Gothic"/>
          <w:sz w:val="18"/>
          <w:szCs w:val="18"/>
          <w:lang w:eastAsia="es-ES"/>
        </w:rPr>
      </w:pP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lastRenderedPageBreak/>
        <w:t>Se presentará al contratista por parte del Supervisor, solicitud y ficha técnica del elemento a adquirir, la respuesta a esta solicitud deberá ser entregada con un plazo no mayor a 2 días hábiles, los precios deberán encontrarse dentro del rango del mercado.</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 xml:space="preserve">Los elementos solicitados deberán cumplir con las características de acuerdo a lo descrito en la ficha técnica </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 xml:space="preserve">Para la determinación del precio se contará con dos (2) cotizaciones de empresas independientes y la del contratista, más una cotización presentada por la Fábrica de Confecciones, una vez allegadas las cotizaciones se someterá a un análisis comparativo por parte del supervisor del contrato en el cual se consideran los precios del mercado, la oportunidad y favorabilidad de la oferta, únicamente se viabilizara la cotización de menor precio y el contratista se someterá al menor precio de adquisición. </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El precio debe incluir todos los gastos, costos, impuestos, tasas y demás contribuciones que se causen con ocasión de la presentación de la oferta, entendiendo que se asumen por cuenta del proponente.</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Los elementos serán incluidos en la lista de entrega periódica en las mismas condiciones de suministro de bienes previstos en el presente estudio, así mismo, los precios ofrecidos se mantendrán durante la ejecución del contrato.</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Todas las entregas deberán reportarse con la presentación de la respectiva remisión y factura, discriminando la relación de los elementos con su respectivo valor, que deberá ser concordante con el valor aprobado por el supervisor del contrato.</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Una vez determinado el precio del bien, el supervisor del contrato mediante acta en la cual se establece el valor del (los) insumo y/o materia prima (s) y demás compromisos pactados, será enviada a la Dirección General de la Entidad para su respectiva evaluación y aprobación por parte del ordenador del gasto.</w:t>
      </w:r>
    </w:p>
    <w:p w:rsidR="00D20234" w:rsidRPr="00090D19" w:rsidRDefault="00D20234" w:rsidP="0035499D">
      <w:pPr>
        <w:jc w:val="both"/>
        <w:rPr>
          <w:rFonts w:ascii="Century Gothic" w:hAnsi="Century Gothic"/>
          <w:sz w:val="18"/>
          <w:szCs w:val="18"/>
        </w:rPr>
      </w:pPr>
      <w:r w:rsidRPr="00090D19">
        <w:rPr>
          <w:rFonts w:ascii="Century Gothic" w:hAnsi="Century Gothic"/>
          <w:sz w:val="18"/>
          <w:szCs w:val="18"/>
        </w:rPr>
        <w:t>Una vez aprobada dicha modificación por el ordenador del gasto, se deberá realizar el trámite correspondiente al modificatorio del contrato.</w:t>
      </w:r>
    </w:p>
    <w:p w:rsidR="00D20234" w:rsidRPr="00244B6F" w:rsidRDefault="00D20234" w:rsidP="0035499D">
      <w:pPr>
        <w:jc w:val="both"/>
        <w:rPr>
          <w:rFonts w:ascii="Century Gothic" w:hAnsi="Century Gothic"/>
          <w:b/>
          <w:sz w:val="18"/>
          <w:szCs w:val="18"/>
          <w:lang w:eastAsia="es-ES"/>
        </w:rPr>
      </w:pPr>
    </w:p>
    <w:p w:rsidR="00D20234" w:rsidRPr="00244B6F" w:rsidRDefault="00D20234" w:rsidP="0035499D">
      <w:pPr>
        <w:jc w:val="both"/>
        <w:rPr>
          <w:rFonts w:ascii="Century Gothic" w:hAnsi="Century Gothic"/>
          <w:b/>
          <w:sz w:val="18"/>
          <w:szCs w:val="18"/>
          <w:lang w:eastAsia="es-ES"/>
        </w:rPr>
      </w:pPr>
      <w:r w:rsidRPr="00244B6F">
        <w:rPr>
          <w:rFonts w:ascii="Century Gothic" w:hAnsi="Century Gothic"/>
          <w:b/>
          <w:sz w:val="18"/>
          <w:szCs w:val="18"/>
          <w:lang w:eastAsia="es-ES"/>
        </w:rPr>
        <w:t>NOTA 3. ROTULADO</w:t>
      </w:r>
    </w:p>
    <w:p w:rsidR="00D20234" w:rsidRPr="00090D19" w:rsidRDefault="00D20234" w:rsidP="0035499D">
      <w:pPr>
        <w:jc w:val="both"/>
        <w:rPr>
          <w:rFonts w:ascii="Century Gothic" w:hAnsi="Century Gothic"/>
          <w:sz w:val="18"/>
          <w:szCs w:val="18"/>
          <w:lang w:val="es-MX" w:eastAsia="es-ES"/>
        </w:rPr>
      </w:pPr>
      <w:r w:rsidRPr="00090D19">
        <w:rPr>
          <w:rFonts w:ascii="Century Gothic" w:hAnsi="Century Gothic"/>
          <w:sz w:val="18"/>
          <w:szCs w:val="18"/>
          <w:lang w:eastAsia="es-ES"/>
        </w:rPr>
        <w:t>Para la entrega</w:t>
      </w:r>
      <w:r w:rsidRPr="00090D19">
        <w:rPr>
          <w:rFonts w:ascii="Century Gothic" w:hAnsi="Century Gothic"/>
          <w:sz w:val="18"/>
          <w:szCs w:val="18"/>
          <w:lang w:val="es-MX" w:eastAsia="es-ES"/>
        </w:rPr>
        <w:t xml:space="preserve"> de los elementos,</w:t>
      </w:r>
      <w:r w:rsidRPr="00090D19">
        <w:rPr>
          <w:rFonts w:ascii="Century Gothic" w:hAnsi="Century Gothic"/>
          <w:sz w:val="18"/>
          <w:szCs w:val="18"/>
          <w:lang w:eastAsia="es-ES"/>
        </w:rPr>
        <w:t xml:space="preserve"> </w:t>
      </w:r>
      <w:r w:rsidRPr="00090D19">
        <w:rPr>
          <w:rFonts w:ascii="Century Gothic" w:hAnsi="Century Gothic"/>
          <w:sz w:val="18"/>
          <w:szCs w:val="18"/>
          <w:lang w:val="es-MX" w:eastAsia="es-ES"/>
        </w:rPr>
        <w:t>la empresa</w:t>
      </w:r>
      <w:r w:rsidRPr="00090D19">
        <w:rPr>
          <w:rFonts w:ascii="Century Gothic" w:hAnsi="Century Gothic"/>
          <w:sz w:val="18"/>
          <w:szCs w:val="18"/>
          <w:lang w:eastAsia="es-ES"/>
        </w:rPr>
        <w:t xml:space="preserve"> adjudicataria deberán rotular las unidades de empaque de los productos</w:t>
      </w:r>
      <w:r w:rsidRPr="00090D19">
        <w:rPr>
          <w:rFonts w:ascii="Century Gothic" w:hAnsi="Century Gothic"/>
          <w:sz w:val="18"/>
          <w:szCs w:val="18"/>
          <w:lang w:val="es-MX" w:eastAsia="es-ES"/>
        </w:rPr>
        <w:t xml:space="preserve">, </w:t>
      </w:r>
      <w:r w:rsidRPr="00090D19">
        <w:rPr>
          <w:rFonts w:ascii="Century Gothic" w:hAnsi="Century Gothic"/>
          <w:sz w:val="18"/>
          <w:szCs w:val="18"/>
          <w:lang w:eastAsia="es-ES"/>
        </w:rPr>
        <w:t>con la siguiente información</w:t>
      </w:r>
      <w:r w:rsidRPr="00090D19">
        <w:rPr>
          <w:rFonts w:ascii="Century Gothic" w:hAnsi="Century Gothic"/>
          <w:sz w:val="18"/>
          <w:szCs w:val="18"/>
          <w:lang w:val="es-MX" w:eastAsia="es-ES"/>
        </w:rPr>
        <w:t>:</w:t>
      </w:r>
    </w:p>
    <w:p w:rsidR="00D20234" w:rsidRPr="00090D19" w:rsidRDefault="00D20234" w:rsidP="00D20234">
      <w:pPr>
        <w:rPr>
          <w:rFonts w:ascii="Century Gothic" w:hAnsi="Century Gothic"/>
          <w:sz w:val="18"/>
          <w:szCs w:val="18"/>
          <w:lang w:val="es"/>
        </w:rPr>
      </w:pPr>
      <w:r w:rsidRPr="00090D19">
        <w:rPr>
          <w:rFonts w:ascii="Century Gothic" w:hAnsi="Century Gothic"/>
          <w:sz w:val="18"/>
          <w:szCs w:val="18"/>
          <w:lang w:val="es"/>
        </w:rPr>
        <w:t>CAMPOS DE TELA</w:t>
      </w:r>
    </w:p>
    <w:tbl>
      <w:tblPr>
        <w:tblStyle w:val="Tabladecuadrcula4-nfasis6"/>
        <w:tblW w:w="0" w:type="auto"/>
        <w:tblLook w:val="04A0" w:firstRow="1" w:lastRow="0" w:firstColumn="1" w:lastColumn="0" w:noHBand="0" w:noVBand="1"/>
      </w:tblPr>
      <w:tblGrid>
        <w:gridCol w:w="2706"/>
        <w:gridCol w:w="2706"/>
        <w:gridCol w:w="3416"/>
      </w:tblGrid>
      <w:tr w:rsidR="00DB6E90" w:rsidRPr="00B1542B" w:rsidTr="00915873">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 xml:space="preserve">Columna </w:t>
            </w:r>
          </w:p>
        </w:tc>
        <w:tc>
          <w:tcPr>
            <w:tcW w:w="2706" w:type="dxa"/>
            <w:noWrap/>
            <w:hideMark/>
          </w:tcPr>
          <w:p w:rsidR="00DB6E90" w:rsidRPr="00B1542B" w:rsidRDefault="00DB6E90" w:rsidP="00915873">
            <w:pP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Tipo</w:t>
            </w:r>
          </w:p>
        </w:tc>
        <w:tc>
          <w:tcPr>
            <w:tcW w:w="3416" w:type="dxa"/>
            <w:noWrap/>
            <w:hideMark/>
          </w:tcPr>
          <w:p w:rsidR="00DB6E90" w:rsidRPr="00B1542B" w:rsidRDefault="00DB6E90" w:rsidP="00915873">
            <w:pP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Descripción</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VendorUniqueID</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ID único</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VendorLot</w:t>
            </w:r>
            <w:proofErr w:type="spellEnd"/>
            <w:r w:rsidRPr="00B1542B">
              <w:rPr>
                <w:rFonts w:ascii="Century Gothic" w:eastAsia="Times New Roman" w:hAnsi="Century Gothic" w:cs="Arial"/>
                <w:sz w:val="18"/>
                <w:szCs w:val="18"/>
                <w:lang w:val="es" w:eastAsia="es-ES"/>
              </w:rPr>
              <w:t xml:space="preserve"> #</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 de lote</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BENEFICIOS</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ID de solicitud de compra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PRItemID</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ID de línea de solicitud de compra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inv2Vendor</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Nombre del proveedor</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Contrdescr</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Descripción</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PRColor</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Color</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PRQty</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Cantidad de solicitud de compra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PRUOM</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Unidad de medida de solicitud de compra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Ancho</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Ancho</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Largura</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Largura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lastRenderedPageBreak/>
              <w:t>Peso</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Peso</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Peso alquitrán</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 xml:space="preserve">Tela / </w:t>
            </w:r>
            <w:proofErr w:type="spellStart"/>
            <w:r w:rsidRPr="00B1542B">
              <w:rPr>
                <w:rFonts w:ascii="Century Gothic" w:eastAsia="Times New Roman" w:hAnsi="Century Gothic" w:cs="Arial"/>
                <w:sz w:val="18"/>
                <w:szCs w:val="18"/>
                <w:lang w:val="es" w:eastAsia="es-ES"/>
              </w:rPr>
              <w:t>ArtículoSolo</w:t>
            </w:r>
            <w:proofErr w:type="spellEnd"/>
            <w:r w:rsidRPr="00B1542B">
              <w:rPr>
                <w:rFonts w:ascii="Century Gothic" w:eastAsia="Times New Roman" w:hAnsi="Century Gothic" w:cs="Arial"/>
                <w:sz w:val="18"/>
                <w:szCs w:val="18"/>
                <w:lang w:val="es" w:eastAsia="es-ES"/>
              </w:rPr>
              <w:t xml:space="preserve"> peso</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InvrNotes1</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Varias líneas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Notas</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PartCount</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Recuento de piezas</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w:t>
            </w:r>
            <w:proofErr w:type="spellStart"/>
            <w:r w:rsidRPr="00B1542B">
              <w:rPr>
                <w:rFonts w:ascii="Century Gothic" w:eastAsia="Times New Roman" w:hAnsi="Century Gothic" w:cs="Arial"/>
                <w:sz w:val="18"/>
                <w:szCs w:val="18"/>
                <w:lang w:val="es" w:eastAsia="es-ES"/>
              </w:rPr>
              <w:t>AMTCone</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Recuento de conos</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w:t>
            </w:r>
            <w:proofErr w:type="spellStart"/>
            <w:r w:rsidRPr="00B1542B">
              <w:rPr>
                <w:rFonts w:ascii="Century Gothic" w:eastAsia="Times New Roman" w:hAnsi="Century Gothic" w:cs="Arial"/>
                <w:sz w:val="18"/>
                <w:szCs w:val="18"/>
                <w:lang w:val="es" w:eastAsia="es-ES"/>
              </w:rPr>
              <w:t>AMTPack</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Amt</w:t>
            </w:r>
            <w:proofErr w:type="spellEnd"/>
            <w:r w:rsidRPr="00B1542B">
              <w:rPr>
                <w:rFonts w:ascii="Century Gothic" w:eastAsia="Times New Roman" w:hAnsi="Century Gothic" w:cs="Arial"/>
                <w:sz w:val="18"/>
                <w:szCs w:val="18"/>
                <w:lang w:val="es" w:eastAsia="es-ES"/>
              </w:rPr>
              <w:t xml:space="preserve"> por paquete</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TH-AMTBOX</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Unidades por Caja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TH-PACBOX</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Pack por caja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RawMatrialType</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Tipo textil (tela, botón, etc.)</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RemisionNumber</w:t>
            </w:r>
            <w:proofErr w:type="spellEnd"/>
          </w:p>
        </w:tc>
        <w:tc>
          <w:tcPr>
            <w:tcW w:w="2706" w:type="dxa"/>
            <w:noWrap/>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 de remisión</w:t>
            </w:r>
          </w:p>
        </w:tc>
      </w:tr>
    </w:tbl>
    <w:p w:rsidR="00D20234" w:rsidRPr="00090D19" w:rsidRDefault="00D20234" w:rsidP="00D20234">
      <w:pPr>
        <w:rPr>
          <w:rFonts w:ascii="Century Gothic" w:hAnsi="Century Gothic"/>
          <w:sz w:val="18"/>
          <w:szCs w:val="18"/>
          <w:lang w:eastAsia="es-ES"/>
        </w:rPr>
      </w:pPr>
      <w:r w:rsidRPr="00090D19">
        <w:rPr>
          <w:rFonts w:ascii="Century Gothic" w:hAnsi="Century Gothic"/>
          <w:sz w:val="18"/>
          <w:szCs w:val="18"/>
          <w:lang w:val="es" w:eastAsia="es-ES"/>
        </w:rPr>
        <w:t>Los Vendedores o distribuidores DEBEN poner un "|| Entre cada campo</w:t>
      </w:r>
    </w:p>
    <w:p w:rsidR="00D20234" w:rsidRPr="00090D19" w:rsidRDefault="00D20234" w:rsidP="00D20234">
      <w:pPr>
        <w:rPr>
          <w:rFonts w:ascii="Century Gothic" w:hAnsi="Century Gothic"/>
          <w:sz w:val="18"/>
          <w:szCs w:val="18"/>
          <w:lang w:eastAsia="es-ES"/>
        </w:rPr>
      </w:pPr>
    </w:p>
    <w:p w:rsidR="00D20234" w:rsidRPr="00090D19" w:rsidRDefault="00D20234" w:rsidP="00D20234">
      <w:pPr>
        <w:rPr>
          <w:rFonts w:ascii="Century Gothic" w:hAnsi="Century Gothic"/>
          <w:sz w:val="18"/>
          <w:szCs w:val="18"/>
          <w:lang w:eastAsia="es-ES"/>
        </w:rPr>
      </w:pPr>
      <w:r w:rsidRPr="00090D19">
        <w:rPr>
          <w:rFonts w:ascii="Century Gothic" w:hAnsi="Century Gothic"/>
          <w:noProof/>
          <w:sz w:val="18"/>
          <w:szCs w:val="18"/>
          <w:lang w:eastAsia="es-CO"/>
        </w:rPr>
        <w:drawing>
          <wp:inline distT="0" distB="0" distL="0" distR="0" wp14:anchorId="21B07166" wp14:editId="08FB246F">
            <wp:extent cx="1562318" cy="1552792"/>
            <wp:effectExtent l="0" t="0" r="0" b="0"/>
            <wp:docPr id="16" name="Picture 1"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62318" cy="1552792"/>
                    </a:xfrm>
                    <a:prstGeom prst="rect">
                      <a:avLst/>
                    </a:prstGeom>
                  </pic:spPr>
                </pic:pic>
              </a:graphicData>
            </a:graphic>
          </wp:inline>
        </w:drawing>
      </w:r>
    </w:p>
    <w:p w:rsidR="00D20234" w:rsidRPr="00090D19" w:rsidRDefault="00D20234" w:rsidP="00D20234">
      <w:pPr>
        <w:rPr>
          <w:rFonts w:ascii="Century Gothic" w:hAnsi="Century Gothic"/>
          <w:sz w:val="18"/>
          <w:szCs w:val="18"/>
          <w:lang w:val="es"/>
        </w:rPr>
      </w:pPr>
      <w:r w:rsidRPr="00090D19">
        <w:rPr>
          <w:rFonts w:ascii="Century Gothic" w:hAnsi="Century Gothic"/>
          <w:sz w:val="18"/>
          <w:szCs w:val="18"/>
          <w:lang w:val="es"/>
        </w:rPr>
        <w:t>CAMPOS DE PIEZAS</w:t>
      </w:r>
    </w:p>
    <w:tbl>
      <w:tblPr>
        <w:tblStyle w:val="Tabladecuadrcula4-nfasis6"/>
        <w:tblW w:w="0" w:type="auto"/>
        <w:tblLook w:val="04A0" w:firstRow="1" w:lastRow="0" w:firstColumn="1" w:lastColumn="0" w:noHBand="0" w:noVBand="1"/>
      </w:tblPr>
      <w:tblGrid>
        <w:gridCol w:w="2706"/>
        <w:gridCol w:w="2706"/>
        <w:gridCol w:w="3416"/>
      </w:tblGrid>
      <w:tr w:rsidR="00DB6E90" w:rsidRPr="00B1542B" w:rsidTr="00915873">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 xml:space="preserve">Columna </w:t>
            </w:r>
          </w:p>
        </w:tc>
        <w:tc>
          <w:tcPr>
            <w:tcW w:w="2706" w:type="dxa"/>
            <w:noWrap/>
            <w:hideMark/>
          </w:tcPr>
          <w:p w:rsidR="00DB6E90" w:rsidRPr="00B1542B" w:rsidRDefault="00DB6E90" w:rsidP="00915873">
            <w:pP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Tipo</w:t>
            </w:r>
          </w:p>
        </w:tc>
        <w:tc>
          <w:tcPr>
            <w:tcW w:w="3416" w:type="dxa"/>
            <w:noWrap/>
            <w:hideMark/>
          </w:tcPr>
          <w:p w:rsidR="00DB6E90" w:rsidRPr="00B1542B" w:rsidRDefault="00DB6E90" w:rsidP="00915873">
            <w:pP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Descripción</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VendorUniqueID</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ID único</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VendorLot</w:t>
            </w:r>
            <w:proofErr w:type="spellEnd"/>
            <w:r w:rsidRPr="00B1542B">
              <w:rPr>
                <w:rFonts w:ascii="Century Gothic" w:eastAsia="Times New Roman" w:hAnsi="Century Gothic" w:cs="Arial"/>
                <w:sz w:val="18"/>
                <w:szCs w:val="18"/>
                <w:lang w:val="es" w:eastAsia="es-ES"/>
              </w:rPr>
              <w:t xml:space="preserve"> #</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 de lote</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BENEFICIOS</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ID de solicitud de compra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PRItemID</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ID de línea de solicitud de compra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inv2Vendor</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Nombre del proveedor</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Contrdescr</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Descripción</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PRColor</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Color</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PRQty</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Cantidad de solicitud de compra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PRUOM</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Unidad de medida de solicitud de compra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Ancho</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Ancho</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Largura</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Largura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Peso</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Peso</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Peso alquitrán</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Peso de la tela solo</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InvrNotes1</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Varias líneas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Notas</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PartCount</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Recuento de piezas</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w:t>
            </w:r>
            <w:proofErr w:type="spellStart"/>
            <w:r w:rsidRPr="00B1542B">
              <w:rPr>
                <w:rFonts w:ascii="Century Gothic" w:eastAsia="Times New Roman" w:hAnsi="Century Gothic" w:cs="Arial"/>
                <w:sz w:val="18"/>
                <w:szCs w:val="18"/>
                <w:lang w:val="es" w:eastAsia="es-ES"/>
              </w:rPr>
              <w:t>AMTCone</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Recuento de conos</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w:t>
            </w:r>
            <w:proofErr w:type="spellStart"/>
            <w:r w:rsidRPr="00B1542B">
              <w:rPr>
                <w:rFonts w:ascii="Century Gothic" w:eastAsia="Times New Roman" w:hAnsi="Century Gothic" w:cs="Arial"/>
                <w:sz w:val="18"/>
                <w:szCs w:val="18"/>
                <w:lang w:val="es" w:eastAsia="es-ES"/>
              </w:rPr>
              <w:t>AMTPack</w:t>
            </w:r>
            <w:proofErr w:type="spellEnd"/>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Amt</w:t>
            </w:r>
            <w:proofErr w:type="spellEnd"/>
            <w:r w:rsidRPr="00B1542B">
              <w:rPr>
                <w:rFonts w:ascii="Century Gothic" w:eastAsia="Times New Roman" w:hAnsi="Century Gothic" w:cs="Arial"/>
                <w:sz w:val="18"/>
                <w:szCs w:val="18"/>
                <w:lang w:val="es" w:eastAsia="es-ES"/>
              </w:rPr>
              <w:t xml:space="preserve"> por paquete</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TH-AMTBOX</w:t>
            </w:r>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Unidades por Caja</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TH-PACBOX</w:t>
            </w:r>
          </w:p>
        </w:tc>
        <w:tc>
          <w:tcPr>
            <w:tcW w:w="270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p>
        </w:tc>
        <w:tc>
          <w:tcPr>
            <w:tcW w:w="3416" w:type="dxa"/>
            <w:noWrap/>
            <w:hideMark/>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Pack por caja</w:t>
            </w:r>
          </w:p>
        </w:tc>
      </w:tr>
      <w:tr w:rsidR="00DB6E90" w:rsidRPr="00B1542B" w:rsidTr="00915873">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RawMatrialType</w:t>
            </w:r>
            <w:proofErr w:type="spellEnd"/>
          </w:p>
        </w:tc>
        <w:tc>
          <w:tcPr>
            <w:tcW w:w="270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Una sola línea de texto</w:t>
            </w:r>
          </w:p>
        </w:tc>
        <w:tc>
          <w:tcPr>
            <w:tcW w:w="3416" w:type="dxa"/>
            <w:noWrap/>
            <w:hideMark/>
          </w:tcPr>
          <w:p w:rsidR="00DB6E90" w:rsidRPr="00B1542B" w:rsidRDefault="00DB6E90" w:rsidP="00915873">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sz w:val="18"/>
                <w:szCs w:val="18"/>
                <w:lang w:val="es-CO" w:eastAsia="es-ES"/>
              </w:rPr>
            </w:pPr>
            <w:r w:rsidRPr="00B1542B">
              <w:rPr>
                <w:rFonts w:ascii="Century Gothic" w:eastAsia="Times New Roman" w:hAnsi="Century Gothic" w:cs="Arial"/>
                <w:sz w:val="18"/>
                <w:szCs w:val="18"/>
                <w:lang w:val="es" w:eastAsia="es-ES"/>
              </w:rPr>
              <w:t>Tipo textil (tela, botón, etc.)</w:t>
            </w:r>
          </w:p>
        </w:tc>
      </w:tr>
      <w:tr w:rsidR="00DB6E90" w:rsidRPr="00B1542B" w:rsidTr="0091587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tcPr>
          <w:p w:rsidR="00DB6E90" w:rsidRPr="00B1542B" w:rsidRDefault="00DB6E90" w:rsidP="00915873">
            <w:pPr>
              <w:rPr>
                <w:rFonts w:ascii="Century Gothic" w:eastAsia="Times New Roman" w:hAnsi="Century Gothic" w:cs="Arial"/>
                <w:sz w:val="18"/>
                <w:szCs w:val="18"/>
                <w:lang w:eastAsia="es-ES"/>
              </w:rPr>
            </w:pPr>
            <w:proofErr w:type="spellStart"/>
            <w:r w:rsidRPr="00B1542B">
              <w:rPr>
                <w:rFonts w:ascii="Century Gothic" w:eastAsia="Times New Roman" w:hAnsi="Century Gothic" w:cs="Arial"/>
                <w:sz w:val="18"/>
                <w:szCs w:val="18"/>
                <w:lang w:val="es" w:eastAsia="es-ES"/>
              </w:rPr>
              <w:t>RemisionNumber</w:t>
            </w:r>
            <w:proofErr w:type="spellEnd"/>
            <w:r w:rsidRPr="00B1542B">
              <w:rPr>
                <w:rFonts w:ascii="Century Gothic" w:eastAsia="Times New Roman" w:hAnsi="Century Gothic" w:cs="Arial"/>
                <w:sz w:val="18"/>
                <w:szCs w:val="18"/>
                <w:lang w:val="es" w:eastAsia="es-ES"/>
              </w:rPr>
              <w:tab/>
            </w:r>
          </w:p>
        </w:tc>
        <w:tc>
          <w:tcPr>
            <w:tcW w:w="2706" w:type="dxa"/>
            <w:noWrap/>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w:t>
            </w:r>
            <w:r w:rsidRPr="00B1542B">
              <w:rPr>
                <w:rFonts w:ascii="Century Gothic" w:eastAsia="Times New Roman" w:hAnsi="Century Gothic" w:cs="Arial"/>
                <w:sz w:val="18"/>
                <w:szCs w:val="18"/>
                <w:lang w:val="es" w:eastAsia="es-ES"/>
              </w:rPr>
              <w:tab/>
            </w:r>
          </w:p>
        </w:tc>
        <w:tc>
          <w:tcPr>
            <w:tcW w:w="3416" w:type="dxa"/>
            <w:noWrap/>
          </w:tcPr>
          <w:p w:rsidR="00DB6E90" w:rsidRPr="00B1542B" w:rsidRDefault="00DB6E90" w:rsidP="00915873">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sz w:val="18"/>
                <w:szCs w:val="18"/>
                <w:lang w:eastAsia="es-ES"/>
              </w:rPr>
            </w:pPr>
            <w:r w:rsidRPr="00B1542B">
              <w:rPr>
                <w:rFonts w:ascii="Century Gothic" w:eastAsia="Times New Roman" w:hAnsi="Century Gothic" w:cs="Arial"/>
                <w:sz w:val="18"/>
                <w:szCs w:val="18"/>
                <w:lang w:val="es" w:eastAsia="es-ES"/>
              </w:rPr>
              <w:t>Número de remisión</w:t>
            </w:r>
          </w:p>
        </w:tc>
      </w:tr>
    </w:tbl>
    <w:p w:rsidR="00D20234" w:rsidRPr="00090D19" w:rsidRDefault="00D20234" w:rsidP="00D20234">
      <w:pPr>
        <w:rPr>
          <w:rFonts w:ascii="Century Gothic" w:hAnsi="Century Gothic"/>
          <w:sz w:val="18"/>
          <w:szCs w:val="18"/>
          <w:lang w:eastAsia="es-ES"/>
        </w:rPr>
      </w:pPr>
    </w:p>
    <w:p w:rsidR="00D20234" w:rsidRPr="00090D19" w:rsidRDefault="00D20234" w:rsidP="00D20234">
      <w:pPr>
        <w:rPr>
          <w:rFonts w:ascii="Century Gothic" w:hAnsi="Century Gothic"/>
          <w:sz w:val="18"/>
          <w:szCs w:val="18"/>
          <w:lang w:eastAsia="es-ES"/>
        </w:rPr>
      </w:pPr>
      <w:r w:rsidRPr="00090D19">
        <w:rPr>
          <w:rFonts w:ascii="Century Gothic" w:hAnsi="Century Gothic"/>
          <w:sz w:val="18"/>
          <w:szCs w:val="18"/>
          <w:lang w:val="es" w:eastAsia="es-ES"/>
        </w:rPr>
        <w:lastRenderedPageBreak/>
        <w:t>Los Vendedores o distribuidores DEBEN poner un "|| Entre cada campo</w:t>
      </w:r>
    </w:p>
    <w:p w:rsidR="00D20234" w:rsidRPr="00090D19" w:rsidRDefault="00D20234" w:rsidP="00D20234">
      <w:pPr>
        <w:rPr>
          <w:rFonts w:ascii="Century Gothic" w:hAnsi="Century Gothic"/>
          <w:sz w:val="18"/>
          <w:szCs w:val="18"/>
          <w:lang w:eastAsia="es-ES"/>
        </w:rPr>
      </w:pPr>
      <w:r w:rsidRPr="00090D19">
        <w:rPr>
          <w:rFonts w:ascii="Century Gothic" w:hAnsi="Century Gothic"/>
          <w:noProof/>
          <w:sz w:val="18"/>
          <w:szCs w:val="18"/>
          <w:lang w:eastAsia="es-CO"/>
        </w:rPr>
        <w:drawing>
          <wp:inline distT="0" distB="0" distL="0" distR="0" wp14:anchorId="25B169A7" wp14:editId="222EEF68">
            <wp:extent cx="1562318" cy="1552792"/>
            <wp:effectExtent l="0" t="0" r="0" b="0"/>
            <wp:docPr id="17" name="Picture 1"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62318" cy="1552792"/>
                    </a:xfrm>
                    <a:prstGeom prst="rect">
                      <a:avLst/>
                    </a:prstGeom>
                  </pic:spPr>
                </pic:pic>
              </a:graphicData>
            </a:graphic>
          </wp:inline>
        </w:drawing>
      </w:r>
      <w:r w:rsidRPr="00090D19">
        <w:rPr>
          <w:rFonts w:ascii="Century Gothic" w:hAnsi="Century Gothic"/>
          <w:sz w:val="18"/>
          <w:szCs w:val="18"/>
          <w:lang w:val="es" w:eastAsia="es-ES"/>
        </w:rPr>
        <w:tab/>
      </w:r>
      <w:r w:rsidRPr="00090D19">
        <w:rPr>
          <w:rFonts w:ascii="Century Gothic" w:hAnsi="Century Gothic"/>
          <w:sz w:val="18"/>
          <w:szCs w:val="18"/>
          <w:lang w:val="es" w:eastAsia="es-ES"/>
        </w:rPr>
        <w:tab/>
      </w:r>
      <w:r w:rsidRPr="00090D19">
        <w:rPr>
          <w:rFonts w:ascii="Century Gothic" w:hAnsi="Century Gothic"/>
          <w:sz w:val="18"/>
          <w:szCs w:val="18"/>
          <w:lang w:val="es" w:eastAsia="es-ES"/>
        </w:rPr>
        <w:tab/>
      </w:r>
      <w:r w:rsidRPr="00090D19">
        <w:rPr>
          <w:rFonts w:ascii="Century Gothic" w:hAnsi="Century Gothic"/>
          <w:sz w:val="18"/>
          <w:szCs w:val="18"/>
          <w:lang w:val="es" w:eastAsia="es-ES"/>
        </w:rPr>
        <w:tab/>
      </w:r>
    </w:p>
    <w:p w:rsidR="00D20234" w:rsidRPr="00090D19" w:rsidRDefault="00D20234" w:rsidP="00D20234">
      <w:pPr>
        <w:rPr>
          <w:rFonts w:ascii="Century Gothic" w:hAnsi="Century Gothic"/>
          <w:sz w:val="18"/>
          <w:szCs w:val="18"/>
          <w:lang w:val="es-MX" w:eastAsia="es-ES"/>
        </w:rPr>
      </w:pPr>
      <w:r w:rsidRPr="00090D19">
        <w:rPr>
          <w:rFonts w:ascii="Century Gothic" w:hAnsi="Century Gothic"/>
          <w:sz w:val="18"/>
          <w:szCs w:val="18"/>
          <w:lang w:eastAsia="es-ES"/>
        </w:rPr>
        <w:t xml:space="preserve">   </w:t>
      </w:r>
    </w:p>
    <w:p w:rsidR="00D20234" w:rsidRPr="00090D19" w:rsidRDefault="00D20234" w:rsidP="00D20234">
      <w:pPr>
        <w:rPr>
          <w:rFonts w:ascii="Century Gothic" w:hAnsi="Century Gothic"/>
          <w:sz w:val="18"/>
          <w:szCs w:val="18"/>
          <w:lang w:eastAsia="es-ES"/>
        </w:rPr>
      </w:pPr>
      <w:r w:rsidRPr="00F96BA3">
        <w:rPr>
          <w:rFonts w:ascii="Century Gothic" w:hAnsi="Century Gothic"/>
          <w:b/>
          <w:sz w:val="18"/>
          <w:szCs w:val="18"/>
          <w:lang w:eastAsia="es-ES"/>
        </w:rPr>
        <w:t>NOTA 4.</w:t>
      </w:r>
      <w:r w:rsidRPr="00090D19">
        <w:rPr>
          <w:rFonts w:ascii="Century Gothic" w:hAnsi="Century Gothic"/>
          <w:sz w:val="18"/>
          <w:szCs w:val="18"/>
          <w:lang w:eastAsia="es-ES"/>
        </w:rPr>
        <w:t xml:space="preserve"> </w:t>
      </w:r>
      <w:r w:rsidRPr="00CC7199">
        <w:rPr>
          <w:rFonts w:ascii="Century Gothic" w:hAnsi="Century Gothic"/>
          <w:b/>
          <w:sz w:val="18"/>
          <w:szCs w:val="18"/>
          <w:lang w:eastAsia="es-ES"/>
        </w:rPr>
        <w:t>VISITA TÉCNICA VOLUNTARIA</w:t>
      </w:r>
      <w:r w:rsidRPr="00090D19">
        <w:rPr>
          <w:rFonts w:ascii="Century Gothic" w:hAnsi="Century Gothic"/>
          <w:sz w:val="18"/>
          <w:szCs w:val="18"/>
          <w:lang w:eastAsia="es-ES"/>
        </w:rPr>
        <w:t xml:space="preserve"> </w:t>
      </w:r>
    </w:p>
    <w:p w:rsidR="00D20234" w:rsidRPr="00090D19" w:rsidRDefault="00D20234" w:rsidP="00CC7199">
      <w:pPr>
        <w:jc w:val="both"/>
        <w:rPr>
          <w:rFonts w:ascii="Century Gothic" w:hAnsi="Century Gothic"/>
          <w:sz w:val="18"/>
          <w:szCs w:val="18"/>
          <w:lang w:eastAsia="es-ES"/>
        </w:rPr>
      </w:pPr>
      <w:bookmarkStart w:id="0" w:name="_Hlk95440156"/>
      <w:r w:rsidRPr="00090D19">
        <w:rPr>
          <w:rFonts w:ascii="Century Gothic" w:hAnsi="Century Gothic"/>
          <w:sz w:val="18"/>
          <w:szCs w:val="18"/>
          <w:lang w:eastAsia="es-ES"/>
        </w:rPr>
        <w:t>Con el fin de revisar muestras patrón (Para los lotes que aplique) y estructurar la oferta, los interesados podrán hacer una visita técnica no obligatoria a las instalaciones de la Fábrica de Confecciones del FORPO, ubicada en la carrera 51D N° 46 - 02 sur, barrio Venecia (Bogotá D.C.), teléfonos 5640509-5640788.</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Parra realizar la visita, los interesados la podrán solicitar a través de la plataforma SECOP II, para su realización a más tardar en la fecha límite para presentación de observaciones, indicando la siguiente información:</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w:t>
      </w:r>
      <w:r w:rsidRPr="00090D19">
        <w:rPr>
          <w:rFonts w:ascii="Century Gothic" w:hAnsi="Century Gothic"/>
          <w:sz w:val="18"/>
          <w:szCs w:val="18"/>
          <w:lang w:eastAsia="es-ES"/>
        </w:rPr>
        <w:tab/>
        <w:t xml:space="preserve">Nombre o razón social del interesado solicitante </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w:t>
      </w:r>
      <w:r w:rsidRPr="00090D19">
        <w:rPr>
          <w:rFonts w:ascii="Century Gothic" w:hAnsi="Century Gothic"/>
          <w:sz w:val="18"/>
          <w:szCs w:val="18"/>
          <w:lang w:eastAsia="es-ES"/>
        </w:rPr>
        <w:tab/>
        <w:t>Nombre e identificación del funcionario que participará en la visita</w:t>
      </w:r>
    </w:p>
    <w:p w:rsidR="00D20234" w:rsidRPr="00090D19" w:rsidRDefault="00D20234" w:rsidP="00CC7199">
      <w:pPr>
        <w:jc w:val="both"/>
        <w:rPr>
          <w:rFonts w:ascii="Century Gothic" w:hAnsi="Century Gothic"/>
          <w:sz w:val="18"/>
          <w:szCs w:val="18"/>
          <w:lang w:eastAsia="es-ES"/>
        </w:rPr>
      </w:pP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El Fondo Rotatorio de la Policía no será responsable del transporte, ni de la movilización de los interesados que realicen la visita técnica, ni de ningún gasto que se genere para su realización.</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Los interesados en participar en este proceso de contratación, no podrán aludir desconocimiento de características técnicas por su no asistencia a la visita técnica, siendo de su total responsabilidad su participación o no y los resultados que durante la vista se generen.</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 xml:space="preserve">Una vez terminada la visita no se volverá a realizar bajo ninguna circunstancia. </w:t>
      </w:r>
    </w:p>
    <w:p w:rsidR="00D20234" w:rsidRPr="00090D19" w:rsidRDefault="00D20234" w:rsidP="00CC7199">
      <w:pPr>
        <w:jc w:val="both"/>
        <w:rPr>
          <w:rFonts w:ascii="Century Gothic" w:hAnsi="Century Gothic"/>
          <w:sz w:val="18"/>
          <w:szCs w:val="18"/>
          <w:lang w:eastAsia="es-ES"/>
        </w:rPr>
      </w:pPr>
      <w:r w:rsidRPr="00090D19">
        <w:rPr>
          <w:rFonts w:ascii="Century Gothic" w:hAnsi="Century Gothic"/>
          <w:sz w:val="18"/>
          <w:szCs w:val="18"/>
          <w:lang w:eastAsia="es-ES"/>
        </w:rPr>
        <w:t>La persona encargada de atender la visita técnica, estará a cargo del funcionario que sea designado por la coordinación de la Fábrica de Confecciones.</w:t>
      </w:r>
    </w:p>
    <w:bookmarkEnd w:id="0"/>
    <w:p w:rsidR="001455E2" w:rsidRPr="00090D19" w:rsidRDefault="001455E2" w:rsidP="00D20234">
      <w:pPr>
        <w:rPr>
          <w:rFonts w:ascii="Century Gothic" w:hAnsi="Century Gothic"/>
          <w:sz w:val="18"/>
          <w:szCs w:val="18"/>
          <w:lang w:eastAsia="es-ES"/>
        </w:rPr>
      </w:pPr>
    </w:p>
    <w:p w:rsidR="00832481" w:rsidRPr="00C84612" w:rsidRDefault="00D20234" w:rsidP="00244B6F">
      <w:pPr>
        <w:pStyle w:val="Prrafodelista"/>
        <w:numPr>
          <w:ilvl w:val="0"/>
          <w:numId w:val="1"/>
        </w:numPr>
        <w:rPr>
          <w:rFonts w:ascii="Century Gothic" w:hAnsi="Century Gothic"/>
          <w:b/>
          <w:sz w:val="18"/>
          <w:szCs w:val="18"/>
        </w:rPr>
      </w:pPr>
      <w:r w:rsidRPr="00090D19">
        <w:rPr>
          <w:rFonts w:ascii="Century Gothic" w:hAnsi="Century Gothic"/>
          <w:b/>
          <w:sz w:val="18"/>
          <w:szCs w:val="18"/>
        </w:rPr>
        <w:t>DOCUMENTOS A APORTAR PARA VERIFICACIÓN DE CUMPLIMIENTO:</w:t>
      </w:r>
    </w:p>
    <w:p w:rsidR="00D20234" w:rsidRPr="00090D19" w:rsidRDefault="00D20234" w:rsidP="00D20234">
      <w:pPr>
        <w:rPr>
          <w:rFonts w:ascii="Century Gothic" w:hAnsi="Century Gothic"/>
          <w:sz w:val="18"/>
          <w:szCs w:val="18"/>
          <w:lang w:eastAsia="es-ES"/>
        </w:rPr>
      </w:pPr>
      <w:r w:rsidRPr="00090D19">
        <w:rPr>
          <w:rFonts w:ascii="Century Gothic" w:hAnsi="Century Gothic"/>
          <w:sz w:val="18"/>
          <w:szCs w:val="18"/>
          <w:lang w:eastAsia="es-ES"/>
        </w:rPr>
        <w:t>Para las entregas parciales o totales se realizarán de acuerdo a la GTMD-0004-A3 “EVALUACIÓN DE LA CONFORMIDAD PARA LOS PRODUCTOS DEL SECTOR DEFENSA”, la cual cita en su numeral 3.1.5 lo siguiente:</w:t>
      </w:r>
    </w:p>
    <w:p w:rsidR="00D20234" w:rsidRPr="00090D19" w:rsidRDefault="00D20234" w:rsidP="00D20234">
      <w:pPr>
        <w:rPr>
          <w:rFonts w:ascii="Century Gothic" w:hAnsi="Century Gothic"/>
          <w:sz w:val="18"/>
          <w:szCs w:val="18"/>
          <w:lang w:val="es-MX" w:eastAsia="es-CO"/>
        </w:rPr>
      </w:pPr>
      <w:r w:rsidRPr="00090D19">
        <w:rPr>
          <w:rFonts w:ascii="Century Gothic" w:hAnsi="Century Gothic"/>
          <w:sz w:val="18"/>
          <w:szCs w:val="18"/>
          <w:lang w:val="es-MX" w:eastAsia="es-ES"/>
        </w:rPr>
        <w:t>(…)</w:t>
      </w:r>
    </w:p>
    <w:p w:rsidR="00D20234" w:rsidRPr="00090D19" w:rsidRDefault="00D20234" w:rsidP="001455E2">
      <w:pPr>
        <w:jc w:val="both"/>
        <w:rPr>
          <w:rFonts w:ascii="Century Gothic" w:hAnsi="Century Gothic"/>
          <w:sz w:val="18"/>
          <w:szCs w:val="18"/>
          <w:lang w:val="es-MX" w:eastAsia="es-ES"/>
        </w:rPr>
      </w:pPr>
      <w:r w:rsidRPr="00090D19">
        <w:rPr>
          <w:rFonts w:ascii="Century Gothic" w:hAnsi="Century Gothic"/>
          <w:sz w:val="18"/>
          <w:szCs w:val="18"/>
          <w:lang w:val="es-MX" w:eastAsia="es-ES"/>
        </w:rPr>
        <w:lastRenderedPageBreak/>
        <w:t>“Dentro de los plazos descritos en los contratos podrán realizarse entregas parciales, de común acuerdo entre el contratante y el contratista, para lo cual este último deberá presentar el respectivo certificado de conformidad por cada entrega parcial y se aplicará su evaluación técnica aplicando el numeral 3.1 al 3.9 de la presente guía”</w:t>
      </w:r>
    </w:p>
    <w:p w:rsidR="00D20234" w:rsidRPr="00090D19" w:rsidRDefault="00D20234" w:rsidP="00D20234">
      <w:pPr>
        <w:rPr>
          <w:rFonts w:ascii="Century Gothic" w:hAnsi="Century Gothic"/>
          <w:sz w:val="18"/>
          <w:szCs w:val="18"/>
          <w:lang w:val="es-MX" w:eastAsia="es-ES"/>
        </w:rPr>
      </w:pPr>
      <w:r w:rsidRPr="00090D19">
        <w:rPr>
          <w:rFonts w:ascii="Century Gothic" w:hAnsi="Century Gothic"/>
          <w:sz w:val="18"/>
          <w:szCs w:val="18"/>
          <w:lang w:val="es-MX" w:eastAsia="es-ES"/>
        </w:rPr>
        <w:t>(…)</w:t>
      </w:r>
    </w:p>
    <w:p w:rsidR="00D20234" w:rsidRPr="00090D19" w:rsidRDefault="00D20234" w:rsidP="00D20234">
      <w:pPr>
        <w:spacing w:after="0" w:line="240" w:lineRule="auto"/>
        <w:rPr>
          <w:rFonts w:ascii="Century Gothic" w:eastAsia="Times New Roman" w:hAnsi="Century Gothic" w:cs="Times New Roman"/>
          <w:b/>
          <w:sz w:val="18"/>
          <w:szCs w:val="18"/>
          <w:lang w:eastAsia="es-ES"/>
        </w:rPr>
      </w:pPr>
      <w:r w:rsidRPr="00090D19">
        <w:rPr>
          <w:rFonts w:ascii="Century Gothic" w:eastAsia="Times New Roman" w:hAnsi="Century Gothic" w:cs="Times New Roman"/>
          <w:b/>
          <w:sz w:val="18"/>
          <w:szCs w:val="18"/>
          <w:lang w:eastAsia="es-ES"/>
        </w:rPr>
        <w:t>LOTE 3. ENTRETELAS</w:t>
      </w:r>
    </w:p>
    <w:p w:rsidR="00D20234" w:rsidRPr="00090D19" w:rsidRDefault="00D20234" w:rsidP="00D20234">
      <w:pPr>
        <w:spacing w:after="0" w:line="240" w:lineRule="auto"/>
        <w:rPr>
          <w:rFonts w:ascii="Century Gothic" w:eastAsia="Times New Roman" w:hAnsi="Century Gothic" w:cs="Times New Roman"/>
          <w:b/>
          <w:sz w:val="18"/>
          <w:szCs w:val="18"/>
          <w:lang w:eastAsia="es-ES"/>
        </w:rPr>
      </w:pPr>
    </w:p>
    <w:tbl>
      <w:tblPr>
        <w:tblW w:w="5000" w:type="pct"/>
        <w:tblInd w:w="10" w:type="dxa"/>
        <w:tblLayout w:type="fixed"/>
        <w:tblCellMar>
          <w:left w:w="70" w:type="dxa"/>
          <w:right w:w="70" w:type="dxa"/>
        </w:tblCellMar>
        <w:tblLook w:val="04A0" w:firstRow="1" w:lastRow="0" w:firstColumn="1" w:lastColumn="0" w:noHBand="0" w:noVBand="1"/>
      </w:tblPr>
      <w:tblGrid>
        <w:gridCol w:w="1647"/>
        <w:gridCol w:w="2880"/>
        <w:gridCol w:w="2138"/>
        <w:gridCol w:w="1135"/>
        <w:gridCol w:w="1028"/>
      </w:tblGrid>
      <w:tr w:rsidR="00D20234" w:rsidRPr="00090D19" w:rsidTr="00F0583F">
        <w:trPr>
          <w:trHeight w:val="20"/>
        </w:trPr>
        <w:tc>
          <w:tcPr>
            <w:tcW w:w="933" w:type="pct"/>
            <w:tcBorders>
              <w:top w:val="nil"/>
              <w:left w:val="nil"/>
              <w:bottom w:val="single" w:sz="4" w:space="0" w:color="auto"/>
              <w:right w:val="nil"/>
            </w:tcBorders>
            <w:shd w:val="clear" w:color="auto" w:fill="auto"/>
            <w:noWrap/>
            <w:vAlign w:val="bottom"/>
            <w:hideMark/>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1631"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EN LA PRESENTACIÓN DE LA OFERTA</w:t>
            </w:r>
          </w:p>
        </w:tc>
        <w:tc>
          <w:tcPr>
            <w:tcW w:w="1211" w:type="pct"/>
            <w:tcBorders>
              <w:top w:val="single" w:sz="8" w:space="0" w:color="auto"/>
              <w:left w:val="nil"/>
              <w:bottom w:val="single" w:sz="8" w:space="0" w:color="auto"/>
              <w:right w:val="single" w:sz="8" w:space="0" w:color="auto"/>
            </w:tcBorders>
            <w:shd w:val="clear" w:color="auto" w:fill="auto"/>
            <w:vAlign w:val="center"/>
            <w:hideMark/>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EN LA EJECUCIÓN DEL CONTRATO</w:t>
            </w:r>
          </w:p>
        </w:tc>
        <w:tc>
          <w:tcPr>
            <w:tcW w:w="643" w:type="pct"/>
            <w:tcBorders>
              <w:top w:val="single" w:sz="8" w:space="0" w:color="auto"/>
              <w:left w:val="nil"/>
              <w:bottom w:val="single" w:sz="8" w:space="0" w:color="auto"/>
              <w:right w:val="single" w:sz="8" w:space="0" w:color="auto"/>
            </w:tcBorders>
          </w:tcPr>
          <w:p w:rsidR="00D20234" w:rsidRPr="00090D19" w:rsidRDefault="001455E2"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 xml:space="preserve">CUMPLE </w:t>
            </w:r>
          </w:p>
        </w:tc>
        <w:tc>
          <w:tcPr>
            <w:tcW w:w="582" w:type="pct"/>
            <w:tcBorders>
              <w:top w:val="single" w:sz="8" w:space="0" w:color="auto"/>
              <w:left w:val="nil"/>
              <w:bottom w:val="single" w:sz="8" w:space="0" w:color="auto"/>
              <w:right w:val="single" w:sz="8" w:space="0" w:color="auto"/>
            </w:tcBorders>
          </w:tcPr>
          <w:p w:rsidR="00D20234" w:rsidRPr="00090D19" w:rsidRDefault="001455E2"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 xml:space="preserve">NO CUMPLE </w:t>
            </w:r>
          </w:p>
        </w:tc>
      </w:tr>
      <w:tr w:rsidR="00D20234" w:rsidRPr="00090D19" w:rsidTr="00F0583F">
        <w:trPr>
          <w:trHeight w:val="20"/>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ANEXO TÉCNICO</w:t>
            </w:r>
          </w:p>
        </w:tc>
        <w:tc>
          <w:tcPr>
            <w:tcW w:w="1631" w:type="pct"/>
            <w:tcBorders>
              <w:top w:val="nil"/>
              <w:left w:val="single" w:sz="4" w:space="0" w:color="auto"/>
              <w:bottom w:val="single" w:sz="8"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Anexo técnico, diligenciamiento de cumplimiento de las especificaciones técnicas, firmada por el Representante Legal.</w:t>
            </w:r>
          </w:p>
        </w:tc>
        <w:tc>
          <w:tcPr>
            <w:tcW w:w="1211" w:type="pct"/>
            <w:tcBorders>
              <w:top w:val="nil"/>
              <w:left w:val="nil"/>
              <w:bottom w:val="single" w:sz="8" w:space="0" w:color="auto"/>
              <w:right w:val="single" w:sz="8"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 xml:space="preserve">                                                                                                                                                                                                                                                                                                                                                                                                                                                                                                                                                                                                                                                                                                                                                                                                                                                                                                                                                                                   </w:t>
            </w:r>
          </w:p>
        </w:tc>
        <w:tc>
          <w:tcPr>
            <w:tcW w:w="643" w:type="pct"/>
            <w:tcBorders>
              <w:top w:val="nil"/>
              <w:left w:val="nil"/>
              <w:bottom w:val="single" w:sz="8" w:space="0" w:color="auto"/>
              <w:right w:val="single" w:sz="8"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582" w:type="pct"/>
            <w:tcBorders>
              <w:top w:val="nil"/>
              <w:left w:val="nil"/>
              <w:bottom w:val="single" w:sz="8" w:space="0" w:color="auto"/>
              <w:right w:val="single" w:sz="8"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r>
      <w:tr w:rsidR="00D20234" w:rsidRPr="00090D19" w:rsidTr="00F0583F">
        <w:trPr>
          <w:trHeight w:val="20"/>
        </w:trPr>
        <w:tc>
          <w:tcPr>
            <w:tcW w:w="933" w:type="pct"/>
            <w:vMerge w:val="restart"/>
            <w:tcBorders>
              <w:top w:val="single" w:sz="4" w:space="0" w:color="auto"/>
              <w:left w:val="single" w:sz="4" w:space="0" w:color="auto"/>
              <w:right w:val="single" w:sz="4" w:space="0" w:color="auto"/>
            </w:tcBorders>
            <w:shd w:val="clear" w:color="auto" w:fill="auto"/>
            <w:vAlign w:val="center"/>
            <w:hideMark/>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DECLARACIÓN DE CONFORMIDAD</w:t>
            </w:r>
          </w:p>
        </w:tc>
        <w:tc>
          <w:tcPr>
            <w:tcW w:w="1631" w:type="pct"/>
            <w:tcBorders>
              <w:top w:val="nil"/>
              <w:left w:val="single" w:sz="4" w:space="0" w:color="auto"/>
              <w:bottom w:val="single" w:sz="8" w:space="0" w:color="auto"/>
              <w:right w:val="single" w:sz="8" w:space="0" w:color="auto"/>
            </w:tcBorders>
            <w:shd w:val="clear" w:color="auto" w:fill="auto"/>
            <w:vAlign w:val="center"/>
            <w:hideMark/>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Declaración de conformidad de acuerdo con la NTC-ISO/IEC-17050-1 y NTC-ISO/IEC-17050-2 en la cual garantice el cumplimiento de la totalidad de los parámetros establecidos en el anexo técnico, firmada por el Representante Legal.</w:t>
            </w:r>
          </w:p>
        </w:tc>
        <w:tc>
          <w:tcPr>
            <w:tcW w:w="1211" w:type="pct"/>
            <w:tcBorders>
              <w:top w:val="nil"/>
              <w:left w:val="nil"/>
              <w:bottom w:val="single" w:sz="8" w:space="0" w:color="auto"/>
              <w:right w:val="single" w:sz="8" w:space="0" w:color="auto"/>
            </w:tcBorders>
            <w:shd w:val="clear" w:color="auto" w:fill="auto"/>
            <w:vAlign w:val="center"/>
            <w:hideMark/>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Declaración de conformidad de acuerdo con la NTC-ISO/IEC-17050-1 y NTC-ISO/IEC-17050-2 en la cual garantice el cumplimiento de la totalidad de los parámetros establecidos en el anexo técnico, firmada por el Representante Legal.</w:t>
            </w:r>
          </w:p>
        </w:tc>
        <w:tc>
          <w:tcPr>
            <w:tcW w:w="643"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c>
          <w:tcPr>
            <w:tcW w:w="582"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r>
      <w:tr w:rsidR="00D20234" w:rsidRPr="00090D19" w:rsidTr="00F0583F">
        <w:trPr>
          <w:trHeight w:val="20"/>
        </w:trPr>
        <w:tc>
          <w:tcPr>
            <w:tcW w:w="933" w:type="pct"/>
            <w:vMerge/>
            <w:tcBorders>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p>
        </w:tc>
        <w:tc>
          <w:tcPr>
            <w:tcW w:w="1631" w:type="pct"/>
            <w:tcBorders>
              <w:top w:val="nil"/>
              <w:left w:val="single" w:sz="4" w:space="0" w:color="auto"/>
              <w:bottom w:val="single" w:sz="8"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Ficha técnica del fabricante que incluya todos los materiales de composición. (Que debe ser coincidente con lo requerido en la ficha técnica).</w:t>
            </w:r>
          </w:p>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Vida útil del elemento.</w:t>
            </w:r>
          </w:p>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Debe indicar que el material no es reutilizado ni re manufacturado.</w:t>
            </w:r>
          </w:p>
        </w:tc>
        <w:tc>
          <w:tcPr>
            <w:tcW w:w="1211" w:type="pct"/>
            <w:tcBorders>
              <w:top w:val="nil"/>
              <w:left w:val="nil"/>
              <w:bottom w:val="single" w:sz="8"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u w:val="single"/>
                <w:lang w:eastAsia="es-ES"/>
              </w:rPr>
              <w:t>Ficha técnica del fabricante</w:t>
            </w:r>
            <w:r w:rsidRPr="00090D19">
              <w:rPr>
                <w:rFonts w:ascii="Century Gothic" w:eastAsia="Times New Roman" w:hAnsi="Century Gothic" w:cs="Arial"/>
                <w:sz w:val="18"/>
                <w:szCs w:val="18"/>
                <w:lang w:eastAsia="es-ES"/>
              </w:rPr>
              <w:t xml:space="preserve"> que incluya todos los materiales de composición. (Que debe ser coincidente con lo requerido en la ficha técnica).</w:t>
            </w:r>
          </w:p>
          <w:p w:rsidR="00D20234" w:rsidRPr="00090D19" w:rsidRDefault="00D20234" w:rsidP="00D20234">
            <w:pPr>
              <w:spacing w:after="0" w:line="240" w:lineRule="auto"/>
              <w:jc w:val="both"/>
              <w:rPr>
                <w:rFonts w:ascii="Century Gothic" w:eastAsia="Times New Roman" w:hAnsi="Century Gothic" w:cs="Arial"/>
                <w:sz w:val="18"/>
                <w:szCs w:val="18"/>
                <w:u w:val="single"/>
                <w:lang w:eastAsia="es-ES"/>
              </w:rPr>
            </w:pPr>
            <w:r w:rsidRPr="00090D19">
              <w:rPr>
                <w:rFonts w:ascii="Century Gothic" w:eastAsia="Times New Roman" w:hAnsi="Century Gothic" w:cs="Arial"/>
                <w:sz w:val="18"/>
                <w:szCs w:val="18"/>
                <w:u w:val="single"/>
                <w:lang w:eastAsia="es-ES"/>
              </w:rPr>
              <w:t>Dimensiones del lote y número de serie.</w:t>
            </w:r>
          </w:p>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u w:val="single"/>
                <w:lang w:eastAsia="es-ES"/>
              </w:rPr>
              <w:t>Descripción de los controles de calidad</w:t>
            </w:r>
            <w:r w:rsidRPr="00090D19">
              <w:rPr>
                <w:rFonts w:ascii="Century Gothic" w:eastAsia="Times New Roman" w:hAnsi="Century Gothic" w:cs="Arial"/>
                <w:sz w:val="18"/>
                <w:szCs w:val="18"/>
                <w:lang w:eastAsia="es-ES"/>
              </w:rPr>
              <w:t xml:space="preserve"> realizados, debe incluir la verificación de diseño inspecciones </w:t>
            </w:r>
            <w:r w:rsidRPr="00090D19">
              <w:rPr>
                <w:rFonts w:ascii="Century Gothic" w:eastAsia="Times New Roman" w:hAnsi="Century Gothic" w:cs="Arial"/>
                <w:sz w:val="18"/>
                <w:szCs w:val="18"/>
                <w:u w:val="single"/>
                <w:lang w:eastAsia="es-ES"/>
              </w:rPr>
              <w:t>Vida útil del elemento</w:t>
            </w:r>
            <w:r w:rsidRPr="00090D19">
              <w:rPr>
                <w:rFonts w:ascii="Century Gothic" w:eastAsia="Times New Roman" w:hAnsi="Century Gothic" w:cs="Arial"/>
                <w:sz w:val="18"/>
                <w:szCs w:val="18"/>
                <w:lang w:eastAsia="es-ES"/>
              </w:rPr>
              <w:t>.</w:t>
            </w:r>
          </w:p>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Debe indicar que el material no es reutilizado ni re manufacturado.</w:t>
            </w:r>
          </w:p>
        </w:tc>
        <w:tc>
          <w:tcPr>
            <w:tcW w:w="643"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u w:val="single"/>
                <w:lang w:eastAsia="es-ES"/>
              </w:rPr>
            </w:pPr>
          </w:p>
        </w:tc>
        <w:tc>
          <w:tcPr>
            <w:tcW w:w="582"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u w:val="single"/>
                <w:lang w:eastAsia="es-ES"/>
              </w:rPr>
            </w:pPr>
          </w:p>
        </w:tc>
      </w:tr>
      <w:tr w:rsidR="00D20234" w:rsidRPr="00090D19" w:rsidTr="00F0583F">
        <w:trPr>
          <w:trHeight w:val="20"/>
        </w:trPr>
        <w:tc>
          <w:tcPr>
            <w:tcW w:w="933" w:type="pct"/>
            <w:tcBorders>
              <w:top w:val="single" w:sz="4" w:space="0" w:color="auto"/>
              <w:left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IDONEIDAD TÉCNICA</w:t>
            </w:r>
          </w:p>
        </w:tc>
        <w:tc>
          <w:tcPr>
            <w:tcW w:w="1631" w:type="pct"/>
            <w:tcBorders>
              <w:top w:val="nil"/>
              <w:left w:val="single" w:sz="4" w:space="0" w:color="auto"/>
              <w:bottom w:val="single" w:sz="8"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bCs/>
                <w:sz w:val="18"/>
                <w:szCs w:val="18"/>
                <w:lang w:eastAsia="es-ES"/>
              </w:rPr>
              <w:t xml:space="preserve">Certificación de los fabricantes (no mayor a treinta (30) días anterior al cierre del presente proceso), con vigencia del </w:t>
            </w:r>
            <w:r w:rsidRPr="00090D19">
              <w:rPr>
                <w:rFonts w:ascii="Century Gothic" w:eastAsia="Times New Roman" w:hAnsi="Century Gothic" w:cs="Arial"/>
                <w:bCs/>
                <w:sz w:val="18"/>
                <w:szCs w:val="18"/>
                <w:lang w:eastAsia="es-ES"/>
              </w:rPr>
              <w:lastRenderedPageBreak/>
              <w:t xml:space="preserve">plazo de ejecución y liquidación del contrato, debe ser conferida directamente al oferente, en la que conste de manera clara y expresa que se cuenta con la autorización para ofrecer y vender el material textil para confección. </w:t>
            </w:r>
          </w:p>
        </w:tc>
        <w:tc>
          <w:tcPr>
            <w:tcW w:w="1211" w:type="pct"/>
            <w:tcBorders>
              <w:top w:val="nil"/>
              <w:left w:val="nil"/>
              <w:bottom w:val="single" w:sz="8"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c>
          <w:tcPr>
            <w:tcW w:w="643"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c>
          <w:tcPr>
            <w:tcW w:w="582" w:type="pct"/>
            <w:tcBorders>
              <w:top w:val="nil"/>
              <w:left w:val="nil"/>
              <w:bottom w:val="single" w:sz="8"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r>
      <w:tr w:rsidR="00D20234" w:rsidRPr="00090D19" w:rsidTr="00F0583F">
        <w:trPr>
          <w:trHeight w:val="20"/>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CERTIFICADO DE CONFORMIDAD</w:t>
            </w:r>
          </w:p>
        </w:tc>
        <w:tc>
          <w:tcPr>
            <w:tcW w:w="1631" w:type="pct"/>
            <w:tcBorders>
              <w:top w:val="nil"/>
              <w:left w:val="single" w:sz="4" w:space="0" w:color="auto"/>
              <w:bottom w:val="single" w:sz="4" w:space="0" w:color="auto"/>
              <w:right w:val="single" w:sz="8"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1211" w:type="pct"/>
            <w:tcBorders>
              <w:top w:val="nil"/>
              <w:left w:val="nil"/>
              <w:bottom w:val="single" w:sz="4"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 xml:space="preserve">GTMD-0004 versión actualizada para “EVALUACIÓN DE LA CONFORMIDAD PARA LOS PRODUCTOS DEL SECTOR DEFENSA  (numeral </w:t>
            </w:r>
            <w:r w:rsidRPr="00090D19">
              <w:rPr>
                <w:rFonts w:ascii="Century Gothic" w:eastAsia="Times New Roman" w:hAnsi="Century Gothic" w:cs="Arial"/>
                <w:b/>
                <w:sz w:val="18"/>
                <w:szCs w:val="18"/>
                <w:lang w:eastAsia="es-ES"/>
              </w:rPr>
              <w:t>3.7 Certificación)</w:t>
            </w:r>
            <w:r w:rsidRPr="00090D19">
              <w:rPr>
                <w:rFonts w:ascii="Century Gothic" w:eastAsia="Times New Roman" w:hAnsi="Century Gothic" w:cs="Times New Roman"/>
                <w:noProof/>
                <w:sz w:val="18"/>
                <w:szCs w:val="18"/>
                <w:lang w:eastAsia="es-CO"/>
              </w:rPr>
              <w:drawing>
                <wp:inline distT="0" distB="0" distL="0" distR="0" wp14:anchorId="616C01DB" wp14:editId="07902506">
                  <wp:extent cx="2230342" cy="1170432"/>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3517" cy="1198337"/>
                          </a:xfrm>
                          <a:prstGeom prst="rect">
                            <a:avLst/>
                          </a:prstGeom>
                          <a:noFill/>
                          <a:ln>
                            <a:noFill/>
                          </a:ln>
                        </pic:spPr>
                      </pic:pic>
                    </a:graphicData>
                  </a:graphic>
                </wp:inline>
              </w:drawing>
            </w:r>
          </w:p>
        </w:tc>
        <w:tc>
          <w:tcPr>
            <w:tcW w:w="643" w:type="pct"/>
            <w:tcBorders>
              <w:top w:val="nil"/>
              <w:left w:val="nil"/>
              <w:bottom w:val="single" w:sz="4"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c>
          <w:tcPr>
            <w:tcW w:w="582" w:type="pct"/>
            <w:tcBorders>
              <w:top w:val="nil"/>
              <w:left w:val="nil"/>
              <w:bottom w:val="single" w:sz="4"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r>
      <w:tr w:rsidR="00D20234" w:rsidRPr="00090D19" w:rsidTr="00F0583F">
        <w:trPr>
          <w:trHeight w:val="20"/>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GARANTÍA TÉCNICA</w:t>
            </w:r>
          </w:p>
        </w:tc>
        <w:tc>
          <w:tcPr>
            <w:tcW w:w="1631" w:type="pct"/>
            <w:tcBorders>
              <w:top w:val="nil"/>
              <w:left w:val="single" w:sz="4" w:space="0" w:color="auto"/>
              <w:bottom w:val="single" w:sz="4" w:space="0" w:color="auto"/>
              <w:right w:val="single" w:sz="8"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Garantía técnica mínima de doce (12) meses, firmada por el Representante Legal.</w:t>
            </w:r>
          </w:p>
        </w:tc>
        <w:tc>
          <w:tcPr>
            <w:tcW w:w="1211" w:type="pct"/>
            <w:tcBorders>
              <w:top w:val="nil"/>
              <w:left w:val="nil"/>
              <w:bottom w:val="single" w:sz="4" w:space="0" w:color="auto"/>
              <w:right w:val="single" w:sz="8"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Garantía técnica mínima de doce (12) meses, firmada por el Representante Legal.</w:t>
            </w:r>
          </w:p>
        </w:tc>
        <w:tc>
          <w:tcPr>
            <w:tcW w:w="643" w:type="pct"/>
            <w:tcBorders>
              <w:top w:val="nil"/>
              <w:left w:val="nil"/>
              <w:bottom w:val="single" w:sz="4"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c>
          <w:tcPr>
            <w:tcW w:w="582" w:type="pct"/>
            <w:tcBorders>
              <w:top w:val="nil"/>
              <w:left w:val="nil"/>
              <w:bottom w:val="single" w:sz="4" w:space="0" w:color="auto"/>
              <w:right w:val="single" w:sz="8" w:space="0" w:color="auto"/>
            </w:tcBorders>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p>
        </w:tc>
      </w:tr>
      <w:tr w:rsidR="00D20234" w:rsidRPr="00090D19" w:rsidTr="00F0583F">
        <w:trPr>
          <w:trHeight w:val="20"/>
        </w:trPr>
        <w:tc>
          <w:tcPr>
            <w:tcW w:w="933" w:type="pct"/>
            <w:vMerge w:val="restart"/>
            <w:tcBorders>
              <w:top w:val="single" w:sz="4" w:space="0" w:color="auto"/>
              <w:left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SEGURIDAD Y SALUD EN EL TRABAJO -SST</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Certificación  de cumplimiento de los Estándares Mínimos del Sistema de Gestión de Seguridad y Salud en el Trabajo SG-SST, firmada por el Representante Legal y el Responsable de Ejecución del Sistema SG-SST (Con licencia vigente),</w:t>
            </w:r>
            <w:r w:rsidR="00066289">
              <w:rPr>
                <w:rFonts w:ascii="Century Gothic" w:eastAsia="Times New Roman" w:hAnsi="Century Gothic" w:cs="Arial"/>
                <w:sz w:val="18"/>
                <w:szCs w:val="18"/>
                <w:lang w:eastAsia="es-ES"/>
              </w:rPr>
              <w:t xml:space="preserve"> del oferente,</w:t>
            </w:r>
            <w:r w:rsidRPr="00090D19">
              <w:rPr>
                <w:rFonts w:ascii="Century Gothic" w:eastAsia="Times New Roman" w:hAnsi="Century Gothic" w:cs="Arial"/>
                <w:sz w:val="18"/>
                <w:szCs w:val="18"/>
                <w:lang w:eastAsia="es-ES"/>
              </w:rPr>
              <w:t xml:space="preserve"> de acuerdo a lo estipulado en Resolución No. 0312 de </w:t>
            </w:r>
            <w:r w:rsidR="00CA2136">
              <w:rPr>
                <w:rFonts w:ascii="Century Gothic" w:eastAsia="Times New Roman" w:hAnsi="Century Gothic" w:cs="Arial"/>
                <w:sz w:val="18"/>
                <w:szCs w:val="18"/>
                <w:lang w:eastAsia="es-ES"/>
              </w:rPr>
              <w:t>2019 del Ministerio de Trabajo.</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643"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582"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r>
      <w:tr w:rsidR="00D20234" w:rsidRPr="00090D19" w:rsidTr="00F0583F">
        <w:trPr>
          <w:trHeight w:val="808"/>
        </w:trPr>
        <w:tc>
          <w:tcPr>
            <w:tcW w:w="933" w:type="pct"/>
            <w:vMerge/>
            <w:tcBorders>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 xml:space="preserve">Certificación de cumplimiento del protocolo de bioseguridad para mitigar, controlar y realizar el adecuado manejo de la pandemia del Coronavirus COVID-19,  según lo </w:t>
            </w:r>
            <w:proofErr w:type="spellStart"/>
            <w:r w:rsidRPr="00090D19">
              <w:rPr>
                <w:rFonts w:ascii="Century Gothic" w:eastAsia="Times New Roman" w:hAnsi="Century Gothic" w:cs="Arial"/>
                <w:sz w:val="18"/>
                <w:szCs w:val="18"/>
                <w:lang w:eastAsia="es-ES"/>
              </w:rPr>
              <w:t>previsro</w:t>
            </w:r>
            <w:proofErr w:type="spellEnd"/>
            <w:r w:rsidRPr="00090D19">
              <w:rPr>
                <w:rFonts w:ascii="Century Gothic" w:eastAsia="Times New Roman" w:hAnsi="Century Gothic" w:cs="Arial"/>
                <w:sz w:val="18"/>
                <w:szCs w:val="18"/>
                <w:lang w:eastAsia="es-ES"/>
              </w:rPr>
              <w:t xml:space="preserve"> en la Resolución N°. 777 del 02 de junio de 2020, expedida por el Ministerio de Salud y Protección Social, y demás normas decretadas por el Gobierno Nacional y el Distrito de Bogotá </w:t>
            </w:r>
            <w:r w:rsidRPr="00090D19">
              <w:rPr>
                <w:rFonts w:ascii="Century Gothic" w:eastAsia="Times New Roman" w:hAnsi="Century Gothic" w:cs="Arial"/>
                <w:sz w:val="18"/>
                <w:szCs w:val="18"/>
                <w:lang w:eastAsia="es-ES"/>
              </w:rPr>
              <w:lastRenderedPageBreak/>
              <w:t>expedidas por la Emergencia Sanitari</w:t>
            </w:r>
            <w:r w:rsidR="00CA2136">
              <w:rPr>
                <w:rFonts w:ascii="Century Gothic" w:eastAsia="Times New Roman" w:hAnsi="Century Gothic" w:cs="Arial"/>
                <w:sz w:val="18"/>
                <w:szCs w:val="18"/>
                <w:lang w:eastAsia="es-ES"/>
              </w:rPr>
              <w:t>a y que se encuentran vigentes.</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643"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582"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r>
      <w:tr w:rsidR="00D20234" w:rsidRPr="00090D19" w:rsidTr="00F0583F">
        <w:trPr>
          <w:trHeight w:val="20"/>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center"/>
              <w:rPr>
                <w:rFonts w:ascii="Century Gothic" w:eastAsia="Times New Roman" w:hAnsi="Century Gothic" w:cs="Arial"/>
                <w:b/>
                <w:bCs/>
                <w:sz w:val="18"/>
                <w:szCs w:val="18"/>
                <w:lang w:eastAsia="es-ES"/>
              </w:rPr>
            </w:pPr>
            <w:r w:rsidRPr="00090D19">
              <w:rPr>
                <w:rFonts w:ascii="Century Gothic" w:eastAsia="Times New Roman" w:hAnsi="Century Gothic" w:cs="Arial"/>
                <w:b/>
                <w:bCs/>
                <w:sz w:val="18"/>
                <w:szCs w:val="18"/>
                <w:lang w:eastAsia="es-ES"/>
              </w:rPr>
              <w:t>ASPECTO AMBIENTAL</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 xml:space="preserve">Certificación expedida por el representante legal y firmado por un técnico, tecnólogo o profesional ambiental, en el cual acredite el cumplimiento de la normatividad ambiental aplicable a las actividades de la producción de los insumos o materias primas a adquirir con el presente contrato. </w:t>
            </w:r>
          </w:p>
          <w:p w:rsidR="00D20234" w:rsidRPr="00090D19" w:rsidRDefault="00D20234" w:rsidP="00D20234">
            <w:pPr>
              <w:spacing w:after="0" w:line="240" w:lineRule="auto"/>
              <w:jc w:val="both"/>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En caso, de que el oferente sea un comercializador o distribuidor, el documento a presentar debe ser expedido por el fabricante de los insumos o materias primas.</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20234" w:rsidRPr="00090D19" w:rsidRDefault="00D20234" w:rsidP="00D20234">
            <w:pPr>
              <w:spacing w:after="0" w:line="240" w:lineRule="auto"/>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Plan de Gestión Ambiental y/o su equivalente.</w:t>
            </w:r>
          </w:p>
          <w:p w:rsidR="00D20234" w:rsidRPr="00090D19" w:rsidRDefault="00D20234" w:rsidP="00D20234">
            <w:pPr>
              <w:spacing w:after="0" w:line="240" w:lineRule="auto"/>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Fichas técnicas que especifiquen los componentes y porcentajes de composición de las bolsas.</w:t>
            </w:r>
          </w:p>
        </w:tc>
        <w:tc>
          <w:tcPr>
            <w:tcW w:w="643"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c>
          <w:tcPr>
            <w:tcW w:w="582" w:type="pct"/>
            <w:tcBorders>
              <w:top w:val="single" w:sz="4" w:space="0" w:color="auto"/>
              <w:left w:val="single" w:sz="4" w:space="0" w:color="auto"/>
              <w:bottom w:val="single" w:sz="4" w:space="0" w:color="auto"/>
              <w:right w:val="single" w:sz="4" w:space="0" w:color="auto"/>
            </w:tcBorders>
          </w:tcPr>
          <w:p w:rsidR="00D20234" w:rsidRPr="00090D19" w:rsidRDefault="00D20234" w:rsidP="00D20234">
            <w:pPr>
              <w:spacing w:after="0" w:line="240" w:lineRule="auto"/>
              <w:rPr>
                <w:rFonts w:ascii="Century Gothic" w:eastAsia="Times New Roman" w:hAnsi="Century Gothic" w:cs="Arial"/>
                <w:sz w:val="18"/>
                <w:szCs w:val="18"/>
                <w:lang w:eastAsia="es-ES"/>
              </w:rPr>
            </w:pPr>
          </w:p>
        </w:tc>
      </w:tr>
    </w:tbl>
    <w:p w:rsidR="00D20234" w:rsidRDefault="00BE615A" w:rsidP="0032791A">
      <w:pPr>
        <w:jc w:val="both"/>
        <w:rPr>
          <w:rFonts w:cs="Arial"/>
        </w:rPr>
      </w:pPr>
      <w:r w:rsidRPr="00BE615A">
        <w:rPr>
          <w:rFonts w:cs="Arial"/>
          <w:b/>
        </w:rPr>
        <w:t>NOTA:</w:t>
      </w:r>
      <w:r>
        <w:rPr>
          <w:rFonts w:cs="Arial"/>
        </w:rPr>
        <w:t xml:space="preserve"> Para los extranjeros sin sucursal ni domicilio en Colombia, deberán presentar certificación firmada por el representante legal o documento equivale</w:t>
      </w:r>
      <w:r w:rsidR="0032791A">
        <w:rPr>
          <w:rFonts w:cs="Arial"/>
        </w:rPr>
        <w:t xml:space="preserve">nte a su país de origen. </w:t>
      </w:r>
    </w:p>
    <w:p w:rsidR="00D20234" w:rsidRPr="00915873" w:rsidRDefault="00D20234" w:rsidP="00915873">
      <w:pPr>
        <w:pStyle w:val="Prrafodelista"/>
        <w:keepNext/>
        <w:numPr>
          <w:ilvl w:val="0"/>
          <w:numId w:val="1"/>
        </w:numPr>
        <w:autoSpaceDE w:val="0"/>
        <w:autoSpaceDN w:val="0"/>
        <w:adjustRightInd w:val="0"/>
        <w:spacing w:before="120" w:after="0" w:line="240" w:lineRule="auto"/>
        <w:jc w:val="both"/>
        <w:outlineLvl w:val="0"/>
        <w:rPr>
          <w:rFonts w:ascii="Century Gothic" w:eastAsia="Times New Roman" w:hAnsi="Century Gothic" w:cs="Times New Roman"/>
          <w:sz w:val="18"/>
          <w:szCs w:val="18"/>
        </w:rPr>
      </w:pPr>
      <w:r w:rsidRPr="00915873">
        <w:rPr>
          <w:rFonts w:ascii="Century Gothic" w:eastAsia="Times New Roman" w:hAnsi="Century Gothic" w:cs="Arial"/>
          <w:b/>
          <w:bCs/>
          <w:caps/>
          <w:sz w:val="18"/>
          <w:szCs w:val="18"/>
        </w:rPr>
        <w:t xml:space="preserve">GARANTÍA TÉCNICA </w:t>
      </w:r>
    </w:p>
    <w:p w:rsidR="00C84612" w:rsidRPr="00C84612" w:rsidRDefault="00C84612" w:rsidP="00C84612">
      <w:pPr>
        <w:keepNext/>
        <w:autoSpaceDE w:val="0"/>
        <w:autoSpaceDN w:val="0"/>
        <w:adjustRightInd w:val="0"/>
        <w:spacing w:before="120" w:after="0" w:line="240" w:lineRule="auto"/>
        <w:ind w:left="720"/>
        <w:jc w:val="both"/>
        <w:outlineLvl w:val="0"/>
        <w:rPr>
          <w:rFonts w:ascii="Century Gothic" w:eastAsia="Times New Roman" w:hAnsi="Century Gothic" w:cs="Times New Roman"/>
          <w:sz w:val="18"/>
          <w:szCs w:val="18"/>
        </w:rPr>
      </w:pPr>
    </w:p>
    <w:p w:rsidR="00D20234" w:rsidRPr="00090D19" w:rsidRDefault="00D20234" w:rsidP="00D20234">
      <w:pPr>
        <w:spacing w:after="0" w:line="240" w:lineRule="auto"/>
        <w:rPr>
          <w:rFonts w:ascii="Century Gothic" w:eastAsia="Times New Roman" w:hAnsi="Century Gothic" w:cs="Arial"/>
          <w:sz w:val="18"/>
          <w:szCs w:val="18"/>
          <w:lang w:eastAsia="es-ES"/>
        </w:rPr>
      </w:pPr>
      <w:r w:rsidRPr="00090D19">
        <w:rPr>
          <w:rFonts w:ascii="Century Gothic" w:eastAsia="Times New Roman" w:hAnsi="Century Gothic" w:cs="Arial"/>
          <w:sz w:val="18"/>
          <w:szCs w:val="18"/>
          <w:lang w:eastAsia="es-ES"/>
        </w:rPr>
        <w:t>Garantía técnica mínima de doce (12) meses, firmada por el Representante Legal.</w:t>
      </w:r>
    </w:p>
    <w:p w:rsidR="00D20234" w:rsidRPr="00090D19" w:rsidRDefault="00D20234" w:rsidP="00D20234">
      <w:pPr>
        <w:spacing w:after="0" w:line="240" w:lineRule="auto"/>
        <w:rPr>
          <w:rFonts w:ascii="Century Gothic" w:eastAsia="Times New Roman" w:hAnsi="Century Gothic" w:cs="Arial"/>
          <w:sz w:val="18"/>
          <w:szCs w:val="18"/>
          <w:lang w:eastAsia="es-ES"/>
        </w:rPr>
      </w:pPr>
    </w:p>
    <w:p w:rsidR="00D20234" w:rsidRDefault="00D20234" w:rsidP="00D20234">
      <w:pPr>
        <w:spacing w:after="0" w:line="240" w:lineRule="auto"/>
        <w:jc w:val="both"/>
        <w:rPr>
          <w:rFonts w:ascii="Century Gothic" w:eastAsia="Times New Roman" w:hAnsi="Century Gothic" w:cs="Times New Roman"/>
          <w:sz w:val="18"/>
          <w:szCs w:val="18"/>
        </w:rPr>
      </w:pPr>
      <w:r w:rsidRPr="00090D19">
        <w:rPr>
          <w:rFonts w:ascii="Century Gothic" w:eastAsia="Times New Roman" w:hAnsi="Century Gothic" w:cs="Times New Roman"/>
          <w:sz w:val="18"/>
          <w:szCs w:val="18"/>
        </w:rPr>
        <w:t>Al presentarse algún defecto de calidad que afecte el uso previsto sobre el bien suministrado, este debe ser subsanado en un período máximo de quince días (15) hábiles sin costo adicional para la ENTIDAD CONTRATANTE. El porcentaje de elementos que presenten fallas durante los meses de garantía no podrá exceder al diez (10%) por ciento de la totalidad de los bienes adquiridos. En caso de presentarse este hecho, se hará efectiva la póliza de garantía que ampara el cumplimiento del Contrato, y la calidad de los bienes ofrecidos por el CONTRATISTA.</w:t>
      </w:r>
    </w:p>
    <w:p w:rsidR="00456334" w:rsidRDefault="00456334" w:rsidP="00D20234">
      <w:pPr>
        <w:spacing w:after="0" w:line="240" w:lineRule="auto"/>
        <w:jc w:val="both"/>
        <w:rPr>
          <w:rFonts w:ascii="Century Gothic" w:eastAsia="Times New Roman" w:hAnsi="Century Gothic" w:cs="Times New Roman"/>
          <w:sz w:val="18"/>
          <w:szCs w:val="18"/>
        </w:rPr>
      </w:pPr>
    </w:p>
    <w:p w:rsidR="00090D19" w:rsidRDefault="00090D19" w:rsidP="00F0583F">
      <w:pPr>
        <w:spacing w:after="0" w:line="240" w:lineRule="auto"/>
        <w:jc w:val="both"/>
        <w:rPr>
          <w:rFonts w:ascii="Century Gothic" w:eastAsia="Times New Roman" w:hAnsi="Century Gothic" w:cs="Times New Roman"/>
          <w:sz w:val="18"/>
          <w:szCs w:val="18"/>
        </w:rPr>
      </w:pPr>
    </w:p>
    <w:p w:rsidR="00CC2E1F" w:rsidRPr="00CC2E1F" w:rsidRDefault="00CC2E1F" w:rsidP="00CC2E1F">
      <w:pPr>
        <w:spacing w:after="0" w:line="240" w:lineRule="auto"/>
        <w:jc w:val="both"/>
        <w:rPr>
          <w:rFonts w:ascii="Arial Narrow" w:eastAsia="Times New Roman" w:hAnsi="Arial Narrow" w:cs="Arial"/>
          <w:b/>
          <w:color w:val="000000" w:themeColor="text1"/>
          <w:lang w:eastAsia="es-CO"/>
        </w:rPr>
      </w:pPr>
      <w:r w:rsidRPr="00CC2E1F">
        <w:rPr>
          <w:rFonts w:ascii="Arial Narrow" w:eastAsia="Times New Roman" w:hAnsi="Arial Narrow" w:cs="Arial"/>
          <w:b/>
          <w:color w:val="000000" w:themeColor="text1"/>
          <w:lang w:eastAsia="es-CO"/>
        </w:rPr>
        <w:t>Mediante el diligenciamiento y suscripción del presente anexo, manifiesto, que acepto y me comprometo a cumplir con todos y cada una de las especificaciones técnicas mínimas establecidas.</w:t>
      </w:r>
    </w:p>
    <w:p w:rsidR="00CC2E1F" w:rsidRPr="00CC2E1F" w:rsidRDefault="00CC2E1F" w:rsidP="00CC2E1F">
      <w:pPr>
        <w:spacing w:after="0" w:line="240" w:lineRule="auto"/>
        <w:jc w:val="both"/>
        <w:rPr>
          <w:rFonts w:ascii="Arial Narrow" w:eastAsia="Times New Roman" w:hAnsi="Arial Narrow" w:cs="Arial"/>
          <w:b/>
          <w:color w:val="000000" w:themeColor="text1"/>
          <w:lang w:eastAsia="es-CO"/>
        </w:rPr>
      </w:pPr>
    </w:p>
    <w:p w:rsidR="00CC2E1F" w:rsidRPr="00CC2E1F" w:rsidRDefault="00CC2E1F" w:rsidP="00CC2E1F">
      <w:pPr>
        <w:spacing w:after="0" w:line="240" w:lineRule="auto"/>
        <w:jc w:val="both"/>
        <w:rPr>
          <w:rFonts w:ascii="Arial Narrow" w:eastAsia="Times New Roman" w:hAnsi="Arial Narrow" w:cs="Arial"/>
          <w:b/>
          <w:color w:val="000000" w:themeColor="text1"/>
          <w:lang w:eastAsia="es-CO"/>
        </w:rPr>
      </w:pPr>
    </w:p>
    <w:p w:rsidR="00CC2E1F" w:rsidRPr="00CC2E1F" w:rsidRDefault="00CC2E1F" w:rsidP="00CC2E1F">
      <w:pPr>
        <w:spacing w:after="0" w:line="240" w:lineRule="auto"/>
        <w:jc w:val="both"/>
        <w:rPr>
          <w:rFonts w:ascii="Arial Narrow" w:eastAsia="Times New Roman" w:hAnsi="Arial Narrow" w:cs="Arial"/>
          <w:color w:val="000000" w:themeColor="text1"/>
          <w:lang w:eastAsia="es-CO"/>
        </w:rPr>
      </w:pPr>
    </w:p>
    <w:p w:rsidR="00CC2E1F" w:rsidRPr="00CC2E1F" w:rsidRDefault="00CC2E1F" w:rsidP="00CC2E1F">
      <w:pPr>
        <w:spacing w:after="0" w:line="240" w:lineRule="auto"/>
        <w:jc w:val="both"/>
        <w:rPr>
          <w:rFonts w:ascii="Century Gothic" w:eastAsia="Times New Roman" w:hAnsi="Century Gothic" w:cs="Times New Roman"/>
          <w:sz w:val="20"/>
          <w:szCs w:val="20"/>
        </w:rPr>
      </w:pPr>
      <w:bookmarkStart w:id="1" w:name="_GoBack"/>
      <w:bookmarkEnd w:id="1"/>
    </w:p>
    <w:p w:rsidR="00CC2E1F" w:rsidRPr="00CC2E1F" w:rsidRDefault="00CC2E1F" w:rsidP="00CC2E1F">
      <w:pPr>
        <w:spacing w:after="0" w:line="240" w:lineRule="auto"/>
        <w:jc w:val="both"/>
        <w:rPr>
          <w:rFonts w:ascii="Century Gothic" w:hAnsi="Century Gothic"/>
          <w:color w:val="000000"/>
          <w:sz w:val="18"/>
          <w:szCs w:val="18"/>
          <w:lang w:val="es-ES" w:eastAsia="ar-SA"/>
        </w:rPr>
      </w:pPr>
      <w:r w:rsidRPr="00CC2E1F">
        <w:rPr>
          <w:rFonts w:ascii="Century Gothic" w:hAnsi="Century Gothic"/>
          <w:color w:val="000000"/>
          <w:sz w:val="18"/>
          <w:szCs w:val="18"/>
          <w:lang w:eastAsia="ar-SA"/>
        </w:rPr>
        <w:t>________________________________________________________</w:t>
      </w:r>
    </w:p>
    <w:p w:rsidR="00CC2E1F" w:rsidRPr="00CC2E1F" w:rsidRDefault="00CC2E1F" w:rsidP="00CC2E1F">
      <w:pPr>
        <w:spacing w:after="0" w:line="240" w:lineRule="auto"/>
        <w:jc w:val="both"/>
        <w:rPr>
          <w:rFonts w:ascii="Century Gothic" w:hAnsi="Century Gothic"/>
          <w:b/>
          <w:bCs/>
          <w:color w:val="000000"/>
          <w:sz w:val="18"/>
          <w:szCs w:val="18"/>
          <w:lang w:eastAsia="ar-SA"/>
        </w:rPr>
      </w:pPr>
      <w:r w:rsidRPr="00CC2E1F">
        <w:rPr>
          <w:rFonts w:ascii="Century Gothic" w:hAnsi="Century Gothic"/>
          <w:b/>
          <w:bCs/>
          <w:color w:val="000000"/>
          <w:sz w:val="18"/>
          <w:szCs w:val="18"/>
          <w:lang w:eastAsia="ar-SA"/>
        </w:rPr>
        <w:t>FIRMA PROPONENTE, REPRESENTANTE LEGAL O APODERADO</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NOMBRE O RAZÓN SOCIAL DEL OFERENTE</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IDENTIFICACIÓN (NIT, C.C. O C.E.)</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 xml:space="preserve">NOMBRE REPRESENTANTE LEGAL </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IDENTIFICACIÓN (C.C. O C.E.)</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DIRECCIÓN:</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TELÉFONO:</w:t>
      </w:r>
    </w:p>
    <w:p w:rsidR="00CC2E1F" w:rsidRPr="00CC2E1F" w:rsidRDefault="00CC2E1F" w:rsidP="00CC2E1F">
      <w:pPr>
        <w:spacing w:after="0" w:line="240" w:lineRule="auto"/>
        <w:jc w:val="both"/>
        <w:rPr>
          <w:rFonts w:ascii="Century Gothic" w:hAnsi="Century Gothic"/>
          <w:color w:val="000000"/>
          <w:sz w:val="18"/>
          <w:szCs w:val="18"/>
          <w:lang w:eastAsia="ar-SA"/>
        </w:rPr>
      </w:pPr>
      <w:r w:rsidRPr="00CC2E1F">
        <w:rPr>
          <w:rFonts w:ascii="Century Gothic" w:hAnsi="Century Gothic"/>
          <w:color w:val="000000"/>
          <w:sz w:val="18"/>
          <w:szCs w:val="18"/>
          <w:lang w:eastAsia="ar-SA"/>
        </w:rPr>
        <w:t>EMAIL:</w:t>
      </w:r>
    </w:p>
    <w:p w:rsidR="00CC2E1F" w:rsidRPr="00CC2E1F" w:rsidRDefault="00CC2E1F" w:rsidP="00CC2E1F">
      <w:pPr>
        <w:spacing w:after="0" w:line="240" w:lineRule="auto"/>
        <w:rPr>
          <w:rFonts w:ascii="Arial Narrow" w:eastAsia="Times New Roman" w:hAnsi="Arial Narrow" w:cs="Arial"/>
          <w:b/>
          <w:lang w:eastAsia="es-ES"/>
        </w:rPr>
      </w:pPr>
    </w:p>
    <w:p w:rsidR="00CC2E1F" w:rsidRPr="00090D19" w:rsidRDefault="00CC2E1F" w:rsidP="00F0583F">
      <w:pPr>
        <w:spacing w:after="0" w:line="240" w:lineRule="auto"/>
        <w:jc w:val="both"/>
        <w:rPr>
          <w:rFonts w:ascii="Century Gothic" w:hAnsi="Century Gothic"/>
          <w:sz w:val="18"/>
          <w:szCs w:val="18"/>
        </w:rPr>
      </w:pPr>
    </w:p>
    <w:sectPr w:rsidR="00CC2E1F" w:rsidRPr="00090D19">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A02" w:rsidRDefault="00232A02" w:rsidP="00AA3616">
      <w:pPr>
        <w:spacing w:after="0" w:line="240" w:lineRule="auto"/>
      </w:pPr>
      <w:r>
        <w:separator/>
      </w:r>
    </w:p>
  </w:endnote>
  <w:endnote w:type="continuationSeparator" w:id="0">
    <w:p w:rsidR="00232A02" w:rsidRDefault="00232A02" w:rsidP="00AA3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A02" w:rsidRDefault="00232A02" w:rsidP="00AA3616">
      <w:pPr>
        <w:spacing w:after="0" w:line="240" w:lineRule="auto"/>
      </w:pPr>
      <w:r>
        <w:separator/>
      </w:r>
    </w:p>
  </w:footnote>
  <w:footnote w:type="continuationSeparator" w:id="0">
    <w:p w:rsidR="00232A02" w:rsidRDefault="00232A02" w:rsidP="00AA36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84"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550"/>
      <w:gridCol w:w="4768"/>
      <w:gridCol w:w="1798"/>
    </w:tblGrid>
    <w:tr w:rsidR="00915873" w:rsidRPr="00AA3616" w:rsidTr="00090D19">
      <w:trPr>
        <w:cantSplit/>
        <w:trHeight w:val="1383"/>
        <w:jc w:val="center"/>
      </w:trPr>
      <w:tc>
        <w:tcPr>
          <w:tcW w:w="1399" w:type="pct"/>
          <w:vAlign w:val="center"/>
        </w:tcPr>
        <w:p w:rsidR="00915873" w:rsidRPr="00AA3616" w:rsidRDefault="00915873" w:rsidP="00AA3616">
          <w:pPr>
            <w:tabs>
              <w:tab w:val="center" w:pos="4419"/>
              <w:tab w:val="right" w:pos="8838"/>
            </w:tabs>
            <w:spacing w:after="0" w:line="240" w:lineRule="auto"/>
            <w:jc w:val="center"/>
            <w:rPr>
              <w:rFonts w:ascii="Arial" w:eastAsia="Times New Roman" w:hAnsi="Arial" w:cs="Times New Roman"/>
              <w:sz w:val="12"/>
              <w:szCs w:val="12"/>
              <w:lang w:eastAsia="es-ES"/>
            </w:rPr>
          </w:pPr>
          <w:r w:rsidRPr="00AA3616">
            <w:rPr>
              <w:rFonts w:ascii="Arial" w:eastAsia="Times New Roman" w:hAnsi="Arial" w:cs="Times New Roman"/>
              <w:sz w:val="12"/>
              <w:szCs w:val="12"/>
              <w:lang w:eastAsia="es-ES"/>
            </w:rPr>
            <w:t>MINISTERIO DE DEFENSA NACIONAL</w:t>
          </w:r>
        </w:p>
        <w:p w:rsidR="00915873" w:rsidRPr="00AA3616" w:rsidRDefault="00915873" w:rsidP="00AA3616">
          <w:pPr>
            <w:tabs>
              <w:tab w:val="center" w:pos="4419"/>
              <w:tab w:val="right" w:pos="8838"/>
            </w:tabs>
            <w:spacing w:after="0" w:line="240" w:lineRule="auto"/>
            <w:jc w:val="center"/>
            <w:rPr>
              <w:rFonts w:ascii="Arial" w:eastAsia="Times New Roman" w:hAnsi="Arial" w:cs="Times New Roman"/>
              <w:sz w:val="12"/>
              <w:szCs w:val="12"/>
              <w:lang w:eastAsia="es-ES"/>
            </w:rPr>
          </w:pPr>
          <w:r w:rsidRPr="00AA3616">
            <w:rPr>
              <w:rFonts w:ascii="Arial" w:eastAsia="Times New Roman" w:hAnsi="Arial" w:cs="Times New Roman"/>
              <w:sz w:val="12"/>
              <w:szCs w:val="12"/>
              <w:lang w:eastAsia="es-ES"/>
            </w:rPr>
            <w:object w:dxaOrig="1012" w:dyaOrig="1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o:ole="">
                <v:imagedata r:id="rId1" o:title=""/>
              </v:shape>
              <o:OLEObject Type="Embed" ProgID="Unknown" ShapeID="_x0000_i1025" DrawAspect="Content" ObjectID="_1708862956" r:id="rId2"/>
            </w:object>
          </w:r>
        </w:p>
        <w:p w:rsidR="00915873" w:rsidRPr="00AA3616" w:rsidRDefault="00915873" w:rsidP="00AA3616">
          <w:pPr>
            <w:tabs>
              <w:tab w:val="center" w:pos="4419"/>
              <w:tab w:val="right" w:pos="8838"/>
            </w:tabs>
            <w:spacing w:after="0" w:line="240" w:lineRule="auto"/>
            <w:jc w:val="center"/>
            <w:rPr>
              <w:rFonts w:ascii="Times New Roman" w:eastAsia="Times New Roman" w:hAnsi="Times New Roman" w:cs="Times New Roman"/>
              <w:sz w:val="16"/>
              <w:szCs w:val="16"/>
              <w:lang w:eastAsia="es-ES"/>
            </w:rPr>
          </w:pPr>
          <w:r w:rsidRPr="00AA3616">
            <w:rPr>
              <w:rFonts w:ascii="Arial" w:eastAsia="Times New Roman" w:hAnsi="Arial" w:cs="Times New Roman"/>
              <w:sz w:val="12"/>
              <w:szCs w:val="12"/>
              <w:lang w:eastAsia="es-ES"/>
            </w:rPr>
            <w:t>FONDO ROTATORIO DE LA POLICÍA</w:t>
          </w:r>
        </w:p>
      </w:tc>
      <w:tc>
        <w:tcPr>
          <w:tcW w:w="2615" w:type="pct"/>
          <w:vAlign w:val="center"/>
        </w:tcPr>
        <w:p w:rsidR="00915873" w:rsidRPr="00AA3616" w:rsidRDefault="00915873" w:rsidP="00AA3616">
          <w:pPr>
            <w:tabs>
              <w:tab w:val="center" w:pos="4419"/>
              <w:tab w:val="right" w:pos="8838"/>
            </w:tabs>
            <w:spacing w:after="0" w:line="240" w:lineRule="auto"/>
            <w:jc w:val="center"/>
            <w:rPr>
              <w:rFonts w:ascii="Tahoma" w:eastAsia="Times New Roman" w:hAnsi="Tahoma" w:cs="Tahoma"/>
              <w:b/>
              <w:bCs/>
              <w:sz w:val="20"/>
              <w:szCs w:val="20"/>
              <w:lang w:eastAsia="es-ES"/>
            </w:rPr>
          </w:pPr>
          <w:r w:rsidRPr="00AA3616">
            <w:rPr>
              <w:rFonts w:ascii="Tahoma" w:eastAsia="Times New Roman" w:hAnsi="Tahoma" w:cs="Tahoma"/>
              <w:b/>
              <w:bCs/>
              <w:sz w:val="20"/>
              <w:szCs w:val="20"/>
              <w:lang w:eastAsia="es-ES"/>
            </w:rPr>
            <w:t>ANEXO 2.</w:t>
          </w:r>
        </w:p>
        <w:p w:rsidR="00915873" w:rsidRPr="00AA3616" w:rsidRDefault="00915873" w:rsidP="00AA3616">
          <w:pPr>
            <w:tabs>
              <w:tab w:val="center" w:pos="4419"/>
              <w:tab w:val="right" w:pos="8838"/>
            </w:tabs>
            <w:spacing w:after="0" w:line="240" w:lineRule="auto"/>
            <w:jc w:val="center"/>
            <w:rPr>
              <w:rFonts w:ascii="Arial" w:eastAsia="Times New Roman" w:hAnsi="Arial" w:cs="Arial"/>
              <w:b/>
              <w:bCs/>
              <w:sz w:val="18"/>
              <w:szCs w:val="18"/>
              <w:lang w:eastAsia="es-ES"/>
            </w:rPr>
          </w:pPr>
          <w:r w:rsidRPr="00AA3616">
            <w:rPr>
              <w:rFonts w:ascii="Tahoma" w:eastAsia="Times New Roman" w:hAnsi="Tahoma" w:cs="Tahoma"/>
              <w:b/>
              <w:bCs/>
              <w:sz w:val="20"/>
              <w:szCs w:val="20"/>
              <w:lang w:eastAsia="es-ES"/>
            </w:rPr>
            <w:t>CONDICIONES TECNICAS</w:t>
          </w:r>
        </w:p>
      </w:tc>
      <w:tc>
        <w:tcPr>
          <w:tcW w:w="986" w:type="pct"/>
          <w:vAlign w:val="center"/>
        </w:tcPr>
        <w:p w:rsidR="00915873" w:rsidRPr="00AA3616" w:rsidRDefault="00915873" w:rsidP="00AA3616">
          <w:pPr>
            <w:tabs>
              <w:tab w:val="center" w:pos="4419"/>
              <w:tab w:val="right" w:pos="8838"/>
            </w:tabs>
            <w:spacing w:after="0" w:line="240" w:lineRule="auto"/>
            <w:rPr>
              <w:rFonts w:ascii="Arial" w:eastAsia="Times New Roman" w:hAnsi="Arial" w:cs="Times New Roman"/>
              <w:sz w:val="24"/>
              <w:szCs w:val="24"/>
              <w:lang w:eastAsia="es-ES"/>
            </w:rPr>
          </w:pPr>
          <w:r w:rsidRPr="00AA3616">
            <w:rPr>
              <w:rFonts w:ascii="Arial" w:eastAsia="Times New Roman" w:hAnsi="Arial" w:cs="Arial"/>
              <w:sz w:val="20"/>
              <w:szCs w:val="20"/>
              <w:lang w:eastAsia="es-ES"/>
            </w:rPr>
            <w:t xml:space="preserve">Página </w:t>
          </w:r>
          <w:r w:rsidRPr="00AA3616">
            <w:rPr>
              <w:rFonts w:ascii="Arial" w:eastAsia="Times New Roman" w:hAnsi="Arial" w:cs="Arial"/>
              <w:sz w:val="20"/>
              <w:szCs w:val="20"/>
              <w:lang w:eastAsia="es-ES"/>
            </w:rPr>
            <w:fldChar w:fldCharType="begin"/>
          </w:r>
          <w:r w:rsidRPr="00AA3616">
            <w:rPr>
              <w:rFonts w:ascii="Arial" w:eastAsia="Times New Roman" w:hAnsi="Arial" w:cs="Arial"/>
              <w:sz w:val="20"/>
              <w:szCs w:val="20"/>
              <w:lang w:eastAsia="es-ES"/>
            </w:rPr>
            <w:instrText xml:space="preserve"> PAGE </w:instrText>
          </w:r>
          <w:r w:rsidRPr="00AA3616">
            <w:rPr>
              <w:rFonts w:ascii="Arial" w:eastAsia="Times New Roman" w:hAnsi="Arial" w:cs="Arial"/>
              <w:sz w:val="20"/>
              <w:szCs w:val="20"/>
              <w:lang w:eastAsia="es-ES"/>
            </w:rPr>
            <w:fldChar w:fldCharType="separate"/>
          </w:r>
          <w:r w:rsidR="00CC2E1F">
            <w:rPr>
              <w:rFonts w:ascii="Arial" w:eastAsia="Times New Roman" w:hAnsi="Arial" w:cs="Arial"/>
              <w:noProof/>
              <w:sz w:val="20"/>
              <w:szCs w:val="20"/>
              <w:lang w:eastAsia="es-ES"/>
            </w:rPr>
            <w:t>25</w:t>
          </w:r>
          <w:r w:rsidRPr="00AA3616">
            <w:rPr>
              <w:rFonts w:ascii="Arial" w:eastAsia="Times New Roman" w:hAnsi="Arial" w:cs="Arial"/>
              <w:sz w:val="20"/>
              <w:szCs w:val="20"/>
              <w:lang w:eastAsia="es-ES"/>
            </w:rPr>
            <w:fldChar w:fldCharType="end"/>
          </w:r>
          <w:r w:rsidRPr="00AA3616">
            <w:rPr>
              <w:rFonts w:ascii="Arial" w:eastAsia="Times New Roman" w:hAnsi="Arial" w:cs="Arial"/>
              <w:sz w:val="20"/>
              <w:szCs w:val="20"/>
              <w:lang w:eastAsia="es-ES"/>
            </w:rPr>
            <w:t xml:space="preserve"> de </w:t>
          </w:r>
          <w:r w:rsidRPr="00AA3616">
            <w:rPr>
              <w:rFonts w:ascii="Arial" w:eastAsia="Times New Roman" w:hAnsi="Arial" w:cs="Arial"/>
              <w:sz w:val="20"/>
              <w:szCs w:val="20"/>
              <w:lang w:eastAsia="es-ES"/>
            </w:rPr>
            <w:fldChar w:fldCharType="begin"/>
          </w:r>
          <w:r w:rsidRPr="00AA3616">
            <w:rPr>
              <w:rFonts w:ascii="Arial" w:eastAsia="Times New Roman" w:hAnsi="Arial" w:cs="Arial"/>
              <w:sz w:val="20"/>
              <w:szCs w:val="20"/>
              <w:lang w:eastAsia="es-ES"/>
            </w:rPr>
            <w:instrText xml:space="preserve"> NUMPAGES  </w:instrText>
          </w:r>
          <w:r w:rsidRPr="00AA3616">
            <w:rPr>
              <w:rFonts w:ascii="Arial" w:eastAsia="Times New Roman" w:hAnsi="Arial" w:cs="Arial"/>
              <w:sz w:val="20"/>
              <w:szCs w:val="20"/>
              <w:lang w:eastAsia="es-ES"/>
            </w:rPr>
            <w:fldChar w:fldCharType="separate"/>
          </w:r>
          <w:r w:rsidR="00CC2E1F">
            <w:rPr>
              <w:rFonts w:ascii="Arial" w:eastAsia="Times New Roman" w:hAnsi="Arial" w:cs="Arial"/>
              <w:noProof/>
              <w:sz w:val="20"/>
              <w:szCs w:val="20"/>
              <w:lang w:eastAsia="es-ES"/>
            </w:rPr>
            <w:t>25</w:t>
          </w:r>
          <w:r w:rsidRPr="00AA3616">
            <w:rPr>
              <w:rFonts w:ascii="Arial" w:eastAsia="Times New Roman" w:hAnsi="Arial" w:cs="Arial"/>
              <w:sz w:val="20"/>
              <w:szCs w:val="20"/>
              <w:lang w:eastAsia="es-ES"/>
            </w:rPr>
            <w:fldChar w:fldCharType="end"/>
          </w:r>
        </w:p>
      </w:tc>
    </w:tr>
  </w:tbl>
  <w:p w:rsidR="00915873" w:rsidRDefault="00915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E870EF6"/>
    <w:multiLevelType w:val="hybridMultilevel"/>
    <w:tmpl w:val="39CCC8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217E0B7F"/>
    <w:multiLevelType w:val="hybridMultilevel"/>
    <w:tmpl w:val="73A044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7190551"/>
    <w:multiLevelType w:val="hybridMultilevel"/>
    <w:tmpl w:val="570023E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AC6FCB"/>
    <w:multiLevelType w:val="multilevel"/>
    <w:tmpl w:val="C70A5774"/>
    <w:lvl w:ilvl="0">
      <w:start w:val="1"/>
      <w:numFmt w:val="decimal"/>
      <w:pStyle w:val="Ttulo1"/>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66592B41"/>
    <w:multiLevelType w:val="hybridMultilevel"/>
    <w:tmpl w:val="11FA2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46F0BA9"/>
    <w:multiLevelType w:val="hybridMultilevel"/>
    <w:tmpl w:val="404648EA"/>
    <w:lvl w:ilvl="0" w:tplc="8BA0F29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5"/>
  </w:num>
  <w:num w:numId="6">
    <w:abstractNumId w:val="4"/>
    <w:lvlOverride w:ilvl="0">
      <w:startOverride w:val="1"/>
    </w:lvlOverride>
  </w:num>
  <w:num w:numId="7">
    <w:abstractNumId w:val="4"/>
    <w:lvlOverride w:ilvl="0">
      <w:startOverride w:val="1"/>
    </w:lvlOverride>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34"/>
    <w:rsid w:val="00066289"/>
    <w:rsid w:val="00090D19"/>
    <w:rsid w:val="00143AB4"/>
    <w:rsid w:val="001455E2"/>
    <w:rsid w:val="00204AF5"/>
    <w:rsid w:val="00205D3B"/>
    <w:rsid w:val="00232A02"/>
    <w:rsid w:val="00244B6F"/>
    <w:rsid w:val="002A5EF9"/>
    <w:rsid w:val="0032791A"/>
    <w:rsid w:val="0035499D"/>
    <w:rsid w:val="004060EF"/>
    <w:rsid w:val="00425E28"/>
    <w:rsid w:val="00456334"/>
    <w:rsid w:val="00495351"/>
    <w:rsid w:val="00550A63"/>
    <w:rsid w:val="005517CE"/>
    <w:rsid w:val="005F38C1"/>
    <w:rsid w:val="00602C40"/>
    <w:rsid w:val="006B0F07"/>
    <w:rsid w:val="00761994"/>
    <w:rsid w:val="007F37E6"/>
    <w:rsid w:val="00802B3D"/>
    <w:rsid w:val="00832481"/>
    <w:rsid w:val="00897C3B"/>
    <w:rsid w:val="008A0366"/>
    <w:rsid w:val="008B158A"/>
    <w:rsid w:val="008D5FB2"/>
    <w:rsid w:val="00915873"/>
    <w:rsid w:val="009763BF"/>
    <w:rsid w:val="00AA3616"/>
    <w:rsid w:val="00B00624"/>
    <w:rsid w:val="00B46DCB"/>
    <w:rsid w:val="00BD28BD"/>
    <w:rsid w:val="00BE615A"/>
    <w:rsid w:val="00C26413"/>
    <w:rsid w:val="00C84612"/>
    <w:rsid w:val="00CA2136"/>
    <w:rsid w:val="00CA564C"/>
    <w:rsid w:val="00CC2E1F"/>
    <w:rsid w:val="00CC7199"/>
    <w:rsid w:val="00CE1333"/>
    <w:rsid w:val="00D20234"/>
    <w:rsid w:val="00D535E5"/>
    <w:rsid w:val="00D8275B"/>
    <w:rsid w:val="00DB6E90"/>
    <w:rsid w:val="00ED55C4"/>
    <w:rsid w:val="00F0583F"/>
    <w:rsid w:val="00F96BA3"/>
    <w:rsid w:val="00FA00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80D1E61-7833-4723-B55E-700695E9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Edgar 1,Document Header1,Nombre Proyecto,(TITULO),h1,II+,I,h11,II+1,I1"/>
    <w:basedOn w:val="Normal"/>
    <w:next w:val="Normal"/>
    <w:link w:val="Ttulo1Car"/>
    <w:autoRedefine/>
    <w:qFormat/>
    <w:rsid w:val="00D20234"/>
    <w:pPr>
      <w:keepNext/>
      <w:numPr>
        <w:numId w:val="3"/>
      </w:numPr>
      <w:autoSpaceDE w:val="0"/>
      <w:autoSpaceDN w:val="0"/>
      <w:adjustRightInd w:val="0"/>
      <w:spacing w:before="120" w:after="120" w:line="240" w:lineRule="auto"/>
      <w:jc w:val="both"/>
      <w:outlineLvl w:val="0"/>
    </w:pPr>
    <w:rPr>
      <w:rFonts w:ascii="Arial Narrow" w:eastAsia="Times New Roman" w:hAnsi="Arial Narrow" w:cs="Arial"/>
      <w:b/>
      <w:bCs/>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0234"/>
    <w:pPr>
      <w:ind w:left="720"/>
      <w:contextualSpacing/>
    </w:pPr>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D20234"/>
    <w:rPr>
      <w:rFonts w:ascii="Arial Narrow" w:eastAsia="Times New Roman" w:hAnsi="Arial Narrow" w:cs="Arial"/>
      <w:b/>
      <w:bCs/>
      <w:caps/>
      <w:szCs w:val="24"/>
    </w:rPr>
  </w:style>
  <w:style w:type="paragraph" w:styleId="Encabezado">
    <w:name w:val="header"/>
    <w:basedOn w:val="Normal"/>
    <w:link w:val="EncabezadoCar"/>
    <w:uiPriority w:val="99"/>
    <w:unhideWhenUsed/>
    <w:rsid w:val="00AA36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A3616"/>
  </w:style>
  <w:style w:type="paragraph" w:styleId="Piedepgina">
    <w:name w:val="footer"/>
    <w:basedOn w:val="Normal"/>
    <w:link w:val="PiedepginaCar"/>
    <w:uiPriority w:val="99"/>
    <w:unhideWhenUsed/>
    <w:rsid w:val="00AA361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A3616"/>
  </w:style>
  <w:style w:type="character" w:styleId="Hipervnculo">
    <w:name w:val="Hyperlink"/>
    <w:basedOn w:val="Fuentedeprrafopredeter"/>
    <w:uiPriority w:val="99"/>
    <w:unhideWhenUsed/>
    <w:rsid w:val="00090D19"/>
    <w:rPr>
      <w:color w:val="0563C1" w:themeColor="hyperlink"/>
      <w:u w:val="single"/>
    </w:rPr>
  </w:style>
  <w:style w:type="table" w:styleId="Tabladecuadrcula4-nfasis6">
    <w:name w:val="Grid Table 4 Accent 6"/>
    <w:basedOn w:val="Tablanormal"/>
    <w:uiPriority w:val="49"/>
    <w:rsid w:val="00DB6E90"/>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aconvietas2">
    <w:name w:val="List Bullet 2"/>
    <w:basedOn w:val="Normal"/>
    <w:uiPriority w:val="99"/>
    <w:unhideWhenUsed/>
    <w:rsid w:val="001455E2"/>
    <w:pPr>
      <w:numPr>
        <w:numId w:val="8"/>
      </w:num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C8461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85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efensa.gov.co/irj/go/km/docs/pccshrcontent/Mindefensa/Normas%20Tecnicas/Archivos/GU%c3%8dAS/GTMD-0004-%20A3.p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tm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5766</Words>
  <Characters>31715</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Edilson Yamid Romero Castellanos</dc:creator>
  <cp:keywords/>
  <dc:description/>
  <cp:lastModifiedBy>Edilson Yamid Romero Castellanos</cp:lastModifiedBy>
  <cp:revision>4</cp:revision>
  <dcterms:created xsi:type="dcterms:W3CDTF">2022-03-15T13:18:00Z</dcterms:created>
  <dcterms:modified xsi:type="dcterms:W3CDTF">2022-03-15T20:22:00Z</dcterms:modified>
</cp:coreProperties>
</file>