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567"/>
          <w:tab w:val="left" w:pos="9356"/>
        </w:tabs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FORMATO 4</w:t>
      </w:r>
    </w:p>
    <w:p w:rsidR="00000000" w:rsidDel="00000000" w:rsidP="00000000" w:rsidRDefault="00000000" w:rsidRPr="00000000" w14:paraId="00000002">
      <w:pPr>
        <w:keepNext w:val="1"/>
        <w:tabs>
          <w:tab w:val="left" w:pos="567"/>
          <w:tab w:val="left" w:pos="9356"/>
        </w:tabs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ab/>
        <w:t xml:space="preserve">CAPACIDAD FINANCIERA Y ORGANIZACIONAL PARA PERSONAS EXTRANJERAS SIN SUCURSAL O DOMICILIO EN COLOMBIA </w:t>
      </w:r>
    </w:p>
    <w:p w:rsidR="00000000" w:rsidDel="00000000" w:rsidP="00000000" w:rsidRDefault="00000000" w:rsidRPr="00000000" w14:paraId="00000003">
      <w:pPr>
        <w:keepNext w:val="1"/>
        <w:tabs>
          <w:tab w:val="left" w:pos="567"/>
          <w:tab w:val="left" w:pos="9356"/>
        </w:tabs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tabs>
          <w:tab w:val="left" w:pos="567"/>
          <w:tab w:val="left" w:pos="9356"/>
        </w:tabs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Señores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EMPRESA FÉRREA REGIONAL S.A.S.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Calle 26 No.69 - 76 – Edificio Elemento, Torre 1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Bogot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 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240" w:before="12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dark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No.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yellow"/>
          <w:u w:val="none"/>
          <w:vertAlign w:val="baseline"/>
          <w:rtl w:val="0"/>
        </w:rPr>
        <w:t xml:space="preserve">XXXXXX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adelante el “Proceso de Contratación”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Objeto: </w:t>
      </w: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REALIZAR LA DEMOLICIÓN, LIMPIEZA, CERRAMIENTO Y MANTENIMIENTO DE PREDIOS ADQUIRIDOS POR LA EMPRESA FÉRREA REGIONAL S.A.S – EFR, PARA LA EJECUCIÓN DEL PROYECTO: EXTENSIÓN DE LA TRONCAL NQS DEL SISTEMA INTEGRADO DE TRANSPORTE MASIVO DE BOGOTÁ D.C EN EL MUNICIPIO DE SOACHA FASES II Y III.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1"/>
        <w:tabs>
          <w:tab w:val="left" w:pos="567"/>
          <w:tab w:val="left" w:pos="9356"/>
        </w:tabs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1"/>
        <w:tabs>
          <w:tab w:val="left" w:pos="567"/>
          <w:tab w:val="left" w:pos="9356"/>
        </w:tabs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5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644.0000000000005"/>
        <w:gridCol w:w="6906"/>
        <w:tblGridChange w:id="0">
          <w:tblGrid>
            <w:gridCol w:w="1644.0000000000005"/>
            <w:gridCol w:w="6906"/>
          </w:tblGrid>
        </w:tblGridChange>
      </w:tblGrid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E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Proponente:</w:t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0F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0">
            <w:pPr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información financiera se debe presentar en pesos, utilice punto para miles y coma para decimales. Indique la fecha de corte de la información, teniendo en cuenta que los Estados Financieros deben corresponder al cierre fiscal a 31 de diciembre de (</w:t>
      </w:r>
      <w:r w:rsidDel="00000000" w:rsidR="00000000" w:rsidRPr="00000000">
        <w:rPr>
          <w:rFonts w:ascii="Arial" w:cs="Arial" w:eastAsia="Arial" w:hAnsi="Arial"/>
          <w:highlight w:val="yellow"/>
          <w:rtl w:val="0"/>
        </w:rPr>
        <w:t xml:space="preserve">identificación año</w:t>
      </w:r>
      <w:r w:rsidDel="00000000" w:rsidR="00000000" w:rsidRPr="00000000">
        <w:rPr>
          <w:rFonts w:ascii="Arial" w:cs="Arial" w:eastAsia="Arial" w:hAnsi="Arial"/>
          <w:rtl w:val="0"/>
        </w:rPr>
        <w:t xml:space="preserve">) o 31 de diciembre de (</w:t>
      </w:r>
      <w:r w:rsidDel="00000000" w:rsidR="00000000" w:rsidRPr="00000000">
        <w:rPr>
          <w:rFonts w:ascii="Arial" w:cs="Arial" w:eastAsia="Arial" w:hAnsi="Arial"/>
          <w:highlight w:val="yellow"/>
          <w:rtl w:val="0"/>
        </w:rPr>
        <w:t xml:space="preserve">identificación año</w:t>
      </w:r>
      <w:r w:rsidDel="00000000" w:rsidR="00000000" w:rsidRPr="00000000">
        <w:rPr>
          <w:rFonts w:ascii="Arial" w:cs="Arial" w:eastAsia="Arial" w:hAnsi="Arial"/>
          <w:rtl w:val="0"/>
        </w:rPr>
        <w:t xml:space="preserve">),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[</w:t>
      </w: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Ingrese justificación en caso de que la legislación propia del país de origen establezca una fecha de corte diferente a la prevista en este documento</w:t>
      </w:r>
      <w:r w:rsidDel="00000000" w:rsidR="00000000" w:rsidRPr="00000000">
        <w:rPr>
          <w:rFonts w:ascii="Arial" w:cs="Arial" w:eastAsia="Arial" w:hAnsi="Arial"/>
          <w:rtl w:val="0"/>
        </w:rPr>
        <w:t xml:space="preserve">]</w:t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tasa representativa del mercado utilizada para la conversión de los Estados Financieros certificada por la Superintendencia Financiera de Colombia es la siguiente: [</w:t>
      </w: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Incluir TRM del día de expedición de los Estados Financieros</w:t>
      </w:r>
      <w:r w:rsidDel="00000000" w:rsidR="00000000" w:rsidRPr="00000000">
        <w:rPr>
          <w:rFonts w:ascii="Arial" w:cs="Arial" w:eastAsia="Arial" w:hAnsi="Arial"/>
          <w:rtl w:val="0"/>
        </w:rPr>
        <w:t xml:space="preserve">]  </w:t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72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Balance general y estado de resultados</w:t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color w:val="4a452a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left"/>
        <w:tblInd w:w="0.0" w:type="dxa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shd w:fill="4e4d4d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Cuenta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4e4d4d" w:val="clear"/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Proponente (Valor en pesos colombianos)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Integrante N°1 (Valor en pesos colombianos)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Integrante N°2 (Valor en pesos colombianos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Integrante N°3 (Valor en pesos colombianos)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Activo Corriente</w:t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Activo Total</w:t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Pasivo Corriente</w:t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Pasivo total</w:t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Utilidad Operacional</w:t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Gastos de intereses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Fecha de corte de los estados financieros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8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* Si el Proponente es plural y tiene más de tres participantes debe insertar las columnas adicionales en la tabla anterior.</w:t>
      </w:r>
    </w:p>
    <w:p w:rsidR="00000000" w:rsidDel="00000000" w:rsidP="00000000" w:rsidRDefault="00000000" w:rsidRPr="00000000" w14:paraId="0000004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72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financiera</w:t>
      </w:r>
    </w:p>
    <w:p w:rsidR="00000000" w:rsidDel="00000000" w:rsidP="00000000" w:rsidRDefault="00000000" w:rsidRPr="00000000" w14:paraId="0000004C">
      <w:pPr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>
          <w:rFonts w:ascii="Arial" w:cs="Arial" w:eastAsia="Arial" w:hAnsi="Arial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Indique las siguientes cifras con máximo 2 decimales: </w:t>
      </w:r>
    </w:p>
    <w:p w:rsidR="00000000" w:rsidDel="00000000" w:rsidP="00000000" w:rsidRDefault="00000000" w:rsidRPr="00000000" w14:paraId="0000004E">
      <w:pPr>
        <w:jc w:val="both"/>
        <w:rPr>
          <w:rFonts w:ascii="Arial" w:cs="Arial" w:eastAsia="Arial" w:hAnsi="Arial"/>
          <w:b w:val="1"/>
          <w:color w:val="4a452a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28.0" w:type="dxa"/>
        <w:jc w:val="left"/>
        <w:tblInd w:w="0.0" w:type="dxa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Porcentaje de participación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Indicador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Índice del Oferente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Índice del integrante N°1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Índice del integrante N°2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Índice del integrante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9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Índice de Liquidez</w:t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both"/>
              <w:rPr>
                <w:rFonts w:ascii="Arial" w:cs="Arial" w:eastAsia="Arial" w:hAnsi="Arial"/>
                <w:color w:val="4a452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both"/>
              <w:rPr>
                <w:rFonts w:ascii="Arial" w:cs="Arial" w:eastAsia="Arial" w:hAnsi="Arial"/>
                <w:color w:val="4a452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both"/>
              <w:rPr>
                <w:rFonts w:ascii="Arial" w:cs="Arial" w:eastAsia="Arial" w:hAnsi="Arial"/>
                <w:color w:val="4a452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both"/>
              <w:rPr>
                <w:rFonts w:ascii="Arial" w:cs="Arial" w:eastAsia="Arial" w:hAnsi="Arial"/>
                <w:color w:val="4a452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E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Índice de Endeudamiento</w:t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both"/>
              <w:rPr>
                <w:rFonts w:ascii="Arial" w:cs="Arial" w:eastAsia="Arial" w:hAnsi="Arial"/>
                <w:color w:val="4a452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both"/>
              <w:rPr>
                <w:rFonts w:ascii="Arial" w:cs="Arial" w:eastAsia="Arial" w:hAnsi="Arial"/>
                <w:color w:val="4a452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both"/>
              <w:rPr>
                <w:rFonts w:ascii="Arial" w:cs="Arial" w:eastAsia="Arial" w:hAnsi="Arial"/>
                <w:color w:val="4a452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jc w:val="both"/>
              <w:rPr>
                <w:rFonts w:ascii="Arial" w:cs="Arial" w:eastAsia="Arial" w:hAnsi="Arial"/>
                <w:color w:val="4a452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3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Razón de Cobertura de Intereses</w:t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both"/>
              <w:rPr>
                <w:rFonts w:ascii="Arial" w:cs="Arial" w:eastAsia="Arial" w:hAnsi="Arial"/>
                <w:color w:val="4a452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both"/>
              <w:rPr>
                <w:rFonts w:ascii="Arial" w:cs="Arial" w:eastAsia="Arial" w:hAnsi="Arial"/>
                <w:color w:val="4a452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both"/>
              <w:rPr>
                <w:rFonts w:ascii="Arial" w:cs="Arial" w:eastAsia="Arial" w:hAnsi="Arial"/>
                <w:color w:val="4a452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both"/>
              <w:rPr>
                <w:rFonts w:ascii="Arial" w:cs="Arial" w:eastAsia="Arial" w:hAnsi="Arial"/>
                <w:color w:val="4a452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jc w:val="both"/>
        <w:rPr>
          <w:rFonts w:ascii="Arial" w:cs="Arial" w:eastAsia="Arial" w:hAnsi="Arial"/>
          <w:color w:val="4a45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* Si el Proponente es plural y tiene más de tres participantes debe insertar las columnas adicionales en la tabla anterior.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numPr>
          <w:ilvl w:val="0"/>
          <w:numId w:val="1"/>
        </w:numPr>
        <w:ind w:left="1080" w:hanging="72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Capacidad organizacional</w:t>
      </w:r>
    </w:p>
    <w:p w:rsidR="00000000" w:rsidDel="00000000" w:rsidP="00000000" w:rsidRDefault="00000000" w:rsidRPr="00000000" w14:paraId="0000006C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Indique las siguientes cifras con máximo 2 decimales:</w:t>
      </w:r>
    </w:p>
    <w:p w:rsidR="00000000" w:rsidDel="00000000" w:rsidP="00000000" w:rsidRDefault="00000000" w:rsidRPr="00000000" w14:paraId="0000006E">
      <w:pPr>
        <w:jc w:val="both"/>
        <w:rPr>
          <w:rFonts w:ascii="Arial" w:cs="Arial" w:eastAsia="Arial" w:hAnsi="Arial"/>
          <w:color w:val="4a452a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828.0" w:type="dxa"/>
        <w:jc w:val="left"/>
        <w:tblInd w:w="0.0" w:type="dxa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Porcentaje de participación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Indicador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Índice del Oferente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Índice del participante N°1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Índice del participante N°2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Arial" w:cs="Arial" w:eastAsia="Arial" w:hAnsi="Arial"/>
                <w:b w:val="1"/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6"/>
                <w:szCs w:val="16"/>
                <w:rtl w:val="0"/>
              </w:rPr>
              <w:t xml:space="preserve">Índice del participante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9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Rentabilidad sobre activos</w:t>
            </w:r>
          </w:p>
        </w:tc>
        <w:tc>
          <w:tcPr/>
          <w:p w:rsidR="00000000" w:rsidDel="00000000" w:rsidP="00000000" w:rsidRDefault="00000000" w:rsidRPr="00000000" w14:paraId="0000007A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E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Rentabilidad sobre el patrimonio</w:t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3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* Si el oferente es plural y tiene más de tres participantes debe insertar las columnas adicionales en la tabla anterior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Para acreditar la anterior información, adjunto “[lista de documentos que prueban la capacidad financiera y organizacional]”, emitidos en  “[incluir el país de emisión]”. </w:t>
      </w:r>
    </w:p>
    <w:p w:rsidR="00000000" w:rsidDel="00000000" w:rsidP="00000000" w:rsidRDefault="00000000" w:rsidRPr="00000000" w14:paraId="00000087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000000" w:rsidDel="00000000" w:rsidP="00000000" w:rsidRDefault="00000000" w:rsidRPr="00000000" w14:paraId="00000089">
      <w:pPr>
        <w:jc w:val="both"/>
        <w:rPr>
          <w:rFonts w:ascii="Arial" w:cs="Arial" w:eastAsia="Arial" w:hAnsi="Arial"/>
          <w:color w:val="4a45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jc w:val="both"/>
        <w:rPr>
          <w:rFonts w:ascii="Arial" w:cs="Arial" w:eastAsia="Arial" w:hAnsi="Arial"/>
          <w:color w:val="4a452a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897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03"/>
        <w:gridCol w:w="283"/>
        <w:gridCol w:w="4111"/>
        <w:tblGridChange w:id="0">
          <w:tblGrid>
            <w:gridCol w:w="4503"/>
            <w:gridCol w:w="283"/>
            <w:gridCol w:w="4111"/>
          </w:tblGrid>
        </w:tblGridChange>
      </w:tblGrid>
      <w:tr>
        <w:trPr>
          <w:cantSplit w:val="0"/>
          <w:trHeight w:val="729" w:hRule="atLeast"/>
          <w:tblHeader w:val="0"/>
        </w:trPr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8B">
            <w:pPr>
              <w:jc w:val="right"/>
              <w:rPr>
                <w:rFonts w:ascii="Arial" w:cs="Arial" w:eastAsia="Arial" w:hAnsi="Arial"/>
                <w:color w:val="4a452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C">
            <w:pPr>
              <w:jc w:val="right"/>
              <w:rPr>
                <w:rFonts w:ascii="Arial" w:cs="Arial" w:eastAsia="Arial" w:hAnsi="Arial"/>
                <w:color w:val="4a452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D">
            <w:pPr>
              <w:jc w:val="right"/>
              <w:rPr>
                <w:rFonts w:ascii="Arial" w:cs="Arial" w:eastAsia="Arial" w:hAnsi="Arial"/>
                <w:color w:val="4a452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Firma representante legal del Proponente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Firma revisor fiscal o contador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1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Nombre: “nombre”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2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3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Nombre: “nombre”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4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Documento de Identidad: “numero de documento de identidad”</w:t>
            </w:r>
          </w:p>
        </w:tc>
        <w:tc>
          <w:tcPr/>
          <w:p w:rsidR="00000000" w:rsidDel="00000000" w:rsidP="00000000" w:rsidRDefault="00000000" w:rsidRPr="00000000" w14:paraId="00000095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6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Documento de Identidad: “numero de documento de identidad”</w:t>
            </w:r>
          </w:p>
        </w:tc>
      </w:tr>
    </w:tbl>
    <w:p w:rsidR="00000000" w:rsidDel="00000000" w:rsidP="00000000" w:rsidRDefault="00000000" w:rsidRPr="00000000" w14:paraId="00000097">
      <w:pPr>
        <w:jc w:val="both"/>
        <w:rPr>
          <w:rFonts w:ascii="Arial" w:cs="Arial" w:eastAsia="Arial" w:hAnsi="Arial"/>
          <w:color w:val="4a452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2" w:w="12242" w:orient="portrait"/>
      <w:pgMar w:bottom="1701" w:top="2268" w:left="1701" w:right="1701" w:header="397" w:footer="90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homa">
    <w:embedRegular w:fontKey="{00000000-0000-0000-0000-000000000000}" r:id="rId5" w:subsetted="0"/>
    <w:embedBold w:fontKey="{00000000-0000-0000-0000-000000000000}" r:id="rId6" w:subsetted="0"/>
  </w:font>
  <w:font w:name="CG Times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  <w:tab w:val="left" w:pos="640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152400</wp:posOffset>
              </wp:positionH>
              <wp:positionV relativeFrom="paragraph">
                <wp:posOffset>-101599</wp:posOffset>
              </wp:positionV>
              <wp:extent cx="6100445" cy="855980"/>
              <wp:effectExtent b="0" l="0" r="0" t="0"/>
              <wp:wrapNone/>
              <wp:docPr id="4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295778" y="3352010"/>
                        <a:ext cx="6100445" cy="855980"/>
                        <a:chOff x="2295778" y="3352010"/>
                        <a:chExt cx="6100445" cy="855980"/>
                      </a:xfrm>
                    </wpg:grpSpPr>
                    <wpg:grpSp>
                      <wpg:cNvGrpSpPr/>
                      <wpg:grpSpPr>
                        <a:xfrm>
                          <a:off x="2295778" y="3352010"/>
                          <a:ext cx="6100445" cy="855980"/>
                          <a:chOff x="0" y="0"/>
                          <a:chExt cx="6100445" cy="85598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6100425" cy="85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0" y="38100"/>
                            <a:ext cx="6100445" cy="817880"/>
                            <a:chOff x="0" y="66675"/>
                            <a:chExt cx="6100445" cy="817880"/>
                          </a:xfrm>
                        </wpg:grpSpPr>
                        <pic:pic>
                          <pic:nvPicPr>
                            <pic:cNvPr id="5" name="Shape 5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3228975" y="695325"/>
                              <a:ext cx="91567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4162425" y="704850"/>
                              <a:ext cx="940435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3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5114925" y="704850"/>
                              <a:ext cx="985520" cy="179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8" name="Shape 8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3695700" y="552450"/>
                              <a:ext cx="1915795" cy="136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descr="C:\Users\Hp\Downloads\logos-02.jpg" id="9" name="Shape 9"/>
                            <pic:cNvPicPr preferRelativeResize="0"/>
                          </pic:nvPicPr>
                          <pic:blipFill rotWithShape="1">
                            <a:blip r:embed="rId5">
                              <a:alphaModFix/>
                            </a:blip>
                            <a:srcRect b="27209" l="0" r="0" t="24359"/>
                            <a:stretch/>
                          </pic:blipFill>
                          <pic:spPr>
                            <a:xfrm>
                              <a:off x="0" y="66675"/>
                              <a:ext cx="2730500" cy="8020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SpPr/>
                        <wps:cNvPr id="10" name="Shape 10"/>
                        <wps:spPr>
                          <a:xfrm>
                            <a:off x="3209925" y="0"/>
                            <a:ext cx="27622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  <w:t xml:space="preserve">Calle 26 No. 69 - 76 – Edificio Elemento, Torre 1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  <w:t xml:space="preserve">Oficinas 1103-1104, Bogotá D.C. – Colombia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  <w:t xml:space="preserve">Código Postal: 110931 – Teléfono: (571) 7458897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Gotham Narrow Book" w:cs="Gotham Narrow Book" w:eastAsia="Gotham Narrow Book" w:hAnsi="Gotham Narrow Book"/>
                                  <w:b w:val="0"/>
                                  <w:i w:val="0"/>
                                  <w:smallCaps w:val="0"/>
                                  <w:strike w:val="0"/>
                                  <w:color w:val="595959"/>
                                  <w:sz w:val="1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45700" lIns="91425" spcFirstLastPara="1" rIns="91425" wrap="square" tIns="4570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152400</wp:posOffset>
              </wp:positionH>
              <wp:positionV relativeFrom="paragraph">
                <wp:posOffset>-101599</wp:posOffset>
              </wp:positionV>
              <wp:extent cx="6100445" cy="855980"/>
              <wp:effectExtent b="0" l="0" r="0" t="0"/>
              <wp:wrapNone/>
              <wp:docPr id="4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6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00445" cy="85598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9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-993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1460445" cy="1152000"/>
          <wp:effectExtent b="0" l="0" r="0" t="0"/>
          <wp:docPr id="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60445" cy="1152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-993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Roman"/>
      <w:lvlText w:val="%1."/>
      <w:lvlJc w:val="left"/>
      <w:pPr>
        <w:ind w:left="1080" w:hanging="72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widowControl w:val="0"/>
      <w:jc w:val="center"/>
    </w:pPr>
    <w:rPr>
      <w:rFonts w:ascii="Arial" w:cs="Arial" w:eastAsia="Arial" w:hAnsi="Arial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Arial" w:cs="Arial" w:eastAsia="Arial" w:hAnsi="Arial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</w:pPr>
    <w:rPr>
      <w:i w:val="1"/>
      <w:sz w:val="19"/>
      <w:szCs w:val="19"/>
      <w:u w:val="single"/>
    </w:rPr>
  </w:style>
  <w:style w:type="paragraph" w:styleId="Heading6">
    <w:name w:val="heading 6"/>
    <w:basedOn w:val="Normal"/>
    <w:next w:val="Normal"/>
    <w:pPr>
      <w:keepNext w:val="1"/>
    </w:pPr>
    <w:rPr>
      <w:rFonts w:ascii="CG Times" w:cs="CG Times" w:eastAsia="CG Times" w:hAnsi="CG Times"/>
      <w:i w:val="1"/>
      <w:u w:val="single"/>
    </w:rPr>
  </w:style>
  <w:style w:type="paragraph" w:styleId="Title">
    <w:name w:val="Title"/>
    <w:basedOn w:val="Normal"/>
    <w:next w:val="Normal"/>
    <w:pPr>
      <w:jc w:val="center"/>
    </w:pPr>
    <w:rPr>
      <w:rFonts w:ascii="Tahoma" w:cs="Tahoma" w:eastAsia="Tahoma" w:hAnsi="Tahoma"/>
      <w:b w:val="1"/>
      <w:sz w:val="24"/>
      <w:szCs w:val="24"/>
    </w:rPr>
  </w:style>
  <w:style w:type="paragraph" w:styleId="Normal" w:default="1">
    <w:name w:val="Normal"/>
    <w:qFormat w:val="1"/>
    <w:rsid w:val="00C820B0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es-ES" w:val="es-ES"/>
    </w:rPr>
  </w:style>
  <w:style w:type="paragraph" w:styleId="Ttulo1">
    <w:name w:val="heading 1"/>
    <w:basedOn w:val="Normal"/>
    <w:next w:val="Normal"/>
    <w:link w:val="Ttulo1Car"/>
    <w:qFormat w:val="1"/>
    <w:rsid w:val="00E1538D"/>
    <w:pPr>
      <w:keepNext w:val="1"/>
      <w:spacing w:after="60" w:before="240"/>
      <w:outlineLvl w:val="0"/>
    </w:pPr>
    <w:rPr>
      <w:rFonts w:ascii="Arial" w:cs="Arial" w:hAnsi="Arial"/>
      <w:b w:val="1"/>
      <w:bCs w:val="1"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 w:val="1"/>
    <w:rsid w:val="00E1538D"/>
    <w:pPr>
      <w:keepNext w:val="1"/>
      <w:widowControl w:val="0"/>
      <w:tabs>
        <w:tab w:val="num" w:pos="0"/>
      </w:tabs>
      <w:suppressAutoHyphens w:val="1"/>
      <w:jc w:val="center"/>
      <w:outlineLvl w:val="1"/>
    </w:pPr>
    <w:rPr>
      <w:rFonts w:ascii="Arial" w:eastAsia="Bitstream Vera Sans" w:hAnsi="Arial"/>
      <w:b w:val="1"/>
      <w:sz w:val="24"/>
      <w:lang w:val="es-CO"/>
    </w:rPr>
  </w:style>
  <w:style w:type="paragraph" w:styleId="Ttulo3">
    <w:name w:val="heading 3"/>
    <w:basedOn w:val="Normal"/>
    <w:next w:val="Normal"/>
    <w:link w:val="Ttulo3Car"/>
    <w:qFormat w:val="1"/>
    <w:rsid w:val="00E1538D"/>
    <w:pPr>
      <w:keepNext w:val="1"/>
      <w:spacing w:after="60" w:before="240"/>
      <w:outlineLvl w:val="2"/>
    </w:pPr>
    <w:rPr>
      <w:rFonts w:ascii="Arial" w:cs="Arial" w:hAnsi="Arial"/>
      <w:b w:val="1"/>
      <w:bCs w:val="1"/>
      <w:sz w:val="26"/>
      <w:szCs w:val="26"/>
    </w:rPr>
  </w:style>
  <w:style w:type="paragraph" w:styleId="Ttulo4">
    <w:name w:val="heading 4"/>
    <w:basedOn w:val="Normal"/>
    <w:next w:val="Normal"/>
    <w:link w:val="Ttulo4Car"/>
    <w:qFormat w:val="1"/>
    <w:rsid w:val="00E1538D"/>
    <w:pPr>
      <w:keepNext w:val="1"/>
      <w:spacing w:after="60" w:before="240"/>
      <w:outlineLvl w:val="3"/>
    </w:pPr>
    <w:rPr>
      <w:b w:val="1"/>
      <w:bCs w:val="1"/>
      <w:sz w:val="28"/>
      <w:szCs w:val="28"/>
    </w:rPr>
  </w:style>
  <w:style w:type="paragraph" w:styleId="Ttulo5">
    <w:name w:val="heading 5"/>
    <w:basedOn w:val="Normal"/>
    <w:next w:val="Normal"/>
    <w:link w:val="Ttulo5Car"/>
    <w:qFormat w:val="1"/>
    <w:rsid w:val="00E1538D"/>
    <w:pPr>
      <w:keepNext w:val="1"/>
      <w:outlineLvl w:val="4"/>
    </w:pPr>
    <w:rPr>
      <w:i w:val="1"/>
      <w:sz w:val="19"/>
      <w:u w:val="single"/>
    </w:rPr>
  </w:style>
  <w:style w:type="paragraph" w:styleId="Ttulo6">
    <w:name w:val="heading 6"/>
    <w:basedOn w:val="Normal"/>
    <w:next w:val="Normal"/>
    <w:link w:val="Ttulo6Car"/>
    <w:qFormat w:val="1"/>
    <w:rsid w:val="00E1538D"/>
    <w:pPr>
      <w:keepNext w:val="1"/>
      <w:outlineLvl w:val="5"/>
    </w:pPr>
    <w:rPr>
      <w:rFonts w:ascii="CG Times" w:hAnsi="CG Times"/>
      <w:i w:val="1"/>
      <w:u w:val="single"/>
    </w:rPr>
  </w:style>
  <w:style w:type="paragraph" w:styleId="Ttulo7">
    <w:name w:val="heading 7"/>
    <w:basedOn w:val="Normal"/>
    <w:next w:val="Normal"/>
    <w:link w:val="Ttulo7Car"/>
    <w:qFormat w:val="1"/>
    <w:rsid w:val="00E1538D"/>
    <w:pPr>
      <w:keepNext w:val="1"/>
      <w:outlineLvl w:val="6"/>
    </w:pPr>
    <w:rPr>
      <w:rFonts w:ascii="CG Times" w:hAnsi="CG Times"/>
      <w:b w:val="1"/>
      <w:i w:val="1"/>
      <w:sz w:val="21"/>
      <w:u w:val="single"/>
    </w:rPr>
  </w:style>
  <w:style w:type="paragraph" w:styleId="Ttulo8">
    <w:name w:val="heading 8"/>
    <w:basedOn w:val="Normal"/>
    <w:next w:val="Normal"/>
    <w:link w:val="Ttulo8Car"/>
    <w:qFormat w:val="1"/>
    <w:rsid w:val="00E1538D"/>
    <w:pPr>
      <w:keepNext w:val="1"/>
      <w:outlineLvl w:val="7"/>
    </w:pPr>
    <w:rPr>
      <w:rFonts w:ascii="CG Times" w:hAnsi="CG Times"/>
      <w:i w:val="1"/>
      <w:sz w:val="21"/>
    </w:rPr>
  </w:style>
  <w:style w:type="paragraph" w:styleId="Ttulo9">
    <w:name w:val="heading 9"/>
    <w:basedOn w:val="Normal"/>
    <w:next w:val="Normal"/>
    <w:link w:val="Ttulo9Car"/>
    <w:qFormat w:val="1"/>
    <w:rsid w:val="00E1538D"/>
    <w:pPr>
      <w:spacing w:after="60" w:before="240"/>
      <w:outlineLvl w:val="8"/>
    </w:pPr>
    <w:rPr>
      <w:rFonts w:ascii="Arial" w:cs="Arial" w:hAnsi="Arial"/>
      <w:sz w:val="22"/>
      <w:szCs w:val="2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aut de page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Haut de page Car"/>
    <w:basedOn w:val="Fuentedeprrafopredeter"/>
    <w:link w:val="Encabezado"/>
    <w:uiPriority w:val="99"/>
    <w:rsid w:val="00C820B0"/>
    <w:rPr>
      <w:rFonts w:ascii="Times New Roman" w:cs="Times New Roman" w:eastAsia="Times New Roman" w:hAnsi="Times New Roman"/>
      <w:sz w:val="20"/>
      <w:szCs w:val="20"/>
      <w:lang w:eastAsia="es-ES" w:val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rsid w:val="00C820B0"/>
    <w:rPr>
      <w:rFonts w:ascii="Times New Roman" w:cs="Times New Roman" w:eastAsia="Times New Roman" w:hAnsi="Times New Roman"/>
      <w:sz w:val="20"/>
      <w:szCs w:val="20"/>
      <w:lang w:eastAsia="es-ES" w:val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C820B0"/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C820B0"/>
    <w:rPr>
      <w:rFonts w:ascii="Tahoma" w:cs="Tahoma" w:eastAsia="Times New Roman" w:hAnsi="Tahoma"/>
      <w:sz w:val="16"/>
      <w:szCs w:val="16"/>
      <w:lang w:eastAsia="es-ES" w:val="es-ES"/>
    </w:rPr>
  </w:style>
  <w:style w:type="paragraph" w:styleId="Prrafodelista">
    <w:name w:val="List Paragraph"/>
    <w:basedOn w:val="Normal"/>
    <w:uiPriority w:val="34"/>
    <w:qFormat w:val="1"/>
    <w:rsid w:val="00FE76A4"/>
    <w:pPr>
      <w:ind w:left="720"/>
      <w:contextualSpacing w:val="1"/>
    </w:pPr>
  </w:style>
  <w:style w:type="character" w:styleId="Ttulo1Car" w:customStyle="1">
    <w:name w:val="Título 1 Car"/>
    <w:basedOn w:val="Fuentedeprrafopredeter"/>
    <w:link w:val="Ttulo1"/>
    <w:rsid w:val="00E1538D"/>
    <w:rPr>
      <w:rFonts w:ascii="Arial" w:cs="Arial" w:eastAsia="Times New Roman" w:hAnsi="Arial"/>
      <w:b w:val="1"/>
      <w:bCs w:val="1"/>
      <w:kern w:val="32"/>
      <w:sz w:val="32"/>
      <w:szCs w:val="32"/>
      <w:lang w:eastAsia="es-ES" w:val="es-ES"/>
    </w:rPr>
  </w:style>
  <w:style w:type="character" w:styleId="Ttulo2Car" w:customStyle="1">
    <w:name w:val="Título 2 Car"/>
    <w:basedOn w:val="Fuentedeprrafopredeter"/>
    <w:link w:val="Ttulo2"/>
    <w:rsid w:val="00E1538D"/>
    <w:rPr>
      <w:rFonts w:ascii="Arial" w:cs="Times New Roman" w:eastAsia="Bitstream Vera Sans" w:hAnsi="Arial"/>
      <w:b w:val="1"/>
      <w:sz w:val="24"/>
      <w:szCs w:val="20"/>
      <w:lang w:eastAsia="es-ES"/>
    </w:rPr>
  </w:style>
  <w:style w:type="character" w:styleId="Ttulo3Car" w:customStyle="1">
    <w:name w:val="Título 3 Car"/>
    <w:basedOn w:val="Fuentedeprrafopredeter"/>
    <w:link w:val="Ttulo3"/>
    <w:rsid w:val="00E1538D"/>
    <w:rPr>
      <w:rFonts w:ascii="Arial" w:cs="Arial" w:eastAsia="Times New Roman" w:hAnsi="Arial"/>
      <w:b w:val="1"/>
      <w:bCs w:val="1"/>
      <w:sz w:val="26"/>
      <w:szCs w:val="26"/>
      <w:lang w:eastAsia="es-ES" w:val="es-ES"/>
    </w:rPr>
  </w:style>
  <w:style w:type="character" w:styleId="Ttulo4Car" w:customStyle="1">
    <w:name w:val="Título 4 Car"/>
    <w:basedOn w:val="Fuentedeprrafopredeter"/>
    <w:link w:val="Ttulo4"/>
    <w:rsid w:val="00E1538D"/>
    <w:rPr>
      <w:rFonts w:ascii="Times New Roman" w:cs="Times New Roman" w:eastAsia="Times New Roman" w:hAnsi="Times New Roman"/>
      <w:b w:val="1"/>
      <w:bCs w:val="1"/>
      <w:sz w:val="28"/>
      <w:szCs w:val="28"/>
      <w:lang w:eastAsia="es-ES" w:val="es-ES"/>
    </w:rPr>
  </w:style>
  <w:style w:type="character" w:styleId="Ttulo5Car" w:customStyle="1">
    <w:name w:val="Título 5 Car"/>
    <w:basedOn w:val="Fuentedeprrafopredeter"/>
    <w:link w:val="Ttulo5"/>
    <w:rsid w:val="00E1538D"/>
    <w:rPr>
      <w:rFonts w:ascii="Times New Roman" w:cs="Times New Roman" w:eastAsia="Times New Roman" w:hAnsi="Times New Roman"/>
      <w:i w:val="1"/>
      <w:sz w:val="19"/>
      <w:szCs w:val="20"/>
      <w:u w:val="single"/>
      <w:lang w:eastAsia="es-ES" w:val="es-ES"/>
    </w:rPr>
  </w:style>
  <w:style w:type="character" w:styleId="Ttulo6Car" w:customStyle="1">
    <w:name w:val="Título 6 Car"/>
    <w:basedOn w:val="Fuentedeprrafopredeter"/>
    <w:link w:val="Ttulo6"/>
    <w:rsid w:val="00E1538D"/>
    <w:rPr>
      <w:rFonts w:ascii="CG Times" w:cs="Times New Roman" w:eastAsia="Times New Roman" w:hAnsi="CG Times"/>
      <w:i w:val="1"/>
      <w:sz w:val="20"/>
      <w:szCs w:val="20"/>
      <w:u w:val="single"/>
      <w:lang w:eastAsia="es-ES" w:val="es-ES"/>
    </w:rPr>
  </w:style>
  <w:style w:type="character" w:styleId="Ttulo7Car" w:customStyle="1">
    <w:name w:val="Título 7 Car"/>
    <w:basedOn w:val="Fuentedeprrafopredeter"/>
    <w:link w:val="Ttulo7"/>
    <w:rsid w:val="00E1538D"/>
    <w:rPr>
      <w:rFonts w:ascii="CG Times" w:cs="Times New Roman" w:eastAsia="Times New Roman" w:hAnsi="CG Times"/>
      <w:b w:val="1"/>
      <w:i w:val="1"/>
      <w:sz w:val="21"/>
      <w:szCs w:val="20"/>
      <w:u w:val="single"/>
      <w:lang w:eastAsia="es-ES" w:val="es-ES"/>
    </w:rPr>
  </w:style>
  <w:style w:type="character" w:styleId="Ttulo8Car" w:customStyle="1">
    <w:name w:val="Título 8 Car"/>
    <w:basedOn w:val="Fuentedeprrafopredeter"/>
    <w:link w:val="Ttulo8"/>
    <w:rsid w:val="00E1538D"/>
    <w:rPr>
      <w:rFonts w:ascii="CG Times" w:cs="Times New Roman" w:eastAsia="Times New Roman" w:hAnsi="CG Times"/>
      <w:i w:val="1"/>
      <w:sz w:val="21"/>
      <w:szCs w:val="20"/>
      <w:lang w:eastAsia="es-ES" w:val="es-ES"/>
    </w:rPr>
  </w:style>
  <w:style w:type="character" w:styleId="Ttulo9Car" w:customStyle="1">
    <w:name w:val="Título 9 Car"/>
    <w:basedOn w:val="Fuentedeprrafopredeter"/>
    <w:link w:val="Ttulo9"/>
    <w:rsid w:val="00E1538D"/>
    <w:rPr>
      <w:rFonts w:ascii="Arial" w:cs="Arial" w:eastAsia="Times New Roman" w:hAnsi="Arial"/>
      <w:lang w:eastAsia="es-ES" w:val="es-ES"/>
    </w:rPr>
  </w:style>
  <w:style w:type="paragraph" w:styleId="Textoindependiente21" w:customStyle="1">
    <w:name w:val="Texto independiente 21"/>
    <w:basedOn w:val="Normal"/>
    <w:rsid w:val="00E1538D"/>
    <w:pPr>
      <w:widowControl w:val="0"/>
      <w:tabs>
        <w:tab w:val="left" w:pos="8647"/>
      </w:tabs>
      <w:suppressAutoHyphens w:val="1"/>
      <w:jc w:val="both"/>
    </w:pPr>
    <w:rPr>
      <w:rFonts w:ascii="CG Times" w:eastAsia="Bitstream Vera Sans" w:hAnsi="CG Times"/>
      <w:i w:val="1"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 w:val="1"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styleId="Textoindependiente2Car" w:customStyle="1">
    <w:name w:val="Texto independiente 2 Car"/>
    <w:basedOn w:val="Fuentedeprrafopredeter"/>
    <w:link w:val="Textoindependiente2"/>
    <w:rsid w:val="00E1538D"/>
    <w:rPr>
      <w:rFonts w:ascii="Bitstream Vera Serif" w:cs="Times New Roman" w:eastAsia="Bitstream Vera Sans" w:hAnsi="Bitstream Vera Serif"/>
      <w:sz w:val="24"/>
      <w:szCs w:val="20"/>
      <w:lang w:eastAsia="es-ES"/>
    </w:rPr>
  </w:style>
  <w:style w:type="paragraph" w:styleId="Textoindependiente31" w:customStyle="1">
    <w:name w:val="Texto independiente 31"/>
    <w:basedOn w:val="Normal"/>
    <w:rsid w:val="00E1538D"/>
    <w:pPr>
      <w:widowControl w:val="0"/>
      <w:suppressAutoHyphens w:val="1"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styleId="xl22" w:customStyle="1">
    <w:name w:val="xl22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</w:pPr>
    <w:rPr>
      <w:rFonts w:ascii="Tahoma" w:cs="Tahoma" w:hAnsi="Tahoma"/>
      <w:sz w:val="24"/>
      <w:szCs w:val="24"/>
    </w:rPr>
  </w:style>
  <w:style w:type="paragraph" w:styleId="xl23" w:customStyle="1">
    <w:name w:val="xl23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</w:pPr>
    <w:rPr>
      <w:rFonts w:ascii="Tahoma" w:cs="Tahoma" w:hAnsi="Tahoma"/>
      <w:b w:val="1"/>
      <w:bCs w:val="1"/>
      <w:sz w:val="24"/>
      <w:szCs w:val="24"/>
    </w:rPr>
  </w:style>
  <w:style w:type="paragraph" w:styleId="xl24" w:customStyle="1">
    <w:name w:val="xl24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</w:pPr>
    <w:rPr>
      <w:rFonts w:ascii="Tahoma" w:cs="Tahoma" w:hAnsi="Tahoma"/>
      <w:b w:val="1"/>
      <w:bCs w:val="1"/>
      <w:sz w:val="24"/>
      <w:szCs w:val="24"/>
    </w:rPr>
  </w:style>
  <w:style w:type="paragraph" w:styleId="xl25" w:customStyle="1">
    <w:name w:val="xl25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  <w:jc w:val="right"/>
    </w:pPr>
    <w:rPr>
      <w:rFonts w:ascii="Tahoma" w:cs="Tahoma" w:hAnsi="Tahoma"/>
      <w:sz w:val="24"/>
      <w:szCs w:val="24"/>
    </w:rPr>
  </w:style>
  <w:style w:type="paragraph" w:styleId="xl26" w:customStyle="1">
    <w:name w:val="xl26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  <w:jc w:val="right"/>
    </w:pPr>
    <w:rPr>
      <w:rFonts w:ascii="Tahoma" w:cs="Tahoma" w:hAnsi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styleId="xl27" w:customStyle="1">
    <w:name w:val="xl27"/>
    <w:basedOn w:val="Normal"/>
    <w:rsid w:val="00E1538D"/>
    <w:pPr>
      <w:spacing w:after="100" w:afterAutospacing="1" w:before="100" w:beforeAutospacing="1"/>
    </w:pPr>
    <w:rPr>
      <w:rFonts w:ascii="Tahoma" w:cs="Tahoma" w:hAnsi="Tahoma"/>
      <w:b w:val="1"/>
      <w:bCs w:val="1"/>
      <w:color w:val="000000"/>
      <w:sz w:val="22"/>
      <w:szCs w:val="22"/>
    </w:rPr>
  </w:style>
  <w:style w:type="paragraph" w:styleId="xl28" w:customStyle="1">
    <w:name w:val="xl28"/>
    <w:basedOn w:val="Normal"/>
    <w:rsid w:val="00E1538D"/>
    <w:pPr>
      <w:spacing w:after="100" w:afterAutospacing="1" w:before="100" w:beforeAutospacing="1"/>
      <w:jc w:val="right"/>
    </w:pPr>
    <w:rPr>
      <w:rFonts w:ascii="Tahoma" w:cs="Tahoma" w:hAnsi="Tahoma"/>
      <w:color w:val="000000"/>
      <w:sz w:val="22"/>
      <w:szCs w:val="22"/>
    </w:rPr>
  </w:style>
  <w:style w:type="paragraph" w:styleId="xl29" w:customStyle="1">
    <w:name w:val="xl29"/>
    <w:basedOn w:val="Normal"/>
    <w:rsid w:val="00E1538D"/>
    <w:pPr>
      <w:spacing w:after="100" w:afterAutospacing="1" w:before="100" w:beforeAutospacing="1"/>
    </w:pPr>
    <w:rPr>
      <w:rFonts w:ascii="Tahoma" w:cs="Tahoma" w:hAnsi="Tahoma"/>
      <w:color w:val="000000"/>
      <w:sz w:val="22"/>
      <w:szCs w:val="22"/>
    </w:rPr>
  </w:style>
  <w:style w:type="paragraph" w:styleId="xl30" w:customStyle="1">
    <w:name w:val="xl30"/>
    <w:basedOn w:val="Normal"/>
    <w:rsid w:val="00E1538D"/>
    <w:pPr>
      <w:spacing w:after="100" w:afterAutospacing="1" w:before="100" w:beforeAutospacing="1"/>
    </w:pPr>
    <w:rPr>
      <w:rFonts w:ascii="Tahoma" w:cs="Tahoma" w:hAnsi="Tahoma"/>
      <w:sz w:val="22"/>
      <w:szCs w:val="22"/>
    </w:rPr>
  </w:style>
  <w:style w:type="paragraph" w:styleId="xl31" w:customStyle="1">
    <w:name w:val="xl31"/>
    <w:basedOn w:val="Normal"/>
    <w:rsid w:val="00E1538D"/>
    <w:pPr>
      <w:spacing w:after="100" w:afterAutospacing="1" w:before="100" w:beforeAutospacing="1"/>
      <w:jc w:val="right"/>
    </w:pPr>
    <w:rPr>
      <w:rFonts w:ascii="Tahoma" w:cs="Tahoma" w:hAnsi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styleId="Textoindependiente3Car" w:customStyle="1">
    <w:name w:val="Texto independiente 3 Car"/>
    <w:basedOn w:val="Fuentedeprrafopredeter"/>
    <w:link w:val="Textoindependiente3"/>
    <w:rsid w:val="00E1538D"/>
    <w:rPr>
      <w:rFonts w:ascii="Times New Roman" w:cs="Times New Roman" w:eastAsia="Times New Roman" w:hAnsi="Times New Roman"/>
      <w:sz w:val="28"/>
      <w:szCs w:val="20"/>
      <w:lang w:eastAsia="es-ES" w:val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 w:val="1"/>
    </w:rPr>
  </w:style>
  <w:style w:type="character" w:styleId="TextoindependienteCar" w:customStyle="1">
    <w:name w:val="Texto independiente Car"/>
    <w:basedOn w:val="Fuentedeprrafopredeter"/>
    <w:link w:val="Textoindependiente"/>
    <w:rsid w:val="00E1538D"/>
    <w:rPr>
      <w:rFonts w:ascii="Times New Roman" w:cs="Times New Roman" w:eastAsia="Times New Roman" w:hAnsi="Times New Roman"/>
      <w:i w:val="1"/>
      <w:sz w:val="20"/>
      <w:szCs w:val="20"/>
      <w:lang w:eastAsia="es-ES" w:val="es-ES"/>
    </w:rPr>
  </w:style>
  <w:style w:type="paragraph" w:styleId="Puesto">
    <w:name w:val="Title"/>
    <w:basedOn w:val="Normal"/>
    <w:link w:val="PuestoCar"/>
    <w:qFormat w:val="1"/>
    <w:rsid w:val="00E1538D"/>
    <w:pPr>
      <w:jc w:val="center"/>
    </w:pPr>
    <w:rPr>
      <w:rFonts w:ascii="Tahoma" w:hAnsi="Tahoma"/>
      <w:b w:val="1"/>
      <w:sz w:val="24"/>
    </w:rPr>
  </w:style>
  <w:style w:type="character" w:styleId="PuestoCar" w:customStyle="1">
    <w:name w:val="Puesto Car"/>
    <w:basedOn w:val="Fuentedeprrafopredeter"/>
    <w:link w:val="Puesto"/>
    <w:rsid w:val="00E1538D"/>
    <w:rPr>
      <w:rFonts w:ascii="Tahoma" w:cs="Times New Roman" w:eastAsia="Times New Roman" w:hAnsi="Tahoma"/>
      <w:b w:val="1"/>
      <w:sz w:val="24"/>
      <w:szCs w:val="20"/>
      <w:lang w:eastAsia="es-ES" w:val="es-ES"/>
    </w:rPr>
  </w:style>
  <w:style w:type="paragraph" w:styleId="xl65" w:customStyle="1">
    <w:name w:val="xl65"/>
    <w:basedOn w:val="Normal"/>
    <w:rsid w:val="00E1538D"/>
    <w:pPr>
      <w:spacing w:after="100" w:afterAutospacing="1" w:before="100" w:beforeAutospacing="1"/>
    </w:pPr>
    <w:rPr>
      <w:rFonts w:ascii="Tahoma" w:cs="Tahoma" w:hAnsi="Tahoma"/>
      <w:sz w:val="18"/>
      <w:szCs w:val="18"/>
    </w:rPr>
  </w:style>
  <w:style w:type="paragraph" w:styleId="xl66" w:customStyle="1">
    <w:name w:val="xl66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  <w:jc w:val="right"/>
    </w:pPr>
    <w:rPr>
      <w:rFonts w:ascii="Tahoma" w:cs="Tahoma" w:hAnsi="Tahoma"/>
      <w:color w:val="000000"/>
      <w:sz w:val="18"/>
      <w:szCs w:val="18"/>
    </w:rPr>
  </w:style>
  <w:style w:type="paragraph" w:styleId="xl67" w:customStyle="1">
    <w:name w:val="xl67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</w:pPr>
    <w:rPr>
      <w:rFonts w:ascii="Tahoma" w:cs="Tahoma" w:hAnsi="Tahoma"/>
      <w:color w:val="000000"/>
      <w:sz w:val="18"/>
      <w:szCs w:val="18"/>
    </w:rPr>
  </w:style>
  <w:style w:type="paragraph" w:styleId="xl68" w:customStyle="1">
    <w:name w:val="xl68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  <w:jc w:val="right"/>
    </w:pPr>
    <w:rPr>
      <w:rFonts w:ascii="Tahoma" w:cs="Tahoma" w:hAnsi="Tahoma"/>
      <w:color w:val="000000"/>
      <w:sz w:val="18"/>
      <w:szCs w:val="18"/>
    </w:rPr>
  </w:style>
  <w:style w:type="paragraph" w:styleId="xl63" w:customStyle="1">
    <w:name w:val="xl63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  <w:jc w:val="right"/>
    </w:pPr>
    <w:rPr>
      <w:rFonts w:ascii="Arial" w:cs="Arial" w:hAnsi="Arial"/>
      <w:sz w:val="24"/>
      <w:szCs w:val="24"/>
    </w:rPr>
  </w:style>
  <w:style w:type="paragraph" w:styleId="xl64" w:customStyle="1">
    <w:name w:val="xl64"/>
    <w:basedOn w:val="Normal"/>
    <w:rsid w:val="00E1538D"/>
    <w:pPr>
      <w:pBdr>
        <w:top w:color="c0c0c0" w:space="0" w:sz="4" w:val="single"/>
        <w:left w:color="c0c0c0" w:space="0" w:sz="4" w:val="single"/>
        <w:bottom w:color="c0c0c0" w:space="0" w:sz="4" w:val="single"/>
        <w:right w:color="c0c0c0" w:space="0" w:sz="4" w:val="single"/>
      </w:pBdr>
      <w:spacing w:after="100" w:afterAutospacing="1" w:before="100" w:beforeAutospacing="1"/>
    </w:pPr>
    <w:rPr>
      <w:rFonts w:ascii="Arial" w:cs="Arial" w:hAnsi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 w:val="1"/>
    </w:pPr>
    <w:rPr>
      <w:lang w:val="es-CO"/>
    </w:rPr>
  </w:style>
  <w:style w:type="paragraph" w:styleId="Listaconvietas2">
    <w:name w:val="List Bullet 2"/>
    <w:basedOn w:val="Normal"/>
    <w:unhideWhenUsed w:val="1"/>
    <w:rsid w:val="009A4D63"/>
    <w:pPr>
      <w:numPr>
        <w:numId w:val="3"/>
      </w:numPr>
      <w:contextualSpacing w:val="1"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styleId="CierreCar" w:customStyle="1">
    <w:name w:val="Cierre Car"/>
    <w:basedOn w:val="Fuentedeprrafopredeter"/>
    <w:link w:val="Cierre"/>
    <w:rsid w:val="003537A3"/>
    <w:rPr>
      <w:rFonts w:ascii="Times New Roman" w:cs="Times New Roman" w:eastAsia="Times New Roman" w:hAnsi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ind w:left="1134" w:hanging="1134"/>
    </w:pPr>
    <w:rPr>
      <w:rFonts w:ascii="Cambria" w:hAnsi="Cambria"/>
      <w:sz w:val="24"/>
      <w:szCs w:val="24"/>
      <w:lang w:val="es-CO"/>
    </w:rPr>
  </w:style>
  <w:style w:type="character" w:styleId="EncabezadodemensajeCar" w:customStyle="1">
    <w:name w:val="Encabezado de mensaje Car"/>
    <w:basedOn w:val="Fuentedeprrafopredeter"/>
    <w:link w:val="Encabezadodemensaje"/>
    <w:rsid w:val="009076D6"/>
    <w:rPr>
      <w:rFonts w:ascii="Cambria" w:cs="Times New Roman" w:eastAsia="Times New Roman" w:hAnsi="Cambria"/>
      <w:sz w:val="24"/>
      <w:szCs w:val="24"/>
      <w:shd w:color="auto" w:fill="auto" w:val="pct20"/>
      <w:lang w:eastAsia="es-ES"/>
    </w:rPr>
  </w:style>
  <w:style w:type="paragraph" w:styleId="Default" w:customStyle="1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 w:val="1"/>
    <w:rsid w:val="00095E64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es-ES" w:val="es-ES"/>
    </w:rPr>
  </w:style>
  <w:style w:type="table" w:styleId="Tablaconcuadrcula">
    <w:name w:val="Table Grid"/>
    <w:basedOn w:val="Tablanormal"/>
    <w:uiPriority w:val="59"/>
    <w:rsid w:val="00521848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s-ES"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52184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InviasNormal" w:customStyle="1">
    <w:name w:val="Invias Normal"/>
    <w:basedOn w:val="Normal"/>
    <w:link w:val="InviasNormalCar"/>
    <w:qFormat w:val="1"/>
    <w:rsid w:val="00521848"/>
    <w:pPr>
      <w:tabs>
        <w:tab w:val="left" w:pos="-142"/>
      </w:tabs>
      <w:autoSpaceDE w:val="0"/>
      <w:autoSpaceDN w:val="0"/>
      <w:adjustRightInd w:val="0"/>
      <w:spacing w:after="240" w:before="120"/>
      <w:jc w:val="both"/>
    </w:pPr>
    <w:rPr>
      <w:rFonts w:ascii="Arial" w:cs="Arial" w:hAnsi="Arial"/>
      <w:sz w:val="22"/>
      <w:szCs w:val="24"/>
      <w:lang w:val="es-CO"/>
    </w:rPr>
  </w:style>
  <w:style w:type="character" w:styleId="InviasNormalCar" w:customStyle="1">
    <w:name w:val="Invias Normal Car"/>
    <w:link w:val="InviasNormal"/>
    <w:rsid w:val="00521848"/>
    <w:rPr>
      <w:rFonts w:ascii="Arial" w:cs="Arial" w:eastAsia="Times New Roman" w:hAnsi="Arial"/>
      <w:szCs w:val="24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10" Type="http://schemas.openxmlformats.org/officeDocument/2006/relationships/font" Target="fonts/CGTimes-boldItalic.ttf"/><Relationship Id="rId9" Type="http://schemas.openxmlformats.org/officeDocument/2006/relationships/font" Target="fonts/CGTimes-italic.ttf"/><Relationship Id="rId5" Type="http://schemas.openxmlformats.org/officeDocument/2006/relationships/font" Target="fonts/Tahoma-regular.ttf"/><Relationship Id="rId6" Type="http://schemas.openxmlformats.org/officeDocument/2006/relationships/font" Target="fonts/Tahoma-bold.ttf"/><Relationship Id="rId7" Type="http://schemas.openxmlformats.org/officeDocument/2006/relationships/font" Target="fonts/CGTimes-regular.ttf"/><Relationship Id="rId8" Type="http://schemas.openxmlformats.org/officeDocument/2006/relationships/font" Target="fonts/CGTime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<Relationship Id="rId3" Type="http://schemas.openxmlformats.org/officeDocument/2006/relationships/image" Target="media/image3.png"/><Relationship Id="rId4" Type="http://schemas.openxmlformats.org/officeDocument/2006/relationships/image" Target="media/image7.png"/><Relationship Id="rId5" Type="http://schemas.openxmlformats.org/officeDocument/2006/relationships/image" Target="media/image6.jpg"/><Relationship Id="rId6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VqymhQg5XZIFRQ9r81JwhCUB7g==">AMUW2mVjLjeIvqCGaUhOzrqHBdOSvdGJ5knQRgAy7+mlb0/RrQt3GI7WDJbyEvBfNjOxTEhr7d/5v16E7XTSu36mmyx7ahsus7YTnSvg7Qlzel36+i5jjbqESD/oM2sjECJNcENvZ/jv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2022-02-22T19:30:00Z</dcterms:created>
  <dc:creator>movalle</dc:creator>
</cp:coreProperties>
</file>