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tabs>
          <w:tab w:val="left" w:pos="7780"/>
        </w:tabs>
        <w:spacing w:after="0" w:line="200" w:lineRule="auto"/>
        <w:ind w:right="-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MP-SIRUV-LP-OP-026-2022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419"/>
          <w:tab w:val="right" w:pos="8838"/>
        </w:tabs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7 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240" w:before="120" w:line="240" w:lineRule="auto"/>
        <w:ind w:left="964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7B—DISPONIBILIDAD Y CONDICIONES FUNCIONALES DE LA MAQUINARIA DE OBRA</w:t>
      </w:r>
    </w:p>
    <w:p w:rsidR="00000000" w:rsidDel="00000000" w:rsidP="00000000" w:rsidRDefault="00000000" w:rsidRPr="00000000" w14:paraId="00000006">
      <w:pPr>
        <w:tabs>
          <w:tab w:val="left" w:pos="-142"/>
        </w:tabs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7">
      <w:pPr>
        <w:tabs>
          <w:tab w:val="left" w:pos="-142"/>
        </w:tabs>
        <w:spacing w:after="0" w:before="0" w:lineRule="auto"/>
        <w:rPr>
          <w:b w:val="1"/>
          <w:color w:val="ff0000"/>
          <w:sz w:val="20"/>
          <w:szCs w:val="20"/>
        </w:rPr>
      </w:pPr>
      <w:r w:rsidDel="00000000" w:rsidR="00000000" w:rsidRPr="00000000">
        <w:rPr>
          <w:b w:val="1"/>
          <w:color w:val="ff0000"/>
          <w:sz w:val="20"/>
          <w:szCs w:val="20"/>
          <w:rtl w:val="0"/>
        </w:rPr>
        <w:t xml:space="preserve">ALCALDÍA DE PALMIRA</w:t>
      </w:r>
    </w:p>
    <w:p w:rsidR="00000000" w:rsidDel="00000000" w:rsidP="00000000" w:rsidRDefault="00000000" w:rsidRPr="00000000" w14:paraId="00000008">
      <w:pPr>
        <w:tabs>
          <w:tab w:val="left" w:pos="-142"/>
        </w:tabs>
        <w:spacing w:after="0" w:before="0" w:lineRule="auto"/>
        <w:rPr>
          <w:b w:val="1"/>
          <w:color w:val="ff0000"/>
          <w:sz w:val="20"/>
          <w:szCs w:val="20"/>
        </w:rPr>
      </w:pPr>
      <w:r w:rsidDel="00000000" w:rsidR="00000000" w:rsidRPr="00000000">
        <w:rPr>
          <w:b w:val="1"/>
          <w:color w:val="ff0000"/>
          <w:sz w:val="20"/>
          <w:szCs w:val="20"/>
          <w:rtl w:val="0"/>
        </w:rPr>
        <w:t xml:space="preserve">Secretaría de Infraestructura, Renovación Urbana y Vivienda</w:t>
      </w:r>
    </w:p>
    <w:p w:rsidR="00000000" w:rsidDel="00000000" w:rsidP="00000000" w:rsidRDefault="00000000" w:rsidRPr="00000000" w14:paraId="00000009">
      <w:pPr>
        <w:tabs>
          <w:tab w:val="left" w:pos="-142"/>
        </w:tabs>
        <w:spacing w:after="0" w:before="0" w:lineRule="auto"/>
        <w:rPr>
          <w:b w:val="1"/>
          <w:sz w:val="20"/>
          <w:szCs w:val="20"/>
          <w:highlight w:val="lightGray"/>
        </w:rPr>
      </w:pPr>
      <w:r w:rsidDel="00000000" w:rsidR="00000000" w:rsidRPr="00000000">
        <w:rPr>
          <w:color w:val="ff0000"/>
          <w:sz w:val="20"/>
          <w:szCs w:val="20"/>
          <w:rtl w:val="0"/>
        </w:rPr>
        <w:t xml:space="preserve">Palmira - Valle del Cauca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pos="-142"/>
        </w:tabs>
        <w:spacing w:after="0" w:before="0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sz w:val="20"/>
          <w:szCs w:val="20"/>
          <w:rtl w:val="0"/>
        </w:rPr>
        <w:tab/>
        <w:t xml:space="preserve">Proceso de contratación No.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número del proceso de contratación</w:t>
      </w:r>
      <w:r w:rsidDel="00000000" w:rsidR="00000000" w:rsidRPr="00000000">
        <w:rPr>
          <w:sz w:val="20"/>
          <w:szCs w:val="20"/>
          <w:rtl w:val="0"/>
        </w:rPr>
        <w:t xml:space="preserve">], en adelante el “Proceso de Contratación” </w:t>
      </w:r>
    </w:p>
    <w:p w:rsidR="00000000" w:rsidDel="00000000" w:rsidP="00000000" w:rsidRDefault="00000000" w:rsidRPr="00000000" w14:paraId="0000000C">
      <w:pPr>
        <w:tabs>
          <w:tab w:val="left" w:pos="-142"/>
        </w:tabs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Objeto: </w:t>
      </w:r>
      <w:r w:rsidDel="00000000" w:rsidR="00000000" w:rsidRPr="00000000">
        <w:rPr>
          <w:b w:val="1"/>
          <w:color w:val="ff0000"/>
          <w:sz w:val="20"/>
          <w:szCs w:val="20"/>
          <w:rtl w:val="0"/>
        </w:rPr>
        <w:t xml:space="preserve">CONSTRUCCIÓN Y MANTENIMIENTO DE LA VÍA QUE CONECTA A LOS CORREGIMIENTOS DE AMAIME Y BOYACÁ DEL MUNICIPIO DE PALMIRA - VALLE DEL CAUCA EN EL MARCO DEL PROGRAMA DE COLOMBIA RURAL, SEGÚN EL CONVENIO INTERADMINISTRATIVO NO. 2278. SUSCRITO CON EL INVIAS.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F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10">
      <w:pPr>
        <w:spacing w:after="1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en mi calidad de representante legal de  o 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 Nombre del Proponente - persona natural]</w:t>
      </w:r>
      <w:r w:rsidDel="00000000" w:rsidR="00000000" w:rsidRPr="00000000">
        <w:rPr>
          <w:sz w:val="20"/>
          <w:szCs w:val="20"/>
          <w:rtl w:val="0"/>
        </w:rPr>
        <w:t xml:space="preserve"> en adelante el “Proponente“, manifiesto expresamente bajo la gravedad de juramento, el compromiso de utilizar en la obra maquinaria con una antigüedad menor a veinte (20) años, según su función.  En caso de que la maquinaria haya sido repotenciada, los veinte (20) años cuentan desde la fecha de repotenciación de la maquinaria.</w:t>
      </w:r>
    </w:p>
    <w:p w:rsidR="00000000" w:rsidDel="00000000" w:rsidP="00000000" w:rsidRDefault="00000000" w:rsidRPr="00000000" w14:paraId="00000011">
      <w:pPr>
        <w:spacing w:after="1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Nombre del proponente</w:t>
        <w:tab/>
        <w:t xml:space="preserve">_______________________________________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Nombre del representante legal</w:t>
        <w:tab/>
        <w:t xml:space="preserve">__________________________________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C. C. No.</w:t>
        <w:tab/>
        <w:t xml:space="preserve">_____________________ de _______________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Dirección </w:t>
        <w:tab/>
        <w:t xml:space="preserve">_______________________________________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Correo electrónico</w:t>
        <w:tab/>
        <w:t xml:space="preserve">_______________________________________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Ciudad</w:t>
        <w:tab/>
        <w:t xml:space="preserve">_______________________________________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___________________________________________________</w:t>
      </w:r>
    </w:p>
    <w:p w:rsidR="00000000" w:rsidDel="00000000" w:rsidP="00000000" w:rsidRDefault="00000000" w:rsidRPr="00000000" w14:paraId="0000001C">
      <w:pPr>
        <w:spacing w:after="120" w:lineRule="auto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[Firma del proponente o de su representante Legal]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18" w:top="1418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3884.0" w:type="dxa"/>
      <w:jc w:val="left"/>
      <w:tblInd w:w="0.0" w:type="dxa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767"/>
      <w:gridCol w:w="1862"/>
      <w:gridCol w:w="950"/>
      <w:gridCol w:w="305"/>
      <w:tblGridChange w:id="0">
        <w:tblGrid>
          <w:gridCol w:w="767"/>
          <w:gridCol w:w="1862"/>
          <w:gridCol w:w="950"/>
          <w:gridCol w:w="305"/>
        </w:tblGrid>
      </w:tblGridChange>
    </w:tblGrid>
    <w:tr>
      <w:trPr>
        <w:cantSplit w:val="0"/>
        <w:trHeight w:val="220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32">
          <w:pPr>
            <w:spacing w:after="4" w:line="246.99999999999994" w:lineRule="auto"/>
            <w:ind w:left="10" w:hanging="10"/>
            <w:rPr>
              <w:rFonts w:ascii="Calibri" w:cs="Calibri" w:eastAsia="Calibri" w:hAnsi="Calibri"/>
              <w:b w:val="1"/>
              <w:sz w:val="16"/>
              <w:szCs w:val="16"/>
            </w:rPr>
          </w:pPr>
          <w:r w:rsidDel="00000000" w:rsidR="00000000" w:rsidRPr="00000000">
            <w:rPr>
              <w:b w:val="1"/>
              <w:sz w:val="16"/>
              <w:szCs w:val="16"/>
              <w:rtl w:val="0"/>
            </w:rPr>
            <w:t xml:space="preserve">Código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33">
          <w:pPr>
            <w:spacing w:after="4"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CCE-EICP-FM-08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34">
          <w:pPr>
            <w:spacing w:after="4" w:line="246.99999999999994" w:lineRule="auto"/>
            <w:ind w:left="10" w:hanging="10"/>
            <w:jc w:val="center"/>
            <w:rPr>
              <w:b w:val="1"/>
              <w:sz w:val="16"/>
              <w:szCs w:val="16"/>
            </w:rPr>
          </w:pPr>
          <w:r w:rsidDel="00000000" w:rsidR="00000000" w:rsidRPr="00000000">
            <w:rPr>
              <w:b w:val="1"/>
              <w:sz w:val="16"/>
              <w:szCs w:val="16"/>
              <w:rtl w:val="0"/>
            </w:rPr>
            <w:t xml:space="preserve">Versión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35">
          <w:pPr>
            <w:spacing w:after="4"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4</w:t>
          </w:r>
        </w:p>
      </w:tc>
    </w:tr>
  </w:tbl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653.0" w:type="dxa"/>
      <w:jc w:val="left"/>
      <w:tblInd w:w="-5.0" w:type="dxa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1166"/>
      <w:gridCol w:w="4562"/>
      <w:gridCol w:w="933"/>
      <w:gridCol w:w="1992"/>
      <w:tblGridChange w:id="0">
        <w:tblGrid>
          <w:gridCol w:w="1166"/>
          <w:gridCol w:w="4562"/>
          <w:gridCol w:w="933"/>
          <w:gridCol w:w="1992"/>
        </w:tblGrid>
      </w:tblGridChange>
    </w:tblGrid>
    <w:tr>
      <w:trPr>
        <w:cantSplit w:val="0"/>
        <w:trHeight w:val="146" w:hRule="atLeast"/>
        <w:tblHeader w:val="0"/>
      </w:trPr>
      <w:tc>
        <w:tcPr>
          <w:gridSpan w:val="4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FORMATO 7 – FACTOR DE CALIDAD</w:t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LICITACIÓN DE OBRA PÚBLICA DE INFRAESTRUCTURA DE TRANSPORTE (VERSIÓN 3)</w:t>
          </w:r>
        </w:p>
      </w:tc>
    </w:tr>
    <w:tr>
      <w:trPr>
        <w:cantSplit w:val="0"/>
        <w:trHeight w:val="234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23">
          <w:pPr>
            <w:spacing w:after="0" w:before="0" w:line="246.99999999999994" w:lineRule="auto"/>
            <w:ind w:left="10" w:hanging="10"/>
            <w:rPr>
              <w:rFonts w:ascii="Calibri" w:cs="Calibri" w:eastAsia="Calibri" w:hAnsi="Calibri"/>
              <w:b w:val="1"/>
              <w:sz w:val="18"/>
              <w:szCs w:val="18"/>
            </w:rPr>
          </w:pPr>
          <w:r w:rsidDel="00000000" w:rsidR="00000000" w:rsidRPr="00000000">
            <w:rPr>
              <w:b w:val="1"/>
              <w:sz w:val="18"/>
              <w:szCs w:val="18"/>
              <w:rtl w:val="0"/>
            </w:rPr>
            <w:t xml:space="preserve">Código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24">
          <w:pPr>
            <w:spacing w:after="0" w:before="0"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CCE-EICP-FM-08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25">
          <w:pPr>
            <w:spacing w:after="0" w:before="0" w:line="246.99999999999994" w:lineRule="auto"/>
            <w:ind w:left="10" w:hanging="10"/>
            <w:jc w:val="center"/>
            <w:rPr>
              <w:b w:val="1"/>
              <w:sz w:val="16"/>
              <w:szCs w:val="16"/>
            </w:rPr>
          </w:pPr>
          <w:r w:rsidDel="00000000" w:rsidR="00000000" w:rsidRPr="00000000">
            <w:rPr>
              <w:b w:val="1"/>
              <w:sz w:val="16"/>
              <w:szCs w:val="16"/>
              <w:rtl w:val="0"/>
            </w:rPr>
            <w:t xml:space="preserve">Página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26">
          <w:pPr>
            <w:spacing w:after="0" w:before="0"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73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27">
          <w:pPr>
            <w:spacing w:after="0" w:before="0" w:line="246.99999999999994" w:lineRule="auto"/>
            <w:ind w:left="10" w:hanging="10"/>
            <w:rPr>
              <w:rFonts w:ascii="Calibri" w:cs="Calibri" w:eastAsia="Calibri" w:hAnsi="Calibri"/>
              <w:b w:val="1"/>
              <w:sz w:val="18"/>
              <w:szCs w:val="18"/>
            </w:rPr>
          </w:pPr>
          <w:r w:rsidDel="00000000" w:rsidR="00000000" w:rsidRPr="00000000">
            <w:rPr>
              <w:b w:val="1"/>
              <w:sz w:val="18"/>
              <w:szCs w:val="18"/>
              <w:rtl w:val="0"/>
            </w:rPr>
            <w:t xml:space="preserve">Versión No.</w:t>
          </w:r>
          <w:r w:rsidDel="00000000" w:rsidR="00000000" w:rsidRPr="00000000">
            <w:rPr>
              <w:rtl w:val="0"/>
            </w:rPr>
          </w:r>
        </w:p>
      </w:tc>
      <w:tc>
        <w:tcPr>
          <w:gridSpan w:val="3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28">
          <w:pPr>
            <w:spacing w:after="0" w:before="0"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4</w:t>
          </w:r>
        </w:p>
      </w:tc>
    </w:tr>
  </w:tbl>
  <w:p w:rsidR="00000000" w:rsidDel="00000000" w:rsidP="00000000" w:rsidRDefault="00000000" w:rsidRPr="00000000" w14:paraId="0000002B">
    <w:pPr>
      <w:widowControl w:val="0"/>
      <w:tabs>
        <w:tab w:val="left" w:pos="7780"/>
      </w:tabs>
      <w:spacing w:after="0" w:line="200" w:lineRule="auto"/>
      <w:ind w:right="-20"/>
      <w:rPr>
        <w:rFonts w:ascii="Arial Narrow" w:cs="Arial Narrow" w:eastAsia="Arial Narrow" w:hAnsi="Arial Narrow"/>
        <w:b w:val="1"/>
        <w:color w:val="3b3838"/>
        <w:sz w:val="18"/>
        <w:szCs w:val="18"/>
      </w:rPr>
    </w:pPr>
    <w:r w:rsidDel="00000000" w:rsidR="00000000" w:rsidRPr="00000000">
      <w:rPr>
        <w:b w:val="1"/>
        <w:color w:val="3b3838"/>
        <w:sz w:val="20"/>
        <w:szCs w:val="20"/>
        <w:highlight w:val="lightGray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after="240" w:before="12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003F4"/>
    <w:pPr>
      <w:spacing w:after="240" w:before="120" w:line="240" w:lineRule="auto"/>
      <w:jc w:val="both"/>
    </w:pPr>
    <w:rPr>
      <w:rFonts w:ascii="Arial" w:cs="Times New Roman" w:eastAsia="Times New Roman" w:hAnsi="Arial"/>
      <w:szCs w:val="24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after="120" w:before="24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 w:val="1"/>
    <w:rsid w:val="004003F4"/>
    <w:pPr>
      <w:numPr>
        <w:numId w:val="1"/>
      </w:numPr>
      <w:spacing w:after="240" w:before="240" w:line="240" w:lineRule="auto"/>
      <w:jc w:val="both"/>
    </w:pPr>
    <w:rPr>
      <w:rFonts w:ascii="Arial" w:cs="Times New Roman" w:eastAsia="Times New Roman" w:hAnsi="Arial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 w:val="1"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4003F4"/>
    <w:rPr>
      <w:rFonts w:ascii="Arial" w:cs="Arial" w:eastAsia="Times New Roman" w:hAnsi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 w:val="1"/>
    <w:rsid w:val="004003F4"/>
    <w:pPr>
      <w:ind w:left="720"/>
      <w:contextualSpacing w:val="1"/>
    </w:p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85679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85679B"/>
    <w:rPr>
      <w:rFonts w:ascii="Arial" w:cs="Times New Roman" w:eastAsia="Times New Roman" w:hAnsi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85679B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85679B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85679B"/>
    <w:pPr>
      <w:spacing w:after="0" w:before="0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85679B"/>
    <w:rPr>
      <w:rFonts w:ascii="Segoe UI" w:cs="Segoe UI" w:eastAsia="Times New Roman" w:hAnsi="Segoe UI"/>
      <w:sz w:val="18"/>
      <w:szCs w:val="18"/>
      <w:lang w:eastAsia="es-ES"/>
    </w:rPr>
  </w:style>
  <w:style w:type="character" w:styleId="PrrafodelistaCar" w:customStyle="1">
    <w:name w:val="Párrafo de lista Car"/>
    <w:basedOn w:val="Fuentedeprrafopredeter"/>
    <w:link w:val="Prrafodelista"/>
    <w:uiPriority w:val="34"/>
    <w:locked w:val="1"/>
    <w:rsid w:val="00F2301E"/>
    <w:rPr>
      <w:rFonts w:ascii="Arial" w:cs="Times New Roman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D97E04"/>
    <w:pPr>
      <w:tabs>
        <w:tab w:val="center" w:pos="4419"/>
        <w:tab w:val="right" w:pos="8838"/>
      </w:tabs>
      <w:spacing w:after="0" w:before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cs="Times New Roman" w:eastAsia="Times New Roman" w:hAnsi="Arial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D97E04"/>
    <w:pPr>
      <w:tabs>
        <w:tab w:val="center" w:pos="4419"/>
        <w:tab w:val="right" w:pos="8838"/>
      </w:tabs>
      <w:spacing w:after="0" w:before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97E04"/>
    <w:rPr>
      <w:rFonts w:ascii="Arial" w:cs="Times New Roman" w:eastAsia="Times New Roman" w:hAnsi="Arial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DA1623"/>
    <w:pPr>
      <w:spacing w:after="100" w:afterAutospacing="1" w:before="100" w:beforeAutospacing="1"/>
      <w:jc w:val="left"/>
    </w:pPr>
    <w:rPr>
      <w:rFonts w:ascii="Times New Roman" w:hAnsi="Times New Roman"/>
      <w:lang w:eastAsia="es-CO" w:val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x+agDESps+uhcvmECUcIobwaZOA==">AMUW2mXBPpsjkPILwdMctA4UH7l9l3qgv74h7ycwzLtNXk+Z23qO7NYJAvoaVQVi94PqCzHNCpFX6zuC91ZHw1yzbHEe2edzjMwxktmuakaGrCrmBDWnwG0=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2020-10-14T21:10:00Z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2.28786E7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