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0DA" w:rsidRPr="00EC30DA" w:rsidRDefault="00EC30DA" w:rsidP="00EC30DA">
      <w:pPr>
        <w:spacing w:after="0" w:line="240" w:lineRule="auto"/>
        <w:jc w:val="center"/>
        <w:rPr>
          <w:rFonts w:ascii="Arial" w:eastAsia="Arial" w:hAnsi="Arial" w:cs="Arial"/>
          <w:b/>
          <w:bCs/>
          <w:sz w:val="20"/>
        </w:rPr>
      </w:pPr>
      <w:r w:rsidRPr="00EC30DA">
        <w:rPr>
          <w:rFonts w:ascii="Arial" w:eastAsia="Arial" w:hAnsi="Arial" w:cs="Arial"/>
          <w:b/>
          <w:bCs/>
          <w:sz w:val="20"/>
        </w:rPr>
        <w:t xml:space="preserve">MATRIZ 4 – BIENES NACIONALES RELEVANTES PARA LA OBRA PÚBLICA DEL SECTOR TRANSPORTE </w:t>
      </w:r>
    </w:p>
    <w:p w:rsidR="00D72554" w:rsidRDefault="00D72554" w:rsidP="00D72554">
      <w:pPr>
        <w:spacing w:after="0" w:line="240" w:lineRule="auto"/>
        <w:jc w:val="both"/>
        <w:rPr>
          <w:rFonts w:ascii="Arial" w:eastAsia="Arial" w:hAnsi="Arial" w:cs="Arial"/>
          <w:sz w:val="20"/>
        </w:rPr>
      </w:pPr>
    </w:p>
    <w:p w:rsidR="00D72554" w:rsidRPr="00D72554" w:rsidRDefault="00D72554" w:rsidP="00D72554">
      <w:pPr>
        <w:spacing w:after="0" w:line="240" w:lineRule="auto"/>
        <w:jc w:val="both"/>
        <w:rPr>
          <w:rFonts w:ascii="Arial" w:eastAsia="Arial" w:hAnsi="Arial" w:cs="Arial"/>
          <w:sz w:val="20"/>
        </w:rPr>
      </w:pPr>
      <w:r w:rsidRPr="00D72554">
        <w:rPr>
          <w:rFonts w:ascii="Arial" w:eastAsia="Arial" w:hAnsi="Arial" w:cs="Arial"/>
          <w:sz w:val="20"/>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rsidR="00D72554" w:rsidRPr="00D72554" w:rsidRDefault="00D72554" w:rsidP="00D72554">
      <w:pPr>
        <w:spacing w:after="0" w:line="240" w:lineRule="auto"/>
        <w:jc w:val="both"/>
        <w:rPr>
          <w:rFonts w:ascii="Arial" w:eastAsia="Arial" w:hAnsi="Arial" w:cs="Arial"/>
          <w:sz w:val="20"/>
        </w:rPr>
      </w:pPr>
    </w:p>
    <w:p w:rsidR="00A76A0A" w:rsidRPr="00A76A0A" w:rsidRDefault="00A76A0A" w:rsidP="00A76A0A">
      <w:pPr>
        <w:spacing w:after="0" w:line="240" w:lineRule="auto"/>
        <w:jc w:val="both"/>
        <w:rPr>
          <w:rFonts w:ascii="Arial" w:eastAsia="Arial" w:hAnsi="Arial" w:cs="Arial"/>
          <w:sz w:val="20"/>
        </w:rPr>
      </w:pPr>
      <w:r w:rsidRPr="00A76A0A">
        <w:rPr>
          <w:rFonts w:ascii="Arial" w:eastAsia="Arial" w:hAnsi="Arial" w:cs="Arial"/>
          <w:sz w:val="20"/>
        </w:rPr>
        <w:t xml:space="preserve">En cumplimiento de los referidos criterios, la Entidad Estatal deberá desarrollar la siguiente metodología para identificar los bienes nacionales relevantes para la ejecución del objeto a contratar: </w:t>
      </w:r>
    </w:p>
    <w:p w:rsidR="00A76A0A" w:rsidRPr="00A76A0A" w:rsidRDefault="00A76A0A" w:rsidP="00A76A0A">
      <w:pPr>
        <w:spacing w:after="0" w:line="240" w:lineRule="auto"/>
        <w:jc w:val="both"/>
        <w:rPr>
          <w:rFonts w:ascii="Arial" w:eastAsia="Arial" w:hAnsi="Arial" w:cs="Arial"/>
          <w:bCs/>
          <w:sz w:val="20"/>
          <w:szCs w:val="24"/>
        </w:rPr>
      </w:pPr>
    </w:p>
    <w:p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rsidR="00AD46BF" w:rsidRPr="00AD46BF" w:rsidRDefault="00AD46BF" w:rsidP="00AD46BF">
      <w:pPr>
        <w:pStyle w:val="Prrafodelista"/>
        <w:tabs>
          <w:tab w:val="left" w:pos="1134"/>
        </w:tabs>
        <w:spacing w:after="160"/>
        <w:ind w:left="502"/>
        <w:rPr>
          <w:rFonts w:cs="Arial"/>
          <w:i/>
          <w:color w:val="000000"/>
          <w:szCs w:val="20"/>
          <w:lang w:val="es-CO"/>
        </w:rPr>
      </w:pPr>
    </w:p>
    <w:p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rsidR="00AD46BF" w:rsidRPr="00473D0F" w:rsidRDefault="00AD46BF" w:rsidP="00AD46BF">
      <w:pPr>
        <w:pStyle w:val="Prrafodelista"/>
        <w:rPr>
          <w:rFonts w:cs="Arial"/>
          <w:i/>
          <w:color w:val="000000"/>
          <w:szCs w:val="20"/>
          <w:lang w:val="es-CO"/>
        </w:rPr>
      </w:pPr>
    </w:p>
    <w:p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rsidR="00AD46BF" w:rsidRPr="00473D0F" w:rsidRDefault="00AD46BF" w:rsidP="00AD46BF">
      <w:pPr>
        <w:pStyle w:val="Prrafodelista"/>
        <w:rPr>
          <w:rFonts w:cs="Arial"/>
          <w:i/>
          <w:color w:val="000000"/>
          <w:szCs w:val="20"/>
          <w:lang w:val="es-CO"/>
        </w:rPr>
      </w:pPr>
    </w:p>
    <w:p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rsidR="00AD46BF" w:rsidRPr="00473D0F" w:rsidRDefault="00AD46BF" w:rsidP="00AD46BF">
      <w:pPr>
        <w:pStyle w:val="Prrafodelista"/>
        <w:tabs>
          <w:tab w:val="left" w:pos="1134"/>
        </w:tabs>
        <w:ind w:left="502"/>
        <w:rPr>
          <w:rFonts w:cs="Arial"/>
          <w:i/>
          <w:color w:val="000000"/>
          <w:sz w:val="22"/>
          <w:lang w:val="es-CO"/>
        </w:rPr>
      </w:pPr>
    </w:p>
    <w:p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81902" cy="431093"/>
                    </a:xfrm>
                    <a:prstGeom prst="rect">
                      <a:avLst/>
                    </a:prstGeom>
                    <a:noFill/>
                    <a:ln>
                      <a:noFill/>
                    </a:ln>
                  </pic:spPr>
                </pic:pic>
              </a:graphicData>
            </a:graphic>
          </wp:inline>
        </w:drawing>
      </w:r>
    </w:p>
    <w:p w:rsidR="00974AC8" w:rsidRDefault="00974AC8"/>
    <w:p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57525" cy="511810"/>
                    </a:xfrm>
                    <a:prstGeom prst="rect">
                      <a:avLst/>
                    </a:prstGeom>
                    <a:noFill/>
                    <a:ln>
                      <a:noFill/>
                    </a:ln>
                  </pic:spPr>
                </pic:pic>
              </a:graphicData>
            </a:graphic>
          </wp:inline>
        </w:drawing>
      </w:r>
    </w:p>
    <w:p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lastRenderedPageBreak/>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rsidR="00EC153F" w:rsidRDefault="00EC153F" w:rsidP="00EC153F">
      <w:pPr>
        <w:pStyle w:val="Prrafodelista"/>
        <w:rPr>
          <w:rFonts w:eastAsia="Arial" w:cs="Arial"/>
          <w:iCs/>
          <w:color w:val="000000"/>
          <w:szCs w:val="20"/>
          <w:lang w:val="es-CO"/>
        </w:rPr>
      </w:pPr>
    </w:p>
    <w:p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rsidR="00EC153F" w:rsidRPr="00EC153F" w:rsidRDefault="00EC153F" w:rsidP="00EC153F">
      <w:pPr>
        <w:spacing w:after="0" w:line="240" w:lineRule="auto"/>
        <w:ind w:left="502"/>
        <w:contextualSpacing/>
        <w:jc w:val="both"/>
        <w:rPr>
          <w:rFonts w:ascii="Arial" w:eastAsia="Arial" w:hAnsi="Arial" w:cs="Arial"/>
          <w:bCs/>
          <w:sz w:val="20"/>
          <w:szCs w:val="24"/>
        </w:rPr>
      </w:pPr>
    </w:p>
    <w:p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rPr>
        <w:t xml:space="preserve">2.2.1.2.4.2.9. del Decreto 1082 de 2015, adicionado </w:t>
      </w:r>
      <w:r w:rsidRPr="00EC153F">
        <w:rPr>
          <w:rFonts w:ascii="Arial" w:eastAsia="Arial" w:hAnsi="Arial" w:cs="Times New Roman"/>
          <w:bCs/>
          <w:sz w:val="20"/>
          <w:lang w:val="es-MX"/>
        </w:rPr>
        <w:t xml:space="preserve">por el Decreto 680 de 2021. </w:t>
      </w:r>
    </w:p>
    <w:p w:rsidR="00EC153F" w:rsidRPr="00EC153F" w:rsidRDefault="00EC153F" w:rsidP="00EC153F">
      <w:pPr>
        <w:spacing w:after="0" w:line="240" w:lineRule="auto"/>
        <w:jc w:val="both"/>
        <w:rPr>
          <w:rFonts w:ascii="Arial" w:eastAsia="Arial" w:hAnsi="Arial" w:cs="Times New Roman"/>
          <w:bCs/>
          <w:sz w:val="20"/>
          <w:lang w:val="es-MX"/>
        </w:rPr>
      </w:pPr>
    </w:p>
    <w:p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rsidR="00EC153F" w:rsidRPr="00EC153F" w:rsidRDefault="00EC153F" w:rsidP="00EC153F">
      <w:pPr>
        <w:spacing w:after="0" w:line="240" w:lineRule="auto"/>
        <w:jc w:val="both"/>
        <w:rPr>
          <w:rFonts w:ascii="Arial" w:eastAsia="Arial" w:hAnsi="Arial" w:cs="Times New Roman"/>
          <w:bCs/>
          <w:sz w:val="20"/>
          <w:lang w:val="es-MX"/>
        </w:rPr>
      </w:pPr>
    </w:p>
    <w:p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tblPr>
      <w:tblGrid>
        <w:gridCol w:w="2696"/>
        <w:gridCol w:w="3236"/>
        <w:gridCol w:w="3234"/>
      </w:tblGrid>
      <w:tr w:rsidR="009E1A9B" w:rsidRPr="009E1A9B"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rsidSect="00E50488">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471" w:rsidRDefault="00AA1471" w:rsidP="00EC30DA">
      <w:pPr>
        <w:spacing w:after="0" w:line="240" w:lineRule="auto"/>
      </w:pPr>
      <w:r>
        <w:separator/>
      </w:r>
    </w:p>
  </w:endnote>
  <w:endnote w:type="continuationSeparator" w:id="0">
    <w:p w:rsidR="00AA1471" w:rsidRDefault="00AA1471" w:rsidP="00EC30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836"/>
      <w:gridCol w:w="1933"/>
      <w:gridCol w:w="980"/>
      <w:gridCol w:w="317"/>
    </w:tblGrid>
    <w:tr w:rsidR="00921956" w:rsidRPr="00921956"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rsidR="00921956" w:rsidRDefault="0092195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471" w:rsidRDefault="00AA1471" w:rsidP="00EC30DA">
      <w:pPr>
        <w:spacing w:after="0" w:line="240" w:lineRule="auto"/>
      </w:pPr>
      <w:r>
        <w:separator/>
      </w:r>
    </w:p>
  </w:footnote>
  <w:footnote w:type="continuationSeparator" w:id="0">
    <w:p w:rsidR="00AA1471" w:rsidRDefault="00AA1471" w:rsidP="00EC30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330"/>
      <w:gridCol w:w="4665"/>
      <w:gridCol w:w="977"/>
      <w:gridCol w:w="2087"/>
    </w:tblGrid>
    <w:tr w:rsidR="002867D6" w:rsidRPr="002867D6"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rsidR="002867D6" w:rsidRPr="002867D6" w:rsidRDefault="00E50488"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002867D6"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009752B8">
            <w:rPr>
              <w:rFonts w:ascii="Arial" w:eastAsia="Arial" w:hAnsi="Arial" w:cs="Arial"/>
              <w:noProof/>
              <w:sz w:val="16"/>
              <w:szCs w:val="16"/>
            </w:rPr>
            <w:t>4</w:t>
          </w:r>
          <w:r w:rsidRPr="002867D6">
            <w:rPr>
              <w:rFonts w:ascii="Arial" w:eastAsia="Arial" w:hAnsi="Arial" w:cs="Arial"/>
              <w:sz w:val="16"/>
              <w:szCs w:val="16"/>
            </w:rPr>
            <w:fldChar w:fldCharType="end"/>
          </w:r>
          <w:r w:rsidR="002867D6"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002867D6"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009752B8">
            <w:rPr>
              <w:rFonts w:ascii="Arial" w:eastAsia="Arial" w:hAnsi="Arial" w:cs="Arial"/>
              <w:noProof/>
              <w:sz w:val="16"/>
              <w:szCs w:val="16"/>
            </w:rPr>
            <w:t>4</w:t>
          </w:r>
          <w:r w:rsidRPr="002867D6">
            <w:rPr>
              <w:rFonts w:ascii="Arial" w:eastAsia="Arial" w:hAnsi="Arial" w:cs="Arial"/>
              <w:sz w:val="16"/>
              <w:szCs w:val="16"/>
            </w:rPr>
            <w:fldChar w:fldCharType="end"/>
          </w:r>
        </w:p>
      </w:tc>
    </w:tr>
    <w:tr w:rsidR="002867D6" w:rsidRPr="002867D6"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rsidR="002867D6" w:rsidRDefault="002867D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758E47FA"/>
    <w:rsid w:val="00124A4D"/>
    <w:rsid w:val="00152E47"/>
    <w:rsid w:val="002867D6"/>
    <w:rsid w:val="003B3739"/>
    <w:rsid w:val="00440605"/>
    <w:rsid w:val="00583AE8"/>
    <w:rsid w:val="0068540B"/>
    <w:rsid w:val="00862F10"/>
    <w:rsid w:val="008A4831"/>
    <w:rsid w:val="008E0BB5"/>
    <w:rsid w:val="0091140E"/>
    <w:rsid w:val="00921956"/>
    <w:rsid w:val="00974AC8"/>
    <w:rsid w:val="009752B8"/>
    <w:rsid w:val="009E1A9B"/>
    <w:rsid w:val="00A17713"/>
    <w:rsid w:val="00A76A0A"/>
    <w:rsid w:val="00AA1471"/>
    <w:rsid w:val="00AD46BF"/>
    <w:rsid w:val="00CE23D6"/>
    <w:rsid w:val="00D72554"/>
    <w:rsid w:val="00DA4845"/>
    <w:rsid w:val="00E50488"/>
    <w:rsid w:val="00EC153F"/>
    <w:rsid w:val="00EC30DA"/>
    <w:rsid w:val="758E47FA"/>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48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GridTableLight"/>
    <w:uiPriority w:val="99"/>
    <w:rsid w:val="002867D6"/>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2867D6"/>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Cuadrculadetablaclara1">
    <w:name w:val="Cuadrícula de tabla clara1"/>
    <w:basedOn w:val="Tablanormal"/>
    <w:next w:val="GridTableLight"/>
    <w:uiPriority w:val="99"/>
    <w:rsid w:val="00921956"/>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9752B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2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0AC18C-924F-4B05-9E06-851600211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1169</Words>
  <Characters>6430</Characters>
  <Application>Microsoft Office Word</Application>
  <DocSecurity>0</DocSecurity>
  <Lines>53</Lines>
  <Paragraphs>15</Paragraphs>
  <ScaleCrop>false</ScaleCrop>
  <Company>www.intercambiosvirtuales.org</Company>
  <LinksUpToDate>false</LinksUpToDate>
  <CharactersWithSpaces>7584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Nuñez Aldana</dc:creator>
  <cp:lastModifiedBy>www.intercambiosvirtuales.org</cp:lastModifiedBy>
  <cp:revision>2</cp:revision>
  <cp:lastPrinted>2021-10-06T14:45:00Z</cp:lastPrinted>
  <dcterms:created xsi:type="dcterms:W3CDTF">2022-03-09T22:26:00Z</dcterms:created>
  <dcterms:modified xsi:type="dcterms:W3CDTF">2022-03-09T22:26:00Z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