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7D2" w:rsidRDefault="00B357D2" w:rsidP="00771076">
      <w:pPr>
        <w:jc w:val="center"/>
        <w:rPr>
          <w:rFonts w:ascii="Arial Narrow" w:hAnsi="Arial Narrow" w:cs="Arial"/>
          <w:b/>
          <w:sz w:val="21"/>
          <w:szCs w:val="21"/>
        </w:rPr>
      </w:pPr>
    </w:p>
    <w:p w:rsidR="00771076" w:rsidRPr="00856860" w:rsidRDefault="00771076" w:rsidP="00856860">
      <w:pPr>
        <w:pStyle w:val="Prrafodelista"/>
        <w:numPr>
          <w:ilvl w:val="0"/>
          <w:numId w:val="50"/>
        </w:numPr>
        <w:jc w:val="center"/>
        <w:rPr>
          <w:rFonts w:ascii="Arial Narrow" w:hAnsi="Arial Narrow" w:cs="Arial"/>
          <w:b/>
          <w:sz w:val="21"/>
          <w:szCs w:val="21"/>
        </w:rPr>
      </w:pPr>
      <w:r w:rsidRPr="00856860">
        <w:rPr>
          <w:rFonts w:ascii="Arial Narrow" w:hAnsi="Arial Narrow" w:cs="Arial"/>
          <w:b/>
          <w:sz w:val="21"/>
          <w:szCs w:val="21"/>
        </w:rPr>
        <w:t>DOCUMENTOS JURÍDICOS</w:t>
      </w:r>
      <w:r w:rsidR="00856860" w:rsidRPr="00856860">
        <w:rPr>
          <w:rFonts w:ascii="Arial Narrow" w:hAnsi="Arial Narrow" w:cs="Arial"/>
          <w:b/>
          <w:sz w:val="21"/>
          <w:szCs w:val="21"/>
        </w:rPr>
        <w:t>.</w:t>
      </w:r>
    </w:p>
    <w:p w:rsidR="00856860" w:rsidRPr="00B357D2" w:rsidRDefault="00856860" w:rsidP="00771076">
      <w:pPr>
        <w:jc w:val="center"/>
        <w:rPr>
          <w:rFonts w:ascii="Arial Narrow" w:hAnsi="Arial Narrow"/>
          <w:b/>
          <w:sz w:val="21"/>
          <w:szCs w:val="21"/>
        </w:rPr>
      </w:pPr>
    </w:p>
    <w:p w:rsidR="00771076" w:rsidRPr="00B357D2" w:rsidRDefault="00771076" w:rsidP="00856AB4">
      <w:pPr>
        <w:pStyle w:val="Encabezado2"/>
        <w:numPr>
          <w:ilvl w:val="0"/>
          <w:numId w:val="19"/>
        </w:numPr>
        <w:jc w:val="both"/>
        <w:rPr>
          <w:rFonts w:ascii="Arial Narrow" w:hAnsi="Arial Narrow"/>
          <w:sz w:val="21"/>
          <w:szCs w:val="21"/>
        </w:rPr>
      </w:pPr>
      <w:r w:rsidRPr="00B357D2">
        <w:rPr>
          <w:rFonts w:ascii="Arial Narrow" w:hAnsi="Arial Narrow"/>
          <w:sz w:val="21"/>
          <w:szCs w:val="21"/>
        </w:rPr>
        <w:t>CARTA DE PRESENTACIÓN DE LA PROPUESTA. (FORMATO No. 1)</w:t>
      </w:r>
    </w:p>
    <w:p w:rsidR="00771076" w:rsidRPr="00B357D2" w:rsidRDefault="00771076" w:rsidP="00771076">
      <w:pPr>
        <w:pStyle w:val="Encabezado2"/>
        <w:jc w:val="both"/>
        <w:rPr>
          <w:rFonts w:ascii="Arial Narrow" w:hAnsi="Arial Narrow"/>
          <w:b w:val="0"/>
          <w:sz w:val="21"/>
          <w:szCs w:val="21"/>
        </w:rPr>
      </w:pPr>
    </w:p>
    <w:p w:rsidR="00771076" w:rsidRPr="00B357D2" w:rsidRDefault="00771076" w:rsidP="00771076">
      <w:pPr>
        <w:pStyle w:val="Standard"/>
        <w:jc w:val="both"/>
        <w:rPr>
          <w:rFonts w:ascii="Arial Narrow" w:hAnsi="Arial Narrow" w:cs="Arial Narrow"/>
          <w:sz w:val="21"/>
          <w:szCs w:val="21"/>
        </w:rPr>
      </w:pPr>
      <w:r w:rsidRPr="00B357D2">
        <w:rPr>
          <w:rFonts w:ascii="Arial Narrow" w:hAnsi="Arial Narrow" w:cs="Arial Narrow"/>
          <w:sz w:val="21"/>
          <w:szCs w:val="21"/>
        </w:rPr>
        <w:t>Deberá ser suscrita por el proponente de acuerdo con las siguientes reglas:</w:t>
      </w:r>
    </w:p>
    <w:p w:rsidR="00771076" w:rsidRPr="00B357D2" w:rsidRDefault="00771076" w:rsidP="00771076">
      <w:pPr>
        <w:pStyle w:val="Standard"/>
        <w:jc w:val="both"/>
        <w:rPr>
          <w:rFonts w:ascii="Arial Narrow" w:hAnsi="Arial Narrow" w:cs="Arial Narrow"/>
          <w:sz w:val="21"/>
          <w:szCs w:val="21"/>
        </w:rPr>
      </w:pPr>
    </w:p>
    <w:p w:rsidR="00771076" w:rsidRPr="00B357D2" w:rsidRDefault="00771076" w:rsidP="00771076">
      <w:pPr>
        <w:pStyle w:val="Standard"/>
        <w:numPr>
          <w:ilvl w:val="0"/>
          <w:numId w:val="1"/>
        </w:numPr>
        <w:ind w:left="709" w:hanging="283"/>
        <w:jc w:val="both"/>
        <w:rPr>
          <w:rFonts w:ascii="Arial Narrow" w:hAnsi="Arial Narrow" w:cs="Arial Narrow"/>
          <w:sz w:val="21"/>
          <w:szCs w:val="21"/>
        </w:rPr>
      </w:pPr>
      <w:r w:rsidRPr="00B357D2">
        <w:rPr>
          <w:rFonts w:ascii="Arial Narrow" w:hAnsi="Arial Narrow" w:cs="Arial Narrow"/>
          <w:sz w:val="21"/>
          <w:szCs w:val="21"/>
        </w:rPr>
        <w:t>Si es persona natural por ella misma</w:t>
      </w:r>
    </w:p>
    <w:p w:rsidR="00771076" w:rsidRPr="00B357D2" w:rsidRDefault="00771076" w:rsidP="00771076">
      <w:pPr>
        <w:pStyle w:val="Standard"/>
        <w:numPr>
          <w:ilvl w:val="0"/>
          <w:numId w:val="1"/>
        </w:numPr>
        <w:tabs>
          <w:tab w:val="left" w:pos="0"/>
        </w:tabs>
        <w:ind w:left="720" w:hanging="360"/>
        <w:jc w:val="both"/>
        <w:rPr>
          <w:rFonts w:ascii="Arial Narrow" w:hAnsi="Arial Narrow" w:cs="Arial Narrow"/>
          <w:sz w:val="21"/>
          <w:szCs w:val="21"/>
        </w:rPr>
      </w:pPr>
      <w:r w:rsidRPr="00B357D2">
        <w:rPr>
          <w:rFonts w:ascii="Arial Narrow" w:hAnsi="Arial Narrow" w:cs="Arial Narrow"/>
          <w:sz w:val="21"/>
          <w:szCs w:val="21"/>
        </w:rPr>
        <w:t>Si es persona jurídica por el representante legal o quien se encuentre facultado conforme a la ley y los estatutos sociales.</w:t>
      </w:r>
    </w:p>
    <w:p w:rsidR="00771076" w:rsidRPr="00B357D2" w:rsidRDefault="00771076" w:rsidP="00771076">
      <w:pPr>
        <w:pStyle w:val="Standard"/>
        <w:numPr>
          <w:ilvl w:val="0"/>
          <w:numId w:val="1"/>
        </w:numPr>
        <w:tabs>
          <w:tab w:val="left" w:pos="0"/>
        </w:tabs>
        <w:ind w:left="720" w:hanging="360"/>
        <w:jc w:val="both"/>
        <w:rPr>
          <w:rFonts w:ascii="Arial Narrow" w:hAnsi="Arial Narrow" w:cs="Arial Narrow"/>
          <w:sz w:val="21"/>
          <w:szCs w:val="21"/>
        </w:rPr>
      </w:pPr>
      <w:r w:rsidRPr="00B357D2">
        <w:rPr>
          <w:rFonts w:ascii="Arial Narrow" w:hAnsi="Arial Narrow" w:cs="Arial Narrow"/>
          <w:sz w:val="21"/>
          <w:szCs w:val="21"/>
        </w:rPr>
        <w:t>Si es consorcio o unión temporal, por quien haya sido designado representante en el documento de constitución.</w:t>
      </w:r>
    </w:p>
    <w:p w:rsidR="00771076" w:rsidRPr="00B357D2" w:rsidRDefault="00771076" w:rsidP="00771076">
      <w:pPr>
        <w:pStyle w:val="Standard"/>
        <w:numPr>
          <w:ilvl w:val="0"/>
          <w:numId w:val="1"/>
        </w:numPr>
        <w:tabs>
          <w:tab w:val="left" w:pos="0"/>
        </w:tabs>
        <w:ind w:left="720" w:hanging="360"/>
        <w:jc w:val="both"/>
        <w:rPr>
          <w:rFonts w:ascii="Arial Narrow" w:hAnsi="Arial Narrow" w:cs="Arial Narrow"/>
          <w:sz w:val="21"/>
          <w:szCs w:val="21"/>
        </w:rPr>
      </w:pPr>
      <w:r w:rsidRPr="00B357D2">
        <w:rPr>
          <w:rFonts w:ascii="Arial Narrow" w:hAnsi="Arial Narrow" w:cs="Arial Narrow"/>
          <w:sz w:val="21"/>
          <w:szCs w:val="21"/>
        </w:rPr>
        <w:t>Si se constituye apoderado, debe tener legitimación para hacerlo, caso en el cual debe anexar el poder respectivo con la manifestación expresa de las facultades otorgadas y sus limitaciones.</w:t>
      </w:r>
    </w:p>
    <w:p w:rsidR="00771076" w:rsidRPr="00B357D2" w:rsidRDefault="00771076" w:rsidP="00771076">
      <w:pPr>
        <w:pStyle w:val="WW-Encabezado2"/>
        <w:jc w:val="both"/>
        <w:rPr>
          <w:rFonts w:ascii="Arial Narrow" w:hAnsi="Arial Narrow" w:cs="Arial Narrow"/>
          <w:b w:val="0"/>
          <w:sz w:val="21"/>
          <w:szCs w:val="21"/>
        </w:rPr>
      </w:pPr>
    </w:p>
    <w:p w:rsidR="00771076" w:rsidRPr="00B357D2" w:rsidRDefault="00771076" w:rsidP="00856AB4">
      <w:pPr>
        <w:pStyle w:val="Encabezado2"/>
        <w:numPr>
          <w:ilvl w:val="0"/>
          <w:numId w:val="19"/>
        </w:numPr>
        <w:ind w:left="851"/>
        <w:jc w:val="both"/>
        <w:rPr>
          <w:rFonts w:ascii="Arial Narrow" w:hAnsi="Arial Narrow"/>
          <w:sz w:val="21"/>
          <w:szCs w:val="21"/>
        </w:rPr>
      </w:pPr>
      <w:r w:rsidRPr="00B357D2">
        <w:rPr>
          <w:rFonts w:ascii="Arial Narrow" w:hAnsi="Arial Narrow"/>
          <w:sz w:val="21"/>
          <w:szCs w:val="21"/>
        </w:rPr>
        <w:t xml:space="preserve">GARANTÍA DE SERIEDAD </w:t>
      </w:r>
    </w:p>
    <w:p w:rsidR="00771076" w:rsidRPr="00B357D2" w:rsidRDefault="00771076" w:rsidP="00771076">
      <w:pPr>
        <w:pStyle w:val="Encabezado2"/>
        <w:jc w:val="both"/>
        <w:rPr>
          <w:rFonts w:ascii="Arial Narrow" w:hAnsi="Arial Narrow"/>
          <w:b w:val="0"/>
          <w:sz w:val="21"/>
          <w:szCs w:val="21"/>
        </w:rPr>
      </w:pPr>
    </w:p>
    <w:p w:rsidR="00771076" w:rsidRPr="00B357D2" w:rsidRDefault="004566F7" w:rsidP="00771076">
      <w:pPr>
        <w:autoSpaceDN w:val="0"/>
        <w:adjustRightInd w:val="0"/>
        <w:jc w:val="both"/>
        <w:rPr>
          <w:rFonts w:ascii="Arial Narrow" w:eastAsia="SimSun, 宋体" w:hAnsi="Arial Narrow" w:cs="Arial Narrow"/>
          <w:kern w:val="3"/>
          <w:sz w:val="21"/>
          <w:szCs w:val="21"/>
        </w:rPr>
      </w:pPr>
      <w:r w:rsidRPr="00B357D2">
        <w:rPr>
          <w:rFonts w:ascii="Arial Narrow" w:eastAsia="SimSun, 宋体" w:hAnsi="Arial Narrow" w:cs="Arial Narrow"/>
          <w:kern w:val="3"/>
          <w:sz w:val="21"/>
          <w:szCs w:val="21"/>
        </w:rPr>
        <w:t>L</w:t>
      </w:r>
      <w:r w:rsidR="00771076" w:rsidRPr="00B357D2">
        <w:rPr>
          <w:rFonts w:ascii="Arial Narrow" w:eastAsia="SimSun, 宋体" w:hAnsi="Arial Narrow" w:cs="Arial Narrow"/>
          <w:kern w:val="3"/>
          <w:sz w:val="21"/>
          <w:szCs w:val="21"/>
        </w:rPr>
        <w:t xml:space="preserve">a garantía </w:t>
      </w:r>
      <w:r w:rsidRPr="00B357D2">
        <w:rPr>
          <w:rFonts w:ascii="Arial Narrow" w:eastAsia="SimSun, 宋体" w:hAnsi="Arial Narrow" w:cs="Arial Narrow"/>
          <w:kern w:val="3"/>
          <w:sz w:val="21"/>
          <w:szCs w:val="21"/>
        </w:rPr>
        <w:t xml:space="preserve">deberá ser subida a la plataforma de </w:t>
      </w:r>
      <w:r w:rsidR="001227A1" w:rsidRPr="00B357D2">
        <w:rPr>
          <w:rFonts w:ascii="Arial Narrow" w:eastAsia="SimSun, 宋体" w:hAnsi="Arial Narrow" w:cs="Arial Narrow"/>
          <w:kern w:val="3"/>
          <w:sz w:val="21"/>
          <w:szCs w:val="21"/>
        </w:rPr>
        <w:t xml:space="preserve">SECOP </w:t>
      </w:r>
      <w:r w:rsidRPr="00B357D2">
        <w:rPr>
          <w:rFonts w:ascii="Arial Narrow" w:eastAsia="SimSun, 宋体" w:hAnsi="Arial Narrow" w:cs="Arial Narrow"/>
          <w:kern w:val="3"/>
          <w:sz w:val="21"/>
          <w:szCs w:val="21"/>
        </w:rPr>
        <w:t xml:space="preserve">II </w:t>
      </w:r>
      <w:r w:rsidR="00771076" w:rsidRPr="00B357D2">
        <w:rPr>
          <w:rFonts w:ascii="Arial Narrow" w:eastAsia="SimSun, 宋体" w:hAnsi="Arial Narrow" w:cs="Arial Narrow"/>
          <w:kern w:val="3"/>
          <w:sz w:val="21"/>
          <w:szCs w:val="21"/>
        </w:rPr>
        <w:t>acompañada de las condiciones generales o aval bancario que garanti</w:t>
      </w:r>
      <w:r w:rsidRPr="00B357D2">
        <w:rPr>
          <w:rFonts w:ascii="Arial Narrow" w:eastAsia="SimSun, 宋体" w:hAnsi="Arial Narrow" w:cs="Arial Narrow"/>
          <w:kern w:val="3"/>
          <w:sz w:val="21"/>
          <w:szCs w:val="21"/>
        </w:rPr>
        <w:t xml:space="preserve">ce la seriedad de la oferta, con los siguientes requisitos:  </w:t>
      </w:r>
    </w:p>
    <w:tbl>
      <w:tblPr>
        <w:tblW w:w="4963" w:type="pct"/>
        <w:tblInd w:w="70" w:type="dxa"/>
        <w:tblLayout w:type="fixed"/>
        <w:tblCellMar>
          <w:left w:w="70" w:type="dxa"/>
          <w:right w:w="70" w:type="dxa"/>
        </w:tblCellMar>
        <w:tblLook w:val="0000" w:firstRow="0" w:lastRow="0" w:firstColumn="0" w:lastColumn="0" w:noHBand="0" w:noVBand="0"/>
      </w:tblPr>
      <w:tblGrid>
        <w:gridCol w:w="1907"/>
        <w:gridCol w:w="6850"/>
      </w:tblGrid>
      <w:tr w:rsidR="00771076"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B357D2" w:rsidRDefault="00771076"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BENEFICIARIO:</w:t>
            </w:r>
          </w:p>
        </w:tc>
        <w:tc>
          <w:tcPr>
            <w:tcW w:w="3911" w:type="pct"/>
            <w:tcBorders>
              <w:top w:val="single" w:sz="6" w:space="0" w:color="auto"/>
              <w:left w:val="single" w:sz="6" w:space="0" w:color="auto"/>
              <w:bottom w:val="single" w:sz="6" w:space="0" w:color="auto"/>
              <w:right w:val="single" w:sz="6" w:space="0" w:color="auto"/>
            </w:tcBorders>
          </w:tcPr>
          <w:p w:rsidR="00771076" w:rsidRPr="00B357D2" w:rsidRDefault="00771076" w:rsidP="001227A1">
            <w:pPr>
              <w:tabs>
                <w:tab w:val="left" w:pos="8190"/>
              </w:tabs>
              <w:jc w:val="center"/>
              <w:rPr>
                <w:rFonts w:ascii="Arial Narrow" w:hAnsi="Arial Narrow" w:cs="Arial"/>
                <w:sz w:val="21"/>
                <w:szCs w:val="21"/>
              </w:rPr>
            </w:pPr>
            <w:r w:rsidRPr="00B357D2">
              <w:rPr>
                <w:rFonts w:ascii="Arial Narrow" w:hAnsi="Arial Narrow" w:cs="Arial"/>
                <w:sz w:val="21"/>
                <w:szCs w:val="21"/>
              </w:rPr>
              <w:t xml:space="preserve">ORQUESTA FILARMÓNICA DE </w:t>
            </w:r>
            <w:r w:rsidR="001227A1" w:rsidRPr="00B357D2">
              <w:rPr>
                <w:rFonts w:ascii="Arial Narrow" w:hAnsi="Arial Narrow" w:cs="Arial"/>
                <w:sz w:val="21"/>
                <w:szCs w:val="21"/>
              </w:rPr>
              <w:t>BOGOTÁ –</w:t>
            </w:r>
            <w:r w:rsidRPr="00B357D2">
              <w:rPr>
                <w:rFonts w:ascii="Arial Narrow" w:hAnsi="Arial Narrow" w:cs="Arial"/>
                <w:sz w:val="21"/>
                <w:szCs w:val="21"/>
              </w:rPr>
              <w:t xml:space="preserve"> NIT:   899.999.282-1</w:t>
            </w:r>
          </w:p>
        </w:tc>
      </w:tr>
      <w:tr w:rsidR="00771076"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B357D2" w:rsidRDefault="00771076"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AFIANZADO – TOMADOR:</w:t>
            </w:r>
          </w:p>
        </w:tc>
        <w:tc>
          <w:tcPr>
            <w:tcW w:w="3911" w:type="pct"/>
            <w:tcBorders>
              <w:top w:val="single" w:sz="6" w:space="0" w:color="auto"/>
              <w:left w:val="single" w:sz="6" w:space="0" w:color="auto"/>
              <w:bottom w:val="single" w:sz="6" w:space="0" w:color="auto"/>
              <w:right w:val="single" w:sz="6" w:space="0" w:color="auto"/>
            </w:tcBorders>
          </w:tcPr>
          <w:p w:rsidR="00771076" w:rsidRPr="00B357D2" w:rsidRDefault="00771076" w:rsidP="001227A1">
            <w:pPr>
              <w:tabs>
                <w:tab w:val="left" w:pos="8190"/>
              </w:tabs>
              <w:jc w:val="center"/>
              <w:rPr>
                <w:rFonts w:ascii="Arial Narrow" w:hAnsi="Arial Narrow" w:cs="Arial"/>
                <w:sz w:val="21"/>
                <w:szCs w:val="21"/>
              </w:rPr>
            </w:pPr>
            <w:r w:rsidRPr="00B357D2">
              <w:rPr>
                <w:rFonts w:ascii="Arial Narrow" w:hAnsi="Arial Narrow" w:cs="Arial"/>
                <w:sz w:val="21"/>
                <w:szCs w:val="21"/>
              </w:rPr>
              <w:t>El afianzado es el proponente. En este aspecto se debe tener en cuenta lo siguiente:</w:t>
            </w:r>
          </w:p>
          <w:p w:rsidR="00771076" w:rsidRPr="00B357D2" w:rsidRDefault="00771076" w:rsidP="001227A1">
            <w:pPr>
              <w:numPr>
                <w:ilvl w:val="0"/>
                <w:numId w:val="4"/>
              </w:numPr>
              <w:tabs>
                <w:tab w:val="left" w:pos="8190"/>
              </w:tabs>
              <w:spacing w:after="0" w:line="276" w:lineRule="auto"/>
              <w:jc w:val="center"/>
              <w:rPr>
                <w:rFonts w:ascii="Arial Narrow" w:hAnsi="Arial Narrow" w:cs="Arial"/>
                <w:sz w:val="21"/>
                <w:szCs w:val="21"/>
              </w:rPr>
            </w:pPr>
            <w:r w:rsidRPr="00B357D2">
              <w:rPr>
                <w:rFonts w:ascii="Arial Narrow" w:hAnsi="Arial Narrow" w:cs="Arial"/>
                <w:sz w:val="21"/>
                <w:szCs w:val="21"/>
              </w:rPr>
              <w:t>El /los nombre(s) debe(n) señalarse de la misma forma como figura(n) en el certificado de existencia y representación legal, (persona jurídica) o en el documento de identidad (persona natural).</w:t>
            </w:r>
          </w:p>
          <w:p w:rsidR="00771076" w:rsidRPr="00B357D2" w:rsidRDefault="00771076" w:rsidP="001227A1">
            <w:pPr>
              <w:numPr>
                <w:ilvl w:val="0"/>
                <w:numId w:val="4"/>
              </w:numPr>
              <w:tabs>
                <w:tab w:val="left" w:pos="8190"/>
              </w:tabs>
              <w:spacing w:after="0" w:line="276" w:lineRule="auto"/>
              <w:jc w:val="center"/>
              <w:rPr>
                <w:rFonts w:ascii="Arial Narrow" w:hAnsi="Arial Narrow" w:cs="Arial"/>
                <w:sz w:val="21"/>
                <w:szCs w:val="21"/>
              </w:rPr>
            </w:pPr>
            <w:r w:rsidRPr="00B357D2">
              <w:rPr>
                <w:rFonts w:ascii="Arial Narrow" w:hAnsi="Arial Narrow" w:cs="Arial"/>
                <w:sz w:val="21"/>
                <w:szCs w:val="21"/>
              </w:rPr>
              <w:t>En el caso de consorcios o uniones temporales debe ser tomada a nombre del consorcio o unión temporal (indicando todos y cada uno de sus integrantes y su porcentaje de participación).</w:t>
            </w:r>
          </w:p>
        </w:tc>
      </w:tr>
      <w:tr w:rsidR="00771076"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B357D2" w:rsidRDefault="00771076"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OBJETO:</w:t>
            </w:r>
          </w:p>
        </w:tc>
        <w:tc>
          <w:tcPr>
            <w:tcW w:w="3911" w:type="pct"/>
            <w:tcBorders>
              <w:top w:val="single" w:sz="6" w:space="0" w:color="auto"/>
              <w:left w:val="single" w:sz="6" w:space="0" w:color="auto"/>
              <w:bottom w:val="single" w:sz="6" w:space="0" w:color="auto"/>
              <w:right w:val="single" w:sz="6" w:space="0" w:color="auto"/>
            </w:tcBorders>
          </w:tcPr>
          <w:p w:rsidR="00AD43F6" w:rsidRPr="00B357D2" w:rsidRDefault="00771076" w:rsidP="001227A1">
            <w:pPr>
              <w:widowControl w:val="0"/>
              <w:tabs>
                <w:tab w:val="left" w:pos="6840"/>
              </w:tabs>
              <w:spacing w:after="0" w:line="240" w:lineRule="auto"/>
              <w:jc w:val="center"/>
              <w:rPr>
                <w:rFonts w:ascii="Arial Narrow" w:hAnsi="Arial Narrow" w:cs="Arial"/>
                <w:sz w:val="21"/>
                <w:szCs w:val="21"/>
              </w:rPr>
            </w:pPr>
            <w:r w:rsidRPr="00B357D2">
              <w:rPr>
                <w:rFonts w:ascii="Arial Narrow" w:hAnsi="Arial Narrow" w:cs="Arial"/>
                <w:sz w:val="21"/>
                <w:szCs w:val="21"/>
              </w:rPr>
              <w:t xml:space="preserve">Amparar la seriedad de los ofrecimientos hechos por el proponente en el </w:t>
            </w:r>
            <w:r w:rsidR="00C63732" w:rsidRPr="00B357D2">
              <w:rPr>
                <w:rFonts w:ascii="Arial Narrow" w:hAnsi="Arial Narrow" w:cs="Arial"/>
                <w:sz w:val="21"/>
                <w:szCs w:val="21"/>
              </w:rPr>
              <w:t xml:space="preserve">proceso de </w:t>
            </w:r>
            <w:r w:rsidR="00265046" w:rsidRPr="00B357D2">
              <w:rPr>
                <w:rFonts w:ascii="Arial Narrow" w:hAnsi="Arial Narrow" w:cs="Arial"/>
                <w:sz w:val="21"/>
                <w:szCs w:val="21"/>
              </w:rPr>
              <w:t xml:space="preserve">selección abreviada </w:t>
            </w:r>
            <w:r w:rsidR="00BD7292" w:rsidRPr="00B357D2">
              <w:rPr>
                <w:rFonts w:ascii="Arial Narrow" w:hAnsi="Arial Narrow" w:cs="Arial"/>
                <w:sz w:val="21"/>
                <w:szCs w:val="21"/>
              </w:rPr>
              <w:t>por subasta inversa</w:t>
            </w:r>
            <w:r w:rsidR="00265046" w:rsidRPr="00B357D2">
              <w:rPr>
                <w:rFonts w:ascii="Arial Narrow" w:hAnsi="Arial Narrow" w:cs="Arial"/>
                <w:sz w:val="21"/>
                <w:szCs w:val="21"/>
              </w:rPr>
              <w:t xml:space="preserve"> </w:t>
            </w:r>
            <w:r w:rsidRPr="00B357D2">
              <w:rPr>
                <w:rFonts w:ascii="Arial Narrow" w:hAnsi="Arial Narrow" w:cs="Arial"/>
                <w:sz w:val="21"/>
                <w:szCs w:val="21"/>
              </w:rPr>
              <w:t xml:space="preserve">No. </w:t>
            </w:r>
            <w:r w:rsidR="001227A1" w:rsidRPr="00B357D2">
              <w:rPr>
                <w:rFonts w:ascii="Arial Narrow" w:hAnsi="Arial Narrow" w:cs="Arial"/>
                <w:sz w:val="21"/>
                <w:szCs w:val="21"/>
              </w:rPr>
              <w:t>001</w:t>
            </w:r>
            <w:r w:rsidRPr="00B357D2">
              <w:rPr>
                <w:rFonts w:ascii="Arial Narrow" w:hAnsi="Arial Narrow" w:cs="Arial"/>
                <w:sz w:val="21"/>
                <w:szCs w:val="21"/>
              </w:rPr>
              <w:t xml:space="preserve"> de 201</w:t>
            </w:r>
            <w:r w:rsidR="001227A1" w:rsidRPr="00B357D2">
              <w:rPr>
                <w:rFonts w:ascii="Arial Narrow" w:hAnsi="Arial Narrow" w:cs="Arial"/>
                <w:sz w:val="21"/>
                <w:szCs w:val="21"/>
              </w:rPr>
              <w:t>9</w:t>
            </w:r>
            <w:r w:rsidRPr="00B357D2">
              <w:rPr>
                <w:rFonts w:ascii="Arial Narrow" w:hAnsi="Arial Narrow" w:cs="Arial"/>
                <w:sz w:val="21"/>
                <w:szCs w:val="21"/>
              </w:rPr>
              <w:t xml:space="preserve">, cuyo objeto </w:t>
            </w:r>
            <w:r w:rsidR="00405979" w:rsidRPr="00B357D2">
              <w:rPr>
                <w:rFonts w:ascii="Arial Narrow" w:hAnsi="Arial Narrow" w:cs="Arial"/>
                <w:sz w:val="21"/>
                <w:szCs w:val="21"/>
              </w:rPr>
              <w:t xml:space="preserve">es: </w:t>
            </w:r>
            <w:r w:rsidR="00AD43F6" w:rsidRPr="00B357D2">
              <w:rPr>
                <w:rFonts w:ascii="Arial Narrow" w:hAnsi="Arial Narrow" w:cs="Arial"/>
                <w:i/>
                <w:sz w:val="21"/>
                <w:szCs w:val="21"/>
              </w:rPr>
              <w:t>“</w:t>
            </w:r>
            <w:r w:rsidR="001227A1" w:rsidRPr="00B357D2">
              <w:rPr>
                <w:rFonts w:ascii="Arial Narrow" w:hAnsi="Arial Narrow" w:cs="Arial"/>
                <w:i/>
                <w:sz w:val="21"/>
                <w:szCs w:val="21"/>
              </w:rPr>
              <w:t>Arrendamiento y/o alquiler de equipos tecnológicos y periféricos (ETP) para la Orquesta Filarmónica de Bogotá</w:t>
            </w:r>
            <w:r w:rsidR="00AD43F6" w:rsidRPr="00B357D2">
              <w:rPr>
                <w:rFonts w:ascii="Arial Narrow" w:hAnsi="Arial Narrow" w:cs="Arial"/>
                <w:i/>
                <w:sz w:val="21"/>
                <w:szCs w:val="21"/>
              </w:rPr>
              <w:t>”.</w:t>
            </w:r>
          </w:p>
          <w:p w:rsidR="00771076" w:rsidRPr="00B357D2" w:rsidRDefault="00771076" w:rsidP="001227A1">
            <w:pPr>
              <w:pStyle w:val="Normal1"/>
              <w:jc w:val="center"/>
              <w:rPr>
                <w:rFonts w:ascii="Arial Narrow" w:eastAsia="SimSun, 宋体" w:hAnsi="Arial Narrow"/>
                <w:color w:val="000000"/>
                <w:kern w:val="3"/>
                <w:sz w:val="21"/>
                <w:szCs w:val="21"/>
                <w:shd w:val="clear" w:color="auto" w:fill="FFFFFF"/>
              </w:rPr>
            </w:pPr>
          </w:p>
        </w:tc>
      </w:tr>
      <w:tr w:rsidR="001910D0"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1910D0" w:rsidRPr="00B357D2" w:rsidRDefault="001910D0"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 xml:space="preserve">VALOR </w:t>
            </w:r>
            <w:r w:rsidR="001227A1" w:rsidRPr="00B357D2">
              <w:rPr>
                <w:rFonts w:ascii="Arial Narrow" w:hAnsi="Arial Narrow" w:cs="Arial"/>
                <w:b/>
                <w:bCs/>
                <w:sz w:val="21"/>
                <w:szCs w:val="21"/>
              </w:rPr>
              <w:t>ASEGURADO:</w:t>
            </w:r>
          </w:p>
        </w:tc>
        <w:tc>
          <w:tcPr>
            <w:tcW w:w="3911" w:type="pct"/>
            <w:tcBorders>
              <w:top w:val="single" w:sz="6" w:space="0" w:color="auto"/>
              <w:left w:val="single" w:sz="6" w:space="0" w:color="auto"/>
              <w:bottom w:val="single" w:sz="6" w:space="0" w:color="auto"/>
              <w:right w:val="single" w:sz="6" w:space="0" w:color="auto"/>
            </w:tcBorders>
          </w:tcPr>
          <w:p w:rsidR="001910D0" w:rsidRPr="00B357D2" w:rsidRDefault="001910D0" w:rsidP="001227A1">
            <w:pPr>
              <w:autoSpaceDN w:val="0"/>
              <w:adjustRightInd w:val="0"/>
              <w:jc w:val="center"/>
              <w:rPr>
                <w:rFonts w:ascii="Arial Narrow" w:hAnsi="Arial Narrow" w:cs="Arial"/>
                <w:sz w:val="21"/>
                <w:szCs w:val="21"/>
              </w:rPr>
            </w:pPr>
            <w:r w:rsidRPr="00B357D2">
              <w:rPr>
                <w:rFonts w:ascii="Arial Narrow" w:hAnsi="Arial Narrow" w:cs="Arial"/>
                <w:bCs/>
                <w:sz w:val="21"/>
                <w:szCs w:val="21"/>
              </w:rPr>
              <w:t>10% del valor del presupuesto oficial estimado.</w:t>
            </w:r>
            <w:r w:rsidRPr="00B357D2">
              <w:rPr>
                <w:rFonts w:ascii="Arial Narrow" w:eastAsia="SimSun, 宋体" w:hAnsi="Arial Narrow" w:cs="Arial Narrow"/>
                <w:color w:val="000000"/>
                <w:kern w:val="3"/>
                <w:sz w:val="21"/>
                <w:szCs w:val="21"/>
                <w:lang w:eastAsia="es-ES"/>
              </w:rPr>
              <w:t xml:space="preserve"> </w:t>
            </w:r>
            <w:r w:rsidRPr="00B357D2">
              <w:rPr>
                <w:rFonts w:ascii="Arial Narrow" w:hAnsi="Arial Narrow" w:cs="Arial"/>
                <w:bCs/>
                <w:sz w:val="21"/>
                <w:szCs w:val="21"/>
              </w:rPr>
              <w:t xml:space="preserve"> (</w:t>
            </w:r>
            <w:r w:rsidRPr="00B357D2">
              <w:rPr>
                <w:rFonts w:ascii="Arial Narrow" w:hAnsi="Arial Narrow" w:cs="Arial"/>
                <w:sz w:val="21"/>
                <w:szCs w:val="21"/>
              </w:rPr>
              <w:t>Las cifras del valor de la póliza deben expresarse en pesos, sin utilizar decimales, para lo cual se aproximará al múltiplo de mil inmediato, teniendo en cuenta reducir al valor inferior si el decimal es de 1 a 49 y aproximar al siguiente superior, si el decimal es de 50 a 99.)</w:t>
            </w:r>
          </w:p>
        </w:tc>
      </w:tr>
      <w:tr w:rsidR="001910D0"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1910D0" w:rsidRPr="00B357D2" w:rsidRDefault="001910D0"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lastRenderedPageBreak/>
              <w:t>VIGENCIA:</w:t>
            </w:r>
          </w:p>
        </w:tc>
        <w:tc>
          <w:tcPr>
            <w:tcW w:w="3911" w:type="pct"/>
            <w:tcBorders>
              <w:top w:val="single" w:sz="6" w:space="0" w:color="auto"/>
              <w:left w:val="single" w:sz="6" w:space="0" w:color="auto"/>
              <w:bottom w:val="single" w:sz="6" w:space="0" w:color="auto"/>
              <w:right w:val="single" w:sz="6" w:space="0" w:color="auto"/>
            </w:tcBorders>
          </w:tcPr>
          <w:p w:rsidR="001910D0" w:rsidRPr="00B357D2" w:rsidRDefault="001910D0" w:rsidP="001227A1">
            <w:pPr>
              <w:autoSpaceDN w:val="0"/>
              <w:adjustRightInd w:val="0"/>
              <w:jc w:val="center"/>
              <w:rPr>
                <w:rFonts w:ascii="Arial Narrow" w:hAnsi="Arial Narrow" w:cs="Arial"/>
                <w:sz w:val="21"/>
                <w:szCs w:val="21"/>
              </w:rPr>
            </w:pPr>
            <w:r w:rsidRPr="00B357D2">
              <w:rPr>
                <w:rFonts w:ascii="Arial Narrow" w:hAnsi="Arial Narrow" w:cs="Arial"/>
                <w:sz w:val="21"/>
                <w:szCs w:val="21"/>
              </w:rPr>
              <w:t>La vigencia se extiende desde el momento de la presentación de la oferta, y hasta por tres meses más o hasta la aprobación de la garantía que ampara los riesgos propios de la etapa contractual.</w:t>
            </w:r>
          </w:p>
        </w:tc>
      </w:tr>
      <w:tr w:rsidR="001910D0"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1910D0" w:rsidRPr="00B357D2" w:rsidRDefault="001910D0"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FIRMA</w:t>
            </w:r>
          </w:p>
        </w:tc>
        <w:tc>
          <w:tcPr>
            <w:tcW w:w="3911" w:type="pct"/>
            <w:tcBorders>
              <w:top w:val="single" w:sz="6" w:space="0" w:color="auto"/>
              <w:left w:val="single" w:sz="6" w:space="0" w:color="auto"/>
              <w:bottom w:val="single" w:sz="6" w:space="0" w:color="auto"/>
              <w:right w:val="single" w:sz="6" w:space="0" w:color="auto"/>
            </w:tcBorders>
          </w:tcPr>
          <w:p w:rsidR="001910D0" w:rsidRPr="00B357D2" w:rsidRDefault="001910D0" w:rsidP="001227A1">
            <w:pPr>
              <w:jc w:val="center"/>
              <w:rPr>
                <w:rFonts w:ascii="Arial Narrow" w:hAnsi="Arial Narrow" w:cs="Arial"/>
                <w:sz w:val="21"/>
                <w:szCs w:val="21"/>
              </w:rPr>
            </w:pPr>
            <w:r w:rsidRPr="00B357D2">
              <w:rPr>
                <w:rFonts w:ascii="Arial Narrow" w:hAnsi="Arial Narrow" w:cs="Arial"/>
                <w:sz w:val="21"/>
                <w:szCs w:val="21"/>
              </w:rPr>
              <w:t>El tomador deberá aportar la garantía debidamente firmada</w:t>
            </w:r>
          </w:p>
        </w:tc>
      </w:tr>
    </w:tbl>
    <w:p w:rsidR="001227A1" w:rsidRPr="00B357D2" w:rsidRDefault="001227A1" w:rsidP="00771076">
      <w:pPr>
        <w:jc w:val="both"/>
        <w:rPr>
          <w:rFonts w:ascii="Arial Narrow" w:hAnsi="Arial Narrow" w:cs="Arial"/>
          <w:b/>
          <w:sz w:val="21"/>
          <w:szCs w:val="21"/>
        </w:rPr>
      </w:pPr>
    </w:p>
    <w:p w:rsidR="00771076" w:rsidRPr="00B357D2" w:rsidRDefault="00771076" w:rsidP="00856AB4">
      <w:pPr>
        <w:pStyle w:val="Prrafodelista"/>
        <w:numPr>
          <w:ilvl w:val="0"/>
          <w:numId w:val="4"/>
        </w:numPr>
        <w:tabs>
          <w:tab w:val="clear" w:pos="1080"/>
        </w:tabs>
        <w:ind w:left="851"/>
        <w:jc w:val="both"/>
        <w:rPr>
          <w:rFonts w:ascii="Arial Narrow" w:hAnsi="Arial Narrow" w:cs="Arial Narrow"/>
          <w:b/>
          <w:sz w:val="21"/>
          <w:szCs w:val="21"/>
        </w:rPr>
      </w:pPr>
      <w:r w:rsidRPr="00B357D2">
        <w:rPr>
          <w:rFonts w:ascii="Arial Narrow" w:eastAsia="SimSun;宋体" w:hAnsi="Arial Narrow" w:cs="Mangal"/>
          <w:b/>
          <w:bCs/>
          <w:sz w:val="21"/>
          <w:szCs w:val="21"/>
        </w:rPr>
        <w:t>CERTIFICADO DE EXISTENCIA Y REPRESENTACIÓN LEGAL Y AUTORIZACIÓN DEL ÓRGANO SOCIETARIO C</w:t>
      </w:r>
      <w:r w:rsidR="00BD7292" w:rsidRPr="00B357D2">
        <w:rPr>
          <w:rFonts w:ascii="Arial Narrow" w:eastAsia="SimSun;宋体" w:hAnsi="Arial Narrow" w:cs="Mangal"/>
          <w:b/>
          <w:bCs/>
          <w:sz w:val="21"/>
          <w:szCs w:val="21"/>
        </w:rPr>
        <w:t>ORRESPONDIENTE (SI SE REQUIERE) O REGISTRO MERCAMTIL.</w:t>
      </w:r>
    </w:p>
    <w:p w:rsidR="00BD7292" w:rsidRPr="00B357D2" w:rsidRDefault="00E25C94" w:rsidP="00771076">
      <w:pPr>
        <w:spacing w:before="280"/>
        <w:jc w:val="both"/>
        <w:rPr>
          <w:rFonts w:ascii="Arial Narrow" w:eastAsia="Calibri" w:hAnsi="Arial Narrow" w:cs="Arial"/>
          <w:sz w:val="21"/>
          <w:szCs w:val="21"/>
          <w:lang w:val="es-ES"/>
        </w:rPr>
      </w:pPr>
      <w:r w:rsidRPr="00B357D2">
        <w:rPr>
          <w:rFonts w:ascii="Arial Narrow" w:eastAsia="Calibri" w:hAnsi="Arial Narrow" w:cs="Arial"/>
          <w:b/>
          <w:sz w:val="21"/>
          <w:szCs w:val="21"/>
          <w:lang w:val="es-ES"/>
        </w:rPr>
        <w:t>El</w:t>
      </w:r>
      <w:r w:rsidR="00593BB9" w:rsidRPr="00B357D2">
        <w:rPr>
          <w:rFonts w:ascii="Arial Narrow" w:eastAsia="Calibri" w:hAnsi="Arial Narrow" w:cs="Arial"/>
          <w:b/>
          <w:sz w:val="21"/>
          <w:szCs w:val="21"/>
          <w:lang w:val="es-ES"/>
        </w:rPr>
        <w:t xml:space="preserve"> proponente persona jurídica</w:t>
      </w:r>
      <w:r w:rsidR="00771076" w:rsidRPr="00B357D2">
        <w:rPr>
          <w:rFonts w:ascii="Arial Narrow" w:eastAsia="Calibri" w:hAnsi="Arial Narrow" w:cs="Arial"/>
          <w:b/>
          <w:sz w:val="21"/>
          <w:szCs w:val="21"/>
          <w:lang w:val="es-ES"/>
        </w:rPr>
        <w:t>,</w:t>
      </w:r>
      <w:r w:rsidR="00771076" w:rsidRPr="00B357D2">
        <w:rPr>
          <w:rFonts w:ascii="Arial Narrow" w:eastAsia="Calibri" w:hAnsi="Arial Narrow" w:cs="Arial"/>
          <w:sz w:val="21"/>
          <w:szCs w:val="21"/>
          <w:lang w:val="es-ES"/>
        </w:rPr>
        <w:t xml:space="preserve"> debe anexar a la propuesta, certificado de existencia y representación legal vigente, que cumpla con los siguientes requisitos:</w:t>
      </w:r>
      <w:r w:rsidR="00593BB9" w:rsidRPr="00B357D2">
        <w:rPr>
          <w:rFonts w:ascii="Arial Narrow" w:eastAsia="Calibri" w:hAnsi="Arial Narrow" w:cs="Arial"/>
          <w:sz w:val="21"/>
          <w:szCs w:val="21"/>
          <w:lang w:val="es-ES"/>
        </w:rPr>
        <w:t xml:space="preserve"> </w:t>
      </w:r>
    </w:p>
    <w:p w:rsidR="00771076" w:rsidRPr="00B357D2" w:rsidRDefault="00BD7292" w:rsidP="00771076">
      <w:pPr>
        <w:spacing w:before="280"/>
        <w:jc w:val="both"/>
        <w:rPr>
          <w:rFonts w:ascii="Arial Narrow" w:eastAsia="Calibri" w:hAnsi="Arial Narrow" w:cs="Arial"/>
          <w:sz w:val="21"/>
          <w:szCs w:val="21"/>
          <w:lang w:val="es-ES"/>
        </w:rPr>
      </w:pPr>
      <w:r w:rsidRPr="00B357D2">
        <w:rPr>
          <w:rFonts w:ascii="Arial Narrow" w:eastAsia="Calibri" w:hAnsi="Arial Narrow" w:cs="Arial"/>
          <w:sz w:val="21"/>
          <w:szCs w:val="21"/>
          <w:lang w:val="es-ES"/>
        </w:rPr>
        <w:t>a.</w:t>
      </w:r>
      <w:r w:rsidR="00593BB9" w:rsidRPr="00B357D2">
        <w:rPr>
          <w:rFonts w:ascii="Arial Narrow" w:eastAsia="Calibri" w:hAnsi="Arial Narrow" w:cs="Arial"/>
          <w:sz w:val="21"/>
          <w:szCs w:val="21"/>
          <w:lang w:val="es-ES"/>
        </w:rPr>
        <w:t xml:space="preserve"> E</w:t>
      </w:r>
      <w:r w:rsidR="00771076" w:rsidRPr="00B357D2">
        <w:rPr>
          <w:rFonts w:ascii="Arial Narrow" w:eastAsia="Calibri" w:hAnsi="Arial Narrow" w:cs="Arial"/>
          <w:sz w:val="21"/>
          <w:szCs w:val="21"/>
          <w:lang w:val="es-ES"/>
        </w:rPr>
        <w:t>xpedido por la Cámara de Comercio o la autoridad competente.</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r w:rsidRPr="00B357D2">
        <w:rPr>
          <w:rFonts w:ascii="Arial Narrow" w:eastAsia="Calibri" w:hAnsi="Arial Narrow" w:cs="Arial"/>
          <w:sz w:val="21"/>
          <w:szCs w:val="21"/>
          <w:lang w:val="es-ES"/>
        </w:rPr>
        <w:t xml:space="preserve">b. </w:t>
      </w:r>
      <w:r w:rsidRPr="00B357D2">
        <w:rPr>
          <w:rFonts w:ascii="Arial Narrow" w:hAnsi="Arial Narrow" w:cs="Arial Narrow"/>
          <w:sz w:val="21"/>
          <w:szCs w:val="21"/>
          <w:lang w:val="es-ES"/>
        </w:rPr>
        <w:t xml:space="preserve">El objeto social </w:t>
      </w:r>
      <w:r w:rsidR="00593BB9" w:rsidRPr="00B357D2">
        <w:rPr>
          <w:rFonts w:ascii="Arial Narrow" w:hAnsi="Arial Narrow" w:cs="Arial Narrow"/>
          <w:sz w:val="21"/>
          <w:szCs w:val="21"/>
          <w:lang w:val="es-ES"/>
        </w:rPr>
        <w:t xml:space="preserve">del proponente debe permitir el objeto del presente proceso </w:t>
      </w:r>
      <w:r w:rsidRPr="00B357D2">
        <w:rPr>
          <w:rFonts w:ascii="Arial Narrow" w:hAnsi="Arial Narrow" w:cs="Arial Narrow"/>
          <w:sz w:val="21"/>
          <w:szCs w:val="21"/>
          <w:lang w:val="es-ES"/>
        </w:rPr>
        <w:t>y en el contrato que de ella se derive. Así mismo para contratar, la persona jurídica proponente debe demostrar que su duración no será inferior al plazo de ejecución del contrato y un (1) año más.</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r w:rsidRPr="00B357D2">
        <w:rPr>
          <w:rFonts w:ascii="Arial Narrow" w:hAnsi="Arial Narrow" w:cs="Arial Narrow"/>
          <w:sz w:val="21"/>
          <w:szCs w:val="21"/>
          <w:lang w:val="es-ES"/>
        </w:rPr>
        <w:t xml:space="preserve">c. La fecha de expedición del certificado de existencia y representación legal no podrá ser superior a treinta (30) días calendario anteriores a la fecha del cierre de la invitación. </w:t>
      </w:r>
    </w:p>
    <w:p w:rsidR="00771076" w:rsidRPr="00B357D2" w:rsidRDefault="00771076" w:rsidP="00771076">
      <w:pPr>
        <w:pStyle w:val="Standard"/>
        <w:spacing w:line="240" w:lineRule="auto"/>
        <w:ind w:left="57" w:right="57"/>
        <w:jc w:val="both"/>
        <w:rPr>
          <w:rFonts w:ascii="Arial Narrow" w:hAnsi="Arial Narrow" w:cs="Arial Narrow"/>
          <w:sz w:val="21"/>
          <w:szCs w:val="21"/>
        </w:rPr>
      </w:pP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r w:rsidRPr="00B357D2">
        <w:rPr>
          <w:rFonts w:ascii="Arial Narrow" w:hAnsi="Arial Narrow" w:cs="Arial Narrow"/>
          <w:sz w:val="21"/>
          <w:szCs w:val="21"/>
          <w:lang w:val="es-ES"/>
        </w:rPr>
        <w:t>d. 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 la invitación.</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r w:rsidRPr="00B357D2">
        <w:rPr>
          <w:rFonts w:ascii="Arial Narrow" w:hAnsi="Arial Narrow" w:cs="Arial Narrow"/>
          <w:sz w:val="21"/>
          <w:szCs w:val="21"/>
          <w:lang w:val="es-ES"/>
        </w:rPr>
        <w:t xml:space="preserve">e. Cuando el representante legal de la persona jurídica tenga restricciones para contraer obligaciones en nombre de </w:t>
      </w:r>
      <w:proofErr w:type="gramStart"/>
      <w:r w:rsidRPr="00B357D2">
        <w:rPr>
          <w:rFonts w:ascii="Arial Narrow" w:hAnsi="Arial Narrow" w:cs="Arial Narrow"/>
          <w:sz w:val="21"/>
          <w:szCs w:val="21"/>
          <w:lang w:val="es-ES"/>
        </w:rPr>
        <w:t>la misma</w:t>
      </w:r>
      <w:proofErr w:type="gramEnd"/>
      <w:r w:rsidRPr="00B357D2">
        <w:rPr>
          <w:rFonts w:ascii="Arial Narrow" w:hAnsi="Arial Narrow" w:cs="Arial Narrow"/>
          <w:sz w:val="21"/>
          <w:szCs w:val="21"/>
          <w:lang w:val="es-ES"/>
        </w:rPr>
        <w:t>, debe anexar a la propuesta, autorización expresa del órgano social competente (Asamblea, Junta Directiva, etc.), en la que conste que el representante legal está plenamente facultado para presentar la propuesta y para comprometer la entidad hasta por el valor de la propuesta. El documento de autorización deberá presentarse debidamente suscrito y expedido con anterioridad a la presentación de la propuesta.</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p>
    <w:p w:rsidR="00771076" w:rsidRPr="00B357D2" w:rsidRDefault="00771076" w:rsidP="00771076">
      <w:pPr>
        <w:pStyle w:val="Standard"/>
        <w:spacing w:line="240" w:lineRule="auto"/>
        <w:ind w:right="57"/>
        <w:jc w:val="both"/>
        <w:rPr>
          <w:rFonts w:ascii="Arial Narrow" w:hAnsi="Arial Narrow" w:cs="Arial Narrow"/>
          <w:sz w:val="21"/>
          <w:szCs w:val="21"/>
          <w:lang w:val="es-ES"/>
        </w:rPr>
      </w:pPr>
      <w:r w:rsidRPr="00B357D2">
        <w:rPr>
          <w:rFonts w:ascii="Arial Narrow" w:hAnsi="Arial Narrow" w:cs="Arial Narrow"/>
          <w:sz w:val="21"/>
          <w:szCs w:val="21"/>
          <w:lang w:val="es-ES"/>
        </w:rPr>
        <w:t>En caso de consorcios o uniones temporales conformados por personas jurídicas, cada uno de los integrantes debe presentar certificado de existencia y representación legal que cumpla con los requisitos señalados en el presente numeral.</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p>
    <w:p w:rsidR="00771076" w:rsidRPr="00B357D2" w:rsidRDefault="00771076" w:rsidP="00771076">
      <w:pPr>
        <w:pStyle w:val="Standard"/>
        <w:spacing w:line="240" w:lineRule="auto"/>
        <w:ind w:right="57"/>
        <w:jc w:val="both"/>
        <w:rPr>
          <w:rFonts w:ascii="Arial Narrow" w:hAnsi="Arial Narrow"/>
          <w:sz w:val="21"/>
          <w:szCs w:val="21"/>
        </w:rPr>
      </w:pPr>
      <w:r w:rsidRPr="00B357D2">
        <w:rPr>
          <w:rFonts w:ascii="Arial Narrow" w:hAnsi="Arial Narrow" w:cs="Arial Narrow"/>
          <w:sz w:val="21"/>
          <w:szCs w:val="21"/>
        </w:rPr>
        <w:t xml:space="preserve">Si el proponente es un </w:t>
      </w:r>
      <w:r w:rsidRPr="00B357D2">
        <w:rPr>
          <w:rFonts w:ascii="Arial Narrow" w:hAnsi="Arial Narrow" w:cs="Arial Narrow"/>
          <w:b/>
          <w:bCs/>
          <w:sz w:val="21"/>
          <w:szCs w:val="21"/>
        </w:rPr>
        <w:t xml:space="preserve">CONSORCIO O UNIÓN TEMPORAL, </w:t>
      </w:r>
      <w:r w:rsidRPr="00B357D2">
        <w:rPr>
          <w:rFonts w:ascii="Arial Narrow" w:hAnsi="Arial Narrow" w:cs="Arial Narrow"/>
          <w:sz w:val="21"/>
          <w:szCs w:val="21"/>
        </w:rPr>
        <w:t>producto de la integración de sociedades o personas naturales se deberán presentar los anteriores documentos para todos y cada uno de sus integrantes que sean personas jurídicas, así como el documento de constitución del consorcio o unión temporal en los términos establecidos en el presente pliego de condiciones.</w:t>
      </w:r>
    </w:p>
    <w:p w:rsidR="00771076" w:rsidRPr="00B357D2" w:rsidRDefault="00771076" w:rsidP="00771076">
      <w:pPr>
        <w:pStyle w:val="Standard"/>
        <w:spacing w:line="240" w:lineRule="auto"/>
        <w:ind w:left="57" w:right="57"/>
        <w:jc w:val="both"/>
        <w:rPr>
          <w:rFonts w:ascii="Arial Narrow" w:hAnsi="Arial Narrow" w:cs="Arial Narrow"/>
          <w:sz w:val="21"/>
          <w:szCs w:val="21"/>
        </w:rPr>
      </w:pPr>
    </w:p>
    <w:p w:rsidR="00771076" w:rsidRPr="00B357D2" w:rsidRDefault="00771076" w:rsidP="00771076">
      <w:pPr>
        <w:pStyle w:val="Standard"/>
        <w:spacing w:line="240" w:lineRule="auto"/>
        <w:ind w:right="57"/>
        <w:jc w:val="both"/>
        <w:rPr>
          <w:rFonts w:ascii="Arial Narrow" w:hAnsi="Arial Narrow"/>
          <w:sz w:val="21"/>
          <w:szCs w:val="21"/>
        </w:rPr>
      </w:pPr>
      <w:r w:rsidRPr="00B357D2">
        <w:rPr>
          <w:rFonts w:ascii="Arial Narrow" w:hAnsi="Arial Narrow" w:cs="Arial Narrow"/>
          <w:sz w:val="21"/>
          <w:szCs w:val="21"/>
        </w:rPr>
        <w:t xml:space="preserve">Si el proponente es un </w:t>
      </w:r>
      <w:r w:rsidRPr="00B357D2">
        <w:rPr>
          <w:rFonts w:ascii="Arial Narrow" w:hAnsi="Arial Narrow" w:cs="Arial Narrow"/>
          <w:b/>
          <w:bCs/>
          <w:sz w:val="21"/>
          <w:szCs w:val="21"/>
        </w:rPr>
        <w:t>EXTRANJERO</w:t>
      </w:r>
      <w:r w:rsidRPr="00B357D2">
        <w:rPr>
          <w:rFonts w:ascii="Arial Narrow" w:hAnsi="Arial Narrow" w:cs="Arial Narrow"/>
          <w:sz w:val="21"/>
          <w:szCs w:val="21"/>
        </w:rPr>
        <w:t xml:space="preserve"> debe adjuntar con su oferta:</w:t>
      </w:r>
    </w:p>
    <w:p w:rsidR="00771076" w:rsidRPr="00B357D2" w:rsidRDefault="00771076" w:rsidP="00771076">
      <w:pPr>
        <w:pStyle w:val="Standard"/>
        <w:spacing w:line="240" w:lineRule="auto"/>
        <w:ind w:left="57" w:right="57"/>
        <w:jc w:val="both"/>
        <w:rPr>
          <w:rFonts w:ascii="Arial Narrow" w:hAnsi="Arial Narrow" w:cs="Arial Narrow"/>
          <w:sz w:val="21"/>
          <w:szCs w:val="21"/>
        </w:rPr>
      </w:pPr>
    </w:p>
    <w:p w:rsidR="00771076" w:rsidRPr="00B357D2" w:rsidRDefault="00771076" w:rsidP="00771076">
      <w:pPr>
        <w:pStyle w:val="Standard"/>
        <w:tabs>
          <w:tab w:val="left" w:pos="1191"/>
        </w:tabs>
        <w:spacing w:line="240" w:lineRule="auto"/>
        <w:ind w:right="57"/>
        <w:jc w:val="both"/>
        <w:rPr>
          <w:rFonts w:ascii="Arial Narrow" w:hAnsi="Arial Narrow" w:cs="Arial Narrow"/>
          <w:sz w:val="21"/>
          <w:szCs w:val="21"/>
        </w:rPr>
      </w:pPr>
      <w:r w:rsidRPr="00B357D2">
        <w:rPr>
          <w:rFonts w:ascii="Arial Narrow" w:hAnsi="Arial Narrow" w:cs="Arial Narrow"/>
          <w:sz w:val="21"/>
          <w:szCs w:val="21"/>
        </w:rPr>
        <w:t xml:space="preserve">Cuando el proponente sea una persona jurídica extranjera sin domicilio en Colombia y no tenga establecida sucursal </w:t>
      </w:r>
      <w:r w:rsidRPr="00B357D2">
        <w:rPr>
          <w:rFonts w:ascii="Arial Narrow" w:hAnsi="Arial Narrow" w:cs="Arial Narrow"/>
          <w:sz w:val="21"/>
          <w:szCs w:val="21"/>
        </w:rPr>
        <w:lastRenderedPageBreak/>
        <w:t xml:space="preserve">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B357D2">
        <w:rPr>
          <w:rFonts w:ascii="Arial Narrow" w:hAnsi="Arial Narrow" w:cs="Arial Narrow"/>
          <w:sz w:val="21"/>
          <w:szCs w:val="21"/>
        </w:rPr>
        <w:t>consularizados</w:t>
      </w:r>
      <w:proofErr w:type="spellEnd"/>
      <w:r w:rsidRPr="00B357D2">
        <w:rPr>
          <w:rFonts w:ascii="Arial Narrow" w:hAnsi="Arial Narrow" w:cs="Arial Narrow"/>
          <w:sz w:val="21"/>
          <w:szCs w:val="21"/>
        </w:rPr>
        <w:t>, en la forma como lo establece el artículo 480 del Código de Comercio y la Ley 455 de 1998.</w:t>
      </w:r>
    </w:p>
    <w:p w:rsidR="00771076" w:rsidRPr="00B357D2" w:rsidRDefault="00771076" w:rsidP="00771076">
      <w:pPr>
        <w:pStyle w:val="Standard"/>
        <w:tabs>
          <w:tab w:val="left" w:pos="1191"/>
        </w:tabs>
        <w:spacing w:line="240" w:lineRule="auto"/>
        <w:ind w:left="57" w:right="57"/>
        <w:jc w:val="both"/>
        <w:rPr>
          <w:rFonts w:ascii="Arial Narrow" w:hAnsi="Arial Narrow" w:cs="Arial Narrow"/>
          <w:sz w:val="21"/>
          <w:szCs w:val="21"/>
        </w:rPr>
      </w:pPr>
    </w:p>
    <w:p w:rsidR="00771076" w:rsidRPr="00B357D2" w:rsidRDefault="00771076" w:rsidP="00771076">
      <w:pPr>
        <w:pStyle w:val="Standard"/>
        <w:tabs>
          <w:tab w:val="left" w:pos="1191"/>
        </w:tabs>
        <w:spacing w:line="240" w:lineRule="auto"/>
        <w:ind w:right="57"/>
        <w:jc w:val="both"/>
        <w:rPr>
          <w:rFonts w:ascii="Arial Narrow" w:hAnsi="Arial Narrow" w:cs="Arial Narrow"/>
          <w:sz w:val="21"/>
          <w:szCs w:val="21"/>
        </w:rPr>
      </w:pPr>
      <w:r w:rsidRPr="00B357D2">
        <w:rPr>
          <w:rFonts w:ascii="Arial Narrow" w:hAnsi="Arial Narrow" w:cs="Arial Narrow"/>
          <w:sz w:val="21"/>
          <w:szCs w:val="21"/>
        </w:rPr>
        <w:t>Adicionalmente, deberá acreditar un apoderado domiciliado en Colombia, debidamente facultado para presentar la propuesta y celebrar el contrato, así como para representarla judicial o extrajudicialmente.</w:t>
      </w:r>
    </w:p>
    <w:p w:rsidR="00771076" w:rsidRPr="00B357D2" w:rsidRDefault="00771076" w:rsidP="00771076">
      <w:pPr>
        <w:pStyle w:val="Standard"/>
        <w:tabs>
          <w:tab w:val="left" w:pos="1191"/>
        </w:tabs>
        <w:spacing w:line="240" w:lineRule="auto"/>
        <w:ind w:left="57" w:right="57"/>
        <w:jc w:val="both"/>
        <w:rPr>
          <w:rFonts w:ascii="Arial Narrow" w:hAnsi="Arial Narrow" w:cs="Arial Narrow"/>
          <w:sz w:val="21"/>
          <w:szCs w:val="21"/>
        </w:rPr>
      </w:pPr>
    </w:p>
    <w:p w:rsidR="00771076" w:rsidRPr="00B357D2" w:rsidRDefault="00771076" w:rsidP="00771076">
      <w:pPr>
        <w:pStyle w:val="Standard"/>
        <w:jc w:val="both"/>
        <w:rPr>
          <w:rFonts w:ascii="Arial Narrow" w:hAnsi="Arial Narrow"/>
          <w:sz w:val="21"/>
          <w:szCs w:val="21"/>
        </w:rPr>
      </w:pPr>
      <w:r w:rsidRPr="00B357D2">
        <w:rPr>
          <w:rFonts w:ascii="Arial Narrow" w:hAnsi="Arial Narrow" w:cs="Arial Narrow"/>
          <w:sz w:val="21"/>
          <w:szCs w:val="21"/>
        </w:rPr>
        <w:t>En el evento de resultar favorecido un proponente extranjero sin domicilio ni sucursal en Colombia, para poder ejecutar el contrato deberá previamente constituir una sucursal en Colombia.</w:t>
      </w:r>
    </w:p>
    <w:p w:rsidR="00771076" w:rsidRPr="00B357D2" w:rsidRDefault="00771076" w:rsidP="00771076">
      <w:pPr>
        <w:pStyle w:val="Standard"/>
        <w:jc w:val="both"/>
        <w:rPr>
          <w:rFonts w:ascii="Arial Narrow" w:hAnsi="Arial Narrow" w:cs="Arial Narrow"/>
          <w:sz w:val="21"/>
          <w:szCs w:val="21"/>
        </w:rPr>
      </w:pPr>
    </w:p>
    <w:p w:rsidR="00771076" w:rsidRPr="00B357D2" w:rsidRDefault="00771076" w:rsidP="00771076">
      <w:pPr>
        <w:pStyle w:val="Standard"/>
        <w:jc w:val="both"/>
        <w:rPr>
          <w:rFonts w:ascii="Arial Narrow" w:hAnsi="Arial Narrow" w:cs="Arial Narrow"/>
          <w:sz w:val="21"/>
          <w:szCs w:val="21"/>
        </w:rPr>
      </w:pPr>
      <w:r w:rsidRPr="00B357D2">
        <w:rPr>
          <w:rFonts w:ascii="Arial Narrow" w:hAnsi="Arial Narrow" w:cs="Arial Narrow"/>
          <w:b/>
          <w:sz w:val="21"/>
          <w:szCs w:val="21"/>
        </w:rPr>
        <w:t>Las personas naturales</w:t>
      </w:r>
      <w:r w:rsidRPr="00B357D2">
        <w:rPr>
          <w:rFonts w:ascii="Arial Narrow" w:hAnsi="Arial Narrow" w:cs="Arial Narrow"/>
          <w:sz w:val="21"/>
          <w:szCs w:val="21"/>
        </w:rPr>
        <w:t xml:space="preserve"> deberán presentar certificado de inscripción en Cámara de Comercio o registro mercantil en el cual conste que su actividad mercantil registrada es directamente relacionada con la que se pretende contratar. El registro mercantil debe estar vigente a la fecha de presentación de la propuesta y la fecha de expedición no podrá ser superior a treinta (30) días calendario anteriores a la fecha del cierre de la invitación. </w:t>
      </w:r>
    </w:p>
    <w:p w:rsidR="00B357D2" w:rsidRPr="00B357D2" w:rsidRDefault="00B357D2" w:rsidP="00771076">
      <w:pPr>
        <w:pStyle w:val="Standard"/>
        <w:jc w:val="both"/>
        <w:rPr>
          <w:rFonts w:ascii="Arial Narrow" w:hAnsi="Arial Narrow" w:cs="Arial Narrow"/>
          <w:sz w:val="21"/>
          <w:szCs w:val="21"/>
        </w:rPr>
      </w:pPr>
    </w:p>
    <w:p w:rsidR="002F7E73" w:rsidRPr="00B357D2" w:rsidRDefault="002F7E73" w:rsidP="002F7E73">
      <w:pPr>
        <w:pStyle w:val="Prrafodelista"/>
        <w:numPr>
          <w:ilvl w:val="0"/>
          <w:numId w:val="4"/>
        </w:numPr>
        <w:jc w:val="both"/>
        <w:rPr>
          <w:rFonts w:ascii="Arial Narrow" w:eastAsia="SimSun, 宋体" w:hAnsi="Arial Narrow" w:cs="Arial Narrow"/>
          <w:kern w:val="3"/>
          <w:sz w:val="21"/>
          <w:szCs w:val="21"/>
        </w:rPr>
      </w:pPr>
      <w:r w:rsidRPr="00B357D2">
        <w:rPr>
          <w:rFonts w:ascii="Arial Narrow" w:eastAsia="SimSun, 宋体" w:hAnsi="Arial Narrow" w:cs="Arial Narrow"/>
          <w:b/>
          <w:kern w:val="3"/>
          <w:sz w:val="21"/>
          <w:szCs w:val="21"/>
        </w:rPr>
        <w:t>DOCUMENTO DE IDENTIFICACIÓN DEL REPRESENTANTE LEGAL</w:t>
      </w:r>
      <w:r w:rsidRPr="00B357D2">
        <w:rPr>
          <w:rFonts w:ascii="Arial Narrow" w:eastAsia="SimSun, 宋体" w:hAnsi="Arial Narrow" w:cs="Arial Narrow"/>
          <w:kern w:val="3"/>
          <w:sz w:val="21"/>
          <w:szCs w:val="21"/>
        </w:rPr>
        <w:t xml:space="preserve"> </w:t>
      </w:r>
    </w:p>
    <w:p w:rsidR="00771076" w:rsidRPr="00B357D2" w:rsidRDefault="002F7E73" w:rsidP="002F7E73">
      <w:pPr>
        <w:jc w:val="both"/>
        <w:rPr>
          <w:rFonts w:ascii="Arial Narrow" w:eastAsia="SimSun, 宋体" w:hAnsi="Arial Narrow" w:cs="Arial Narrow"/>
          <w:kern w:val="3"/>
          <w:sz w:val="21"/>
          <w:szCs w:val="21"/>
        </w:rPr>
      </w:pPr>
      <w:r w:rsidRPr="00B357D2">
        <w:rPr>
          <w:rFonts w:ascii="Arial Narrow" w:eastAsia="SimSun, 宋体" w:hAnsi="Arial Narrow" w:cs="Arial Narrow"/>
          <w:kern w:val="3"/>
          <w:sz w:val="21"/>
          <w:szCs w:val="21"/>
        </w:rPr>
        <w:t>El representante legal de la persona jurídica o la proponente persona natural debe presentar copia de la cédula de ciudadanía, o de extranjería según corresponda. En caso de allegarse Cedula de Extranjería ésta debe estar acompañada de la fotocopia de la visa otorgada. Si la propuesta se presenta en consorcio, unión temporal o cualquier otra forma de proponente plural se deberán anexar las copias de cédula de ciudadanía o documento de identificación de los integrantes personas naturales, de los representantes legales de cada una de las empresas o sociedades que integren el proponente plural, así como la del representante legal designado.</w:t>
      </w:r>
    </w:p>
    <w:p w:rsidR="00771076" w:rsidRPr="00B357D2" w:rsidRDefault="00771076" w:rsidP="00856AB4">
      <w:pPr>
        <w:pStyle w:val="Encabezado2"/>
        <w:numPr>
          <w:ilvl w:val="0"/>
          <w:numId w:val="4"/>
        </w:numPr>
        <w:jc w:val="both"/>
        <w:rPr>
          <w:rFonts w:ascii="Arial Narrow" w:hAnsi="Arial Narrow"/>
          <w:sz w:val="21"/>
          <w:szCs w:val="21"/>
        </w:rPr>
      </w:pPr>
      <w:r w:rsidRPr="00B357D2">
        <w:rPr>
          <w:rFonts w:ascii="Arial Narrow" w:hAnsi="Arial Narrow"/>
          <w:sz w:val="21"/>
          <w:szCs w:val="21"/>
        </w:rPr>
        <w:t>DOCUMENTO DE CONSTITUCIÓN DEL CONSORCIO O UNIÓN TEMPORAL (FORMATO N</w:t>
      </w:r>
      <w:r w:rsidR="001227A1" w:rsidRPr="00B357D2">
        <w:rPr>
          <w:rFonts w:ascii="Arial Narrow" w:hAnsi="Arial Narrow"/>
          <w:sz w:val="21"/>
          <w:szCs w:val="21"/>
        </w:rPr>
        <w:t>o</w:t>
      </w:r>
      <w:r w:rsidRPr="00B357D2">
        <w:rPr>
          <w:rFonts w:ascii="Arial Narrow" w:hAnsi="Arial Narrow"/>
          <w:sz w:val="21"/>
          <w:szCs w:val="21"/>
        </w:rPr>
        <w:t>. 2)</w:t>
      </w:r>
    </w:p>
    <w:p w:rsidR="00771076" w:rsidRPr="00B357D2" w:rsidRDefault="00771076" w:rsidP="00771076">
      <w:pPr>
        <w:pStyle w:val="Encabezado2"/>
        <w:jc w:val="both"/>
        <w:rPr>
          <w:rFonts w:ascii="Arial Narrow" w:hAnsi="Arial Narrow"/>
          <w:b w:val="0"/>
          <w:sz w:val="21"/>
          <w:szCs w:val="21"/>
        </w:rPr>
      </w:pPr>
    </w:p>
    <w:p w:rsidR="00771076" w:rsidRPr="00B357D2" w:rsidRDefault="00771076" w:rsidP="00771076">
      <w:pPr>
        <w:pStyle w:val="Standard"/>
        <w:spacing w:line="240" w:lineRule="auto"/>
        <w:ind w:right="57"/>
        <w:jc w:val="both"/>
        <w:rPr>
          <w:rFonts w:ascii="Arial Narrow" w:hAnsi="Arial Narrow"/>
          <w:sz w:val="21"/>
          <w:szCs w:val="21"/>
        </w:rPr>
      </w:pPr>
      <w:r w:rsidRPr="00B357D2">
        <w:rPr>
          <w:rFonts w:ascii="Arial Narrow" w:hAnsi="Arial Narrow" w:cs="Arial Narrow"/>
          <w:sz w:val="21"/>
          <w:szCs w:val="21"/>
        </w:rPr>
        <w:t>Si la propuesta es presentada por un consorcio o unión temporal, se debe anexar el documento que acredite su conformación y representación, de conformidad con lo señalado en el artículo 7 de la Ley 80 de 1993, el cual debe:</w:t>
      </w:r>
    </w:p>
    <w:p w:rsidR="00771076" w:rsidRPr="00B357D2" w:rsidRDefault="00771076" w:rsidP="00771076">
      <w:pPr>
        <w:pStyle w:val="Standard"/>
        <w:spacing w:line="240" w:lineRule="auto"/>
        <w:ind w:left="57" w:right="57"/>
        <w:jc w:val="both"/>
        <w:rPr>
          <w:rFonts w:ascii="Arial Narrow" w:hAnsi="Arial Narrow" w:cs="Arial Narrow"/>
          <w:sz w:val="21"/>
          <w:szCs w:val="21"/>
        </w:rPr>
      </w:pPr>
    </w:p>
    <w:p w:rsidR="00771076" w:rsidRPr="00B357D2" w:rsidRDefault="00771076" w:rsidP="00771076">
      <w:pPr>
        <w:pStyle w:val="Standard"/>
        <w:numPr>
          <w:ilvl w:val="0"/>
          <w:numId w:val="2"/>
        </w:numPr>
        <w:tabs>
          <w:tab w:val="left" w:pos="834"/>
        </w:tabs>
        <w:spacing w:line="240" w:lineRule="auto"/>
        <w:jc w:val="both"/>
        <w:rPr>
          <w:rFonts w:ascii="Arial Narrow" w:hAnsi="Arial Narrow"/>
          <w:sz w:val="21"/>
          <w:szCs w:val="21"/>
        </w:rPr>
      </w:pPr>
      <w:r w:rsidRPr="00B357D2">
        <w:rPr>
          <w:rFonts w:ascii="Arial Narrow" w:hAnsi="Arial Narrow" w:cs="Arial Narrow"/>
          <w:sz w:val="21"/>
          <w:szCs w:val="21"/>
        </w:rPr>
        <w:t xml:space="preserve">Indicar la duración del consorcio o de la unión temporal, la cual </w:t>
      </w:r>
      <w:r w:rsidRPr="00B357D2">
        <w:rPr>
          <w:rFonts w:ascii="Arial Narrow" w:hAnsi="Arial Narrow" w:cs="Arial Narrow"/>
          <w:b/>
          <w:i/>
          <w:sz w:val="21"/>
          <w:szCs w:val="21"/>
        </w:rPr>
        <w:t>no debe ser inferior al plazo de ejecución del contrato objeto del presente proceso y un (1) año más</w:t>
      </w:r>
      <w:r w:rsidRPr="00B357D2">
        <w:rPr>
          <w:rFonts w:ascii="Arial Narrow" w:hAnsi="Arial Narrow" w:cs="Arial Narrow"/>
          <w:sz w:val="21"/>
          <w:szCs w:val="21"/>
        </w:rPr>
        <w:t>, contado a partir del cierre del presente proceso de selección, en todo caso con la presentación de la oferta se compromete a que en caso de requerirse prorrogar en el contrato mantener vigente la duración o unión temporal.</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Indicar el porcentaje de participación de los integrantes del consorcio, unión temporal o proponente plural.</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Designar el Representante Legal del consorcio o unión temporal quien suscribirá la propuesta y el contrato de resultar adjudicatario.</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Indicar en forma expresa si su participación es a título de consorcio o unión temporal y señalar las reglas básicas que regulen su relación y responsabilidad.</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Presentar una manifestación clara y expresa de responsabilidad solidaria e ilimitada de los miembros del consorcio y limitada para las uniones temporales, según la participación de sus miembros en la ejecución del contrato, para la imposición de sanciones por el incumplimiento de las obligaciones derivadas de la propuesta del contrato. Cuando se trate de miembros de consorcio la responsabilidad es solidaria e ilimitada y tratándose de los miembros de la unión temporal, la responsabilidad es limitada según su grado de participación.</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 xml:space="preserve">Presentar manifestación de que ninguna de las partes podrá ceder su participación en el consorcio o unión </w:t>
      </w:r>
      <w:r w:rsidRPr="00B357D2">
        <w:rPr>
          <w:rFonts w:ascii="Arial Narrow" w:hAnsi="Arial Narrow" w:cs="Arial Narrow"/>
          <w:sz w:val="21"/>
          <w:szCs w:val="21"/>
        </w:rPr>
        <w:lastRenderedPageBreak/>
        <w:t>temporal a los demás integrantes o a un tercero.</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Acreditar la existencia y representación legal de cada uno de los integrantes del consorcio o unión temporal.</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Cada uno debe cumplir con los requisitos del presente pliego de condiciones ya sean personas naturales o jurídicas.</w:t>
      </w:r>
    </w:p>
    <w:p w:rsidR="008A3A09" w:rsidRPr="00B357D2" w:rsidRDefault="00771076" w:rsidP="008A3A09">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Suscribir el documento de conformación de la Unión Temporal o Consorcio por cada uno de los integrantes del consorcio o unión temporal.</w:t>
      </w:r>
    </w:p>
    <w:p w:rsidR="00771076" w:rsidRPr="00B357D2" w:rsidRDefault="00771076" w:rsidP="00771076">
      <w:pPr>
        <w:pStyle w:val="Standard"/>
        <w:jc w:val="both"/>
        <w:rPr>
          <w:rFonts w:ascii="Arial Narrow" w:hAnsi="Arial Narrow" w:cs="Arial Narrow"/>
          <w:color w:val="000000"/>
          <w:sz w:val="21"/>
          <w:szCs w:val="21"/>
          <w:shd w:val="clear" w:color="auto" w:fill="FFFFFF"/>
        </w:rPr>
      </w:pPr>
    </w:p>
    <w:p w:rsidR="00771076" w:rsidRPr="00B357D2" w:rsidRDefault="00771076" w:rsidP="00856AB4">
      <w:pPr>
        <w:pStyle w:val="Prrafodelista"/>
        <w:numPr>
          <w:ilvl w:val="0"/>
          <w:numId w:val="4"/>
        </w:numPr>
        <w:ind w:right="57"/>
        <w:jc w:val="both"/>
        <w:rPr>
          <w:rFonts w:ascii="Arial Narrow" w:hAnsi="Arial Narrow" w:cs="Arial"/>
          <w:b/>
          <w:sz w:val="21"/>
          <w:szCs w:val="21"/>
        </w:rPr>
      </w:pPr>
      <w:r w:rsidRPr="00B357D2">
        <w:rPr>
          <w:rFonts w:ascii="Arial Narrow" w:hAnsi="Arial Narrow" w:cs="Arial"/>
          <w:b/>
          <w:sz w:val="21"/>
          <w:szCs w:val="21"/>
        </w:rPr>
        <w:t>CERTIFICACIÓN DEL PAGO DE LOS APORTES PARAFISCALES. (FORMATO No. 3)</w:t>
      </w:r>
    </w:p>
    <w:p w:rsidR="00771076" w:rsidRPr="00B357D2" w:rsidRDefault="00771076" w:rsidP="00771076">
      <w:pPr>
        <w:pStyle w:val="Standard"/>
        <w:jc w:val="both"/>
        <w:rPr>
          <w:rFonts w:ascii="Arial Narrow" w:hAnsi="Arial Narrow"/>
          <w:sz w:val="21"/>
          <w:szCs w:val="21"/>
        </w:rPr>
      </w:pPr>
      <w:r w:rsidRPr="00B357D2">
        <w:rPr>
          <w:rFonts w:ascii="Arial Narrow" w:hAnsi="Arial Narrow" w:cs="Arial Narrow"/>
          <w:sz w:val="21"/>
          <w:szCs w:val="21"/>
        </w:rPr>
        <w:t xml:space="preserve">El proponente debe acreditar el pago de las obligaciones con el Sistema de Seguridad Social Integral (salud, riesgos profesionales y pensiones) y aportes parafiscales (Cajas de Compensación Familiar, Instituto Colombiano de Bienestar Familiar – ICBF y Servicio Nacional de Aprendizaje – SENA), de los seis (6) meses anteriores a la presentación de la propuesta, de conformidad con lo señalado en el artículo 50 de la Ley 789 de 2002. </w:t>
      </w:r>
    </w:p>
    <w:p w:rsidR="00771076" w:rsidRPr="00B357D2" w:rsidRDefault="00771076" w:rsidP="00771076">
      <w:pPr>
        <w:pStyle w:val="WW-Encabezado2"/>
        <w:spacing w:line="240" w:lineRule="auto"/>
        <w:ind w:right="57"/>
        <w:jc w:val="both"/>
        <w:rPr>
          <w:rFonts w:ascii="Arial Narrow" w:hAnsi="Arial Narrow" w:cs="Arial Narrow"/>
          <w:b w:val="0"/>
          <w:sz w:val="21"/>
          <w:szCs w:val="21"/>
        </w:rPr>
      </w:pPr>
    </w:p>
    <w:p w:rsidR="00771076" w:rsidRPr="00B357D2" w:rsidRDefault="00771076" w:rsidP="00771076">
      <w:pPr>
        <w:pStyle w:val="WW-Encabezado2"/>
        <w:spacing w:line="240" w:lineRule="auto"/>
        <w:ind w:right="57"/>
        <w:jc w:val="both"/>
        <w:rPr>
          <w:rFonts w:ascii="Arial Narrow" w:hAnsi="Arial Narrow" w:cs="Arial Narrow"/>
          <w:b w:val="0"/>
          <w:sz w:val="21"/>
          <w:szCs w:val="21"/>
        </w:rPr>
      </w:pPr>
      <w:r w:rsidRPr="00B357D2">
        <w:rPr>
          <w:rFonts w:ascii="Arial Narrow" w:hAnsi="Arial Narrow" w:cs="Arial Narrow"/>
          <w:b w:val="0"/>
          <w:sz w:val="21"/>
          <w:szCs w:val="21"/>
        </w:rPr>
        <w:t>Si es persona jurídica, tal acreditación deberá hacerse mediante una certificación expedida por el Revisor Fiscal, o quien haga sus veces, o el Representante Legal, según el caso.</w:t>
      </w:r>
    </w:p>
    <w:p w:rsidR="00771076" w:rsidRPr="00B357D2" w:rsidRDefault="00771076" w:rsidP="00771076">
      <w:pPr>
        <w:pStyle w:val="WW-Encabezado2"/>
        <w:spacing w:line="240" w:lineRule="auto"/>
        <w:ind w:left="57" w:right="57"/>
        <w:jc w:val="both"/>
        <w:rPr>
          <w:rFonts w:ascii="Arial Narrow" w:hAnsi="Arial Narrow" w:cs="Arial Narrow"/>
          <w:b w:val="0"/>
          <w:sz w:val="21"/>
          <w:szCs w:val="21"/>
        </w:rPr>
      </w:pPr>
    </w:p>
    <w:p w:rsidR="00771076" w:rsidRPr="00B357D2" w:rsidRDefault="00771076" w:rsidP="00771076">
      <w:pPr>
        <w:pStyle w:val="Standard"/>
        <w:spacing w:line="240" w:lineRule="auto"/>
        <w:ind w:right="57"/>
        <w:jc w:val="both"/>
        <w:rPr>
          <w:rFonts w:ascii="Arial Narrow" w:hAnsi="Arial Narrow" w:cs="Arial Narrow"/>
          <w:bCs/>
          <w:sz w:val="21"/>
          <w:szCs w:val="21"/>
        </w:rPr>
      </w:pPr>
      <w:r w:rsidRPr="00B357D2">
        <w:rPr>
          <w:rFonts w:ascii="Arial Narrow" w:hAnsi="Arial Narrow" w:cs="Arial Narrow"/>
          <w:bCs/>
          <w:sz w:val="21"/>
          <w:szCs w:val="21"/>
        </w:rPr>
        <w:t xml:space="preserve">Si es persona natural régimen común tal acreditación deberá hacerse mediante una certificación expedida por contador público. </w:t>
      </w:r>
    </w:p>
    <w:p w:rsidR="00771076" w:rsidRPr="00B357D2" w:rsidRDefault="00771076" w:rsidP="00771076">
      <w:pPr>
        <w:pStyle w:val="Standard"/>
        <w:spacing w:line="240" w:lineRule="auto"/>
        <w:ind w:right="57"/>
        <w:jc w:val="both"/>
        <w:rPr>
          <w:rFonts w:ascii="Arial Narrow" w:hAnsi="Arial Narrow" w:cs="Arial Narrow"/>
          <w:bCs/>
          <w:sz w:val="21"/>
          <w:szCs w:val="21"/>
        </w:rPr>
      </w:pPr>
    </w:p>
    <w:p w:rsidR="00771076" w:rsidRPr="00B357D2" w:rsidRDefault="00771076" w:rsidP="00771076">
      <w:pPr>
        <w:pStyle w:val="Standard"/>
        <w:spacing w:line="240" w:lineRule="auto"/>
        <w:ind w:right="57"/>
        <w:jc w:val="both"/>
        <w:rPr>
          <w:rFonts w:ascii="Arial Narrow" w:hAnsi="Arial Narrow" w:cs="Arial Narrow"/>
          <w:bCs/>
          <w:sz w:val="21"/>
          <w:szCs w:val="21"/>
        </w:rPr>
      </w:pPr>
      <w:r w:rsidRPr="00B357D2">
        <w:rPr>
          <w:rFonts w:ascii="Arial Narrow" w:hAnsi="Arial Narrow" w:cs="Arial Narrow"/>
          <w:bCs/>
          <w:sz w:val="21"/>
          <w:szCs w:val="21"/>
        </w:rPr>
        <w:t>Si es persona natural régimen simplificado tal acreditación deberá hacerse mediante la presentación de las planillas de pago de aportes al sistema de seguridad social y parafiscales, según corresponda.</w:t>
      </w:r>
    </w:p>
    <w:p w:rsidR="00771076" w:rsidRPr="00B357D2" w:rsidRDefault="00771076" w:rsidP="00771076">
      <w:pPr>
        <w:pStyle w:val="WW-Encabezado2"/>
        <w:spacing w:line="240" w:lineRule="auto"/>
        <w:ind w:left="57" w:right="57"/>
        <w:jc w:val="both"/>
        <w:rPr>
          <w:rFonts w:ascii="Arial Narrow" w:hAnsi="Arial Narrow" w:cs="Arial Narrow"/>
          <w:b w:val="0"/>
          <w:bCs w:val="0"/>
          <w:sz w:val="21"/>
          <w:szCs w:val="21"/>
        </w:rPr>
      </w:pPr>
    </w:p>
    <w:p w:rsidR="00771076" w:rsidRPr="00B357D2" w:rsidRDefault="00771076" w:rsidP="00771076">
      <w:pPr>
        <w:pStyle w:val="WW-Encabezado2"/>
        <w:spacing w:line="240" w:lineRule="auto"/>
        <w:ind w:right="57"/>
        <w:jc w:val="both"/>
        <w:rPr>
          <w:rFonts w:ascii="Arial Narrow" w:hAnsi="Arial Narrow"/>
          <w:i/>
          <w:sz w:val="21"/>
          <w:szCs w:val="21"/>
          <w:u w:val="single"/>
        </w:rPr>
      </w:pPr>
      <w:r w:rsidRPr="00B357D2">
        <w:rPr>
          <w:rFonts w:ascii="Arial Narrow" w:eastAsia="Arial Narrow" w:hAnsi="Arial Narrow" w:cs="Arial Narrow"/>
          <w:i/>
          <w:sz w:val="21"/>
          <w:szCs w:val="21"/>
          <w:u w:val="single"/>
        </w:rPr>
        <w:t>En el caso de que el formato sea suscrito por el revisor fiscal o contador este deberá allegar copia de cedula de ciudadanía, copia de tarjeta profesional y certificado vigente de la junta central de contadores.</w:t>
      </w:r>
    </w:p>
    <w:p w:rsidR="00771076" w:rsidRPr="00B357D2" w:rsidRDefault="00771076" w:rsidP="00771076">
      <w:pPr>
        <w:pStyle w:val="WW-Encabezado2"/>
        <w:spacing w:line="240" w:lineRule="auto"/>
        <w:ind w:left="57" w:right="57"/>
        <w:jc w:val="both"/>
        <w:rPr>
          <w:rFonts w:ascii="Arial Narrow" w:eastAsia="Arial Narrow" w:hAnsi="Arial Narrow" w:cs="Arial Narrow"/>
          <w:b w:val="0"/>
          <w:sz w:val="21"/>
          <w:szCs w:val="21"/>
        </w:rPr>
      </w:pPr>
      <w:r w:rsidRPr="00B357D2">
        <w:rPr>
          <w:rFonts w:ascii="Arial Narrow" w:eastAsia="Arial Narrow" w:hAnsi="Arial Narrow" w:cs="Arial Narrow"/>
          <w:b w:val="0"/>
          <w:sz w:val="21"/>
          <w:szCs w:val="21"/>
        </w:rPr>
        <w:t xml:space="preserve"> </w:t>
      </w:r>
    </w:p>
    <w:p w:rsidR="00771076" w:rsidRPr="00B357D2" w:rsidRDefault="00771076" w:rsidP="00771076">
      <w:pPr>
        <w:pStyle w:val="Textbody"/>
        <w:spacing w:after="0" w:line="240" w:lineRule="auto"/>
        <w:ind w:right="57"/>
        <w:rPr>
          <w:rFonts w:ascii="Arial Narrow" w:hAnsi="Arial Narrow" w:cs="Arial Narrow"/>
          <w:sz w:val="21"/>
          <w:szCs w:val="21"/>
        </w:rPr>
      </w:pPr>
      <w:r w:rsidRPr="00B357D2">
        <w:rPr>
          <w:rFonts w:ascii="Arial Narrow" w:hAnsi="Arial Narrow" w:cs="Arial Narrow"/>
          <w:sz w:val="21"/>
          <w:szCs w:val="21"/>
        </w:rPr>
        <w:t>La</w:t>
      </w:r>
      <w:r w:rsidRPr="00B357D2">
        <w:rPr>
          <w:rFonts w:ascii="Arial Narrow" w:hAnsi="Arial Narrow" w:cs="Arial"/>
          <w:sz w:val="21"/>
          <w:szCs w:val="21"/>
        </w:rPr>
        <w:t xml:space="preserve"> OFB</w:t>
      </w:r>
      <w:r w:rsidRPr="00B357D2">
        <w:rPr>
          <w:rFonts w:ascii="Arial Narrow" w:hAnsi="Arial Narrow" w:cs="Arial Narrow"/>
          <w:sz w:val="21"/>
          <w:szCs w:val="21"/>
        </w:rPr>
        <w:t xml:space="preserve"> durante el proceso de selección podrá solicitar los soportes de la información antes señalada. En todo caso, l</w:t>
      </w:r>
      <w:r w:rsidRPr="00B357D2">
        <w:rPr>
          <w:rFonts w:ascii="Arial Narrow" w:hAnsi="Arial Narrow" w:cs="Arial"/>
          <w:sz w:val="21"/>
          <w:szCs w:val="21"/>
        </w:rPr>
        <w:t>a OFB</w:t>
      </w:r>
      <w:r w:rsidRPr="00B357D2">
        <w:rPr>
          <w:rFonts w:ascii="Arial Narrow" w:hAnsi="Arial Narrow" w:cs="Arial Narrow"/>
          <w:sz w:val="21"/>
          <w:szCs w:val="21"/>
        </w:rPr>
        <w:t xml:space="preserve"> verificará la información presentada antes de la celebración del contrato correspondiente y antes de cada pago </w:t>
      </w:r>
      <w:proofErr w:type="gramStart"/>
      <w:r w:rsidRPr="00B357D2">
        <w:rPr>
          <w:rFonts w:ascii="Arial Narrow" w:hAnsi="Arial Narrow" w:cs="Arial Narrow"/>
          <w:sz w:val="21"/>
          <w:szCs w:val="21"/>
        </w:rPr>
        <w:t>del mismo</w:t>
      </w:r>
      <w:proofErr w:type="gramEnd"/>
      <w:r w:rsidRPr="00B357D2">
        <w:rPr>
          <w:rFonts w:ascii="Arial Narrow" w:hAnsi="Arial Narrow" w:cs="Arial Narrow"/>
          <w:sz w:val="21"/>
          <w:szCs w:val="21"/>
        </w:rPr>
        <w:t xml:space="preserve">, en los términos del artículo 50 Ley 789 de 2002 y 23 de la Ley 1150 de 2007.  </w:t>
      </w:r>
    </w:p>
    <w:p w:rsidR="00771076" w:rsidRPr="00B357D2" w:rsidRDefault="00771076" w:rsidP="00771076">
      <w:pPr>
        <w:pStyle w:val="Textbody"/>
        <w:spacing w:after="0" w:line="240" w:lineRule="auto"/>
        <w:ind w:right="57"/>
        <w:rPr>
          <w:rFonts w:ascii="Arial Narrow" w:hAnsi="Arial Narrow" w:cs="Arial Narrow"/>
          <w:sz w:val="21"/>
          <w:szCs w:val="21"/>
        </w:rPr>
      </w:pPr>
    </w:p>
    <w:p w:rsidR="00771076" w:rsidRPr="00B357D2" w:rsidRDefault="00771076" w:rsidP="00771076">
      <w:pPr>
        <w:pStyle w:val="Textbody"/>
        <w:spacing w:after="0" w:line="240" w:lineRule="auto"/>
        <w:ind w:right="57"/>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Cuando el PROPONENTE extranjero, sea persona natural sin domicilio en Colombia o persona jurídica extranjera que no tenga establecida sucursal en Colombia, deberá adjuntar a su propuesta la certificación de pago de aportes parafiscales o afiliaciones al sistema de seguridad social del país de origen donde pertenece la empresa extranjera.</w:t>
      </w:r>
    </w:p>
    <w:p w:rsidR="00771076" w:rsidRPr="00B357D2" w:rsidRDefault="00771076" w:rsidP="00771076">
      <w:pPr>
        <w:pStyle w:val="Prrafodelista"/>
        <w:spacing w:line="240" w:lineRule="auto"/>
        <w:ind w:left="57" w:right="57"/>
        <w:jc w:val="both"/>
        <w:rPr>
          <w:rFonts w:ascii="Arial Narrow" w:hAnsi="Arial Narrow" w:cs="Arial Narrow"/>
          <w:b/>
          <w:sz w:val="21"/>
          <w:szCs w:val="21"/>
        </w:rPr>
      </w:pPr>
    </w:p>
    <w:p w:rsidR="00771076" w:rsidRPr="00B357D2" w:rsidRDefault="00771076" w:rsidP="00771076">
      <w:pPr>
        <w:pStyle w:val="Prrafodelista"/>
        <w:ind w:left="0"/>
        <w:jc w:val="both"/>
        <w:rPr>
          <w:rFonts w:ascii="Arial Narrow" w:hAnsi="Arial Narrow" w:cs="Arial Narrow"/>
          <w:sz w:val="21"/>
          <w:szCs w:val="21"/>
        </w:rPr>
      </w:pPr>
      <w:r w:rsidRPr="00B357D2">
        <w:rPr>
          <w:rFonts w:ascii="Arial Narrow" w:hAnsi="Arial Narrow" w:cs="Arial Narrow"/>
          <w:b/>
          <w:sz w:val="21"/>
          <w:szCs w:val="21"/>
          <w:u w:val="single"/>
        </w:rPr>
        <w:t>NOTA 1</w:t>
      </w:r>
      <w:r w:rsidRPr="00B357D2">
        <w:rPr>
          <w:rFonts w:ascii="Arial Narrow" w:hAnsi="Arial Narrow" w:cs="Arial Narrow"/>
          <w:sz w:val="21"/>
          <w:szCs w:val="21"/>
          <w:u w:val="single"/>
        </w:rPr>
        <w:t>:</w:t>
      </w:r>
      <w:r w:rsidRPr="00B357D2">
        <w:rPr>
          <w:rFonts w:ascii="Arial Narrow" w:hAnsi="Arial Narrow" w:cs="Arial Narrow"/>
          <w:sz w:val="21"/>
          <w:szCs w:val="21"/>
        </w:rPr>
        <w:t xml:space="preserve"> El oferente seleccionado realizará el pago de parafiscales, según lo establecido en el Artículo 25 de la Ley 1607 del 26 de diciembre de 2012</w:t>
      </w:r>
    </w:p>
    <w:p w:rsidR="00856AB4" w:rsidRPr="00B357D2" w:rsidRDefault="00856AB4" w:rsidP="00771076">
      <w:pPr>
        <w:pStyle w:val="Prrafodelista"/>
        <w:ind w:left="0"/>
        <w:jc w:val="both"/>
        <w:rPr>
          <w:rFonts w:ascii="Arial Narrow" w:hAnsi="Arial Narrow"/>
          <w:sz w:val="21"/>
          <w:szCs w:val="21"/>
        </w:rPr>
      </w:pPr>
    </w:p>
    <w:p w:rsidR="00771076" w:rsidRPr="00B357D2" w:rsidRDefault="00771076" w:rsidP="00856AB4">
      <w:pPr>
        <w:pStyle w:val="Prrafodelista"/>
        <w:numPr>
          <w:ilvl w:val="0"/>
          <w:numId w:val="4"/>
        </w:numPr>
        <w:jc w:val="both"/>
        <w:rPr>
          <w:rFonts w:ascii="Arial Narrow" w:hAnsi="Arial Narrow" w:cs="Arial"/>
          <w:b/>
          <w:sz w:val="21"/>
          <w:szCs w:val="21"/>
        </w:rPr>
      </w:pPr>
      <w:r w:rsidRPr="00B357D2">
        <w:rPr>
          <w:rFonts w:ascii="Arial Narrow" w:hAnsi="Arial Narrow" w:cs="Arial"/>
          <w:b/>
          <w:sz w:val="21"/>
          <w:szCs w:val="21"/>
        </w:rPr>
        <w:t>CERTIFICADO DE INSCRIPCIÓN EN EL REGISTRO ÚNICO DE PROPONENTES (RUP) DE LA CÁMARA DE COMERCIO.</w:t>
      </w:r>
    </w:p>
    <w:p w:rsidR="00771076" w:rsidRPr="00B357D2" w:rsidRDefault="00771076" w:rsidP="00771076">
      <w:pPr>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 xml:space="preserve">El proponente nacional o extranjero, con domicilio en Colombia, en cumplimiento del Decreto 1082 de 2015, </w:t>
      </w:r>
      <w:r w:rsidR="005F48E5" w:rsidRPr="00B357D2">
        <w:rPr>
          <w:rFonts w:ascii="Arial Narrow" w:eastAsia="Calibri" w:hAnsi="Arial Narrow" w:cs="Arial Narrow"/>
          <w:sz w:val="21"/>
          <w:szCs w:val="21"/>
          <w:lang w:eastAsia="es-CO"/>
        </w:rPr>
        <w:t xml:space="preserve">deberá </w:t>
      </w:r>
      <w:r w:rsidR="00E25C94" w:rsidRPr="00B357D2">
        <w:rPr>
          <w:rFonts w:ascii="Arial Narrow" w:eastAsia="Calibri" w:hAnsi="Arial Narrow" w:cs="Arial Narrow"/>
          <w:sz w:val="21"/>
          <w:szCs w:val="21"/>
          <w:lang w:eastAsia="es-CO"/>
        </w:rPr>
        <w:t>acreditar</w:t>
      </w:r>
      <w:r w:rsidRPr="00B357D2">
        <w:rPr>
          <w:rFonts w:ascii="Arial Narrow" w:eastAsia="Calibri" w:hAnsi="Arial Narrow" w:cs="Arial Narrow"/>
          <w:sz w:val="21"/>
          <w:szCs w:val="21"/>
          <w:lang w:eastAsia="es-CO"/>
        </w:rPr>
        <w:t xml:space="preserve"> el certificado de inscripción en el Registro Único de Proponentes, </w:t>
      </w:r>
      <w:r w:rsidR="005F48E5" w:rsidRPr="00B357D2">
        <w:rPr>
          <w:rFonts w:ascii="Arial Narrow" w:eastAsia="Calibri" w:hAnsi="Arial Narrow" w:cs="Arial Narrow"/>
          <w:sz w:val="21"/>
          <w:szCs w:val="21"/>
          <w:lang w:eastAsia="es-CO"/>
        </w:rPr>
        <w:t xml:space="preserve">el cual será consultado por la Orquesta Filarmónica de Bogotá, para </w:t>
      </w:r>
      <w:r w:rsidR="00E25C94" w:rsidRPr="00B357D2">
        <w:rPr>
          <w:rFonts w:ascii="Arial Narrow" w:eastAsia="Calibri" w:hAnsi="Arial Narrow" w:cs="Arial Narrow"/>
          <w:sz w:val="21"/>
          <w:szCs w:val="21"/>
          <w:lang w:eastAsia="es-CO"/>
        </w:rPr>
        <w:t xml:space="preserve">verificar </w:t>
      </w:r>
      <w:r w:rsidR="005F48E5" w:rsidRPr="00B357D2">
        <w:rPr>
          <w:rFonts w:ascii="Arial Narrow" w:eastAsia="Calibri" w:hAnsi="Arial Narrow" w:cs="Arial Narrow"/>
          <w:sz w:val="21"/>
          <w:szCs w:val="21"/>
          <w:lang w:eastAsia="es-CO"/>
        </w:rPr>
        <w:t xml:space="preserve">con los requisitos establecidos dentro de los requisitos </w:t>
      </w:r>
      <w:r w:rsidR="00E25C94" w:rsidRPr="00B357D2">
        <w:rPr>
          <w:rFonts w:ascii="Arial Narrow" w:eastAsia="Calibri" w:hAnsi="Arial Narrow" w:cs="Arial Narrow"/>
          <w:sz w:val="21"/>
          <w:szCs w:val="21"/>
          <w:lang w:eastAsia="es-CO"/>
        </w:rPr>
        <w:t xml:space="preserve">jurídico, técnico y financiero del presente pliego de condiciones. </w:t>
      </w:r>
    </w:p>
    <w:p w:rsidR="00771076" w:rsidRPr="00B357D2" w:rsidRDefault="00771076" w:rsidP="008A3A09">
      <w:pPr>
        <w:pStyle w:val="Standard"/>
        <w:spacing w:line="240" w:lineRule="auto"/>
        <w:ind w:left="57" w:right="57"/>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lastRenderedPageBreak/>
        <w:t>De conformidad con lo establecido en el Decreto 019 de 2012, la inscripción en el registro deberá estar vigente y el registro de toda la información contenida en el certificado, deberá estar en firme a la fecha de la adjudicación del proceso.</w:t>
      </w:r>
    </w:p>
    <w:p w:rsidR="00C275AA" w:rsidRPr="00B357D2" w:rsidRDefault="00C275AA" w:rsidP="008A3A09">
      <w:pPr>
        <w:pStyle w:val="Standard"/>
        <w:spacing w:line="240" w:lineRule="auto"/>
        <w:ind w:left="57" w:right="57"/>
        <w:jc w:val="both"/>
        <w:rPr>
          <w:rFonts w:ascii="Arial Narrow" w:eastAsia="Calibri" w:hAnsi="Arial Narrow" w:cs="Arial Narrow"/>
          <w:sz w:val="21"/>
          <w:szCs w:val="21"/>
          <w:lang w:eastAsia="es-CO"/>
        </w:rPr>
      </w:pPr>
    </w:p>
    <w:p w:rsidR="00C275AA" w:rsidRPr="00B357D2" w:rsidRDefault="00C275AA" w:rsidP="00C275AA">
      <w:pPr>
        <w:pStyle w:val="Standard"/>
        <w:numPr>
          <w:ilvl w:val="0"/>
          <w:numId w:val="4"/>
        </w:numPr>
        <w:spacing w:line="240" w:lineRule="auto"/>
        <w:ind w:right="57"/>
        <w:jc w:val="both"/>
        <w:rPr>
          <w:rFonts w:ascii="Arial Narrow" w:eastAsia="Calibri" w:hAnsi="Arial Narrow" w:cs="Arial Narrow"/>
          <w:b/>
          <w:sz w:val="21"/>
          <w:szCs w:val="21"/>
          <w:lang w:eastAsia="es-CO"/>
        </w:rPr>
      </w:pPr>
      <w:r w:rsidRPr="00B357D2">
        <w:rPr>
          <w:rFonts w:ascii="Arial Narrow" w:eastAsia="Calibri" w:hAnsi="Arial Narrow" w:cs="Arial Narrow"/>
          <w:b/>
          <w:sz w:val="21"/>
          <w:szCs w:val="21"/>
          <w:lang w:eastAsia="es-CO"/>
        </w:rPr>
        <w:t xml:space="preserve">COMPROMISO DE TRANSPARENCIA </w:t>
      </w:r>
      <w:r w:rsidR="00870EB9" w:rsidRPr="00B357D2">
        <w:rPr>
          <w:rFonts w:ascii="Arial Narrow" w:eastAsia="Calibri" w:hAnsi="Arial Narrow" w:cs="Arial Narrow"/>
          <w:b/>
          <w:sz w:val="21"/>
          <w:szCs w:val="21"/>
          <w:lang w:eastAsia="es-CO"/>
        </w:rPr>
        <w:t>(FORMATO No. 4)</w:t>
      </w:r>
    </w:p>
    <w:p w:rsidR="00870EB9" w:rsidRPr="00B357D2" w:rsidRDefault="00870EB9" w:rsidP="00870EB9">
      <w:pPr>
        <w:pStyle w:val="Standard"/>
        <w:spacing w:line="240" w:lineRule="auto"/>
        <w:ind w:right="57"/>
        <w:jc w:val="both"/>
        <w:rPr>
          <w:rFonts w:ascii="Arial Narrow" w:eastAsia="Calibri" w:hAnsi="Arial Narrow" w:cs="Arial Narrow"/>
          <w:b/>
          <w:sz w:val="21"/>
          <w:szCs w:val="21"/>
          <w:lang w:eastAsia="es-CO"/>
        </w:rPr>
      </w:pPr>
    </w:p>
    <w:p w:rsidR="00870EB9" w:rsidRPr="00B357D2" w:rsidRDefault="00870EB9" w:rsidP="00870EB9">
      <w:pPr>
        <w:pStyle w:val="Footnote"/>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El Proponente, bajo la gravedad de juramento debe presentar una carta de compromiso de transparencia, que se entiende prestado por la sola suscripción del FORMATO No. 4. En caso de los Consorcios o Uniones Temporales, todos y cada uno de los partícipes, deberán diligenciar este Anexo.</w:t>
      </w:r>
    </w:p>
    <w:p w:rsidR="002F7E73" w:rsidRPr="00B357D2" w:rsidRDefault="002F7E73" w:rsidP="00870EB9">
      <w:pPr>
        <w:pStyle w:val="Footnote"/>
        <w:jc w:val="both"/>
        <w:rPr>
          <w:rFonts w:ascii="Arial Narrow" w:eastAsia="Calibri" w:hAnsi="Arial Narrow" w:cs="Arial Narrow"/>
          <w:sz w:val="21"/>
          <w:szCs w:val="21"/>
          <w:lang w:eastAsia="es-CO"/>
        </w:rPr>
      </w:pPr>
    </w:p>
    <w:p w:rsidR="002F7E73" w:rsidRPr="00B357D2" w:rsidRDefault="002F7E73" w:rsidP="002F7E73">
      <w:pPr>
        <w:pStyle w:val="Footnote"/>
        <w:numPr>
          <w:ilvl w:val="0"/>
          <w:numId w:val="4"/>
        </w:numPr>
        <w:jc w:val="both"/>
        <w:rPr>
          <w:rFonts w:ascii="Arial Narrow" w:eastAsia="Calibri" w:hAnsi="Arial Narrow" w:cs="Arial Narrow"/>
          <w:b/>
          <w:sz w:val="21"/>
          <w:szCs w:val="21"/>
          <w:lang w:eastAsia="es-CO"/>
        </w:rPr>
      </w:pPr>
      <w:r w:rsidRPr="00B357D2">
        <w:rPr>
          <w:rFonts w:ascii="Arial Narrow" w:eastAsia="Calibri" w:hAnsi="Arial Narrow" w:cs="Arial Narrow"/>
          <w:b/>
          <w:sz w:val="21"/>
          <w:szCs w:val="21"/>
          <w:lang w:eastAsia="es-CO"/>
        </w:rPr>
        <w:t xml:space="preserve">CERTIFICACIÓN BANCARIA </w:t>
      </w:r>
    </w:p>
    <w:p w:rsidR="002F7E73" w:rsidRPr="00B357D2" w:rsidRDefault="002F7E73" w:rsidP="002F7E73">
      <w:pPr>
        <w:pStyle w:val="Footnote"/>
        <w:jc w:val="both"/>
        <w:rPr>
          <w:rFonts w:ascii="Arial Narrow" w:eastAsia="Calibri" w:hAnsi="Arial Narrow" w:cs="Arial Narrow"/>
          <w:sz w:val="21"/>
          <w:szCs w:val="21"/>
          <w:lang w:eastAsia="es-CO"/>
        </w:rPr>
      </w:pPr>
    </w:p>
    <w:p w:rsidR="002F7E73" w:rsidRPr="00B357D2" w:rsidRDefault="002F7E73" w:rsidP="002F7E73">
      <w:pPr>
        <w:pStyle w:val="Footnote"/>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 xml:space="preserve">El proponente deberá anexar certificación bancaria, donde se </w:t>
      </w:r>
      <w:r w:rsidR="001227A1" w:rsidRPr="00B357D2">
        <w:rPr>
          <w:rFonts w:ascii="Arial Narrow" w:eastAsia="Calibri" w:hAnsi="Arial Narrow" w:cs="Arial Narrow"/>
          <w:sz w:val="21"/>
          <w:szCs w:val="21"/>
          <w:lang w:eastAsia="es-CO"/>
        </w:rPr>
        <w:t>abonarán</w:t>
      </w:r>
      <w:r w:rsidRPr="00B357D2">
        <w:rPr>
          <w:rFonts w:ascii="Arial Narrow" w:eastAsia="Calibri" w:hAnsi="Arial Narrow" w:cs="Arial Narrow"/>
          <w:sz w:val="21"/>
          <w:szCs w:val="21"/>
          <w:lang w:eastAsia="es-CO"/>
        </w:rPr>
        <w:t xml:space="preserve"> la cancelación de los pagos al futuro contratista, por los servicios prestados, objeto del presente proceso.</w:t>
      </w:r>
    </w:p>
    <w:p w:rsidR="002F7E73" w:rsidRPr="00B357D2" w:rsidRDefault="002F7E73" w:rsidP="002F7E73">
      <w:pPr>
        <w:pStyle w:val="Footnote"/>
        <w:jc w:val="both"/>
        <w:rPr>
          <w:rFonts w:ascii="Arial Narrow" w:eastAsia="Calibri" w:hAnsi="Arial Narrow" w:cs="Arial Narrow"/>
          <w:b/>
          <w:sz w:val="21"/>
          <w:szCs w:val="21"/>
          <w:lang w:eastAsia="es-CO"/>
        </w:rPr>
      </w:pPr>
    </w:p>
    <w:p w:rsidR="002F7E73" w:rsidRPr="00B357D2" w:rsidRDefault="002F7E73" w:rsidP="002F7E73">
      <w:pPr>
        <w:pStyle w:val="Footnote"/>
        <w:numPr>
          <w:ilvl w:val="0"/>
          <w:numId w:val="4"/>
        </w:numPr>
        <w:jc w:val="both"/>
        <w:rPr>
          <w:rFonts w:ascii="Arial Narrow" w:eastAsia="Calibri" w:hAnsi="Arial Narrow" w:cs="Arial Narrow"/>
          <w:b/>
          <w:sz w:val="21"/>
          <w:szCs w:val="21"/>
          <w:lang w:eastAsia="es-CO"/>
        </w:rPr>
      </w:pPr>
      <w:r w:rsidRPr="00B357D2">
        <w:rPr>
          <w:rFonts w:ascii="Arial Narrow" w:eastAsia="Calibri" w:hAnsi="Arial Narrow" w:cs="Arial Narrow"/>
          <w:b/>
          <w:sz w:val="21"/>
          <w:szCs w:val="21"/>
          <w:lang w:eastAsia="es-CO"/>
        </w:rPr>
        <w:t xml:space="preserve">REGISTRO ÚNICO TRIBUTARIO RUT </w:t>
      </w:r>
    </w:p>
    <w:p w:rsidR="002F7E73" w:rsidRPr="00B357D2" w:rsidRDefault="002F7E73" w:rsidP="002F7E73">
      <w:pPr>
        <w:pStyle w:val="Footnote"/>
        <w:jc w:val="both"/>
        <w:rPr>
          <w:rFonts w:ascii="Arial Narrow" w:eastAsia="Calibri" w:hAnsi="Arial Narrow" w:cs="Arial Narrow"/>
          <w:sz w:val="21"/>
          <w:szCs w:val="21"/>
          <w:highlight w:val="yellow"/>
          <w:lang w:eastAsia="es-CO"/>
        </w:rPr>
      </w:pPr>
    </w:p>
    <w:p w:rsidR="002F7E73" w:rsidRPr="00B357D2" w:rsidRDefault="002F7E73" w:rsidP="002F7E73">
      <w:pPr>
        <w:pStyle w:val="Footnote"/>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El proponente debe allegar fotocopia de la inscripción en el Registro Único Tributario, de la persona jurídica, natural, o de cada uno de los miembros del Consorcio o Unión temporal, según el caso. Los Consorcios o Uniones Temporales a quién se les adjudique el proceso de selección de licitación pública deberán presentar previo a la suscripción y firma del contrato copia del número de identificación tributaria (NIT) del consorcio o unión temporal, esto con el fin de efectuar</w:t>
      </w:r>
      <w:r w:rsidRPr="00B357D2">
        <w:rPr>
          <w:rFonts w:ascii="Arial Narrow" w:hAnsi="Arial Narrow" w:cs="Arial"/>
          <w:color w:val="000000"/>
          <w:sz w:val="21"/>
          <w:szCs w:val="21"/>
          <w:shd w:val="clear" w:color="auto" w:fill="FFFFFF"/>
        </w:rPr>
        <w:t xml:space="preserve"> </w:t>
      </w:r>
      <w:r w:rsidRPr="00B357D2">
        <w:rPr>
          <w:rFonts w:ascii="Arial Narrow" w:eastAsia="Calibri" w:hAnsi="Arial Narrow" w:cs="Arial Narrow"/>
          <w:sz w:val="21"/>
          <w:szCs w:val="21"/>
          <w:lang w:eastAsia="es-CO"/>
        </w:rPr>
        <w:t>los respectivos trámites presupuestales y de pago ante la OFB y la inclusión del NIT en la minuta contractual.</w:t>
      </w:r>
    </w:p>
    <w:p w:rsidR="003E13B6" w:rsidRPr="00B357D2" w:rsidRDefault="003E13B6" w:rsidP="002F7E73">
      <w:pPr>
        <w:pStyle w:val="Footnote"/>
        <w:jc w:val="both"/>
        <w:rPr>
          <w:rFonts w:ascii="Arial Narrow" w:eastAsia="Calibri" w:hAnsi="Arial Narrow" w:cs="Arial Narrow"/>
          <w:sz w:val="21"/>
          <w:szCs w:val="21"/>
          <w:lang w:eastAsia="es-CO"/>
        </w:rPr>
      </w:pPr>
    </w:p>
    <w:p w:rsidR="003E13B6" w:rsidRPr="00B357D2" w:rsidRDefault="003E13B6" w:rsidP="003E13B6">
      <w:pPr>
        <w:pStyle w:val="Footnote"/>
        <w:numPr>
          <w:ilvl w:val="0"/>
          <w:numId w:val="4"/>
        </w:numPr>
        <w:jc w:val="both"/>
        <w:rPr>
          <w:rFonts w:ascii="Arial Narrow" w:eastAsia="Calibri" w:hAnsi="Arial Narrow" w:cs="Arial Narrow"/>
          <w:b/>
          <w:sz w:val="21"/>
          <w:szCs w:val="21"/>
          <w:lang w:eastAsia="es-CO"/>
        </w:rPr>
      </w:pPr>
      <w:r w:rsidRPr="00B357D2">
        <w:rPr>
          <w:rFonts w:ascii="Arial Narrow" w:eastAsia="Calibri" w:hAnsi="Arial Narrow" w:cs="Arial Narrow"/>
          <w:b/>
          <w:sz w:val="21"/>
          <w:szCs w:val="21"/>
          <w:lang w:eastAsia="es-CO"/>
        </w:rPr>
        <w:t>DIRECTIVA 001 DE 2011</w:t>
      </w:r>
    </w:p>
    <w:p w:rsidR="003E13B6" w:rsidRPr="00B357D2" w:rsidRDefault="003E13B6" w:rsidP="003E13B6">
      <w:pPr>
        <w:pStyle w:val="Footnote"/>
        <w:jc w:val="both"/>
        <w:rPr>
          <w:rFonts w:ascii="Arial Narrow" w:eastAsia="Calibri" w:hAnsi="Arial Narrow" w:cs="Arial Narrow"/>
          <w:sz w:val="21"/>
          <w:szCs w:val="21"/>
          <w:lang w:eastAsia="es-CO"/>
        </w:rPr>
      </w:pPr>
    </w:p>
    <w:p w:rsidR="00B1395E" w:rsidRPr="00B357D2" w:rsidRDefault="003E13B6" w:rsidP="00B357D2">
      <w:pPr>
        <w:pStyle w:val="Footnote"/>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Diligenciar el compromiso de vinculación de personal de conformidad con la Directiva N</w:t>
      </w:r>
      <w:r w:rsidR="00B1395E" w:rsidRPr="00B357D2">
        <w:rPr>
          <w:rFonts w:ascii="Arial Narrow" w:eastAsia="Calibri" w:hAnsi="Arial Narrow" w:cs="Arial Narrow"/>
          <w:sz w:val="21"/>
          <w:szCs w:val="21"/>
          <w:lang w:eastAsia="es-CO"/>
        </w:rPr>
        <w:t>o. 001 de 2011 (A</w:t>
      </w:r>
      <w:r w:rsidRPr="00B357D2">
        <w:rPr>
          <w:rFonts w:ascii="Arial Narrow" w:eastAsia="Calibri" w:hAnsi="Arial Narrow" w:cs="Arial Narrow"/>
          <w:sz w:val="21"/>
          <w:szCs w:val="21"/>
          <w:lang w:eastAsia="es-CO"/>
        </w:rPr>
        <w:t xml:space="preserve">nexo </w:t>
      </w:r>
      <w:r w:rsidR="00B1395E" w:rsidRPr="00B357D2">
        <w:rPr>
          <w:rFonts w:ascii="Arial Narrow" w:eastAsia="Calibri" w:hAnsi="Arial Narrow" w:cs="Arial Narrow"/>
          <w:sz w:val="21"/>
          <w:szCs w:val="21"/>
          <w:lang w:eastAsia="es-CO"/>
        </w:rPr>
        <w:t>No. 6</w:t>
      </w:r>
      <w:r w:rsidRPr="00B357D2">
        <w:rPr>
          <w:rFonts w:ascii="Arial Narrow" w:eastAsia="Calibri" w:hAnsi="Arial Narrow" w:cs="Arial Narrow"/>
          <w:sz w:val="21"/>
          <w:szCs w:val="21"/>
          <w:lang w:eastAsia="es-CO"/>
        </w:rPr>
        <w:t>).</w:t>
      </w:r>
    </w:p>
    <w:p w:rsidR="00351441" w:rsidRPr="00B357D2" w:rsidRDefault="003266D7" w:rsidP="002F7E73">
      <w:pPr>
        <w:jc w:val="center"/>
        <w:rPr>
          <w:rFonts w:ascii="Arial Narrow" w:hAnsi="Arial Narrow" w:cs="Arial"/>
          <w:sz w:val="21"/>
          <w:szCs w:val="21"/>
        </w:rPr>
      </w:pPr>
      <w:r w:rsidRPr="00B357D2">
        <w:rPr>
          <w:rFonts w:ascii="Arial Narrow" w:hAnsi="Arial Narrow" w:cs="Arial"/>
          <w:b/>
          <w:sz w:val="21"/>
          <w:szCs w:val="21"/>
        </w:rPr>
        <w:t>II REQUISITOS HABILITANTES FINANCIEROS:</w:t>
      </w: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r w:rsidRPr="00AF6CC8">
        <w:rPr>
          <w:rFonts w:ascii="Arial Narrow" w:eastAsia="Times New Roman" w:hAnsi="Arial Narrow" w:cs="Arial"/>
          <w:bCs/>
          <w:sz w:val="21"/>
          <w:szCs w:val="21"/>
          <w:lang w:eastAsia="es-CO"/>
        </w:rPr>
        <w:t xml:space="preserve">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 </w:t>
      </w: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r w:rsidRPr="00AF6CC8">
        <w:rPr>
          <w:rFonts w:ascii="Arial Narrow" w:eastAsia="Times New Roman" w:hAnsi="Arial Narrow" w:cs="Arial"/>
          <w:bCs/>
          <w:sz w:val="21"/>
          <w:szCs w:val="21"/>
          <w:lang w:eastAsia="es-CO"/>
        </w:rPr>
        <w:t xml:space="preserve">Teniendo en cuenta lo dispuesto en los numerales 3° y 4° del artículo 2.2.1.1.1.5.3 del Decreto 1082 de 2015 en los procesos de selección se deben incluir criterios de verificación de los respectivos índices financieros determinados en el pliego de condiciones, con base en el análisis de los posibles proponentes. </w:t>
      </w: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r w:rsidRPr="00AF6CC8">
        <w:rPr>
          <w:rFonts w:ascii="Arial Narrow" w:eastAsia="Times New Roman" w:hAnsi="Arial Narrow" w:cs="Arial"/>
          <w:bCs/>
          <w:sz w:val="21"/>
          <w:szCs w:val="21"/>
          <w:lang w:eastAsia="es-CO"/>
        </w:rPr>
        <w:t xml:space="preserve">El proponente debe cumplir con cada uno de los indicadores financieros, de conformidad con los parámetros establecidos para PROVEEDORES, de acuerdo con la capacidad financiera certificada en el RUP, vigente y en firme con corte a 31 diciembre de 2017 </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highlight w:val="yellow"/>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t xml:space="preserve">- Liquidez = activo corriente / pasivo corriente </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highlight w:val="yellow"/>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t>Para dar cumplimiento al indicador de liquidez, el proponente deberá tener una liquidez igual o mayor a uno punto dos (1.2)</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t xml:space="preserve">- Endeudamiento = pasivo total / activo total </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highlight w:val="yellow"/>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t xml:space="preserve">Para dar cumplimiento al indicador de endeudamiento, el proponente deberá tener un endeudamiento desde el cero (0%) hasta sesenta y cinco por ciento (65%). </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t>Para el caso de consorcios o uniones temporales: Cuando el proponente este integrado por un consorcio o unión temporal (con domicilio en el país), cada uno de sus integrantes deberá allegar el correspondiente certificado de Registro Único de Proponentes y cumplir con las condiciones antes señaladas (no se realizará verificación parcial de información), en consecuencia cuando uno o más de los miembros del consorcio y/o unión incumpla con lo establecido por el presente pliego, el resultado de a la verificación (para el consorcio y/o unión temporal), será NO CUMPLE</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p>
    <w:p w:rsidR="00B357D2" w:rsidRPr="00B357D2" w:rsidRDefault="00B357D2" w:rsidP="00B357D2">
      <w:pPr>
        <w:autoSpaceDE w:val="0"/>
        <w:autoSpaceDN w:val="0"/>
        <w:adjustRightInd w:val="0"/>
        <w:spacing w:after="0" w:line="240" w:lineRule="auto"/>
        <w:jc w:val="both"/>
        <w:rPr>
          <w:rFonts w:ascii="Arial Narrow" w:hAnsi="Arial Narrow" w:cs="Arial"/>
          <w:sz w:val="21"/>
          <w:szCs w:val="21"/>
        </w:rPr>
      </w:pPr>
      <w:r w:rsidRPr="00B357D2">
        <w:rPr>
          <w:rFonts w:ascii="Arial Narrow" w:hAnsi="Arial Narrow" w:cs="Arial"/>
          <w:sz w:val="21"/>
          <w:szCs w:val="21"/>
        </w:rPr>
        <w:t xml:space="preserve">La capacidad financiera de las uniones temporales y los consorcios se calculará (para su posterior verificación), con base en la suma aritmética de los valores correspondientes con cada criterio (de cada uno de los integrantes), en proporción de su participación en la unión temporal o consorcio. </w:t>
      </w:r>
    </w:p>
    <w:p w:rsidR="00E25C94" w:rsidRPr="00B357D2" w:rsidRDefault="00E25C94" w:rsidP="00E25C94">
      <w:pPr>
        <w:spacing w:after="0" w:line="240" w:lineRule="auto"/>
        <w:jc w:val="both"/>
        <w:rPr>
          <w:rFonts w:ascii="Arial Narrow" w:eastAsia="Times New Roman" w:hAnsi="Arial Narrow" w:cs="Arial"/>
          <w:bCs/>
          <w:iCs/>
          <w:color w:val="4472C4"/>
          <w:sz w:val="21"/>
          <w:szCs w:val="21"/>
          <w:lang w:eastAsia="es-CO"/>
        </w:rPr>
      </w:pPr>
    </w:p>
    <w:p w:rsidR="00E25C94" w:rsidRPr="00B357D2" w:rsidRDefault="00E25C94" w:rsidP="00E25C94">
      <w:pPr>
        <w:numPr>
          <w:ilvl w:val="2"/>
          <w:numId w:val="20"/>
        </w:numPr>
        <w:spacing w:after="0" w:line="240" w:lineRule="auto"/>
        <w:jc w:val="both"/>
        <w:rPr>
          <w:rFonts w:ascii="Arial Narrow" w:eastAsia="Times New Roman" w:hAnsi="Arial Narrow" w:cs="Arial"/>
          <w:b/>
          <w:bCs/>
          <w:iCs/>
          <w:sz w:val="21"/>
          <w:szCs w:val="21"/>
          <w:lang w:eastAsia="es-CO"/>
        </w:rPr>
      </w:pPr>
      <w:r w:rsidRPr="00B357D2">
        <w:rPr>
          <w:rFonts w:ascii="Arial Narrow" w:eastAsia="Times New Roman" w:hAnsi="Arial Narrow" w:cs="Arial"/>
          <w:b/>
          <w:bCs/>
          <w:iCs/>
          <w:sz w:val="21"/>
          <w:szCs w:val="21"/>
          <w:lang w:eastAsia="es-CO"/>
        </w:rPr>
        <w:t xml:space="preserve">CAPACIDAD ORGANIZACIONAL </w:t>
      </w:r>
    </w:p>
    <w:p w:rsidR="00E25C94" w:rsidRPr="00B357D2" w:rsidRDefault="00E25C94" w:rsidP="00E25C94">
      <w:pPr>
        <w:spacing w:after="0" w:line="240" w:lineRule="auto"/>
        <w:ind w:left="1364"/>
        <w:jc w:val="both"/>
        <w:rPr>
          <w:rFonts w:ascii="Arial Narrow" w:eastAsia="Times New Roman" w:hAnsi="Arial Narrow" w:cs="Arial"/>
          <w:b/>
          <w:bCs/>
          <w:iCs/>
          <w:color w:val="4472C4"/>
          <w:sz w:val="21"/>
          <w:szCs w:val="21"/>
          <w:lang w:eastAsia="es-CO"/>
        </w:rPr>
      </w:pPr>
    </w:p>
    <w:p w:rsidR="00E25C94" w:rsidRPr="00B357D2" w:rsidRDefault="00E25C94" w:rsidP="00E25C94">
      <w:pPr>
        <w:tabs>
          <w:tab w:val="center" w:pos="4432"/>
        </w:tabs>
        <w:autoSpaceDE w:val="0"/>
        <w:autoSpaceDN w:val="0"/>
        <w:adjustRightInd w:val="0"/>
        <w:spacing w:after="0" w:line="240" w:lineRule="auto"/>
        <w:jc w:val="both"/>
        <w:rPr>
          <w:rFonts w:ascii="Arial Narrow" w:eastAsia="Times New Roman" w:hAnsi="Arial Narrow" w:cs="Arial"/>
          <w:sz w:val="21"/>
          <w:szCs w:val="21"/>
        </w:rPr>
      </w:pPr>
      <w:bookmarkStart w:id="0" w:name="_Hlk535586164"/>
      <w:r w:rsidRPr="00B357D2">
        <w:rPr>
          <w:rFonts w:ascii="Arial Narrow" w:eastAsia="Times New Roman" w:hAnsi="Arial Narrow" w:cs="Arial"/>
          <w:sz w:val="21"/>
          <w:szCs w:val="21"/>
        </w:rPr>
        <w:t xml:space="preserve">La capacidad organizacional es la aptitud de un proponente para cumplir oportuna y cabalmente el objeto del contrato en función de su organización interna. </w:t>
      </w:r>
    </w:p>
    <w:bookmarkEnd w:id="0"/>
    <w:p w:rsidR="00E25C94" w:rsidRPr="00B357D2" w:rsidRDefault="00E25C94" w:rsidP="00E25C94">
      <w:pPr>
        <w:spacing w:after="0" w:line="240" w:lineRule="auto"/>
        <w:jc w:val="both"/>
        <w:rPr>
          <w:rFonts w:ascii="Arial Narrow" w:eastAsia="Times New Roman" w:hAnsi="Arial Narrow" w:cs="Arial"/>
          <w:sz w:val="21"/>
          <w:szCs w:val="21"/>
        </w:rPr>
      </w:pPr>
    </w:p>
    <w:p w:rsidR="00E25C94" w:rsidRDefault="00E25C94" w:rsidP="00E25C94">
      <w:pPr>
        <w:spacing w:after="0" w:line="240" w:lineRule="auto"/>
        <w:jc w:val="both"/>
        <w:rPr>
          <w:rFonts w:ascii="Arial Narrow" w:eastAsia="Times New Roman" w:hAnsi="Arial Narrow" w:cs="Arial"/>
          <w:sz w:val="21"/>
          <w:szCs w:val="21"/>
        </w:rPr>
      </w:pPr>
      <w:r w:rsidRPr="00B357D2">
        <w:rPr>
          <w:rFonts w:ascii="Arial Narrow" w:eastAsia="Times New Roman" w:hAnsi="Arial Narrow" w:cs="Arial"/>
          <w:sz w:val="21"/>
          <w:szCs w:val="21"/>
        </w:rPr>
        <w:t>La capacidad organizacional del proponente se determinará mediante los siguientes indicadores que miden el rendimiento de las inversiones y la eficiencia en el uso de los activos del interesado.</w:t>
      </w:r>
    </w:p>
    <w:p w:rsidR="00B357D2" w:rsidRDefault="00B357D2" w:rsidP="00E25C94">
      <w:pPr>
        <w:spacing w:after="0" w:line="240" w:lineRule="auto"/>
        <w:jc w:val="both"/>
        <w:rPr>
          <w:rFonts w:ascii="Arial Narrow" w:eastAsia="Times New Roman" w:hAnsi="Arial Narrow" w:cs="Arial"/>
          <w:sz w:val="21"/>
          <w:szCs w:val="21"/>
        </w:rPr>
      </w:pPr>
    </w:p>
    <w:p w:rsidR="00B357D2" w:rsidRPr="00AF6CC8" w:rsidRDefault="00B357D2" w:rsidP="00B357D2">
      <w:pPr>
        <w:spacing w:line="240" w:lineRule="auto"/>
        <w:jc w:val="both"/>
        <w:rPr>
          <w:rFonts w:ascii="Arial Narrow" w:hAnsi="Arial Narrow" w:cs="Arial"/>
          <w:sz w:val="21"/>
          <w:szCs w:val="21"/>
        </w:rPr>
      </w:pPr>
      <w:r w:rsidRPr="00AF6CC8">
        <w:rPr>
          <w:rFonts w:ascii="Arial Narrow" w:hAnsi="Arial Narrow" w:cs="Arial"/>
          <w:sz w:val="21"/>
          <w:szCs w:val="21"/>
        </w:rPr>
        <w:t xml:space="preserve">Los siguientes indicadores miden el rendimiento de las inversiones y la eficiencia en el uso de activos del interesado: </w:t>
      </w:r>
    </w:p>
    <w:p w:rsidR="00B357D2" w:rsidRPr="00B357D2" w:rsidRDefault="00B357D2" w:rsidP="00B357D2">
      <w:pPr>
        <w:autoSpaceDE w:val="0"/>
        <w:autoSpaceDN w:val="0"/>
        <w:adjustRightInd w:val="0"/>
        <w:spacing w:after="0" w:line="240" w:lineRule="auto"/>
        <w:jc w:val="both"/>
        <w:rPr>
          <w:rFonts w:ascii="Arial Narrow" w:hAnsi="Arial Narrow" w:cs="Arial"/>
          <w:sz w:val="21"/>
          <w:szCs w:val="21"/>
        </w:rPr>
      </w:pPr>
      <w:r w:rsidRPr="00B357D2">
        <w:rPr>
          <w:rFonts w:ascii="Arial Narrow" w:hAnsi="Arial Narrow" w:cs="Arial"/>
          <w:b/>
          <w:sz w:val="21"/>
          <w:szCs w:val="21"/>
        </w:rPr>
        <w:t>(a) RENTABILIDAD DEL PATRIMONIO:</w:t>
      </w:r>
      <w:r w:rsidRPr="00AF6CC8">
        <w:rPr>
          <w:rFonts w:ascii="Arial Narrow" w:hAnsi="Arial Narrow" w:cs="Arial"/>
          <w:sz w:val="21"/>
          <w:szCs w:val="21"/>
        </w:rPr>
        <w:t xml:space="preserve"> </w:t>
      </w:r>
      <w:bookmarkStart w:id="1" w:name="_Hlk534383206"/>
      <w:r w:rsidRPr="00AF6CC8">
        <w:rPr>
          <w:rFonts w:ascii="Arial Narrow" w:hAnsi="Arial Narrow" w:cs="Arial"/>
          <w:sz w:val="21"/>
          <w:szCs w:val="21"/>
        </w:rPr>
        <w:t xml:space="preserve">utilidad operacional dividida por el patrimonio. Para efectos del presente </w:t>
      </w:r>
      <w:r w:rsidRPr="00B357D2">
        <w:rPr>
          <w:rFonts w:ascii="Arial Narrow" w:hAnsi="Arial Narrow" w:cs="Arial"/>
          <w:sz w:val="21"/>
          <w:szCs w:val="21"/>
        </w:rPr>
        <w:t>proceso, el proponente quedará habilitado cuando acredite como mínimo cuatro por ciento (4%)</w:t>
      </w:r>
      <w:bookmarkEnd w:id="1"/>
      <w:r w:rsidRPr="00B357D2">
        <w:rPr>
          <w:rFonts w:ascii="Arial Narrow" w:hAnsi="Arial Narrow" w:cs="Arial"/>
          <w:sz w:val="21"/>
          <w:szCs w:val="21"/>
        </w:rPr>
        <w:t>.</w:t>
      </w:r>
    </w:p>
    <w:p w:rsidR="00B357D2" w:rsidRPr="00B357D2" w:rsidRDefault="00B357D2" w:rsidP="00B357D2">
      <w:pPr>
        <w:autoSpaceDE w:val="0"/>
        <w:autoSpaceDN w:val="0"/>
        <w:adjustRightInd w:val="0"/>
        <w:spacing w:after="0" w:line="240" w:lineRule="auto"/>
        <w:jc w:val="both"/>
        <w:rPr>
          <w:rFonts w:ascii="Arial Narrow" w:hAnsi="Arial Narrow" w:cs="Arial"/>
          <w:sz w:val="21"/>
          <w:szCs w:val="21"/>
        </w:rPr>
      </w:pPr>
    </w:p>
    <w:p w:rsidR="00B357D2" w:rsidRPr="00B357D2" w:rsidRDefault="00B357D2" w:rsidP="00B357D2">
      <w:pPr>
        <w:spacing w:line="240" w:lineRule="auto"/>
        <w:jc w:val="both"/>
        <w:rPr>
          <w:rFonts w:ascii="Arial Narrow" w:hAnsi="Arial Narrow" w:cs="Arial"/>
          <w:sz w:val="21"/>
          <w:szCs w:val="21"/>
        </w:rPr>
      </w:pPr>
      <w:r w:rsidRPr="00B357D2">
        <w:rPr>
          <w:rFonts w:ascii="Arial Narrow" w:hAnsi="Arial Narrow" w:cs="Arial"/>
          <w:sz w:val="21"/>
          <w:szCs w:val="21"/>
        </w:rPr>
        <w:t xml:space="preserve">(b) </w:t>
      </w:r>
      <w:r w:rsidRPr="00B357D2">
        <w:rPr>
          <w:rFonts w:ascii="Arial Narrow" w:hAnsi="Arial Narrow" w:cs="Arial"/>
          <w:b/>
          <w:sz w:val="21"/>
          <w:szCs w:val="21"/>
        </w:rPr>
        <w:t>RENTABILIDAD DEL ACTIVO:</w:t>
      </w:r>
      <w:r w:rsidRPr="00B357D2">
        <w:rPr>
          <w:rFonts w:ascii="Arial Narrow" w:hAnsi="Arial Narrow" w:cs="Arial"/>
          <w:sz w:val="21"/>
          <w:szCs w:val="21"/>
        </w:rPr>
        <w:t xml:space="preserve"> </w:t>
      </w:r>
      <w:bookmarkStart w:id="2" w:name="_Hlk534383221"/>
      <w:r w:rsidRPr="00B357D2">
        <w:rPr>
          <w:rFonts w:ascii="Arial Narrow" w:hAnsi="Arial Narrow" w:cs="Arial"/>
          <w:sz w:val="21"/>
          <w:szCs w:val="21"/>
        </w:rPr>
        <w:t>utilidad operacional dividida por el activo total. Para efectos del presente proceso, el proponente quedará habilitado cuando acredite como mínimo dos por ciento (2%).</w:t>
      </w:r>
    </w:p>
    <w:bookmarkEnd w:id="2"/>
    <w:p w:rsidR="00B1395E" w:rsidRPr="00B357D2" w:rsidRDefault="00B1395E" w:rsidP="00B1395E">
      <w:pPr>
        <w:autoSpaceDE w:val="0"/>
        <w:autoSpaceDN w:val="0"/>
        <w:adjustRightInd w:val="0"/>
        <w:spacing w:after="0" w:line="240" w:lineRule="auto"/>
        <w:jc w:val="both"/>
        <w:rPr>
          <w:rFonts w:ascii="Arial Narrow" w:hAnsi="Arial Narrow" w:cs="Arial"/>
        </w:rPr>
      </w:pPr>
      <w:r w:rsidRPr="00B357D2">
        <w:rPr>
          <w:rFonts w:ascii="Arial Narrow" w:hAnsi="Arial Narrow" w:cs="Arial"/>
        </w:rPr>
        <w:t>Si el oferente es un consorcio, unión temporal o promesa de sociedad futura deben acreditar su capacidad organizacional ponderando cada uno de los indicadores (rentabilidad sobre activos y rentabilidad sobre patrimonio) de cada miembro del oferente plural, de acuerdo con su porcentaje de participación.</w:t>
      </w:r>
    </w:p>
    <w:p w:rsidR="00B1395E" w:rsidRPr="00B357D2" w:rsidRDefault="00B1395E" w:rsidP="00B1395E">
      <w:pPr>
        <w:autoSpaceDE w:val="0"/>
        <w:autoSpaceDN w:val="0"/>
        <w:adjustRightInd w:val="0"/>
        <w:spacing w:after="0" w:line="240" w:lineRule="auto"/>
        <w:jc w:val="both"/>
        <w:rPr>
          <w:rFonts w:ascii="Arial Narrow" w:hAnsi="Arial Narrow" w:cs="Arial"/>
        </w:rPr>
      </w:pPr>
    </w:p>
    <w:p w:rsidR="00B1395E" w:rsidRPr="00B357D2" w:rsidRDefault="00B1395E" w:rsidP="00B1395E">
      <w:pPr>
        <w:autoSpaceDE w:val="0"/>
        <w:autoSpaceDN w:val="0"/>
        <w:adjustRightInd w:val="0"/>
        <w:spacing w:after="0" w:line="240" w:lineRule="auto"/>
        <w:jc w:val="both"/>
        <w:rPr>
          <w:rFonts w:ascii="Arial Narrow" w:hAnsi="Arial Narrow" w:cs="Arial"/>
        </w:rPr>
      </w:pPr>
      <w:r w:rsidRPr="00B357D2">
        <w:rPr>
          <w:rFonts w:ascii="Arial Narrow" w:hAnsi="Arial Narrow" w:cs="Arial"/>
        </w:rPr>
        <w:t>Nota: Para que un proponente quede habilitado en el aspecto financiero, deberá cumplir con todos los índices financieros anteriormente descritos, en caso contrario quedará inhabilitado y en consecuencia incurrirá en rechazo de la propuesta.</w:t>
      </w:r>
    </w:p>
    <w:p w:rsidR="00E25C94" w:rsidRPr="00B357D2" w:rsidRDefault="00E25C94"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3266D7" w:rsidRPr="00B357D2" w:rsidRDefault="003266D7" w:rsidP="003266D7">
      <w:pPr>
        <w:autoSpaceDE w:val="0"/>
        <w:autoSpaceDN w:val="0"/>
        <w:adjustRightInd w:val="0"/>
        <w:spacing w:after="0"/>
        <w:jc w:val="center"/>
        <w:rPr>
          <w:rFonts w:ascii="Arial Narrow" w:hAnsi="Arial Narrow" w:cs="Arial"/>
          <w:b/>
          <w:sz w:val="21"/>
          <w:szCs w:val="21"/>
        </w:rPr>
      </w:pPr>
      <w:r w:rsidRPr="00B357D2">
        <w:rPr>
          <w:rFonts w:ascii="Arial Narrow" w:hAnsi="Arial Narrow" w:cs="Arial"/>
          <w:b/>
          <w:sz w:val="21"/>
          <w:szCs w:val="21"/>
        </w:rPr>
        <w:lastRenderedPageBreak/>
        <w:t>III REQUISITOS HABILITANTES TECNICOS:</w:t>
      </w:r>
    </w:p>
    <w:p w:rsidR="003266D7" w:rsidRPr="00B357D2" w:rsidRDefault="003266D7" w:rsidP="003266D7">
      <w:pPr>
        <w:autoSpaceDE w:val="0"/>
        <w:autoSpaceDN w:val="0"/>
        <w:adjustRightInd w:val="0"/>
        <w:spacing w:after="0"/>
        <w:jc w:val="center"/>
        <w:rPr>
          <w:rFonts w:ascii="Arial Narrow" w:hAnsi="Arial Narrow" w:cs="Arial"/>
          <w:sz w:val="21"/>
          <w:szCs w:val="21"/>
          <w:highlight w:val="yellow"/>
        </w:rPr>
      </w:pPr>
    </w:p>
    <w:p w:rsidR="000051EE" w:rsidRPr="00B357D2" w:rsidRDefault="00256EE6" w:rsidP="000051EE">
      <w:pPr>
        <w:spacing w:after="0" w:line="240" w:lineRule="auto"/>
        <w:jc w:val="both"/>
        <w:rPr>
          <w:rFonts w:ascii="Arial Narrow" w:hAnsi="Arial Narrow" w:cs="Arial"/>
          <w:b/>
          <w:sz w:val="21"/>
          <w:szCs w:val="21"/>
        </w:rPr>
      </w:pPr>
      <w:r w:rsidRPr="00B357D2">
        <w:rPr>
          <w:rFonts w:ascii="Arial Narrow" w:hAnsi="Arial Narrow" w:cs="Arial"/>
          <w:b/>
          <w:sz w:val="21"/>
          <w:szCs w:val="21"/>
        </w:rPr>
        <w:t xml:space="preserve">ESPECIFICACIONES DE ORDEN TÉCNICO: </w:t>
      </w:r>
    </w:p>
    <w:p w:rsidR="000051EE" w:rsidRPr="00B357D2" w:rsidRDefault="000051EE" w:rsidP="000051EE">
      <w:pPr>
        <w:spacing w:after="0" w:line="240" w:lineRule="auto"/>
        <w:jc w:val="both"/>
        <w:rPr>
          <w:rFonts w:ascii="Arial Narrow" w:hAnsi="Arial Narrow" w:cs="Arial"/>
          <w:b/>
          <w:sz w:val="21"/>
          <w:szCs w:val="21"/>
        </w:rPr>
      </w:pPr>
    </w:p>
    <w:p w:rsidR="00A92A2D" w:rsidRPr="00B357D2" w:rsidRDefault="00A92A2D" w:rsidP="00A92A2D">
      <w:pPr>
        <w:numPr>
          <w:ilvl w:val="2"/>
          <w:numId w:val="20"/>
        </w:numPr>
        <w:spacing w:after="0" w:line="240" w:lineRule="auto"/>
        <w:jc w:val="both"/>
        <w:rPr>
          <w:rFonts w:ascii="Arial Narrow" w:eastAsia="Times New Roman" w:hAnsi="Arial Narrow" w:cs="Arial"/>
          <w:b/>
          <w:color w:val="000000"/>
          <w:sz w:val="21"/>
          <w:szCs w:val="21"/>
          <w:lang w:val="es-ES" w:eastAsia="es-CO"/>
        </w:rPr>
      </w:pPr>
      <w:r w:rsidRPr="00B357D2">
        <w:rPr>
          <w:rFonts w:ascii="Arial Narrow" w:eastAsia="Times New Roman" w:hAnsi="Arial Narrow" w:cs="Arial"/>
          <w:b/>
          <w:color w:val="000000"/>
          <w:sz w:val="21"/>
          <w:szCs w:val="21"/>
          <w:lang w:val="es-ES" w:eastAsia="es-CO"/>
        </w:rPr>
        <w:t xml:space="preserve">EXPERIENCIA DEL CONTRATISTA </w:t>
      </w:r>
    </w:p>
    <w:p w:rsidR="00A92A2D" w:rsidRPr="00B357D2" w:rsidRDefault="00A92A2D" w:rsidP="00A92A2D">
      <w:pPr>
        <w:spacing w:after="0" w:line="240" w:lineRule="auto"/>
        <w:jc w:val="both"/>
        <w:rPr>
          <w:rFonts w:ascii="Arial Narrow" w:eastAsia="Times New Roman" w:hAnsi="Arial Narrow" w:cs="Arial"/>
          <w:b/>
          <w:color w:val="000000"/>
          <w:sz w:val="21"/>
          <w:szCs w:val="21"/>
          <w:lang w:val="es-ES" w:eastAsia="es-CO"/>
        </w:rPr>
      </w:pPr>
    </w:p>
    <w:p w:rsidR="00B357D2" w:rsidRPr="00B357D2" w:rsidRDefault="00B357D2" w:rsidP="00B357D2">
      <w:pPr>
        <w:spacing w:after="0" w:line="240" w:lineRule="auto"/>
        <w:jc w:val="both"/>
        <w:rPr>
          <w:rFonts w:ascii="Arial Narrow" w:hAnsi="Arial Narrow" w:cs="Arial"/>
          <w:sz w:val="21"/>
          <w:szCs w:val="21"/>
        </w:rPr>
      </w:pPr>
      <w:r w:rsidRPr="00B357D2">
        <w:rPr>
          <w:rFonts w:ascii="Arial Narrow" w:hAnsi="Arial Narrow" w:cs="Arial"/>
          <w:sz w:val="21"/>
          <w:szCs w:val="21"/>
        </w:rPr>
        <w:t xml:space="preserve">Se tendrá como experiencia mínima habilitante la acreditación a través del RUP de hasta máximo dos (2) certificaciones de contratos u </w:t>
      </w:r>
      <w:bookmarkStart w:id="3" w:name="_Hlk522699234"/>
      <w:r w:rsidRPr="00B357D2">
        <w:rPr>
          <w:rFonts w:ascii="Arial Narrow" w:hAnsi="Arial Narrow" w:cs="Arial"/>
          <w:sz w:val="21"/>
          <w:szCs w:val="21"/>
        </w:rPr>
        <w:t>órdenes de compra o facturas</w:t>
      </w:r>
      <w:bookmarkEnd w:id="3"/>
      <w:r w:rsidRPr="00B357D2">
        <w:rPr>
          <w:rFonts w:ascii="Arial Narrow" w:hAnsi="Arial Narrow" w:cs="Arial"/>
          <w:sz w:val="21"/>
          <w:szCs w:val="21"/>
        </w:rPr>
        <w:t>,  iniciados, ejecutados y terminados con entidades públicas o privadas, cuya sumatoria del valor sea igual o mayor al presupuesto oficial establecido para el presente proceso, en el cual se vea reflejado en el objeto u obligaciones el alquiler y/o arrendamiento de equipos tecnológicos y/o suministro de equipos de cómputo y periféricos y se encuentre clasificado en cualquiera de los códigos del Clasificador de Bienes y Servicios señalados a continuación:</w:t>
      </w:r>
    </w:p>
    <w:p w:rsidR="00B1395E" w:rsidRPr="00B357D2" w:rsidRDefault="00B1395E" w:rsidP="00B1395E">
      <w:pPr>
        <w:spacing w:after="0" w:line="240" w:lineRule="auto"/>
        <w:jc w:val="both"/>
        <w:rPr>
          <w:rFonts w:ascii="Arial Narrow" w:hAnsi="Arial Narrow" w:cs="Arial"/>
        </w:rPr>
      </w:pPr>
    </w:p>
    <w:tbl>
      <w:tblPr>
        <w:tblW w:w="8931" w:type="dxa"/>
        <w:jc w:val="center"/>
        <w:tblLayout w:type="fixed"/>
        <w:tblLook w:val="0400" w:firstRow="0" w:lastRow="0" w:firstColumn="0" w:lastColumn="0" w:noHBand="0" w:noVBand="1"/>
      </w:tblPr>
      <w:tblGrid>
        <w:gridCol w:w="1635"/>
        <w:gridCol w:w="7296"/>
      </w:tblGrid>
      <w:tr w:rsidR="00B1395E" w:rsidRPr="00B357D2" w:rsidTr="000D1202">
        <w:trPr>
          <w:trHeight w:val="376"/>
          <w:jc w:val="center"/>
        </w:trPr>
        <w:tc>
          <w:tcPr>
            <w:tcW w:w="16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B1395E" w:rsidRPr="00B357D2" w:rsidRDefault="00B1395E" w:rsidP="000D1202">
            <w:pPr>
              <w:spacing w:after="0" w:line="240" w:lineRule="auto"/>
              <w:jc w:val="center"/>
              <w:rPr>
                <w:rFonts w:ascii="Arial Narrow" w:hAnsi="Arial Narrow" w:cs="Arial"/>
                <w:b/>
              </w:rPr>
            </w:pPr>
            <w:r w:rsidRPr="00B357D2">
              <w:rPr>
                <w:rFonts w:ascii="Arial Narrow" w:hAnsi="Arial Narrow" w:cs="Arial"/>
                <w:b/>
              </w:rPr>
              <w:t>CÓDIGO</w:t>
            </w:r>
          </w:p>
        </w:tc>
        <w:tc>
          <w:tcPr>
            <w:tcW w:w="7296"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B1395E" w:rsidRPr="00B357D2" w:rsidRDefault="00B1395E" w:rsidP="000D1202">
            <w:pPr>
              <w:spacing w:after="0" w:line="240" w:lineRule="auto"/>
              <w:jc w:val="center"/>
              <w:rPr>
                <w:rFonts w:ascii="Arial Narrow" w:hAnsi="Arial Narrow" w:cs="Arial"/>
                <w:b/>
              </w:rPr>
            </w:pPr>
            <w:r w:rsidRPr="00B357D2">
              <w:rPr>
                <w:rFonts w:ascii="Arial Narrow" w:hAnsi="Arial Narrow" w:cs="Arial"/>
                <w:b/>
              </w:rPr>
              <w:t>NOMBRE DEL CLASIFICADOR DE BIENES Y SERVICIOS</w:t>
            </w:r>
          </w:p>
        </w:tc>
      </w:tr>
      <w:tr w:rsidR="00B1395E" w:rsidRPr="00B357D2" w:rsidTr="000D1202">
        <w:trPr>
          <w:trHeight w:val="192"/>
          <w:jc w:val="center"/>
        </w:trPr>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B1395E" w:rsidRPr="00B357D2" w:rsidRDefault="00B1395E" w:rsidP="000D1202">
            <w:pPr>
              <w:spacing w:after="0" w:line="240" w:lineRule="auto"/>
              <w:jc w:val="center"/>
              <w:rPr>
                <w:rFonts w:ascii="Arial Narrow" w:hAnsi="Arial Narrow" w:cs="Arial"/>
              </w:rPr>
            </w:pPr>
            <w:r w:rsidRPr="00B357D2">
              <w:rPr>
                <w:rFonts w:ascii="Arial Narrow" w:eastAsia="Times New Roman" w:hAnsi="Arial Narrow" w:cs="Arial"/>
                <w:lang w:eastAsia="es-CO"/>
              </w:rPr>
              <w:t>81112400</w:t>
            </w:r>
          </w:p>
        </w:tc>
        <w:tc>
          <w:tcPr>
            <w:tcW w:w="7296" w:type="dxa"/>
            <w:tcBorders>
              <w:top w:val="single" w:sz="4" w:space="0" w:color="auto"/>
              <w:left w:val="single" w:sz="4" w:space="0" w:color="auto"/>
              <w:bottom w:val="single" w:sz="4" w:space="0" w:color="auto"/>
              <w:right w:val="single" w:sz="4" w:space="0" w:color="auto"/>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Servicios de alquiler o arrendamiento de hardware de computador</w:t>
            </w:r>
          </w:p>
          <w:p w:rsidR="00B1395E" w:rsidRPr="00B357D2" w:rsidRDefault="00B1395E" w:rsidP="000D1202">
            <w:pPr>
              <w:spacing w:after="0" w:line="240" w:lineRule="auto"/>
              <w:jc w:val="center"/>
              <w:rPr>
                <w:rFonts w:ascii="Arial Narrow" w:hAnsi="Arial Narrow" w:cs="Arial"/>
              </w:rPr>
            </w:pPr>
          </w:p>
        </w:tc>
      </w:tr>
      <w:tr w:rsidR="00B1395E" w:rsidRPr="00B357D2" w:rsidTr="000D1202">
        <w:trPr>
          <w:trHeight w:val="192"/>
          <w:jc w:val="center"/>
        </w:trPr>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80161800</w:t>
            </w:r>
          </w:p>
        </w:tc>
        <w:tc>
          <w:tcPr>
            <w:tcW w:w="7296" w:type="dxa"/>
            <w:tcBorders>
              <w:top w:val="single" w:sz="4" w:space="0" w:color="auto"/>
              <w:left w:val="single" w:sz="4" w:space="0" w:color="auto"/>
              <w:bottom w:val="single" w:sz="4" w:space="0" w:color="auto"/>
              <w:right w:val="single" w:sz="4" w:space="0" w:color="auto"/>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Servicios de alquiler o arrendamiento de equipos de oficina</w:t>
            </w:r>
          </w:p>
        </w:tc>
      </w:tr>
      <w:tr w:rsidR="00B1395E" w:rsidRPr="00B357D2" w:rsidTr="000D1202">
        <w:trPr>
          <w:trHeight w:val="192"/>
          <w:jc w:val="center"/>
        </w:trPr>
        <w:tc>
          <w:tcPr>
            <w:tcW w:w="1635" w:type="dxa"/>
            <w:tcBorders>
              <w:top w:val="single" w:sz="4" w:space="0" w:color="auto"/>
              <w:left w:val="single" w:sz="4" w:space="0" w:color="000000"/>
              <w:bottom w:val="single" w:sz="4" w:space="0" w:color="auto"/>
              <w:right w:val="single" w:sz="4" w:space="0" w:color="000000"/>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43211500</w:t>
            </w:r>
          </w:p>
        </w:tc>
        <w:tc>
          <w:tcPr>
            <w:tcW w:w="7296" w:type="dxa"/>
            <w:tcBorders>
              <w:top w:val="single" w:sz="4" w:space="0" w:color="auto"/>
              <w:left w:val="nil"/>
              <w:bottom w:val="single" w:sz="4" w:space="0" w:color="auto"/>
              <w:right w:val="single" w:sz="4" w:space="0" w:color="000000"/>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Computadores</w:t>
            </w:r>
          </w:p>
        </w:tc>
      </w:tr>
    </w:tbl>
    <w:p w:rsidR="00B1395E" w:rsidRPr="00B357D2" w:rsidRDefault="00B1395E" w:rsidP="00B1395E">
      <w:pPr>
        <w:widowControl w:val="0"/>
        <w:tabs>
          <w:tab w:val="left" w:pos="6840"/>
        </w:tabs>
        <w:spacing w:after="0" w:line="240" w:lineRule="auto"/>
        <w:jc w:val="both"/>
        <w:rPr>
          <w:rFonts w:ascii="Arial Narrow" w:eastAsia="Arial" w:hAnsi="Arial Narrow" w:cs="Arial"/>
          <w:b/>
        </w:rPr>
      </w:pPr>
    </w:p>
    <w:p w:rsidR="00B1395E" w:rsidRPr="00B357D2" w:rsidRDefault="00B1395E" w:rsidP="00B1395E">
      <w:pPr>
        <w:widowControl w:val="0"/>
        <w:spacing w:after="0" w:line="240" w:lineRule="auto"/>
        <w:jc w:val="both"/>
        <w:rPr>
          <w:rFonts w:ascii="Arial Narrow" w:eastAsia="Arial" w:hAnsi="Arial Narrow" w:cs="Arial"/>
        </w:rPr>
      </w:pPr>
      <w:r w:rsidRPr="00B357D2">
        <w:rPr>
          <w:rFonts w:ascii="Arial Narrow" w:eastAsia="Arial" w:hAnsi="Arial Narrow" w:cs="Arial"/>
        </w:rPr>
        <w:t>Para la acreditación de la experiencia anteriormente mencionada el oferente deberá aportar por lo menos una (1)   certificación igual o mayor al 50% del presupuesto oficial con entidades públicas, donde se vea reflejado en el objeto u obligaciones del servicio de arrendamiento de equipos periféricos y tecnológicos.</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Para los contratos ejecutados originalmente por consorcios o uniones temporales de los cuales haya hecho parte un integrante del proponente plural en este proceso, se validará la experiencia afectando el valor certificado por el correspondiente porcentaje de participación. Si el contrato ha sido ejecutado por los mismos integrantes del consorcio o unión temporal se contará como un contrato y no se afectará por porcentajes de participación.</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En el caso que el objeto de la certificación tenga varios ítems, se debe especificar claramente cuánto corresponde a la presente convocatoria, valor el cual será tenido en cuenta para la verificación de la experiencia.</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Para el cálculo de los SMLMV en la presentación de cada contrato, se tendrá en cuenta la siguiente tabla: </w:t>
      </w:r>
    </w:p>
    <w:p w:rsidR="00B1395E" w:rsidRPr="00B357D2" w:rsidRDefault="00B1395E" w:rsidP="00B1395E">
      <w:pPr>
        <w:spacing w:after="0" w:line="240" w:lineRule="auto"/>
        <w:jc w:val="both"/>
        <w:rPr>
          <w:rFonts w:ascii="Arial Narrow" w:eastAsia="Arial" w:hAnsi="Arial Narrow" w:cs="Arial"/>
        </w:rPr>
      </w:pPr>
    </w:p>
    <w:tbl>
      <w:tblPr>
        <w:tblW w:w="8484" w:type="dxa"/>
        <w:jc w:val="center"/>
        <w:tblLayout w:type="fixed"/>
        <w:tblLook w:val="0400" w:firstRow="0" w:lastRow="0" w:firstColumn="0" w:lastColumn="0" w:noHBand="0" w:noVBand="1"/>
      </w:tblPr>
      <w:tblGrid>
        <w:gridCol w:w="6863"/>
        <w:gridCol w:w="1621"/>
      </w:tblGrid>
      <w:tr w:rsidR="00B1395E" w:rsidRPr="00B357D2" w:rsidTr="000D1202">
        <w:trPr>
          <w:trHeight w:val="100"/>
          <w:tblHeader/>
          <w:jc w:val="center"/>
        </w:trPr>
        <w:tc>
          <w:tcPr>
            <w:tcW w:w="686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 xml:space="preserve">El valor actualizado del contrato junto con sus adiciones se calculará en Salarios Mínimos Mensuales Legales Vigentes (SMMLV) del año en el cual finalizó el contrato o la adición, de acuerdo con la siguiente tabla: </w:t>
            </w:r>
            <w:r w:rsidRPr="00B357D2">
              <w:rPr>
                <w:rFonts w:ascii="Arial Narrow" w:eastAsia="Arial" w:hAnsi="Arial Narrow" w:cs="Arial"/>
                <w:b/>
              </w:rPr>
              <w:t>Año</w:t>
            </w:r>
          </w:p>
        </w:tc>
        <w:tc>
          <w:tcPr>
            <w:tcW w:w="1621" w:type="dxa"/>
            <w:tcBorders>
              <w:top w:val="single" w:sz="8" w:space="0" w:color="000000"/>
              <w:left w:val="nil"/>
              <w:bottom w:val="single" w:sz="8" w:space="0" w:color="000000"/>
              <w:right w:val="single" w:sz="8" w:space="0" w:color="000000"/>
            </w:tcBorders>
            <w:shd w:val="clear" w:color="auto" w:fill="8EAADB" w:themeFill="accent1" w:themeFillTint="99"/>
            <w:tcMar>
              <w:top w:w="0" w:type="dxa"/>
              <w:left w:w="108" w:type="dxa"/>
              <w:bottom w:w="0" w:type="dxa"/>
              <w:right w:w="108" w:type="dxa"/>
            </w:tcMar>
            <w:vAlign w:val="cente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b/>
              </w:rPr>
              <w:t>Valor Salario.</w:t>
            </w:r>
          </w:p>
        </w:tc>
      </w:tr>
      <w:tr w:rsidR="00B1395E" w:rsidRPr="00B357D2" w:rsidTr="000D1202">
        <w:trPr>
          <w:trHeight w:val="276"/>
          <w:jc w:val="center"/>
        </w:trPr>
        <w:tc>
          <w:tcPr>
            <w:tcW w:w="686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2012</w:t>
            </w:r>
          </w:p>
        </w:tc>
        <w:tc>
          <w:tcPr>
            <w:tcW w:w="1621"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$566.700</w:t>
            </w:r>
          </w:p>
        </w:tc>
      </w:tr>
      <w:tr w:rsidR="00B1395E" w:rsidRPr="00B357D2" w:rsidTr="000D1202">
        <w:trPr>
          <w:trHeight w:val="100"/>
          <w:jc w:val="center"/>
        </w:trPr>
        <w:tc>
          <w:tcPr>
            <w:tcW w:w="68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2013</w:t>
            </w:r>
          </w:p>
        </w:tc>
        <w:tc>
          <w:tcPr>
            <w:tcW w:w="1621" w:type="dxa"/>
            <w:tcBorders>
              <w:top w:val="nil"/>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$589.500</w:t>
            </w:r>
          </w:p>
        </w:tc>
      </w:tr>
      <w:tr w:rsidR="00B1395E" w:rsidRPr="00B357D2" w:rsidTr="000D1202">
        <w:trPr>
          <w:trHeight w:val="100"/>
          <w:jc w:val="center"/>
        </w:trPr>
        <w:tc>
          <w:tcPr>
            <w:tcW w:w="68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2014</w:t>
            </w:r>
          </w:p>
        </w:tc>
        <w:tc>
          <w:tcPr>
            <w:tcW w:w="1621" w:type="dxa"/>
            <w:tcBorders>
              <w:top w:val="nil"/>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$616.000</w:t>
            </w:r>
          </w:p>
        </w:tc>
      </w:tr>
      <w:tr w:rsidR="00B1395E" w:rsidRPr="00B357D2" w:rsidTr="000D1202">
        <w:trPr>
          <w:trHeight w:val="80"/>
          <w:jc w:val="center"/>
        </w:trPr>
        <w:tc>
          <w:tcPr>
            <w:tcW w:w="68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2015</w:t>
            </w:r>
          </w:p>
        </w:tc>
        <w:tc>
          <w:tcPr>
            <w:tcW w:w="1621" w:type="dxa"/>
            <w:tcBorders>
              <w:top w:val="nil"/>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$644.350</w:t>
            </w:r>
          </w:p>
        </w:tc>
      </w:tr>
      <w:tr w:rsidR="00B1395E" w:rsidRPr="00B357D2" w:rsidTr="000D1202">
        <w:trPr>
          <w:trHeight w:val="80"/>
          <w:jc w:val="center"/>
        </w:trPr>
        <w:tc>
          <w:tcPr>
            <w:tcW w:w="68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2016</w:t>
            </w:r>
          </w:p>
        </w:tc>
        <w:tc>
          <w:tcPr>
            <w:tcW w:w="1621" w:type="dxa"/>
            <w:tcBorders>
              <w:top w:val="nil"/>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$689.454</w:t>
            </w:r>
          </w:p>
        </w:tc>
      </w:tr>
      <w:tr w:rsidR="00B1395E" w:rsidRPr="00B357D2" w:rsidTr="000D1202">
        <w:trPr>
          <w:trHeight w:val="100"/>
          <w:jc w:val="center"/>
        </w:trPr>
        <w:tc>
          <w:tcPr>
            <w:tcW w:w="686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2017</w:t>
            </w:r>
          </w:p>
        </w:tc>
        <w:tc>
          <w:tcPr>
            <w:tcW w:w="1621" w:type="dxa"/>
            <w:tcBorders>
              <w:top w:val="single" w:sz="8" w:space="0" w:color="000000"/>
              <w:left w:val="nil"/>
              <w:bottom w:val="single" w:sz="4" w:space="0" w:color="auto"/>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$737.717</w:t>
            </w:r>
          </w:p>
        </w:tc>
      </w:tr>
      <w:tr w:rsidR="00B1395E" w:rsidRPr="00B357D2" w:rsidTr="000D1202">
        <w:trPr>
          <w:trHeight w:val="60"/>
          <w:jc w:val="center"/>
        </w:trPr>
        <w:tc>
          <w:tcPr>
            <w:tcW w:w="686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lastRenderedPageBreak/>
              <w:t>2018</w:t>
            </w:r>
          </w:p>
        </w:tc>
        <w:tc>
          <w:tcPr>
            <w:tcW w:w="1621" w:type="dxa"/>
            <w:tcBorders>
              <w:top w:val="single" w:sz="4" w:space="0" w:color="auto"/>
              <w:left w:val="nil"/>
              <w:bottom w:val="single" w:sz="4" w:space="0" w:color="auto"/>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$781.242</w:t>
            </w:r>
          </w:p>
        </w:tc>
      </w:tr>
      <w:tr w:rsidR="00B1395E" w:rsidRPr="00B357D2" w:rsidTr="000D1202">
        <w:trPr>
          <w:trHeight w:val="60"/>
          <w:jc w:val="center"/>
        </w:trPr>
        <w:tc>
          <w:tcPr>
            <w:tcW w:w="686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2019</w:t>
            </w:r>
          </w:p>
        </w:tc>
        <w:tc>
          <w:tcPr>
            <w:tcW w:w="1621"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$828.116</w:t>
            </w:r>
          </w:p>
        </w:tc>
      </w:tr>
    </w:tbl>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Para verificar esta información, el proponente deberá allegar certificación de los correspondientes contratos, la cual debe contener como mínimo:</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numPr>
          <w:ilvl w:val="0"/>
          <w:numId w:val="48"/>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Nombre o razón social de la empresa o entidad contratante, dirección, teléfono y nombre de la persona que expide la certificación.</w:t>
      </w:r>
    </w:p>
    <w:p w:rsidR="00B1395E" w:rsidRPr="00B357D2" w:rsidRDefault="00B1395E" w:rsidP="00B1395E">
      <w:pPr>
        <w:numPr>
          <w:ilvl w:val="0"/>
          <w:numId w:val="48"/>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Persona o empresa a la que certifican y el número de identificación.</w:t>
      </w:r>
    </w:p>
    <w:p w:rsidR="00B1395E" w:rsidRPr="00B357D2" w:rsidRDefault="00B1395E" w:rsidP="00B1395E">
      <w:pPr>
        <w:numPr>
          <w:ilvl w:val="0"/>
          <w:numId w:val="48"/>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 xml:space="preserve">Objeto del contrato </w:t>
      </w:r>
    </w:p>
    <w:p w:rsidR="00B1395E" w:rsidRPr="00B357D2" w:rsidRDefault="00B1395E" w:rsidP="00B1395E">
      <w:pPr>
        <w:numPr>
          <w:ilvl w:val="0"/>
          <w:numId w:val="48"/>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 xml:space="preserve">Cuantía del contrato o valor del contrato </w:t>
      </w: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       (v)          Fecha de inicio y terminación del contrato</w:t>
      </w:r>
    </w:p>
    <w:p w:rsidR="00B1395E" w:rsidRPr="00B357D2" w:rsidRDefault="00B1395E" w:rsidP="00B1395E">
      <w:pPr>
        <w:numPr>
          <w:ilvl w:val="0"/>
          <w:numId w:val="49"/>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Porcentaje del valor del contrato que ejecutó.</w:t>
      </w: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 </w:t>
      </w: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Si la certificación no contiene la información solicitada puede presentarse copia del contrato junto con el acta de recibo final, órdenes de compra o factura o acta de liquidación, donde se pueda obtener la información requerida. Las copias de los contratos, actas de recibo final y actas de liquidación, sólo se aceptarán como documentos aclaratorios de la certificación, en donde se evidencia la información requerida y no como documentos para acreditar la información exigida en la misma.</w:t>
      </w: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No podrá acumularse a la vez, la experiencia de los socios y la de la persona jurídica cuando éstos se asocien entre sí para presentar propuesta bajo alguna de las modalidades previstas en el artículo 7 de la Ley 80 de 1993.</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En el caso de sociedades que se escindan, la experiencia de </w:t>
      </w:r>
      <w:proofErr w:type="gramStart"/>
      <w:r w:rsidRPr="00B357D2">
        <w:rPr>
          <w:rFonts w:ascii="Arial Narrow" w:eastAsia="Arial" w:hAnsi="Arial Narrow" w:cs="Arial"/>
        </w:rPr>
        <w:t>la misma</w:t>
      </w:r>
      <w:proofErr w:type="gramEnd"/>
      <w:r w:rsidRPr="00B357D2">
        <w:rPr>
          <w:rFonts w:ascii="Arial Narrow" w:eastAsia="Arial" w:hAnsi="Arial Narrow" w:cs="Arial"/>
        </w:rPr>
        <w:t xml:space="preserve"> se podrá trasladar a cada uno de los socios escindidos, y se contabilizará según se disponga en los respectivos pliegos de condiciones del proceso. </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Cuando se trate de personas extranjeras sin domicilio o sucursal en Colombia, LA ORQUESTA verificará la información sobre las condiciones de experiencia de los proponentes de la siguiente forma:  </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El oferente extranjero deberá acreditar mediante certificaciones la misma cantidad de contratos que los solicitados para los proponentes nacionales, las cuales deberán cumplir con los requisitos señalados en el presente numeral. </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Si la certificación se encuentra en idioma distinto al castellano, deberá adjuntarse además del documento en idioma extranjero, la traducción simple al idioma oficial de la República de Colombia.</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En caso de que los valores de las certificaciones allegadas con el fin de acreditar la experiencia se expidan en moneda diferente al peso colombiano (COP), LA ORQUESTA tendrá en cuenta la tasa representativa del mercado vigente en la fecha en la cual se terminó el contrato. Para el efecto, se verificarán las tasas de cambio certificadas por la Superintendencia Financiera.</w:t>
      </w:r>
    </w:p>
    <w:p w:rsidR="0054180A" w:rsidRPr="00B357D2" w:rsidRDefault="0054180A" w:rsidP="00B1395E">
      <w:pPr>
        <w:spacing w:after="0" w:line="240" w:lineRule="auto"/>
        <w:jc w:val="both"/>
        <w:rPr>
          <w:rFonts w:ascii="Arial Narrow" w:eastAsia="Arial" w:hAnsi="Arial Narrow" w:cs="Arial"/>
        </w:rPr>
      </w:pPr>
    </w:p>
    <w:p w:rsidR="0054180A" w:rsidRPr="00B357D2" w:rsidRDefault="0054180A" w:rsidP="0054180A">
      <w:pPr>
        <w:numPr>
          <w:ilvl w:val="2"/>
          <w:numId w:val="20"/>
        </w:numPr>
        <w:spacing w:after="0" w:line="240" w:lineRule="auto"/>
        <w:jc w:val="both"/>
        <w:rPr>
          <w:rFonts w:ascii="Arial Narrow" w:eastAsia="Times New Roman" w:hAnsi="Arial Narrow" w:cs="Arial"/>
          <w:b/>
          <w:bCs/>
          <w:iCs/>
          <w:lang w:eastAsia="es-CO"/>
        </w:rPr>
      </w:pPr>
      <w:r w:rsidRPr="00B357D2">
        <w:rPr>
          <w:rFonts w:ascii="Arial Narrow" w:eastAsia="Times New Roman" w:hAnsi="Arial Narrow" w:cs="Arial"/>
          <w:b/>
          <w:bCs/>
          <w:iCs/>
          <w:lang w:eastAsia="es-CO"/>
        </w:rPr>
        <w:lastRenderedPageBreak/>
        <w:t xml:space="preserve">ESPECIFICACIONES TECNICAS. </w:t>
      </w:r>
    </w:p>
    <w:p w:rsidR="0054180A" w:rsidRPr="00B357D2" w:rsidRDefault="0054180A" w:rsidP="0054180A">
      <w:pPr>
        <w:spacing w:after="0" w:line="240" w:lineRule="auto"/>
        <w:jc w:val="both"/>
        <w:rPr>
          <w:rFonts w:ascii="Arial Narrow" w:eastAsia="Times New Roman" w:hAnsi="Arial Narrow" w:cs="Arial"/>
          <w:b/>
          <w:bCs/>
          <w:iCs/>
          <w:lang w:eastAsia="es-CO"/>
        </w:rPr>
      </w:pPr>
    </w:p>
    <w:p w:rsidR="0054180A" w:rsidRPr="00B357D2" w:rsidRDefault="0054180A" w:rsidP="0054180A">
      <w:pPr>
        <w:spacing w:after="0" w:line="240" w:lineRule="auto"/>
        <w:jc w:val="both"/>
        <w:rPr>
          <w:rFonts w:ascii="Arial Narrow" w:eastAsia="Times New Roman" w:hAnsi="Arial Narrow" w:cs="Arial"/>
          <w:bCs/>
          <w:iCs/>
          <w:lang w:eastAsia="es-CO"/>
        </w:rPr>
      </w:pPr>
      <w:r w:rsidRPr="00B357D2">
        <w:rPr>
          <w:rFonts w:ascii="Arial Narrow" w:eastAsia="Times New Roman" w:hAnsi="Arial Narrow" w:cs="Arial"/>
          <w:bCs/>
          <w:iCs/>
          <w:lang w:eastAsia="es-CO"/>
        </w:rPr>
        <w:t xml:space="preserve">El proponente deberá adjuntar los catálogos del fabricante de los equipos ofrecidos, con el fin de confirmar que las características técnicas dichos equipos cumplen con las condiciones mínimas requeridas. </w:t>
      </w:r>
    </w:p>
    <w:p w:rsidR="0054180A" w:rsidRPr="00B357D2" w:rsidRDefault="0054180A" w:rsidP="0054180A">
      <w:pPr>
        <w:spacing w:after="0" w:line="240" w:lineRule="auto"/>
        <w:jc w:val="both"/>
        <w:rPr>
          <w:rFonts w:ascii="Arial Narrow" w:eastAsia="Times New Roman" w:hAnsi="Arial Narrow" w:cs="Arial"/>
          <w:bCs/>
          <w:iCs/>
          <w:lang w:eastAsia="es-CO"/>
        </w:rPr>
      </w:pPr>
    </w:p>
    <w:p w:rsidR="00B357D2" w:rsidRPr="00AF6CC8" w:rsidRDefault="00B357D2" w:rsidP="00B357D2">
      <w:pPr>
        <w:spacing w:after="0" w:line="240" w:lineRule="auto"/>
        <w:jc w:val="both"/>
        <w:rPr>
          <w:rFonts w:ascii="Arial Narrow" w:eastAsia="Times New Roman" w:hAnsi="Arial Narrow" w:cs="Arial"/>
          <w:b/>
          <w:bCs/>
          <w:iCs/>
          <w:sz w:val="21"/>
          <w:szCs w:val="21"/>
          <w:u w:val="single"/>
          <w:lang w:eastAsia="es-CO"/>
        </w:rPr>
      </w:pPr>
      <w:r w:rsidRPr="00B357D2">
        <w:rPr>
          <w:rFonts w:ascii="Arial Narrow" w:eastAsia="Times New Roman" w:hAnsi="Arial Narrow" w:cs="Arial"/>
          <w:b/>
          <w:bCs/>
          <w:iCs/>
          <w:sz w:val="21"/>
          <w:szCs w:val="21"/>
          <w:u w:val="single"/>
          <w:lang w:eastAsia="es-CO"/>
        </w:rPr>
        <w:t>Requisitos mínimos requeridos:</w:t>
      </w:r>
      <w:r w:rsidRPr="00AF6CC8">
        <w:rPr>
          <w:rFonts w:ascii="Arial Narrow" w:eastAsia="Times New Roman" w:hAnsi="Arial Narrow" w:cs="Arial"/>
          <w:b/>
          <w:bCs/>
          <w:iCs/>
          <w:sz w:val="21"/>
          <w:szCs w:val="21"/>
          <w:u w:val="single"/>
          <w:lang w:eastAsia="es-CO"/>
        </w:rPr>
        <w:t xml:space="preserve"> </w:t>
      </w:r>
    </w:p>
    <w:p w:rsidR="00B357D2" w:rsidRPr="00AF6CC8" w:rsidRDefault="00B357D2" w:rsidP="00B357D2">
      <w:pPr>
        <w:spacing w:after="0" w:line="240" w:lineRule="auto"/>
        <w:jc w:val="both"/>
        <w:rPr>
          <w:rFonts w:ascii="Arial Narrow" w:hAnsi="Arial Narrow" w:cs="Arial"/>
          <w:b/>
          <w:sz w:val="21"/>
          <w:szCs w:val="21"/>
          <w:highlight w:val="yellow"/>
        </w:rPr>
      </w:pPr>
    </w:p>
    <w:tbl>
      <w:tblPr>
        <w:tblW w:w="4415" w:type="pct"/>
        <w:tblInd w:w="421" w:type="dxa"/>
        <w:tblLook w:val="04A0" w:firstRow="1" w:lastRow="0" w:firstColumn="1" w:lastColumn="0" w:noHBand="0" w:noVBand="1"/>
      </w:tblPr>
      <w:tblGrid>
        <w:gridCol w:w="3824"/>
        <w:gridCol w:w="3971"/>
      </w:tblGrid>
      <w:tr w:rsidR="00B357D2" w:rsidRPr="00AF6CC8" w:rsidTr="007704C2">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bCs/>
                <w:color w:val="000000"/>
                <w:sz w:val="21"/>
                <w:szCs w:val="21"/>
              </w:rPr>
            </w:pPr>
            <w:bookmarkStart w:id="4" w:name="_Hlk535570636"/>
            <w:r w:rsidRPr="00AF6CC8">
              <w:rPr>
                <w:rFonts w:ascii="Arial Narrow" w:hAnsi="Arial Narrow" w:cs="Arial"/>
                <w:b/>
                <w:bCs/>
                <w:color w:val="000000"/>
                <w:sz w:val="21"/>
                <w:szCs w:val="21"/>
              </w:rPr>
              <w:t>ESPECIFICACIONES COMPUTADORES</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CANTIDAD</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58</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b/>
                <w:color w:val="000000"/>
                <w:sz w:val="21"/>
                <w:szCs w:val="21"/>
              </w:rPr>
            </w:pPr>
            <w:r w:rsidRPr="00AF6CC8">
              <w:rPr>
                <w:rFonts w:ascii="Arial Narrow" w:hAnsi="Arial Narrow" w:cs="Arial"/>
                <w:b/>
                <w:color w:val="000000"/>
                <w:sz w:val="21"/>
                <w:szCs w:val="21"/>
              </w:rPr>
              <w:t>MARCA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MARCA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b/>
                <w:color w:val="000000"/>
                <w:sz w:val="21"/>
                <w:szCs w:val="21"/>
              </w:rPr>
            </w:pPr>
            <w:r w:rsidRPr="00AF6CC8">
              <w:rPr>
                <w:rFonts w:ascii="Arial Narrow" w:hAnsi="Arial Narrow" w:cs="Arial"/>
                <w:b/>
                <w:color w:val="000000"/>
                <w:sz w:val="21"/>
                <w:szCs w:val="21"/>
              </w:rPr>
              <w:t>REFERENCIA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REFERENCIA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PROCESADOR</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Procesador Core i5 3,2 </w:t>
            </w:r>
            <w:proofErr w:type="spellStart"/>
            <w:r w:rsidRPr="00AF6CC8">
              <w:rPr>
                <w:rFonts w:ascii="Arial Narrow" w:hAnsi="Arial Narrow" w:cs="Arial"/>
                <w:color w:val="000000"/>
                <w:sz w:val="21"/>
                <w:szCs w:val="21"/>
              </w:rPr>
              <w:t>Ghz</w:t>
            </w:r>
            <w:proofErr w:type="spellEnd"/>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MEMORIA RAM</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8Mb</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DISCO DURO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500 Mb</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TECLADO EN ESPAÑOL / MOUSE ÓPTICO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USB</w:t>
            </w:r>
          </w:p>
        </w:tc>
      </w:tr>
      <w:tr w:rsidR="00B357D2" w:rsidRPr="00AF6CC8" w:rsidTr="007704C2">
        <w:trPr>
          <w:trHeight w:val="3354"/>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PUERTOS Y COMUNICACIONES</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LAN: Conexión de red </w:t>
            </w:r>
            <w:proofErr w:type="spellStart"/>
            <w:r w:rsidRPr="00AF6CC8">
              <w:rPr>
                <w:rFonts w:ascii="Arial Narrow" w:hAnsi="Arial Narrow" w:cs="Arial"/>
                <w:color w:val="000000"/>
                <w:sz w:val="21"/>
                <w:szCs w:val="21"/>
              </w:rPr>
              <w:t>GbE</w:t>
            </w:r>
            <w:proofErr w:type="spellEnd"/>
            <w:r w:rsidRPr="00AF6CC8">
              <w:rPr>
                <w:rFonts w:ascii="Arial Narrow" w:hAnsi="Arial Narrow" w:cs="Arial"/>
                <w:color w:val="000000"/>
                <w:sz w:val="21"/>
                <w:szCs w:val="21"/>
              </w:rPr>
              <w:br/>
              <w:t>802.11ac (1x1)</w:t>
            </w:r>
            <w:r w:rsidRPr="00AF6CC8">
              <w:rPr>
                <w:rFonts w:ascii="Arial Narrow" w:hAnsi="Arial Narrow" w:cs="Arial"/>
                <w:color w:val="000000"/>
                <w:sz w:val="21"/>
                <w:szCs w:val="21"/>
              </w:rPr>
              <w:br/>
              <w:t>1 conector para auriculares</w:t>
            </w:r>
            <w:r w:rsidRPr="00AF6CC8">
              <w:rPr>
                <w:rFonts w:ascii="Arial Narrow" w:hAnsi="Arial Narrow" w:cs="Arial"/>
                <w:color w:val="000000"/>
                <w:sz w:val="21"/>
                <w:szCs w:val="21"/>
              </w:rPr>
              <w:br/>
              <w:t>2 USB 3.1 Gen 1</w:t>
            </w:r>
            <w:r w:rsidRPr="00AF6CC8">
              <w:rPr>
                <w:rFonts w:ascii="Arial Narrow" w:hAnsi="Arial Narrow" w:cs="Arial"/>
                <w:color w:val="000000"/>
                <w:sz w:val="21"/>
                <w:szCs w:val="21"/>
              </w:rPr>
              <w:br/>
              <w:t>1 conector de entrada de audio</w:t>
            </w:r>
            <w:r w:rsidRPr="00AF6CC8">
              <w:rPr>
                <w:rFonts w:ascii="Arial Narrow" w:hAnsi="Arial Narrow" w:cs="Arial"/>
                <w:color w:val="000000"/>
                <w:sz w:val="21"/>
                <w:szCs w:val="21"/>
              </w:rPr>
              <w:br/>
              <w:t>1 RJ-45</w:t>
            </w:r>
            <w:r w:rsidRPr="00AF6CC8">
              <w:rPr>
                <w:rFonts w:ascii="Arial Narrow" w:hAnsi="Arial Narrow" w:cs="Arial"/>
                <w:color w:val="000000"/>
                <w:sz w:val="21"/>
                <w:szCs w:val="21"/>
              </w:rPr>
              <w:br/>
              <w:t>1 conector de salida de audio</w:t>
            </w:r>
            <w:r w:rsidRPr="00AF6CC8">
              <w:rPr>
                <w:rFonts w:ascii="Arial Narrow" w:hAnsi="Arial Narrow" w:cs="Arial"/>
                <w:color w:val="000000"/>
                <w:sz w:val="21"/>
                <w:szCs w:val="21"/>
              </w:rPr>
              <w:br/>
              <w:t>1 DisplayPort™</w:t>
            </w:r>
            <w:r w:rsidRPr="00AF6CC8">
              <w:rPr>
                <w:rFonts w:ascii="Arial Narrow" w:hAnsi="Arial Narrow" w:cs="Arial"/>
                <w:color w:val="000000"/>
                <w:sz w:val="21"/>
                <w:szCs w:val="21"/>
              </w:rPr>
              <w:br/>
              <w:t>1 VGA</w:t>
            </w:r>
            <w:r w:rsidRPr="00AF6CC8">
              <w:rPr>
                <w:rFonts w:ascii="Arial Narrow" w:hAnsi="Arial Narrow" w:cs="Arial"/>
                <w:color w:val="000000"/>
                <w:sz w:val="21"/>
                <w:szCs w:val="21"/>
              </w:rPr>
              <w:br/>
              <w:t>4 USB 2.0</w:t>
            </w:r>
            <w:r w:rsidRPr="00AF6CC8">
              <w:rPr>
                <w:rFonts w:ascii="Arial Narrow" w:hAnsi="Arial Narrow" w:cs="Arial"/>
                <w:color w:val="000000"/>
                <w:sz w:val="21"/>
                <w:szCs w:val="21"/>
              </w:rPr>
              <w:br/>
              <w:t>2 USB 3.1 Gen 1</w:t>
            </w:r>
            <w:r w:rsidRPr="00AF6CC8">
              <w:rPr>
                <w:rFonts w:ascii="Arial Narrow" w:hAnsi="Arial Narrow" w:cs="Arial"/>
                <w:color w:val="000000"/>
                <w:sz w:val="21"/>
                <w:szCs w:val="21"/>
              </w:rPr>
              <w:br/>
              <w:t>1 conector de alimentación</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MONITOR </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21,5" LED</w:t>
            </w:r>
          </w:p>
        </w:tc>
      </w:tr>
      <w:tr w:rsidR="00B357D2" w:rsidRPr="00AF6CC8" w:rsidTr="007704C2">
        <w:trPr>
          <w:trHeight w:val="12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SOFTWARE</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sistema operativo: Windows 10 Pro 64</w:t>
            </w:r>
            <w:r w:rsidRPr="00AF6CC8">
              <w:rPr>
                <w:rFonts w:ascii="Arial Narrow" w:hAnsi="Arial Narrow" w:cs="Arial"/>
                <w:color w:val="000000"/>
                <w:sz w:val="21"/>
                <w:szCs w:val="21"/>
              </w:rPr>
              <w:br/>
              <w:t>Ofimático: Microsoft Office 2016</w:t>
            </w:r>
            <w:r w:rsidRPr="00AF6CC8">
              <w:rPr>
                <w:rFonts w:ascii="Arial Narrow" w:hAnsi="Arial Narrow" w:cs="Arial"/>
                <w:color w:val="000000"/>
                <w:sz w:val="21"/>
                <w:szCs w:val="21"/>
              </w:rPr>
              <w:br/>
              <w:t>Antivirus: Nod 32 (</w:t>
            </w:r>
            <w:proofErr w:type="spellStart"/>
            <w:r w:rsidRPr="00AF6CC8">
              <w:rPr>
                <w:rFonts w:ascii="Arial Narrow" w:hAnsi="Arial Narrow" w:cs="Arial"/>
                <w:color w:val="000000"/>
                <w:sz w:val="21"/>
                <w:szCs w:val="21"/>
              </w:rPr>
              <w:t>Eset</w:t>
            </w:r>
            <w:proofErr w:type="spellEnd"/>
            <w:r w:rsidRPr="00AF6CC8">
              <w:rPr>
                <w:rFonts w:ascii="Arial Narrow" w:hAnsi="Arial Narrow" w:cs="Arial"/>
                <w:color w:val="000000"/>
                <w:sz w:val="21"/>
                <w:szCs w:val="21"/>
              </w:rPr>
              <w:t xml:space="preserve"> </w:t>
            </w:r>
            <w:proofErr w:type="spellStart"/>
            <w:r w:rsidRPr="00AF6CC8">
              <w:rPr>
                <w:rFonts w:ascii="Arial Narrow" w:hAnsi="Arial Narrow" w:cs="Arial"/>
                <w:color w:val="000000"/>
                <w:sz w:val="21"/>
                <w:szCs w:val="21"/>
              </w:rPr>
              <w:t>Endpoint</w:t>
            </w:r>
            <w:proofErr w:type="spellEnd"/>
            <w:r w:rsidRPr="00AF6CC8">
              <w:rPr>
                <w:rFonts w:ascii="Arial Narrow" w:hAnsi="Arial Narrow" w:cs="Arial"/>
                <w:color w:val="000000"/>
                <w:sz w:val="21"/>
                <w:szCs w:val="21"/>
              </w:rPr>
              <w:t xml:space="preserve"> Antivirus </w:t>
            </w:r>
            <w:proofErr w:type="gramStart"/>
            <w:r w:rsidRPr="00AF6CC8">
              <w:rPr>
                <w:rFonts w:ascii="Arial Narrow" w:hAnsi="Arial Narrow" w:cs="Arial"/>
                <w:color w:val="000000"/>
                <w:sz w:val="21"/>
                <w:szCs w:val="21"/>
              </w:rPr>
              <w:t xml:space="preserve">o  </w:t>
            </w:r>
            <w:proofErr w:type="spellStart"/>
            <w:r w:rsidRPr="00AF6CC8">
              <w:rPr>
                <w:rFonts w:ascii="Arial Narrow" w:hAnsi="Arial Narrow" w:cs="Arial"/>
                <w:color w:val="000000"/>
                <w:sz w:val="21"/>
                <w:szCs w:val="21"/>
              </w:rPr>
              <w:t>kaspersky</w:t>
            </w:r>
            <w:proofErr w:type="spellEnd"/>
            <w:proofErr w:type="gramEnd"/>
            <w:r w:rsidRPr="00AF6CC8">
              <w:rPr>
                <w:rFonts w:ascii="Arial Narrow" w:hAnsi="Arial Narrow" w:cs="Arial"/>
                <w:color w:val="000000"/>
                <w:sz w:val="21"/>
                <w:szCs w:val="21"/>
              </w:rPr>
              <w:t>)</w:t>
            </w:r>
          </w:p>
        </w:tc>
      </w:tr>
      <w:tr w:rsidR="00B357D2" w:rsidRPr="00AF6CC8" w:rsidTr="007704C2">
        <w:trPr>
          <w:trHeight w:val="300"/>
        </w:trPr>
        <w:tc>
          <w:tcPr>
            <w:tcW w:w="2453" w:type="pct"/>
            <w:tcBorders>
              <w:top w:val="nil"/>
              <w:left w:val="nil"/>
              <w:bottom w:val="nil"/>
              <w:right w:val="nil"/>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p>
        </w:tc>
        <w:tc>
          <w:tcPr>
            <w:tcW w:w="2547" w:type="pct"/>
            <w:tcBorders>
              <w:top w:val="nil"/>
              <w:left w:val="nil"/>
              <w:bottom w:val="nil"/>
              <w:right w:val="nil"/>
            </w:tcBorders>
            <w:shd w:val="clear" w:color="auto" w:fill="auto"/>
            <w:noWrap/>
            <w:vAlign w:val="bottom"/>
            <w:hideMark/>
          </w:tcPr>
          <w:p w:rsidR="00B357D2" w:rsidRPr="00AF6CC8" w:rsidRDefault="00B357D2" w:rsidP="007704C2">
            <w:pPr>
              <w:jc w:val="center"/>
              <w:rPr>
                <w:rFonts w:ascii="Arial Narrow" w:hAnsi="Arial Narrow" w:cs="Arial"/>
                <w:sz w:val="21"/>
                <w:szCs w:val="21"/>
              </w:rPr>
            </w:pPr>
          </w:p>
        </w:tc>
      </w:tr>
      <w:tr w:rsidR="00B357D2" w:rsidRPr="00AF6CC8" w:rsidTr="007704C2">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bCs/>
                <w:color w:val="000000"/>
                <w:sz w:val="21"/>
                <w:szCs w:val="21"/>
              </w:rPr>
            </w:pPr>
            <w:r w:rsidRPr="00AF6CC8">
              <w:rPr>
                <w:rFonts w:ascii="Arial Narrow" w:hAnsi="Arial Narrow" w:cs="Arial"/>
                <w:b/>
                <w:bCs/>
                <w:color w:val="000000"/>
                <w:sz w:val="21"/>
                <w:szCs w:val="21"/>
              </w:rPr>
              <w:t>ESPECIFICACIONES TÉCNICAS MULTIFUNCIONAL</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lastRenderedPageBreak/>
              <w:t>CANTIDAD</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bCs/>
                <w:color w:val="000000"/>
                <w:sz w:val="21"/>
                <w:szCs w:val="21"/>
              </w:rPr>
            </w:pPr>
            <w:r w:rsidRPr="00AF6CC8">
              <w:rPr>
                <w:rFonts w:ascii="Arial Narrow" w:hAnsi="Arial Narrow" w:cs="Arial"/>
                <w:b/>
                <w:bCs/>
                <w:color w:val="000000"/>
                <w:sz w:val="21"/>
                <w:szCs w:val="21"/>
              </w:rPr>
              <w:t>1</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MARCA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MARCA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REFERENCIA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REFERENCIA OFERTADA)</w:t>
            </w:r>
          </w:p>
        </w:tc>
      </w:tr>
      <w:tr w:rsidR="00B357D2" w:rsidRPr="00AF6CC8" w:rsidTr="007704C2">
        <w:trPr>
          <w:trHeight w:val="173"/>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VELOCIDAD DE IMPRESIÓN EN NEGRO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21 PPM</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CALIDAD DE IMPRESIÓN EN NEGRO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Hasta 1200 x 1200 </w:t>
            </w:r>
            <w:proofErr w:type="spellStart"/>
            <w:r w:rsidRPr="00AF6CC8">
              <w:rPr>
                <w:rFonts w:ascii="Arial Narrow" w:hAnsi="Arial Narrow" w:cs="Arial"/>
                <w:color w:val="000000"/>
                <w:sz w:val="21"/>
                <w:szCs w:val="21"/>
              </w:rPr>
              <w:t>ppp</w:t>
            </w:r>
            <w:proofErr w:type="spellEnd"/>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VELOCIDAD DEL PROCESADOR </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800 </w:t>
            </w:r>
            <w:proofErr w:type="spellStart"/>
            <w:r w:rsidRPr="00AF6CC8">
              <w:rPr>
                <w:rFonts w:ascii="Arial Narrow" w:hAnsi="Arial Narrow" w:cs="Arial"/>
                <w:color w:val="000000"/>
                <w:sz w:val="21"/>
                <w:szCs w:val="21"/>
              </w:rPr>
              <w:t>Mhz</w:t>
            </w:r>
            <w:proofErr w:type="spellEnd"/>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REFERENCIA TONER</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CE255x</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PANTALLA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Táctil de 3,5 Pulgadas</w:t>
            </w:r>
          </w:p>
        </w:tc>
      </w:tr>
      <w:tr w:rsidR="00B357D2" w:rsidRPr="00AF6CC8" w:rsidTr="007704C2">
        <w:trPr>
          <w:trHeight w:val="9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CONECTIVIDAD </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1 dispositivo USB 2.0 de alta velocidad</w:t>
            </w:r>
            <w:r w:rsidRPr="00AF6CC8">
              <w:rPr>
                <w:rFonts w:ascii="Arial Narrow" w:hAnsi="Arial Narrow" w:cs="Arial"/>
                <w:color w:val="000000"/>
                <w:sz w:val="21"/>
                <w:szCs w:val="21"/>
              </w:rPr>
              <w:br/>
              <w:t>1 host USB 2.0 de alta velocidad</w:t>
            </w:r>
            <w:r w:rsidRPr="00AF6CC8">
              <w:rPr>
                <w:rFonts w:ascii="Arial Narrow" w:hAnsi="Arial Narrow" w:cs="Arial"/>
                <w:color w:val="000000"/>
                <w:sz w:val="21"/>
                <w:szCs w:val="21"/>
              </w:rPr>
              <w:br/>
              <w:t>1 Gigabit Ethernet 10/100/1000Base-TX</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MEMORIA </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512 MB o superior</w:t>
            </w:r>
          </w:p>
        </w:tc>
      </w:tr>
      <w:tr w:rsidR="00B357D2" w:rsidRPr="00AF6CC8" w:rsidTr="007704C2">
        <w:trPr>
          <w:trHeight w:val="12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BANDEJAS DE PAPEL </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Bandeja 1 Multiuso de 100 hojas, Bandeja 2 de 500 hojas, Bandeja 3 de 500 hojas, dispositivo para impresión automática a doble cara. Las bandejas de papel para </w:t>
            </w:r>
            <w:proofErr w:type="gramStart"/>
            <w:r w:rsidRPr="00AF6CC8">
              <w:rPr>
                <w:rFonts w:ascii="Arial Narrow" w:hAnsi="Arial Narrow" w:cs="Arial"/>
                <w:color w:val="000000"/>
                <w:sz w:val="21"/>
                <w:szCs w:val="21"/>
              </w:rPr>
              <w:t>diferentes tamaño</w:t>
            </w:r>
            <w:proofErr w:type="gramEnd"/>
            <w:r w:rsidRPr="00AF6CC8">
              <w:rPr>
                <w:rFonts w:ascii="Arial Narrow" w:hAnsi="Arial Narrow" w:cs="Arial"/>
                <w:color w:val="000000"/>
                <w:sz w:val="21"/>
                <w:szCs w:val="21"/>
              </w:rPr>
              <w:t xml:space="preserve"> de papel</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DUPLEX </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Automático</w:t>
            </w:r>
          </w:p>
        </w:tc>
      </w:tr>
      <w:tr w:rsidR="00B357D2" w:rsidRPr="00AF6CC8" w:rsidTr="007704C2">
        <w:trPr>
          <w:trHeight w:val="239"/>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Velocidad de escaneado a doble cara (A4)</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Hasta 35 </w:t>
            </w:r>
            <w:proofErr w:type="spellStart"/>
            <w:r w:rsidRPr="00AF6CC8">
              <w:rPr>
                <w:rFonts w:ascii="Arial Narrow" w:hAnsi="Arial Narrow" w:cs="Arial"/>
                <w:color w:val="000000"/>
                <w:sz w:val="21"/>
                <w:szCs w:val="21"/>
              </w:rPr>
              <w:t>ipm</w:t>
            </w:r>
            <w:proofErr w:type="spellEnd"/>
            <w:r w:rsidRPr="00AF6CC8">
              <w:rPr>
                <w:rFonts w:ascii="Arial Narrow" w:hAnsi="Arial Narrow" w:cs="Arial"/>
                <w:color w:val="000000"/>
                <w:sz w:val="21"/>
                <w:szCs w:val="21"/>
              </w:rPr>
              <w:t xml:space="preserve"> (blanco y negro), hasta 13 </w:t>
            </w:r>
            <w:proofErr w:type="spellStart"/>
            <w:r w:rsidRPr="00AF6CC8">
              <w:rPr>
                <w:rFonts w:ascii="Arial Narrow" w:hAnsi="Arial Narrow" w:cs="Arial"/>
                <w:color w:val="000000"/>
                <w:sz w:val="21"/>
                <w:szCs w:val="21"/>
              </w:rPr>
              <w:t>ipm</w:t>
            </w:r>
            <w:proofErr w:type="spellEnd"/>
            <w:r w:rsidRPr="00AF6CC8">
              <w:rPr>
                <w:rFonts w:ascii="Arial Narrow" w:hAnsi="Arial Narrow" w:cs="Arial"/>
                <w:color w:val="000000"/>
                <w:sz w:val="21"/>
                <w:szCs w:val="21"/>
              </w:rPr>
              <w:t xml:space="preserve"> (color)</w:t>
            </w:r>
          </w:p>
        </w:tc>
      </w:tr>
      <w:tr w:rsidR="00B357D2" w:rsidRPr="00AF6CC8" w:rsidTr="007704C2">
        <w:trPr>
          <w:trHeight w:val="1661"/>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Resolución de escaneado Hardware: Hasta 300 x 300 dpi (color, escala de grises y monocromático, AAD) Hasta 1200 x</w:t>
            </w:r>
            <w:r w:rsidRPr="00AF6CC8">
              <w:rPr>
                <w:rFonts w:ascii="Arial Narrow" w:hAnsi="Arial Narrow" w:cs="Arial"/>
                <w:color w:val="000000"/>
                <w:sz w:val="21"/>
                <w:szCs w:val="21"/>
              </w:rPr>
              <w:br/>
              <w:t>1200 dpi (color, escala de grises y monocromático, plano); Óptica: Hasta 300, 600 y 1200 dpi</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Resolución de escaneado Hardware: Hasta 300 x 300 dpi (color, escala de grises y monocromático, AAD) Hasta 1200 x 1200 dpi (color, escala de grises </w:t>
            </w:r>
            <w:proofErr w:type="gramStart"/>
            <w:r w:rsidRPr="00AF6CC8">
              <w:rPr>
                <w:rFonts w:ascii="Arial Narrow" w:hAnsi="Arial Narrow" w:cs="Arial"/>
                <w:color w:val="000000"/>
                <w:sz w:val="21"/>
                <w:szCs w:val="21"/>
              </w:rPr>
              <w:t>y  monocromático</w:t>
            </w:r>
            <w:proofErr w:type="gramEnd"/>
            <w:r w:rsidRPr="00AF6CC8">
              <w:rPr>
                <w:rFonts w:ascii="Arial Narrow" w:hAnsi="Arial Narrow" w:cs="Arial"/>
                <w:color w:val="000000"/>
                <w:sz w:val="21"/>
                <w:szCs w:val="21"/>
              </w:rPr>
              <w:t>, plano); Óptica: Hasta 300, 600 y 1200 dpi</w:t>
            </w:r>
          </w:p>
        </w:tc>
      </w:tr>
      <w:tr w:rsidR="00B357D2" w:rsidRPr="00AF6CC8" w:rsidTr="007704C2">
        <w:trPr>
          <w:trHeight w:val="15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Formato de archivos escaneados</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El SW de escaneo de Windows admite estos formatos de archivo: JPG, RAW(BMP), PDF, TIFF,</w:t>
            </w:r>
            <w:r w:rsidRPr="00AF6CC8">
              <w:rPr>
                <w:rFonts w:ascii="Arial Narrow" w:hAnsi="Arial Narrow" w:cs="Arial"/>
                <w:color w:val="000000"/>
                <w:sz w:val="21"/>
                <w:szCs w:val="21"/>
              </w:rPr>
              <w:br/>
              <w:t>PNG; El SW de escaneo de Mac admite estos formatos de archivo: TIFF, PNG, JPEG, JPEG-2000,</w:t>
            </w:r>
            <w:r w:rsidRPr="00AF6CC8">
              <w:rPr>
                <w:rFonts w:ascii="Arial Narrow" w:hAnsi="Arial Narrow" w:cs="Arial"/>
                <w:color w:val="000000"/>
                <w:sz w:val="21"/>
                <w:szCs w:val="21"/>
              </w:rPr>
              <w:br/>
              <w:t xml:space="preserve">PDF, PDF </w:t>
            </w:r>
            <w:proofErr w:type="spellStart"/>
            <w:r w:rsidRPr="00AF6CC8">
              <w:rPr>
                <w:rFonts w:ascii="Arial Narrow" w:hAnsi="Arial Narrow" w:cs="Arial"/>
                <w:color w:val="000000"/>
                <w:sz w:val="21"/>
                <w:szCs w:val="21"/>
              </w:rPr>
              <w:t>buscable</w:t>
            </w:r>
            <w:proofErr w:type="spellEnd"/>
            <w:r w:rsidRPr="00AF6CC8">
              <w:rPr>
                <w:rFonts w:ascii="Arial Narrow" w:hAnsi="Arial Narrow" w:cs="Arial"/>
                <w:color w:val="000000"/>
                <w:sz w:val="21"/>
                <w:szCs w:val="21"/>
              </w:rPr>
              <w:t>, RTF, TXT</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lastRenderedPageBreak/>
              <w:t>Tamaño Máximo de Escaneo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Cama plana: 216 x 297 mm</w:t>
            </w:r>
          </w:p>
        </w:tc>
      </w:tr>
      <w:tr w:rsidR="00B357D2" w:rsidRPr="00AF6CC8" w:rsidTr="007704C2">
        <w:trPr>
          <w:trHeight w:val="300"/>
        </w:trPr>
        <w:tc>
          <w:tcPr>
            <w:tcW w:w="2453" w:type="pct"/>
            <w:tcBorders>
              <w:top w:val="nil"/>
              <w:left w:val="nil"/>
              <w:bottom w:val="nil"/>
              <w:right w:val="nil"/>
            </w:tcBorders>
            <w:shd w:val="clear" w:color="auto" w:fill="auto"/>
            <w:noWrap/>
            <w:vAlign w:val="bottom"/>
            <w:hideMark/>
          </w:tcPr>
          <w:p w:rsidR="00B357D2" w:rsidRPr="00AF6CC8" w:rsidRDefault="00B357D2" w:rsidP="007704C2">
            <w:pPr>
              <w:widowControl w:val="0"/>
              <w:suppressAutoHyphens/>
              <w:rPr>
                <w:rFonts w:ascii="Arial Narrow" w:hAnsi="Arial Narrow" w:cs="Arial"/>
                <w:color w:val="000000"/>
                <w:sz w:val="21"/>
                <w:szCs w:val="21"/>
              </w:rPr>
            </w:pPr>
          </w:p>
        </w:tc>
        <w:tc>
          <w:tcPr>
            <w:tcW w:w="2547" w:type="pct"/>
            <w:tcBorders>
              <w:top w:val="nil"/>
              <w:left w:val="nil"/>
              <w:bottom w:val="nil"/>
              <w:right w:val="nil"/>
            </w:tcBorders>
            <w:shd w:val="clear" w:color="auto" w:fill="auto"/>
            <w:noWrap/>
            <w:vAlign w:val="bottom"/>
            <w:hideMark/>
          </w:tcPr>
          <w:p w:rsidR="00B357D2" w:rsidRPr="00AF6CC8" w:rsidRDefault="00B357D2" w:rsidP="007704C2">
            <w:pPr>
              <w:jc w:val="center"/>
              <w:rPr>
                <w:rFonts w:ascii="Arial Narrow" w:hAnsi="Arial Narrow" w:cs="Arial"/>
                <w:sz w:val="21"/>
                <w:szCs w:val="21"/>
              </w:rPr>
            </w:pPr>
          </w:p>
        </w:tc>
      </w:tr>
      <w:tr w:rsidR="00B357D2" w:rsidRPr="00AF6CC8" w:rsidTr="007704C2">
        <w:trPr>
          <w:trHeight w:val="300"/>
        </w:trPr>
        <w:tc>
          <w:tcPr>
            <w:tcW w:w="2453" w:type="pct"/>
            <w:tcBorders>
              <w:top w:val="nil"/>
              <w:left w:val="nil"/>
              <w:bottom w:val="nil"/>
              <w:right w:val="nil"/>
            </w:tcBorders>
            <w:shd w:val="clear" w:color="auto" w:fill="auto"/>
            <w:noWrap/>
            <w:vAlign w:val="bottom"/>
            <w:hideMark/>
          </w:tcPr>
          <w:p w:rsidR="00B357D2" w:rsidRPr="00AF6CC8" w:rsidRDefault="00B357D2" w:rsidP="007704C2">
            <w:pPr>
              <w:rPr>
                <w:rFonts w:ascii="Arial Narrow" w:hAnsi="Arial Narrow" w:cs="Arial"/>
                <w:sz w:val="21"/>
                <w:szCs w:val="21"/>
              </w:rPr>
            </w:pPr>
          </w:p>
        </w:tc>
        <w:tc>
          <w:tcPr>
            <w:tcW w:w="2547" w:type="pct"/>
            <w:tcBorders>
              <w:top w:val="nil"/>
              <w:left w:val="nil"/>
              <w:bottom w:val="nil"/>
              <w:right w:val="nil"/>
            </w:tcBorders>
            <w:shd w:val="clear" w:color="auto" w:fill="auto"/>
            <w:noWrap/>
            <w:vAlign w:val="bottom"/>
            <w:hideMark/>
          </w:tcPr>
          <w:p w:rsidR="00B357D2" w:rsidRPr="00AF6CC8" w:rsidRDefault="00B357D2" w:rsidP="007704C2">
            <w:pPr>
              <w:jc w:val="center"/>
              <w:rPr>
                <w:rFonts w:ascii="Arial Narrow" w:hAnsi="Arial Narrow" w:cs="Arial"/>
                <w:sz w:val="21"/>
                <w:szCs w:val="21"/>
              </w:rPr>
            </w:pPr>
          </w:p>
        </w:tc>
      </w:tr>
      <w:tr w:rsidR="00B357D2" w:rsidRPr="00AF6CC8" w:rsidTr="007704C2">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bCs/>
                <w:color w:val="000000"/>
                <w:sz w:val="21"/>
                <w:szCs w:val="21"/>
              </w:rPr>
            </w:pPr>
            <w:r w:rsidRPr="00AF6CC8">
              <w:rPr>
                <w:rFonts w:ascii="Arial Narrow" w:hAnsi="Arial Narrow" w:cs="Arial"/>
                <w:b/>
                <w:bCs/>
                <w:color w:val="000000"/>
                <w:sz w:val="21"/>
                <w:szCs w:val="21"/>
              </w:rPr>
              <w:t>ESPECIFICACIONES TÉCNICAS VIDEOPROYECTOR</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CANTIDAD</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bCs/>
                <w:color w:val="000000"/>
                <w:sz w:val="21"/>
                <w:szCs w:val="21"/>
              </w:rPr>
            </w:pPr>
            <w:r w:rsidRPr="00AF6CC8">
              <w:rPr>
                <w:rFonts w:ascii="Arial Narrow" w:hAnsi="Arial Narrow" w:cs="Arial"/>
                <w:b/>
                <w:bCs/>
                <w:color w:val="000000"/>
                <w:sz w:val="21"/>
                <w:szCs w:val="21"/>
              </w:rPr>
              <w:t>1</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MARCA</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MARCA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REFERENCIA</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REFERENCIA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SISTEMA DE LENTES: </w:t>
            </w:r>
            <w:proofErr w:type="gramStart"/>
            <w:r w:rsidRPr="00AF6CC8">
              <w:rPr>
                <w:rFonts w:ascii="Arial Narrow" w:hAnsi="Arial Narrow" w:cs="Arial"/>
                <w:color w:val="000000"/>
                <w:sz w:val="21"/>
                <w:szCs w:val="21"/>
              </w:rPr>
              <w:t>ZOOM</w:t>
            </w:r>
            <w:proofErr w:type="gramEnd"/>
            <w:r w:rsidRPr="00AF6CC8">
              <w:rPr>
                <w:rFonts w:ascii="Arial Narrow" w:hAnsi="Arial Narrow" w:cs="Arial"/>
                <w:color w:val="000000"/>
                <w:sz w:val="21"/>
                <w:szCs w:val="21"/>
              </w:rPr>
              <w:t xml:space="preserve"> DIGITAL</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1,35x</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SISTEMA DE LENTES: INTERVALO DE LONGITUD FOCAL</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16,6 - 16,6 mm</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RAZÓN DE CONTRASTE (TÍPICA)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2000:01:00</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CAPACIDAD DE </w:t>
            </w:r>
            <w:proofErr w:type="gramStart"/>
            <w:r w:rsidRPr="00AF6CC8">
              <w:rPr>
                <w:rFonts w:ascii="Arial Narrow" w:hAnsi="Arial Narrow" w:cs="Arial"/>
                <w:color w:val="000000"/>
                <w:sz w:val="21"/>
                <w:szCs w:val="21"/>
              </w:rPr>
              <w:t>ZOOM</w:t>
            </w:r>
            <w:proofErr w:type="gramEnd"/>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p>
        </w:tc>
      </w:tr>
      <w:tr w:rsidR="00B357D2" w:rsidRPr="00AF6CC8" w:rsidTr="007704C2">
        <w:trPr>
          <w:trHeight w:val="615"/>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DISTANCIA DE PROYECCIÓN DEL OBJETIVO</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647C9" w:rsidP="007704C2">
            <w:pPr>
              <w:jc w:val="center"/>
              <w:rPr>
                <w:rFonts w:ascii="Arial Narrow" w:hAnsi="Arial Narrow" w:cs="Arial"/>
                <w:color w:val="232323"/>
                <w:sz w:val="21"/>
                <w:szCs w:val="21"/>
              </w:rPr>
            </w:pPr>
            <w:r w:rsidRPr="00B647C9">
              <w:rPr>
                <w:rFonts w:ascii="Arial Narrow" w:hAnsi="Arial Narrow" w:cs="Arial"/>
                <w:color w:val="232323"/>
                <w:sz w:val="21"/>
                <w:szCs w:val="21"/>
              </w:rPr>
              <w:t>0,87 - 10,47 m o 0.88 – 10.44 m</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TECNOLOGÍA DE PROYECCIÓN</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LCD</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BRILLO DE PROYECTOR</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2800 lúmenes ANSI</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COMPATIBILIDAD DE TAMAÑO DE PANTALLA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350</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CORRECCIÓN VERTICAL DE KEYSTONE (TRAPEZOIDE)</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+/-30</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TAMAÑO DE MATRIZ</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1,4 cm (0.55")</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RESOLUCIÓN ORIGINAL DEL PROYECTOR</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SVGA (800x600)</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NUMBER OF COLOURS</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16,78 millones de colores</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SEÑAL ANALÓGICA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NTSC, NTSC 4.43, PAL, PAL 60, PAL M, PAL N, SECAM</w:t>
            </w:r>
          </w:p>
        </w:tc>
      </w:tr>
      <w:tr w:rsidR="00B357D2" w:rsidRPr="00AF6CC8" w:rsidTr="007704C2">
        <w:trPr>
          <w:trHeight w:val="48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FORMATOS GRÁFICOS SOPORTADOS</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1024 x 768 (XGA), 1280 x 1024 (SXGA), 1280 x 800 (WXGA), 1400 x 1050 (SXGA+), 640 x 480 (VGA), 800 x 600 (SVGA)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FORMATO DE VÍDEO SOPORTADO</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1080i, 480i, 480p, 720p</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lastRenderedPageBreak/>
              <w:t>TIPO DE LÁMPARA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UHE</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POTENCIA DE LÁMPARA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200 W</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DURACIÓN DE LÁMPARA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4000 h</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VIDA DE LA LÁMPARA (MODO ECONOMICO)</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5000 h</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RELACIÓN DE ASPECTO</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03:16,2</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DIMENSIONES (ANCHO X PROFUNDIDAD X ALTURA)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647C9" w:rsidP="007704C2">
            <w:pPr>
              <w:jc w:val="center"/>
              <w:rPr>
                <w:rFonts w:ascii="Arial Narrow" w:hAnsi="Arial Narrow" w:cs="Arial"/>
                <w:color w:val="232323"/>
                <w:sz w:val="21"/>
                <w:szCs w:val="21"/>
              </w:rPr>
            </w:pPr>
            <w:r w:rsidRPr="00B647C9">
              <w:rPr>
                <w:rFonts w:ascii="Arial Narrow" w:hAnsi="Arial Narrow" w:cs="Arial"/>
                <w:color w:val="232323"/>
                <w:sz w:val="21"/>
                <w:szCs w:val="21"/>
              </w:rPr>
              <w:t xml:space="preserve">295 a 302 x 228 </w:t>
            </w:r>
            <w:r w:rsidR="00010C0A">
              <w:rPr>
                <w:rFonts w:ascii="Arial Narrow" w:hAnsi="Arial Narrow" w:cs="Arial"/>
                <w:color w:val="232323"/>
                <w:sz w:val="21"/>
                <w:szCs w:val="21"/>
              </w:rPr>
              <w:t>o</w:t>
            </w:r>
            <w:bookmarkStart w:id="5" w:name="_GoBack"/>
            <w:bookmarkEnd w:id="5"/>
            <w:r w:rsidRPr="00B647C9">
              <w:rPr>
                <w:rFonts w:ascii="Arial Narrow" w:hAnsi="Arial Narrow" w:cs="Arial"/>
                <w:color w:val="232323"/>
                <w:sz w:val="21"/>
                <w:szCs w:val="21"/>
              </w:rPr>
              <w:t xml:space="preserve"> 249 x 77 a 87 mm o mayor</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INTERVALO FOCAL DE LENTE</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1.44</w:t>
            </w:r>
          </w:p>
        </w:tc>
      </w:tr>
      <w:bookmarkEnd w:id="4"/>
    </w:tbl>
    <w:p w:rsidR="00B357D2" w:rsidRDefault="00B357D2" w:rsidP="00B357D2">
      <w:pPr>
        <w:spacing w:after="0" w:line="240" w:lineRule="auto"/>
        <w:jc w:val="both"/>
        <w:rPr>
          <w:rFonts w:ascii="Arial Narrow" w:hAnsi="Arial Narrow" w:cs="Arial"/>
          <w:b/>
          <w:sz w:val="21"/>
          <w:szCs w:val="21"/>
        </w:rPr>
      </w:pPr>
    </w:p>
    <w:p w:rsidR="00B357D2" w:rsidRPr="00AF6CC8" w:rsidRDefault="00856860" w:rsidP="00B357D2">
      <w:pPr>
        <w:spacing w:after="0" w:line="240" w:lineRule="auto"/>
        <w:jc w:val="both"/>
        <w:rPr>
          <w:rFonts w:ascii="Arial Narrow" w:eastAsia="Times New Roman" w:hAnsi="Arial Narrow" w:cs="Arial"/>
          <w:b/>
          <w:bCs/>
          <w:iCs/>
          <w:sz w:val="21"/>
          <w:szCs w:val="21"/>
          <w:lang w:eastAsia="es-CO"/>
        </w:rPr>
      </w:pPr>
      <w:r>
        <w:rPr>
          <w:rFonts w:ascii="Arial Narrow" w:eastAsia="Times New Roman" w:hAnsi="Arial Narrow" w:cs="Arial"/>
          <w:b/>
          <w:bCs/>
          <w:iCs/>
          <w:sz w:val="21"/>
          <w:szCs w:val="21"/>
          <w:lang w:eastAsia="es-CO"/>
        </w:rPr>
        <w:t xml:space="preserve">1.1.6 </w:t>
      </w:r>
      <w:r w:rsidR="00B357D2" w:rsidRPr="00AF6CC8">
        <w:rPr>
          <w:rFonts w:ascii="Arial Narrow" w:eastAsia="Times New Roman" w:hAnsi="Arial Narrow" w:cs="Arial"/>
          <w:b/>
          <w:bCs/>
          <w:iCs/>
          <w:sz w:val="21"/>
          <w:szCs w:val="21"/>
          <w:lang w:eastAsia="es-CO"/>
        </w:rPr>
        <w:t>CERTIFICACIÓN.</w:t>
      </w:r>
    </w:p>
    <w:p w:rsidR="00B357D2" w:rsidRPr="00AF6CC8" w:rsidRDefault="00B357D2" w:rsidP="00B357D2">
      <w:pPr>
        <w:spacing w:after="0" w:line="240" w:lineRule="auto"/>
        <w:jc w:val="both"/>
        <w:rPr>
          <w:rFonts w:ascii="Arial Narrow" w:eastAsia="Times New Roman" w:hAnsi="Arial Narrow" w:cs="Arial"/>
          <w:b/>
          <w:bCs/>
          <w:iCs/>
          <w:sz w:val="21"/>
          <w:szCs w:val="21"/>
          <w:lang w:eastAsia="es-CO"/>
        </w:rPr>
      </w:pPr>
    </w:p>
    <w:p w:rsidR="00B357D2" w:rsidRPr="00AF6CC8" w:rsidRDefault="00B357D2" w:rsidP="00B357D2">
      <w:pPr>
        <w:spacing w:after="0" w:line="240" w:lineRule="auto"/>
        <w:jc w:val="both"/>
        <w:rPr>
          <w:rFonts w:ascii="Arial Narrow" w:eastAsia="Times New Roman" w:hAnsi="Arial Narrow" w:cs="Arial"/>
          <w:bCs/>
          <w:iCs/>
          <w:sz w:val="21"/>
          <w:szCs w:val="21"/>
          <w:lang w:eastAsia="es-CO"/>
        </w:rPr>
      </w:pPr>
      <w:r w:rsidRPr="00AF6CC8">
        <w:rPr>
          <w:rFonts w:ascii="Arial Narrow" w:eastAsia="Times New Roman" w:hAnsi="Arial Narrow" w:cs="Arial"/>
          <w:bCs/>
          <w:iCs/>
          <w:sz w:val="21"/>
          <w:szCs w:val="21"/>
          <w:lang w:eastAsia="es-CO"/>
        </w:rPr>
        <w:t>El proponente deberá anexar una comunicación dirigida a la Orquesta Filarmónica de Bogotá donde se certifiqué que cuenta con la disponibilidad de equipos para iniciar la ejecución del contrato una vez este sea adjudicado.</w:t>
      </w:r>
    </w:p>
    <w:p w:rsidR="00B357D2" w:rsidRPr="00856860" w:rsidRDefault="00B357D2" w:rsidP="00B357D2">
      <w:pPr>
        <w:spacing w:after="0" w:line="240" w:lineRule="auto"/>
        <w:jc w:val="both"/>
        <w:rPr>
          <w:rFonts w:ascii="Arial Narrow" w:eastAsia="Times New Roman" w:hAnsi="Arial Narrow" w:cs="Arial"/>
          <w:b/>
          <w:bCs/>
          <w:iCs/>
          <w:sz w:val="21"/>
          <w:szCs w:val="21"/>
          <w:lang w:eastAsia="es-CO"/>
        </w:rPr>
      </w:pPr>
    </w:p>
    <w:p w:rsidR="00B357D2" w:rsidRPr="00856860" w:rsidRDefault="00856860" w:rsidP="00B357D2">
      <w:pPr>
        <w:spacing w:after="0" w:line="240" w:lineRule="auto"/>
        <w:jc w:val="both"/>
        <w:rPr>
          <w:rFonts w:ascii="Arial Narrow" w:eastAsia="Times New Roman" w:hAnsi="Arial Narrow" w:cs="Arial"/>
          <w:b/>
          <w:bCs/>
          <w:iCs/>
          <w:sz w:val="21"/>
          <w:szCs w:val="21"/>
          <w:lang w:eastAsia="es-CO"/>
        </w:rPr>
      </w:pPr>
      <w:r w:rsidRPr="00856860">
        <w:rPr>
          <w:rFonts w:ascii="Arial Narrow" w:eastAsia="Times New Roman" w:hAnsi="Arial Narrow" w:cs="Arial"/>
          <w:b/>
          <w:bCs/>
          <w:iCs/>
          <w:sz w:val="21"/>
          <w:szCs w:val="21"/>
          <w:lang w:eastAsia="es-CO"/>
        </w:rPr>
        <w:t xml:space="preserve">1.1.7 </w:t>
      </w:r>
      <w:r w:rsidR="00B357D2" w:rsidRPr="00856860">
        <w:rPr>
          <w:rFonts w:ascii="Arial Narrow" w:eastAsia="Times New Roman" w:hAnsi="Arial Narrow" w:cs="Arial"/>
          <w:b/>
          <w:bCs/>
          <w:iCs/>
          <w:sz w:val="21"/>
          <w:szCs w:val="21"/>
          <w:lang w:eastAsia="es-CO"/>
        </w:rPr>
        <w:t xml:space="preserve">INDICACIÓN DE MARCAS Y MODELOS OFERTADOS. </w:t>
      </w:r>
    </w:p>
    <w:p w:rsidR="00B357D2" w:rsidRPr="00856860" w:rsidRDefault="00B357D2" w:rsidP="00B357D2">
      <w:pPr>
        <w:spacing w:after="0" w:line="240" w:lineRule="auto"/>
        <w:jc w:val="both"/>
        <w:rPr>
          <w:rFonts w:ascii="Arial Narrow" w:eastAsia="Times New Roman" w:hAnsi="Arial Narrow" w:cs="Arial"/>
          <w:b/>
          <w:bCs/>
          <w:iCs/>
          <w:sz w:val="21"/>
          <w:szCs w:val="21"/>
          <w:lang w:eastAsia="es-CO"/>
        </w:rPr>
      </w:pPr>
    </w:p>
    <w:p w:rsidR="00B357D2" w:rsidRPr="00856860" w:rsidRDefault="00B357D2" w:rsidP="00B357D2">
      <w:pPr>
        <w:spacing w:after="0" w:line="240" w:lineRule="auto"/>
        <w:jc w:val="both"/>
        <w:rPr>
          <w:rFonts w:ascii="Arial Narrow" w:eastAsia="Times New Roman" w:hAnsi="Arial Narrow" w:cs="Arial"/>
          <w:bCs/>
          <w:iCs/>
          <w:sz w:val="21"/>
          <w:szCs w:val="21"/>
          <w:lang w:eastAsia="es-CO"/>
        </w:rPr>
      </w:pPr>
      <w:r w:rsidRPr="00856860">
        <w:rPr>
          <w:rFonts w:ascii="Arial Narrow" w:eastAsia="Times New Roman" w:hAnsi="Arial Narrow" w:cs="Arial"/>
          <w:bCs/>
          <w:iCs/>
          <w:sz w:val="21"/>
          <w:szCs w:val="21"/>
          <w:lang w:eastAsia="es-CO"/>
        </w:rPr>
        <w:t xml:space="preserve">El proponente deberá incluir información en la </w:t>
      </w:r>
      <w:r w:rsidRPr="00856860">
        <w:rPr>
          <w:rFonts w:ascii="Arial Narrow" w:eastAsia="Times New Roman" w:hAnsi="Arial Narrow" w:cs="Arial"/>
          <w:b/>
          <w:bCs/>
          <w:iCs/>
          <w:sz w:val="21"/>
          <w:szCs w:val="21"/>
          <w:u w:val="single"/>
          <w:lang w:eastAsia="es-CO"/>
        </w:rPr>
        <w:t>FICHA TÉCNICA</w:t>
      </w:r>
      <w:r w:rsidRPr="00856860">
        <w:rPr>
          <w:rFonts w:ascii="Arial Narrow" w:eastAsia="Times New Roman" w:hAnsi="Arial Narrow" w:cs="Arial"/>
          <w:bCs/>
          <w:iCs/>
          <w:sz w:val="21"/>
          <w:szCs w:val="21"/>
          <w:lang w:eastAsia="es-CO"/>
        </w:rPr>
        <w:t xml:space="preserve"> donde se indique marca, modelo y referencia de cada uno de los equipos ofertados.</w:t>
      </w:r>
    </w:p>
    <w:p w:rsidR="00031AB6" w:rsidRPr="00856860" w:rsidRDefault="00031AB6" w:rsidP="00031AB6">
      <w:pPr>
        <w:spacing w:after="0" w:line="240" w:lineRule="auto"/>
        <w:jc w:val="both"/>
        <w:rPr>
          <w:rFonts w:ascii="Arial Narrow" w:eastAsia="Arial" w:hAnsi="Arial Narrow" w:cs="Arial"/>
          <w:sz w:val="21"/>
          <w:szCs w:val="21"/>
        </w:rPr>
      </w:pPr>
    </w:p>
    <w:p w:rsidR="000051EE" w:rsidRPr="00856860" w:rsidRDefault="00C64E77" w:rsidP="000051EE">
      <w:pPr>
        <w:spacing w:after="0" w:line="240" w:lineRule="auto"/>
        <w:jc w:val="both"/>
        <w:rPr>
          <w:rFonts w:ascii="Arial Narrow" w:eastAsia="Times New Roman" w:hAnsi="Arial Narrow" w:cs="Arial"/>
          <w:b/>
          <w:bCs/>
          <w:color w:val="000000" w:themeColor="text1"/>
          <w:sz w:val="21"/>
          <w:szCs w:val="21"/>
          <w:lang w:eastAsia="es-CO"/>
        </w:rPr>
      </w:pPr>
      <w:r w:rsidRPr="00856860">
        <w:rPr>
          <w:rFonts w:ascii="Arial Narrow" w:eastAsia="Times New Roman" w:hAnsi="Arial Narrow" w:cs="Arial"/>
          <w:b/>
          <w:bCs/>
          <w:color w:val="000000" w:themeColor="text1"/>
          <w:sz w:val="21"/>
          <w:szCs w:val="21"/>
          <w:lang w:eastAsia="es-CO"/>
        </w:rPr>
        <w:t xml:space="preserve">11.1.7 </w:t>
      </w:r>
      <w:r w:rsidR="000051EE" w:rsidRPr="00856860">
        <w:rPr>
          <w:rFonts w:ascii="Arial Narrow" w:eastAsia="Times New Roman" w:hAnsi="Arial Narrow" w:cs="Arial"/>
          <w:b/>
          <w:bCs/>
          <w:color w:val="000000" w:themeColor="text1"/>
          <w:sz w:val="21"/>
          <w:szCs w:val="21"/>
          <w:lang w:eastAsia="es-CO"/>
        </w:rPr>
        <w:t>CRITERIOS DE EVALUACIÓN</w:t>
      </w:r>
    </w:p>
    <w:p w:rsidR="000051EE" w:rsidRPr="00856860" w:rsidRDefault="000051EE" w:rsidP="000051EE">
      <w:pPr>
        <w:spacing w:after="0" w:line="240" w:lineRule="auto"/>
        <w:jc w:val="both"/>
        <w:rPr>
          <w:rFonts w:ascii="Arial Narrow" w:eastAsia="Times New Roman" w:hAnsi="Arial Narrow" w:cs="Arial"/>
          <w:b/>
          <w:bCs/>
          <w:color w:val="FF0000"/>
          <w:sz w:val="21"/>
          <w:szCs w:val="21"/>
          <w:lang w:eastAsia="es-CO"/>
        </w:rPr>
      </w:pPr>
    </w:p>
    <w:p w:rsidR="000051EE" w:rsidRPr="00856860" w:rsidRDefault="000051EE" w:rsidP="000051EE">
      <w:pPr>
        <w:spacing w:after="0" w:line="100" w:lineRule="atLeast"/>
        <w:jc w:val="both"/>
        <w:rPr>
          <w:rFonts w:ascii="Arial Narrow" w:hAnsi="Arial Narrow" w:cs="Arial"/>
          <w:sz w:val="21"/>
          <w:szCs w:val="21"/>
        </w:rPr>
      </w:pPr>
      <w:r w:rsidRPr="00856860">
        <w:rPr>
          <w:rFonts w:ascii="Arial Narrow" w:hAnsi="Arial Narrow" w:cs="Arial"/>
          <w:bCs/>
          <w:color w:val="000000"/>
          <w:kern w:val="1"/>
          <w:sz w:val="21"/>
          <w:szCs w:val="21"/>
          <w:shd w:val="clear" w:color="auto" w:fill="FFFFFF"/>
        </w:rPr>
        <w:t>Dando cumplimiento a lo establecido en el artículo</w:t>
      </w:r>
      <w:bookmarkStart w:id="6" w:name="2.2.9"/>
      <w:r w:rsidRPr="00856860">
        <w:rPr>
          <w:rFonts w:ascii="Arial Narrow" w:hAnsi="Arial Narrow" w:cs="Arial"/>
          <w:bCs/>
          <w:color w:val="000000"/>
          <w:kern w:val="1"/>
          <w:sz w:val="21"/>
          <w:szCs w:val="21"/>
          <w:shd w:val="clear" w:color="auto" w:fill="FFFFFF"/>
        </w:rPr>
        <w:t xml:space="preserve"> </w:t>
      </w:r>
      <w:bookmarkEnd w:id="6"/>
      <w:r w:rsidRPr="00856860">
        <w:rPr>
          <w:rFonts w:ascii="Arial Narrow" w:hAnsi="Arial Narrow" w:cs="Arial"/>
          <w:bCs/>
          <w:color w:val="000000"/>
          <w:kern w:val="1"/>
          <w:sz w:val="21"/>
          <w:szCs w:val="21"/>
          <w:shd w:val="clear" w:color="auto" w:fill="FFFFFF"/>
        </w:rPr>
        <w:t xml:space="preserve">2.2.1.1.2.2.2 del Decreto 1082 de 2015, en tratándose de procesos por selección abreviada por Subasta inversa, el </w:t>
      </w:r>
      <w:r w:rsidRPr="00856860">
        <w:rPr>
          <w:rFonts w:ascii="Arial Narrow" w:hAnsi="Arial Narrow" w:cs="Arial"/>
          <w:b/>
          <w:bCs/>
          <w:iCs/>
          <w:color w:val="000000"/>
          <w:kern w:val="1"/>
          <w:sz w:val="21"/>
          <w:szCs w:val="21"/>
          <w:shd w:val="clear" w:color="auto" w:fill="FFFFFF"/>
        </w:rPr>
        <w:t>Ofrecimiento más favorable a la entidad</w:t>
      </w:r>
      <w:r w:rsidRPr="00856860">
        <w:rPr>
          <w:rFonts w:ascii="Arial Narrow" w:hAnsi="Arial Narrow" w:cs="Arial"/>
          <w:bCs/>
          <w:color w:val="000000"/>
          <w:kern w:val="1"/>
          <w:sz w:val="21"/>
          <w:szCs w:val="21"/>
          <w:shd w:val="clear" w:color="auto" w:fill="FFFFFF"/>
        </w:rPr>
        <w:t xml:space="preserve"> </w:t>
      </w:r>
      <w:r w:rsidRPr="00856860">
        <w:rPr>
          <w:rFonts w:ascii="Arial Narrow" w:hAnsi="Arial Narrow" w:cs="Arial"/>
          <w:color w:val="000000"/>
          <w:kern w:val="1"/>
          <w:sz w:val="21"/>
          <w:szCs w:val="21"/>
          <w:shd w:val="clear" w:color="auto" w:fill="FFFFFF"/>
        </w:rPr>
        <w:t xml:space="preserve">a que se refiere el artículo 5°de la Ley 1150 de 2007 modificado por el artículo 88 de la Ley 1474 de 2011, se determinará de la siguiente manera: En la selección abreviada para la adquisición de bienes y servicios de características técnicas uniformes y de común utilización la oferta más favorable a la entidad será aquella con </w:t>
      </w:r>
      <w:r w:rsidRPr="00856860">
        <w:rPr>
          <w:rFonts w:ascii="Arial Narrow" w:hAnsi="Arial Narrow" w:cs="Arial"/>
          <w:b/>
          <w:color w:val="000000"/>
          <w:kern w:val="1"/>
          <w:sz w:val="21"/>
          <w:szCs w:val="21"/>
          <w:shd w:val="clear" w:color="auto" w:fill="FFFFFF"/>
        </w:rPr>
        <w:t xml:space="preserve">el menor precio, </w:t>
      </w:r>
      <w:r w:rsidRPr="00856860">
        <w:rPr>
          <w:rFonts w:ascii="Arial Narrow" w:hAnsi="Arial Narrow" w:cs="Arial"/>
          <w:color w:val="000000"/>
          <w:kern w:val="1"/>
          <w:sz w:val="21"/>
          <w:szCs w:val="21"/>
          <w:shd w:val="clear" w:color="auto" w:fill="FFFFFF"/>
        </w:rPr>
        <w:t>por lo que deberá</w:t>
      </w:r>
      <w:r w:rsidRPr="00856860">
        <w:rPr>
          <w:rFonts w:ascii="Arial Narrow" w:hAnsi="Arial Narrow" w:cs="Arial"/>
          <w:b/>
          <w:color w:val="000000"/>
          <w:kern w:val="1"/>
          <w:sz w:val="21"/>
          <w:szCs w:val="21"/>
          <w:shd w:val="clear" w:color="auto" w:fill="FFFFFF"/>
        </w:rPr>
        <w:t xml:space="preserve"> </w:t>
      </w:r>
      <w:r w:rsidRPr="00856860">
        <w:rPr>
          <w:rFonts w:ascii="Arial Narrow" w:hAnsi="Arial Narrow" w:cs="Arial"/>
          <w:color w:val="000000"/>
          <w:kern w:val="1"/>
          <w:sz w:val="21"/>
          <w:szCs w:val="21"/>
          <w:shd w:val="clear" w:color="auto" w:fill="FFFFFF"/>
        </w:rPr>
        <w:t>i</w:t>
      </w:r>
      <w:r w:rsidRPr="00856860">
        <w:rPr>
          <w:rFonts w:ascii="Arial Narrow" w:hAnsi="Arial Narrow" w:cs="Arial"/>
          <w:color w:val="000000"/>
          <w:spacing w:val="-3"/>
          <w:sz w:val="21"/>
          <w:szCs w:val="21"/>
          <w:shd w:val="clear" w:color="auto" w:fill="FFFFFF"/>
        </w:rPr>
        <w:t>ncluirse  la propuesta económica, en medio escrito</w:t>
      </w:r>
      <w:r w:rsidRPr="00856860">
        <w:rPr>
          <w:rFonts w:ascii="Arial Narrow" w:hAnsi="Arial Narrow" w:cs="Arial"/>
          <w:b/>
          <w:color w:val="000000"/>
          <w:spacing w:val="-3"/>
          <w:sz w:val="21"/>
          <w:szCs w:val="21"/>
          <w:shd w:val="clear" w:color="auto" w:fill="FFFFFF"/>
        </w:rPr>
        <w:t>,</w:t>
      </w:r>
      <w:r w:rsidRPr="00856860">
        <w:rPr>
          <w:rFonts w:ascii="Arial Narrow" w:hAnsi="Arial Narrow" w:cs="Arial"/>
          <w:color w:val="000000"/>
          <w:spacing w:val="-3"/>
          <w:sz w:val="21"/>
          <w:szCs w:val="21"/>
          <w:shd w:val="clear" w:color="auto" w:fill="FFFFFF"/>
        </w:rPr>
        <w:t xml:space="preserve"> expresando únicamente, el porcentaje o tasa de descuento ofertada la cual se aplicará a todos y cada uno de los precios unitarios oficiales. </w:t>
      </w:r>
    </w:p>
    <w:p w:rsidR="000051EE" w:rsidRPr="00B357D2" w:rsidRDefault="000051EE" w:rsidP="000051EE">
      <w:pPr>
        <w:spacing w:after="0" w:line="240" w:lineRule="auto"/>
        <w:jc w:val="both"/>
        <w:rPr>
          <w:rFonts w:ascii="Arial Narrow" w:hAnsi="Arial Narrow" w:cs="Arial"/>
          <w:sz w:val="21"/>
          <w:szCs w:val="21"/>
          <w:highlight w:val="yellow"/>
          <w:lang w:eastAsia="es-CO"/>
        </w:rPr>
      </w:pPr>
    </w:p>
    <w:p w:rsidR="000051EE" w:rsidRPr="00856860" w:rsidRDefault="00C64E77" w:rsidP="000051EE">
      <w:pPr>
        <w:pStyle w:val="Standard"/>
        <w:jc w:val="both"/>
        <w:rPr>
          <w:rFonts w:ascii="Arial Narrow" w:hAnsi="Arial Narrow" w:cs="Calibri"/>
          <w:color w:val="000000"/>
          <w:sz w:val="21"/>
          <w:szCs w:val="21"/>
        </w:rPr>
      </w:pPr>
      <w:r w:rsidRPr="00856860">
        <w:rPr>
          <w:rFonts w:ascii="Arial Narrow" w:hAnsi="Arial Narrow" w:cs="Calibri"/>
          <w:b/>
          <w:bCs/>
          <w:color w:val="000000"/>
          <w:sz w:val="21"/>
          <w:szCs w:val="21"/>
        </w:rPr>
        <w:t xml:space="preserve">11.1.8 </w:t>
      </w:r>
      <w:r w:rsidR="000051EE" w:rsidRPr="00856860">
        <w:rPr>
          <w:rFonts w:ascii="Arial Narrow" w:hAnsi="Arial Narrow" w:cs="Calibri"/>
          <w:b/>
          <w:bCs/>
          <w:color w:val="000000"/>
          <w:sz w:val="21"/>
          <w:szCs w:val="21"/>
        </w:rPr>
        <w:t>MARGEN MÍNIMO DE MEJORA</w:t>
      </w:r>
    </w:p>
    <w:p w:rsidR="000051EE" w:rsidRPr="00856860" w:rsidRDefault="000051EE" w:rsidP="000051EE">
      <w:pPr>
        <w:pStyle w:val="Standard"/>
        <w:jc w:val="both"/>
        <w:rPr>
          <w:rFonts w:ascii="Arial Narrow" w:hAnsi="Arial Narrow" w:cs="Calibri"/>
          <w:color w:val="000000"/>
          <w:sz w:val="21"/>
          <w:szCs w:val="21"/>
        </w:rPr>
      </w:pPr>
    </w:p>
    <w:p w:rsidR="000051EE" w:rsidRPr="00856860" w:rsidRDefault="000051EE" w:rsidP="000051EE">
      <w:pPr>
        <w:autoSpaceDN w:val="0"/>
        <w:adjustRightInd w:val="0"/>
        <w:ind w:right="-91"/>
        <w:jc w:val="both"/>
        <w:rPr>
          <w:rFonts w:ascii="Arial Narrow" w:hAnsi="Arial Narrow" w:cs="Arial"/>
          <w:color w:val="000000"/>
          <w:spacing w:val="-3"/>
          <w:sz w:val="21"/>
          <w:szCs w:val="21"/>
          <w:shd w:val="clear" w:color="auto" w:fill="FFFFFF"/>
        </w:rPr>
      </w:pPr>
      <w:r w:rsidRPr="00856860">
        <w:rPr>
          <w:rFonts w:ascii="Arial Narrow" w:hAnsi="Arial Narrow" w:cs="Arial"/>
          <w:color w:val="000000"/>
          <w:spacing w:val="-3"/>
          <w:sz w:val="21"/>
          <w:szCs w:val="21"/>
          <w:shd w:val="clear" w:color="auto" w:fill="FFFFFF"/>
        </w:rPr>
        <w:t>El valor mínimo de mejora de oferta será de</w:t>
      </w:r>
      <w:r w:rsidR="00AD3BF1" w:rsidRPr="00856860">
        <w:rPr>
          <w:rFonts w:ascii="Arial Narrow" w:hAnsi="Arial Narrow" w:cs="Arial"/>
          <w:color w:val="000000"/>
          <w:spacing w:val="-3"/>
          <w:sz w:val="21"/>
          <w:szCs w:val="21"/>
          <w:shd w:val="clear" w:color="auto" w:fill="FFFFFF"/>
        </w:rPr>
        <w:t xml:space="preserve"> </w:t>
      </w:r>
      <w:r w:rsidR="00854BF6" w:rsidRPr="00856860">
        <w:rPr>
          <w:rFonts w:ascii="Arial Narrow" w:hAnsi="Arial Narrow" w:cs="Arial"/>
          <w:color w:val="000000"/>
          <w:spacing w:val="-3"/>
          <w:sz w:val="21"/>
          <w:szCs w:val="21"/>
          <w:shd w:val="clear" w:color="auto" w:fill="FFFFFF"/>
        </w:rPr>
        <w:t>DOS</w:t>
      </w:r>
      <w:r w:rsidRPr="00856860">
        <w:rPr>
          <w:rFonts w:ascii="Arial Narrow" w:hAnsi="Arial Narrow" w:cs="Arial"/>
          <w:color w:val="000000"/>
          <w:spacing w:val="-3"/>
          <w:sz w:val="21"/>
          <w:szCs w:val="21"/>
          <w:shd w:val="clear" w:color="auto" w:fill="FFFFFF"/>
        </w:rPr>
        <w:t xml:space="preserve"> POR CIENTO (</w:t>
      </w:r>
      <w:r w:rsidR="00854BF6" w:rsidRPr="00856860">
        <w:rPr>
          <w:rFonts w:ascii="Arial Narrow" w:hAnsi="Arial Narrow" w:cs="Arial"/>
          <w:color w:val="000000"/>
          <w:spacing w:val="-3"/>
          <w:sz w:val="21"/>
          <w:szCs w:val="21"/>
          <w:shd w:val="clear" w:color="auto" w:fill="FFFFFF"/>
        </w:rPr>
        <w:t>2</w:t>
      </w:r>
      <w:r w:rsidRPr="00856860">
        <w:rPr>
          <w:rFonts w:ascii="Arial Narrow" w:hAnsi="Arial Narrow" w:cs="Arial"/>
          <w:color w:val="000000"/>
          <w:spacing w:val="-3"/>
          <w:sz w:val="21"/>
          <w:szCs w:val="21"/>
          <w:shd w:val="clear" w:color="auto" w:fill="FFFFFF"/>
        </w:rPr>
        <w:t>%) por encima de la tasa de descuento anunciada como la más alta en la etapa inmediatamente anterior, y así sucesivamente hasta que solamente quede un proponente realizando lances o no se presente oferta válida alguna por parte de los proponentes habilitados en la audiencia de subasta. Toda oferta posterior anula la anterior del mismo proponente, de tal forma que al final del proceso la última propuesta que se toma de cada proponente se constituirá como la propuesta económica definitiva.</w:t>
      </w:r>
    </w:p>
    <w:p w:rsidR="000051EE" w:rsidRPr="00856860" w:rsidRDefault="000051EE" w:rsidP="000051EE">
      <w:pPr>
        <w:jc w:val="both"/>
        <w:rPr>
          <w:rFonts w:ascii="Arial Narrow" w:hAnsi="Arial Narrow" w:cs="Arial"/>
          <w:color w:val="000000"/>
          <w:spacing w:val="-3"/>
          <w:sz w:val="21"/>
          <w:szCs w:val="21"/>
          <w:shd w:val="clear" w:color="auto" w:fill="FFFFFF"/>
        </w:rPr>
      </w:pPr>
      <w:r w:rsidRPr="00856860">
        <w:rPr>
          <w:rFonts w:ascii="Arial Narrow" w:hAnsi="Arial Narrow" w:cs="Arial"/>
          <w:color w:val="000000"/>
          <w:spacing w:val="-3"/>
          <w:sz w:val="21"/>
          <w:szCs w:val="21"/>
          <w:shd w:val="clear" w:color="auto" w:fill="FFFFFF"/>
        </w:rPr>
        <w:t>Para que la subasta pueda llevarse a cabo, deberán resultar habilitados para presentar lances de precios por lo menos dos (02) proponentes.</w:t>
      </w:r>
    </w:p>
    <w:p w:rsidR="00854BF6" w:rsidRPr="00856860" w:rsidRDefault="00854BF6" w:rsidP="00854BF6">
      <w:pPr>
        <w:shd w:val="clear" w:color="auto" w:fill="FFFFFF"/>
        <w:spacing w:line="253" w:lineRule="atLeast"/>
        <w:jc w:val="both"/>
        <w:rPr>
          <w:rFonts w:ascii="Arial Narrow" w:hAnsi="Arial Narrow" w:cs="Arial"/>
          <w:color w:val="000000"/>
          <w:spacing w:val="-3"/>
          <w:sz w:val="21"/>
          <w:szCs w:val="21"/>
          <w:shd w:val="clear" w:color="auto" w:fill="FFFFFF"/>
        </w:rPr>
      </w:pPr>
      <w:r w:rsidRPr="00856860">
        <w:rPr>
          <w:rFonts w:ascii="Arial Narrow" w:hAnsi="Arial Narrow" w:cs="Arial"/>
          <w:color w:val="000000"/>
          <w:spacing w:val="-3"/>
          <w:sz w:val="21"/>
          <w:szCs w:val="21"/>
          <w:shd w:val="clear" w:color="auto" w:fill="FFFFFF"/>
        </w:rPr>
        <w:lastRenderedPageBreak/>
        <w:t>El proponente deberá ofertar cada uno de los ítems con el valor final unitario, luego de aplicar a todos los ítems de la oferta económica la misma tasa de descuento, redondeando el número a unidad, (Si la primera cifra después de la coma es menor que 5 (1, 2, 3, 4) se deja el entero, pero si esa cifra es 5 o mayor (5, 6, 7, 8, 9) se debe sumar una unidad al número).</w:t>
      </w:r>
    </w:p>
    <w:p w:rsidR="00BF2336" w:rsidRPr="00856860" w:rsidRDefault="00BF2336" w:rsidP="00BF2336">
      <w:pPr>
        <w:jc w:val="both"/>
        <w:rPr>
          <w:rFonts w:ascii="Arial Narrow" w:hAnsi="Arial Narrow" w:cs="Arial"/>
          <w:color w:val="000000"/>
          <w:spacing w:val="-3"/>
          <w:sz w:val="21"/>
          <w:szCs w:val="21"/>
          <w:shd w:val="clear" w:color="auto" w:fill="FFFFFF"/>
        </w:rPr>
      </w:pPr>
      <w:r w:rsidRPr="00856860">
        <w:rPr>
          <w:rFonts w:ascii="Arial Narrow" w:hAnsi="Arial Narrow" w:cs="Arial"/>
          <w:color w:val="000000"/>
          <w:spacing w:val="-3"/>
          <w:sz w:val="21"/>
          <w:szCs w:val="21"/>
          <w:shd w:val="clear" w:color="auto" w:fill="FFFFFF"/>
        </w:rPr>
        <w:t>El descuento ofrecido se aplicará a cada uno de los ítems de la propuesta económica.</w:t>
      </w:r>
    </w:p>
    <w:p w:rsidR="00BF2336" w:rsidRPr="001227A1" w:rsidRDefault="00BF2336" w:rsidP="00BF2336">
      <w:pPr>
        <w:pStyle w:val="Standard"/>
        <w:autoSpaceDE w:val="0"/>
        <w:spacing w:line="240" w:lineRule="auto"/>
        <w:jc w:val="both"/>
        <w:rPr>
          <w:rFonts w:ascii="Arial Narrow" w:eastAsiaTheme="minorHAnsi" w:hAnsi="Arial Narrow" w:cs="Arial"/>
          <w:color w:val="000000"/>
          <w:spacing w:val="-3"/>
          <w:kern w:val="0"/>
          <w:sz w:val="21"/>
          <w:szCs w:val="21"/>
          <w:shd w:val="clear" w:color="auto" w:fill="FFFFFF"/>
          <w:lang w:eastAsia="en-US" w:bidi="ar-SA"/>
        </w:rPr>
      </w:pPr>
      <w:r w:rsidRPr="00856860">
        <w:rPr>
          <w:rFonts w:ascii="Arial Narrow" w:eastAsiaTheme="minorHAnsi" w:hAnsi="Arial Narrow" w:cs="Arial"/>
          <w:color w:val="000000"/>
          <w:spacing w:val="-3"/>
          <w:kern w:val="0"/>
          <w:sz w:val="21"/>
          <w:szCs w:val="21"/>
          <w:shd w:val="clear" w:color="auto" w:fill="FFFFFF"/>
          <w:lang w:eastAsia="en-US" w:bidi="ar-SA"/>
        </w:rPr>
        <w:t xml:space="preserve">El contrato se suscribirá por el valor total del presupuesto oficial, teniendo en cuenta que se trata de un proceso de precios unitarios y los recursos se ejecutarán </w:t>
      </w:r>
      <w:proofErr w:type="gramStart"/>
      <w:r w:rsidRPr="00856860">
        <w:rPr>
          <w:rFonts w:ascii="Arial Narrow" w:eastAsiaTheme="minorHAnsi" w:hAnsi="Arial Narrow" w:cs="Arial"/>
          <w:color w:val="000000"/>
          <w:spacing w:val="-3"/>
          <w:kern w:val="0"/>
          <w:sz w:val="21"/>
          <w:szCs w:val="21"/>
          <w:shd w:val="clear" w:color="auto" w:fill="FFFFFF"/>
          <w:lang w:eastAsia="en-US" w:bidi="ar-SA"/>
        </w:rPr>
        <w:t>de acuerdo a</w:t>
      </w:r>
      <w:proofErr w:type="gramEnd"/>
      <w:r w:rsidRPr="00856860">
        <w:rPr>
          <w:rFonts w:ascii="Arial Narrow" w:eastAsiaTheme="minorHAnsi" w:hAnsi="Arial Narrow" w:cs="Arial"/>
          <w:color w:val="000000"/>
          <w:spacing w:val="-3"/>
          <w:kern w:val="0"/>
          <w:sz w:val="21"/>
          <w:szCs w:val="21"/>
          <w:shd w:val="clear" w:color="auto" w:fill="FFFFFF"/>
          <w:lang w:eastAsia="en-US" w:bidi="ar-SA"/>
        </w:rPr>
        <w:t xml:space="preserve"> las necesidades</w:t>
      </w:r>
      <w:r w:rsidR="00854BF6" w:rsidRPr="00856860">
        <w:rPr>
          <w:rFonts w:ascii="Arial Narrow" w:eastAsiaTheme="minorHAnsi" w:hAnsi="Arial Narrow" w:cs="Arial"/>
          <w:color w:val="000000"/>
          <w:spacing w:val="-3"/>
          <w:kern w:val="0"/>
          <w:sz w:val="21"/>
          <w:szCs w:val="21"/>
          <w:shd w:val="clear" w:color="auto" w:fill="FFFFFF"/>
          <w:lang w:eastAsia="en-US" w:bidi="ar-SA"/>
        </w:rPr>
        <w:t xml:space="preserve"> de la Entidad</w:t>
      </w:r>
      <w:r w:rsidRPr="00856860">
        <w:rPr>
          <w:rFonts w:ascii="Arial Narrow" w:eastAsiaTheme="minorHAnsi" w:hAnsi="Arial Narrow" w:cs="Arial"/>
          <w:color w:val="000000"/>
          <w:spacing w:val="-3"/>
          <w:kern w:val="0"/>
          <w:sz w:val="21"/>
          <w:szCs w:val="21"/>
          <w:shd w:val="clear" w:color="auto" w:fill="FFFFFF"/>
          <w:lang w:eastAsia="en-US" w:bidi="ar-SA"/>
        </w:rPr>
        <w:t>.</w:t>
      </w:r>
    </w:p>
    <w:p w:rsidR="000051EE" w:rsidRPr="001227A1" w:rsidRDefault="000051EE" w:rsidP="000051EE">
      <w:pPr>
        <w:spacing w:after="0" w:line="240" w:lineRule="auto"/>
        <w:jc w:val="both"/>
        <w:rPr>
          <w:rFonts w:ascii="Arial Narrow" w:eastAsia="Times New Roman" w:hAnsi="Arial Narrow" w:cs="Arial"/>
          <w:i/>
          <w:iCs/>
          <w:sz w:val="21"/>
          <w:szCs w:val="21"/>
          <w:lang w:val="es-ES_tradnl" w:eastAsia="es-CO"/>
        </w:rPr>
      </w:pPr>
    </w:p>
    <w:p w:rsidR="003266D7" w:rsidRPr="001227A1" w:rsidRDefault="003266D7" w:rsidP="00256EE6">
      <w:pPr>
        <w:pStyle w:val="Prrafodelista"/>
        <w:autoSpaceDE w:val="0"/>
        <w:autoSpaceDN w:val="0"/>
        <w:adjustRightInd w:val="0"/>
        <w:spacing w:after="0"/>
        <w:jc w:val="both"/>
        <w:rPr>
          <w:rFonts w:ascii="Arial Narrow" w:hAnsi="Arial Narrow" w:cs="Arial"/>
          <w:b/>
          <w:bCs/>
          <w:sz w:val="21"/>
          <w:szCs w:val="21"/>
        </w:rPr>
      </w:pPr>
    </w:p>
    <w:sectPr w:rsidR="003266D7" w:rsidRPr="001227A1">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4015" w:rsidRDefault="00644015" w:rsidP="00B357D2">
      <w:pPr>
        <w:spacing w:after="0" w:line="240" w:lineRule="auto"/>
      </w:pPr>
      <w:r>
        <w:separator/>
      </w:r>
    </w:p>
  </w:endnote>
  <w:endnote w:type="continuationSeparator" w:id="0">
    <w:p w:rsidR="00644015" w:rsidRDefault="00644015" w:rsidP="00B35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Symbol">
    <w:altName w:val="Calibri"/>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宋体">
    <w:altName w:val="Cambria"/>
    <w:charset w:val="00"/>
    <w:family w:val="roman"/>
    <w:pitch w:val="default"/>
  </w:font>
  <w:font w:name="Mangal">
    <w:panose1 w:val="00000400000000000000"/>
    <w:charset w:val="00"/>
    <w:family w:val="roman"/>
    <w:pitch w:val="variable"/>
    <w:sig w:usb0="00008003" w:usb1="00000000" w:usb2="00000000" w:usb3="00000000" w:csb0="00000001" w:csb1="00000000"/>
  </w:font>
  <w:font w:name="SimSun, 宋体">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860" w:rsidRPr="008D1808" w:rsidRDefault="00856860" w:rsidP="00856860">
    <w:pPr>
      <w:pStyle w:val="Piedepgina"/>
      <w:jc w:val="center"/>
      <w:rPr>
        <w:rFonts w:ascii="Arial" w:hAnsi="Arial" w:cs="Arial"/>
        <w:sz w:val="14"/>
        <w:szCs w:val="14"/>
      </w:rPr>
    </w:pPr>
  </w:p>
  <w:tbl>
    <w:tblPr>
      <w:tblW w:w="9763" w:type="dxa"/>
      <w:tblLook w:val="01E0" w:firstRow="1" w:lastRow="1" w:firstColumn="1" w:lastColumn="1" w:noHBand="0" w:noVBand="0"/>
    </w:tblPr>
    <w:tblGrid>
      <w:gridCol w:w="9598"/>
      <w:gridCol w:w="222"/>
      <w:gridCol w:w="222"/>
    </w:tblGrid>
    <w:tr w:rsidR="00856860" w:rsidRPr="001336F1" w:rsidTr="007704C2">
      <w:trPr>
        <w:trHeight w:val="325"/>
      </w:trPr>
      <w:tc>
        <w:tcPr>
          <w:tcW w:w="3506" w:type="dxa"/>
        </w:tcPr>
        <w:tbl>
          <w:tblPr>
            <w:tblpPr w:leftFromText="141" w:rightFromText="141" w:vertAnchor="page" w:horzAnchor="margin" w:tblpY="211"/>
            <w:tblOverlap w:val="never"/>
            <w:tblW w:w="9382" w:type="dxa"/>
            <w:tblLook w:val="01E0" w:firstRow="1" w:lastRow="1" w:firstColumn="1" w:lastColumn="1" w:noHBand="0" w:noVBand="0"/>
          </w:tblPr>
          <w:tblGrid>
            <w:gridCol w:w="3281"/>
            <w:gridCol w:w="2706"/>
            <w:gridCol w:w="3395"/>
          </w:tblGrid>
          <w:tr w:rsidR="00856860" w:rsidRPr="004767F5" w:rsidTr="007704C2">
            <w:trPr>
              <w:trHeight w:val="193"/>
            </w:trPr>
            <w:tc>
              <w:tcPr>
                <w:tcW w:w="3281" w:type="dxa"/>
              </w:tcPr>
              <w:p w:rsidR="00856860" w:rsidRPr="00627AE8" w:rsidRDefault="00856860" w:rsidP="00856860">
                <w:pPr>
                  <w:pStyle w:val="Piedepgina"/>
                  <w:rPr>
                    <w:rFonts w:ascii="Arial" w:hAnsi="Arial" w:cs="Arial"/>
                  </w:rPr>
                </w:pPr>
                <w:r w:rsidRPr="00627AE8">
                  <w:rPr>
                    <w:rFonts w:ascii="Arial" w:hAnsi="Arial" w:cs="Arial"/>
                  </w:rPr>
                  <w:t xml:space="preserve">Calle 39 </w:t>
                </w:r>
                <w:proofErr w:type="gramStart"/>
                <w:r w:rsidRPr="00627AE8">
                  <w:rPr>
                    <w:rFonts w:ascii="Arial" w:hAnsi="Arial" w:cs="Arial"/>
                  </w:rPr>
                  <w:t>Bis  No.</w:t>
                </w:r>
                <w:proofErr w:type="gramEnd"/>
                <w:r w:rsidRPr="00627AE8">
                  <w:rPr>
                    <w:rFonts w:ascii="Arial" w:hAnsi="Arial" w:cs="Arial"/>
                  </w:rPr>
                  <w:t xml:space="preserve"> 14-57</w:t>
                </w:r>
              </w:p>
              <w:p w:rsidR="00856860" w:rsidRPr="00627AE8" w:rsidRDefault="00856860" w:rsidP="00856860">
                <w:pPr>
                  <w:pStyle w:val="Piedepgina"/>
                  <w:rPr>
                    <w:rFonts w:ascii="Arial" w:hAnsi="Arial" w:cs="Arial"/>
                  </w:rPr>
                </w:pPr>
                <w:r w:rsidRPr="00627AE8">
                  <w:rPr>
                    <w:rFonts w:ascii="Arial" w:hAnsi="Arial" w:cs="Arial"/>
                  </w:rPr>
                  <w:t>Código Postal 111311</w:t>
                </w:r>
              </w:p>
              <w:p w:rsidR="00856860" w:rsidRPr="00627AE8" w:rsidRDefault="00856860" w:rsidP="00856860">
                <w:pPr>
                  <w:pStyle w:val="Piedepgina"/>
                  <w:rPr>
                    <w:rFonts w:ascii="Arial" w:hAnsi="Arial" w:cs="Arial"/>
                  </w:rPr>
                </w:pPr>
                <w:r w:rsidRPr="00627AE8">
                  <w:rPr>
                    <w:rFonts w:ascii="Arial" w:hAnsi="Arial" w:cs="Arial"/>
                  </w:rPr>
                  <w:t>Tel: 288 3466</w:t>
                </w:r>
              </w:p>
              <w:p w:rsidR="00856860" w:rsidRPr="00627AE8" w:rsidRDefault="00644015" w:rsidP="00856860">
                <w:pPr>
                  <w:pStyle w:val="Piedepgina"/>
                  <w:rPr>
                    <w:rFonts w:ascii="Arial" w:hAnsi="Arial" w:cs="Arial"/>
                  </w:rPr>
                </w:pPr>
                <w:hyperlink r:id="rId1" w:history="1">
                  <w:r w:rsidR="00856860" w:rsidRPr="00627AE8">
                    <w:rPr>
                      <w:rStyle w:val="Hipervnculo"/>
                      <w:rFonts w:ascii="Arial" w:hAnsi="Arial" w:cs="Arial"/>
                    </w:rPr>
                    <w:t>www.filarmonicabogota.gov.co</w:t>
                  </w:r>
                </w:hyperlink>
              </w:p>
              <w:p w:rsidR="00856860" w:rsidRPr="00627AE8" w:rsidRDefault="00856860" w:rsidP="00856860">
                <w:pPr>
                  <w:pStyle w:val="Piedepgina"/>
                  <w:rPr>
                    <w:rFonts w:ascii="Arial" w:hAnsi="Arial" w:cs="Arial"/>
                  </w:rPr>
                </w:pPr>
                <w:proofErr w:type="spellStart"/>
                <w:r w:rsidRPr="00627AE8">
                  <w:rPr>
                    <w:rFonts w:ascii="Arial" w:hAnsi="Arial" w:cs="Arial"/>
                  </w:rPr>
                  <w:t>Info</w:t>
                </w:r>
                <w:proofErr w:type="spellEnd"/>
                <w:r w:rsidRPr="00627AE8">
                  <w:rPr>
                    <w:rFonts w:ascii="Arial" w:hAnsi="Arial" w:cs="Arial"/>
                  </w:rPr>
                  <w:t>: línea 195</w:t>
                </w:r>
              </w:p>
            </w:tc>
            <w:tc>
              <w:tcPr>
                <w:tcW w:w="2706" w:type="dxa"/>
              </w:tcPr>
              <w:p w:rsidR="00856860" w:rsidRPr="004767F5" w:rsidRDefault="00856860" w:rsidP="00856860">
                <w:pPr>
                  <w:pStyle w:val="Piedepgina"/>
                  <w:jc w:val="center"/>
                  <w:rPr>
                    <w:rFonts w:ascii="Arial" w:hAnsi="Arial" w:cs="Arial"/>
                    <w:lang w:val="es-MX"/>
                  </w:rPr>
                </w:pPr>
              </w:p>
              <w:p w:rsidR="00856860" w:rsidRPr="004767F5" w:rsidRDefault="00856860" w:rsidP="00856860">
                <w:pPr>
                  <w:pStyle w:val="Piedepgina"/>
                  <w:jc w:val="center"/>
                  <w:rPr>
                    <w:rFonts w:ascii="Arial" w:hAnsi="Arial" w:cs="Arial"/>
                  </w:rPr>
                </w:pPr>
              </w:p>
            </w:tc>
            <w:tc>
              <w:tcPr>
                <w:tcW w:w="3395" w:type="dxa"/>
              </w:tcPr>
              <w:p w:rsidR="00856860" w:rsidRDefault="00856860" w:rsidP="00856860">
                <w:pPr>
                  <w:pStyle w:val="Piedepgina"/>
                  <w:tabs>
                    <w:tab w:val="left" w:pos="855"/>
                    <w:tab w:val="right" w:pos="2966"/>
                  </w:tabs>
                  <w:rPr>
                    <w:rFonts w:ascii="Arial" w:hAnsi="Arial" w:cs="Arial"/>
                    <w:lang w:val="es-MX"/>
                  </w:rPr>
                </w:pPr>
                <w:r>
                  <w:rPr>
                    <w:rFonts w:ascii="Arial" w:hAnsi="Arial" w:cs="Arial"/>
                    <w:noProof/>
                    <w:lang w:eastAsia="es-CO"/>
                  </w:rPr>
                  <w:drawing>
                    <wp:anchor distT="0" distB="0" distL="114300" distR="114300" simplePos="0" relativeHeight="251659264" behindDoc="1" locked="0" layoutInCell="1" allowOverlap="1">
                      <wp:simplePos x="0" y="0"/>
                      <wp:positionH relativeFrom="column">
                        <wp:posOffset>846455</wp:posOffset>
                      </wp:positionH>
                      <wp:positionV relativeFrom="paragraph">
                        <wp:posOffset>56515</wp:posOffset>
                      </wp:positionV>
                      <wp:extent cx="1013460" cy="9182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3460" cy="918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ab/>
                </w:r>
              </w:p>
              <w:p w:rsidR="00856860" w:rsidRPr="004767F5" w:rsidRDefault="00856860" w:rsidP="00856860">
                <w:pPr>
                  <w:pStyle w:val="Piedepgina"/>
                  <w:tabs>
                    <w:tab w:val="left" w:pos="555"/>
                    <w:tab w:val="left" w:pos="855"/>
                    <w:tab w:val="right" w:pos="2966"/>
                  </w:tabs>
                  <w:rPr>
                    <w:rFonts w:ascii="Arial" w:hAnsi="Arial" w:cs="Arial"/>
                  </w:rPr>
                </w:pPr>
                <w:r>
                  <w:rPr>
                    <w:rFonts w:ascii="Arial" w:hAnsi="Arial" w:cs="Arial"/>
                  </w:rPr>
                  <w:tab/>
                </w:r>
              </w:p>
            </w:tc>
          </w:tr>
        </w:tbl>
        <w:p w:rsidR="00856860" w:rsidRPr="001336F1" w:rsidRDefault="00856860" w:rsidP="00856860">
          <w:pPr>
            <w:pStyle w:val="Piedepgina"/>
            <w:rPr>
              <w:rFonts w:ascii="Arial" w:hAnsi="Arial" w:cs="Arial"/>
            </w:rPr>
          </w:pPr>
        </w:p>
      </w:tc>
      <w:tc>
        <w:tcPr>
          <w:tcW w:w="2896" w:type="dxa"/>
        </w:tcPr>
        <w:p w:rsidR="00856860" w:rsidRPr="001336F1" w:rsidRDefault="00856860" w:rsidP="00856860">
          <w:pPr>
            <w:pStyle w:val="Piedepgina"/>
            <w:jc w:val="center"/>
            <w:rPr>
              <w:rFonts w:ascii="Arial" w:hAnsi="Arial" w:cs="Arial"/>
            </w:rPr>
          </w:pPr>
        </w:p>
      </w:tc>
      <w:tc>
        <w:tcPr>
          <w:tcW w:w="3361" w:type="dxa"/>
        </w:tcPr>
        <w:p w:rsidR="00856860" w:rsidRPr="001336F1" w:rsidRDefault="00856860" w:rsidP="00856860">
          <w:pPr>
            <w:pStyle w:val="Piedepgina"/>
            <w:jc w:val="right"/>
            <w:rPr>
              <w:rFonts w:ascii="Arial" w:hAnsi="Arial" w:cs="Arial"/>
            </w:rPr>
          </w:pPr>
        </w:p>
      </w:tc>
    </w:tr>
  </w:tbl>
  <w:p w:rsidR="00856860" w:rsidRDefault="008568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4015" w:rsidRDefault="00644015" w:rsidP="00B357D2">
      <w:pPr>
        <w:spacing w:after="0" w:line="240" w:lineRule="auto"/>
      </w:pPr>
      <w:r>
        <w:separator/>
      </w:r>
    </w:p>
  </w:footnote>
  <w:footnote w:type="continuationSeparator" w:id="0">
    <w:p w:rsidR="00644015" w:rsidRDefault="00644015" w:rsidP="00B35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7D2" w:rsidRDefault="00B357D2" w:rsidP="00B357D2">
    <w:pPr>
      <w:pStyle w:val="Encabezado"/>
      <w:jc w:val="center"/>
    </w:pPr>
    <w:r w:rsidRPr="00F9403E">
      <w:rPr>
        <w:noProof/>
        <w:lang w:eastAsia="es-CO"/>
      </w:rPr>
      <w:drawing>
        <wp:inline distT="0" distB="0" distL="0" distR="0" wp14:anchorId="2EE46930" wp14:editId="0BA43410">
          <wp:extent cx="1190625" cy="644922"/>
          <wp:effectExtent l="0" t="0" r="0" b="3175"/>
          <wp:docPr id="4" name="Imagen 4"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4358" cy="6469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8C1CA27E"/>
    <w:name w:val="WW8Num3"/>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20" w:hanging="720"/>
      </w:pPr>
      <w:rPr>
        <w:rFonts w:ascii="OpenSymbol" w:hAnsi="OpenSymbol" w:cs="OpenSymbol"/>
        <w:b w:val="0"/>
        <w:iCs/>
      </w:rPr>
    </w:lvl>
    <w:lvl w:ilvl="2">
      <w:start w:val="1"/>
      <w:numFmt w:val="decimal"/>
      <w:lvlText w:val="%1.%2.%3"/>
      <w:lvlJc w:val="left"/>
      <w:pPr>
        <w:tabs>
          <w:tab w:val="num" w:pos="0"/>
        </w:tabs>
        <w:ind w:left="1080" w:hanging="1080"/>
      </w:pPr>
      <w:rPr>
        <w:rFonts w:ascii="OpenSymbol" w:hAnsi="OpenSymbol" w:cs="OpenSymbol"/>
        <w:b w:val="0"/>
        <w:iCs/>
      </w:rPr>
    </w:lvl>
    <w:lvl w:ilvl="3">
      <w:start w:val="1"/>
      <w:numFmt w:val="decimal"/>
      <w:lvlText w:val="%1.%2.%3.%4"/>
      <w:lvlJc w:val="left"/>
      <w:pPr>
        <w:tabs>
          <w:tab w:val="num" w:pos="0"/>
        </w:tabs>
        <w:ind w:left="1080" w:hanging="1080"/>
      </w:pPr>
      <w:rPr>
        <w:rFonts w:ascii="OpenSymbol" w:hAnsi="OpenSymbol" w:cs="OpenSymbol"/>
        <w:b w:val="0"/>
        <w:iCs/>
      </w:rPr>
    </w:lvl>
    <w:lvl w:ilvl="4">
      <w:start w:val="1"/>
      <w:numFmt w:val="decimal"/>
      <w:lvlText w:val="%1.%2.%3.%4.%5"/>
      <w:lvlJc w:val="left"/>
      <w:pPr>
        <w:tabs>
          <w:tab w:val="num" w:pos="0"/>
        </w:tabs>
        <w:ind w:left="1440" w:hanging="1440"/>
      </w:pPr>
      <w:rPr>
        <w:rFonts w:ascii="OpenSymbol" w:hAnsi="OpenSymbol" w:cs="OpenSymbol"/>
        <w:b w:val="0"/>
        <w:iCs/>
      </w:rPr>
    </w:lvl>
    <w:lvl w:ilvl="5">
      <w:start w:val="1"/>
      <w:numFmt w:val="decimal"/>
      <w:lvlText w:val="%1.%2.%3.%4.%5.%6"/>
      <w:lvlJc w:val="left"/>
      <w:pPr>
        <w:tabs>
          <w:tab w:val="num" w:pos="0"/>
        </w:tabs>
        <w:ind w:left="1800" w:hanging="1800"/>
      </w:pPr>
      <w:rPr>
        <w:rFonts w:ascii="OpenSymbol" w:hAnsi="OpenSymbol" w:cs="OpenSymbol"/>
        <w:b w:val="0"/>
        <w:iCs/>
      </w:rPr>
    </w:lvl>
    <w:lvl w:ilvl="6">
      <w:start w:val="1"/>
      <w:numFmt w:val="decimal"/>
      <w:lvlText w:val="%1.%2.%3.%4.%5.%6.%7"/>
      <w:lvlJc w:val="left"/>
      <w:pPr>
        <w:tabs>
          <w:tab w:val="num" w:pos="0"/>
        </w:tabs>
        <w:ind w:left="2160" w:hanging="2160"/>
      </w:pPr>
      <w:rPr>
        <w:rFonts w:ascii="OpenSymbol" w:hAnsi="OpenSymbol" w:cs="OpenSymbol"/>
        <w:b w:val="0"/>
        <w:iCs/>
      </w:rPr>
    </w:lvl>
    <w:lvl w:ilvl="7">
      <w:start w:val="1"/>
      <w:numFmt w:val="decimal"/>
      <w:lvlText w:val="%1.%2.%3.%4.%5.%6.%7.%8"/>
      <w:lvlJc w:val="left"/>
      <w:pPr>
        <w:tabs>
          <w:tab w:val="num" w:pos="0"/>
        </w:tabs>
        <w:ind w:left="2160" w:hanging="2160"/>
      </w:pPr>
      <w:rPr>
        <w:rFonts w:ascii="OpenSymbol" w:hAnsi="OpenSymbol" w:cs="OpenSymbol"/>
        <w:b w:val="0"/>
        <w:iCs/>
      </w:rPr>
    </w:lvl>
    <w:lvl w:ilvl="8">
      <w:start w:val="1"/>
      <w:numFmt w:val="decimal"/>
      <w:lvlText w:val="%1.%2.%3.%4.%5.%6.%7.%8.%9"/>
      <w:lvlJc w:val="left"/>
      <w:pPr>
        <w:tabs>
          <w:tab w:val="num" w:pos="0"/>
        </w:tabs>
        <w:ind w:left="2520" w:hanging="2520"/>
      </w:pPr>
      <w:rPr>
        <w:rFonts w:ascii="OpenSymbol" w:hAnsi="OpenSymbol" w:cs="OpenSymbol"/>
        <w:b w:val="0"/>
        <w:iCs/>
      </w:rPr>
    </w:lvl>
  </w:abstractNum>
  <w:abstractNum w:abstractNumId="1" w15:restartNumberingAfterBreak="0">
    <w:nsid w:val="00000011"/>
    <w:multiLevelType w:val="multilevel"/>
    <w:tmpl w:val="00000011"/>
    <w:name w:val="WW8Num17"/>
    <w:lvl w:ilvl="0">
      <w:start w:val="1"/>
      <w:numFmt w:val="bullet"/>
      <w:lvlText w:val=""/>
      <w:lvlJc w:val="left"/>
      <w:pPr>
        <w:tabs>
          <w:tab w:val="num" w:pos="0"/>
        </w:tabs>
        <w:ind w:left="720" w:hanging="360"/>
      </w:pPr>
      <w:rPr>
        <w:rFonts w:ascii="Symbol" w:hAnsi="Symbol" w:cs="Symbol"/>
        <w:sz w:val="22"/>
        <w:szCs w:val="22"/>
      </w:rPr>
    </w:lvl>
    <w:lvl w:ilvl="1">
      <w:start w:val="1"/>
      <w:numFmt w:val="decimal"/>
      <w:lvlText w:val="%2."/>
      <w:lvlJc w:val="left"/>
      <w:pPr>
        <w:tabs>
          <w:tab w:val="num" w:pos="1080"/>
        </w:tabs>
        <w:ind w:left="1080" w:hanging="360"/>
      </w:pPr>
      <w:rPr>
        <w:rFonts w:ascii="Courier New" w:hAnsi="Courier New" w:cs="Courier New"/>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Symbol" w:hAnsi="Symbol" w:cs="Symbol"/>
        <w:szCs w:val="22"/>
        <w:lang w:val="es-CO"/>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Cs w:val="22"/>
        <w:lang w:val="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Cs w:val="22"/>
        <w:lang w:val="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17929E8"/>
    <w:multiLevelType w:val="multilevel"/>
    <w:tmpl w:val="CF66196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1E61DF"/>
    <w:multiLevelType w:val="multilevel"/>
    <w:tmpl w:val="01A6933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4038DB"/>
    <w:multiLevelType w:val="hybridMultilevel"/>
    <w:tmpl w:val="61463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59520C"/>
    <w:multiLevelType w:val="hybridMultilevel"/>
    <w:tmpl w:val="5288BC68"/>
    <w:lvl w:ilvl="0" w:tplc="3A9E3D7C">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DF6465"/>
    <w:multiLevelType w:val="multilevel"/>
    <w:tmpl w:val="65A2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581173"/>
    <w:multiLevelType w:val="multilevel"/>
    <w:tmpl w:val="2AF0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421CA4"/>
    <w:multiLevelType w:val="multilevel"/>
    <w:tmpl w:val="0E401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5B7406"/>
    <w:multiLevelType w:val="multilevel"/>
    <w:tmpl w:val="A3906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42573C"/>
    <w:multiLevelType w:val="multilevel"/>
    <w:tmpl w:val="AF4A4C66"/>
    <w:styleLink w:val="WW8Num16"/>
    <w:lvl w:ilvl="0">
      <w:numFmt w:val="bullet"/>
      <w:lvlText w:val=""/>
      <w:lvlJc w:val="left"/>
      <w:pPr>
        <w:ind w:left="284" w:hanging="284"/>
      </w:pPr>
      <w:rPr>
        <w:rFonts w:ascii="Symbol" w:hAnsi="Symbol" w:cs="Symbol"/>
        <w:spacing w:val="2"/>
        <w:sz w:val="22"/>
        <w:szCs w:val="22"/>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183687C"/>
    <w:multiLevelType w:val="hybridMultilevel"/>
    <w:tmpl w:val="6A4AFF24"/>
    <w:lvl w:ilvl="0" w:tplc="FAD8EA2E">
      <w:start w:val="1"/>
      <w:numFmt w:val="upp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3" w15:restartNumberingAfterBreak="0">
    <w:nsid w:val="23ED7D12"/>
    <w:multiLevelType w:val="hybridMultilevel"/>
    <w:tmpl w:val="D626271A"/>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15:restartNumberingAfterBreak="0">
    <w:nsid w:val="25C11363"/>
    <w:multiLevelType w:val="hybridMultilevel"/>
    <w:tmpl w:val="D5A81EA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266D4AE8"/>
    <w:multiLevelType w:val="multilevel"/>
    <w:tmpl w:val="D91C932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6875079"/>
    <w:multiLevelType w:val="multilevel"/>
    <w:tmpl w:val="F9F2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C04C2"/>
    <w:multiLevelType w:val="hybridMultilevel"/>
    <w:tmpl w:val="EF925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E25725D"/>
    <w:multiLevelType w:val="multilevel"/>
    <w:tmpl w:val="747AFA12"/>
    <w:lvl w:ilvl="0">
      <w:start w:val="2"/>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2EAC3BEB"/>
    <w:multiLevelType w:val="multilevel"/>
    <w:tmpl w:val="C2F2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2C0EFD"/>
    <w:multiLevelType w:val="hybridMultilevel"/>
    <w:tmpl w:val="46745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E67B0E"/>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2" w15:restartNumberingAfterBreak="0">
    <w:nsid w:val="331A3509"/>
    <w:multiLevelType w:val="multilevel"/>
    <w:tmpl w:val="EC620CE2"/>
    <w:lvl w:ilvl="0">
      <w:start w:val="1"/>
      <w:numFmt w:val="decimal"/>
      <w:lvlText w:val="%1."/>
      <w:lvlJc w:val="left"/>
      <w:pPr>
        <w:tabs>
          <w:tab w:val="num" w:pos="0"/>
        </w:tabs>
        <w:ind w:left="360" w:hanging="360"/>
      </w:pPr>
      <w:rPr>
        <w:rFonts w:ascii="Arial" w:hAnsi="Arial" w:cs="Arial" w:hint="default"/>
        <w:b/>
      </w:rPr>
    </w:lvl>
    <w:lvl w:ilvl="1">
      <w:start w:val="1"/>
      <w:numFmt w:val="decimal"/>
      <w:lvlText w:val="%1.%2"/>
      <w:lvlJc w:val="left"/>
      <w:pPr>
        <w:tabs>
          <w:tab w:val="num" w:pos="0"/>
        </w:tabs>
        <w:ind w:left="720" w:hanging="720"/>
      </w:pPr>
      <w:rPr>
        <w:rFonts w:ascii="OpenSymbol" w:hAnsi="OpenSymbol" w:cs="OpenSymbol"/>
        <w:b w:val="0"/>
        <w:iCs/>
      </w:rPr>
    </w:lvl>
    <w:lvl w:ilvl="2">
      <w:start w:val="1"/>
      <w:numFmt w:val="decimal"/>
      <w:lvlText w:val="%1.%2.%3"/>
      <w:lvlJc w:val="left"/>
      <w:pPr>
        <w:tabs>
          <w:tab w:val="num" w:pos="0"/>
        </w:tabs>
        <w:ind w:left="1080" w:hanging="1080"/>
      </w:pPr>
      <w:rPr>
        <w:rFonts w:ascii="OpenSymbol" w:hAnsi="OpenSymbol" w:cs="OpenSymbol"/>
        <w:b w:val="0"/>
        <w:iCs/>
      </w:rPr>
    </w:lvl>
    <w:lvl w:ilvl="3">
      <w:start w:val="1"/>
      <w:numFmt w:val="decimal"/>
      <w:lvlText w:val="%1.%2.%3.%4"/>
      <w:lvlJc w:val="left"/>
      <w:pPr>
        <w:tabs>
          <w:tab w:val="num" w:pos="0"/>
        </w:tabs>
        <w:ind w:left="1080" w:hanging="1080"/>
      </w:pPr>
      <w:rPr>
        <w:rFonts w:ascii="OpenSymbol" w:hAnsi="OpenSymbol" w:cs="OpenSymbol"/>
        <w:b w:val="0"/>
        <w:iCs/>
      </w:rPr>
    </w:lvl>
    <w:lvl w:ilvl="4">
      <w:start w:val="1"/>
      <w:numFmt w:val="decimal"/>
      <w:lvlText w:val="%1.%2.%3.%4.%5"/>
      <w:lvlJc w:val="left"/>
      <w:pPr>
        <w:tabs>
          <w:tab w:val="num" w:pos="0"/>
        </w:tabs>
        <w:ind w:left="1440" w:hanging="1440"/>
      </w:pPr>
      <w:rPr>
        <w:rFonts w:ascii="OpenSymbol" w:hAnsi="OpenSymbol" w:cs="OpenSymbol"/>
        <w:b w:val="0"/>
        <w:iCs/>
      </w:rPr>
    </w:lvl>
    <w:lvl w:ilvl="5">
      <w:start w:val="1"/>
      <w:numFmt w:val="decimal"/>
      <w:lvlText w:val="%1.%2.%3.%4.%5.%6"/>
      <w:lvlJc w:val="left"/>
      <w:pPr>
        <w:tabs>
          <w:tab w:val="num" w:pos="0"/>
        </w:tabs>
        <w:ind w:left="1800" w:hanging="1800"/>
      </w:pPr>
      <w:rPr>
        <w:rFonts w:ascii="OpenSymbol" w:hAnsi="OpenSymbol" w:cs="OpenSymbol"/>
        <w:b w:val="0"/>
        <w:iCs/>
      </w:rPr>
    </w:lvl>
    <w:lvl w:ilvl="6">
      <w:start w:val="1"/>
      <w:numFmt w:val="decimal"/>
      <w:lvlText w:val="%1.%2.%3.%4.%5.%6.%7"/>
      <w:lvlJc w:val="left"/>
      <w:pPr>
        <w:tabs>
          <w:tab w:val="num" w:pos="0"/>
        </w:tabs>
        <w:ind w:left="2160" w:hanging="2160"/>
      </w:pPr>
      <w:rPr>
        <w:rFonts w:ascii="OpenSymbol" w:hAnsi="OpenSymbol" w:cs="OpenSymbol"/>
        <w:b w:val="0"/>
        <w:iCs/>
      </w:rPr>
    </w:lvl>
    <w:lvl w:ilvl="7">
      <w:start w:val="1"/>
      <w:numFmt w:val="decimal"/>
      <w:lvlText w:val="%1.%2.%3.%4.%5.%6.%7.%8"/>
      <w:lvlJc w:val="left"/>
      <w:pPr>
        <w:tabs>
          <w:tab w:val="num" w:pos="0"/>
        </w:tabs>
        <w:ind w:left="2160" w:hanging="2160"/>
      </w:pPr>
      <w:rPr>
        <w:rFonts w:ascii="OpenSymbol" w:hAnsi="OpenSymbol" w:cs="OpenSymbol"/>
        <w:b w:val="0"/>
        <w:iCs/>
      </w:rPr>
    </w:lvl>
    <w:lvl w:ilvl="8">
      <w:start w:val="1"/>
      <w:numFmt w:val="decimal"/>
      <w:lvlText w:val="%1.%2.%3.%4.%5.%6.%7.%8.%9"/>
      <w:lvlJc w:val="left"/>
      <w:pPr>
        <w:tabs>
          <w:tab w:val="num" w:pos="0"/>
        </w:tabs>
        <w:ind w:left="2520" w:hanging="2520"/>
      </w:pPr>
      <w:rPr>
        <w:rFonts w:ascii="OpenSymbol" w:hAnsi="OpenSymbol" w:cs="OpenSymbol"/>
        <w:b w:val="0"/>
        <w:iCs/>
      </w:rPr>
    </w:lvl>
  </w:abstractNum>
  <w:abstractNum w:abstractNumId="23" w15:restartNumberingAfterBreak="0">
    <w:nsid w:val="34BF4742"/>
    <w:multiLevelType w:val="multilevel"/>
    <w:tmpl w:val="052A9FA0"/>
    <w:lvl w:ilvl="0">
      <w:start w:val="6"/>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5610F6D"/>
    <w:multiLevelType w:val="multilevel"/>
    <w:tmpl w:val="708AF59A"/>
    <w:lvl w:ilvl="0">
      <w:start w:val="1"/>
      <w:numFmt w:val="decimal"/>
      <w:lvlText w:val="%1."/>
      <w:lvlJc w:val="left"/>
      <w:pPr>
        <w:ind w:left="1004" w:hanging="360"/>
      </w:pPr>
      <w:rPr>
        <w:rFonts w:ascii="Arial" w:hAnsi="Arial" w:cs="Arial" w:hint="default"/>
        <w:color w:val="auto"/>
        <w:sz w:val="20"/>
        <w:szCs w:val="23"/>
      </w:rPr>
    </w:lvl>
    <w:lvl w:ilvl="1">
      <w:start w:val="1"/>
      <w:numFmt w:val="decimal"/>
      <w:isLgl/>
      <w:lvlText w:val="%1.%2"/>
      <w:lvlJc w:val="left"/>
      <w:pPr>
        <w:ind w:left="1259" w:hanging="615"/>
      </w:pPr>
      <w:rPr>
        <w:rFonts w:hint="default"/>
      </w:rPr>
    </w:lvl>
    <w:lvl w:ilvl="2">
      <w:start w:val="3"/>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5" w15:restartNumberingAfterBreak="0">
    <w:nsid w:val="35E671A6"/>
    <w:multiLevelType w:val="multilevel"/>
    <w:tmpl w:val="942620FA"/>
    <w:lvl w:ilvl="0">
      <w:start w:val="5"/>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8166123"/>
    <w:multiLevelType w:val="hybridMultilevel"/>
    <w:tmpl w:val="77289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9A82A08"/>
    <w:multiLevelType w:val="hybridMultilevel"/>
    <w:tmpl w:val="8384C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22F49DD"/>
    <w:multiLevelType w:val="multilevel"/>
    <w:tmpl w:val="36663D7A"/>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2B7E29"/>
    <w:multiLevelType w:val="hybridMultilevel"/>
    <w:tmpl w:val="747ADDA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2F7268"/>
    <w:multiLevelType w:val="hybridMultilevel"/>
    <w:tmpl w:val="D3F607A6"/>
    <w:lvl w:ilvl="0" w:tplc="AEB0289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4CB7096"/>
    <w:multiLevelType w:val="multilevel"/>
    <w:tmpl w:val="F9F61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9506E8"/>
    <w:multiLevelType w:val="multilevel"/>
    <w:tmpl w:val="F0E63126"/>
    <w:lvl w:ilvl="0">
      <w:start w:val="1"/>
      <w:numFmt w:val="decimal"/>
      <w:lvlText w:val="%1."/>
      <w:lvlJc w:val="left"/>
      <w:pPr>
        <w:tabs>
          <w:tab w:val="num" w:pos="1080"/>
        </w:tabs>
        <w:ind w:left="1080" w:hanging="360"/>
      </w:pPr>
      <w:rPr>
        <w:b/>
      </w:r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33" w15:restartNumberingAfterBreak="0">
    <w:nsid w:val="4C4526F2"/>
    <w:multiLevelType w:val="hybridMultilevel"/>
    <w:tmpl w:val="9A2AE5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E2E0899"/>
    <w:multiLevelType w:val="hybridMultilevel"/>
    <w:tmpl w:val="00CE5BEC"/>
    <w:lvl w:ilvl="0" w:tplc="AEB0289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F232EE0"/>
    <w:multiLevelType w:val="hybridMultilevel"/>
    <w:tmpl w:val="C08C3446"/>
    <w:lvl w:ilvl="0" w:tplc="CA7A4D0E">
      <w:start w:val="3"/>
      <w:numFmt w:val="bullet"/>
      <w:lvlText w:val=""/>
      <w:lvlJc w:val="left"/>
      <w:pPr>
        <w:tabs>
          <w:tab w:val="num" w:pos="720"/>
        </w:tabs>
        <w:ind w:left="720" w:hanging="360"/>
      </w:pPr>
      <w:rPr>
        <w:rFonts w:ascii="Symbol" w:eastAsia="Times New Roman" w:hAnsi="Symbol" w:cs="Arial" w:hint="default"/>
        <w:color w:val="auto"/>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05A4D30"/>
    <w:multiLevelType w:val="hybridMultilevel"/>
    <w:tmpl w:val="4CE66A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05A5658"/>
    <w:multiLevelType w:val="hybridMultilevel"/>
    <w:tmpl w:val="2DFA40B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6374E78"/>
    <w:multiLevelType w:val="hybridMultilevel"/>
    <w:tmpl w:val="B52868F0"/>
    <w:lvl w:ilvl="0" w:tplc="2278CF52">
      <w:start w:val="1"/>
      <w:numFmt w:val="low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A814B6E"/>
    <w:multiLevelType w:val="hybridMultilevel"/>
    <w:tmpl w:val="E06E8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A9430BC"/>
    <w:multiLevelType w:val="multilevel"/>
    <w:tmpl w:val="0CBCF6B2"/>
    <w:lvl w:ilvl="0">
      <w:start w:val="1"/>
      <w:numFmt w:val="decimal"/>
      <w:lvlText w:val="%1."/>
      <w:lvlJc w:val="left"/>
      <w:pPr>
        <w:ind w:left="720" w:hanging="360"/>
      </w:p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41" w15:restartNumberingAfterBreak="0">
    <w:nsid w:val="5A9969AD"/>
    <w:multiLevelType w:val="multilevel"/>
    <w:tmpl w:val="B384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7D2AE2"/>
    <w:multiLevelType w:val="hybridMultilevel"/>
    <w:tmpl w:val="AFAE1374"/>
    <w:lvl w:ilvl="0" w:tplc="C5443810">
      <w:start w:val="5"/>
      <w:numFmt w:val="lowerRoman"/>
      <w:lvlText w:val="%1."/>
      <w:lvlJc w:val="right"/>
      <w:pPr>
        <w:tabs>
          <w:tab w:val="num" w:pos="720"/>
        </w:tabs>
        <w:ind w:left="720" w:hanging="360"/>
      </w:pPr>
    </w:lvl>
    <w:lvl w:ilvl="1" w:tplc="46188F7E" w:tentative="1">
      <w:start w:val="1"/>
      <w:numFmt w:val="decimal"/>
      <w:lvlText w:val="%2."/>
      <w:lvlJc w:val="left"/>
      <w:pPr>
        <w:tabs>
          <w:tab w:val="num" w:pos="1440"/>
        </w:tabs>
        <w:ind w:left="1440" w:hanging="360"/>
      </w:pPr>
    </w:lvl>
    <w:lvl w:ilvl="2" w:tplc="450C6F44" w:tentative="1">
      <w:start w:val="1"/>
      <w:numFmt w:val="decimal"/>
      <w:lvlText w:val="%3."/>
      <w:lvlJc w:val="left"/>
      <w:pPr>
        <w:tabs>
          <w:tab w:val="num" w:pos="2160"/>
        </w:tabs>
        <w:ind w:left="2160" w:hanging="360"/>
      </w:pPr>
    </w:lvl>
    <w:lvl w:ilvl="3" w:tplc="1C80AB32" w:tentative="1">
      <w:start w:val="1"/>
      <w:numFmt w:val="decimal"/>
      <w:lvlText w:val="%4."/>
      <w:lvlJc w:val="left"/>
      <w:pPr>
        <w:tabs>
          <w:tab w:val="num" w:pos="2880"/>
        </w:tabs>
        <w:ind w:left="2880" w:hanging="360"/>
      </w:pPr>
    </w:lvl>
    <w:lvl w:ilvl="4" w:tplc="0E02DC34" w:tentative="1">
      <w:start w:val="1"/>
      <w:numFmt w:val="decimal"/>
      <w:lvlText w:val="%5."/>
      <w:lvlJc w:val="left"/>
      <w:pPr>
        <w:tabs>
          <w:tab w:val="num" w:pos="3600"/>
        </w:tabs>
        <w:ind w:left="3600" w:hanging="360"/>
      </w:pPr>
    </w:lvl>
    <w:lvl w:ilvl="5" w:tplc="53AA1F52" w:tentative="1">
      <w:start w:val="1"/>
      <w:numFmt w:val="decimal"/>
      <w:lvlText w:val="%6."/>
      <w:lvlJc w:val="left"/>
      <w:pPr>
        <w:tabs>
          <w:tab w:val="num" w:pos="4320"/>
        </w:tabs>
        <w:ind w:left="4320" w:hanging="360"/>
      </w:pPr>
    </w:lvl>
    <w:lvl w:ilvl="6" w:tplc="F8CAE38E" w:tentative="1">
      <w:start w:val="1"/>
      <w:numFmt w:val="decimal"/>
      <w:lvlText w:val="%7."/>
      <w:lvlJc w:val="left"/>
      <w:pPr>
        <w:tabs>
          <w:tab w:val="num" w:pos="5040"/>
        </w:tabs>
        <w:ind w:left="5040" w:hanging="360"/>
      </w:pPr>
    </w:lvl>
    <w:lvl w:ilvl="7" w:tplc="44D89BB8" w:tentative="1">
      <w:start w:val="1"/>
      <w:numFmt w:val="decimal"/>
      <w:lvlText w:val="%8."/>
      <w:lvlJc w:val="left"/>
      <w:pPr>
        <w:tabs>
          <w:tab w:val="num" w:pos="5760"/>
        </w:tabs>
        <w:ind w:left="5760" w:hanging="360"/>
      </w:pPr>
    </w:lvl>
    <w:lvl w:ilvl="8" w:tplc="8D5EE18C" w:tentative="1">
      <w:start w:val="1"/>
      <w:numFmt w:val="decimal"/>
      <w:lvlText w:val="%9."/>
      <w:lvlJc w:val="left"/>
      <w:pPr>
        <w:tabs>
          <w:tab w:val="num" w:pos="6480"/>
        </w:tabs>
        <w:ind w:left="6480" w:hanging="360"/>
      </w:pPr>
    </w:lvl>
  </w:abstractNum>
  <w:abstractNum w:abstractNumId="43" w15:restartNumberingAfterBreak="0">
    <w:nsid w:val="60DA631D"/>
    <w:multiLevelType w:val="multilevel"/>
    <w:tmpl w:val="1B86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990322"/>
    <w:multiLevelType w:val="multilevel"/>
    <w:tmpl w:val="B9F220EE"/>
    <w:lvl w:ilvl="0">
      <w:start w:val="5"/>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CB35464"/>
    <w:multiLevelType w:val="hybridMultilevel"/>
    <w:tmpl w:val="F1B08868"/>
    <w:lvl w:ilvl="0" w:tplc="1D386CF2">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6" w15:restartNumberingAfterBreak="0">
    <w:nsid w:val="7083172F"/>
    <w:multiLevelType w:val="hybridMultilevel"/>
    <w:tmpl w:val="441E9E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1B03BB5"/>
    <w:multiLevelType w:val="hybridMultilevel"/>
    <w:tmpl w:val="B37E80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lvlOverride w:ilvl="0">
      <w:lvl w:ilvl="0">
        <w:numFmt w:val="bullet"/>
        <w:lvlText w:val=""/>
        <w:lvlJc w:val="left"/>
        <w:pPr>
          <w:ind w:left="284" w:hanging="284"/>
        </w:pPr>
        <w:rPr>
          <w:rFonts w:ascii="Symbol" w:hAnsi="Symbol" w:cs="Symbol"/>
          <w:spacing w:val="2"/>
          <w:sz w:val="22"/>
          <w:szCs w:val="22"/>
          <w:shd w:val="clear" w:color="auto" w:fill="FFFFFF"/>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2">
    <w:abstractNumId w:val="17"/>
  </w:num>
  <w:num w:numId="3">
    <w:abstractNumId w:val="11"/>
  </w:num>
  <w:num w:numId="4">
    <w:abstractNumId w:val="32"/>
  </w:num>
  <w:num w:numId="5">
    <w:abstractNumId w:val="27"/>
  </w:num>
  <w:num w:numId="6">
    <w:abstractNumId w:val="36"/>
  </w:num>
  <w:num w:numId="7">
    <w:abstractNumId w:val="33"/>
  </w:num>
  <w:num w:numId="8">
    <w:abstractNumId w:val="29"/>
  </w:num>
  <w:num w:numId="9">
    <w:abstractNumId w:val="40"/>
  </w:num>
  <w:num w:numId="10">
    <w:abstractNumId w:val="46"/>
  </w:num>
  <w:num w:numId="11">
    <w:abstractNumId w:val="20"/>
  </w:num>
  <w:num w:numId="12">
    <w:abstractNumId w:val="0"/>
  </w:num>
  <w:num w:numId="13">
    <w:abstractNumId w:val="22"/>
  </w:num>
  <w:num w:numId="14">
    <w:abstractNumId w:val="13"/>
  </w:num>
  <w:num w:numId="15">
    <w:abstractNumId w:val="30"/>
  </w:num>
  <w:num w:numId="16">
    <w:abstractNumId w:val="28"/>
  </w:num>
  <w:num w:numId="17">
    <w:abstractNumId w:val="26"/>
  </w:num>
  <w:num w:numId="18">
    <w:abstractNumId w:val="34"/>
  </w:num>
  <w:num w:numId="19">
    <w:abstractNumId w:val="37"/>
  </w:num>
  <w:num w:numId="20">
    <w:abstractNumId w:val="24"/>
  </w:num>
  <w:num w:numId="21">
    <w:abstractNumId w:val="38"/>
  </w:num>
  <w:num w:numId="22">
    <w:abstractNumId w:val="6"/>
  </w:num>
  <w:num w:numId="23">
    <w:abstractNumId w:val="45"/>
  </w:num>
  <w:num w:numId="24">
    <w:abstractNumId w:val="5"/>
  </w:num>
  <w:num w:numId="25">
    <w:abstractNumId w:val="35"/>
  </w:num>
  <w:num w:numId="26">
    <w:abstractNumId w:val="1"/>
  </w:num>
  <w:num w:numId="27">
    <w:abstractNumId w:val="2"/>
  </w:num>
  <w:num w:numId="28">
    <w:abstractNumId w:val="43"/>
  </w:num>
  <w:num w:numId="29">
    <w:abstractNumId w:val="8"/>
  </w:num>
  <w:num w:numId="30">
    <w:abstractNumId w:val="31"/>
    <w:lvlOverride w:ilvl="0">
      <w:lvl w:ilvl="0">
        <w:numFmt w:val="lowerRoman"/>
        <w:lvlText w:val="%1."/>
        <w:lvlJc w:val="right"/>
      </w:lvl>
    </w:lvlOverride>
  </w:num>
  <w:num w:numId="31">
    <w:abstractNumId w:val="42"/>
  </w:num>
  <w:num w:numId="32">
    <w:abstractNumId w:val="42"/>
    <w:lvlOverride w:ilvl="0">
      <w:lvl w:ilvl="0" w:tplc="C5443810">
        <w:numFmt w:val="lowerRoman"/>
        <w:lvlText w:val="%1."/>
        <w:lvlJc w:val="right"/>
      </w:lvl>
    </w:lvlOverride>
  </w:num>
  <w:num w:numId="33">
    <w:abstractNumId w:val="19"/>
  </w:num>
  <w:num w:numId="34">
    <w:abstractNumId w:val="10"/>
  </w:num>
  <w:num w:numId="35">
    <w:abstractNumId w:val="7"/>
  </w:num>
  <w:num w:numId="36">
    <w:abstractNumId w:val="16"/>
  </w:num>
  <w:num w:numId="37">
    <w:abstractNumId w:val="9"/>
  </w:num>
  <w:num w:numId="38">
    <w:abstractNumId w:val="41"/>
  </w:num>
  <w:num w:numId="39">
    <w:abstractNumId w:val="4"/>
  </w:num>
  <w:num w:numId="40">
    <w:abstractNumId w:val="25"/>
  </w:num>
  <w:num w:numId="41">
    <w:abstractNumId w:val="39"/>
  </w:num>
  <w:num w:numId="42">
    <w:abstractNumId w:val="18"/>
  </w:num>
  <w:num w:numId="43">
    <w:abstractNumId w:val="14"/>
  </w:num>
  <w:num w:numId="44">
    <w:abstractNumId w:val="47"/>
  </w:num>
  <w:num w:numId="45">
    <w:abstractNumId w:val="21"/>
  </w:num>
  <w:num w:numId="46">
    <w:abstractNumId w:val="15"/>
  </w:num>
  <w:num w:numId="47">
    <w:abstractNumId w:val="44"/>
  </w:num>
  <w:num w:numId="48">
    <w:abstractNumId w:val="3"/>
  </w:num>
  <w:num w:numId="49">
    <w:abstractNumId w:val="23"/>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486"/>
    <w:rsid w:val="000051EE"/>
    <w:rsid w:val="00010C0A"/>
    <w:rsid w:val="00016A31"/>
    <w:rsid w:val="00031AB6"/>
    <w:rsid w:val="0003610E"/>
    <w:rsid w:val="00047003"/>
    <w:rsid w:val="00082571"/>
    <w:rsid w:val="000904E5"/>
    <w:rsid w:val="000C47D9"/>
    <w:rsid w:val="000D0A2C"/>
    <w:rsid w:val="001227A1"/>
    <w:rsid w:val="001910D0"/>
    <w:rsid w:val="001A0E3B"/>
    <w:rsid w:val="001A3A25"/>
    <w:rsid w:val="001A61F3"/>
    <w:rsid w:val="001B0626"/>
    <w:rsid w:val="001C045F"/>
    <w:rsid w:val="001F4208"/>
    <w:rsid w:val="00256EE6"/>
    <w:rsid w:val="00265046"/>
    <w:rsid w:val="002D388C"/>
    <w:rsid w:val="002F7E73"/>
    <w:rsid w:val="003266D7"/>
    <w:rsid w:val="00351441"/>
    <w:rsid w:val="003E13B6"/>
    <w:rsid w:val="00405979"/>
    <w:rsid w:val="004566F7"/>
    <w:rsid w:val="004F44A7"/>
    <w:rsid w:val="0054180A"/>
    <w:rsid w:val="00562AEA"/>
    <w:rsid w:val="00575BA5"/>
    <w:rsid w:val="00580EA2"/>
    <w:rsid w:val="00593BB9"/>
    <w:rsid w:val="005F48E5"/>
    <w:rsid w:val="00623A03"/>
    <w:rsid w:val="00644015"/>
    <w:rsid w:val="00743486"/>
    <w:rsid w:val="00767A4C"/>
    <w:rsid w:val="00771076"/>
    <w:rsid w:val="0078327A"/>
    <w:rsid w:val="00793F2C"/>
    <w:rsid w:val="007A5288"/>
    <w:rsid w:val="007F4845"/>
    <w:rsid w:val="00847DBD"/>
    <w:rsid w:val="00854BF6"/>
    <w:rsid w:val="00856860"/>
    <w:rsid w:val="00856AB4"/>
    <w:rsid w:val="0086206E"/>
    <w:rsid w:val="0086306E"/>
    <w:rsid w:val="00870EB9"/>
    <w:rsid w:val="008A0957"/>
    <w:rsid w:val="008A3A09"/>
    <w:rsid w:val="008F1A38"/>
    <w:rsid w:val="00A12A44"/>
    <w:rsid w:val="00A2445E"/>
    <w:rsid w:val="00A92A2D"/>
    <w:rsid w:val="00AD3BF1"/>
    <w:rsid w:val="00AD43F6"/>
    <w:rsid w:val="00AF4E15"/>
    <w:rsid w:val="00B0141A"/>
    <w:rsid w:val="00B04F00"/>
    <w:rsid w:val="00B04F8A"/>
    <w:rsid w:val="00B113F8"/>
    <w:rsid w:val="00B1395E"/>
    <w:rsid w:val="00B22A18"/>
    <w:rsid w:val="00B357D2"/>
    <w:rsid w:val="00B54E37"/>
    <w:rsid w:val="00B647C9"/>
    <w:rsid w:val="00BC58FD"/>
    <w:rsid w:val="00BD7292"/>
    <w:rsid w:val="00BE60DE"/>
    <w:rsid w:val="00BF2336"/>
    <w:rsid w:val="00C275AA"/>
    <w:rsid w:val="00C63732"/>
    <w:rsid w:val="00C64E77"/>
    <w:rsid w:val="00C87C39"/>
    <w:rsid w:val="00C960CD"/>
    <w:rsid w:val="00D10C89"/>
    <w:rsid w:val="00D70B40"/>
    <w:rsid w:val="00E004C6"/>
    <w:rsid w:val="00E032B1"/>
    <w:rsid w:val="00E04E5C"/>
    <w:rsid w:val="00E122D1"/>
    <w:rsid w:val="00E25C94"/>
    <w:rsid w:val="00E30F75"/>
    <w:rsid w:val="00E340A7"/>
    <w:rsid w:val="00E6383A"/>
    <w:rsid w:val="00FD56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75F02"/>
  <w15:chartTrackingRefBased/>
  <w15:docId w15:val="{7686D8B6-0EFB-41C5-878D-B848FCD9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rsid w:val="00771076"/>
    <w:pPr>
      <w:keepNext/>
      <w:widowControl w:val="0"/>
      <w:suppressAutoHyphens/>
      <w:spacing w:after="0" w:line="100" w:lineRule="atLeast"/>
      <w:jc w:val="both"/>
      <w:textAlignment w:val="baseline"/>
    </w:pPr>
    <w:rPr>
      <w:rFonts w:ascii="Arial" w:eastAsia="SimSun;宋体" w:hAnsi="Arial" w:cs="Mangal"/>
      <w:b/>
      <w:bCs/>
      <w:color w:val="00000A"/>
      <w:sz w:val="24"/>
      <w:szCs w:val="24"/>
      <w:lang w:eastAsia="zh-CN" w:bidi="hi-IN"/>
    </w:rPr>
  </w:style>
  <w:style w:type="paragraph" w:customStyle="1" w:styleId="Encabezado2">
    <w:name w:val="Encabezado 2"/>
    <w:basedOn w:val="Normal"/>
    <w:rsid w:val="00771076"/>
    <w:pPr>
      <w:keepNext/>
      <w:widowControl w:val="0"/>
      <w:suppressAutoHyphens/>
      <w:spacing w:after="0" w:line="100" w:lineRule="atLeast"/>
      <w:jc w:val="right"/>
      <w:textAlignment w:val="baseline"/>
    </w:pPr>
    <w:rPr>
      <w:rFonts w:ascii="Arial" w:eastAsia="SimSun;宋体" w:hAnsi="Arial" w:cs="Mangal"/>
      <w:b/>
      <w:bCs/>
      <w:color w:val="00000A"/>
      <w:sz w:val="24"/>
      <w:szCs w:val="24"/>
      <w:lang w:eastAsia="zh-CN" w:bidi="hi-IN"/>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lp1,List Paragraph"/>
    <w:basedOn w:val="Normal"/>
    <w:link w:val="PrrafodelistaCar"/>
    <w:uiPriority w:val="34"/>
    <w:qFormat/>
    <w:rsid w:val="00771076"/>
    <w:pPr>
      <w:widowControl w:val="0"/>
      <w:suppressAutoHyphens/>
      <w:spacing w:after="200" w:line="276" w:lineRule="auto"/>
      <w:ind w:left="720"/>
      <w:contextualSpacing/>
      <w:textAlignment w:val="baseline"/>
    </w:pPr>
    <w:rPr>
      <w:rFonts w:ascii="Calibri" w:eastAsia="Calibri" w:hAnsi="Calibri" w:cs="Calibri"/>
      <w:color w:val="00000A"/>
      <w:lang w:eastAsia="zh-CN" w:bidi="hi-IN"/>
    </w:rPr>
  </w:style>
  <w:style w:type="paragraph" w:customStyle="1" w:styleId="Notaalpie">
    <w:name w:val="Nota al pie"/>
    <w:basedOn w:val="Normal"/>
    <w:rsid w:val="00771076"/>
    <w:pPr>
      <w:widowControl w:val="0"/>
      <w:suppressAutoHyphens/>
      <w:spacing w:after="0" w:line="100" w:lineRule="atLeast"/>
      <w:textAlignment w:val="baseline"/>
    </w:pPr>
    <w:rPr>
      <w:rFonts w:ascii="Times New Roman" w:eastAsia="SimSun;宋体" w:hAnsi="Times New Roman" w:cs="Mangal"/>
      <w:color w:val="00000A"/>
      <w:sz w:val="24"/>
      <w:szCs w:val="24"/>
      <w:lang w:eastAsia="zh-CN" w:bidi="hi-IN"/>
    </w:rPr>
  </w:style>
  <w:style w:type="paragraph" w:customStyle="1" w:styleId="Standard">
    <w:name w:val="Standard"/>
    <w:rsid w:val="00771076"/>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 w:type="paragraph" w:customStyle="1" w:styleId="WW-Encabezado2">
    <w:name w:val="WW-Encabezado 2"/>
    <w:basedOn w:val="Normal"/>
    <w:rsid w:val="00771076"/>
    <w:pPr>
      <w:keepNext/>
      <w:widowControl w:val="0"/>
      <w:suppressAutoHyphens/>
      <w:spacing w:after="0" w:line="100" w:lineRule="atLeast"/>
      <w:jc w:val="right"/>
      <w:textAlignment w:val="baseline"/>
    </w:pPr>
    <w:rPr>
      <w:rFonts w:ascii="Arial" w:eastAsia="SimSun" w:hAnsi="Arial" w:cs="Arial"/>
      <w:b/>
      <w:bCs/>
      <w:color w:val="00000A"/>
      <w:sz w:val="24"/>
      <w:szCs w:val="24"/>
      <w:lang w:eastAsia="zh-CN" w:bidi="hi-IN"/>
    </w:rPr>
  </w:style>
  <w:style w:type="paragraph" w:customStyle="1" w:styleId="Textbody">
    <w:name w:val="Text body"/>
    <w:basedOn w:val="Standard"/>
    <w:rsid w:val="00771076"/>
    <w:pPr>
      <w:overflowPunct w:val="0"/>
      <w:spacing w:after="120"/>
      <w:jc w:val="both"/>
    </w:pPr>
  </w:style>
  <w:style w:type="numbering" w:customStyle="1" w:styleId="WW8Num16">
    <w:name w:val="WW8Num16"/>
    <w:basedOn w:val="Sinlista"/>
    <w:rsid w:val="00771076"/>
    <w:pPr>
      <w:numPr>
        <w:numId w:val="3"/>
      </w:numPr>
    </w:pPr>
  </w:style>
  <w:style w:type="paragraph" w:customStyle="1" w:styleId="m-3292682422483556525gmail-bodytext2">
    <w:name w:val="m_-3292682422483556525gmail-bodytext2"/>
    <w:basedOn w:val="Standard"/>
    <w:rsid w:val="00771076"/>
    <w:pPr>
      <w:widowControl/>
      <w:suppressAutoHyphens w:val="0"/>
      <w:spacing w:before="280" w:after="280" w:line="240" w:lineRule="auto"/>
      <w:textAlignment w:val="auto"/>
    </w:pPr>
    <w:rPr>
      <w:rFonts w:eastAsia="Times New Roman" w:cs="Times New Roman"/>
      <w:color w:val="000000"/>
      <w:lang w:bidi="ar-S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rsid w:val="00351441"/>
    <w:rPr>
      <w:rFonts w:ascii="Calibri" w:eastAsia="Calibri" w:hAnsi="Calibri" w:cs="Calibri"/>
      <w:color w:val="00000A"/>
      <w:lang w:eastAsia="zh-CN" w:bidi="hi-IN"/>
    </w:rPr>
  </w:style>
  <w:style w:type="character" w:customStyle="1" w:styleId="Textodelmarcadordeposicin1">
    <w:name w:val="Texto del marcador de posición1"/>
    <w:uiPriority w:val="99"/>
    <w:semiHidden/>
    <w:rsid w:val="003266D7"/>
    <w:rPr>
      <w:color w:val="808080"/>
    </w:rPr>
  </w:style>
  <w:style w:type="paragraph" w:customStyle="1" w:styleId="Textosinformato1">
    <w:name w:val="Texto sin formato1"/>
    <w:basedOn w:val="Normal"/>
    <w:rsid w:val="000051EE"/>
    <w:pPr>
      <w:widowControl w:val="0"/>
      <w:suppressAutoHyphens/>
      <w:spacing w:after="0" w:line="100" w:lineRule="atLeast"/>
      <w:textAlignment w:val="baseline"/>
    </w:pPr>
    <w:rPr>
      <w:rFonts w:ascii="Courier New" w:eastAsia="Times New Roman" w:hAnsi="Courier New" w:cs="Courier New"/>
      <w:color w:val="00000A"/>
      <w:sz w:val="20"/>
      <w:szCs w:val="20"/>
      <w:lang w:val="es-ES" w:eastAsia="zh-CN" w:bidi="hi-IN"/>
    </w:rPr>
  </w:style>
  <w:style w:type="paragraph" w:customStyle="1" w:styleId="Normal1">
    <w:name w:val="Normal1"/>
    <w:rsid w:val="000051EE"/>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BodyText25">
    <w:name w:val="Body Text 25"/>
    <w:basedOn w:val="Normal1"/>
    <w:rsid w:val="000051EE"/>
    <w:pPr>
      <w:jc w:val="both"/>
      <w:textAlignment w:val="baseline"/>
    </w:pPr>
    <w:rPr>
      <w:rFonts w:ascii="Arial" w:hAnsi="Arial" w:cs="Arial"/>
      <w:sz w:val="22"/>
      <w:lang w:val="es-ES"/>
    </w:rPr>
  </w:style>
  <w:style w:type="paragraph" w:customStyle="1" w:styleId="Footnote">
    <w:name w:val="Footnote"/>
    <w:basedOn w:val="Standard"/>
    <w:rsid w:val="00870EB9"/>
  </w:style>
  <w:style w:type="paragraph" w:styleId="NormalWeb">
    <w:name w:val="Normal (Web)"/>
    <w:basedOn w:val="Normal"/>
    <w:uiPriority w:val="99"/>
    <w:semiHidden/>
    <w:unhideWhenUsed/>
    <w:rsid w:val="00793F2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405979"/>
    <w:rPr>
      <w:color w:val="808080"/>
    </w:rPr>
  </w:style>
  <w:style w:type="paragraph" w:styleId="Textodeglobo">
    <w:name w:val="Balloon Text"/>
    <w:basedOn w:val="Normal"/>
    <w:link w:val="TextodegloboCar"/>
    <w:uiPriority w:val="99"/>
    <w:semiHidden/>
    <w:unhideWhenUsed/>
    <w:rsid w:val="00E122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22D1"/>
    <w:rPr>
      <w:rFonts w:ascii="Segoe UI" w:hAnsi="Segoe UI" w:cs="Segoe UI"/>
      <w:sz w:val="18"/>
      <w:szCs w:val="18"/>
    </w:rPr>
  </w:style>
  <w:style w:type="paragraph" w:styleId="Textoindependiente">
    <w:name w:val="Body Text"/>
    <w:basedOn w:val="Normal"/>
    <w:link w:val="TextoindependienteCar"/>
    <w:rsid w:val="002F7E73"/>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2F7E73"/>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357D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7D2"/>
  </w:style>
  <w:style w:type="paragraph" w:styleId="Piedepgina">
    <w:name w:val="footer"/>
    <w:basedOn w:val="Normal"/>
    <w:link w:val="PiedepginaCar"/>
    <w:unhideWhenUsed/>
    <w:rsid w:val="00B357D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7D2"/>
  </w:style>
  <w:style w:type="character" w:styleId="Hipervnculo">
    <w:name w:val="Hyperlink"/>
    <w:rsid w:val="008568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110397">
      <w:bodyDiv w:val="1"/>
      <w:marLeft w:val="0"/>
      <w:marRight w:val="0"/>
      <w:marTop w:val="0"/>
      <w:marBottom w:val="0"/>
      <w:divBdr>
        <w:top w:val="none" w:sz="0" w:space="0" w:color="auto"/>
        <w:left w:val="none" w:sz="0" w:space="0" w:color="auto"/>
        <w:bottom w:val="none" w:sz="0" w:space="0" w:color="auto"/>
        <w:right w:val="none" w:sz="0" w:space="0" w:color="auto"/>
      </w:divBdr>
    </w:div>
    <w:div w:id="452990301">
      <w:bodyDiv w:val="1"/>
      <w:marLeft w:val="0"/>
      <w:marRight w:val="0"/>
      <w:marTop w:val="0"/>
      <w:marBottom w:val="0"/>
      <w:divBdr>
        <w:top w:val="none" w:sz="0" w:space="0" w:color="auto"/>
        <w:left w:val="none" w:sz="0" w:space="0" w:color="auto"/>
        <w:bottom w:val="none" w:sz="0" w:space="0" w:color="auto"/>
        <w:right w:val="none" w:sz="0" w:space="0" w:color="auto"/>
      </w:divBdr>
    </w:div>
    <w:div w:id="837961964">
      <w:bodyDiv w:val="1"/>
      <w:marLeft w:val="0"/>
      <w:marRight w:val="0"/>
      <w:marTop w:val="0"/>
      <w:marBottom w:val="0"/>
      <w:divBdr>
        <w:top w:val="none" w:sz="0" w:space="0" w:color="auto"/>
        <w:left w:val="none" w:sz="0" w:space="0" w:color="auto"/>
        <w:bottom w:val="none" w:sz="0" w:space="0" w:color="auto"/>
        <w:right w:val="none" w:sz="0" w:space="0" w:color="auto"/>
      </w:divBdr>
      <w:divsChild>
        <w:div w:id="50346180">
          <w:marLeft w:val="0"/>
          <w:marRight w:val="0"/>
          <w:marTop w:val="0"/>
          <w:marBottom w:val="0"/>
          <w:divBdr>
            <w:top w:val="none" w:sz="0" w:space="0" w:color="auto"/>
            <w:left w:val="none" w:sz="0" w:space="0" w:color="auto"/>
            <w:bottom w:val="none" w:sz="0" w:space="0" w:color="auto"/>
            <w:right w:val="none" w:sz="0" w:space="0" w:color="auto"/>
          </w:divBdr>
        </w:div>
      </w:divsChild>
    </w:div>
    <w:div w:id="1593778759">
      <w:bodyDiv w:val="1"/>
      <w:marLeft w:val="0"/>
      <w:marRight w:val="0"/>
      <w:marTop w:val="0"/>
      <w:marBottom w:val="0"/>
      <w:divBdr>
        <w:top w:val="none" w:sz="0" w:space="0" w:color="auto"/>
        <w:left w:val="none" w:sz="0" w:space="0" w:color="auto"/>
        <w:bottom w:val="none" w:sz="0" w:space="0" w:color="auto"/>
        <w:right w:val="none" w:sz="0" w:space="0" w:color="auto"/>
      </w:divBdr>
    </w:div>
    <w:div w:id="1839350077">
      <w:bodyDiv w:val="1"/>
      <w:marLeft w:val="0"/>
      <w:marRight w:val="0"/>
      <w:marTop w:val="0"/>
      <w:marBottom w:val="0"/>
      <w:divBdr>
        <w:top w:val="none" w:sz="0" w:space="0" w:color="auto"/>
        <w:left w:val="none" w:sz="0" w:space="0" w:color="auto"/>
        <w:bottom w:val="none" w:sz="0" w:space="0" w:color="auto"/>
        <w:right w:val="none" w:sz="0" w:space="0" w:color="auto"/>
      </w:divBdr>
      <w:divsChild>
        <w:div w:id="1942569304">
          <w:marLeft w:val="0"/>
          <w:marRight w:val="0"/>
          <w:marTop w:val="0"/>
          <w:marBottom w:val="0"/>
          <w:divBdr>
            <w:top w:val="none" w:sz="0" w:space="0" w:color="auto"/>
            <w:left w:val="none" w:sz="0" w:space="0" w:color="auto"/>
            <w:bottom w:val="none" w:sz="0" w:space="0" w:color="auto"/>
            <w:right w:val="none" w:sz="0" w:space="0" w:color="auto"/>
          </w:divBdr>
        </w:div>
      </w:divsChild>
    </w:div>
    <w:div w:id="192742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4249</Words>
  <Characters>23371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Marcela Mesa Lopez</dc:creator>
  <cp:keywords/>
  <dc:description/>
  <cp:lastModifiedBy>Danna Katherine Narvaez Cortes</cp:lastModifiedBy>
  <cp:revision>12</cp:revision>
  <cp:lastPrinted>2018-03-12T15:00:00Z</cp:lastPrinted>
  <dcterms:created xsi:type="dcterms:W3CDTF">2018-03-23T01:01:00Z</dcterms:created>
  <dcterms:modified xsi:type="dcterms:W3CDTF">2019-01-18T21:59:00Z</dcterms:modified>
</cp:coreProperties>
</file>