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4BA21D59"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 xml:space="preserve">ANEXO </w:t>
      </w:r>
      <w:r w:rsidR="004368B8">
        <w:rPr>
          <w:rFonts w:ascii="Arial" w:hAnsi="Arial" w:cs="Arial"/>
          <w:b/>
          <w:szCs w:val="20"/>
          <w:lang w:val="es-CO"/>
        </w:rPr>
        <w:t>3</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73F712CB"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855426" w:rsidRPr="006612DF">
        <w:rPr>
          <w:rFonts w:ascii="Arial" w:hAnsi="Arial" w:cs="Arial"/>
          <w:szCs w:val="20"/>
          <w:highlight w:val="lightGray"/>
          <w:lang w:val="es-CO"/>
        </w:rPr>
        <w:t>e</w:t>
      </w:r>
      <w:r w:rsidRPr="006612DF">
        <w:rPr>
          <w:rFonts w:ascii="Arial" w:hAnsi="Arial" w:cs="Arial"/>
          <w:szCs w:val="20"/>
          <w:highlight w:val="lightGray"/>
          <w:lang w:val="es-CO"/>
        </w:rPr>
        <w:t>ntidad</w:t>
      </w:r>
      <w:r w:rsidRPr="007A5A66">
        <w:rPr>
          <w:rFonts w:ascii="Arial" w:hAnsi="Arial" w:cs="Arial"/>
          <w:szCs w:val="20"/>
          <w:highlight w:val="lightGray"/>
          <w:lang w:val="es-CO"/>
        </w:rPr>
        <w:t>]</w:t>
      </w:r>
      <w:r w:rsidRPr="00D254AA">
        <w:rPr>
          <w:rFonts w:ascii="Arial" w:hAnsi="Arial" w:cs="Arial"/>
          <w:szCs w:val="20"/>
          <w:lang w:val="es-CO"/>
        </w:rPr>
        <w:t xml:space="preserve"> (en adelante la “Entidad”)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Nombre del Interventor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“Interventor”) por medio de su representante legal, identificado como aparece en el Formato 1 – Carta de Presentación de la oferta hemos convenido celebrar el presente contrato de interventoría, previas las siguientes consideraciones:  </w:t>
      </w:r>
    </w:p>
    <w:p w14:paraId="70073752" w14:textId="03FE3D9D" w:rsidR="001E2734" w:rsidRPr="00CB60F7" w:rsidRDefault="001E2734" w:rsidP="00D254AA">
      <w:pPr>
        <w:spacing w:line="257" w:lineRule="auto"/>
        <w:rPr>
          <w:rFonts w:ascii="Arial" w:hAnsi="Arial" w:cs="Arial"/>
          <w:szCs w:val="20"/>
          <w:lang w:val="es-CO"/>
        </w:rPr>
      </w:pPr>
    </w:p>
    <w:p w14:paraId="66A54A8F" w14:textId="102B7FBB"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No. </w:t>
      </w:r>
      <w:r w:rsidRPr="00F77B4E">
        <w:rPr>
          <w:rFonts w:ascii="Arial" w:hAnsi="Arial" w:cs="Arial"/>
          <w:szCs w:val="20"/>
          <w:highlight w:val="lightGray"/>
        </w:rPr>
        <w:t xml:space="preserve">xxxxx </w:t>
      </w:r>
      <w:r w:rsidRPr="00D254AA">
        <w:rPr>
          <w:rFonts w:ascii="Arial" w:hAnsi="Arial" w:cs="Arial"/>
          <w:szCs w:val="20"/>
          <w:highlight w:val="lightGray"/>
        </w:rPr>
        <w:t>del xxx de xxx de xxxx]</w:t>
      </w:r>
      <w:r w:rsidR="00780E14" w:rsidRPr="00CB60F7">
        <w:rPr>
          <w:rFonts w:ascii="Arial" w:hAnsi="Arial" w:cs="Arial"/>
          <w:szCs w:val="20"/>
        </w:rPr>
        <w:t xml:space="preserve"> la </w:t>
      </w:r>
      <w:r w:rsidR="00855426">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abrió el </w:t>
      </w:r>
      <w:r w:rsidR="006612DF">
        <w:rPr>
          <w:rFonts w:ascii="Arial" w:hAnsi="Arial" w:cs="Arial"/>
          <w:szCs w:val="20"/>
        </w:rPr>
        <w:t>procedimiento de selección</w:t>
      </w:r>
      <w:r w:rsidRPr="00CB60F7">
        <w:rPr>
          <w:rFonts w:ascii="Arial" w:hAnsi="Arial" w:cs="Arial"/>
          <w:szCs w:val="20"/>
        </w:rPr>
        <w:t xml:space="preserve"> número </w:t>
      </w:r>
      <w:r w:rsidR="00177A61" w:rsidRPr="007A5A66">
        <w:rPr>
          <w:rFonts w:ascii="Arial" w:hAnsi="Arial" w:cs="Arial"/>
          <w:szCs w:val="20"/>
          <w:highlight w:val="lightGray"/>
        </w:rPr>
        <w:t>[</w:t>
      </w:r>
      <w:r w:rsidR="00177A61" w:rsidRPr="006612DF">
        <w:rPr>
          <w:rFonts w:cstheme="minorHAnsi"/>
          <w:szCs w:val="20"/>
          <w:highlight w:val="lightGray"/>
        </w:rPr>
        <w:t xml:space="preserve">Incluir 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66B206E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Resolución No. </w:t>
      </w:r>
      <w:r w:rsidRPr="007A5A66">
        <w:rPr>
          <w:rFonts w:ascii="Arial" w:hAnsi="Arial" w:cs="Arial"/>
          <w:szCs w:val="20"/>
          <w:highlight w:val="lightGray"/>
        </w:rPr>
        <w:t>[</w:t>
      </w:r>
      <w:r w:rsidRPr="006612DF">
        <w:rPr>
          <w:rFonts w:ascii="Arial" w:hAnsi="Arial" w:cs="Arial"/>
          <w:szCs w:val="20"/>
          <w:highlight w:val="lightGray"/>
        </w:rPr>
        <w:t xml:space="preserve">xxxxx del xxx de xxx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1E26EE">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1E26EE">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2369B604"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3608F6">
        <w:rPr>
          <w:rFonts w:ascii="Arial" w:hAnsi="Arial" w:cs="Arial"/>
          <w:szCs w:val="20"/>
        </w:rPr>
        <w:t>e</w:t>
      </w:r>
      <w:r w:rsidR="00EB5F27" w:rsidRPr="00CB60F7">
        <w:rPr>
          <w:rFonts w:ascii="Arial" w:hAnsi="Arial" w:cs="Arial"/>
          <w:szCs w:val="20"/>
        </w:rPr>
        <w:t>ntidad</w:t>
      </w:r>
      <w:r w:rsidRPr="00CB60F7">
        <w:rPr>
          <w:rFonts w:ascii="Arial" w:hAnsi="Arial" w:cs="Arial"/>
          <w:szCs w:val="20"/>
        </w:rPr>
        <w:t xml:space="preserve"> y el </w:t>
      </w:r>
      <w:r w:rsidR="003608F6">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acuerdan que el presente </w:t>
      </w:r>
      <w:r w:rsidR="002E2832">
        <w:rPr>
          <w:rFonts w:ascii="Arial" w:hAnsi="Arial" w:cs="Arial"/>
          <w:szCs w:val="20"/>
        </w:rPr>
        <w:t>co</w:t>
      </w:r>
      <w:r w:rsidRPr="00CB60F7">
        <w:rPr>
          <w:rFonts w:ascii="Arial" w:hAnsi="Arial" w:cs="Arial"/>
          <w:szCs w:val="20"/>
        </w:rPr>
        <w:t>ntrato</w:t>
      </w:r>
      <w:r w:rsidR="00A70FA4" w:rsidRPr="00CB60F7">
        <w:rPr>
          <w:lang w:val="es-CO"/>
        </w:rPr>
        <w:t xml:space="preserve"> se regirá por las Leyes 80 de 1993, 1150 de 2007, 1474 de 2011, 1882 de 2018, Decreto Ley 019 de 2012 y el Decreto 1082 de 2015, el Código Civil y de Comercio y la</w:t>
      </w:r>
      <w:r w:rsidR="007D4BC1" w:rsidRPr="00CB60F7">
        <w:rPr>
          <w:lang w:val="es-CO"/>
        </w:rPr>
        <w:t>s</w:t>
      </w:r>
      <w:r w:rsidR="00A70FA4" w:rsidRPr="00CB60F7">
        <w:rPr>
          <w:lang w:val="es-CO"/>
        </w:rPr>
        <w:t xml:space="preserve"> normas</w:t>
      </w:r>
      <w:r w:rsidR="007D4BC1" w:rsidRPr="00CB60F7">
        <w:rPr>
          <w:lang w:val="es-CO"/>
        </w:rPr>
        <w:t xml:space="preserve"> que las modifiquen o sustituyan, además de las adicionales que resulten aplicables a</w:t>
      </w:r>
      <w:r w:rsidR="00A70FA4" w:rsidRPr="00CB60F7">
        <w:rPr>
          <w:lang w:val="es-CO"/>
        </w:rPr>
        <w:t xml:space="preserve"> la materia.</w:t>
      </w:r>
      <w:r w:rsidR="007D4BC1" w:rsidRPr="00CB60F7">
        <w:rPr>
          <w:lang w:val="es-CO"/>
        </w:rPr>
        <w:t xml:space="preserve"> En desarrollo de lo anterior, acuerdan 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0F94D4DA" w:rsidR="00566B03" w:rsidRPr="00CB60F7" w:rsidRDefault="00566B03" w:rsidP="00540E0E">
      <w:pPr>
        <w:rPr>
          <w:rFonts w:ascii="Arial" w:hAnsi="Arial" w:cs="Arial"/>
          <w:szCs w:val="20"/>
        </w:rPr>
      </w:pPr>
      <w:r w:rsidRPr="00CB60F7">
        <w:rPr>
          <w:rFonts w:ascii="Arial" w:hAnsi="Arial" w:cs="Arial"/>
          <w:szCs w:val="20"/>
        </w:rPr>
        <w:t>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r w:rsidR="00E73626" w:rsidRPr="00CB60F7">
        <w:rPr>
          <w:rFonts w:ascii="Arial" w:hAnsi="Arial" w:cs="Arial"/>
          <w:szCs w:val="20"/>
        </w:rPr>
        <w:t>, en el contexto del proyecto de infraestructura de transporte 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4703DC9C" w:rsidR="00EB5F27" w:rsidRPr="00CB60F7"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Pr="007A5A66">
        <w:rPr>
          <w:rFonts w:ascii="Arial" w:hAnsi="Arial" w:cs="Arial"/>
          <w:szCs w:val="20"/>
          <w:highlight w:val="lightGray"/>
        </w:rPr>
        <w:t>[</w:t>
      </w:r>
      <w:r w:rsidRPr="00800ACA">
        <w:rPr>
          <w:rFonts w:ascii="Arial" w:hAnsi="Arial" w:cs="Arial"/>
          <w:szCs w:val="20"/>
          <w:highlight w:val="lightGray"/>
        </w:rPr>
        <w:t>descripción general del objeto contractual</w:t>
      </w:r>
      <w:r w:rsidRPr="007A5A66">
        <w:rPr>
          <w:rFonts w:ascii="Arial" w:hAnsi="Arial" w:cs="Arial"/>
          <w:szCs w:val="20"/>
          <w:highlight w:val="lightGray"/>
        </w:rPr>
        <w:t>]</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37A54A24" w:rsidR="00BE0740" w:rsidRPr="00CB60F7" w:rsidRDefault="00BE0740" w:rsidP="00540E0E">
      <w:pPr>
        <w:rPr>
          <w:rFonts w:ascii="Arial" w:hAnsi="Arial" w:cs="Arial"/>
          <w:szCs w:val="20"/>
        </w:rPr>
      </w:pPr>
      <w:r w:rsidRPr="00CB60F7">
        <w:rPr>
          <w:rFonts w:ascii="Arial" w:hAnsi="Arial" w:cs="Arial"/>
          <w:szCs w:val="20"/>
        </w:rPr>
        <w:t xml:space="preserve">El </w:t>
      </w:r>
      <w:r w:rsidR="00E64A9A">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84773E">
        <w:rPr>
          <w:rFonts w:ascii="Arial" w:hAnsi="Arial" w:cs="Arial"/>
          <w:szCs w:val="20"/>
        </w:rPr>
        <w:t>d</w:t>
      </w:r>
      <w:r w:rsidR="00566B03" w:rsidRPr="00CB60F7">
        <w:rPr>
          <w:rFonts w:ascii="Arial" w:hAnsi="Arial" w:cs="Arial"/>
          <w:szCs w:val="20"/>
        </w:rPr>
        <w:t xml:space="preserve">ocumentos del </w:t>
      </w:r>
      <w:r w:rsidR="00D14AE0">
        <w:rPr>
          <w:rFonts w:ascii="Arial" w:hAnsi="Arial" w:cs="Arial"/>
          <w:szCs w:val="20"/>
        </w:rPr>
        <w:t>p</w:t>
      </w:r>
      <w:r w:rsidR="00566B03" w:rsidRPr="00CB60F7">
        <w:rPr>
          <w:rFonts w:ascii="Arial" w:hAnsi="Arial" w:cs="Arial"/>
          <w:szCs w:val="20"/>
        </w:rPr>
        <w:t xml:space="preserve">roceso de </w:t>
      </w:r>
      <w:r w:rsidR="00D14AE0">
        <w:rPr>
          <w:rFonts w:ascii="Arial" w:hAnsi="Arial" w:cs="Arial"/>
          <w:szCs w:val="20"/>
        </w:rPr>
        <w:t>c</w:t>
      </w:r>
      <w:r w:rsidR="00566B03" w:rsidRPr="00CB60F7">
        <w:rPr>
          <w:rFonts w:ascii="Arial" w:hAnsi="Arial" w:cs="Arial"/>
          <w:szCs w:val="20"/>
        </w:rPr>
        <w:t>ontratación No</w:t>
      </w:r>
      <w:r w:rsidR="00EF5484" w:rsidRPr="00CB60F7">
        <w:rPr>
          <w:rFonts w:ascii="Arial" w:hAnsi="Arial" w:cs="Arial"/>
          <w:szCs w:val="20"/>
        </w:rPr>
        <w:t>.</w:t>
      </w:r>
      <w:r w:rsidR="00566B03" w:rsidRPr="00CB60F7">
        <w:rPr>
          <w:rFonts w:ascii="Arial" w:hAnsi="Arial" w:cs="Arial"/>
          <w:szCs w:val="20"/>
        </w:rPr>
        <w:t xml:space="preserve"> </w:t>
      </w:r>
      <w:r w:rsidR="00566B03" w:rsidRPr="007A5A66">
        <w:rPr>
          <w:rFonts w:ascii="Arial" w:hAnsi="Arial" w:cs="Arial"/>
          <w:szCs w:val="20"/>
          <w:highlight w:val="lightGray"/>
        </w:rPr>
        <w:t>[</w:t>
      </w:r>
      <w:r w:rsidR="00566B03" w:rsidRPr="00AB5BE7">
        <w:rPr>
          <w:rFonts w:ascii="Arial" w:hAnsi="Arial" w:cs="Arial"/>
          <w:szCs w:val="20"/>
          <w:highlight w:val="lightGray"/>
        </w:rPr>
        <w:t xml:space="preserve">Número del </w:t>
      </w:r>
      <w:r w:rsidR="003802D6" w:rsidRPr="00AB5BE7">
        <w:rPr>
          <w:rFonts w:ascii="Arial" w:hAnsi="Arial" w:cs="Arial"/>
          <w:szCs w:val="20"/>
          <w:highlight w:val="lightGray"/>
        </w:rPr>
        <w:t>p</w:t>
      </w:r>
      <w:r w:rsidR="00566B03" w:rsidRPr="00AB5BE7">
        <w:rPr>
          <w:rFonts w:ascii="Arial" w:hAnsi="Arial" w:cs="Arial"/>
          <w:szCs w:val="20"/>
          <w:highlight w:val="lightGray"/>
        </w:rPr>
        <w:t xml:space="preserve">roceso de </w:t>
      </w:r>
      <w:r w:rsidR="003802D6" w:rsidRPr="00AB5BE7">
        <w:rPr>
          <w:rFonts w:ascii="Arial" w:hAnsi="Arial" w:cs="Arial"/>
          <w:szCs w:val="20"/>
          <w:highlight w:val="lightGray"/>
        </w:rPr>
        <w:t>c</w:t>
      </w:r>
      <w:r w:rsidR="00566B03" w:rsidRPr="00AB5BE7">
        <w:rPr>
          <w:rFonts w:ascii="Arial" w:hAnsi="Arial" w:cs="Arial"/>
          <w:szCs w:val="20"/>
          <w:highlight w:val="lightGray"/>
        </w:rPr>
        <w:t>ontratación</w:t>
      </w:r>
      <w:r w:rsidR="00566B03" w:rsidRPr="007A5A66">
        <w:rPr>
          <w:rFonts w:ascii="Arial" w:hAnsi="Arial" w:cs="Arial"/>
          <w:szCs w:val="20"/>
          <w:highlight w:val="lightGray"/>
        </w:rPr>
        <w:t>]</w:t>
      </w:r>
      <w:r w:rsidRPr="00CB60F7">
        <w:rPr>
          <w:rFonts w:ascii="Arial" w:hAnsi="Arial" w:cs="Arial"/>
          <w:szCs w:val="20"/>
        </w:rPr>
        <w:t>, los cuales hacen parte integral del presente contrato.</w:t>
      </w:r>
    </w:p>
    <w:p w14:paraId="093A8EE5" w14:textId="77777777" w:rsidR="00BE0740" w:rsidRPr="00CB60F7" w:rsidRDefault="00BE0740" w:rsidP="00540E0E">
      <w:pPr>
        <w:rPr>
          <w:rFonts w:ascii="Arial" w:hAnsi="Arial" w:cs="Arial"/>
          <w:szCs w:val="20"/>
        </w:rPr>
      </w:pPr>
    </w:p>
    <w:p w14:paraId="0FB1C788" w14:textId="348EAA9C" w:rsidR="00EB5F27" w:rsidRPr="00CB60F7" w:rsidRDefault="00BE0740" w:rsidP="00540E0E">
      <w:pPr>
        <w:rPr>
          <w:rFonts w:ascii="Arial" w:hAnsi="Arial" w:cs="Arial"/>
          <w:szCs w:val="20"/>
        </w:rPr>
      </w:pPr>
      <w:r w:rsidRPr="00CB60F7">
        <w:rPr>
          <w:rFonts w:ascii="Arial" w:hAnsi="Arial" w:cs="Arial"/>
          <w:szCs w:val="20"/>
        </w:rPr>
        <w:t xml:space="preserve">El </w:t>
      </w:r>
      <w:r w:rsidR="00B833E9">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D14AE0">
        <w:rPr>
          <w:rFonts w:ascii="Arial" w:hAnsi="Arial" w:cs="Arial"/>
          <w:szCs w:val="20"/>
        </w:rPr>
        <w:t>en</w:t>
      </w:r>
      <w:r w:rsidRPr="00CB60F7">
        <w:rPr>
          <w:rFonts w:ascii="Arial" w:hAnsi="Arial" w:cs="Arial"/>
          <w:szCs w:val="20"/>
        </w:rPr>
        <w:t>tidad a ejecutar, a los precios cotizados en la propuesta</w:t>
      </w:r>
      <w:r w:rsidR="000E4079" w:rsidRPr="00CB60F7">
        <w:rPr>
          <w:rFonts w:ascii="Arial" w:hAnsi="Arial" w:cs="Arial"/>
          <w:szCs w:val="20"/>
        </w:rPr>
        <w:t xml:space="preserve"> </w:t>
      </w:r>
      <w:r w:rsidR="000E4079" w:rsidRPr="007A5A66">
        <w:rPr>
          <w:rFonts w:ascii="Arial" w:hAnsi="Arial" w:cs="Arial"/>
          <w:szCs w:val="20"/>
          <w:highlight w:val="lightGray"/>
        </w:rPr>
        <w:t>[</w:t>
      </w:r>
      <w:r w:rsidR="000E4079" w:rsidRPr="00AB5BE7">
        <w:rPr>
          <w:rFonts w:ascii="Arial" w:hAnsi="Arial" w:cs="Arial"/>
          <w:szCs w:val="20"/>
          <w:highlight w:val="lightGray"/>
        </w:rPr>
        <w:t xml:space="preserve">o como haya sido plasmado el valor de la propuesta, precio global, precios unitarios, según haya estimado la </w:t>
      </w:r>
      <w:r w:rsidR="003802D6" w:rsidRPr="00AB5BE7">
        <w:rPr>
          <w:rFonts w:ascii="Arial" w:hAnsi="Arial" w:cs="Arial"/>
          <w:szCs w:val="20"/>
          <w:highlight w:val="lightGray"/>
        </w:rPr>
        <w:t>e</w:t>
      </w:r>
      <w:r w:rsidR="000E4079" w:rsidRPr="00AB5BE7">
        <w:rPr>
          <w:rFonts w:ascii="Arial" w:hAnsi="Arial" w:cs="Arial"/>
          <w:szCs w:val="20"/>
          <w:highlight w:val="lightGray"/>
        </w:rPr>
        <w:t xml:space="preserve">ntidad </w:t>
      </w:r>
      <w:r w:rsidR="003802D6" w:rsidRPr="00AB5BE7">
        <w:rPr>
          <w:rFonts w:ascii="Arial" w:hAnsi="Arial" w:cs="Arial"/>
          <w:szCs w:val="20"/>
          <w:highlight w:val="lightGray"/>
        </w:rPr>
        <w:t>e</w:t>
      </w:r>
      <w:r w:rsidR="000E4079" w:rsidRPr="00AB5BE7">
        <w:rPr>
          <w:rFonts w:ascii="Arial" w:hAnsi="Arial" w:cs="Arial"/>
          <w:szCs w:val="20"/>
          <w:highlight w:val="lightGray"/>
        </w:rPr>
        <w:t>statal</w:t>
      </w:r>
      <w:r w:rsidR="000E4079" w:rsidRPr="007A5A66">
        <w:rPr>
          <w:rFonts w:ascii="Arial" w:hAnsi="Arial" w:cs="Arial"/>
          <w:szCs w:val="20"/>
          <w:highlight w:val="lightGray"/>
        </w:rPr>
        <w:t>]</w:t>
      </w:r>
      <w:r w:rsidRPr="00CB60F7">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Pr="00CB60F7">
        <w:rPr>
          <w:rFonts w:ascii="Arial" w:hAnsi="Arial" w:cs="Arial"/>
          <w:szCs w:val="20"/>
        </w:rPr>
        <w:t xml:space="preserve"> las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establece la legislación vigente, </w:t>
      </w:r>
      <w:r w:rsidR="00AB5BE7">
        <w:rPr>
          <w:rFonts w:ascii="Arial" w:hAnsi="Arial" w:cs="Arial"/>
          <w:szCs w:val="20"/>
        </w:rPr>
        <w:t xml:space="preserve">el pliego de condiciones, el </w:t>
      </w:r>
      <w:r w:rsidR="00EF5484" w:rsidRPr="00CB60F7">
        <w:rPr>
          <w:rFonts w:ascii="Arial" w:hAnsi="Arial" w:cs="Arial"/>
          <w:szCs w:val="20"/>
        </w:rPr>
        <w:t>Anexo Técnico y el contrato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6E1B9B1F" w14:textId="4667F3E2" w:rsidR="00566B03" w:rsidRPr="00CB60F7" w:rsidRDefault="00566B03" w:rsidP="00540E0E">
      <w:pPr>
        <w:rPr>
          <w:rFonts w:ascii="Arial" w:hAnsi="Arial" w:cs="Arial"/>
          <w:szCs w:val="20"/>
        </w:rPr>
      </w:pPr>
      <w:r w:rsidRPr="00CB60F7">
        <w:rPr>
          <w:rFonts w:ascii="Arial" w:hAnsi="Arial" w:cs="Arial"/>
          <w:szCs w:val="20"/>
        </w:rPr>
        <w:t xml:space="preserve">El </w:t>
      </w:r>
      <w:r w:rsidR="0018245B">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18245B">
        <w:rPr>
          <w:rFonts w:ascii="Arial" w:hAnsi="Arial" w:cs="Arial"/>
          <w:szCs w:val="20"/>
        </w:rPr>
        <w:t>e</w:t>
      </w:r>
      <w:r w:rsidR="00012990" w:rsidRPr="00CB60F7">
        <w:rPr>
          <w:rFonts w:ascii="Arial" w:hAnsi="Arial" w:cs="Arial"/>
          <w:szCs w:val="20"/>
        </w:rPr>
        <w:t>ntidad c</w:t>
      </w:r>
      <w:r w:rsidR="00747FC7" w:rsidRPr="00CB60F7">
        <w:rPr>
          <w:rFonts w:ascii="Arial" w:hAnsi="Arial" w:cs="Arial"/>
          <w:szCs w:val="20"/>
        </w:rPr>
        <w:t>ontratante</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riesgos previsibles identificados y plasma</w:t>
      </w:r>
      <w:r w:rsidR="00B46079" w:rsidRPr="00CB60F7">
        <w:rPr>
          <w:rFonts w:ascii="Arial" w:hAnsi="Arial" w:cs="Arial"/>
          <w:szCs w:val="20"/>
        </w:rPr>
        <w:t xml:space="preserve">dos en el </w:t>
      </w:r>
      <w:r w:rsidR="0018245B">
        <w:rPr>
          <w:rFonts w:ascii="Arial" w:hAnsi="Arial" w:cs="Arial"/>
          <w:szCs w:val="20"/>
        </w:rPr>
        <w:t>p</w:t>
      </w:r>
      <w:r w:rsidR="00B46079" w:rsidRPr="00CB60F7">
        <w:rPr>
          <w:rFonts w:ascii="Arial" w:hAnsi="Arial" w:cs="Arial"/>
          <w:szCs w:val="20"/>
        </w:rPr>
        <w:t xml:space="preserve">liego de </w:t>
      </w:r>
      <w:r w:rsidR="0018245B">
        <w:rPr>
          <w:rFonts w:ascii="Arial" w:hAnsi="Arial" w:cs="Arial"/>
          <w:szCs w:val="20"/>
        </w:rPr>
        <w:t>c</w:t>
      </w:r>
      <w:r w:rsidR="00B46079" w:rsidRPr="00CB60F7">
        <w:rPr>
          <w:rFonts w:ascii="Arial" w:hAnsi="Arial" w:cs="Arial"/>
          <w:szCs w:val="20"/>
        </w:rPr>
        <w:t xml:space="preserve">ondiciones en la Matriz 3 - Riesgos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5AC5425" w14:textId="77777777" w:rsidR="00517D2E" w:rsidRPr="00CB60F7" w:rsidRDefault="00517D2E" w:rsidP="00540E0E">
      <w:pPr>
        <w:rPr>
          <w:rFonts w:ascii="Arial" w:hAnsi="Arial" w:cs="Arial"/>
          <w:szCs w:val="20"/>
        </w:rPr>
      </w:pPr>
    </w:p>
    <w:p w14:paraId="1E638012" w14:textId="77777777" w:rsidR="00517D2E" w:rsidRPr="00CB60F7" w:rsidRDefault="005A47FA" w:rsidP="004F469E">
      <w:pPr>
        <w:pStyle w:val="clusulas"/>
        <w:spacing w:before="0" w:after="0"/>
        <w:ind w:left="283"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5C41D116" w14:textId="5BB67181" w:rsidR="00F4651F" w:rsidRDefault="005A47FA" w:rsidP="00540E0E">
      <w:pPr>
        <w:rPr>
          <w:rFonts w:ascii="Arial" w:hAnsi="Arial" w:cs="Arial"/>
          <w:szCs w:val="20"/>
        </w:rPr>
      </w:pPr>
      <w:r w:rsidRPr="00CB60F7">
        <w:rPr>
          <w:rFonts w:ascii="Arial" w:hAnsi="Arial" w:cs="Arial"/>
          <w:szCs w:val="20"/>
        </w:rPr>
        <w:t>El plazo</w:t>
      </w:r>
      <w:r w:rsidR="001A43BD" w:rsidRPr="00CB60F7">
        <w:rPr>
          <w:rFonts w:ascii="Arial" w:hAnsi="Arial" w:cs="Arial"/>
          <w:szCs w:val="20"/>
        </w:rPr>
        <w:t xml:space="preserve"> estimado</w:t>
      </w:r>
      <w:r w:rsidRPr="00CB60F7">
        <w:rPr>
          <w:rFonts w:ascii="Arial" w:hAnsi="Arial" w:cs="Arial"/>
          <w:szCs w:val="20"/>
        </w:rPr>
        <w:t xml:space="preserve"> para la ejecución del contrato será de </w:t>
      </w:r>
      <w:r w:rsidRPr="00D254AA">
        <w:rPr>
          <w:rFonts w:ascii="Arial" w:hAnsi="Arial" w:cs="Arial"/>
          <w:szCs w:val="20"/>
          <w:highlight w:val="lightGray"/>
        </w:rPr>
        <w:t>[</w:t>
      </w:r>
      <w:r w:rsidR="002C504D" w:rsidRPr="00D254AA">
        <w:rPr>
          <w:rFonts w:ascii="Arial" w:hAnsi="Arial" w:cs="Arial"/>
          <w:szCs w:val="20"/>
          <w:highlight w:val="lightGray"/>
        </w:rPr>
        <w:t>incluir plazo</w:t>
      </w:r>
      <w:r w:rsidRPr="007A5A66">
        <w:rPr>
          <w:rFonts w:ascii="Arial" w:hAnsi="Arial" w:cs="Arial"/>
          <w:szCs w:val="20"/>
          <w:highlight w:val="lightGray"/>
        </w:rPr>
        <w:t>]</w:t>
      </w:r>
      <w:r w:rsidRPr="00CB60F7">
        <w:rPr>
          <w:rFonts w:ascii="Arial" w:hAnsi="Arial" w:cs="Arial"/>
          <w:szCs w:val="20"/>
        </w:rPr>
        <w:t xml:space="preserve">, </w:t>
      </w:r>
      <w:r w:rsidR="00530415" w:rsidRPr="00CB60F7">
        <w:rPr>
          <w:rFonts w:ascii="Arial" w:hAnsi="Arial" w:cs="Arial"/>
          <w:szCs w:val="20"/>
        </w:rPr>
        <w:t xml:space="preserve">contados </w:t>
      </w:r>
      <w:r w:rsidRPr="00CB60F7">
        <w:rPr>
          <w:rFonts w:ascii="Arial" w:hAnsi="Arial" w:cs="Arial"/>
          <w:szCs w:val="20"/>
        </w:rPr>
        <w:t>a partir de</w:t>
      </w:r>
      <w:r w:rsidR="00012990" w:rsidRPr="00CB60F7">
        <w:rPr>
          <w:rFonts w:ascii="Arial" w:hAnsi="Arial" w:cs="Arial"/>
          <w:szCs w:val="20"/>
        </w:rPr>
        <w:t xml:space="preserve"> </w:t>
      </w:r>
      <w:r w:rsidR="00530415" w:rsidRPr="00D254AA">
        <w:rPr>
          <w:rFonts w:ascii="Arial" w:hAnsi="Arial" w:cs="Arial"/>
          <w:szCs w:val="20"/>
          <w:highlight w:val="lightGray"/>
        </w:rPr>
        <w:t>[</w:t>
      </w:r>
      <w:r w:rsidR="00923F5B" w:rsidRPr="00D254AA">
        <w:rPr>
          <w:rFonts w:ascii="Arial" w:hAnsi="Arial" w:cs="Arial"/>
          <w:szCs w:val="20"/>
          <w:highlight w:val="lightGray"/>
        </w:rPr>
        <w:t>punto de inicio</w:t>
      </w:r>
      <w:r w:rsidRPr="00D254AA">
        <w:rPr>
          <w:rFonts w:ascii="Arial" w:hAnsi="Arial" w:cs="Arial"/>
          <w:szCs w:val="20"/>
          <w:highlight w:val="lightGray"/>
        </w:rPr>
        <w:t>]</w:t>
      </w:r>
      <w:r w:rsidRPr="00700014">
        <w:rPr>
          <w:rFonts w:ascii="Arial" w:hAnsi="Arial" w:cs="Arial"/>
          <w:szCs w:val="20"/>
        </w:rPr>
        <w:t>,</w:t>
      </w:r>
      <w:r w:rsidRPr="00CB60F7">
        <w:rPr>
          <w:rFonts w:ascii="Arial" w:hAnsi="Arial" w:cs="Arial"/>
          <w:szCs w:val="20"/>
        </w:rPr>
        <w:t xml:space="preserve"> previo el cumplimiento de los requisitos de perfeccionam</w:t>
      </w:r>
      <w:r w:rsidR="007D5C4E" w:rsidRPr="00CB60F7">
        <w:rPr>
          <w:rFonts w:ascii="Arial" w:hAnsi="Arial" w:cs="Arial"/>
          <w:szCs w:val="20"/>
        </w:rPr>
        <w:t>iento y</w:t>
      </w:r>
      <w:r w:rsidRPr="00CB60F7">
        <w:rPr>
          <w:rFonts w:ascii="Arial" w:hAnsi="Arial" w:cs="Arial"/>
          <w:szCs w:val="20"/>
        </w:rPr>
        <w:t xml:space="preserve"> ejecución del mismo y aprobación de los documentos previstos en el </w:t>
      </w:r>
      <w:r w:rsidR="00700014">
        <w:rPr>
          <w:rFonts w:ascii="Arial" w:hAnsi="Arial" w:cs="Arial"/>
          <w:szCs w:val="20"/>
        </w:rPr>
        <w:t>p</w:t>
      </w:r>
      <w:r w:rsidRPr="00CB60F7">
        <w:rPr>
          <w:rFonts w:ascii="Arial" w:hAnsi="Arial" w:cs="Arial"/>
          <w:szCs w:val="20"/>
        </w:rPr>
        <w:t xml:space="preserve">liego de </w:t>
      </w:r>
      <w:r w:rsidR="00700014">
        <w:rPr>
          <w:rFonts w:ascii="Arial" w:hAnsi="Arial" w:cs="Arial"/>
          <w:szCs w:val="20"/>
        </w:rPr>
        <w:t>c</w:t>
      </w:r>
      <w:r w:rsidRPr="00CB60F7">
        <w:rPr>
          <w:rFonts w:ascii="Arial" w:hAnsi="Arial" w:cs="Arial"/>
          <w:szCs w:val="20"/>
        </w:rPr>
        <w:t>ondiciones.</w:t>
      </w:r>
    </w:p>
    <w:p w14:paraId="012D588E" w14:textId="77777777" w:rsidR="00A3564A" w:rsidRPr="00CB60F7" w:rsidRDefault="00A3564A" w:rsidP="00540E0E">
      <w:pPr>
        <w:rPr>
          <w:rFonts w:ascii="Arial" w:hAnsi="Arial" w:cs="Arial"/>
          <w:szCs w:val="20"/>
        </w:rPr>
      </w:pPr>
    </w:p>
    <w:p w14:paraId="4ED520C5" w14:textId="6EC66605" w:rsidR="00F4651F" w:rsidRDefault="00F4651F" w:rsidP="00540E0E">
      <w:pPr>
        <w:rPr>
          <w:rFonts w:ascii="Arial" w:hAnsi="Arial" w:cs="Arial"/>
          <w:szCs w:val="20"/>
        </w:rPr>
      </w:pPr>
    </w:p>
    <w:p w14:paraId="4C44C57A" w14:textId="0558B64F" w:rsidR="00A3564A" w:rsidRDefault="00A3564A" w:rsidP="00540E0E">
      <w:pPr>
        <w:rPr>
          <w:rFonts w:ascii="Arial" w:hAnsi="Arial" w:cs="Arial"/>
          <w:szCs w:val="20"/>
        </w:rPr>
      </w:pPr>
    </w:p>
    <w:p w14:paraId="3756B823" w14:textId="77777777" w:rsidR="00A3564A" w:rsidRPr="00CB60F7" w:rsidRDefault="00A3564A"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lastRenderedPageBreak/>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53098220"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B706C6">
        <w:rPr>
          <w:rFonts w:ascii="Arial" w:hAnsi="Arial" w:cs="Arial"/>
          <w:szCs w:val="20"/>
        </w:rPr>
        <w:t>c</w:t>
      </w:r>
      <w:r w:rsidR="00CB63BE" w:rsidRPr="00CB60F7">
        <w:rPr>
          <w:rFonts w:ascii="Arial" w:hAnsi="Arial" w:cs="Arial"/>
          <w:szCs w:val="20"/>
        </w:rPr>
        <w:t xml:space="preserve">ontrato es hasta por la suma de </w:t>
      </w:r>
      <w:r w:rsidR="00F97EF9" w:rsidRPr="007A5A66">
        <w:rPr>
          <w:rFonts w:ascii="Arial" w:hAnsi="Arial" w:cs="Arial"/>
          <w:szCs w:val="20"/>
          <w:highlight w:val="lightGray"/>
        </w:rPr>
        <w:t>[</w:t>
      </w:r>
      <w:r w:rsidR="00E06675" w:rsidRPr="00D254AA">
        <w:rPr>
          <w:rFonts w:cstheme="minorHAnsi"/>
          <w:szCs w:val="20"/>
          <w:highlight w:val="lightGray"/>
        </w:rPr>
        <w:t xml:space="preserve">valor estimado del </w:t>
      </w:r>
      <w:r w:rsidR="00171B28">
        <w:rPr>
          <w:rFonts w:cstheme="minorHAnsi"/>
          <w:szCs w:val="20"/>
          <w:highlight w:val="lightGray"/>
        </w:rPr>
        <w:t>c</w:t>
      </w:r>
      <w:r w:rsidR="00E06675" w:rsidRPr="00D254AA">
        <w:rPr>
          <w:rFonts w:cstheme="minorHAnsi"/>
          <w:szCs w:val="20"/>
          <w:highlight w:val="lightGray"/>
        </w:rPr>
        <w:t>ontrato en letras y valor del contrato en números</w:t>
      </w:r>
      <w:r w:rsidR="00E06675" w:rsidRPr="007A5A66">
        <w:rPr>
          <w:rFonts w:ascii="Arial" w:hAnsi="Arial" w:cs="Arial"/>
          <w:szCs w:val="20"/>
          <w:highlight w:val="lightGray"/>
        </w:rPr>
        <w:t>]</w:t>
      </w:r>
      <w:r w:rsidR="00CB63BE" w:rsidRPr="00CB60F7">
        <w:rPr>
          <w:rFonts w:ascii="Arial" w:hAnsi="Arial" w:cs="Arial"/>
          <w:szCs w:val="20"/>
        </w:rPr>
        <w:t xml:space="preserve">, equivalentes a </w:t>
      </w:r>
      <w:r w:rsidR="00CB63BE" w:rsidRPr="007A5A66">
        <w:rPr>
          <w:rFonts w:ascii="Arial" w:hAnsi="Arial" w:cs="Arial"/>
          <w:szCs w:val="20"/>
          <w:highlight w:val="lightGray"/>
        </w:rPr>
        <w:t>[</w:t>
      </w:r>
      <w:r w:rsidR="00CB63BE" w:rsidRPr="00171B28">
        <w:rPr>
          <w:rFonts w:ascii="Arial" w:hAnsi="Arial" w:cs="Arial"/>
          <w:szCs w:val="20"/>
          <w:highlight w:val="lightGray"/>
        </w:rPr>
        <w:t>número de salarios mínimos</w:t>
      </w:r>
      <w:r w:rsidR="00CB63BE" w:rsidRPr="007A5A66">
        <w:rPr>
          <w:rFonts w:ascii="Arial" w:hAnsi="Arial" w:cs="Arial"/>
          <w:szCs w:val="20"/>
          <w:highlight w:val="lightGray"/>
        </w:rPr>
        <w:t>]</w:t>
      </w:r>
      <w:r w:rsidR="00CB63BE" w:rsidRPr="00CB60F7">
        <w:rPr>
          <w:rFonts w:ascii="Arial" w:hAnsi="Arial" w:cs="Arial"/>
          <w:szCs w:val="20"/>
        </w:rPr>
        <w:t xml:space="preserve"> SMLMV para el año </w:t>
      </w:r>
      <w:r w:rsidR="004421A4" w:rsidRPr="00CB60F7">
        <w:rPr>
          <w:rFonts w:ascii="Arial" w:hAnsi="Arial" w:cs="Arial"/>
          <w:szCs w:val="20"/>
        </w:rPr>
        <w:t xml:space="preserve">de suscripción del contrato </w:t>
      </w:r>
      <w:r w:rsidR="00CB63BE" w:rsidRPr="007A5A66">
        <w:rPr>
          <w:rFonts w:ascii="Arial" w:hAnsi="Arial" w:cs="Arial"/>
          <w:szCs w:val="20"/>
          <w:highlight w:val="lightGray"/>
        </w:rPr>
        <w:t>[</w:t>
      </w:r>
      <w:r w:rsidR="00CB63BE" w:rsidRPr="00171B28">
        <w:rPr>
          <w:rFonts w:ascii="Arial" w:hAnsi="Arial" w:cs="Arial"/>
          <w:szCs w:val="20"/>
          <w:highlight w:val="lightGray"/>
        </w:rPr>
        <w:t>incluir año</w:t>
      </w:r>
      <w:r w:rsidR="00CB63BE" w:rsidRPr="007A5A66">
        <w:rPr>
          <w:rFonts w:ascii="Arial" w:hAnsi="Arial" w:cs="Arial"/>
          <w:szCs w:val="20"/>
          <w:highlight w:val="lightGray"/>
        </w:rPr>
        <w:t>]</w:t>
      </w:r>
      <w:r w:rsidR="00CB63BE" w:rsidRPr="00CB60F7">
        <w:rPr>
          <w:rFonts w:ascii="Arial" w:hAnsi="Arial" w:cs="Arial"/>
          <w:szCs w:val="20"/>
        </w:rPr>
        <w:t xml:space="preserve"> suma que se discrimina de la siguiente manera: </w:t>
      </w:r>
    </w:p>
    <w:p w14:paraId="320A37B5" w14:textId="14E2DC7A" w:rsidR="00CB63BE" w:rsidRPr="00CB60F7" w:rsidRDefault="00CB63BE" w:rsidP="00540E0E">
      <w:pPr>
        <w:rPr>
          <w:rFonts w:ascii="Arial" w:hAnsi="Arial" w:cs="Arial"/>
          <w:szCs w:val="20"/>
        </w:rPr>
      </w:pP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6D35D6CD" w:rsidR="00312225" w:rsidRPr="00CB60F7" w:rsidRDefault="00312225" w:rsidP="2F54BA09">
      <w:pPr>
        <w:rPr>
          <w:rFonts w:ascii="Arial" w:hAnsi="Arial" w:cs="Arial"/>
        </w:rPr>
      </w:pPr>
      <w:r w:rsidRPr="2F54BA09">
        <w:rPr>
          <w:rFonts w:ascii="Arial" w:hAnsi="Arial" w:cs="Arial"/>
        </w:rPr>
        <w:t>El pago de la suma estipulada en este contrato se sujetará a</w:t>
      </w:r>
      <w:r w:rsidR="570E7735" w:rsidRPr="2F54BA09">
        <w:rPr>
          <w:rFonts w:ascii="Arial" w:hAnsi="Arial" w:cs="Arial"/>
        </w:rPr>
        <w:t xml:space="preserve">l </w:t>
      </w:r>
      <w:r w:rsidR="00886E9A">
        <w:rPr>
          <w:rFonts w:ascii="Arial" w:hAnsi="Arial" w:cs="Arial"/>
        </w:rPr>
        <w:t>c</w:t>
      </w:r>
      <w:r w:rsidR="570E7735" w:rsidRPr="2F54BA09">
        <w:rPr>
          <w:rFonts w:ascii="Arial" w:hAnsi="Arial" w:cs="Arial"/>
        </w:rPr>
        <w:t xml:space="preserve">ertificado de </w:t>
      </w:r>
      <w:r w:rsidR="00BE14F9">
        <w:rPr>
          <w:rFonts w:ascii="Arial" w:hAnsi="Arial" w:cs="Arial"/>
        </w:rPr>
        <w:t>d</w:t>
      </w:r>
      <w:r w:rsidR="570E7735" w:rsidRPr="2F54BA09">
        <w:rPr>
          <w:rFonts w:ascii="Arial" w:hAnsi="Arial" w:cs="Arial"/>
        </w:rPr>
        <w:t xml:space="preserve">isponibilidad </w:t>
      </w:r>
      <w:r w:rsidR="00BE14F9">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entidad </w:t>
      </w:r>
      <w:r w:rsidR="008E0078" w:rsidRPr="00D254AA">
        <w:rPr>
          <w:rFonts w:ascii="Arial" w:hAnsi="Arial" w:cs="Arial"/>
          <w:highlight w:val="lightGray"/>
        </w:rPr>
        <w:t>cuente con dicho registro para el momento de la suscripción del contrato]</w:t>
      </w:r>
    </w:p>
    <w:p w14:paraId="61895BC5" w14:textId="6D928A5B" w:rsidR="00312225" w:rsidRPr="00CB60F7" w:rsidRDefault="00312225" w:rsidP="00540E0E">
      <w:pPr>
        <w:rPr>
          <w:rFonts w:ascii="Arial" w:hAnsi="Arial" w:cs="Arial"/>
          <w:szCs w:val="20"/>
        </w:rPr>
      </w:pP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1FFAF241" w14:textId="77777777" w:rsidR="00FF0BB7" w:rsidRPr="001F6F65" w:rsidRDefault="00FF0BB7" w:rsidP="00FF0BB7">
      <w:pPr>
        <w:rPr>
          <w:rFonts w:eastAsia="Cambria" w:cs="Cambria"/>
          <w:sz w:val="22"/>
          <w:lang w:val="es-CO"/>
        </w:rPr>
      </w:pPr>
      <w:r w:rsidRPr="001F6F65">
        <w:rPr>
          <w:rFonts w:eastAsia="Cambria" w:cs="Cambria"/>
          <w:b/>
          <w:sz w:val="22"/>
          <w:lang w:val="es-CO"/>
        </w:rPr>
        <w:t xml:space="preserve">La EFR SAS </w:t>
      </w:r>
      <w:r w:rsidRPr="001F6F65">
        <w:rPr>
          <w:rFonts w:eastAsia="Cambria" w:cs="Cambria"/>
          <w:sz w:val="22"/>
          <w:lang w:val="es-CO"/>
        </w:rPr>
        <w:t>pagará a la INTERVENTORÍA el valor del contrato en pesos colombianos, de acuerdo con la siguiente forma de pago, así:</w:t>
      </w:r>
    </w:p>
    <w:p w14:paraId="792C76F6" w14:textId="77777777" w:rsidR="00FF0BB7" w:rsidRPr="001F6F65" w:rsidRDefault="00FF0BB7" w:rsidP="00FF0BB7">
      <w:pPr>
        <w:rPr>
          <w:rFonts w:eastAsia="Cambria" w:cs="Cambria"/>
          <w:sz w:val="22"/>
          <w:lang w:val="es-CO"/>
        </w:rPr>
      </w:pPr>
    </w:p>
    <w:p w14:paraId="39DCA2EB" w14:textId="77777777" w:rsidR="00FF0BB7" w:rsidRPr="001F6F65" w:rsidRDefault="00FF0BB7" w:rsidP="00FF0BB7">
      <w:pPr>
        <w:rPr>
          <w:rFonts w:eastAsia="Cambria" w:cs="Cambria"/>
          <w:sz w:val="22"/>
          <w:lang w:val="es-CO"/>
        </w:rPr>
      </w:pPr>
      <w:r w:rsidRPr="001F6F65">
        <w:rPr>
          <w:rFonts w:eastAsia="Cambria" w:cs="Cambria"/>
          <w:sz w:val="22"/>
          <w:lang w:val="es-CO"/>
        </w:rPr>
        <w:t>a)</w:t>
      </w:r>
      <w:r w:rsidRPr="001F6F65">
        <w:rPr>
          <w:rFonts w:eastAsia="Cambria" w:cs="Cambria"/>
          <w:sz w:val="22"/>
          <w:lang w:val="es-CO"/>
        </w:rPr>
        <w:tab/>
        <w:t xml:space="preserve">Un </w:t>
      </w:r>
      <w:r w:rsidRPr="001F6F65">
        <w:rPr>
          <w:rFonts w:eastAsia="Cambria" w:cs="Cambria"/>
          <w:b/>
          <w:sz w:val="22"/>
          <w:lang w:val="es-CO"/>
        </w:rPr>
        <w:t xml:space="preserve">noventa por ciento (90%) </w:t>
      </w:r>
      <w:r w:rsidRPr="001F6F65">
        <w:rPr>
          <w:rFonts w:eastAsia="Cambria" w:cs="Cambria"/>
          <w:sz w:val="22"/>
          <w:lang w:val="es-CO"/>
        </w:rPr>
        <w:t>del valor del contrato, mediante cinco (5) pagos mensuales vencidos, previa presentación de informes mensuales de interventoría aprobados y recibidos a satisfacción por el supervisor de la EFR SAS.</w:t>
      </w:r>
    </w:p>
    <w:p w14:paraId="6062EC68" w14:textId="77777777" w:rsidR="00FF0BB7" w:rsidRPr="001F6F65" w:rsidRDefault="00FF0BB7" w:rsidP="00FF0BB7">
      <w:pPr>
        <w:rPr>
          <w:rFonts w:eastAsia="Cambria" w:cs="Cambria"/>
          <w:sz w:val="22"/>
          <w:lang w:val="es-CO"/>
        </w:rPr>
      </w:pPr>
    </w:p>
    <w:p w14:paraId="4E144638" w14:textId="77777777" w:rsidR="00FF0BB7" w:rsidRPr="001F6F65" w:rsidRDefault="00FF0BB7" w:rsidP="00FF0BB7">
      <w:pPr>
        <w:rPr>
          <w:rFonts w:eastAsia="Cambria" w:cs="Cambria"/>
          <w:sz w:val="22"/>
          <w:lang w:val="es-CO"/>
        </w:rPr>
      </w:pPr>
      <w:r w:rsidRPr="001F6F65">
        <w:rPr>
          <w:rFonts w:eastAsia="Cambria" w:cs="Cambria"/>
          <w:sz w:val="22"/>
          <w:lang w:val="es-CO"/>
        </w:rPr>
        <w:t>b)</w:t>
      </w:r>
      <w:r w:rsidRPr="001F6F65">
        <w:rPr>
          <w:rFonts w:eastAsia="Cambria" w:cs="Cambria"/>
          <w:sz w:val="22"/>
          <w:lang w:val="es-CO"/>
        </w:rPr>
        <w:tab/>
        <w:t xml:space="preserve">El último pago correspondiente al </w:t>
      </w:r>
      <w:r w:rsidRPr="001F6F65">
        <w:rPr>
          <w:rFonts w:eastAsia="Cambria" w:cs="Cambria"/>
          <w:b/>
          <w:sz w:val="22"/>
          <w:lang w:val="es-CO"/>
        </w:rPr>
        <w:t xml:space="preserve">diez por ciento (10%) </w:t>
      </w:r>
      <w:r w:rsidRPr="001F6F65">
        <w:rPr>
          <w:rFonts w:eastAsia="Cambria" w:cs="Cambria"/>
          <w:sz w:val="22"/>
          <w:lang w:val="es-CO"/>
        </w:rPr>
        <w:t>del valor del contrato, se pagará una vez se cumplan los siguientes requisitos:</w:t>
      </w:r>
    </w:p>
    <w:p w14:paraId="7AD6B685" w14:textId="77777777" w:rsidR="00FF0BB7" w:rsidRPr="001F6F65" w:rsidRDefault="00FF0BB7" w:rsidP="00FF0BB7">
      <w:pPr>
        <w:rPr>
          <w:rFonts w:eastAsia="Cambria" w:cs="Cambria"/>
          <w:sz w:val="22"/>
          <w:lang w:val="es-CO"/>
        </w:rPr>
      </w:pPr>
    </w:p>
    <w:p w14:paraId="1A2506E7" w14:textId="77777777" w:rsidR="00FF0BB7" w:rsidRPr="001F6F65" w:rsidRDefault="00FF0BB7" w:rsidP="00FF0BB7">
      <w:pPr>
        <w:numPr>
          <w:ilvl w:val="0"/>
          <w:numId w:val="29"/>
        </w:numPr>
        <w:rPr>
          <w:rFonts w:eastAsia="Cambria" w:cs="Cambria"/>
          <w:sz w:val="22"/>
          <w:lang w:val="es-CO"/>
        </w:rPr>
      </w:pPr>
      <w:r w:rsidRPr="001F6F65">
        <w:rPr>
          <w:rFonts w:eastAsia="Cambria" w:cs="Cambria"/>
          <w:sz w:val="22"/>
          <w:lang w:val="es-CO"/>
        </w:rPr>
        <w:t>Cinco por ciento (5%) con la aprobación del Informe Final del contrato principal objeto de interventoría y su correspondiente recibido por parte de la EFR SAS.</w:t>
      </w:r>
    </w:p>
    <w:p w14:paraId="198685B1" w14:textId="77777777" w:rsidR="00FF0BB7" w:rsidRPr="001F6F65" w:rsidRDefault="00FF0BB7" w:rsidP="00FF0BB7">
      <w:pPr>
        <w:numPr>
          <w:ilvl w:val="0"/>
          <w:numId w:val="29"/>
        </w:numPr>
        <w:rPr>
          <w:rFonts w:eastAsia="Cambria" w:cs="Cambria"/>
          <w:sz w:val="22"/>
          <w:lang w:val="es-CO"/>
        </w:rPr>
      </w:pPr>
      <w:r w:rsidRPr="001F6F65">
        <w:rPr>
          <w:rFonts w:eastAsia="Cambria" w:cs="Cambria"/>
          <w:sz w:val="22"/>
          <w:lang w:val="es-CO"/>
        </w:rPr>
        <w:t>Cinco por ciento (5%) con la aprobación y recibo a satisfacción del informe final del Contrato de Interventoría por parte del supervisor del contrato de la EFR SAS.</w:t>
      </w:r>
    </w:p>
    <w:p w14:paraId="58C38C80" w14:textId="77777777" w:rsidR="00FF0BB7" w:rsidRPr="001F6F65" w:rsidRDefault="00FF0BB7" w:rsidP="00FF0BB7">
      <w:pPr>
        <w:rPr>
          <w:rFonts w:eastAsia="Cambria" w:cs="Cambria"/>
          <w:bCs/>
          <w:sz w:val="22"/>
          <w:lang w:val="es-CO"/>
        </w:rPr>
      </w:pPr>
    </w:p>
    <w:p w14:paraId="60F1E2FD" w14:textId="77777777" w:rsidR="00FF0BB7" w:rsidRPr="001F6F65" w:rsidRDefault="00FF0BB7" w:rsidP="00FF0BB7">
      <w:pPr>
        <w:rPr>
          <w:rFonts w:eastAsia="Cambria" w:cs="Cambria"/>
          <w:sz w:val="22"/>
          <w:lang w:val="es-CO"/>
        </w:rPr>
      </w:pPr>
      <w:r w:rsidRPr="001F6F65">
        <w:rPr>
          <w:rFonts w:eastAsia="Cambria" w:cs="Cambria"/>
          <w:sz w:val="22"/>
          <w:lang w:val="es-CO"/>
        </w:rPr>
        <w:t>Si hubiere que prorrogar el contrato de interventoría, para supervisar la ejecución de las mismas cantidades inicialmente previstas, previa suscripción del otrosí correspondiente, la</w:t>
      </w:r>
      <w:r w:rsidRPr="001F6F65">
        <w:rPr>
          <w:rFonts w:eastAsia="Cambria" w:cs="Cambria"/>
          <w:b/>
          <w:bCs/>
          <w:sz w:val="22"/>
          <w:lang w:val="es-CO"/>
        </w:rPr>
        <w:t xml:space="preserve"> EFR SAS</w:t>
      </w:r>
      <w:r w:rsidRPr="001F6F65">
        <w:rPr>
          <w:rFonts w:eastAsia="Cambria" w:cs="Cambria"/>
          <w:sz w:val="22"/>
          <w:lang w:val="es-CO"/>
        </w:rPr>
        <w:t xml:space="preserve"> sólo reconocerá y pagará al </w:t>
      </w:r>
      <w:r w:rsidRPr="001F6F65">
        <w:rPr>
          <w:rFonts w:eastAsia="Cambria" w:cs="Cambria"/>
          <w:b/>
          <w:bCs/>
          <w:sz w:val="22"/>
          <w:lang w:val="es-CO"/>
        </w:rPr>
        <w:t>INTERVENTOR,</w:t>
      </w:r>
      <w:r w:rsidRPr="001F6F65">
        <w:rPr>
          <w:rFonts w:eastAsia="Cambria" w:cs="Cambria"/>
          <w:sz w:val="22"/>
          <w:lang w:val="es-CO"/>
        </w:rPr>
        <w:t xml:space="preserve"> por sus actividades adicionales mensuales, la suma prevista en el literal a) de este mismo numeral o, en caso de que la prórroga corresponda o comprenda lapsos menores al mes, la proporción correspondiente a tales sumas.</w:t>
      </w:r>
    </w:p>
    <w:p w14:paraId="3A9DF19B" w14:textId="77777777" w:rsidR="00FF0BB7" w:rsidRPr="001F6F65" w:rsidRDefault="00FF0BB7" w:rsidP="00FF0BB7">
      <w:pPr>
        <w:rPr>
          <w:rFonts w:eastAsia="Cambria" w:cs="Cambria"/>
          <w:sz w:val="22"/>
          <w:lang w:val="es-CO"/>
        </w:rPr>
      </w:pPr>
      <w:r w:rsidRPr="001F6F65">
        <w:rPr>
          <w:rFonts w:eastAsia="Cambria" w:cs="Cambria"/>
          <w:sz w:val="22"/>
          <w:lang w:val="es-CO"/>
        </w:rPr>
        <w:t>Si la prórroga de la interventoría se requiere para supervisar obras adicionales o mayores a las inicialmente previstas, previa suscripción del otrosí correspondiente, las actividades de la interventoría se remunerarán conforme a lo previsto en los literales a) y b) de este mismo numeral.</w:t>
      </w:r>
    </w:p>
    <w:p w14:paraId="584A9E26" w14:textId="77777777" w:rsidR="00FF0BB7" w:rsidRPr="001F6F65" w:rsidRDefault="00FF0BB7" w:rsidP="00FF0BB7">
      <w:pPr>
        <w:rPr>
          <w:rFonts w:eastAsia="Cambria" w:cs="Cambria"/>
          <w:sz w:val="22"/>
          <w:lang w:val="es-CO"/>
        </w:rPr>
      </w:pPr>
    </w:p>
    <w:p w14:paraId="41A205A6" w14:textId="77777777" w:rsidR="00FF0BB7" w:rsidRPr="001F6F65" w:rsidRDefault="00FF0BB7" w:rsidP="00FF0BB7">
      <w:pPr>
        <w:rPr>
          <w:rFonts w:eastAsia="Cambria" w:cs="Cambria"/>
          <w:sz w:val="22"/>
          <w:lang w:val="es-CO"/>
        </w:rPr>
      </w:pPr>
      <w:r w:rsidRPr="001F6F65">
        <w:rPr>
          <w:rFonts w:eastAsia="Cambria" w:cs="Cambria"/>
          <w:b/>
          <w:sz w:val="22"/>
          <w:lang w:val="es-CO"/>
        </w:rPr>
        <w:t xml:space="preserve">NOTA 1: </w:t>
      </w:r>
      <w:r w:rsidRPr="001F6F65">
        <w:rPr>
          <w:rFonts w:eastAsia="Cambria" w:cs="Cambria"/>
          <w:sz w:val="22"/>
          <w:lang w:val="es-CO"/>
        </w:rPr>
        <w:t>Cada uno de los pagos anteriores, se realizará una vez recibidos a satisfacción los productos requeridos, por parte del supervisor del contrato.</w:t>
      </w:r>
    </w:p>
    <w:p w14:paraId="7FBF9614" w14:textId="77777777" w:rsidR="00FF0BB7" w:rsidRPr="001F6F65" w:rsidRDefault="00FF0BB7" w:rsidP="00FF0BB7">
      <w:pPr>
        <w:rPr>
          <w:rFonts w:eastAsia="Cambria" w:cs="Cambria"/>
          <w:sz w:val="22"/>
          <w:lang w:val="es-CO"/>
        </w:rPr>
      </w:pPr>
    </w:p>
    <w:p w14:paraId="73ED893B" w14:textId="77777777" w:rsidR="00FF0BB7" w:rsidRPr="001F6F65" w:rsidRDefault="00FF0BB7" w:rsidP="00FF0BB7">
      <w:pPr>
        <w:rPr>
          <w:rFonts w:eastAsia="Cambria" w:cs="Cambria"/>
          <w:sz w:val="22"/>
          <w:lang w:val="es-CO"/>
        </w:rPr>
      </w:pPr>
      <w:r w:rsidRPr="001F6F65">
        <w:rPr>
          <w:rFonts w:eastAsia="Cambria" w:cs="Cambria"/>
          <w:b/>
          <w:sz w:val="22"/>
          <w:lang w:val="es-CO"/>
        </w:rPr>
        <w:t xml:space="preserve">NOTA 2: </w:t>
      </w:r>
      <w:r w:rsidRPr="001F6F65">
        <w:rPr>
          <w:rFonts w:eastAsia="Cambria" w:cs="Cambria"/>
          <w:sz w:val="22"/>
          <w:lang w:val="es-CO"/>
        </w:rPr>
        <w:t>De acuerdo con las actividades desarrolladas en virtud de la ejecución del contrato, la EFR SAS aplicará las retenciones a que haya lugar.</w:t>
      </w:r>
    </w:p>
    <w:p w14:paraId="7AB681F5" w14:textId="77777777" w:rsidR="00FF0BB7" w:rsidRPr="001F6F65" w:rsidRDefault="00FF0BB7" w:rsidP="00FF0BB7">
      <w:pPr>
        <w:rPr>
          <w:rFonts w:eastAsia="Cambria" w:cs="Cambria"/>
          <w:sz w:val="22"/>
          <w:lang w:val="es-CO"/>
        </w:rPr>
      </w:pPr>
    </w:p>
    <w:p w14:paraId="46A49900" w14:textId="77777777" w:rsidR="00FF0BB7" w:rsidRPr="001F6F65" w:rsidRDefault="00FF0BB7" w:rsidP="00FF0BB7">
      <w:pPr>
        <w:rPr>
          <w:rFonts w:eastAsia="Cambria" w:cs="Cambria"/>
          <w:sz w:val="22"/>
          <w:lang w:val="es-CO"/>
        </w:rPr>
      </w:pPr>
      <w:r w:rsidRPr="001F6F65">
        <w:rPr>
          <w:rFonts w:eastAsia="Cambria" w:cs="Cambria"/>
          <w:sz w:val="22"/>
          <w:lang w:val="es-CO"/>
        </w:rPr>
        <w:t xml:space="preserve">El sistema de pago del contrato es a </w:t>
      </w:r>
      <w:r w:rsidRPr="001F6F65">
        <w:rPr>
          <w:rFonts w:eastAsia="Cambria" w:cs="Cambria"/>
          <w:b/>
          <w:sz w:val="22"/>
          <w:lang w:val="es-CO"/>
        </w:rPr>
        <w:t>Precio global fijo sin fórmula de ajuste</w:t>
      </w:r>
      <w:r w:rsidRPr="001F6F65">
        <w:rPr>
          <w:rFonts w:eastAsia="Cambria" w:cs="Cambria"/>
          <w:sz w:val="22"/>
          <w:lang w:val="es-CO"/>
        </w:rPr>
        <w:t xml:space="preserve">. En consecuencia, el precio previsto en el numeral correspondiente a </w:t>
      </w:r>
      <w:r w:rsidRPr="001F6F65">
        <w:rPr>
          <w:rFonts w:eastAsia="Cambria" w:cs="Cambria"/>
          <w:b/>
          <w:sz w:val="22"/>
          <w:lang w:val="es-CO"/>
        </w:rPr>
        <w:t>PRESUPUESTO OFICIAL</w:t>
      </w:r>
      <w:r w:rsidRPr="001F6F65">
        <w:rPr>
          <w:rFonts w:eastAsia="Cambria" w:cs="Cambria"/>
          <w:sz w:val="22"/>
          <w:lang w:val="es-CO"/>
        </w:rPr>
        <w:t xml:space="preserve"> del presente documento, incluye todos los gastos, directos e indirectos, derivados de la celebración, ejecución y liquidación del contrato. Por tanto, en el valor pactado se entienden incluidos, entre otros, los gastos de administración, salarios, prestaciones sociales e indemnizaciones del personal, incrementos salariales y prestacionales; </w:t>
      </w:r>
      <w:r w:rsidRPr="001F6F65">
        <w:rPr>
          <w:rFonts w:eastAsia="Cambria" w:cs="Cambria"/>
          <w:sz w:val="22"/>
          <w:lang w:val="es-CO"/>
        </w:rPr>
        <w:lastRenderedPageBreak/>
        <w:t>honorarios y asesorías en actividades relacionadas con la ejecución del contrato; computadores, licencias de utilización de software; la totalidad de tributos originados por la celebración, ejecución y liquidación del contrato; las deducciones a que haya lugar; la remuneración para el contratista, imprevistos y, en general, todos los costos en los que deba incurrir el contratista para el cabal cumplimiento de ejecución del contrato. La EFR SAS no reconocerá, por consiguiente, ningún reajuste realizado por el contratista en relación con los costos, gastos o actividades adicionales que aquel requiera para la ejecución del contrato y que fueron previsibles al momento de la presentación de la oferta.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0B8C0502" w14:textId="77777777" w:rsidR="00FF0BB7" w:rsidRPr="001F6F65" w:rsidRDefault="00FF0BB7" w:rsidP="00FF0BB7">
      <w:pPr>
        <w:rPr>
          <w:rFonts w:eastAsia="Cambria" w:cs="Cambria"/>
          <w:sz w:val="22"/>
        </w:rPr>
      </w:pPr>
      <w:r w:rsidRPr="001F6F65">
        <w:rPr>
          <w:rFonts w:eastAsia="Cambria" w:cs="Cambria"/>
          <w:sz w:val="22"/>
        </w:rPr>
        <w:t>Las obligaciones generales de la Interventoría están divididas en las mismas Etapas contenidas en el Apéndice Técnico A del Contrato de Demolición, respecto al cual se realizará la Interventoría.</w:t>
      </w:r>
    </w:p>
    <w:p w14:paraId="15A8DC4B" w14:textId="77777777" w:rsidR="00FF0BB7" w:rsidRPr="001F6F65" w:rsidRDefault="00FF0BB7" w:rsidP="00FF0BB7">
      <w:pPr>
        <w:rPr>
          <w:rFonts w:eastAsia="Cambria" w:cs="Cambria"/>
          <w:b/>
          <w:bCs/>
          <w:sz w:val="22"/>
        </w:rPr>
      </w:pPr>
    </w:p>
    <w:p w14:paraId="0A17F66D" w14:textId="77777777" w:rsidR="00FF0BB7" w:rsidRPr="001F6F65" w:rsidRDefault="00FF0BB7" w:rsidP="00FF0BB7">
      <w:pPr>
        <w:pStyle w:val="Prrafodelista"/>
        <w:numPr>
          <w:ilvl w:val="0"/>
          <w:numId w:val="36"/>
        </w:numPr>
        <w:rPr>
          <w:rFonts w:eastAsia="Cambria" w:cs="Cambria"/>
          <w:b/>
          <w:bCs/>
          <w:sz w:val="22"/>
        </w:rPr>
      </w:pPr>
      <w:bookmarkStart w:id="0" w:name="_Toc29558238"/>
      <w:r w:rsidRPr="001F6F65">
        <w:rPr>
          <w:rFonts w:eastAsia="Cambria" w:cs="Cambria"/>
          <w:b/>
          <w:bCs/>
          <w:sz w:val="22"/>
        </w:rPr>
        <w:t>Interventoría Etapa Inicial</w:t>
      </w:r>
      <w:bookmarkEnd w:id="0"/>
    </w:p>
    <w:p w14:paraId="54556A85" w14:textId="77777777" w:rsidR="00FF0BB7" w:rsidRPr="001F6F65" w:rsidRDefault="00FF0BB7" w:rsidP="00FF0BB7">
      <w:pPr>
        <w:rPr>
          <w:rFonts w:eastAsia="Cambria" w:cs="Cambria"/>
          <w:sz w:val="22"/>
        </w:rPr>
      </w:pPr>
    </w:p>
    <w:p w14:paraId="6BE44F9F" w14:textId="77777777" w:rsidR="00FF0BB7" w:rsidRPr="001F6F65" w:rsidRDefault="00FF0BB7" w:rsidP="00FF0BB7">
      <w:pPr>
        <w:rPr>
          <w:rFonts w:eastAsia="Cambria" w:cs="Cambria"/>
          <w:sz w:val="22"/>
          <w:lang w:val="es-CO"/>
        </w:rPr>
      </w:pPr>
      <w:bookmarkStart w:id="1" w:name="_Hlk97726744"/>
      <w:r w:rsidRPr="001F6F65">
        <w:rPr>
          <w:rFonts w:eastAsia="Cambria" w:cs="Cambria"/>
          <w:sz w:val="22"/>
          <w:lang w:val="es-CO"/>
        </w:rPr>
        <w:t>A continuación, se presentan las actividades que deberá realizar el interventor en la fase inicial del proyecto, contenidas tanto en los documentos de su contrato como en los documentos del Contrato de Demolición:</w:t>
      </w:r>
    </w:p>
    <w:bookmarkEnd w:id="1"/>
    <w:p w14:paraId="30CF88C3" w14:textId="77777777" w:rsidR="00FF0BB7" w:rsidRPr="001F6F65" w:rsidRDefault="00FF0BB7" w:rsidP="00FF0BB7">
      <w:pPr>
        <w:rPr>
          <w:rFonts w:eastAsia="Cambria" w:cs="Cambria"/>
          <w:sz w:val="22"/>
          <w:lang w:val="es-CO"/>
        </w:rPr>
      </w:pPr>
    </w:p>
    <w:p w14:paraId="24BE8060" w14:textId="77777777" w:rsidR="00FF0BB7" w:rsidRPr="001F6F65" w:rsidRDefault="00FF0BB7" w:rsidP="00FF0BB7">
      <w:pPr>
        <w:pStyle w:val="Prrafodelista"/>
        <w:numPr>
          <w:ilvl w:val="0"/>
          <w:numId w:val="38"/>
        </w:numPr>
        <w:rPr>
          <w:rFonts w:eastAsia="Cambria" w:cs="Cambria"/>
          <w:sz w:val="22"/>
          <w:lang w:val="es-CO"/>
        </w:rPr>
      </w:pPr>
      <w:r w:rsidRPr="001F6F65">
        <w:rPr>
          <w:rFonts w:eastAsia="Cambria" w:cs="Cambria"/>
          <w:sz w:val="22"/>
          <w:lang w:val="es-CO"/>
        </w:rPr>
        <w:t>Actividades en el marco del contrato de interventoría:</w:t>
      </w:r>
    </w:p>
    <w:p w14:paraId="3B4FAD0E" w14:textId="77777777" w:rsidR="00FF0BB7" w:rsidRPr="001F6F65" w:rsidRDefault="00FF0BB7" w:rsidP="00FF0BB7">
      <w:pPr>
        <w:numPr>
          <w:ilvl w:val="0"/>
          <w:numId w:val="33"/>
        </w:numPr>
        <w:rPr>
          <w:rFonts w:eastAsia="Cambria" w:cs="Cambria"/>
          <w:sz w:val="22"/>
          <w:lang w:val="es-CO"/>
        </w:rPr>
      </w:pPr>
      <w:bookmarkStart w:id="2" w:name="_Hlk97725009"/>
      <w:bookmarkStart w:id="3" w:name="_Hlk97725626"/>
      <w:bookmarkStart w:id="4" w:name="_Hlk97726154"/>
      <w:bookmarkStart w:id="5" w:name="_Hlk97719596"/>
      <w:r w:rsidRPr="001F6F65">
        <w:rPr>
          <w:rFonts w:eastAsia="Cambria" w:cs="Cambria"/>
          <w:sz w:val="22"/>
          <w:lang w:val="es-CO"/>
        </w:rPr>
        <w:t xml:space="preserve">Suscribir el acta de inicio del contrato de interventoría previo cumplimiento de los siguientes requisitos: </w:t>
      </w:r>
    </w:p>
    <w:p w14:paraId="7AAEC52E" w14:textId="77777777" w:rsidR="00FF0BB7" w:rsidRPr="001F6F65" w:rsidRDefault="00FF0BB7" w:rsidP="00FF0BB7">
      <w:pPr>
        <w:ind w:left="720"/>
        <w:rPr>
          <w:rFonts w:eastAsia="Cambria" w:cs="Cambria"/>
          <w:sz w:val="22"/>
          <w:lang w:val="es-CO"/>
        </w:rPr>
      </w:pPr>
    </w:p>
    <w:p w14:paraId="1DCF6069" w14:textId="77777777" w:rsidR="00FF0BB7" w:rsidRPr="001F6F65" w:rsidRDefault="00FF0BB7" w:rsidP="00FF0BB7">
      <w:pPr>
        <w:ind w:left="720"/>
        <w:rPr>
          <w:rFonts w:eastAsia="Cambria" w:cs="Cambria"/>
          <w:sz w:val="22"/>
          <w:lang w:val="es-CO"/>
        </w:rPr>
      </w:pPr>
      <w:r w:rsidRPr="001F6F65">
        <w:rPr>
          <w:rFonts w:eastAsia="Cambria" w:cs="Cambria"/>
          <w:sz w:val="22"/>
          <w:lang w:val="es-CO"/>
        </w:rPr>
        <w:t xml:space="preserve">a) Perfeccionamiento del contrato: Suscripción de este por las partes, </w:t>
      </w:r>
    </w:p>
    <w:p w14:paraId="37B268CC" w14:textId="77777777" w:rsidR="00FF0BB7" w:rsidRPr="001F6F65" w:rsidRDefault="00FF0BB7" w:rsidP="00FF0BB7">
      <w:pPr>
        <w:ind w:left="720"/>
        <w:rPr>
          <w:rFonts w:eastAsia="Cambria" w:cs="Cambria"/>
          <w:sz w:val="22"/>
          <w:lang w:val="es-CO"/>
        </w:rPr>
      </w:pPr>
      <w:r w:rsidRPr="001F6F65">
        <w:rPr>
          <w:rFonts w:eastAsia="Cambria" w:cs="Cambria"/>
          <w:sz w:val="22"/>
          <w:lang w:val="es-CO"/>
        </w:rPr>
        <w:t>b) Requisitos de ejecución: Aprobación de la Garantía y expedición de registro presupuestal por parte de la EFR.</w:t>
      </w:r>
    </w:p>
    <w:p w14:paraId="526B2CFB" w14:textId="77777777" w:rsidR="00FF0BB7" w:rsidRPr="001F6F65" w:rsidRDefault="00FF0BB7" w:rsidP="00FF0BB7">
      <w:pPr>
        <w:ind w:left="720"/>
        <w:rPr>
          <w:rFonts w:eastAsia="Cambria" w:cs="Cambria"/>
          <w:sz w:val="22"/>
          <w:lang w:val="es-CO"/>
        </w:rPr>
      </w:pPr>
      <w:r w:rsidRPr="001F6F65">
        <w:rPr>
          <w:rFonts w:eastAsia="Cambria" w:cs="Cambria"/>
          <w:sz w:val="22"/>
          <w:lang w:val="es-CO"/>
        </w:rPr>
        <w:t>c) Aprobación, por parte de la supervisión del contrato, de la hoja de vida del director de interventoría y del especialista en estructuras, con los respectivos soportes de idoneidad y experiencia. Se aclara que no se podrá firmar el acta de inicio sin el cumplimiento de este requerimiento.</w:t>
      </w:r>
    </w:p>
    <w:bookmarkEnd w:id="2"/>
    <w:p w14:paraId="74A96EF9" w14:textId="77777777" w:rsidR="00FF0BB7" w:rsidRPr="001F6F65" w:rsidRDefault="00FF0BB7" w:rsidP="00FF0BB7">
      <w:pPr>
        <w:ind w:left="720"/>
        <w:rPr>
          <w:rFonts w:eastAsia="Cambria" w:cs="Cambria"/>
          <w:sz w:val="22"/>
          <w:lang w:val="es-CO"/>
        </w:rPr>
      </w:pPr>
    </w:p>
    <w:p w14:paraId="231345D6" w14:textId="77777777" w:rsidR="00FF0BB7" w:rsidRPr="001F6F65" w:rsidRDefault="00FF0BB7" w:rsidP="00FF0BB7">
      <w:pPr>
        <w:ind w:left="720"/>
        <w:rPr>
          <w:rFonts w:eastAsia="Cambria" w:cs="Cambria"/>
          <w:sz w:val="22"/>
          <w:lang w:val="es-CO"/>
        </w:rPr>
      </w:pPr>
      <w:r w:rsidRPr="001F6F65">
        <w:rPr>
          <w:rFonts w:eastAsia="Cambria" w:cs="Cambria"/>
          <w:sz w:val="22"/>
          <w:lang w:val="es-CO"/>
        </w:rPr>
        <w:t>El acta de inicio deberá ser suscrita por el contratista y la supervisión del contrato dentro de los cinco (5) días hábiles siguientes a la fecha del cumplimiento de los requisitos de perfeccionamiento y ejecución del contrato.</w:t>
      </w:r>
    </w:p>
    <w:p w14:paraId="356AF47D" w14:textId="77777777" w:rsidR="00FF0BB7" w:rsidRPr="001F6F65" w:rsidRDefault="00FF0BB7" w:rsidP="00FF0BB7">
      <w:pPr>
        <w:numPr>
          <w:ilvl w:val="0"/>
          <w:numId w:val="33"/>
        </w:numPr>
        <w:rPr>
          <w:rFonts w:eastAsia="Cambria" w:cs="Cambria"/>
          <w:sz w:val="22"/>
          <w:lang w:val="es-CO"/>
        </w:rPr>
      </w:pPr>
      <w:bookmarkStart w:id="6" w:name="_Hlk97726024"/>
      <w:bookmarkEnd w:id="3"/>
      <w:r w:rsidRPr="001F6F65">
        <w:rPr>
          <w:rFonts w:eastAsia="Cambria" w:cs="Cambria"/>
          <w:sz w:val="22"/>
          <w:lang w:val="es-CO"/>
        </w:rPr>
        <w:t>Presentar para revisión y aprobación de la supervisión del contrato, las hojas de vida del personal mínimo restante de interventoría, con los respectivos soportes de idoneidad y experiencia, de acuerdo con lo señalado en el Apéndice Técnico B. Para presentar las hojas de vida del personal restante exigido, en el Apéndice Técnico B, el contratista tendrá cinco (5) días hábiles contados a partir de la firma del acta de inicio.</w:t>
      </w:r>
    </w:p>
    <w:bookmarkEnd w:id="4"/>
    <w:bookmarkEnd w:id="6"/>
    <w:p w14:paraId="63323FC4" w14:textId="77777777" w:rsidR="00FF0BB7" w:rsidRPr="001F6F65" w:rsidRDefault="00FF0BB7" w:rsidP="00FF0BB7">
      <w:pPr>
        <w:ind w:left="720"/>
        <w:rPr>
          <w:rFonts w:eastAsia="Cambria" w:cs="Cambria"/>
          <w:sz w:val="22"/>
          <w:lang w:val="es-CO"/>
        </w:rPr>
      </w:pPr>
    </w:p>
    <w:p w14:paraId="19C532AC" w14:textId="77777777" w:rsidR="00FF0BB7" w:rsidRPr="001F6F65" w:rsidRDefault="00FF0BB7" w:rsidP="00FF0BB7">
      <w:pPr>
        <w:pStyle w:val="Prrafodelista"/>
        <w:numPr>
          <w:ilvl w:val="0"/>
          <w:numId w:val="38"/>
        </w:numPr>
        <w:rPr>
          <w:rFonts w:eastAsia="Cambria" w:cs="Cambria"/>
          <w:sz w:val="22"/>
          <w:lang w:val="es-CO"/>
        </w:rPr>
      </w:pPr>
      <w:r w:rsidRPr="001F6F65">
        <w:rPr>
          <w:rFonts w:eastAsia="Cambria" w:cs="Cambria"/>
          <w:sz w:val="22"/>
          <w:lang w:val="es-CO"/>
        </w:rPr>
        <w:t>Actividades en el marco del contrato de demolición:</w:t>
      </w:r>
    </w:p>
    <w:p w14:paraId="3D35BC9D" w14:textId="77777777" w:rsidR="00FF0BB7" w:rsidRPr="001F6F65" w:rsidRDefault="00FF0BB7" w:rsidP="00FF0BB7">
      <w:pPr>
        <w:ind w:left="720"/>
        <w:rPr>
          <w:rFonts w:eastAsia="Cambria" w:cs="Cambria"/>
          <w:sz w:val="22"/>
          <w:lang w:val="es-CO"/>
        </w:rPr>
      </w:pPr>
    </w:p>
    <w:p w14:paraId="51919B7D" w14:textId="77777777" w:rsidR="00FF0BB7" w:rsidRPr="001F6F65" w:rsidRDefault="00FF0BB7" w:rsidP="00FF0BB7">
      <w:pPr>
        <w:numPr>
          <w:ilvl w:val="0"/>
          <w:numId w:val="33"/>
        </w:numPr>
        <w:rPr>
          <w:rFonts w:eastAsia="Cambria" w:cs="Cambria"/>
          <w:sz w:val="22"/>
          <w:lang w:val="es-CO"/>
        </w:rPr>
      </w:pPr>
      <w:r w:rsidRPr="001F6F65">
        <w:rPr>
          <w:rFonts w:eastAsia="Cambria" w:cs="Cambria"/>
          <w:sz w:val="22"/>
          <w:lang w:val="es-CO"/>
        </w:rPr>
        <w:t>Revisión y aprobación de los documentos que deberá presentar el contratista de demolición como requisito para la firma del Acta de Inicio del contrato de demolición.</w:t>
      </w:r>
    </w:p>
    <w:p w14:paraId="5A06FD0D" w14:textId="77777777" w:rsidR="00FF0BB7" w:rsidRPr="001F6F65" w:rsidRDefault="00FF0BB7" w:rsidP="00FF0BB7">
      <w:pPr>
        <w:rPr>
          <w:rFonts w:eastAsia="Cambria" w:cs="Cambria"/>
          <w:sz w:val="22"/>
          <w:lang w:val="es-CO"/>
        </w:rPr>
      </w:pPr>
    </w:p>
    <w:p w14:paraId="5926B21D" w14:textId="77777777" w:rsidR="00FF0BB7" w:rsidRPr="001F6F65" w:rsidRDefault="00FF0BB7" w:rsidP="00FF0BB7">
      <w:pPr>
        <w:numPr>
          <w:ilvl w:val="0"/>
          <w:numId w:val="33"/>
        </w:numPr>
        <w:rPr>
          <w:rFonts w:eastAsia="Cambria" w:cs="Cambria"/>
          <w:sz w:val="22"/>
          <w:lang w:val="es-CO"/>
        </w:rPr>
      </w:pPr>
      <w:r w:rsidRPr="001F6F65">
        <w:rPr>
          <w:rFonts w:eastAsia="Cambria" w:cs="Cambria"/>
          <w:sz w:val="22"/>
          <w:lang w:val="es-CO"/>
        </w:rPr>
        <w:t>Revisión y aprobación de las Metodologías y Procedimientos de Demolición,</w:t>
      </w:r>
      <w:r w:rsidRPr="001F6F65">
        <w:rPr>
          <w:rFonts w:eastAsia="Cambria" w:cs="Cambria"/>
          <w:sz w:val="22"/>
        </w:rPr>
        <w:t xml:space="preserve"> que deberá presentar el respectivo Contratista de demolición a los 15 días calendario de la firma del acta de inicio</w:t>
      </w:r>
      <w:r w:rsidRPr="001F6F65">
        <w:rPr>
          <w:rFonts w:eastAsia="Cambria" w:cs="Cambria"/>
          <w:sz w:val="22"/>
          <w:lang w:val="es-CO"/>
        </w:rPr>
        <w:t>.</w:t>
      </w:r>
    </w:p>
    <w:p w14:paraId="3C8BECEF" w14:textId="77777777" w:rsidR="00FF0BB7" w:rsidRPr="001F6F65" w:rsidRDefault="00FF0BB7" w:rsidP="00FF0BB7">
      <w:pPr>
        <w:rPr>
          <w:rFonts w:eastAsia="Cambria" w:cs="Cambria"/>
          <w:sz w:val="22"/>
          <w:lang w:val="es-CO"/>
        </w:rPr>
      </w:pPr>
    </w:p>
    <w:p w14:paraId="5F0D63F7" w14:textId="77777777" w:rsidR="00FF0BB7" w:rsidRPr="001F6F65" w:rsidRDefault="00FF0BB7" w:rsidP="00FF0BB7">
      <w:pPr>
        <w:numPr>
          <w:ilvl w:val="0"/>
          <w:numId w:val="33"/>
        </w:numPr>
        <w:rPr>
          <w:rFonts w:eastAsia="Cambria" w:cs="Cambria"/>
          <w:sz w:val="22"/>
          <w:lang w:val="es-CO"/>
        </w:rPr>
      </w:pPr>
      <w:r w:rsidRPr="001F6F65">
        <w:rPr>
          <w:rFonts w:eastAsia="Cambria" w:cs="Cambria"/>
          <w:sz w:val="22"/>
          <w:lang w:val="es-CO"/>
        </w:rPr>
        <w:lastRenderedPageBreak/>
        <w:t xml:space="preserve">Revisión y aprobación del </w:t>
      </w:r>
      <w:r w:rsidRPr="001F6F65">
        <w:rPr>
          <w:rFonts w:eastAsia="Cambria" w:cs="Cambria"/>
          <w:sz w:val="22"/>
        </w:rPr>
        <w:t>Cronograma de Intervención General</w:t>
      </w:r>
      <w:r w:rsidRPr="001F6F65">
        <w:rPr>
          <w:rFonts w:eastAsia="Cambria" w:cs="Cambria"/>
          <w:sz w:val="22"/>
          <w:lang w:val="es-CO"/>
        </w:rPr>
        <w:t>,</w:t>
      </w:r>
      <w:r w:rsidRPr="001F6F65">
        <w:rPr>
          <w:rFonts w:eastAsia="Cambria" w:cs="Cambria"/>
          <w:sz w:val="22"/>
        </w:rPr>
        <w:t xml:space="preserve"> que debe presentar el Contratista de demolición a los 15 días calendario de la firma del acta de inicio </w:t>
      </w:r>
      <w:r w:rsidRPr="001F6F65">
        <w:rPr>
          <w:rFonts w:eastAsia="Cambria" w:cs="Cambria"/>
          <w:sz w:val="22"/>
          <w:lang w:val="es-CO"/>
        </w:rPr>
        <w:t>del contrato.</w:t>
      </w:r>
    </w:p>
    <w:p w14:paraId="1FC0DE16" w14:textId="77777777" w:rsidR="00FF0BB7" w:rsidRPr="001F6F65" w:rsidRDefault="00FF0BB7" w:rsidP="00FF0BB7">
      <w:pPr>
        <w:rPr>
          <w:rFonts w:eastAsia="Cambria" w:cs="Cambria"/>
          <w:sz w:val="22"/>
          <w:lang w:val="es-CO"/>
        </w:rPr>
      </w:pPr>
    </w:p>
    <w:p w14:paraId="4514C649" w14:textId="77777777" w:rsidR="00FF0BB7" w:rsidRPr="001F6F65" w:rsidRDefault="00FF0BB7" w:rsidP="00FF0BB7">
      <w:pPr>
        <w:numPr>
          <w:ilvl w:val="0"/>
          <w:numId w:val="33"/>
        </w:numPr>
        <w:rPr>
          <w:rFonts w:eastAsia="Cambria" w:cs="Cambria"/>
          <w:sz w:val="22"/>
          <w:lang w:val="es-CO"/>
        </w:rPr>
      </w:pPr>
      <w:r w:rsidRPr="001F6F65">
        <w:rPr>
          <w:rFonts w:eastAsia="Cambria" w:cs="Cambria"/>
          <w:sz w:val="22"/>
          <w:lang w:val="es-CO"/>
        </w:rPr>
        <w:t xml:space="preserve">Revisión y aprobación del Plan de Manejo de Tránsito General (PMT), que </w:t>
      </w:r>
      <w:r w:rsidRPr="001F6F65">
        <w:rPr>
          <w:rFonts w:eastAsia="Cambria" w:cs="Cambria"/>
          <w:sz w:val="22"/>
        </w:rPr>
        <w:t xml:space="preserve">debe presentar el Contratista de demolición a los 15 días calendario de la firma del acta de inicio </w:t>
      </w:r>
      <w:r w:rsidRPr="001F6F65">
        <w:rPr>
          <w:rFonts w:eastAsia="Cambria" w:cs="Cambria"/>
          <w:sz w:val="22"/>
          <w:lang w:val="es-CO"/>
        </w:rPr>
        <w:t>del contrato.</w:t>
      </w:r>
    </w:p>
    <w:p w14:paraId="4907C59F" w14:textId="77777777" w:rsidR="00FF0BB7" w:rsidRPr="001F6F65" w:rsidRDefault="00FF0BB7" w:rsidP="00FF0BB7">
      <w:pPr>
        <w:rPr>
          <w:rFonts w:eastAsia="Cambria" w:cs="Cambria"/>
          <w:sz w:val="22"/>
          <w:lang w:val="es-CO"/>
        </w:rPr>
      </w:pPr>
    </w:p>
    <w:p w14:paraId="4A353C34" w14:textId="77777777" w:rsidR="00FF0BB7" w:rsidRPr="001F6F65" w:rsidRDefault="00FF0BB7" w:rsidP="00FF0BB7">
      <w:pPr>
        <w:numPr>
          <w:ilvl w:val="0"/>
          <w:numId w:val="33"/>
        </w:numPr>
        <w:rPr>
          <w:rFonts w:eastAsia="Cambria" w:cs="Cambria"/>
          <w:sz w:val="22"/>
          <w:lang w:val="es-CO"/>
        </w:rPr>
      </w:pPr>
      <w:r w:rsidRPr="001F6F65">
        <w:rPr>
          <w:rFonts w:eastAsia="Cambria" w:cs="Cambria"/>
          <w:sz w:val="22"/>
          <w:lang w:val="es-CO"/>
        </w:rPr>
        <w:t xml:space="preserve">Revisión y aprobación del Plan de Manejo Ambiental (PMA), que </w:t>
      </w:r>
      <w:r w:rsidRPr="001F6F65">
        <w:rPr>
          <w:rFonts w:eastAsia="Cambria" w:cs="Cambria"/>
          <w:sz w:val="22"/>
        </w:rPr>
        <w:t>debe presentar el Contratista de demolición</w:t>
      </w:r>
      <w:r w:rsidRPr="001F6F65">
        <w:rPr>
          <w:rFonts w:eastAsia="Cambria"/>
          <w:sz w:val="22"/>
          <w:lang w:val="es-CO"/>
        </w:rPr>
        <w:t xml:space="preserve"> </w:t>
      </w:r>
      <w:r w:rsidRPr="001F6F65">
        <w:rPr>
          <w:rFonts w:eastAsia="Cambria" w:cs="Cambria"/>
          <w:sz w:val="22"/>
          <w:lang w:val="es-CO"/>
        </w:rPr>
        <w:t>los 30 días calendario de la firma del acta de inicio del contrato.</w:t>
      </w:r>
    </w:p>
    <w:p w14:paraId="77536FC1" w14:textId="77777777" w:rsidR="00FF0BB7" w:rsidRPr="001F6F65" w:rsidRDefault="00FF0BB7" w:rsidP="00FF0BB7">
      <w:pPr>
        <w:pStyle w:val="Prrafodelista"/>
        <w:rPr>
          <w:rFonts w:eastAsia="Cambria" w:cs="Cambria"/>
          <w:sz w:val="22"/>
          <w:lang w:val="es-CO"/>
        </w:rPr>
      </w:pPr>
    </w:p>
    <w:p w14:paraId="56F32949" w14:textId="77777777" w:rsidR="00FF0BB7" w:rsidRPr="001F6F65" w:rsidRDefault="00FF0BB7" w:rsidP="00FF0BB7">
      <w:pPr>
        <w:numPr>
          <w:ilvl w:val="0"/>
          <w:numId w:val="33"/>
        </w:numPr>
        <w:rPr>
          <w:rFonts w:eastAsia="Cambria" w:cs="Cambria"/>
          <w:sz w:val="22"/>
          <w:lang w:val="es-CO"/>
        </w:rPr>
      </w:pPr>
      <w:r w:rsidRPr="001F6F65">
        <w:rPr>
          <w:rFonts w:eastAsia="Cambria" w:cs="Cambria"/>
          <w:sz w:val="22"/>
          <w:lang w:val="es-CO"/>
        </w:rPr>
        <w:t>Revisión y aprobación del Concepto suscrito por el Especialista estructural, que deberá presentarse a los 15 días calendario de la firma del acta de inicio del contrato.</w:t>
      </w:r>
    </w:p>
    <w:bookmarkEnd w:id="5"/>
    <w:p w14:paraId="4983BE32" w14:textId="77777777" w:rsidR="00FF0BB7" w:rsidRPr="001F6F65" w:rsidRDefault="00FF0BB7" w:rsidP="00FF0BB7">
      <w:pPr>
        <w:rPr>
          <w:rFonts w:eastAsia="Cambria" w:cs="Cambria"/>
          <w:sz w:val="22"/>
          <w:lang w:val="es-CO"/>
        </w:rPr>
      </w:pPr>
    </w:p>
    <w:p w14:paraId="5E24547C" w14:textId="77777777" w:rsidR="00FF0BB7" w:rsidRPr="001F6F65" w:rsidRDefault="00FF0BB7" w:rsidP="00FF0BB7">
      <w:pPr>
        <w:rPr>
          <w:rFonts w:eastAsia="Cambria" w:cs="Cambria"/>
          <w:b/>
          <w:bCs/>
          <w:sz w:val="22"/>
        </w:rPr>
      </w:pPr>
      <w:bookmarkStart w:id="7" w:name="_Toc29558240"/>
      <w:r w:rsidRPr="001F6F65">
        <w:rPr>
          <w:rFonts w:eastAsia="Cambria" w:cs="Cambria"/>
          <w:b/>
          <w:bCs/>
          <w:sz w:val="22"/>
        </w:rPr>
        <w:t>Dentro de esta misma etapa inicial el Interventor deberá cumplir, entre otras con las siguientes funciones del Área Administrativa y Financiera.</w:t>
      </w:r>
      <w:bookmarkEnd w:id="7"/>
    </w:p>
    <w:p w14:paraId="32CA0E76" w14:textId="77777777" w:rsidR="00FF0BB7" w:rsidRPr="001F6F65" w:rsidRDefault="00FF0BB7" w:rsidP="00FF0BB7">
      <w:pPr>
        <w:rPr>
          <w:rFonts w:eastAsia="Cambria" w:cs="Cambria"/>
          <w:b/>
          <w:sz w:val="22"/>
          <w:lang w:val="es-CO"/>
        </w:rPr>
      </w:pPr>
    </w:p>
    <w:p w14:paraId="0C99908C" w14:textId="77777777" w:rsidR="00FF0BB7" w:rsidRPr="001F6F65" w:rsidRDefault="00FF0BB7" w:rsidP="00FF0BB7">
      <w:pPr>
        <w:numPr>
          <w:ilvl w:val="0"/>
          <w:numId w:val="37"/>
        </w:numPr>
        <w:rPr>
          <w:rFonts w:eastAsia="Cambria" w:cs="Cambria"/>
          <w:sz w:val="22"/>
          <w:lang w:val="es-CO"/>
        </w:rPr>
      </w:pPr>
      <w:bookmarkStart w:id="8" w:name="_Hlk97719627"/>
      <w:r w:rsidRPr="001F6F65">
        <w:rPr>
          <w:rFonts w:eastAsia="Cambria" w:cs="Cambria"/>
          <w:sz w:val="22"/>
          <w:lang w:val="es-CO"/>
        </w:rPr>
        <w:t>Realizar la interventoría integral a la ejecución del contrato de Demolición conforme a los pliego de condiciones y documentos establecidos para dicho contrato, en virtud de lo cual el Interventor ejercerá el seguimiento, evaluación y análisis de la información necesaria para realizar la correcta demolición, limpieza, cerramiento y mantenimiento de predios adquiridos por la Empresa Férrea Regional S.A.S. – EFR, para la ejecución del proyecto: Extensión de la Troncal NQS del Sistema Integrado de Transporte Masivo de Bogotá D.C. en el municipio de Soacha fases II y III de acuerdo con los términos del pliego de condiciones, en especial, la minuta de contrato; vigilará el cumplimiento de las normas vigentes para este tipo de actividades, revisará y dará concepto de no objeción de los documentos e informes presentados por el Contratista de obra, atendiendo lo indicado en los pliegos de condiciones del contrato de Demolición.</w:t>
      </w:r>
    </w:p>
    <w:p w14:paraId="7A4B0FDD" w14:textId="77777777" w:rsidR="00FF0BB7" w:rsidRPr="001F6F65" w:rsidRDefault="00FF0BB7" w:rsidP="00FF0BB7">
      <w:pPr>
        <w:ind w:left="502"/>
        <w:rPr>
          <w:rFonts w:eastAsia="Cambria" w:cs="Cambria"/>
          <w:sz w:val="22"/>
          <w:lang w:val="es-CO"/>
        </w:rPr>
      </w:pPr>
    </w:p>
    <w:p w14:paraId="2CAC9CA7" w14:textId="77777777" w:rsidR="00FF0BB7" w:rsidRPr="001F6F65" w:rsidRDefault="00FF0BB7" w:rsidP="00FF0BB7">
      <w:pPr>
        <w:numPr>
          <w:ilvl w:val="0"/>
          <w:numId w:val="37"/>
        </w:numPr>
        <w:rPr>
          <w:rFonts w:eastAsia="Cambria" w:cs="Cambria"/>
          <w:sz w:val="22"/>
          <w:lang w:val="es-CO"/>
        </w:rPr>
      </w:pPr>
      <w:r w:rsidRPr="001F6F65">
        <w:rPr>
          <w:rFonts w:eastAsia="Cambria" w:cs="Cambria"/>
          <w:sz w:val="22"/>
          <w:lang w:val="es-CO"/>
        </w:rPr>
        <w:t>Contar con las instalaciones adecuadas para ejercer el desarrollo de sus funciones y obligaciones las cuales pueden corresponder a una oficina durante toda la duración del contrato.</w:t>
      </w:r>
    </w:p>
    <w:p w14:paraId="750286CF" w14:textId="77777777" w:rsidR="00FF0BB7" w:rsidRPr="001F6F65" w:rsidRDefault="00FF0BB7" w:rsidP="00FF0BB7">
      <w:pPr>
        <w:rPr>
          <w:rFonts w:eastAsia="Cambria" w:cs="Cambria"/>
          <w:sz w:val="22"/>
          <w:lang w:val="es-CO"/>
        </w:rPr>
      </w:pPr>
    </w:p>
    <w:p w14:paraId="7CFAB2B9" w14:textId="77777777" w:rsidR="00FF0BB7" w:rsidRPr="001F6F65" w:rsidRDefault="00FF0BB7" w:rsidP="00FF0BB7">
      <w:pPr>
        <w:numPr>
          <w:ilvl w:val="0"/>
          <w:numId w:val="37"/>
        </w:numPr>
        <w:rPr>
          <w:rFonts w:eastAsia="Cambria" w:cs="Cambria"/>
          <w:sz w:val="22"/>
          <w:lang w:val="es-CO"/>
        </w:rPr>
      </w:pPr>
      <w:r w:rsidRPr="001F6F65">
        <w:rPr>
          <w:rFonts w:eastAsia="Cambria" w:cs="Cambria"/>
          <w:sz w:val="22"/>
          <w:lang w:val="es-CO"/>
        </w:rPr>
        <w:t>Llevar un registro diario de las actividades (bitácora) durante toda la duración del contrato, la cual deberá estar en custodia del Contratista de Demolición, que llevará observaciones tanto del Contratista de Demolición, como de la Interventoría.</w:t>
      </w:r>
    </w:p>
    <w:p w14:paraId="38A76968" w14:textId="77777777" w:rsidR="00FF0BB7" w:rsidRPr="001F6F65" w:rsidRDefault="00FF0BB7" w:rsidP="00FF0BB7">
      <w:pPr>
        <w:rPr>
          <w:rFonts w:eastAsia="Cambria" w:cs="Cambria"/>
          <w:sz w:val="22"/>
          <w:lang w:val="es-CO"/>
        </w:rPr>
      </w:pPr>
    </w:p>
    <w:p w14:paraId="09837A8D" w14:textId="77777777" w:rsidR="00FF0BB7" w:rsidRPr="001F6F65" w:rsidRDefault="00FF0BB7" w:rsidP="00FF0BB7">
      <w:pPr>
        <w:numPr>
          <w:ilvl w:val="0"/>
          <w:numId w:val="37"/>
        </w:numPr>
        <w:rPr>
          <w:rFonts w:eastAsia="Cambria" w:cs="Cambria"/>
          <w:sz w:val="22"/>
          <w:lang w:val="es-CO"/>
        </w:rPr>
      </w:pPr>
      <w:r w:rsidRPr="001F6F65">
        <w:rPr>
          <w:rFonts w:eastAsia="Cambria" w:cs="Cambria"/>
          <w:sz w:val="22"/>
          <w:lang w:val="es-CO"/>
        </w:rPr>
        <w:t>Organizar y poner al servicio de la EFR y del Contrato de Demolición los recursos humanos y técnicos que sean apropiados para garantizar el desarrollo del trabajo, dentro de los más estrictos parámetros éticos, de calidad y de cumplimiento en alcance, tiempo y costos.</w:t>
      </w:r>
    </w:p>
    <w:p w14:paraId="14011671" w14:textId="77777777" w:rsidR="00FF0BB7" w:rsidRPr="001F6F65" w:rsidRDefault="00FF0BB7" w:rsidP="00FF0BB7">
      <w:pPr>
        <w:rPr>
          <w:rFonts w:eastAsia="Cambria" w:cs="Cambria"/>
          <w:sz w:val="22"/>
          <w:lang w:val="es-CO"/>
        </w:rPr>
      </w:pPr>
    </w:p>
    <w:p w14:paraId="08C6AEC4" w14:textId="77777777" w:rsidR="00FF0BB7" w:rsidRPr="001F6F65" w:rsidRDefault="00FF0BB7" w:rsidP="00FF0BB7">
      <w:pPr>
        <w:numPr>
          <w:ilvl w:val="0"/>
          <w:numId w:val="37"/>
        </w:numPr>
        <w:rPr>
          <w:rFonts w:eastAsia="Cambria" w:cs="Cambria"/>
          <w:sz w:val="22"/>
          <w:lang w:val="es-CO"/>
        </w:rPr>
      </w:pPr>
      <w:r w:rsidRPr="001F6F65">
        <w:rPr>
          <w:rFonts w:eastAsia="Cambria" w:cs="Cambria"/>
          <w:sz w:val="22"/>
          <w:lang w:val="es-CO"/>
        </w:rPr>
        <w:t>Determinar en conjunto con el Contratista de demolición la fecha prevista para la suscripción de actas, tales como reuniones, comités, etc. exceptuando la suscripción de las actas cuya fecha pueda determinarse concretamente en el Contrato de Demolición.</w:t>
      </w:r>
    </w:p>
    <w:p w14:paraId="492B5425" w14:textId="77777777" w:rsidR="00FF0BB7" w:rsidRPr="001F6F65" w:rsidRDefault="00FF0BB7" w:rsidP="00FF0BB7">
      <w:pPr>
        <w:pStyle w:val="Prrafodelista"/>
        <w:rPr>
          <w:rFonts w:eastAsia="Cambria" w:cs="Cambria"/>
          <w:sz w:val="22"/>
          <w:lang w:val="es-CO"/>
        </w:rPr>
      </w:pPr>
    </w:p>
    <w:p w14:paraId="1E47D919" w14:textId="77777777" w:rsidR="00FF0BB7" w:rsidRPr="001F6F65" w:rsidRDefault="00FF0BB7" w:rsidP="00FF0BB7">
      <w:pPr>
        <w:numPr>
          <w:ilvl w:val="0"/>
          <w:numId w:val="37"/>
        </w:numPr>
        <w:rPr>
          <w:rFonts w:eastAsia="Cambria" w:cs="Cambria"/>
          <w:sz w:val="22"/>
          <w:lang w:val="es-CO"/>
        </w:rPr>
      </w:pPr>
      <w:r w:rsidRPr="001F6F65">
        <w:rPr>
          <w:rFonts w:eastAsia="Cambria" w:cs="Cambria"/>
          <w:sz w:val="22"/>
          <w:lang w:val="es-CO"/>
        </w:rPr>
        <w:t>Llevar un registro de vídeo y fotográfico de todas las intervenciones adelantadas por el contratista de Demolición durante esta etapa del contrato.</w:t>
      </w:r>
    </w:p>
    <w:p w14:paraId="45605CC3" w14:textId="77777777" w:rsidR="00FF0BB7" w:rsidRPr="001F6F65" w:rsidRDefault="00FF0BB7" w:rsidP="00FF0BB7">
      <w:pPr>
        <w:pStyle w:val="Prrafodelista"/>
        <w:rPr>
          <w:rFonts w:eastAsia="Cambria" w:cs="Cambria"/>
          <w:sz w:val="22"/>
          <w:lang w:val="es-CO"/>
        </w:rPr>
      </w:pPr>
    </w:p>
    <w:p w14:paraId="1CD38606" w14:textId="77777777" w:rsidR="00FF0BB7" w:rsidRPr="001F6F65" w:rsidRDefault="00FF0BB7" w:rsidP="00FF0BB7">
      <w:pPr>
        <w:numPr>
          <w:ilvl w:val="0"/>
          <w:numId w:val="37"/>
        </w:numPr>
        <w:rPr>
          <w:rFonts w:eastAsia="Cambria" w:cs="Cambria"/>
          <w:sz w:val="22"/>
          <w:lang w:val="es-CO"/>
        </w:rPr>
      </w:pPr>
      <w:r w:rsidRPr="001F6F65">
        <w:rPr>
          <w:rFonts w:eastAsia="Cambria" w:cs="Cambria"/>
          <w:sz w:val="22"/>
          <w:lang w:val="es-CO"/>
        </w:rPr>
        <w:lastRenderedPageBreak/>
        <w:t xml:space="preserve">Elaborar las estadísticas con base en los indicadores descritos en el contrato de Demolición. </w:t>
      </w:r>
    </w:p>
    <w:p w14:paraId="79C95E35" w14:textId="77777777" w:rsidR="00FF0BB7" w:rsidRPr="001F6F65" w:rsidRDefault="00FF0BB7" w:rsidP="00FF0BB7">
      <w:pPr>
        <w:rPr>
          <w:rFonts w:eastAsia="Cambria" w:cs="Cambria"/>
          <w:sz w:val="22"/>
          <w:lang w:val="es-CO"/>
        </w:rPr>
      </w:pPr>
    </w:p>
    <w:p w14:paraId="3D3002C7" w14:textId="77777777" w:rsidR="00FF0BB7" w:rsidRPr="001F6F65" w:rsidRDefault="00FF0BB7" w:rsidP="00FF0BB7">
      <w:pPr>
        <w:numPr>
          <w:ilvl w:val="0"/>
          <w:numId w:val="37"/>
        </w:numPr>
        <w:rPr>
          <w:rFonts w:eastAsia="Cambria" w:cs="Cambria"/>
          <w:sz w:val="22"/>
          <w:lang w:val="es-CO"/>
        </w:rPr>
      </w:pPr>
      <w:r w:rsidRPr="001F6F65">
        <w:rPr>
          <w:rFonts w:eastAsia="Cambria" w:cs="Cambria"/>
          <w:sz w:val="22"/>
          <w:lang w:val="es-CO"/>
        </w:rPr>
        <w:t>Revisar las pólizas y garantías constituidas por el Contratista de Demolición en virtud de las estipulaciones contractuales, a fin de verificar su concordancia con lo pactado en el Contrato de demolición, sus anexos y modificaciones y exigir al Contratista de Demolición el cumplimiento de sus obligaciones al respecto.</w:t>
      </w:r>
    </w:p>
    <w:p w14:paraId="75E758F1" w14:textId="77777777" w:rsidR="00FF0BB7" w:rsidRPr="001F6F65" w:rsidRDefault="00FF0BB7" w:rsidP="00FF0BB7">
      <w:pPr>
        <w:rPr>
          <w:rFonts w:eastAsia="Cambria" w:cs="Cambria"/>
          <w:sz w:val="22"/>
          <w:lang w:val="es-CO"/>
        </w:rPr>
      </w:pPr>
    </w:p>
    <w:p w14:paraId="474C0EC9" w14:textId="77777777" w:rsidR="00FF0BB7" w:rsidRPr="001F6F65" w:rsidRDefault="00FF0BB7" w:rsidP="00FF0BB7">
      <w:pPr>
        <w:numPr>
          <w:ilvl w:val="0"/>
          <w:numId w:val="37"/>
        </w:numPr>
        <w:rPr>
          <w:rFonts w:eastAsia="Cambria" w:cs="Cambria"/>
          <w:sz w:val="22"/>
          <w:lang w:val="es-CO"/>
        </w:rPr>
      </w:pPr>
      <w:r w:rsidRPr="001F6F65">
        <w:rPr>
          <w:rFonts w:eastAsia="Cambria" w:cs="Cambria"/>
          <w:sz w:val="22"/>
          <w:lang w:val="es-CO"/>
        </w:rPr>
        <w:t>Impartir instrucciones por escrito al Contratista de Demolición sobre asuntos en esta materia que sean responsabilidad de este.</w:t>
      </w:r>
    </w:p>
    <w:p w14:paraId="4BE00AF6" w14:textId="77777777" w:rsidR="00FF0BB7" w:rsidRPr="001F6F65" w:rsidRDefault="00FF0BB7" w:rsidP="00FF0BB7">
      <w:pPr>
        <w:pStyle w:val="Prrafodelista"/>
        <w:rPr>
          <w:rFonts w:eastAsia="Cambria" w:cs="Cambria"/>
          <w:sz w:val="22"/>
          <w:lang w:val="es-CO"/>
        </w:rPr>
      </w:pPr>
    </w:p>
    <w:p w14:paraId="6D116651" w14:textId="77777777" w:rsidR="00FF0BB7" w:rsidRPr="001F6F65" w:rsidRDefault="00FF0BB7" w:rsidP="00FF0BB7">
      <w:pPr>
        <w:numPr>
          <w:ilvl w:val="0"/>
          <w:numId w:val="37"/>
        </w:numPr>
        <w:rPr>
          <w:rFonts w:eastAsia="Cambria" w:cs="Cambria"/>
          <w:sz w:val="22"/>
          <w:lang w:val="es-CO"/>
        </w:rPr>
      </w:pPr>
      <w:r w:rsidRPr="001F6F65">
        <w:rPr>
          <w:rFonts w:eastAsia="Cambria" w:cs="Cambria"/>
          <w:sz w:val="22"/>
          <w:lang w:val="es-CO"/>
        </w:rPr>
        <w:t>Elaborar y conceptuar sobre el estado de la ejecución del contrato cuando la EFR lo requiera, mediante la presentación de informes, diagnósticos, balances o matrices.</w:t>
      </w:r>
    </w:p>
    <w:bookmarkEnd w:id="8"/>
    <w:p w14:paraId="4F8F214B" w14:textId="77777777" w:rsidR="00FF0BB7" w:rsidRPr="001F6F65" w:rsidRDefault="00FF0BB7" w:rsidP="00FF0BB7">
      <w:pPr>
        <w:pStyle w:val="Prrafodelista"/>
        <w:rPr>
          <w:rFonts w:eastAsia="Cambria" w:cs="Cambria"/>
          <w:sz w:val="22"/>
          <w:lang w:val="es-CO"/>
        </w:rPr>
      </w:pPr>
    </w:p>
    <w:p w14:paraId="40FD1B6E" w14:textId="77777777" w:rsidR="00FF0BB7" w:rsidRPr="001F6F65" w:rsidRDefault="00FF0BB7" w:rsidP="00FF0BB7">
      <w:pPr>
        <w:pStyle w:val="Prrafodelista"/>
        <w:numPr>
          <w:ilvl w:val="0"/>
          <w:numId w:val="35"/>
        </w:numPr>
        <w:rPr>
          <w:rFonts w:eastAsia="Cambria" w:cs="Cambria"/>
          <w:b/>
          <w:bCs/>
          <w:sz w:val="22"/>
          <w:u w:val="single"/>
        </w:rPr>
      </w:pPr>
      <w:r w:rsidRPr="001F6F65">
        <w:rPr>
          <w:rFonts w:eastAsia="Cambria" w:cs="Cambria"/>
          <w:b/>
          <w:bCs/>
          <w:sz w:val="22"/>
          <w:u w:val="single"/>
        </w:rPr>
        <w:t>Interventoría Etapa de Ejecución</w:t>
      </w:r>
    </w:p>
    <w:p w14:paraId="491214FD" w14:textId="77777777" w:rsidR="00FF0BB7" w:rsidRPr="001F6F65" w:rsidRDefault="00FF0BB7" w:rsidP="00FF0BB7">
      <w:pPr>
        <w:rPr>
          <w:rFonts w:eastAsia="Cambria" w:cs="Cambria"/>
          <w:sz w:val="22"/>
        </w:rPr>
      </w:pPr>
    </w:p>
    <w:p w14:paraId="55BC196E" w14:textId="77777777" w:rsidR="00FF0BB7" w:rsidRPr="001F6F65" w:rsidRDefault="00FF0BB7" w:rsidP="00FF0BB7">
      <w:pPr>
        <w:rPr>
          <w:rFonts w:eastAsia="Cambria" w:cs="Cambria"/>
          <w:sz w:val="22"/>
        </w:rPr>
      </w:pPr>
      <w:r w:rsidRPr="001F6F65">
        <w:rPr>
          <w:rFonts w:eastAsia="Cambria" w:cs="Cambria"/>
          <w:sz w:val="22"/>
        </w:rPr>
        <w:t>Las siguientes obligaciones se exigirán a partir de la suscripción del acta de inicio del contrato de interventoría:</w:t>
      </w:r>
    </w:p>
    <w:p w14:paraId="2C2883E7" w14:textId="77777777" w:rsidR="00FF0BB7" w:rsidRPr="001F6F65" w:rsidRDefault="00FF0BB7" w:rsidP="00FF0BB7">
      <w:pPr>
        <w:rPr>
          <w:rFonts w:eastAsia="Cambria" w:cs="Cambria"/>
          <w:sz w:val="22"/>
        </w:rPr>
      </w:pPr>
    </w:p>
    <w:p w14:paraId="295900D2" w14:textId="77777777" w:rsidR="00FF0BB7" w:rsidRPr="001F6F65" w:rsidRDefault="00FF0BB7" w:rsidP="00FF0BB7">
      <w:pPr>
        <w:numPr>
          <w:ilvl w:val="0"/>
          <w:numId w:val="30"/>
        </w:numPr>
        <w:rPr>
          <w:rFonts w:eastAsia="Cambria" w:cs="Cambria"/>
          <w:b/>
          <w:bCs/>
          <w:sz w:val="22"/>
        </w:rPr>
      </w:pPr>
      <w:bookmarkStart w:id="9" w:name="_Toc29558246"/>
      <w:r w:rsidRPr="001F6F65">
        <w:rPr>
          <w:rFonts w:eastAsia="Cambria" w:cs="Cambria"/>
          <w:b/>
          <w:bCs/>
          <w:sz w:val="22"/>
        </w:rPr>
        <w:t>Área Administrativa</w:t>
      </w:r>
      <w:bookmarkEnd w:id="9"/>
    </w:p>
    <w:p w14:paraId="56815234" w14:textId="77777777" w:rsidR="00FF0BB7" w:rsidRPr="001F6F65" w:rsidRDefault="00FF0BB7" w:rsidP="00FF0BB7">
      <w:pPr>
        <w:rPr>
          <w:rFonts w:eastAsia="Cambria" w:cs="Cambria"/>
          <w:sz w:val="22"/>
          <w:lang w:val="es-CO"/>
        </w:rPr>
      </w:pPr>
      <w:bookmarkStart w:id="10" w:name="_Hlk97719714"/>
    </w:p>
    <w:p w14:paraId="3A3B6D88"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t>Presentar semanalmente un informe en el cual se consigne el estado y avance del proyecto de Demolición, teniendo en cuenta los aspectos técnicos, económicos, financieros, ambientales, jurídicos y contractuales.</w:t>
      </w:r>
    </w:p>
    <w:p w14:paraId="14E5CFAD" w14:textId="77777777" w:rsidR="00FF0BB7" w:rsidRPr="001F6F65" w:rsidRDefault="00FF0BB7" w:rsidP="00FF0BB7">
      <w:pPr>
        <w:ind w:left="720"/>
        <w:rPr>
          <w:rFonts w:eastAsia="Cambria" w:cs="Cambria"/>
          <w:sz w:val="22"/>
          <w:lang w:val="es-CO"/>
        </w:rPr>
      </w:pPr>
    </w:p>
    <w:p w14:paraId="4F5CEE72" w14:textId="77777777" w:rsidR="00FF0BB7" w:rsidRPr="001F6F65" w:rsidRDefault="00FF0BB7" w:rsidP="00FF0BB7">
      <w:pPr>
        <w:numPr>
          <w:ilvl w:val="0"/>
          <w:numId w:val="31"/>
        </w:numPr>
        <w:rPr>
          <w:rFonts w:eastAsiaTheme="majorEastAsia" w:cstheme="majorBidi"/>
          <w:sz w:val="22"/>
          <w:lang w:val="es-CO"/>
        </w:rPr>
      </w:pPr>
      <w:r w:rsidRPr="001F6F65">
        <w:rPr>
          <w:rFonts w:eastAsia="Cambria" w:cs="Cambria"/>
          <w:sz w:val="22"/>
          <w:lang w:val="es-CO"/>
        </w:rPr>
        <w:t>Presentar mensualmente un informe en el cual se consigne el estado y avance del proyecto de Demolición, teniendo en cuenta los aspectos técnicos, económicos, financieros, ambientales, jurídicos y contractuales.</w:t>
      </w:r>
    </w:p>
    <w:p w14:paraId="3B347A02" w14:textId="77777777" w:rsidR="00FF0BB7" w:rsidRPr="001F6F65" w:rsidRDefault="00FF0BB7" w:rsidP="00FF0BB7">
      <w:pPr>
        <w:ind w:left="720"/>
        <w:rPr>
          <w:rFonts w:eastAsia="Cambria" w:cs="Cambria"/>
          <w:sz w:val="22"/>
          <w:lang w:val="es-CO"/>
        </w:rPr>
      </w:pPr>
    </w:p>
    <w:p w14:paraId="67397C76" w14:textId="77777777" w:rsidR="00FF0BB7" w:rsidRPr="001F6F65" w:rsidRDefault="00FF0BB7" w:rsidP="00FF0BB7">
      <w:pPr>
        <w:numPr>
          <w:ilvl w:val="0"/>
          <w:numId w:val="31"/>
        </w:numPr>
        <w:rPr>
          <w:rFonts w:eastAsiaTheme="majorEastAsia" w:cstheme="majorBidi"/>
          <w:sz w:val="22"/>
          <w:lang w:val="es-CO"/>
        </w:rPr>
      </w:pPr>
      <w:r w:rsidRPr="001F6F65">
        <w:rPr>
          <w:rFonts w:eastAsia="Cambria" w:cs="Cambria"/>
          <w:sz w:val="22"/>
          <w:lang w:val="es-CO"/>
        </w:rPr>
        <w:t>Presentar trimestral un informe en el cual se consigne el estado y avance del proyecto de Demolición, teniendo en cuenta los aspectos técnicos, económicos, financieros, ambientales, jurídicos y contractuales.</w:t>
      </w:r>
    </w:p>
    <w:p w14:paraId="23689DA0" w14:textId="77777777" w:rsidR="00FF0BB7" w:rsidRPr="001F6F65" w:rsidRDefault="00FF0BB7" w:rsidP="00FF0BB7">
      <w:pPr>
        <w:rPr>
          <w:rFonts w:eastAsia="Cambria" w:cs="Cambria"/>
          <w:sz w:val="22"/>
          <w:lang w:val="es-CO"/>
        </w:rPr>
      </w:pPr>
    </w:p>
    <w:p w14:paraId="7F73C608"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t>Poner en conocimiento de la EFR, mínimo con quince (15) días de anticipación, la necesidad de realizar prórrogas, vencimiento, suspensiones y/o cualquier otra novedad contractual que pudiere afectar la adecuada ejecución y/o desarrollo de los contratos en los plazos establecidos. En cada uno de estos casos, será la Interventoría la responsable de solicitar oportunamente el trámite, previa justificación de los hechos, quedando a juicio de la EFR la determinación final.</w:t>
      </w:r>
    </w:p>
    <w:p w14:paraId="178128FB" w14:textId="77777777" w:rsidR="00FF0BB7" w:rsidRPr="001F6F65" w:rsidRDefault="00FF0BB7" w:rsidP="00FF0BB7">
      <w:pPr>
        <w:rPr>
          <w:rFonts w:eastAsia="Cambria" w:cs="Cambria"/>
          <w:sz w:val="22"/>
          <w:lang w:val="es-CO"/>
        </w:rPr>
      </w:pPr>
    </w:p>
    <w:p w14:paraId="510DD344"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t>Desarrollar sus actividades de acuerdo con estrictos principios de moralidad y ética profesional.</w:t>
      </w:r>
    </w:p>
    <w:p w14:paraId="1A6EA661" w14:textId="77777777" w:rsidR="00FF0BB7" w:rsidRPr="001F6F65" w:rsidRDefault="00FF0BB7" w:rsidP="00FF0BB7">
      <w:pPr>
        <w:rPr>
          <w:rFonts w:eastAsia="Cambria" w:cs="Cambria"/>
          <w:sz w:val="22"/>
          <w:lang w:val="es-CO"/>
        </w:rPr>
      </w:pPr>
    </w:p>
    <w:p w14:paraId="21F1A671" w14:textId="77777777" w:rsidR="00FF0BB7" w:rsidRPr="001F6F65" w:rsidRDefault="00FF0BB7" w:rsidP="00FF0BB7">
      <w:pPr>
        <w:numPr>
          <w:ilvl w:val="0"/>
          <w:numId w:val="31"/>
        </w:numPr>
        <w:rPr>
          <w:rFonts w:eastAsiaTheme="majorEastAsia" w:cstheme="majorBidi"/>
          <w:sz w:val="22"/>
          <w:lang w:val="es-CO"/>
        </w:rPr>
      </w:pPr>
      <w:r w:rsidRPr="001F6F65">
        <w:rPr>
          <w:rFonts w:eastAsia="Cambria" w:cs="Cambria"/>
          <w:sz w:val="22"/>
          <w:lang w:val="es-CO"/>
        </w:rPr>
        <w:t>Impartir instrucciones por escrito al Contratista de Demolición sobre asuntos de responsabilidad de éste y enviar copia de dicho requerimiento a la EFR.</w:t>
      </w:r>
    </w:p>
    <w:p w14:paraId="4E8AF04D" w14:textId="77777777" w:rsidR="00FF0BB7" w:rsidRPr="001F6F65" w:rsidRDefault="00FF0BB7" w:rsidP="00FF0BB7">
      <w:pPr>
        <w:rPr>
          <w:rFonts w:eastAsia="Cambria" w:cs="Cambria"/>
          <w:sz w:val="22"/>
          <w:lang w:val="es-CO"/>
        </w:rPr>
      </w:pPr>
    </w:p>
    <w:p w14:paraId="43319D1A" w14:textId="77777777" w:rsidR="00FF0BB7" w:rsidRPr="001F6F65" w:rsidRDefault="00FF0BB7" w:rsidP="00FF0BB7">
      <w:pPr>
        <w:numPr>
          <w:ilvl w:val="0"/>
          <w:numId w:val="31"/>
        </w:numPr>
        <w:rPr>
          <w:rFonts w:eastAsiaTheme="majorEastAsia" w:cstheme="majorBidi"/>
          <w:sz w:val="22"/>
          <w:lang w:val="es-CO"/>
        </w:rPr>
      </w:pPr>
      <w:r w:rsidRPr="001F6F65">
        <w:rPr>
          <w:rFonts w:eastAsia="Cambria" w:cs="Cambria"/>
          <w:sz w:val="22"/>
          <w:lang w:val="es-CO"/>
        </w:rPr>
        <w:t>Advertir oportunamente cualquier incumplimiento de las obligaciones contractuales a cargo de Contratista de Demolición, realizar los requerimientos necesarios al mismo, adoptar los procedimientos previstos según el caso y comunicarle esta circunstancia a la EFR. En estos casos, el Interventor rendirá concepto sobre las acciones a seguir y preparará los documentos que al respecto se requieran.</w:t>
      </w:r>
    </w:p>
    <w:p w14:paraId="6164D432" w14:textId="77777777" w:rsidR="00FF0BB7" w:rsidRPr="001F6F65" w:rsidRDefault="00FF0BB7" w:rsidP="00FF0BB7">
      <w:pPr>
        <w:rPr>
          <w:rFonts w:eastAsia="Cambria" w:cs="Cambria"/>
          <w:sz w:val="22"/>
          <w:lang w:val="es-CO"/>
        </w:rPr>
      </w:pPr>
    </w:p>
    <w:p w14:paraId="742D75A0"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lastRenderedPageBreak/>
        <w:t xml:space="preserve">Verificar que se cumplan las metodologías de Demolición, normas y leyes aplicables, acorde con lo descrito en el </w:t>
      </w:r>
      <w:r w:rsidRPr="001F6F65">
        <w:rPr>
          <w:rFonts w:eastAsia="Cambria" w:cs="Cambria"/>
          <w:i/>
          <w:iCs/>
          <w:sz w:val="22"/>
          <w:lang w:val="es-CO"/>
        </w:rPr>
        <w:t>Apéndice Técnico Sección A</w:t>
      </w:r>
      <w:r w:rsidRPr="001F6F65">
        <w:rPr>
          <w:rFonts w:eastAsia="Cambria" w:cs="Cambria"/>
          <w:sz w:val="22"/>
          <w:lang w:val="es-CO"/>
        </w:rPr>
        <w:t xml:space="preserve">, con el Contrato de Demolición, así como las demás que se requieran para velar por el cumplimiento del Contrato y requerir su cumplimiento al Contratista de demolición, en caso de que no las cumpla, </w:t>
      </w:r>
    </w:p>
    <w:p w14:paraId="0F0677CF" w14:textId="77777777" w:rsidR="00FF0BB7" w:rsidRPr="001F6F65" w:rsidRDefault="00FF0BB7" w:rsidP="00FF0BB7">
      <w:pPr>
        <w:rPr>
          <w:rFonts w:eastAsia="Cambria" w:cs="Cambria"/>
          <w:b/>
          <w:sz w:val="22"/>
          <w:lang w:val="es-CO"/>
        </w:rPr>
      </w:pPr>
    </w:p>
    <w:p w14:paraId="062EFD45"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t>Apoyar, asistir y asesorar a la EFR en todos los asuntos de orden administrativo, técnico, operativo, financiero, social, ambiental y legal que se susciten durante el desarrollo de los trabajos, suministrando oportuna información sobre los mismos, preparando los documentos que al respecto se requieran y rindiendo los conceptos y evaluaciones que sobre la materia se le soliciten.</w:t>
      </w:r>
    </w:p>
    <w:p w14:paraId="53B6F4F7" w14:textId="77777777" w:rsidR="00FF0BB7" w:rsidRPr="001F6F65" w:rsidRDefault="00FF0BB7" w:rsidP="00FF0BB7">
      <w:pPr>
        <w:rPr>
          <w:rFonts w:eastAsia="Cambria" w:cs="Cambria"/>
          <w:sz w:val="22"/>
          <w:lang w:val="es-CO"/>
        </w:rPr>
      </w:pPr>
    </w:p>
    <w:p w14:paraId="2CE08AB6" w14:textId="77777777" w:rsidR="00FF0BB7" w:rsidRPr="001F6F65" w:rsidRDefault="00FF0BB7" w:rsidP="00FF0BB7">
      <w:pPr>
        <w:numPr>
          <w:ilvl w:val="0"/>
          <w:numId w:val="31"/>
        </w:numPr>
        <w:rPr>
          <w:rFonts w:eastAsiaTheme="majorEastAsia" w:cstheme="majorBidi"/>
          <w:sz w:val="22"/>
          <w:lang w:val="es-CO"/>
        </w:rPr>
      </w:pPr>
      <w:r w:rsidRPr="001F6F65">
        <w:rPr>
          <w:rFonts w:eastAsia="Cambria" w:cs="Cambria"/>
          <w:sz w:val="22"/>
          <w:lang w:val="es-CO"/>
        </w:rPr>
        <w:t xml:space="preserve">Vigilar el cumplimiento de los plazos de las diferentes actividades a cargo del Contratista de Demolición. </w:t>
      </w:r>
    </w:p>
    <w:p w14:paraId="3D363FEF" w14:textId="77777777" w:rsidR="00FF0BB7" w:rsidRPr="001F6F65" w:rsidRDefault="00FF0BB7" w:rsidP="00FF0BB7">
      <w:pPr>
        <w:pStyle w:val="Prrafodelista"/>
        <w:rPr>
          <w:rFonts w:eastAsia="Cambria" w:cs="Cambria"/>
          <w:sz w:val="22"/>
          <w:lang w:val="es-CO"/>
        </w:rPr>
      </w:pPr>
    </w:p>
    <w:p w14:paraId="653F892A" w14:textId="77777777" w:rsidR="00FF0BB7" w:rsidRPr="001F6F65" w:rsidRDefault="00FF0BB7" w:rsidP="00FF0BB7">
      <w:pPr>
        <w:numPr>
          <w:ilvl w:val="0"/>
          <w:numId w:val="31"/>
        </w:numPr>
        <w:rPr>
          <w:rFonts w:eastAsiaTheme="majorEastAsia" w:cstheme="majorBidi"/>
          <w:sz w:val="22"/>
          <w:lang w:val="es-CO"/>
        </w:rPr>
      </w:pPr>
      <w:r w:rsidRPr="001F6F65">
        <w:rPr>
          <w:rFonts w:eastAsia="Cambria" w:cs="Cambria"/>
          <w:sz w:val="22"/>
          <w:lang w:val="es-CO"/>
        </w:rPr>
        <w:t xml:space="preserve">Revisar y constatar las pólizas y garantías constituidas por el Contratista de Demolición en virtud de las estipulaciones contractuales, a fin de verificar su concordancia con lo pactado en el Contrato de demolición, sus anexos y modificaciones y exigir al Contratista de demolición el cumplimiento de sus obligaciones al respecto. </w:t>
      </w:r>
    </w:p>
    <w:p w14:paraId="517E0C30" w14:textId="77777777" w:rsidR="00FF0BB7" w:rsidRPr="001F6F65" w:rsidRDefault="00FF0BB7" w:rsidP="00FF0BB7">
      <w:pPr>
        <w:pStyle w:val="Prrafodelista"/>
        <w:rPr>
          <w:rFonts w:eastAsia="Cambria" w:cs="Cambria"/>
          <w:sz w:val="22"/>
          <w:lang w:val="es-CO"/>
        </w:rPr>
      </w:pPr>
    </w:p>
    <w:p w14:paraId="6BA677E9"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t>Ajustar las pólizas y garantías constituidas por el Interventor en virtud del contrato suscrito con la EFR SAS y de las estipulaciones contractuales, a fin de poner en conocimiento de la EFR SAS para su respectiva aprobación.</w:t>
      </w:r>
    </w:p>
    <w:p w14:paraId="6C5303C1" w14:textId="77777777" w:rsidR="00FF0BB7" w:rsidRPr="001F6F65" w:rsidRDefault="00FF0BB7" w:rsidP="00FF0BB7">
      <w:pPr>
        <w:rPr>
          <w:rFonts w:eastAsia="Cambria" w:cs="Cambria"/>
          <w:sz w:val="22"/>
          <w:lang w:val="es-CO"/>
        </w:rPr>
      </w:pPr>
    </w:p>
    <w:p w14:paraId="47C3E259"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t>Realizar visitas de verificación a los sitios de disposición de residuos y escombros – RCD para verificar los volúmenes y cantidades reportadas, proveedores de materiales, talleres y equipos y demás elementos propios de contrato de Demolición en el cual se verifique el cumplimiento de las especificaciones técnicas.</w:t>
      </w:r>
    </w:p>
    <w:p w14:paraId="40CF4514" w14:textId="77777777" w:rsidR="00FF0BB7" w:rsidRPr="001F6F65" w:rsidRDefault="00FF0BB7" w:rsidP="00FF0BB7">
      <w:pPr>
        <w:rPr>
          <w:rFonts w:eastAsia="Cambria" w:cs="Cambria"/>
          <w:sz w:val="22"/>
          <w:lang w:val="es-CO"/>
        </w:rPr>
      </w:pPr>
    </w:p>
    <w:p w14:paraId="6A99D473" w14:textId="77777777" w:rsidR="00FF0BB7" w:rsidRPr="001F6F65" w:rsidRDefault="00FF0BB7" w:rsidP="00FF0BB7">
      <w:pPr>
        <w:numPr>
          <w:ilvl w:val="0"/>
          <w:numId w:val="31"/>
        </w:numPr>
        <w:rPr>
          <w:rFonts w:eastAsiaTheme="majorEastAsia" w:cstheme="majorBidi"/>
          <w:sz w:val="22"/>
          <w:lang w:val="es-CO"/>
        </w:rPr>
      </w:pPr>
      <w:r w:rsidRPr="001F6F65">
        <w:rPr>
          <w:rFonts w:eastAsia="Cambria" w:cs="Cambria"/>
          <w:sz w:val="22"/>
          <w:lang w:val="es-CO"/>
        </w:rPr>
        <w:t>Prestar apoyo a la EFR para resolver las peticiones y reclamos del Contratista</w:t>
      </w:r>
      <w:r w:rsidRPr="001F6F65">
        <w:rPr>
          <w:rFonts w:eastAsia="Cambria"/>
          <w:sz w:val="22"/>
          <w:lang w:val="es-CO"/>
        </w:rPr>
        <w:t xml:space="preserve"> </w:t>
      </w:r>
      <w:r w:rsidRPr="001F6F65">
        <w:rPr>
          <w:rFonts w:eastAsia="Cambria" w:cs="Cambria"/>
          <w:sz w:val="22"/>
          <w:lang w:val="es-CO"/>
        </w:rPr>
        <w:t>de Demolición en materia técnica, financiera, operativa, predial, social, ambiental y jurídica.</w:t>
      </w:r>
    </w:p>
    <w:p w14:paraId="2A7824DB" w14:textId="77777777" w:rsidR="00FF0BB7" w:rsidRPr="001F6F65" w:rsidRDefault="00FF0BB7" w:rsidP="00FF0BB7">
      <w:pPr>
        <w:rPr>
          <w:rFonts w:eastAsia="Cambria" w:cs="Cambria"/>
          <w:sz w:val="22"/>
          <w:lang w:val="es-CO"/>
        </w:rPr>
      </w:pPr>
    </w:p>
    <w:p w14:paraId="5E2AC0AB"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t>Acompañar, asesorar y apoyar a la EFR cuando sea necesario, en el trámite de cualquier proceso judicial o mecanismo de solución de conflictos para dirimir las diferencias que se presenten con el Contratista, en desarrollo del Contrato de Demolición.</w:t>
      </w:r>
    </w:p>
    <w:p w14:paraId="292E5B88" w14:textId="77777777" w:rsidR="00FF0BB7" w:rsidRPr="001F6F65" w:rsidRDefault="00FF0BB7" w:rsidP="00FF0BB7">
      <w:pPr>
        <w:rPr>
          <w:rFonts w:eastAsia="Cambria" w:cs="Cambria"/>
          <w:sz w:val="22"/>
          <w:lang w:val="es-CO"/>
        </w:rPr>
      </w:pPr>
    </w:p>
    <w:p w14:paraId="727A2A19" w14:textId="77777777" w:rsidR="00FF0BB7" w:rsidRPr="001F6F65" w:rsidRDefault="00FF0BB7" w:rsidP="00FF0BB7">
      <w:pPr>
        <w:numPr>
          <w:ilvl w:val="0"/>
          <w:numId w:val="31"/>
        </w:numPr>
        <w:rPr>
          <w:rFonts w:eastAsia="Cambria" w:cs="Cambria"/>
          <w:sz w:val="22"/>
          <w:lang w:val="es-CO"/>
        </w:rPr>
      </w:pPr>
      <w:bookmarkStart w:id="11" w:name="_Hlk97719506"/>
      <w:r w:rsidRPr="001F6F65">
        <w:rPr>
          <w:rFonts w:eastAsia="Cambria" w:cs="Cambria"/>
          <w:sz w:val="22"/>
          <w:lang w:val="es-CO"/>
        </w:rPr>
        <w:t>Proyectar de - manera oportuna y para consideración de la EFR SAS, la respuesta a las solicitudes, peticiones y requerimientos formulados por terceros que, en los aspectos técnico, financiero, operativo, predial, social, ambiental o Legal que reciba la EFR con ocasión de los contratos de obra e interventoría suscritos. En todo caso, el interventor proyectará la respuesta, en un plazo no mayor a cinco (5) días hábiles, lo anterior sin perjuicio de los casos que requieran tiempos menores de conformidad con los términos establecidos para resolver dichas peticiones según la legislación vigente.</w:t>
      </w:r>
    </w:p>
    <w:bookmarkEnd w:id="11"/>
    <w:p w14:paraId="53ADFC0A" w14:textId="77777777" w:rsidR="00FF0BB7" w:rsidRPr="001F6F65" w:rsidRDefault="00FF0BB7" w:rsidP="00FF0BB7">
      <w:pPr>
        <w:rPr>
          <w:rFonts w:eastAsia="Cambria" w:cs="Cambria"/>
          <w:sz w:val="22"/>
          <w:lang w:val="es-CO"/>
        </w:rPr>
      </w:pPr>
    </w:p>
    <w:p w14:paraId="54AAE851"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t>Suscribir juntamente con el Contratista de demolición y la EFR las actas e informes a que haya lugar, según lo previsto en el Contrato de Demolición.</w:t>
      </w:r>
    </w:p>
    <w:p w14:paraId="3B9F5FB7" w14:textId="77777777" w:rsidR="00FF0BB7" w:rsidRPr="001F6F65" w:rsidRDefault="00FF0BB7" w:rsidP="00FF0BB7">
      <w:pPr>
        <w:rPr>
          <w:rFonts w:eastAsia="Cambria" w:cs="Cambria"/>
          <w:sz w:val="22"/>
          <w:lang w:val="es-CO"/>
        </w:rPr>
      </w:pPr>
    </w:p>
    <w:p w14:paraId="6C27C5B8"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lastRenderedPageBreak/>
        <w:t>Exigir al Contratista de demolición la información que considere necesaria, el cual está obligado a suministrar dentro de los plazos establecidos en el contrato de Demolición.</w:t>
      </w:r>
    </w:p>
    <w:p w14:paraId="4CD926AB" w14:textId="77777777" w:rsidR="00FF0BB7" w:rsidRPr="001F6F65" w:rsidRDefault="00FF0BB7" w:rsidP="00FF0BB7">
      <w:pPr>
        <w:rPr>
          <w:rFonts w:eastAsia="Cambria" w:cs="Cambria"/>
          <w:sz w:val="22"/>
          <w:lang w:val="es-CO"/>
        </w:rPr>
      </w:pPr>
    </w:p>
    <w:p w14:paraId="41AD4DA8"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t>Mantener indemne a la EFR SAS frente a cualquier irregularidad sobre la legalidad del software o hardware implementado y/o utilizado en su organización, de tal suerte que el único responsable sobre este tema es el Interventor.</w:t>
      </w:r>
    </w:p>
    <w:p w14:paraId="3088F036" w14:textId="77777777" w:rsidR="00FF0BB7" w:rsidRPr="001F6F65" w:rsidRDefault="00FF0BB7" w:rsidP="00FF0BB7">
      <w:pPr>
        <w:rPr>
          <w:rFonts w:eastAsia="Cambria" w:cs="Cambria"/>
          <w:sz w:val="22"/>
          <w:lang w:val="es-CO"/>
        </w:rPr>
      </w:pPr>
    </w:p>
    <w:p w14:paraId="10741AB7"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t>Elaborar, actualizar e ingresar los datos a los sistemas de información que la EFR solicite de acuerdo con las directrices y condiciones establecidas por la Entidad.</w:t>
      </w:r>
    </w:p>
    <w:p w14:paraId="5131A2D0" w14:textId="77777777" w:rsidR="00FF0BB7" w:rsidRPr="001F6F65" w:rsidRDefault="00FF0BB7" w:rsidP="00FF0BB7">
      <w:pPr>
        <w:rPr>
          <w:rFonts w:eastAsia="Cambria" w:cs="Cambria"/>
          <w:sz w:val="22"/>
          <w:lang w:val="es-CO"/>
        </w:rPr>
      </w:pPr>
    </w:p>
    <w:p w14:paraId="783FF893"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t xml:space="preserve">El interventor deberá contar con un servicio de nube “cloud service”, ya sea DROPBOX, DRIVE, o de características similares, mediante el cual permita el acceso a la información sobre datos importantes del proyecto. </w:t>
      </w:r>
    </w:p>
    <w:p w14:paraId="493018A3" w14:textId="77777777" w:rsidR="00FF0BB7" w:rsidRPr="001F6F65" w:rsidRDefault="00FF0BB7" w:rsidP="00FF0BB7">
      <w:pPr>
        <w:pStyle w:val="Prrafodelista"/>
        <w:rPr>
          <w:rFonts w:eastAsia="Cambria" w:cs="Cambria"/>
          <w:sz w:val="22"/>
          <w:lang w:val="es-CO"/>
        </w:rPr>
      </w:pPr>
    </w:p>
    <w:p w14:paraId="552DFB28" w14:textId="77777777" w:rsidR="00FF0BB7" w:rsidRPr="001F6F65" w:rsidRDefault="00FF0BB7" w:rsidP="00FF0BB7">
      <w:pPr>
        <w:ind w:left="720"/>
        <w:rPr>
          <w:rFonts w:eastAsia="Cambria" w:cs="Cambria"/>
          <w:sz w:val="22"/>
          <w:lang w:val="es-CO"/>
        </w:rPr>
      </w:pPr>
      <w:r w:rsidRPr="001F6F65">
        <w:rPr>
          <w:rFonts w:eastAsia="Cambria" w:cs="Cambria"/>
          <w:sz w:val="22"/>
          <w:lang w:val="es-CO"/>
        </w:rPr>
        <w:t xml:space="preserve">La información estará disponible para la supervisión del proyecto y Contratista de demolición. Se dispondrá de un link o enlace específico en el cual la entidad pueda, en cualquier momento, consultar la información digitalizada del proyecto, es decir desde los pliegos de condiciones, sus anexos y apéndices, propuesta del Contratista de demolición e interventoría, documentos contractuales, documentos de diseño (carteras topográficas, planos, actas, estudios, formatos de campo, etc.), informes de toda índole, y la correspondencia generada entre la EFR, la interventoría, el contratista de demolición y terceros actores y en general toda la documentación asociada al proyecto, acorde con las disposiciones que considere la EFR. </w:t>
      </w:r>
    </w:p>
    <w:p w14:paraId="6009147B" w14:textId="77777777" w:rsidR="00FF0BB7" w:rsidRPr="001F6F65" w:rsidRDefault="00FF0BB7" w:rsidP="00FF0BB7">
      <w:pPr>
        <w:ind w:left="720"/>
        <w:rPr>
          <w:rFonts w:eastAsia="Cambria" w:cs="Cambria"/>
          <w:sz w:val="22"/>
          <w:lang w:val="es-CO"/>
        </w:rPr>
      </w:pPr>
    </w:p>
    <w:p w14:paraId="5763A28D" w14:textId="77777777" w:rsidR="00FF0BB7" w:rsidRPr="001F6F65" w:rsidRDefault="00FF0BB7" w:rsidP="00FF0BB7">
      <w:pPr>
        <w:ind w:left="720"/>
        <w:rPr>
          <w:rFonts w:eastAsia="Cambria" w:cs="Cambria"/>
          <w:sz w:val="22"/>
          <w:lang w:val="es-CO"/>
        </w:rPr>
      </w:pPr>
      <w:r w:rsidRPr="001F6F65">
        <w:rPr>
          <w:rFonts w:eastAsia="Cambria" w:cs="Cambria"/>
          <w:sz w:val="22"/>
          <w:lang w:val="es-CO"/>
        </w:rPr>
        <w:t>La información destinada al supervisor debe tener la opción de visualizar en vídeo las situaciones excepcionales que ocurran sobre el proyecto, tales como: accidentes con pérdidas humanas, desastres naturales, etc. con el fin de documentar lo ocurrido.</w:t>
      </w:r>
    </w:p>
    <w:p w14:paraId="245FDC55" w14:textId="77777777" w:rsidR="00FF0BB7" w:rsidRPr="001F6F65" w:rsidRDefault="00FF0BB7" w:rsidP="00FF0BB7">
      <w:pPr>
        <w:rPr>
          <w:rFonts w:eastAsia="Cambria" w:cs="Cambria"/>
          <w:sz w:val="22"/>
          <w:lang w:val="es-CO"/>
        </w:rPr>
      </w:pPr>
    </w:p>
    <w:p w14:paraId="0C946BF1"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t>El vehículo de la interventoría contará dentro de su equipo de carretera con una filmadora o cámara que capte vídeo, que permita documentar cualquier acontecimiento dentro del desarrollo del Contrato de Demolición.</w:t>
      </w:r>
    </w:p>
    <w:p w14:paraId="34FDC5D5" w14:textId="77777777" w:rsidR="00FF0BB7" w:rsidRPr="001F6F65" w:rsidRDefault="00FF0BB7" w:rsidP="00FF0BB7">
      <w:pPr>
        <w:rPr>
          <w:rFonts w:eastAsia="Cambria" w:cs="Cambria"/>
          <w:sz w:val="22"/>
          <w:lang w:val="es-CO"/>
        </w:rPr>
      </w:pPr>
    </w:p>
    <w:p w14:paraId="069B4896"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t xml:space="preserve">Organizar el archivo histórico de la interventoría desde el comienzo de la Demolición y verificar que cuente con la información actualizada del proyecto, para lo cual deberá completar o actualizar la información que estime conveniente. </w:t>
      </w:r>
    </w:p>
    <w:p w14:paraId="0E3C4B8E" w14:textId="77777777" w:rsidR="00FF0BB7" w:rsidRPr="001F6F65" w:rsidRDefault="00FF0BB7" w:rsidP="00FF0BB7">
      <w:pPr>
        <w:pStyle w:val="Prrafodelista"/>
        <w:rPr>
          <w:rFonts w:eastAsia="Cambria" w:cs="Cambria"/>
          <w:sz w:val="22"/>
          <w:lang w:val="es-CO"/>
        </w:rPr>
      </w:pPr>
    </w:p>
    <w:p w14:paraId="3A2B4EBE" w14:textId="77777777" w:rsidR="00FF0BB7" w:rsidRPr="001F6F65" w:rsidRDefault="00FF0BB7" w:rsidP="00FF0BB7">
      <w:pPr>
        <w:ind w:left="720"/>
        <w:rPr>
          <w:rFonts w:eastAsia="Cambria" w:cs="Cambria"/>
          <w:sz w:val="22"/>
          <w:lang w:val="es-CO"/>
        </w:rPr>
      </w:pPr>
      <w:r w:rsidRPr="001F6F65">
        <w:rPr>
          <w:rFonts w:eastAsia="Cambria" w:cs="Cambria"/>
          <w:sz w:val="22"/>
          <w:lang w:val="es-CO"/>
        </w:rPr>
        <w:t>El archivo de la Interventoría debe estar debidamente actualizado junto con la correspondencia enviada y recibida por los diferentes actores de la Demolición y la totalidad de documentos producidos en desarrollo del contrato, deberá ser digitalizado en formato PDF y actualizado diariamente para ser entregado a la EFR cuando se le solicite, o cuando se requiera efectuar cualquier tipo de consulta. En todo caso, el interventor al finalizar el contrato deberá hacer la entrega consolidada en medio físico y magnético de la totalidad de sus archivos a la EFR, bajo los lineamientos documentales establecidos por la EFR.</w:t>
      </w:r>
    </w:p>
    <w:p w14:paraId="2A78A5CB" w14:textId="77777777" w:rsidR="00FF0BB7" w:rsidRPr="001F6F65" w:rsidRDefault="00FF0BB7" w:rsidP="00FF0BB7">
      <w:pPr>
        <w:rPr>
          <w:rFonts w:eastAsia="Cambria" w:cs="Cambria"/>
          <w:sz w:val="22"/>
          <w:lang w:val="es-CO"/>
        </w:rPr>
      </w:pPr>
    </w:p>
    <w:p w14:paraId="717D1D42"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t>El interventor deberá de igual manera, consultar, ubicar y poner a disposición del supervisor del contrato, todos los documentos que se le soliciten y bajo los tiempos establecidos contractualmente.</w:t>
      </w:r>
    </w:p>
    <w:p w14:paraId="67D855E0" w14:textId="77777777" w:rsidR="00FF0BB7" w:rsidRPr="001F6F65" w:rsidRDefault="00FF0BB7" w:rsidP="00FF0BB7">
      <w:pPr>
        <w:rPr>
          <w:rFonts w:eastAsia="Cambria" w:cs="Cambria"/>
          <w:sz w:val="22"/>
          <w:lang w:val="es-CO"/>
        </w:rPr>
      </w:pPr>
    </w:p>
    <w:p w14:paraId="7163579A"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lastRenderedPageBreak/>
        <w:t>El Interventor dispondrá de los equipos necesarios para la digitalización de los documentos mencionados e implementará un sistema o herramienta de gestión documental, para un adecuado seguimiento y consulta documental.</w:t>
      </w:r>
    </w:p>
    <w:p w14:paraId="0B249800" w14:textId="77777777" w:rsidR="00FF0BB7" w:rsidRPr="001F6F65" w:rsidRDefault="00FF0BB7" w:rsidP="00FF0BB7">
      <w:pPr>
        <w:rPr>
          <w:rFonts w:eastAsia="Cambria" w:cs="Cambria"/>
          <w:sz w:val="22"/>
          <w:lang w:val="es-CO"/>
        </w:rPr>
      </w:pPr>
    </w:p>
    <w:p w14:paraId="15E7DE97"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t>El Interventor deberá revisar, aprobar y recibir a satisfacción las Actas Parciales de obra que ejecute el Contratista de Demoliciones, elaborando los diferentes documentos y/o soportes que le sean solicitados por parte de la EFR.</w:t>
      </w:r>
    </w:p>
    <w:p w14:paraId="7B530F3C" w14:textId="77777777" w:rsidR="00FF0BB7" w:rsidRPr="001F6F65" w:rsidRDefault="00FF0BB7" w:rsidP="00FF0BB7">
      <w:pPr>
        <w:pStyle w:val="Prrafodelista"/>
        <w:rPr>
          <w:rFonts w:eastAsia="Cambria" w:cs="Cambria"/>
          <w:sz w:val="22"/>
          <w:lang w:val="es-CO"/>
        </w:rPr>
      </w:pPr>
    </w:p>
    <w:p w14:paraId="3C7C5C78" w14:textId="77777777" w:rsidR="00FF0BB7" w:rsidRPr="001F6F65" w:rsidRDefault="00FF0BB7" w:rsidP="00FF0BB7">
      <w:pPr>
        <w:numPr>
          <w:ilvl w:val="0"/>
          <w:numId w:val="31"/>
        </w:numPr>
        <w:rPr>
          <w:rFonts w:eastAsia="Cambria" w:cs="Cambria"/>
          <w:sz w:val="22"/>
          <w:lang w:val="es-CO"/>
        </w:rPr>
      </w:pPr>
      <w:r w:rsidRPr="001F6F65">
        <w:rPr>
          <w:rFonts w:eastAsia="Cambria" w:cs="Cambria"/>
          <w:sz w:val="22"/>
          <w:lang w:val="es-CO"/>
        </w:rPr>
        <w:t>Los Formatos de los diferentes documentos (Informes, Matrices, Diagnósticos, etc.) requeridos en la ejecución del contrato deben ser elaborados entre el Contratista de Demoliciones y la Interventoría, de manera que se envíen a la EFR para su respectiva aprobación.</w:t>
      </w:r>
    </w:p>
    <w:p w14:paraId="09F44230" w14:textId="77777777" w:rsidR="00FF0BB7" w:rsidRPr="001F6F65" w:rsidRDefault="00FF0BB7" w:rsidP="00FF0BB7">
      <w:pPr>
        <w:pStyle w:val="Prrafodelista"/>
        <w:rPr>
          <w:rFonts w:eastAsia="Cambria" w:cs="Cambria"/>
          <w:sz w:val="22"/>
          <w:lang w:val="es-CO"/>
        </w:rPr>
      </w:pPr>
    </w:p>
    <w:p w14:paraId="7A9BCFB3" w14:textId="77777777" w:rsidR="00FF0BB7" w:rsidRPr="001F6F65" w:rsidRDefault="00FF0BB7" w:rsidP="00FF0BB7">
      <w:pPr>
        <w:pStyle w:val="Prrafodelista"/>
        <w:numPr>
          <w:ilvl w:val="0"/>
          <w:numId w:val="31"/>
        </w:numPr>
        <w:rPr>
          <w:rFonts w:eastAsia="Cambria" w:cs="Cambria"/>
          <w:sz w:val="22"/>
          <w:lang w:val="es-CO"/>
        </w:rPr>
      </w:pPr>
      <w:r w:rsidRPr="001F6F65">
        <w:rPr>
          <w:rFonts w:eastAsia="Cambria" w:cs="Cambria"/>
          <w:sz w:val="22"/>
          <w:lang w:val="es-CO"/>
        </w:rPr>
        <w:t>Suministrar entre un cinco por ciento (5%) y un diez por ciento (10%) de los bienes o servicios requeridos en la ejecución del contrato de interventoría, con población víctima del conflicto armado interno, mujeres cabeza de familia, adultos mayores, personas en condición de discapacidad o población de las comunidades indígena, negra, afrocolombiana, raizal, palanquera, Rrom o gitanas, en las condiciones establecidas en el artículo 2.2.1.2.4.2.17 del Decreto 1082 de 2015.</w:t>
      </w:r>
    </w:p>
    <w:bookmarkEnd w:id="10"/>
    <w:p w14:paraId="467C02EF" w14:textId="77777777" w:rsidR="00FF0BB7" w:rsidRPr="001F6F65" w:rsidRDefault="00FF0BB7" w:rsidP="00FF0BB7">
      <w:pPr>
        <w:rPr>
          <w:rFonts w:eastAsia="Cambria" w:cs="Cambria"/>
          <w:sz w:val="22"/>
          <w:lang w:val="es-CO"/>
        </w:rPr>
      </w:pPr>
    </w:p>
    <w:p w14:paraId="1E895CE0" w14:textId="77777777" w:rsidR="00FF0BB7" w:rsidRPr="001F6F65" w:rsidRDefault="00FF0BB7" w:rsidP="00FF0BB7">
      <w:pPr>
        <w:numPr>
          <w:ilvl w:val="0"/>
          <w:numId w:val="30"/>
        </w:numPr>
        <w:rPr>
          <w:rFonts w:eastAsia="Cambria" w:cs="Cambria"/>
          <w:b/>
          <w:bCs/>
          <w:sz w:val="22"/>
        </w:rPr>
      </w:pPr>
      <w:bookmarkStart w:id="12" w:name="_Toc29558247"/>
      <w:r w:rsidRPr="001F6F65">
        <w:rPr>
          <w:rFonts w:eastAsia="Cambria" w:cs="Cambria"/>
          <w:b/>
          <w:bCs/>
          <w:sz w:val="22"/>
        </w:rPr>
        <w:t>Área Técnica</w:t>
      </w:r>
      <w:bookmarkEnd w:id="12"/>
    </w:p>
    <w:p w14:paraId="16BCACE2" w14:textId="77777777" w:rsidR="00FF0BB7" w:rsidRPr="001F6F65" w:rsidRDefault="00FF0BB7" w:rsidP="00FF0BB7">
      <w:pPr>
        <w:rPr>
          <w:rFonts w:eastAsia="Cambria" w:cs="Cambria"/>
          <w:sz w:val="22"/>
          <w:lang w:val="es-CO"/>
        </w:rPr>
      </w:pPr>
    </w:p>
    <w:p w14:paraId="5F4113B8" w14:textId="77777777" w:rsidR="00FF0BB7" w:rsidRPr="001F6F65" w:rsidRDefault="00FF0BB7" w:rsidP="00FF0BB7">
      <w:pPr>
        <w:numPr>
          <w:ilvl w:val="0"/>
          <w:numId w:val="32"/>
        </w:numPr>
        <w:rPr>
          <w:rFonts w:eastAsia="Cambria" w:cs="Cambria"/>
          <w:sz w:val="22"/>
          <w:lang w:val="es-CO"/>
        </w:rPr>
      </w:pPr>
      <w:bookmarkStart w:id="13" w:name="_Hlk97719663"/>
      <w:r w:rsidRPr="001F6F65">
        <w:rPr>
          <w:rFonts w:eastAsia="Cambria" w:cs="Cambria"/>
          <w:sz w:val="22"/>
          <w:lang w:val="es-CO"/>
        </w:rPr>
        <w:t xml:space="preserve">Realizar seguimiento técnico del Contrato de Demolición para lo cual los Ingenieros de Campo del Interventor prepararán Reportes Diarios para documentar las actividades, y verificar el progreso del proyecto. </w:t>
      </w:r>
    </w:p>
    <w:p w14:paraId="5E9E6DD5" w14:textId="77777777" w:rsidR="00FF0BB7" w:rsidRPr="001F6F65" w:rsidRDefault="00FF0BB7" w:rsidP="00FF0BB7">
      <w:pPr>
        <w:rPr>
          <w:rFonts w:eastAsia="Cambria" w:cs="Cambria"/>
          <w:sz w:val="22"/>
          <w:lang w:val="es-CO"/>
        </w:rPr>
      </w:pPr>
    </w:p>
    <w:p w14:paraId="7EE8651C"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t>Exigir al Contratista la ejecución del Contrato de Demolición de manera idónea y oportuna.</w:t>
      </w:r>
    </w:p>
    <w:p w14:paraId="347BD01E" w14:textId="77777777" w:rsidR="00FF0BB7" w:rsidRPr="001F6F65" w:rsidRDefault="00FF0BB7" w:rsidP="00FF0BB7">
      <w:pPr>
        <w:pStyle w:val="Prrafodelista"/>
        <w:rPr>
          <w:rFonts w:eastAsia="Cambria" w:cs="Cambria"/>
          <w:sz w:val="22"/>
          <w:lang w:val="es-CO"/>
        </w:rPr>
      </w:pPr>
    </w:p>
    <w:p w14:paraId="0CEBECF0" w14:textId="77777777" w:rsidR="00FF0BB7" w:rsidRPr="001F6F65" w:rsidRDefault="00FF0BB7" w:rsidP="00FF0BB7">
      <w:pPr>
        <w:numPr>
          <w:ilvl w:val="0"/>
          <w:numId w:val="32"/>
        </w:numPr>
        <w:rPr>
          <w:rFonts w:eastAsiaTheme="majorEastAsia" w:cstheme="majorBidi"/>
          <w:sz w:val="22"/>
          <w:lang w:val="es-CO"/>
        </w:rPr>
      </w:pPr>
      <w:r w:rsidRPr="001F6F65">
        <w:rPr>
          <w:rFonts w:eastAsia="Cambria" w:cs="Cambria"/>
          <w:sz w:val="22"/>
          <w:lang w:val="es-CO"/>
        </w:rPr>
        <w:t>Hacer control en tiempo real de la aplicación de la metodología propuesta para la ejecución del proyecto de Demolición, del presupuesto del proyecto y demás actividades necesarias para dar cumplimiento con las obligaciones establecidas, así como verificar el mantenimiento y cerramiento, intervenciones, instalación de equipamientos requeridos en la demolición de los predios acorde con las fases del proyecto de la etapa de ejecución, descritos en el  contrato de Demolición en los plazos establecidos de acuerdo con las especificaciones técnicas y los pliegos de condiciones del proceso de selección del Contratista.</w:t>
      </w:r>
    </w:p>
    <w:p w14:paraId="51ED6517" w14:textId="77777777" w:rsidR="00FF0BB7" w:rsidRPr="001F6F65" w:rsidRDefault="00FF0BB7" w:rsidP="00FF0BB7">
      <w:pPr>
        <w:rPr>
          <w:rFonts w:eastAsia="Cambria" w:cs="Cambria"/>
          <w:sz w:val="22"/>
          <w:lang w:val="es-CO"/>
        </w:rPr>
      </w:pPr>
    </w:p>
    <w:p w14:paraId="1B4BFC26"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t>Actuar como eficiente, responsable y leal representante de la EFR, sin perjuicio de su obligación de colaborar para el logro de los fines de la contratación.</w:t>
      </w:r>
    </w:p>
    <w:p w14:paraId="4D14FAA5" w14:textId="77777777" w:rsidR="00FF0BB7" w:rsidRPr="001F6F65" w:rsidRDefault="00FF0BB7" w:rsidP="00FF0BB7">
      <w:pPr>
        <w:rPr>
          <w:rFonts w:eastAsia="Cambria" w:cs="Cambria"/>
          <w:sz w:val="22"/>
          <w:lang w:val="es-CO"/>
        </w:rPr>
      </w:pPr>
    </w:p>
    <w:p w14:paraId="38E078AA"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t>Informar al contratista de demolición, para que este corrija en el menor tiempo posible, los inconvenientes que pudieren presentarse y sugerir los mecanismos y procedimientos pertinentes para prever o solucionar rápida y eficazmente las dificultades que llegaren a surgir durante la ejecución del contrato. En todo caso, la responsabilidad por la obtención de los resultados previstos en el Contrato de Demolición será del Contratista de obra y la adopción o rechazo de las sugerencias del Interventor serán de su entera responsabilidad.</w:t>
      </w:r>
    </w:p>
    <w:p w14:paraId="1681DABE" w14:textId="77777777" w:rsidR="00FF0BB7" w:rsidRPr="001F6F65" w:rsidRDefault="00FF0BB7" w:rsidP="00FF0BB7">
      <w:pPr>
        <w:rPr>
          <w:rFonts w:eastAsia="Cambria" w:cs="Cambria"/>
          <w:sz w:val="22"/>
          <w:lang w:val="es-CO"/>
        </w:rPr>
      </w:pPr>
    </w:p>
    <w:p w14:paraId="0EB15B5B"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t>Apoyar toda la gestión de logística en los desplazamientos y transporte que solicite la Supervisión del Contrato por parte de la EFR dentro de la zona del proyecto con ocasión de las actividades que le corresponden.</w:t>
      </w:r>
    </w:p>
    <w:p w14:paraId="450A6B9B" w14:textId="77777777" w:rsidR="00FF0BB7" w:rsidRPr="001F6F65" w:rsidRDefault="00FF0BB7" w:rsidP="00FF0BB7">
      <w:pPr>
        <w:rPr>
          <w:rFonts w:eastAsia="Cambria" w:cs="Cambria"/>
          <w:sz w:val="22"/>
          <w:lang w:val="es-CO"/>
        </w:rPr>
      </w:pPr>
    </w:p>
    <w:p w14:paraId="3BCEDFF7"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lastRenderedPageBreak/>
        <w:t>El hecho de que el Contratista de demolición tenga subcontratistas, no exime al Interventor de su responsabilidad de verificar el cumplimiento de las obligaciones contractuales.</w:t>
      </w:r>
    </w:p>
    <w:p w14:paraId="0A72EB96" w14:textId="77777777" w:rsidR="00FF0BB7" w:rsidRPr="001F6F65" w:rsidRDefault="00FF0BB7" w:rsidP="00FF0BB7">
      <w:pPr>
        <w:rPr>
          <w:rFonts w:eastAsia="Cambria" w:cs="Cambria"/>
          <w:sz w:val="22"/>
          <w:lang w:val="es-CO"/>
        </w:rPr>
      </w:pPr>
    </w:p>
    <w:p w14:paraId="75C49FB2"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t>En caso de discrepancias entre el Interventor y el Contratista de demolición, cualquiera de los dos podrá acudir en primera instancia a la EFR SAS mediante una solicitud escrita, para que dicha entidad rinda su concepto al respecto.</w:t>
      </w:r>
    </w:p>
    <w:p w14:paraId="132F7770" w14:textId="77777777" w:rsidR="00FF0BB7" w:rsidRPr="001F6F65" w:rsidRDefault="00FF0BB7" w:rsidP="00FF0BB7">
      <w:pPr>
        <w:rPr>
          <w:rFonts w:eastAsia="Cambria" w:cs="Cambria"/>
          <w:sz w:val="22"/>
          <w:lang w:val="es-CO"/>
        </w:rPr>
      </w:pPr>
    </w:p>
    <w:p w14:paraId="1F05BC43"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t>Analizar al inicio y durante la duración del contrato todos los documentos del contratista de demolición (pliegos, contrato, anexos, apéndices, otrosíes, etc.) y todos los documentos de la interventoría (pliegos, contrato, anexos, otrosíes, etc.) y cualquier otro documento oficial concerniente a las actividades objeto de esta interventoría.</w:t>
      </w:r>
    </w:p>
    <w:p w14:paraId="3A140F23" w14:textId="77777777" w:rsidR="00FF0BB7" w:rsidRPr="001F6F65" w:rsidRDefault="00FF0BB7" w:rsidP="00FF0BB7">
      <w:pPr>
        <w:rPr>
          <w:rFonts w:eastAsia="Cambria" w:cs="Cambria"/>
          <w:sz w:val="22"/>
          <w:lang w:val="es-CO"/>
        </w:rPr>
      </w:pPr>
    </w:p>
    <w:p w14:paraId="2E957F6B"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t>Estudiar y conceptuar oportunamente sobre las sugerencias y consultas de la EFR, en materia técnica, operativa, predial, jurídica, financiera, social y ambiental, sin limitarse a estas.</w:t>
      </w:r>
    </w:p>
    <w:p w14:paraId="3845ED36" w14:textId="77777777" w:rsidR="00FF0BB7" w:rsidRPr="001F6F65" w:rsidRDefault="00FF0BB7" w:rsidP="00FF0BB7">
      <w:pPr>
        <w:rPr>
          <w:rFonts w:eastAsia="Cambria" w:cs="Cambria"/>
          <w:sz w:val="22"/>
          <w:lang w:val="es-CO"/>
        </w:rPr>
      </w:pPr>
    </w:p>
    <w:p w14:paraId="6DA9F313"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t xml:space="preserve">Elaborar y suscribir, juntamente con la EFR y el Contratista de demolición, los convenios, acuerdos, pactos y eventos relacionados con la ejecución del Contrato de Demolición, así como dejar constancia en actas de los eventos que afecten el desarrollo de los trabajos objeto de esta interventoría. </w:t>
      </w:r>
    </w:p>
    <w:p w14:paraId="2BDF2487" w14:textId="77777777" w:rsidR="00FF0BB7" w:rsidRPr="001F6F65" w:rsidRDefault="00FF0BB7" w:rsidP="00FF0BB7">
      <w:pPr>
        <w:rPr>
          <w:rFonts w:eastAsia="Cambria" w:cs="Cambria"/>
          <w:sz w:val="22"/>
          <w:lang w:val="es-CO"/>
        </w:rPr>
      </w:pPr>
    </w:p>
    <w:p w14:paraId="2A891600"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t>Verificar el cumplimiento del cronograma del contrato de Demolición, y en caso de presentarse eventos eximentes de responsabilidad verificar dicho plan en conjunto con la EFR.</w:t>
      </w:r>
    </w:p>
    <w:p w14:paraId="681DD85D" w14:textId="77777777" w:rsidR="00FF0BB7" w:rsidRPr="001F6F65" w:rsidRDefault="00FF0BB7" w:rsidP="00FF0BB7">
      <w:pPr>
        <w:rPr>
          <w:rFonts w:eastAsia="Cambria" w:cs="Cambria"/>
          <w:sz w:val="22"/>
          <w:lang w:val="es-CO"/>
        </w:rPr>
      </w:pPr>
    </w:p>
    <w:p w14:paraId="5C0243DF"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t>Acompañar al Supervisor de la EFR y a su personal de apoyo en los comités técnicos de seguimiento, sociales, ambientales y prediales, llevando el control de estos y elaborando las respectivas actas de comité.</w:t>
      </w:r>
    </w:p>
    <w:p w14:paraId="5DF2A4EA" w14:textId="77777777" w:rsidR="00FF0BB7" w:rsidRPr="001F6F65" w:rsidRDefault="00FF0BB7" w:rsidP="00FF0BB7">
      <w:pPr>
        <w:rPr>
          <w:rFonts w:eastAsia="Cambria" w:cs="Cambria"/>
          <w:sz w:val="22"/>
          <w:lang w:val="es-CO"/>
        </w:rPr>
      </w:pPr>
    </w:p>
    <w:p w14:paraId="40AD9C38"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t>Realizar los análisis, conceptuar y atender las solicitudes, sugerencias y aclaraciones formuladas por el Contratista de demolición, la EFR - SAS</w:t>
      </w:r>
      <w:r w:rsidRPr="001F6F65">
        <w:rPr>
          <w:rFonts w:eastAsia="Cambria"/>
          <w:sz w:val="22"/>
          <w:lang w:val="es-CO"/>
        </w:rPr>
        <w:t>,</w:t>
      </w:r>
      <w:r w:rsidRPr="001F6F65">
        <w:rPr>
          <w:rFonts w:eastAsia="Cambria" w:cs="Cambria"/>
          <w:sz w:val="22"/>
          <w:lang w:val="es-CO"/>
        </w:rPr>
        <w:t xml:space="preserve"> la comunidad y los organismos de control, entre otros, en relación con la ejecución de su contrato y/o del Contrato de Demolición. Cuando se requiera, el Interventor proyectará los documentos y respuestas a las mismas, previa coordinación y revisión de la EFR. </w:t>
      </w:r>
    </w:p>
    <w:p w14:paraId="5F4EE9CE" w14:textId="77777777" w:rsidR="00FF0BB7" w:rsidRPr="001F6F65" w:rsidRDefault="00FF0BB7" w:rsidP="00FF0BB7">
      <w:pPr>
        <w:rPr>
          <w:rFonts w:eastAsia="Cambria" w:cs="Cambria"/>
          <w:sz w:val="22"/>
          <w:lang w:val="es-CO"/>
        </w:rPr>
      </w:pPr>
    </w:p>
    <w:p w14:paraId="716C7F64"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t>Realizar revisión permanente y una valoración cualitativa de la probabilidad de ocurrencia y el impacto de los riesgos del Contrato de Demolición con su respectiva descripción. Esta obligación se deberá realizar con el fin de apreciar el seguimiento de las posibles obligaciones contingentes a cargo de la EFR. Lo anterior de conformidad con la ley 1150 de 2007, el CONPES 3714 de 2011, ISO 31000 de 2018 y la Guía para la Administración del Riesgo y el Diseño de Controles en Entidades Públicas 2020.</w:t>
      </w:r>
    </w:p>
    <w:p w14:paraId="6A600D52" w14:textId="77777777" w:rsidR="00FF0BB7" w:rsidRPr="001F6F65" w:rsidRDefault="00FF0BB7" w:rsidP="00FF0BB7">
      <w:pPr>
        <w:pStyle w:val="Prrafodelista"/>
        <w:rPr>
          <w:rFonts w:eastAsia="Cambria" w:cs="Cambria"/>
          <w:sz w:val="22"/>
          <w:lang w:val="es-CO"/>
        </w:rPr>
      </w:pPr>
    </w:p>
    <w:p w14:paraId="01EBF582"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t>Responder y someter a aprobación de la EFR las reclamaciones que presente el Contratista de Demolición, en materia técnica, financiera, operativa, predial, social, ambiental y jurídica.</w:t>
      </w:r>
    </w:p>
    <w:p w14:paraId="54363339" w14:textId="77777777" w:rsidR="00FF0BB7" w:rsidRPr="001F6F65" w:rsidRDefault="00FF0BB7" w:rsidP="00FF0BB7">
      <w:pPr>
        <w:rPr>
          <w:rFonts w:eastAsia="Cambria" w:cs="Cambria"/>
          <w:sz w:val="22"/>
          <w:lang w:val="es-CO"/>
        </w:rPr>
      </w:pPr>
    </w:p>
    <w:p w14:paraId="3E57F7FD"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t>Realizar, preparar, asistir y apoyar a la EFR, oportunamente, en las reuniones, presentaciones, y/o documentación que sobre la Demolición soliciten las autoridades departamentales, municipales, regionales y/o nacionales, las comunidades y los entes de control.</w:t>
      </w:r>
    </w:p>
    <w:p w14:paraId="4FD16D11" w14:textId="77777777" w:rsidR="00FF0BB7" w:rsidRPr="001F6F65" w:rsidRDefault="00FF0BB7" w:rsidP="00FF0BB7">
      <w:pPr>
        <w:rPr>
          <w:rFonts w:eastAsia="Cambria" w:cs="Cambria"/>
          <w:sz w:val="22"/>
          <w:lang w:val="es-CO"/>
        </w:rPr>
      </w:pPr>
    </w:p>
    <w:p w14:paraId="3051FBF2"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lastRenderedPageBreak/>
        <w:t>Implementar un Plan de Aseguramiento de Calidad en los procesos de interventoría, que asegure la adecuada documentación y archivo de los procesos de verificación y control de calidad, de acuerdo con la Norma ISO 9001 o las que la sustituya o complemente.</w:t>
      </w:r>
    </w:p>
    <w:p w14:paraId="543B336D" w14:textId="77777777" w:rsidR="00FF0BB7" w:rsidRPr="001F6F65" w:rsidRDefault="00FF0BB7" w:rsidP="00FF0BB7">
      <w:pPr>
        <w:pStyle w:val="Prrafodelista"/>
        <w:rPr>
          <w:rFonts w:eastAsia="Cambria" w:cs="Cambria"/>
          <w:sz w:val="22"/>
          <w:lang w:val="es-CO"/>
        </w:rPr>
      </w:pPr>
    </w:p>
    <w:p w14:paraId="7E30C57E" w14:textId="77777777" w:rsidR="00FF0BB7" w:rsidRPr="001F6F65" w:rsidRDefault="00FF0BB7" w:rsidP="00FF0BB7">
      <w:pPr>
        <w:numPr>
          <w:ilvl w:val="0"/>
          <w:numId w:val="32"/>
        </w:numPr>
        <w:rPr>
          <w:rFonts w:eastAsia="Cambria" w:cs="Cambria"/>
          <w:sz w:val="22"/>
          <w:lang w:val="es-CO"/>
        </w:rPr>
      </w:pPr>
      <w:r w:rsidRPr="001F6F65">
        <w:rPr>
          <w:rFonts w:eastAsia="Cambria" w:cs="Cambria"/>
          <w:sz w:val="22"/>
          <w:lang w:val="es-CO"/>
        </w:rPr>
        <w:t xml:space="preserve"> Verificar que el Contratista de Demoliciones realice las gestiones pertinentes para la desconexión de los servicios públicos en los predios que aún cuenten con estos servicios, lo anterior sin que de ninguna forma se vea afectada la EFR SAS.</w:t>
      </w:r>
    </w:p>
    <w:bookmarkEnd w:id="13"/>
    <w:p w14:paraId="30157E5E" w14:textId="77777777" w:rsidR="00FF0BB7" w:rsidRPr="001F6F65" w:rsidRDefault="00FF0BB7" w:rsidP="00FF0BB7">
      <w:pPr>
        <w:rPr>
          <w:rFonts w:eastAsia="Cambria" w:cs="Cambria"/>
          <w:sz w:val="22"/>
          <w:lang w:val="es-CO"/>
        </w:rPr>
      </w:pPr>
    </w:p>
    <w:p w14:paraId="439D9EE9" w14:textId="77777777" w:rsidR="00FF0BB7" w:rsidRPr="001F6F65" w:rsidRDefault="00FF0BB7" w:rsidP="00FF0BB7">
      <w:pPr>
        <w:numPr>
          <w:ilvl w:val="0"/>
          <w:numId w:val="30"/>
        </w:numPr>
        <w:rPr>
          <w:rFonts w:eastAsia="Cambria" w:cs="Cambria"/>
          <w:b/>
          <w:bCs/>
          <w:sz w:val="22"/>
          <w:lang w:val="es-CO"/>
        </w:rPr>
      </w:pPr>
      <w:bookmarkStart w:id="14" w:name="_Toc29558248"/>
      <w:r w:rsidRPr="001F6F65">
        <w:rPr>
          <w:rFonts w:eastAsia="Cambria" w:cs="Cambria"/>
          <w:b/>
          <w:bCs/>
          <w:sz w:val="22"/>
          <w:lang w:val="es-CO"/>
        </w:rPr>
        <w:t>Área Financiera</w:t>
      </w:r>
      <w:bookmarkEnd w:id="14"/>
      <w:r w:rsidRPr="001F6F65">
        <w:rPr>
          <w:rFonts w:eastAsia="Cambria" w:cs="Cambria"/>
          <w:b/>
          <w:bCs/>
          <w:sz w:val="22"/>
          <w:lang w:val="es-CO"/>
        </w:rPr>
        <w:t xml:space="preserve"> </w:t>
      </w:r>
    </w:p>
    <w:p w14:paraId="10E6246B" w14:textId="77777777" w:rsidR="00FF0BB7" w:rsidRPr="001F6F65" w:rsidRDefault="00FF0BB7" w:rsidP="00FF0BB7">
      <w:pPr>
        <w:rPr>
          <w:rFonts w:eastAsia="Cambria" w:cs="Cambria"/>
          <w:sz w:val="22"/>
          <w:lang w:val="es-CO"/>
        </w:rPr>
      </w:pPr>
    </w:p>
    <w:p w14:paraId="680FD331" w14:textId="77777777" w:rsidR="00FF0BB7" w:rsidRPr="001F6F65" w:rsidRDefault="00FF0BB7" w:rsidP="00FF0BB7">
      <w:pPr>
        <w:numPr>
          <w:ilvl w:val="0"/>
          <w:numId w:val="34"/>
        </w:numPr>
        <w:rPr>
          <w:rFonts w:eastAsia="Cambria" w:cs="Cambria"/>
          <w:sz w:val="22"/>
          <w:lang w:val="es-CO"/>
        </w:rPr>
      </w:pPr>
      <w:r w:rsidRPr="001F6F65">
        <w:rPr>
          <w:rFonts w:eastAsia="Cambria" w:cs="Cambria"/>
          <w:sz w:val="22"/>
          <w:lang w:val="es-CO"/>
        </w:rPr>
        <w:t>Efectuar las gestiones necesarias ante el Contratista de demolición para que remita la información financiera tanto a la EFR SAS</w:t>
      </w:r>
      <w:r w:rsidRPr="001F6F65" w:rsidDel="0011762A">
        <w:rPr>
          <w:rFonts w:eastAsia="Cambria" w:cs="Cambria"/>
          <w:sz w:val="22"/>
          <w:lang w:val="es-CO"/>
        </w:rPr>
        <w:t xml:space="preserve"> </w:t>
      </w:r>
      <w:r w:rsidRPr="001F6F65">
        <w:rPr>
          <w:rFonts w:eastAsia="Cambria" w:cs="Cambria"/>
          <w:sz w:val="22"/>
          <w:lang w:val="es-CO"/>
        </w:rPr>
        <w:t>como a la Interventoría dentro de los plazos establecidos.</w:t>
      </w:r>
    </w:p>
    <w:p w14:paraId="4225F317" w14:textId="77777777" w:rsidR="00FF0BB7" w:rsidRPr="001F6F65" w:rsidRDefault="00FF0BB7" w:rsidP="00FF0BB7">
      <w:pPr>
        <w:rPr>
          <w:rFonts w:eastAsia="Cambria" w:cs="Cambria"/>
          <w:sz w:val="22"/>
          <w:lang w:val="es-CO"/>
        </w:rPr>
      </w:pPr>
    </w:p>
    <w:p w14:paraId="44EB8F99" w14:textId="77777777" w:rsidR="00FF0BB7" w:rsidRPr="001F6F65" w:rsidRDefault="00FF0BB7" w:rsidP="00FF0BB7">
      <w:pPr>
        <w:numPr>
          <w:ilvl w:val="0"/>
          <w:numId w:val="34"/>
        </w:numPr>
        <w:rPr>
          <w:rFonts w:eastAsia="Cambria" w:cs="Cambria"/>
          <w:sz w:val="22"/>
          <w:lang w:val="es-CO"/>
        </w:rPr>
      </w:pPr>
      <w:r w:rsidRPr="001F6F65">
        <w:rPr>
          <w:rFonts w:eastAsia="Cambria" w:cs="Cambria"/>
          <w:sz w:val="22"/>
          <w:lang w:val="es-CO"/>
        </w:rPr>
        <w:t>Revisar y vigilar el cumplimiento por parte del Contratista de demolición de los requisitos y controles financieros establecidos en el contrato o en acuerdos posteriores entre las partes.</w:t>
      </w:r>
    </w:p>
    <w:p w14:paraId="1BF0BD0C" w14:textId="77777777" w:rsidR="00FF0BB7" w:rsidRPr="001F6F65" w:rsidRDefault="00FF0BB7" w:rsidP="00FF0BB7">
      <w:pPr>
        <w:rPr>
          <w:rFonts w:eastAsia="Cambria" w:cs="Cambria"/>
          <w:sz w:val="22"/>
          <w:lang w:val="es-CO"/>
        </w:rPr>
      </w:pPr>
    </w:p>
    <w:p w14:paraId="7D912E60" w14:textId="77777777" w:rsidR="00FF0BB7" w:rsidRPr="001F6F65" w:rsidRDefault="00FF0BB7" w:rsidP="00FF0BB7">
      <w:pPr>
        <w:numPr>
          <w:ilvl w:val="0"/>
          <w:numId w:val="34"/>
        </w:numPr>
        <w:rPr>
          <w:rFonts w:eastAsia="Cambria" w:cs="Cambria"/>
          <w:sz w:val="22"/>
          <w:lang w:val="es-CO"/>
        </w:rPr>
      </w:pPr>
      <w:r w:rsidRPr="001F6F65">
        <w:rPr>
          <w:rFonts w:eastAsia="Cambria" w:cs="Cambria"/>
          <w:sz w:val="22"/>
          <w:lang w:val="es-CO"/>
        </w:rPr>
        <w:t>Velar por el cumplimiento de las obligaciones tributarias (impuestos y retenciones) sobre los pagos realizados por la EFR SAS, para el contrato de interventoría como para el contrato de demolición.</w:t>
      </w:r>
    </w:p>
    <w:p w14:paraId="45AD21D8" w14:textId="77777777" w:rsidR="00FF0BB7" w:rsidRPr="001F6F65" w:rsidRDefault="00FF0BB7" w:rsidP="00FF0BB7">
      <w:pPr>
        <w:rPr>
          <w:rFonts w:eastAsia="Cambria" w:cs="Cambria"/>
          <w:sz w:val="22"/>
          <w:lang w:val="es-CO"/>
        </w:rPr>
      </w:pPr>
    </w:p>
    <w:p w14:paraId="1DF836CF" w14:textId="77777777" w:rsidR="00FF0BB7" w:rsidRPr="001F6F65" w:rsidRDefault="00FF0BB7" w:rsidP="00FF0BB7">
      <w:pPr>
        <w:numPr>
          <w:ilvl w:val="0"/>
          <w:numId w:val="34"/>
        </w:numPr>
        <w:rPr>
          <w:rFonts w:eastAsia="Cambria" w:cs="Cambria"/>
          <w:sz w:val="22"/>
          <w:lang w:val="es-CO"/>
        </w:rPr>
      </w:pPr>
      <w:r w:rsidRPr="001F6F65">
        <w:rPr>
          <w:rFonts w:eastAsia="Cambria" w:cs="Cambria"/>
          <w:sz w:val="22"/>
          <w:lang w:val="es-CO"/>
        </w:rPr>
        <w:t>Efectuar todos los estimativos y presupuestos que la EFR SAS</w:t>
      </w:r>
      <w:r w:rsidRPr="001F6F65" w:rsidDel="0011762A">
        <w:rPr>
          <w:rFonts w:eastAsia="Cambria" w:cs="Cambria"/>
          <w:sz w:val="22"/>
          <w:lang w:val="es-CO"/>
        </w:rPr>
        <w:t xml:space="preserve"> </w:t>
      </w:r>
      <w:r w:rsidRPr="001F6F65">
        <w:rPr>
          <w:rFonts w:eastAsia="Cambria" w:cs="Cambria"/>
          <w:sz w:val="22"/>
          <w:lang w:val="es-CO"/>
        </w:rPr>
        <w:t>solicite en el marco de la ejecución del Contrato de Demolición y el Contrato de Interventoría.</w:t>
      </w:r>
    </w:p>
    <w:p w14:paraId="565B66C9" w14:textId="77777777" w:rsidR="00FF0BB7" w:rsidRPr="001F6F65" w:rsidRDefault="00FF0BB7" w:rsidP="00FF0BB7">
      <w:pPr>
        <w:rPr>
          <w:rFonts w:eastAsia="Cambria" w:cs="Cambria"/>
          <w:sz w:val="22"/>
          <w:lang w:val="es-CO"/>
        </w:rPr>
      </w:pPr>
    </w:p>
    <w:p w14:paraId="0B8300B8" w14:textId="77777777" w:rsidR="00FF0BB7" w:rsidRPr="001F6F65" w:rsidRDefault="00FF0BB7" w:rsidP="00FF0BB7">
      <w:pPr>
        <w:numPr>
          <w:ilvl w:val="0"/>
          <w:numId w:val="34"/>
        </w:numPr>
        <w:rPr>
          <w:rFonts w:eastAsia="Cambria" w:cs="Cambria"/>
          <w:sz w:val="22"/>
          <w:lang w:val="es-CO"/>
        </w:rPr>
      </w:pPr>
      <w:r w:rsidRPr="001F6F65">
        <w:rPr>
          <w:rFonts w:eastAsia="Cambria" w:cs="Cambria"/>
          <w:sz w:val="22"/>
          <w:lang w:val="es-CO"/>
        </w:rPr>
        <w:t>Realizar todos los cálculos, balances, estimativos financieros, conceptos que la EFR solicite y dar respuesta en un plazo no mayor a cinco (5) días hábiles con ocasión de la ejecución del Contrato de Demolición y el Contrato de Interventoría.</w:t>
      </w:r>
    </w:p>
    <w:p w14:paraId="1962C590" w14:textId="2BE2B92C" w:rsidR="0041177B" w:rsidRDefault="0041177B" w:rsidP="0041177B">
      <w:pPr>
        <w:rPr>
          <w:color w:val="3A3939" w:themeColor="accent2" w:themeShade="BF"/>
        </w:rPr>
      </w:pPr>
    </w:p>
    <w:p w14:paraId="2F30E5A4" w14:textId="77777777" w:rsidR="00FF0BB7" w:rsidRPr="001F6F65" w:rsidRDefault="00FF0BB7" w:rsidP="00FF0BB7">
      <w:pPr>
        <w:pStyle w:val="Prrafodelista"/>
        <w:numPr>
          <w:ilvl w:val="0"/>
          <w:numId w:val="35"/>
        </w:numPr>
        <w:rPr>
          <w:rFonts w:eastAsia="Cambria" w:cs="Cambria"/>
          <w:b/>
          <w:bCs/>
          <w:sz w:val="22"/>
          <w:u w:val="single"/>
        </w:rPr>
      </w:pPr>
      <w:r w:rsidRPr="001F6F65">
        <w:rPr>
          <w:rFonts w:eastAsia="Cambria" w:cs="Cambria"/>
          <w:b/>
          <w:bCs/>
          <w:sz w:val="22"/>
          <w:u w:val="single"/>
        </w:rPr>
        <w:t>OBLIGACIONES EN LA ETAPA DE TERMINACIÓN Y/O LIQUIDACIÓN DEL CONTRATO DE DEMOLICIÓN</w:t>
      </w:r>
    </w:p>
    <w:p w14:paraId="01E690C9" w14:textId="77777777" w:rsidR="00FF0BB7" w:rsidRPr="001F6F65" w:rsidRDefault="00FF0BB7" w:rsidP="00FF0BB7">
      <w:pPr>
        <w:pStyle w:val="Prrafodelista"/>
        <w:ind w:left="851" w:hanging="425"/>
        <w:rPr>
          <w:rFonts w:eastAsia="Cambria" w:cs="Cambria"/>
          <w:b/>
          <w:bCs/>
          <w:sz w:val="22"/>
          <w:u w:val="single"/>
        </w:rPr>
      </w:pPr>
    </w:p>
    <w:p w14:paraId="054D1816" w14:textId="77777777" w:rsidR="00FF0BB7" w:rsidRPr="001F6F65" w:rsidRDefault="00FF0BB7" w:rsidP="00FF0BB7">
      <w:pPr>
        <w:pStyle w:val="Prrafodelista"/>
        <w:numPr>
          <w:ilvl w:val="3"/>
          <w:numId w:val="39"/>
        </w:numPr>
        <w:pBdr>
          <w:top w:val="nil"/>
          <w:left w:val="nil"/>
          <w:bottom w:val="nil"/>
          <w:right w:val="nil"/>
          <w:between w:val="nil"/>
        </w:pBdr>
        <w:ind w:left="851" w:hanging="425"/>
        <w:rPr>
          <w:rFonts w:eastAsia="Cambria" w:cs="Cambria"/>
          <w:sz w:val="22"/>
        </w:rPr>
      </w:pPr>
      <w:r w:rsidRPr="001F6F65">
        <w:rPr>
          <w:rFonts w:eastAsia="Cambria" w:cs="Cambria"/>
          <w:sz w:val="22"/>
        </w:rPr>
        <w:t>Exigir que el contratista principal presente la totalidad de los documentos requeridos para proceder a la liquidación del contrato.</w:t>
      </w:r>
    </w:p>
    <w:p w14:paraId="79A1A5C9" w14:textId="77777777" w:rsidR="00FF0BB7" w:rsidRPr="001F6F65" w:rsidRDefault="00FF0BB7" w:rsidP="00FF0BB7">
      <w:pPr>
        <w:pStyle w:val="Prrafodelista"/>
        <w:pBdr>
          <w:top w:val="nil"/>
          <w:left w:val="nil"/>
          <w:bottom w:val="nil"/>
          <w:right w:val="nil"/>
          <w:between w:val="nil"/>
        </w:pBdr>
        <w:ind w:left="851"/>
        <w:rPr>
          <w:rFonts w:eastAsia="Cambria" w:cs="Cambria"/>
          <w:sz w:val="22"/>
        </w:rPr>
      </w:pPr>
    </w:p>
    <w:p w14:paraId="4961FDC8" w14:textId="77777777" w:rsidR="00FF0BB7" w:rsidRPr="001F6F65" w:rsidRDefault="00FF0BB7" w:rsidP="00FF0BB7">
      <w:pPr>
        <w:pStyle w:val="Prrafodelista"/>
        <w:numPr>
          <w:ilvl w:val="3"/>
          <w:numId w:val="39"/>
        </w:numPr>
        <w:pBdr>
          <w:top w:val="nil"/>
          <w:left w:val="nil"/>
          <w:bottom w:val="nil"/>
          <w:right w:val="nil"/>
          <w:between w:val="nil"/>
        </w:pBdr>
        <w:ind w:left="851" w:hanging="425"/>
        <w:rPr>
          <w:rFonts w:eastAsia="Cambria" w:cs="Cambria"/>
          <w:sz w:val="22"/>
        </w:rPr>
      </w:pPr>
      <w:r w:rsidRPr="001F6F65">
        <w:rPr>
          <w:rFonts w:eastAsia="Cambria" w:cs="Cambria"/>
          <w:sz w:val="22"/>
        </w:rPr>
        <w:t>Elaborar el proyecto de acta de terminación y/o liquidación del contrato de obra, dentro del término establecido en el contrato para la liquidación y remitirla a la EFR SAS - junto con los soportes correspondientes. Para tales efectos, el contratista objeto de interventoría deberá aportar la documentación necesaria una vez se encuentren terminadas y recibidas a satisfacción las actividades de demolición-.</w:t>
      </w:r>
    </w:p>
    <w:p w14:paraId="4F51B041" w14:textId="77777777" w:rsidR="00FF0BB7" w:rsidRPr="001F6F65" w:rsidRDefault="00FF0BB7" w:rsidP="00FF0BB7">
      <w:pPr>
        <w:pStyle w:val="Prrafodelista"/>
        <w:rPr>
          <w:rFonts w:eastAsia="Cambria" w:cs="Cambria"/>
          <w:sz w:val="22"/>
        </w:rPr>
      </w:pPr>
    </w:p>
    <w:p w14:paraId="0BE39C36" w14:textId="77777777" w:rsidR="00FF0BB7" w:rsidRPr="001F6F65" w:rsidRDefault="00FF0BB7" w:rsidP="00FF0BB7">
      <w:pPr>
        <w:pStyle w:val="Prrafodelista"/>
        <w:numPr>
          <w:ilvl w:val="3"/>
          <w:numId w:val="39"/>
        </w:numPr>
        <w:pBdr>
          <w:top w:val="nil"/>
          <w:left w:val="nil"/>
          <w:bottom w:val="nil"/>
          <w:right w:val="nil"/>
          <w:between w:val="nil"/>
        </w:pBdr>
        <w:ind w:left="851" w:hanging="425"/>
        <w:rPr>
          <w:rFonts w:eastAsiaTheme="majorEastAsia" w:cstheme="majorBidi"/>
          <w:sz w:val="22"/>
        </w:rPr>
      </w:pPr>
      <w:r w:rsidRPr="001F6F65">
        <w:rPr>
          <w:rFonts w:eastAsia="Cambria" w:cs="Cambria"/>
          <w:sz w:val="22"/>
        </w:rPr>
        <w:t xml:space="preserve">Elaborar el informe final consolidado de la ejecución de - </w:t>
      </w:r>
      <w:r w:rsidRPr="001F6F65">
        <w:rPr>
          <w:rFonts w:eastAsia="Cambria" w:cs="Cambria"/>
          <w:sz w:val="22"/>
          <w:lang w:val="es"/>
        </w:rPr>
        <w:t>las actividades de Demolición</w:t>
      </w:r>
      <w:r w:rsidRPr="001F6F65">
        <w:rPr>
          <w:rFonts w:eastAsia="Cambria" w:cs="Cambria"/>
          <w:sz w:val="22"/>
        </w:rPr>
        <w:t xml:space="preserve"> en donde se incluirá un resumen de la gestión adelantada por el INTERVENTOR, de conformidad con lo previsto para tales efectos en el contrato de interventoría.</w:t>
      </w:r>
    </w:p>
    <w:p w14:paraId="35EC7AFD" w14:textId="77777777" w:rsidR="00FF0BB7" w:rsidRPr="001F6F65" w:rsidRDefault="00FF0BB7" w:rsidP="00FF0BB7">
      <w:pPr>
        <w:pStyle w:val="Prrafodelista"/>
        <w:rPr>
          <w:rFonts w:eastAsia="Cambria" w:cs="Cambria"/>
          <w:sz w:val="22"/>
        </w:rPr>
      </w:pPr>
    </w:p>
    <w:p w14:paraId="4C371EAA" w14:textId="77777777" w:rsidR="00FF0BB7" w:rsidRPr="001F6F65" w:rsidRDefault="00FF0BB7" w:rsidP="00FF0BB7">
      <w:pPr>
        <w:pStyle w:val="Prrafodelista"/>
        <w:numPr>
          <w:ilvl w:val="3"/>
          <w:numId w:val="39"/>
        </w:numPr>
        <w:pBdr>
          <w:top w:val="nil"/>
          <w:left w:val="nil"/>
          <w:bottom w:val="nil"/>
          <w:right w:val="nil"/>
          <w:between w:val="nil"/>
        </w:pBdr>
        <w:ind w:left="851" w:hanging="425"/>
        <w:rPr>
          <w:rFonts w:eastAsiaTheme="majorEastAsia" w:cstheme="majorBidi"/>
          <w:sz w:val="22"/>
        </w:rPr>
      </w:pPr>
      <w:r w:rsidRPr="001F6F65">
        <w:rPr>
          <w:rFonts w:eastAsia="Cambria" w:cs="Cambria"/>
          <w:sz w:val="22"/>
        </w:rPr>
        <w:t xml:space="preserve">Suscribir las actas de terminación y/o liquidación de los contratos de </w:t>
      </w:r>
      <w:r w:rsidRPr="001F6F65">
        <w:rPr>
          <w:rFonts w:eastAsia="Cambria" w:cs="Cambria"/>
          <w:sz w:val="22"/>
          <w:lang w:val="es"/>
        </w:rPr>
        <w:t xml:space="preserve">Demolición </w:t>
      </w:r>
      <w:r w:rsidRPr="001F6F65">
        <w:rPr>
          <w:rFonts w:eastAsia="Cambria" w:cs="Cambria"/>
          <w:sz w:val="22"/>
        </w:rPr>
        <w:t>-.</w:t>
      </w:r>
    </w:p>
    <w:p w14:paraId="79A04907" w14:textId="77777777" w:rsidR="00FF0BB7" w:rsidRPr="001F6F65" w:rsidRDefault="00FF0BB7" w:rsidP="00FF0BB7">
      <w:pPr>
        <w:pStyle w:val="Prrafodelista"/>
        <w:rPr>
          <w:rFonts w:eastAsia="Cambria" w:cs="Cambria"/>
          <w:sz w:val="22"/>
        </w:rPr>
      </w:pPr>
    </w:p>
    <w:p w14:paraId="151E999E" w14:textId="77777777" w:rsidR="00FF0BB7" w:rsidRPr="001F6F65" w:rsidRDefault="00FF0BB7" w:rsidP="00FF0BB7">
      <w:pPr>
        <w:pStyle w:val="Prrafodelista"/>
        <w:numPr>
          <w:ilvl w:val="3"/>
          <w:numId w:val="39"/>
        </w:numPr>
        <w:pBdr>
          <w:top w:val="nil"/>
          <w:left w:val="nil"/>
          <w:bottom w:val="nil"/>
          <w:right w:val="nil"/>
          <w:between w:val="nil"/>
        </w:pBdr>
        <w:ind w:left="851" w:hanging="425"/>
        <w:rPr>
          <w:rFonts w:eastAsia="Cambria" w:cs="Cambria"/>
          <w:sz w:val="22"/>
        </w:rPr>
      </w:pPr>
      <w:r w:rsidRPr="001F6F65">
        <w:rPr>
          <w:rFonts w:eastAsia="Cambria" w:cs="Cambria"/>
          <w:sz w:val="22"/>
        </w:rPr>
        <w:t>Entregar la información en medio físico y magnético en archivos editables y pdf´s.</w:t>
      </w:r>
    </w:p>
    <w:p w14:paraId="33E6900C" w14:textId="77777777" w:rsidR="00FF0BB7" w:rsidRDefault="00FF0BB7" w:rsidP="0041177B">
      <w:pPr>
        <w:rPr>
          <w:color w:val="3A3939" w:themeColor="accent2" w:themeShade="BF"/>
        </w:rPr>
      </w:pPr>
    </w:p>
    <w:p w14:paraId="4CFC711B" w14:textId="77777777" w:rsidR="00FF0BB7" w:rsidRDefault="00FF0BB7"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lastRenderedPageBreak/>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7682BD56" w14:textId="77777777" w:rsidR="00FF0BB7" w:rsidRPr="001F6F65" w:rsidRDefault="00FF0BB7" w:rsidP="00FF0BB7">
      <w:pPr>
        <w:pBdr>
          <w:top w:val="nil"/>
          <w:left w:val="nil"/>
          <w:bottom w:val="nil"/>
          <w:right w:val="nil"/>
          <w:between w:val="nil"/>
        </w:pBdr>
        <w:rPr>
          <w:rFonts w:eastAsia="Cambria" w:cs="Cambria"/>
          <w:sz w:val="22"/>
        </w:rPr>
      </w:pPr>
      <w:r w:rsidRPr="001F6F65">
        <w:rPr>
          <w:rFonts w:eastAsia="Cambria" w:cs="Cambria"/>
          <w:sz w:val="22"/>
        </w:rPr>
        <w:t>Las obligaciones específicas del Interventor son las que se detallan para cada una de las etapas en el Apéndice Técnico - Sección A del Contrato de Interventoría.</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03D55E6A" w:rsidR="00CB4335" w:rsidRPr="003126F1" w:rsidRDefault="00CB4335" w:rsidP="00540E0E">
      <w:pPr>
        <w:rPr>
          <w:rFonts w:ascii="Arial" w:hAnsi="Arial" w:cs="Arial"/>
          <w:szCs w:val="20"/>
        </w:rPr>
      </w:pPr>
      <w:r w:rsidRPr="003126F1">
        <w:rPr>
          <w:rFonts w:ascii="Arial" w:hAnsi="Arial" w:cs="Arial"/>
          <w:szCs w:val="20"/>
        </w:rPr>
        <w:t xml:space="preserve">El </w:t>
      </w:r>
      <w:r w:rsidR="00D2274C" w:rsidRPr="003126F1">
        <w:rPr>
          <w:rFonts w:ascii="Arial" w:hAnsi="Arial" w:cs="Arial"/>
          <w:szCs w:val="20"/>
        </w:rPr>
        <w:t xml:space="preserve">Interventor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3F0BD9FB" w:rsidR="00625F64" w:rsidRPr="003126F1" w:rsidRDefault="00625F64" w:rsidP="00625F64">
      <w:pPr>
        <w:pStyle w:val="Prrafodelista"/>
        <w:numPr>
          <w:ilvl w:val="3"/>
          <w:numId w:val="23"/>
        </w:numPr>
        <w:ind w:left="426"/>
      </w:pPr>
      <w:r w:rsidRPr="003126F1">
        <w:t xml:space="preserve">Recibir una remuneración por la ejecución del contrato de </w:t>
      </w:r>
      <w:r w:rsidR="00DC243E" w:rsidRPr="003126F1">
        <w:t>Interventoría</w:t>
      </w:r>
      <w:r w:rsidRPr="003126F1">
        <w:t xml:space="preserve"> en los términos pactados en la </w:t>
      </w:r>
      <w:r w:rsidR="004D4767">
        <w:t>c</w:t>
      </w:r>
      <w:r w:rsidRPr="003126F1">
        <w:t xml:space="preserve">láusula 8 del presente </w:t>
      </w:r>
      <w:r w:rsidR="004D4767">
        <w:t>c</w:t>
      </w:r>
      <w:r w:rsidRPr="003126F1">
        <w:t>ontrato.</w:t>
      </w: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6AFBA820" w:rsidR="00DC243E" w:rsidRPr="003126F1" w:rsidRDefault="00DC243E" w:rsidP="00DC243E">
      <w:pPr>
        <w:rPr>
          <w:rFonts w:cstheme="minorHAnsi"/>
          <w:szCs w:val="20"/>
        </w:rPr>
      </w:pPr>
      <w:r w:rsidRPr="003126F1">
        <w:rPr>
          <w:rFonts w:cstheme="minorHAnsi"/>
          <w:szCs w:val="20"/>
        </w:rPr>
        <w:t xml:space="preserve">La </w:t>
      </w:r>
      <w:r w:rsidR="004D4767">
        <w:rPr>
          <w:rFonts w:cstheme="minorHAnsi"/>
          <w:szCs w:val="20"/>
        </w:rPr>
        <w:t>e</w:t>
      </w:r>
      <w:r w:rsidRPr="003126F1">
        <w:rPr>
          <w:rFonts w:cstheme="minorHAnsi"/>
          <w:szCs w:val="20"/>
        </w:rPr>
        <w:t xml:space="preserve">ntidad está obligada a: </w:t>
      </w:r>
    </w:p>
    <w:p w14:paraId="05E33A21" w14:textId="77777777" w:rsidR="00DC243E" w:rsidRPr="003126F1" w:rsidRDefault="00DC243E" w:rsidP="00DC243E">
      <w:pPr>
        <w:rPr>
          <w:rFonts w:ascii="Arial" w:hAnsi="Arial" w:cs="Arial"/>
          <w:szCs w:val="20"/>
        </w:rPr>
      </w:pPr>
    </w:p>
    <w:p w14:paraId="7939AA59" w14:textId="4171E2F5"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182D69">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365772">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491CB243"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e la Interventoría</w:t>
      </w:r>
      <w:r w:rsidRPr="003126F1">
        <w:rPr>
          <w:rFonts w:asciiTheme="minorHAnsi" w:hAnsiTheme="minorHAnsi" w:cstheme="minorHAnsi"/>
          <w:color w:val="auto"/>
          <w:szCs w:val="20"/>
        </w:rPr>
        <w:t xml:space="preserve"> en los términos pactados en la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láusula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0ABFA92" w:rsidR="00B06DBB" w:rsidRPr="003126F1" w:rsidRDefault="0069522C" w:rsidP="00F71492">
      <w:pPr>
        <w:rPr>
          <w:rFonts w:cstheme="minorHAnsi"/>
          <w:szCs w:val="20"/>
        </w:rPr>
      </w:pPr>
      <w:r w:rsidRPr="003126F1">
        <w:rPr>
          <w:rFonts w:ascii="Arial" w:hAnsi="Arial" w:cs="Arial"/>
          <w:szCs w:val="20"/>
        </w:rPr>
        <w:t xml:space="preserve">El </w:t>
      </w:r>
      <w:r w:rsidR="008B392B">
        <w:rPr>
          <w:rFonts w:ascii="Arial" w:hAnsi="Arial" w:cs="Arial"/>
          <w:szCs w:val="20"/>
        </w:rPr>
        <w:t>i</w:t>
      </w:r>
      <w:r w:rsidR="00D2274C" w:rsidRPr="003126F1">
        <w:rPr>
          <w:rFonts w:ascii="Arial" w:hAnsi="Arial" w:cs="Arial"/>
          <w:szCs w:val="20"/>
        </w:rPr>
        <w:t xml:space="preserve">nterventor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contrato. Además, responderá por los daños generados a la </w:t>
      </w:r>
      <w:r w:rsidR="00365772">
        <w:rPr>
          <w:rFonts w:cstheme="minorHAnsi"/>
          <w:szCs w:val="20"/>
        </w:rPr>
        <w:t>e</w:t>
      </w:r>
      <w:r w:rsidR="00F71492" w:rsidRPr="003126F1">
        <w:rPr>
          <w:rFonts w:cstheme="minorHAnsi"/>
          <w:szCs w:val="20"/>
        </w:rPr>
        <w:t xml:space="preserve">ntidad en la ejecución del contrato,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42561569" w14:textId="58C417EE" w:rsidR="00E41910" w:rsidRPr="00B7467D" w:rsidRDefault="00E41910" w:rsidP="00E41910">
      <w:pPr>
        <w:rPr>
          <w:rFonts w:ascii="Arial" w:hAnsi="Arial" w:cs="Arial"/>
          <w:szCs w:val="20"/>
        </w:rPr>
      </w:pPr>
      <w:r w:rsidRPr="00B7467D">
        <w:rPr>
          <w:rFonts w:ascii="Arial" w:hAnsi="Arial" w:cs="Arial"/>
          <w:szCs w:val="20"/>
        </w:rPr>
        <w:t xml:space="preserve">El contratista mantendrá indemne a </w:t>
      </w:r>
      <w:r w:rsidRPr="00E41910">
        <w:rPr>
          <w:rFonts w:ascii="Arial" w:hAnsi="Arial" w:cs="Arial"/>
          <w:b/>
          <w:szCs w:val="20"/>
        </w:rPr>
        <w:t>EFR</w:t>
      </w:r>
      <w:r>
        <w:rPr>
          <w:rFonts w:ascii="Arial" w:hAnsi="Arial" w:cs="Arial"/>
          <w:bCs/>
          <w:szCs w:val="20"/>
        </w:rPr>
        <w:t xml:space="preserve"> </w:t>
      </w:r>
      <w:r w:rsidRPr="00B7467D">
        <w:rPr>
          <w:rFonts w:ascii="Arial" w:hAnsi="Arial" w:cs="Arial"/>
          <w:szCs w:val="20"/>
        </w:rPr>
        <w:t>contra todo reclamo, demanda, acción legal y costos que puedan causarse o surgir por daños o lesiones al personal o propiedades de terceros y a bienes, ocasionados por el contratista, durante la ejecución del objeto del contrato. En caso de que se entable un reclamo, demanda o acción legal contra</w:t>
      </w:r>
      <w:r>
        <w:rPr>
          <w:rFonts w:ascii="Arial" w:hAnsi="Arial" w:cs="Arial"/>
          <w:szCs w:val="20"/>
        </w:rPr>
        <w:t xml:space="preserve"> la</w:t>
      </w:r>
      <w:r w:rsidRPr="00B7467D">
        <w:rPr>
          <w:rFonts w:ascii="Arial" w:hAnsi="Arial" w:cs="Arial"/>
          <w:szCs w:val="20"/>
        </w:rPr>
        <w:t xml:space="preserve"> </w:t>
      </w:r>
      <w:r w:rsidRPr="00E41910">
        <w:rPr>
          <w:rFonts w:ascii="Arial" w:hAnsi="Arial" w:cs="Arial"/>
          <w:b/>
          <w:szCs w:val="20"/>
        </w:rPr>
        <w:t>EFR</w:t>
      </w:r>
      <w:r w:rsidRPr="00B7467D">
        <w:rPr>
          <w:rFonts w:ascii="Arial" w:hAnsi="Arial" w:cs="Arial"/>
          <w:szCs w:val="20"/>
        </w:rPr>
        <w:t>, por asuntos que según el contrato sean de responsabilidad del contratista, este será notificado lo más pronto posible de ello para que por su cuenta adopte oportunamente las medidas previstas por la ley para mantener indemne a la Secretaria Distrital de Movilidad. Si en cualquiera de los eventos antes previstos el contratista no asume debida y oportunamente la defensa de</w:t>
      </w:r>
      <w:r>
        <w:rPr>
          <w:rFonts w:ascii="Arial" w:hAnsi="Arial" w:cs="Arial"/>
          <w:szCs w:val="20"/>
        </w:rPr>
        <w:t xml:space="preserve"> la</w:t>
      </w:r>
      <w:r w:rsidRPr="00B7467D">
        <w:rPr>
          <w:rFonts w:ascii="Arial" w:hAnsi="Arial" w:cs="Arial"/>
          <w:szCs w:val="20"/>
        </w:rPr>
        <w:t xml:space="preserve"> </w:t>
      </w:r>
      <w:r w:rsidRPr="00E41910">
        <w:rPr>
          <w:rFonts w:ascii="Arial" w:hAnsi="Arial" w:cs="Arial"/>
          <w:b/>
          <w:szCs w:val="20"/>
        </w:rPr>
        <w:t>EFR</w:t>
      </w:r>
      <w:r w:rsidRPr="00B7467D">
        <w:rPr>
          <w:rFonts w:ascii="Arial" w:hAnsi="Arial" w:cs="Arial"/>
          <w:szCs w:val="20"/>
        </w:rPr>
        <w:t>, éste podrá hacerlo directamente, previa notificación escrita al contratista y éste pagará todos los gastos en que ella incurra por tal motivo. En caso de que así no lo hiciera el contratista,</w:t>
      </w:r>
      <w:r>
        <w:rPr>
          <w:rFonts w:ascii="Arial" w:hAnsi="Arial" w:cs="Arial"/>
          <w:szCs w:val="20"/>
        </w:rPr>
        <w:t xml:space="preserve"> la </w:t>
      </w:r>
      <w:r w:rsidRPr="00E41910">
        <w:rPr>
          <w:rFonts w:ascii="Arial" w:hAnsi="Arial" w:cs="Arial"/>
          <w:b/>
          <w:szCs w:val="20"/>
        </w:rPr>
        <w:t>EFR</w:t>
      </w:r>
      <w:r w:rsidRPr="00B7467D">
        <w:rPr>
          <w:rFonts w:ascii="Arial" w:hAnsi="Arial" w:cs="Arial"/>
          <w:szCs w:val="20"/>
        </w:rPr>
        <w:t>, tendrá derecho a descontar el valor de tales erogaciones de cualquier suma que adeude al contratista, por razón de los trabajos motivo del contrato o a utilizar cualquier otro medio legal.</w:t>
      </w:r>
    </w:p>
    <w:p w14:paraId="7B80430B" w14:textId="77777777" w:rsidR="00E41910" w:rsidRPr="00B7467D" w:rsidRDefault="00E41910" w:rsidP="00E41910">
      <w:pPr>
        <w:rPr>
          <w:rFonts w:ascii="Arial" w:hAnsi="Arial" w:cs="Arial"/>
          <w:szCs w:val="20"/>
        </w:rPr>
      </w:pPr>
    </w:p>
    <w:p w14:paraId="4B181E6A" w14:textId="77777777" w:rsidR="00DE1793" w:rsidRPr="003126F1" w:rsidRDefault="00DE1793" w:rsidP="00DE1667">
      <w:pPr>
        <w:rPr>
          <w:rFonts w:ascii="Arial" w:hAnsi="Arial" w:cs="Arial"/>
          <w:szCs w:val="20"/>
        </w:rPr>
      </w:pPr>
    </w:p>
    <w:p w14:paraId="5D7A0F73" w14:textId="56416E9E" w:rsidR="0002545D" w:rsidRPr="003126F1" w:rsidRDefault="00A7753C"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15" w:name="_Hlk509453512"/>
    </w:p>
    <w:bookmarkEnd w:id="15"/>
    <w:p w14:paraId="17320FA7" w14:textId="64C749EC" w:rsidR="0086755F" w:rsidRDefault="0086755F" w:rsidP="0086755F">
      <w:pPr>
        <w:rPr>
          <w:rFonts w:cstheme="minorHAnsi"/>
          <w:szCs w:val="20"/>
          <w:lang w:val="es-CO"/>
        </w:rPr>
      </w:pPr>
      <w:r w:rsidRPr="003126F1">
        <w:rPr>
          <w:rFonts w:cstheme="minorHAnsi"/>
          <w:szCs w:val="20"/>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003126F1">
        <w:rPr>
          <w:rFonts w:cstheme="minorHAnsi"/>
          <w:szCs w:val="20"/>
          <w:highlight w:val="lightGray"/>
          <w:lang w:val="es-CO"/>
        </w:rPr>
        <w:t>[cinco por ciento 5%]</w:t>
      </w:r>
      <w:r w:rsidRPr="003126F1">
        <w:rPr>
          <w:rFonts w:cstheme="minorHAnsi"/>
          <w:szCs w:val="20"/>
          <w:lang w:val="es-CO"/>
        </w:rPr>
        <w:t xml:space="preserve"> del valor del contrato.</w:t>
      </w:r>
    </w:p>
    <w:p w14:paraId="68F695EC" w14:textId="77777777" w:rsidR="00FB46B7" w:rsidRPr="00FB46B7" w:rsidRDefault="00FB46B7" w:rsidP="00FB46B7">
      <w:pPr>
        <w:rPr>
          <w:rFonts w:cstheme="minorHAnsi"/>
          <w:szCs w:val="20"/>
          <w:lang w:val="es-CO"/>
        </w:rPr>
      </w:pPr>
    </w:p>
    <w:p w14:paraId="3EFDC1E5" w14:textId="1F172FBC"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284441" w:rsidRPr="003126F1">
        <w:rPr>
          <w:rFonts w:cstheme="minorHAnsi"/>
          <w:szCs w:val="20"/>
          <w:lang w:val="es-CO"/>
        </w:rPr>
        <w:t>Interventor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15AD86B5"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o incumplimiento del cronograma de </w:t>
      </w:r>
      <w:r w:rsidR="00284441" w:rsidRPr="003126F1">
        <w:rPr>
          <w:rFonts w:cstheme="minorHAnsi"/>
          <w:szCs w:val="20"/>
          <w:lang w:val="es-CO"/>
        </w:rPr>
        <w:t>interventoría</w:t>
      </w:r>
      <w:r w:rsidRPr="003126F1">
        <w:rPr>
          <w:rFonts w:cstheme="minorHAnsi"/>
          <w:szCs w:val="20"/>
          <w:lang w:val="es-CO"/>
        </w:rPr>
        <w:t xml:space="preserve"> se causará una multa equivalente al </w:t>
      </w:r>
      <w:r w:rsidRPr="003126F1">
        <w:rPr>
          <w:rFonts w:cstheme="minorHAnsi"/>
          <w:szCs w:val="20"/>
          <w:highlight w:val="lightGray"/>
          <w:lang w:val="es-CO"/>
        </w:rPr>
        <w:t>[0,</w:t>
      </w:r>
      <w:r w:rsidR="00B600FE">
        <w:rPr>
          <w:rFonts w:cstheme="minorHAnsi"/>
          <w:szCs w:val="20"/>
          <w:highlight w:val="lightGray"/>
          <w:lang w:val="es-CO"/>
        </w:rPr>
        <w:t>3</w:t>
      </w:r>
      <w:r w:rsidRPr="003126F1">
        <w:rPr>
          <w:rFonts w:cstheme="minorHAnsi"/>
          <w:szCs w:val="20"/>
          <w:highlight w:val="lightGray"/>
          <w:lang w:val="es-CO"/>
        </w:rPr>
        <w:t>%]</w:t>
      </w:r>
      <w:r w:rsidRPr="003126F1">
        <w:rPr>
          <w:rFonts w:cstheme="minorHAnsi"/>
          <w:szCs w:val="20"/>
          <w:lang w:val="es-CO"/>
        </w:rPr>
        <w:t xml:space="preserve"> del </w:t>
      </w:r>
      <w:r w:rsidR="000E733A" w:rsidRPr="007A5A66">
        <w:rPr>
          <w:rFonts w:cstheme="minorHAnsi"/>
          <w:szCs w:val="20"/>
          <w:highlight w:val="lightGray"/>
          <w:lang w:val="es-CO"/>
        </w:rPr>
        <w:t>[</w:t>
      </w:r>
      <w:r w:rsidR="00C7192F" w:rsidRPr="00C7192F">
        <w:rPr>
          <w:rFonts w:cstheme="minorHAnsi"/>
          <w:szCs w:val="20"/>
          <w:highlight w:val="lightGray"/>
          <w:lang w:val="es-CO"/>
        </w:rPr>
        <w:t>XXXX</w:t>
      </w:r>
      <w:r w:rsidR="00737673" w:rsidRPr="007A5A66">
        <w:rPr>
          <w:rFonts w:cstheme="minorHAnsi"/>
          <w:szCs w:val="20"/>
          <w:highlight w:val="lightGray"/>
          <w:lang w:val="es-CO"/>
        </w:rPr>
        <w:t>]</w:t>
      </w:r>
      <w:r w:rsidRPr="003126F1">
        <w:rPr>
          <w:rFonts w:cstheme="minorHAnsi"/>
          <w:szCs w:val="20"/>
          <w:lang w:val="es-CO"/>
        </w:rPr>
        <w:t>, por cada día calendario de atraso.</w:t>
      </w:r>
    </w:p>
    <w:p w14:paraId="288FDADB" w14:textId="0083BE26"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no mantener en vigor, renovar, prorrogar, obtener para la etapa siguiente, corregir o adicionar las garantías, en los plazos y por los montos establecidos en la cláusula </w:t>
      </w:r>
      <w:r w:rsidRPr="003126F1">
        <w:rPr>
          <w:rFonts w:cstheme="minorHAnsi"/>
          <w:szCs w:val="20"/>
          <w:highlight w:val="lightGray"/>
          <w:lang w:val="es-CO"/>
        </w:rPr>
        <w:t>[XX]</w:t>
      </w:r>
      <w:r w:rsidRPr="003126F1">
        <w:rPr>
          <w:rFonts w:cstheme="minorHAnsi"/>
          <w:szCs w:val="20"/>
          <w:lang w:val="es-CO"/>
        </w:rPr>
        <w:t xml:space="preserve">, de acuerdo al </w:t>
      </w:r>
      <w:r w:rsidRPr="003126F1">
        <w:rPr>
          <w:rFonts w:cstheme="minorHAnsi"/>
          <w:szCs w:val="20"/>
          <w:lang w:val="es-CO"/>
        </w:rPr>
        <w:lastRenderedPageBreak/>
        <w:t xml:space="preserve">contrato inicial o sus modificaciones, se causará una multa equivalente al </w:t>
      </w:r>
      <w:r w:rsidRPr="003126F1">
        <w:rPr>
          <w:rFonts w:cstheme="minorHAnsi"/>
          <w:szCs w:val="20"/>
          <w:highlight w:val="lightGray"/>
          <w:lang w:val="es-CO"/>
        </w:rPr>
        <w:t>[1%]</w:t>
      </w:r>
      <w:r w:rsidR="006B56A8">
        <w:rPr>
          <w:rFonts w:cstheme="minorHAnsi"/>
          <w:szCs w:val="20"/>
          <w:lang w:val="es-CO"/>
        </w:rPr>
        <w:t xml:space="preserve"> </w:t>
      </w:r>
      <w:r w:rsidR="00C7192F">
        <w:rPr>
          <w:rFonts w:cstheme="minorHAnsi"/>
          <w:szCs w:val="20"/>
          <w:lang w:val="es-CO"/>
        </w:rPr>
        <w:t xml:space="preserve">del </w:t>
      </w:r>
      <w:r w:rsidR="006B56A8" w:rsidRPr="007A5A66">
        <w:rPr>
          <w:rFonts w:cstheme="minorHAnsi"/>
          <w:szCs w:val="20"/>
          <w:highlight w:val="lightGray"/>
          <w:lang w:val="es-CO"/>
        </w:rPr>
        <w:t>[</w:t>
      </w:r>
      <w:r w:rsidR="00C7192F" w:rsidRPr="007A5A66">
        <w:rPr>
          <w:rFonts w:cstheme="minorHAnsi"/>
          <w:szCs w:val="20"/>
          <w:highlight w:val="lightGray"/>
          <w:lang w:val="es-CO"/>
        </w:rPr>
        <w:t>XXXXX]</w:t>
      </w:r>
      <w:r w:rsidRPr="003126F1">
        <w:rPr>
          <w:rFonts w:cstheme="minorHAnsi"/>
          <w:szCs w:val="20"/>
          <w:lang w:val="es-CO"/>
        </w:rPr>
        <w:t>,</w:t>
      </w:r>
      <w:r w:rsidRPr="003126F1" w:rsidDel="00787139">
        <w:rPr>
          <w:rFonts w:cstheme="minorHAnsi"/>
          <w:szCs w:val="20"/>
          <w:lang w:val="es-CO"/>
        </w:rPr>
        <w:t xml:space="preserve"> </w:t>
      </w:r>
      <w:r w:rsidRPr="003126F1">
        <w:rPr>
          <w:rFonts w:cstheme="minorHAnsi"/>
          <w:szCs w:val="20"/>
          <w:lang w:val="es-CO"/>
        </w:rPr>
        <w:t xml:space="preserve">por cada día calendario de atraso en el cumplimiento; sin perjuicio de que con esta conducta se haga acreedor a otras sanciones más gravosas. </w:t>
      </w:r>
    </w:p>
    <w:p w14:paraId="31CBC725" w14:textId="72E58D59"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Si el</w:t>
      </w:r>
      <w:r w:rsidR="008551E6" w:rsidRPr="003126F1">
        <w:rPr>
          <w:rFonts w:cstheme="minorHAnsi"/>
          <w:szCs w:val="20"/>
          <w:lang w:val="es-CO"/>
        </w:rPr>
        <w:t xml:space="preserve"> </w:t>
      </w:r>
      <w:r w:rsidR="00B600FE">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entrega la información completa que le solicite </w:t>
      </w:r>
      <w:r w:rsidR="008551E6" w:rsidRPr="003126F1">
        <w:rPr>
          <w:rFonts w:cstheme="minorHAnsi"/>
          <w:szCs w:val="20"/>
          <w:lang w:val="es-CO"/>
        </w:rPr>
        <w:t>el supervisor</w:t>
      </w:r>
      <w:r w:rsidRPr="003126F1">
        <w:rPr>
          <w:rFonts w:cstheme="minorHAnsi"/>
          <w:szCs w:val="20"/>
        </w:rPr>
        <w:t>,</w:t>
      </w:r>
      <w:r w:rsidRPr="003126F1">
        <w:rPr>
          <w:rFonts w:cstheme="minorHAnsi"/>
          <w:szCs w:val="20"/>
          <w:lang w:val="es-CO"/>
        </w:rPr>
        <w:t xml:space="preserve"> que se relacione con el objeto del contrato, dentro de los plazos y en los términos de cada requerimiento, se causará una multa equivalente al </w:t>
      </w:r>
      <w:r w:rsidRPr="003126F1">
        <w:rPr>
          <w:rFonts w:cstheme="minorHAnsi"/>
          <w:szCs w:val="20"/>
          <w:highlight w:val="lightGray"/>
          <w:lang w:val="es-CO"/>
        </w:rPr>
        <w:t>[0,</w:t>
      </w:r>
      <w:r w:rsidR="00E17C0C">
        <w:rPr>
          <w:rFonts w:cstheme="minorHAnsi"/>
          <w:szCs w:val="20"/>
          <w:highlight w:val="lightGray"/>
          <w:lang w:val="es-CO"/>
        </w:rPr>
        <w:t>1</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[XXXXX]</w:t>
      </w:r>
      <w:r w:rsidRPr="003126F1">
        <w:rPr>
          <w:rFonts w:cstheme="minorHAnsi"/>
          <w:szCs w:val="20"/>
          <w:lang w:val="es-CO"/>
        </w:rPr>
        <w:t xml:space="preserve">. Estas multas se causarán sucesivamente por cada día de atraso, hasta cuando el </w:t>
      </w:r>
      <w:r w:rsidR="008551E6" w:rsidRPr="003126F1">
        <w:rPr>
          <w:rFonts w:cstheme="minorHAnsi"/>
          <w:szCs w:val="20"/>
          <w:lang w:val="es-CO"/>
        </w:rPr>
        <w:t>Interventor</w:t>
      </w:r>
      <w:r w:rsidRPr="003126F1">
        <w:rPr>
          <w:rFonts w:cstheme="minorHAnsi"/>
          <w:szCs w:val="20"/>
          <w:lang w:val="es-CO"/>
        </w:rPr>
        <w:t xml:space="preserve"> demuestre que corrija el incumplimiento respectivo a satisfacción del </w:t>
      </w:r>
      <w:r w:rsidR="008551E6" w:rsidRPr="003126F1">
        <w:rPr>
          <w:rFonts w:cstheme="minorHAnsi"/>
          <w:szCs w:val="20"/>
        </w:rPr>
        <w:t>supervis</w:t>
      </w:r>
      <w:r w:rsidRPr="003126F1">
        <w:rPr>
          <w:rFonts w:cstheme="minorHAnsi"/>
          <w:szCs w:val="20"/>
        </w:rPr>
        <w:t>or</w:t>
      </w:r>
      <w:r w:rsidRPr="003126F1">
        <w:rPr>
          <w:rFonts w:cstheme="minorHAnsi"/>
          <w:szCs w:val="20"/>
          <w:lang w:val="es-CO"/>
        </w:rPr>
        <w:t xml:space="preserve">. </w:t>
      </w:r>
    </w:p>
    <w:p w14:paraId="71A3AA22" w14:textId="3BB4D002"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8551E6" w:rsidRPr="003126F1">
        <w:rPr>
          <w:rFonts w:cstheme="minorHAnsi"/>
          <w:szCs w:val="20"/>
          <w:lang w:val="es-CO"/>
        </w:rPr>
        <w:t>Interventor</w:t>
      </w:r>
      <w:r w:rsidRPr="003126F1">
        <w:rPr>
          <w:rFonts w:cstheme="minorHAnsi"/>
          <w:szCs w:val="20"/>
          <w:lang w:val="es-CO"/>
        </w:rPr>
        <w:t xml:space="preserve"> en </w:t>
      </w:r>
      <w:r w:rsidRPr="003126F1">
        <w:rPr>
          <w:rFonts w:cstheme="minorHAnsi"/>
          <w:szCs w:val="20"/>
          <w:highlight w:val="lightGray"/>
          <w:lang w:val="es-CO"/>
        </w:rPr>
        <w:t>[la firma del acta de inicio 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[0,</w:t>
      </w:r>
      <w:r w:rsidR="00E17C0C">
        <w:rPr>
          <w:rFonts w:cstheme="minorHAnsi"/>
          <w:szCs w:val="20"/>
          <w:highlight w:val="lightGray"/>
          <w:lang w:val="es-CO"/>
        </w:rPr>
        <w:t>2</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8551E6" w:rsidRPr="003126F1">
        <w:rPr>
          <w:rFonts w:cstheme="minorHAnsi"/>
          <w:szCs w:val="20"/>
          <w:lang w:val="es-CO"/>
        </w:rPr>
        <w:t>Interventor</w:t>
      </w:r>
      <w:r w:rsidRPr="003126F1">
        <w:rPr>
          <w:rFonts w:cstheme="minorHAnsi"/>
          <w:szCs w:val="20"/>
          <w:lang w:val="es-CO"/>
        </w:rPr>
        <w:t xml:space="preserve"> no inicie efectivamente con la ejecución del contrato en la fecha acordada.</w:t>
      </w:r>
    </w:p>
    <w:p w14:paraId="4373A8EF" w14:textId="5ED4ABF6" w:rsidR="008551E6" w:rsidRPr="003126F1"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discriminado en el Anexo Técnico 1</w:t>
      </w:r>
      <w:r w:rsidR="00F56D19" w:rsidRPr="003126F1">
        <w:rPr>
          <w:rFonts w:cstheme="minorHAnsi"/>
          <w:szCs w:val="20"/>
          <w:lang w:val="es-CO"/>
        </w:rPr>
        <w:t xml:space="preserve"> dentro </w:t>
      </w:r>
      <w:r w:rsidR="009E15A2" w:rsidRPr="003126F1">
        <w:rPr>
          <w:rFonts w:cstheme="minorHAnsi"/>
          <w:szCs w:val="20"/>
          <w:lang w:val="es-CO"/>
        </w:rPr>
        <w:t>plazo definido</w:t>
      </w:r>
      <w:r w:rsidR="00F56D19" w:rsidRPr="003126F1">
        <w:rPr>
          <w:rFonts w:cstheme="minorHAnsi"/>
          <w:szCs w:val="20"/>
          <w:lang w:val="es-CO"/>
        </w:rPr>
        <w:t xml:space="preserve"> por la </w:t>
      </w:r>
      <w:r w:rsidR="00F53FF3">
        <w:rPr>
          <w:rFonts w:cstheme="minorHAnsi"/>
          <w:szCs w:val="20"/>
          <w:lang w:val="es-CO"/>
        </w:rPr>
        <w:t>e</w:t>
      </w:r>
      <w:r w:rsidR="00F56D19" w:rsidRPr="003126F1">
        <w:rPr>
          <w:rFonts w:cstheme="minorHAnsi"/>
          <w:szCs w:val="20"/>
          <w:lang w:val="es-CO"/>
        </w:rPr>
        <w:t>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660B22" w:rsidRPr="00D254AA">
        <w:rPr>
          <w:rFonts w:cstheme="minorHAnsi"/>
          <w:szCs w:val="20"/>
          <w:highlight w:val="lightGray"/>
          <w:lang w:val="es-CO"/>
        </w:rPr>
        <w:t>0,</w:t>
      </w:r>
      <w:r w:rsidR="00E17C0C">
        <w:rPr>
          <w:rFonts w:cstheme="minorHAnsi"/>
          <w:szCs w:val="20"/>
          <w:highlight w:val="lightGray"/>
          <w:lang w:val="es-CO"/>
        </w:rPr>
        <w:t>2</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03A93260" w14:textId="6B92A963" w:rsidR="0086755F" w:rsidRPr="003126F1" w:rsidRDefault="0086755F" w:rsidP="3D8B5487">
      <w:pPr>
        <w:pStyle w:val="Prrafodelista"/>
        <w:numPr>
          <w:ilvl w:val="0"/>
          <w:numId w:val="24"/>
        </w:numPr>
        <w:rPr>
          <w:lang w:val="es-CO"/>
        </w:rPr>
      </w:pPr>
      <w:r w:rsidRPr="3D8B5487">
        <w:rPr>
          <w:lang w:val="es-CO"/>
        </w:rPr>
        <w:t xml:space="preserve">Por incumplir las órdenes </w:t>
      </w:r>
      <w:r w:rsidR="4B979B51" w:rsidRPr="3D8B5487">
        <w:rPr>
          <w:lang w:val="es-CO"/>
        </w:rPr>
        <w:t xml:space="preserve">que </w:t>
      </w:r>
      <w:r w:rsidR="00660B22" w:rsidRPr="3D8B5487">
        <w:rPr>
          <w:lang w:val="es-CO"/>
        </w:rPr>
        <w:t>el supervisor</w:t>
      </w:r>
      <w:r w:rsidR="6FC32D41" w:rsidRPr="3D8B5487">
        <w:rPr>
          <w:lang w:val="es-CO"/>
        </w:rPr>
        <w:t xml:space="preserve"> dé en ejercicio de sus funciones y en el marco del ordenamiento jurídico</w:t>
      </w:r>
      <w:r w:rsidRPr="3D8B5487">
        <w:rPr>
          <w:lang w:val="es-CO"/>
        </w:rPr>
        <w:t xml:space="preserve">, el </w:t>
      </w:r>
      <w:r w:rsidR="00660B22" w:rsidRPr="3D8B5487">
        <w:rPr>
          <w:lang w:val="es-CO"/>
        </w:rPr>
        <w:t>Interventor</w:t>
      </w:r>
      <w:r w:rsidRPr="3D8B5487">
        <w:rPr>
          <w:lang w:val="es-CO"/>
        </w:rPr>
        <w:t xml:space="preserve"> se hará acreedor a una multa equivalente al </w:t>
      </w:r>
      <w:r w:rsidRPr="3D8B5487">
        <w:rPr>
          <w:highlight w:val="lightGray"/>
          <w:lang w:val="es-CO"/>
        </w:rPr>
        <w:t>[0,3%]</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431C9539" w:rsidR="0086755F" w:rsidRPr="00413E5C" w:rsidRDefault="0086755F" w:rsidP="0086755F">
      <w:pPr>
        <w:pStyle w:val="Prrafodelista"/>
        <w:numPr>
          <w:ilvl w:val="0"/>
          <w:numId w:val="24"/>
        </w:numPr>
        <w:rPr>
          <w:rFonts w:cstheme="minorHAnsi"/>
          <w:szCs w:val="20"/>
          <w:lang w:val="es-CO"/>
        </w:rPr>
      </w:pPr>
      <w:r w:rsidRPr="00413E5C">
        <w:rPr>
          <w:rFonts w:cstheme="minorHAnsi"/>
          <w:szCs w:val="20"/>
          <w:lang w:val="es-CO"/>
        </w:rPr>
        <w:t xml:space="preserve">Por cambiar el </w:t>
      </w:r>
      <w:r w:rsidR="009C29E2" w:rsidRPr="00413E5C">
        <w:rPr>
          <w:rFonts w:cstheme="minorHAnsi"/>
          <w:szCs w:val="20"/>
          <w:lang w:val="es-CO"/>
        </w:rPr>
        <w:t xml:space="preserve">equipo de trabajo presentado </w:t>
      </w:r>
      <w:r w:rsidR="00BE070A" w:rsidRPr="00413E5C">
        <w:rPr>
          <w:rFonts w:cstheme="minorHAnsi"/>
          <w:szCs w:val="20"/>
          <w:lang w:val="es-CO"/>
        </w:rPr>
        <w:t>en la oferta</w:t>
      </w:r>
      <w:r w:rsidRPr="00413E5C">
        <w:rPr>
          <w:rFonts w:cstheme="minorHAnsi"/>
          <w:szCs w:val="20"/>
          <w:lang w:val="es-CO"/>
        </w:rPr>
        <w:t>, sin la aprobación previa de</w:t>
      </w:r>
      <w:r w:rsidR="00D271CD" w:rsidRPr="00413E5C">
        <w:rPr>
          <w:rFonts w:cstheme="minorHAnsi"/>
          <w:szCs w:val="20"/>
          <w:lang w:val="es-CO"/>
        </w:rPr>
        <w:t>l Supervisor</w:t>
      </w:r>
      <w:r w:rsidRPr="00413E5C">
        <w:rPr>
          <w:rFonts w:cstheme="minorHAnsi"/>
          <w:szCs w:val="20"/>
          <w:lang w:val="es-CO"/>
        </w:rPr>
        <w:t xml:space="preserve">, al </w:t>
      </w:r>
      <w:r w:rsidR="00D271CD" w:rsidRPr="00413E5C">
        <w:rPr>
          <w:rFonts w:cstheme="minorHAnsi"/>
          <w:szCs w:val="20"/>
          <w:lang w:val="es-CO"/>
        </w:rPr>
        <w:t>Interventor</w:t>
      </w:r>
      <w:r w:rsidRPr="00413E5C">
        <w:rPr>
          <w:rFonts w:cstheme="minorHAnsi"/>
          <w:szCs w:val="20"/>
          <w:lang w:val="es-CO"/>
        </w:rPr>
        <w:t xml:space="preserve"> se le impondrá una multa equivalente al </w:t>
      </w:r>
      <w:r w:rsidRPr="007A5A66">
        <w:rPr>
          <w:rFonts w:cstheme="minorHAnsi"/>
          <w:szCs w:val="20"/>
          <w:highlight w:val="lightGray"/>
          <w:lang w:val="es-CO"/>
        </w:rPr>
        <w:t>[</w:t>
      </w:r>
      <w:r w:rsidR="00741D4A">
        <w:rPr>
          <w:rFonts w:cstheme="minorHAnsi"/>
          <w:szCs w:val="20"/>
          <w:highlight w:val="lightGray"/>
          <w:lang w:val="es-CO"/>
        </w:rPr>
        <w:t>XXX%</w:t>
      </w:r>
      <w:r w:rsidRPr="007A5A66">
        <w:rPr>
          <w:rFonts w:cstheme="minorHAnsi"/>
          <w:szCs w:val="20"/>
          <w:highlight w:val="lightGray"/>
          <w:lang w:val="es-CO"/>
        </w:rPr>
        <w:t>]</w:t>
      </w:r>
      <w:r w:rsidRPr="00413E5C">
        <w:rPr>
          <w:rFonts w:cstheme="minorHAnsi"/>
          <w:szCs w:val="20"/>
          <w:lang w:val="es-CO"/>
        </w:rPr>
        <w:t xml:space="preserve"> del </w:t>
      </w:r>
      <w:r w:rsidR="00596DDA" w:rsidRPr="00AB10D5">
        <w:rPr>
          <w:highlight w:val="lightGray"/>
          <w:lang w:val="es-CO"/>
        </w:rPr>
        <w:t>[</w:t>
      </w:r>
      <w:r w:rsidR="00741D4A" w:rsidRPr="007A5A66">
        <w:rPr>
          <w:highlight w:val="lightGray"/>
          <w:lang w:val="es-CO"/>
        </w:rPr>
        <w:t>Valor del contrato</w:t>
      </w:r>
      <w:r w:rsidR="00596DDA" w:rsidRPr="007A5A66">
        <w:rPr>
          <w:highlight w:val="lightGray"/>
          <w:lang w:val="es-CO"/>
        </w:rPr>
        <w:t>]</w:t>
      </w:r>
      <w:r w:rsidRPr="00413E5C">
        <w:rPr>
          <w:rFonts w:cstheme="minorHAnsi"/>
          <w:szCs w:val="20"/>
          <w:lang w:val="es-CO"/>
        </w:rPr>
        <w:t>.</w:t>
      </w:r>
    </w:p>
    <w:p w14:paraId="29029E27" w14:textId="64187F63" w:rsidR="0008356F" w:rsidRPr="003126F1" w:rsidRDefault="0008356F" w:rsidP="3D8B5487">
      <w:pPr>
        <w:pStyle w:val="Prrafodelista"/>
        <w:numPr>
          <w:ilvl w:val="0"/>
          <w:numId w:val="24"/>
        </w:numPr>
        <w:rPr>
          <w:lang w:val="es-CO"/>
        </w:rPr>
      </w:pPr>
      <w:r w:rsidRPr="3D8B5487">
        <w:rPr>
          <w:lang w:val="es-CO"/>
        </w:rPr>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e idoneidad </w:t>
      </w:r>
      <w:r w:rsidR="469D342A" w:rsidRPr="3D8B5487">
        <w:rPr>
          <w:lang w:val="es-CO"/>
        </w:rPr>
        <w:t>mínimas y también con todas aquellas que fueron objeto de puntuación para el proponente,</w:t>
      </w:r>
      <w:r w:rsidR="006F1A87">
        <w:rPr>
          <w:lang w:val="es-CO"/>
        </w:rPr>
        <w:t xml:space="preserve"> </w:t>
      </w:r>
      <w:r w:rsidR="00836741" w:rsidRPr="3D8B5487">
        <w:rPr>
          <w:lang w:val="es-CO"/>
        </w:rPr>
        <w:t xml:space="preserve">so pena de la multa equivalente al </w:t>
      </w:r>
      <w:r w:rsidR="00726F68" w:rsidRPr="002D1409">
        <w:rPr>
          <w:highlight w:val="lightGray"/>
          <w:lang w:val="es-CO"/>
        </w:rPr>
        <w:t>[</w:t>
      </w:r>
      <w:r w:rsidR="00854DFB" w:rsidRPr="007A5A66">
        <w:rPr>
          <w:highlight w:val="lightGray"/>
          <w:lang w:val="es-CO"/>
        </w:rPr>
        <w:t>XX</w:t>
      </w:r>
      <w:r w:rsidR="00726F68" w:rsidRPr="3D8B5487">
        <w:rPr>
          <w:highlight w:val="lightGray"/>
          <w:lang w:val="es-CO"/>
        </w:rPr>
        <w:t>%]</w:t>
      </w:r>
      <w:r w:rsidR="00726F68" w:rsidRPr="3D8B5487">
        <w:rPr>
          <w:lang w:val="es-CO"/>
        </w:rPr>
        <w:t xml:space="preserve"> del </w:t>
      </w:r>
      <w:r w:rsidR="00596DDA" w:rsidRPr="00AB10D5">
        <w:rPr>
          <w:highlight w:val="lightGray"/>
          <w:lang w:val="es-CO"/>
        </w:rPr>
        <w:t>[XXXXX</w:t>
      </w:r>
      <w:r w:rsidR="00596DDA" w:rsidRPr="007A5A66">
        <w:rPr>
          <w:highlight w:val="lightGray"/>
          <w:lang w:val="es-CO"/>
        </w:rPr>
        <w:t>]</w:t>
      </w:r>
      <w:r w:rsidR="00726F68" w:rsidRPr="007A5A66">
        <w:rPr>
          <w:highlight w:val="lightGray"/>
          <w:lang w:val="es-CO"/>
        </w:rPr>
        <w:t>.</w:t>
      </w:r>
      <w:r w:rsidR="00726F68" w:rsidRPr="3D8B5487">
        <w:rPr>
          <w:lang w:val="es-CO"/>
        </w:rPr>
        <w:t xml:space="preserve"> </w:t>
      </w:r>
    </w:p>
    <w:p w14:paraId="2F899956" w14:textId="3B5A440B" w:rsidR="0086755F" w:rsidRPr="003126F1" w:rsidRDefault="0086755F" w:rsidP="3D8B5487">
      <w:pPr>
        <w:pStyle w:val="Prrafodelista"/>
        <w:numPr>
          <w:ilvl w:val="0"/>
          <w:numId w:val="24"/>
        </w:numPr>
        <w:rPr>
          <w:lang w:val="es-CO"/>
        </w:rPr>
      </w:pPr>
      <w:r w:rsidRPr="3D8B5487">
        <w:rPr>
          <w:lang w:val="es-CO"/>
        </w:rPr>
        <w:t xml:space="preserve">Por atraso en el cumplimiento de las obligaciones relacionadas con </w:t>
      </w:r>
      <w:r w:rsidR="218A0437" w:rsidRPr="3D8B5487">
        <w:rPr>
          <w:lang w:val="es-CO"/>
        </w:rPr>
        <w:t>el</w:t>
      </w:r>
      <w:r w:rsidRPr="3D8B5487">
        <w:rPr>
          <w:lang w:val="es-CO"/>
        </w:rPr>
        <w:t xml:space="preserve"> pago de salarios o honorarios de alguno o algunos de sus empleados o Contratistas, al </w:t>
      </w:r>
      <w:r w:rsidR="00C7212A" w:rsidRPr="3D8B5487">
        <w:rPr>
          <w:lang w:val="es-CO"/>
        </w:rPr>
        <w:t>Interventor</w:t>
      </w:r>
      <w:r w:rsidRPr="3D8B5487">
        <w:rPr>
          <w:lang w:val="es-CO"/>
        </w:rPr>
        <w:t xml:space="preserve"> se le impondrá una multa equivalente a </w:t>
      </w:r>
      <w:r w:rsidRPr="3D8B5487">
        <w:rPr>
          <w:highlight w:val="lightGray"/>
          <w:lang w:val="es-CO"/>
        </w:rPr>
        <w:t>[</w:t>
      </w:r>
      <w:r w:rsidRPr="002D1409">
        <w:rPr>
          <w:highlight w:val="lightGray"/>
          <w:lang w:val="es-CO"/>
        </w:rPr>
        <w:t>XX</w:t>
      </w:r>
      <w:r w:rsidRPr="007A5A66">
        <w:rPr>
          <w:highlight w:val="lightGray"/>
          <w:lang w:val="es-CO"/>
        </w:rPr>
        <w:t xml:space="preserve"> salarios mínimos </w:t>
      </w:r>
      <w:r w:rsidRPr="002D1409">
        <w:rPr>
          <w:highlight w:val="lightGray"/>
          <w:lang w:val="es-CO"/>
        </w:rPr>
        <w:t>diarios o mensuales</w:t>
      </w:r>
      <w:r w:rsidRPr="007A5A66">
        <w:rPr>
          <w:highlight w:val="lightGray"/>
          <w:lang w:val="es-CO"/>
        </w:rPr>
        <w:t xml:space="preserve"> legales vigentes</w:t>
      </w:r>
      <w:r w:rsidR="002D1409">
        <w:rPr>
          <w:lang w:val="es-CO"/>
        </w:rPr>
        <w:t>]</w:t>
      </w:r>
      <w:r w:rsidRPr="3D8B5487">
        <w:rPr>
          <w:lang w:val="es-CO"/>
        </w:rPr>
        <w:t xml:space="preserve">, </w:t>
      </w:r>
      <w:r w:rsidRPr="3D8B5487">
        <w:rPr>
          <w:highlight w:val="lightGray"/>
          <w:lang w:val="es-CO"/>
        </w:rPr>
        <w:t>[por cada día calendario de atraso en el cumplimiento de dicha obligación]</w:t>
      </w:r>
      <w:r w:rsidRPr="3D8B5487">
        <w:rPr>
          <w:lang w:val="es-CO"/>
        </w:rPr>
        <w:t>.</w:t>
      </w:r>
    </w:p>
    <w:p w14:paraId="4CCC329C" w14:textId="69FC2E55" w:rsidR="0086755F" w:rsidRPr="003126F1" w:rsidRDefault="0086755F" w:rsidP="0086755F">
      <w:pPr>
        <w:pStyle w:val="Prrafodelista"/>
        <w:numPr>
          <w:ilvl w:val="0"/>
          <w:numId w:val="24"/>
        </w:numPr>
        <w:rPr>
          <w:rFonts w:cstheme="minorHAnsi"/>
          <w:szCs w:val="20"/>
          <w:lang w:val="es-CO"/>
        </w:rPr>
      </w:pPr>
      <w:r w:rsidRPr="003126F1">
        <w:rPr>
          <w:rFonts w:cstheme="minorHAnsi"/>
          <w:szCs w:val="20"/>
          <w:highlight w:val="lightGray"/>
          <w:lang w:val="es-CO"/>
        </w:rPr>
        <w:t xml:space="preserve">[La </w:t>
      </w:r>
      <w:r w:rsidR="000E31AE">
        <w:rPr>
          <w:rFonts w:cstheme="minorHAnsi"/>
          <w:szCs w:val="20"/>
          <w:highlight w:val="lightGray"/>
          <w:lang w:val="es-CO"/>
        </w:rPr>
        <w:t>e</w:t>
      </w:r>
      <w:r w:rsidRPr="003126F1">
        <w:rPr>
          <w:rFonts w:cstheme="minorHAnsi"/>
          <w:szCs w:val="20"/>
          <w:highlight w:val="lightGray"/>
          <w:lang w:val="es-CO"/>
        </w:rPr>
        <w:t>ntidad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06D11FBF"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C7212A" w:rsidRPr="003126F1">
        <w:rPr>
          <w:rFonts w:cstheme="minorHAnsi"/>
          <w:szCs w:val="20"/>
          <w:lang w:val="es-CO"/>
        </w:rPr>
        <w:t>Interventor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44C8737B" w:rsidR="0086755F" w:rsidRPr="003126F1" w:rsidRDefault="0086755F" w:rsidP="0086755F">
      <w:r w:rsidRPr="003126F1">
        <w:rPr>
          <w:rFonts w:cstheme="minorHAnsi"/>
          <w:b/>
          <w:bCs/>
          <w:szCs w:val="20"/>
          <w:lang w:val="es-CO"/>
        </w:rPr>
        <w:t xml:space="preserve">Parágrafo 2. </w:t>
      </w:r>
      <w:r w:rsidRPr="003126F1">
        <w:t xml:space="preserve">En caso de que el </w:t>
      </w:r>
      <w:r w:rsidR="005F4077" w:rsidRPr="003126F1">
        <w:t>Interventor</w:t>
      </w:r>
      <w:r w:rsidRPr="003126F1">
        <w:t xml:space="preserve"> incurra en una de las causales de multa, este autoriza a la </w:t>
      </w:r>
      <w:r w:rsidR="00DA16A3">
        <w:t>e</w:t>
      </w:r>
      <w:r w:rsidRPr="003126F1">
        <w:t xml:space="preserve">ntidad para descontar el valor de la misma, la cual se tomará directamente de cualquier suma que se le adeude al </w:t>
      </w:r>
      <w:r w:rsidR="00DA16A3">
        <w:t>i</w:t>
      </w:r>
      <w:r w:rsidR="005F4077" w:rsidRPr="003126F1">
        <w:t>nterventor</w:t>
      </w:r>
      <w:r w:rsidRPr="003126F1">
        <w:t>, sin perjuicio de hacer efectiva la cláusula penal o la garantía de cumplimiento del contrato.</w:t>
      </w:r>
    </w:p>
    <w:p w14:paraId="5A4B99BD" w14:textId="77777777" w:rsidR="0086755F" w:rsidRPr="003126F1" w:rsidRDefault="0086755F" w:rsidP="0086755F">
      <w:pPr>
        <w:rPr>
          <w:rFonts w:cstheme="minorHAnsi"/>
          <w:szCs w:val="20"/>
          <w:lang w:val="es-CO"/>
        </w:rPr>
      </w:pPr>
    </w:p>
    <w:p w14:paraId="2155DB94" w14:textId="42B55400"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DA16A3">
        <w:rPr>
          <w:rFonts w:cstheme="minorHAnsi"/>
          <w:szCs w:val="20"/>
          <w:lang w:val="es-CO"/>
        </w:rPr>
        <w:t>c</w:t>
      </w:r>
      <w:r w:rsidRPr="003126F1">
        <w:rPr>
          <w:rFonts w:cstheme="minorHAnsi"/>
          <w:szCs w:val="20"/>
          <w:lang w:val="es-CO"/>
        </w:rPr>
        <w:t xml:space="preserve">ontratista, realizado con fundamento en las multas impuestas, no exonerará al </w:t>
      </w:r>
      <w:r w:rsidR="00DA16A3">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de continuar con la ejecución del contrato ni de las demás responsabilidades y obligaciones que emanen del </w:t>
      </w:r>
      <w:r w:rsidR="003A7B16">
        <w:rPr>
          <w:rFonts w:cstheme="minorHAnsi"/>
          <w:szCs w:val="20"/>
          <w:lang w:val="es-CO"/>
        </w:rPr>
        <w:t>mismo</w:t>
      </w:r>
      <w:r w:rsidRPr="003126F1">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416467F4"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3A7B16">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4556EDF7"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igente, será aquel que rija para el momento del incumplimiento del contrato.</w:t>
      </w:r>
    </w:p>
    <w:p w14:paraId="122375D7" w14:textId="77777777" w:rsidR="0086755F" w:rsidRPr="003126F1" w:rsidRDefault="0086755F" w:rsidP="0086755F">
      <w:pPr>
        <w:rPr>
          <w:rFonts w:cstheme="minorHAnsi"/>
          <w:szCs w:val="20"/>
          <w:lang w:val="es-CO"/>
        </w:rPr>
      </w:pPr>
    </w:p>
    <w:p w14:paraId="756C73B2" w14:textId="77777777" w:rsidR="0086755F" w:rsidRPr="003126F1" w:rsidRDefault="0086755F" w:rsidP="0086755F">
      <w:pPr>
        <w:rPr>
          <w:rFonts w:cstheme="minorHAnsi"/>
          <w:szCs w:val="20"/>
          <w:lang w:val="es-CO"/>
        </w:rPr>
      </w:pPr>
      <w:r w:rsidRPr="003126F1">
        <w:rPr>
          <w:rFonts w:cstheme="minorHAnsi"/>
          <w:b/>
          <w:bCs/>
          <w:szCs w:val="20"/>
          <w:lang w:val="es-CO"/>
        </w:rPr>
        <w:t xml:space="preserve">Parágrafo 6. </w:t>
      </w:r>
      <w:r w:rsidRPr="003126F1">
        <w:rPr>
          <w:rFonts w:cstheme="min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lastRenderedPageBreak/>
        <w:t xml:space="preserve">CLÁUSULA PENAL </w:t>
      </w:r>
    </w:p>
    <w:p w14:paraId="14E7F1E1" w14:textId="2136F239" w:rsidR="00FC0FCF" w:rsidRPr="003126F1" w:rsidRDefault="00FC0FCF" w:rsidP="00540E0E">
      <w:pPr>
        <w:rPr>
          <w:rFonts w:ascii="Arial" w:hAnsi="Arial" w:cs="Arial"/>
          <w:szCs w:val="20"/>
        </w:rPr>
      </w:pPr>
    </w:p>
    <w:p w14:paraId="67A828FF" w14:textId="69C066C9" w:rsidR="00545494" w:rsidRPr="003126F1" w:rsidRDefault="00545494" w:rsidP="00545494">
      <w:pPr>
        <w:rPr>
          <w:rFonts w:cstheme="minorHAnsi"/>
          <w:szCs w:val="20"/>
          <w:highlight w:val="lightGray"/>
        </w:rPr>
      </w:pPr>
      <w:r w:rsidRPr="003126F1">
        <w:rPr>
          <w:rFonts w:cstheme="minorHAnsi"/>
          <w:szCs w:val="20"/>
        </w:rPr>
        <w:t xml:space="preserve">Las partes acuerdan que la aplicación de la cláusula penal no exime el cumplimiento de las obligaciones contractuales y podrá exigirse al </w:t>
      </w:r>
      <w:r w:rsidR="00B26132" w:rsidRPr="003126F1">
        <w:rPr>
          <w:rFonts w:cstheme="minorHAnsi"/>
          <w:szCs w:val="20"/>
        </w:rPr>
        <w:t>Interventor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2FE6542D" w:rsidR="00545494" w:rsidRPr="003126F1" w:rsidRDefault="00545494" w:rsidP="00545494">
      <w:pPr>
        <w:rPr>
          <w:rFonts w:cstheme="minorHAnsi"/>
          <w:szCs w:val="20"/>
        </w:rPr>
      </w:pPr>
      <w:r w:rsidRPr="003126F1">
        <w:rPr>
          <w:rFonts w:cstheme="minorHAnsi"/>
          <w:szCs w:val="20"/>
        </w:rPr>
        <w:t>En caso de incumplimiento por parte del</w:t>
      </w:r>
      <w:r w:rsidR="00B26132" w:rsidRPr="003126F1">
        <w:rPr>
          <w:rFonts w:cstheme="minorHAnsi"/>
          <w:szCs w:val="20"/>
        </w:rPr>
        <w:t xml:space="preserve"> Interventor</w:t>
      </w:r>
      <w:r w:rsidRPr="003126F1">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E53A18" w:rsidRPr="003126F1">
        <w:rPr>
          <w:rFonts w:cstheme="minorHAnsi"/>
          <w:szCs w:val="20"/>
        </w:rPr>
        <w:t>Interventor</w:t>
      </w:r>
      <w:r w:rsidRPr="003126F1">
        <w:rPr>
          <w:rFonts w:cstheme="minorHAnsi"/>
          <w:szCs w:val="20"/>
        </w:rPr>
        <w:t xml:space="preserve"> pagará a la </w:t>
      </w:r>
      <w:r w:rsidR="0043048F">
        <w:rPr>
          <w:rFonts w:cstheme="minorHAnsi"/>
          <w:szCs w:val="20"/>
        </w:rPr>
        <w:t>e</w:t>
      </w:r>
      <w:r w:rsidRPr="003126F1">
        <w:rPr>
          <w:rFonts w:cstheme="minorHAnsi"/>
          <w:szCs w:val="20"/>
        </w:rPr>
        <w:t xml:space="preserve">ntidad una suma equivalente al </w:t>
      </w:r>
      <w:r w:rsidRPr="003126F1">
        <w:rPr>
          <w:rFonts w:cstheme="minorHAnsi"/>
          <w:szCs w:val="20"/>
          <w:highlight w:val="lightGray"/>
        </w:rPr>
        <w:t>[</w:t>
      </w:r>
      <w:r w:rsidR="007E428B">
        <w:rPr>
          <w:rFonts w:cstheme="minorHAnsi"/>
          <w:szCs w:val="20"/>
          <w:highlight w:val="lightGray"/>
        </w:rPr>
        <w:t>veinte</w:t>
      </w:r>
      <w:r w:rsidR="007E428B" w:rsidRPr="003126F1">
        <w:rPr>
          <w:rFonts w:cstheme="minorHAnsi"/>
          <w:szCs w:val="20"/>
          <w:highlight w:val="lightGray"/>
        </w:rPr>
        <w:t xml:space="preserve"> </w:t>
      </w:r>
      <w:r w:rsidRPr="003126F1">
        <w:rPr>
          <w:rFonts w:cstheme="minorHAnsi"/>
          <w:szCs w:val="20"/>
          <w:highlight w:val="lightGray"/>
        </w:rPr>
        <w:t>por ciento (</w:t>
      </w:r>
      <w:r w:rsidR="007E428B">
        <w:rPr>
          <w:rFonts w:cstheme="minorHAnsi"/>
          <w:szCs w:val="20"/>
          <w:highlight w:val="lightGray"/>
        </w:rPr>
        <w:t>2</w:t>
      </w:r>
      <w:r w:rsidRPr="003126F1">
        <w:rPr>
          <w:rFonts w:cstheme="minorHAnsi"/>
          <w:szCs w:val="20"/>
          <w:highlight w:val="lightGray"/>
        </w:rPr>
        <w:t>0%) del valor del contrato]</w:t>
      </w:r>
      <w:r w:rsidRPr="003126F1">
        <w:rPr>
          <w:rFonts w:cstheme="minorHAnsi"/>
          <w:szCs w:val="20"/>
        </w:rPr>
        <w:t>. La presente cláusula penal no tiene el carácter de estimación anticipada de perjuicios.</w:t>
      </w:r>
    </w:p>
    <w:p w14:paraId="069BE812" w14:textId="77777777" w:rsidR="00545494" w:rsidRPr="003126F1" w:rsidRDefault="00545494" w:rsidP="00545494">
      <w:pPr>
        <w:rPr>
          <w:rFonts w:cstheme="minorHAnsi"/>
          <w:szCs w:val="20"/>
        </w:rPr>
      </w:pPr>
    </w:p>
    <w:p w14:paraId="2622AC71" w14:textId="1C17A262"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1B1A08"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C72746">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D3F48" w:rsidRPr="003126F1">
        <w:rPr>
          <w:rFonts w:cstheme="minorHAnsi"/>
          <w:szCs w:val="20"/>
        </w:rPr>
        <w:t>Interventor</w:t>
      </w:r>
      <w:r w:rsidR="00590140">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3EBD7250" w14:textId="2940016B" w:rsidR="00545494" w:rsidRPr="003126F1"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0D2305">
        <w:rPr>
          <w:rFonts w:cstheme="minorHAnsi"/>
          <w:szCs w:val="20"/>
        </w:rPr>
        <w:t>i</w:t>
      </w:r>
      <w:r w:rsidR="00035C8A" w:rsidRPr="003126F1">
        <w:rPr>
          <w:rFonts w:cstheme="minorHAnsi"/>
          <w:szCs w:val="20"/>
        </w:rPr>
        <w:t>nterventor</w:t>
      </w:r>
      <w:r w:rsidRPr="003126F1">
        <w:rPr>
          <w:rFonts w:cstheme="minorHAnsi"/>
          <w:szCs w:val="20"/>
        </w:rPr>
        <w:t xml:space="preserve"> manifiesta y acepta que la </w:t>
      </w:r>
      <w:r w:rsidR="00C72746">
        <w:rPr>
          <w:rFonts w:cstheme="minorHAnsi"/>
          <w:szCs w:val="20"/>
        </w:rPr>
        <w:t>e</w:t>
      </w:r>
      <w:r w:rsidRPr="003126F1">
        <w:rPr>
          <w:rFonts w:cstheme="minorHAnsi"/>
          <w:szCs w:val="20"/>
        </w:rPr>
        <w:t xml:space="preserve">ntidad compense el valor correspondiente que eventualmente resulte de la pena estipulada con las deudas que existan a su favor y que estén a cargo de la </w:t>
      </w:r>
      <w:r w:rsidR="000D2305">
        <w:rPr>
          <w:rFonts w:cstheme="minorHAnsi"/>
          <w:szCs w:val="20"/>
        </w:rPr>
        <w:t>e</w:t>
      </w:r>
      <w:r w:rsidRPr="003126F1">
        <w:rPr>
          <w:rFonts w:cstheme="minorHAnsi"/>
          <w:szCs w:val="20"/>
        </w:rPr>
        <w:t>ntidad, ya sea en virtud de este contrato o de cualquier otro contrato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3126F1">
        <w:rPr>
          <w:rFonts w:cstheme="minorHAnsi"/>
          <w:b/>
          <w:bCs/>
          <w:szCs w:val="20"/>
        </w:rPr>
        <w:t>Opción 2:</w:t>
      </w:r>
    </w:p>
    <w:p w14:paraId="2C32805A" w14:textId="3F135F59" w:rsidR="00545494" w:rsidRPr="003126F1" w:rsidRDefault="00545494" w:rsidP="00545494">
      <w:r w:rsidRPr="5E08093B">
        <w:t xml:space="preserve">En caso de presentarse por parte del </w:t>
      </w:r>
      <w:r w:rsidR="00C72746">
        <w:t>i</w:t>
      </w:r>
      <w:r w:rsidR="004875A9" w:rsidRPr="5E08093B">
        <w:t>nterventor</w:t>
      </w:r>
      <w:r w:rsidRPr="5E08093B">
        <w:t xml:space="preserve"> incumplimiento parcial o total del </w:t>
      </w:r>
      <w:r w:rsidR="00C72746">
        <w:t>c</w:t>
      </w:r>
      <w:r w:rsidRPr="5E08093B">
        <w:t xml:space="preserve">ontrato, o por incurrir en mora o retardo en el cumplimiento de sus obligaciones, este pagará a título de cláusula penal pecuniaria a la </w:t>
      </w:r>
      <w:r w:rsidR="000D2305">
        <w:t>e</w:t>
      </w:r>
      <w:r w:rsidRPr="5E08093B">
        <w:t xml:space="preserve">ntidad, una suma equivalente </w:t>
      </w:r>
      <w:r w:rsidRPr="5E08093B">
        <w:rPr>
          <w:highlight w:val="lightGray"/>
        </w:rPr>
        <w:t>[al veinte por ciento (20%) del valor del contrato]</w:t>
      </w:r>
      <w:r w:rsidRPr="5E08093B">
        <w:t xml:space="preserve">. La imposición de esta pena pecuniaria se considerará como una estimación anticipada de perjuicios que el </w:t>
      </w:r>
      <w:r w:rsidR="000D2305">
        <w:t>i</w:t>
      </w:r>
      <w:r w:rsidR="00E71E33" w:rsidRPr="5E08093B">
        <w:t xml:space="preserve">nterventor </w:t>
      </w:r>
      <w:r w:rsidRPr="5E08093B">
        <w:t>caus</w:t>
      </w:r>
      <w:r w:rsidR="00E71E33" w:rsidRPr="5E08093B">
        <w:t>e</w:t>
      </w:r>
      <w:r w:rsidRPr="5E08093B">
        <w:t xml:space="preserve"> a la </w:t>
      </w:r>
      <w:r w:rsidR="00C72746">
        <w:t>e</w:t>
      </w:r>
      <w:r w:rsidRPr="5E08093B">
        <w:t>ntidad. El valor pagado como cláusula penal no es óbice para reclamar la indemnización integral de perjuicios causados si estos superan el valor de la pena.</w:t>
      </w:r>
    </w:p>
    <w:p w14:paraId="2872BB30" w14:textId="77777777" w:rsidR="00545494" w:rsidRPr="003126F1" w:rsidRDefault="00545494" w:rsidP="00545494">
      <w:pPr>
        <w:rPr>
          <w:rFonts w:cstheme="minorHAnsi"/>
          <w:szCs w:val="20"/>
        </w:rPr>
      </w:pPr>
    </w:p>
    <w:p w14:paraId="5483E6A5" w14:textId="653DA2D6"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8F3724">
        <w:rPr>
          <w:rFonts w:cstheme="minorHAnsi"/>
          <w:szCs w:val="20"/>
        </w:rPr>
        <w:t>i</w:t>
      </w:r>
      <w:r w:rsidR="00E71E33"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63342959" w14:textId="77777777" w:rsidR="00545494" w:rsidRPr="003126F1" w:rsidRDefault="00545494" w:rsidP="00545494">
      <w:pPr>
        <w:rPr>
          <w:rFonts w:cstheme="minorHAnsi"/>
          <w:szCs w:val="20"/>
        </w:rPr>
      </w:pPr>
    </w:p>
    <w:p w14:paraId="63231A44" w14:textId="72A3CF41" w:rsidR="00545494" w:rsidRPr="003126F1" w:rsidRDefault="00545494" w:rsidP="00545494">
      <w:pPr>
        <w:rPr>
          <w:rFonts w:cstheme="minorHAnsi"/>
          <w:szCs w:val="20"/>
        </w:rPr>
      </w:pPr>
      <w:r w:rsidRPr="003126F1">
        <w:rPr>
          <w:rFonts w:cstheme="minorHAnsi"/>
          <w:szCs w:val="20"/>
        </w:rPr>
        <w:t>En caso de aplicar la cláusula penal, el</w:t>
      </w:r>
      <w:r w:rsidR="00E71E33" w:rsidRPr="003126F1">
        <w:rPr>
          <w:rFonts w:cstheme="minorHAnsi"/>
          <w:szCs w:val="20"/>
        </w:rPr>
        <w:t xml:space="preserve"> </w:t>
      </w:r>
      <w:r w:rsidR="008F3724">
        <w:rPr>
          <w:rFonts w:cstheme="minorHAnsi"/>
          <w:szCs w:val="20"/>
        </w:rPr>
        <w:t>i</w:t>
      </w:r>
      <w:r w:rsidR="00E71E33" w:rsidRPr="003126F1">
        <w:rPr>
          <w:rFonts w:cstheme="minorHAnsi"/>
          <w:szCs w:val="20"/>
        </w:rPr>
        <w:t>nterventor</w:t>
      </w:r>
      <w:r w:rsidRPr="003126F1">
        <w:rPr>
          <w:rFonts w:cstheme="minorHAnsi"/>
          <w:szCs w:val="20"/>
        </w:rPr>
        <w:t xml:space="preserve"> autoriza expresamente a la </w:t>
      </w:r>
      <w:r w:rsidR="00334ED1">
        <w:rPr>
          <w:rFonts w:cstheme="minorHAnsi"/>
          <w:szCs w:val="20"/>
        </w:rPr>
        <w:t>e</w:t>
      </w:r>
      <w:r w:rsidRPr="003126F1">
        <w:rPr>
          <w:rFonts w:cstheme="minorHAnsi"/>
          <w:szCs w:val="20"/>
        </w:rPr>
        <w:t xml:space="preserve">ntidad con la firma del presente </w:t>
      </w:r>
      <w:r w:rsidR="008F3724">
        <w:rPr>
          <w:rFonts w:cstheme="minorHAnsi"/>
          <w:szCs w:val="20"/>
        </w:rPr>
        <w:t>c</w:t>
      </w:r>
      <w:r w:rsidRPr="003126F1">
        <w:rPr>
          <w:rFonts w:cstheme="minorHAnsi"/>
          <w:szCs w:val="20"/>
        </w:rPr>
        <w:t xml:space="preserve">ontrato, para hacer el descuento correspondiente de los saldos a él adeudados, previo a practicar las retenciones por tributos a que haya lugar, sobre los saldos a favor del </w:t>
      </w:r>
      <w:r w:rsidR="008F3724">
        <w:rPr>
          <w:rFonts w:cstheme="minorHAnsi"/>
          <w:szCs w:val="20"/>
        </w:rPr>
        <w:t>i</w:t>
      </w:r>
      <w:r w:rsidR="00E71E33" w:rsidRPr="003126F1">
        <w:rPr>
          <w:rFonts w:cstheme="minorHAnsi"/>
          <w:szCs w:val="20"/>
        </w:rPr>
        <w:t>nterventor</w:t>
      </w:r>
      <w:r w:rsidRPr="003126F1">
        <w:rPr>
          <w:rFonts w:cstheme="minorHAnsi"/>
          <w:szCs w:val="20"/>
        </w:rPr>
        <w:t xml:space="preserve">; sin perjuicio de lo anterior la </w:t>
      </w:r>
      <w:r w:rsidR="00334ED1">
        <w:rPr>
          <w:rFonts w:cstheme="minorHAnsi"/>
          <w:szCs w:val="20"/>
        </w:rPr>
        <w:t>e</w:t>
      </w:r>
      <w:r w:rsidRPr="003126F1">
        <w:rPr>
          <w:rFonts w:cstheme="minorHAnsi"/>
          <w:szCs w:val="20"/>
        </w:rPr>
        <w:t>ntidad podrá hacer efectiva la garantía única de cumplimiento.</w:t>
      </w:r>
    </w:p>
    <w:p w14:paraId="54B381DC" w14:textId="77777777" w:rsidR="00545494" w:rsidRPr="003126F1" w:rsidRDefault="00545494" w:rsidP="00545494">
      <w:pPr>
        <w:rPr>
          <w:rFonts w:cstheme="minorHAnsi"/>
          <w:szCs w:val="20"/>
        </w:rPr>
      </w:pPr>
    </w:p>
    <w:p w14:paraId="0589C8FD" w14:textId="77777777" w:rsidR="00545494" w:rsidRPr="003126F1" w:rsidRDefault="00545494" w:rsidP="00545494">
      <w:pPr>
        <w:rPr>
          <w:rFonts w:cstheme="minorHAnsi"/>
          <w:b/>
          <w:bCs/>
          <w:szCs w:val="20"/>
        </w:rPr>
      </w:pPr>
      <w:r w:rsidRPr="003126F1">
        <w:rPr>
          <w:rFonts w:cstheme="minorHAnsi"/>
          <w:b/>
          <w:bCs/>
          <w:szCs w:val="20"/>
        </w:rPr>
        <w:t>Opción 3:</w:t>
      </w:r>
    </w:p>
    <w:p w14:paraId="11F05340" w14:textId="68A53F9D" w:rsidR="00545494" w:rsidRPr="003126F1" w:rsidRDefault="00545494" w:rsidP="00545494">
      <w:pPr>
        <w:rPr>
          <w:rFonts w:cstheme="minorHAnsi"/>
          <w:szCs w:val="20"/>
        </w:rPr>
      </w:pPr>
      <w:r w:rsidRPr="003126F1">
        <w:rPr>
          <w:rFonts w:cstheme="minorHAnsi"/>
          <w:szCs w:val="20"/>
        </w:rPr>
        <w:t xml:space="preserve">En caso de incumplimiento total o parcial del contrato, el </w:t>
      </w:r>
      <w:r w:rsidR="00E71E33" w:rsidRPr="003126F1">
        <w:rPr>
          <w:rFonts w:cstheme="minorHAnsi"/>
          <w:szCs w:val="20"/>
        </w:rPr>
        <w:t>Interventor</w:t>
      </w:r>
      <w:r w:rsidRPr="003126F1">
        <w:rPr>
          <w:rFonts w:cstheme="minorHAnsi"/>
          <w:szCs w:val="20"/>
        </w:rPr>
        <w:t xml:space="preserve"> pagará a la </w:t>
      </w:r>
      <w:r w:rsidR="001C4A8C">
        <w:rPr>
          <w:rFonts w:cstheme="minorHAnsi"/>
          <w:szCs w:val="20"/>
        </w:rPr>
        <w:t>e</w:t>
      </w:r>
      <w:r w:rsidRPr="003126F1">
        <w:rPr>
          <w:rFonts w:cstheme="minorHAnsi"/>
          <w:szCs w:val="20"/>
        </w:rPr>
        <w:t xml:space="preserve">ntidad a título de estimación anticipada de perjuicios una suma equivalente al </w:t>
      </w:r>
      <w:r w:rsidRPr="003126F1">
        <w:rPr>
          <w:rFonts w:cstheme="minorHAnsi"/>
          <w:szCs w:val="20"/>
          <w:highlight w:val="lightGray"/>
        </w:rPr>
        <w:t>[20%]</w:t>
      </w:r>
      <w:r w:rsidRPr="003126F1">
        <w:rPr>
          <w:rFonts w:cstheme="minorHAnsi"/>
          <w:szCs w:val="20"/>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w:t>
      </w:r>
      <w:r w:rsidR="000E1E90" w:rsidRPr="003126F1">
        <w:rPr>
          <w:rFonts w:cstheme="minorHAnsi"/>
          <w:szCs w:val="20"/>
        </w:rPr>
        <w:t>Interventor</w:t>
      </w:r>
      <w:r w:rsidRPr="003126F1">
        <w:rPr>
          <w:rFonts w:cstheme="minorHAnsi"/>
          <w:szCs w:val="20"/>
        </w:rPr>
        <w:t xml:space="preserve"> o, en su defecto, se hará efectivo el amparo de cumplimiento de la garantía única.</w:t>
      </w:r>
    </w:p>
    <w:p w14:paraId="4BB680B6" w14:textId="77777777" w:rsidR="00545494" w:rsidRPr="003126F1" w:rsidRDefault="00545494" w:rsidP="00545494">
      <w:pPr>
        <w:rPr>
          <w:rFonts w:cstheme="minorHAnsi"/>
          <w:b/>
          <w:bCs/>
        </w:rPr>
      </w:pPr>
    </w:p>
    <w:p w14:paraId="3374A461" w14:textId="1152E32F"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805C4C">
        <w:rPr>
          <w:rFonts w:cstheme="minorHAnsi"/>
          <w:szCs w:val="20"/>
        </w:rPr>
        <w:t>i</w:t>
      </w:r>
      <w:r w:rsidR="000E1E90"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7CBA116A" w:rsidR="00545494" w:rsidRPr="003126F1" w:rsidRDefault="00545494" w:rsidP="00545494">
      <w:r w:rsidRPr="36D452FE">
        <w:t xml:space="preserve">En caso de incumplimiento grave por parte del </w:t>
      </w:r>
      <w:r w:rsidR="00805C4C">
        <w:t>i</w:t>
      </w:r>
      <w:r w:rsidR="000E1E90" w:rsidRPr="36D452FE">
        <w:t>nterventor</w:t>
      </w:r>
      <w:r w:rsidRPr="36D452FE">
        <w:t xml:space="preserve"> de las obligaciones contraídas en el contrato, la entidad podrá aplicar la cláusula penal pecuniaria al </w:t>
      </w:r>
      <w:r w:rsidR="00805C4C">
        <w:t>i</w:t>
      </w:r>
      <w:r w:rsidR="000E1E90" w:rsidRPr="36D452FE">
        <w:t>nterventor</w:t>
      </w:r>
      <w:r w:rsidRPr="36D452FE">
        <w:t xml:space="preserve"> hasta por un valor del </w:t>
      </w:r>
      <w:r w:rsidRPr="36D452FE">
        <w:rPr>
          <w:highlight w:val="lightGray"/>
        </w:rPr>
        <w:t>[veinte por ciento (20%)]</w:t>
      </w:r>
      <w:r w:rsidRPr="36D452FE">
        <w:t xml:space="preserve"> del valor del contrato, suma que la entidad hará efectiva mediante el cobro de la garantía única de cumplimiento o, a su elección, de los costos que adeude al </w:t>
      </w:r>
      <w:r w:rsidR="00A3673E">
        <w:t>i</w:t>
      </w:r>
      <w:r w:rsidR="000A619B" w:rsidRPr="36D452FE">
        <w:t>nterventor</w:t>
      </w:r>
      <w:r w:rsidRPr="36D452FE">
        <w:t xml:space="preserve">, si los </w:t>
      </w:r>
      <w:r w:rsidRPr="36D452FE">
        <w:lastRenderedPageBreak/>
        <w:t>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0B7BB0CC"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0A619B"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1C4A8C">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tbl>
      <w:tblPr>
        <w:tblStyle w:val="TableGrid1"/>
        <w:tblW w:w="5000" w:type="pct"/>
        <w:tblInd w:w="0" w:type="dxa"/>
        <w:tblCellMar>
          <w:top w:w="7" w:type="dxa"/>
          <w:right w:w="95" w:type="dxa"/>
        </w:tblCellMar>
        <w:tblLook w:val="04A0" w:firstRow="1" w:lastRow="0" w:firstColumn="1" w:lastColumn="0" w:noHBand="0" w:noVBand="1"/>
      </w:tblPr>
      <w:tblGrid>
        <w:gridCol w:w="1765"/>
        <w:gridCol w:w="470"/>
        <w:gridCol w:w="6593"/>
      </w:tblGrid>
      <w:tr w:rsidR="00E41910" w:rsidRPr="001F6F65" w14:paraId="18D4224F" w14:textId="77777777" w:rsidTr="00F21D6A">
        <w:trPr>
          <w:trHeight w:val="288"/>
        </w:trPr>
        <w:tc>
          <w:tcPr>
            <w:tcW w:w="1000" w:type="pct"/>
            <w:tcBorders>
              <w:top w:val="single" w:sz="4" w:space="0" w:color="1A1818" w:themeColor="text1"/>
              <w:left w:val="single" w:sz="4" w:space="0" w:color="1A1818" w:themeColor="text1"/>
              <w:bottom w:val="single" w:sz="4" w:space="0" w:color="1A1818" w:themeColor="text1"/>
              <w:right w:val="single" w:sz="4" w:space="0" w:color="1A1818" w:themeColor="text1"/>
            </w:tcBorders>
            <w:shd w:val="clear" w:color="auto" w:fill="554F4F" w:themeFill="text1" w:themeFillTint="BF"/>
            <w:hideMark/>
          </w:tcPr>
          <w:p w14:paraId="38728360" w14:textId="77777777" w:rsidR="00E41910" w:rsidRPr="001F6F65" w:rsidRDefault="00E41910" w:rsidP="00F21D6A">
            <w:pPr>
              <w:ind w:right="10"/>
              <w:contextualSpacing/>
              <w:rPr>
                <w:sz w:val="22"/>
              </w:rPr>
            </w:pPr>
            <w:r w:rsidRPr="001F6F65">
              <w:rPr>
                <w:b/>
                <w:color w:val="FFFFFF"/>
                <w:sz w:val="22"/>
              </w:rPr>
              <w:t xml:space="preserve">Característica </w:t>
            </w:r>
          </w:p>
        </w:tc>
        <w:tc>
          <w:tcPr>
            <w:tcW w:w="4000" w:type="pct"/>
            <w:gridSpan w:val="2"/>
            <w:tcBorders>
              <w:top w:val="single" w:sz="4" w:space="0" w:color="1A1818" w:themeColor="text1"/>
              <w:left w:val="single" w:sz="4" w:space="0" w:color="1A1818" w:themeColor="text1"/>
              <w:bottom w:val="single" w:sz="4" w:space="0" w:color="1A1818" w:themeColor="text1"/>
              <w:right w:val="single" w:sz="4" w:space="0" w:color="1A1818" w:themeColor="text1"/>
            </w:tcBorders>
            <w:shd w:val="clear" w:color="auto" w:fill="554F4F" w:themeFill="text1" w:themeFillTint="BF"/>
            <w:hideMark/>
          </w:tcPr>
          <w:p w14:paraId="1C26D55D" w14:textId="77777777" w:rsidR="00E41910" w:rsidRPr="001F6F65" w:rsidRDefault="00E41910" w:rsidP="00F21D6A">
            <w:pPr>
              <w:ind w:right="7"/>
              <w:contextualSpacing/>
              <w:rPr>
                <w:sz w:val="22"/>
              </w:rPr>
            </w:pPr>
            <w:r w:rsidRPr="001F6F65">
              <w:rPr>
                <w:b/>
                <w:color w:val="FFFFFF"/>
                <w:sz w:val="22"/>
              </w:rPr>
              <w:t xml:space="preserve">Condición </w:t>
            </w:r>
          </w:p>
        </w:tc>
      </w:tr>
      <w:tr w:rsidR="00E41910" w:rsidRPr="001F6F65" w14:paraId="47684A38" w14:textId="77777777" w:rsidTr="00F21D6A">
        <w:trPr>
          <w:trHeight w:val="851"/>
        </w:trPr>
        <w:tc>
          <w:tcPr>
            <w:tcW w:w="1000" w:type="pct"/>
            <w:tcBorders>
              <w:top w:val="single" w:sz="4" w:space="0" w:color="1A1818" w:themeColor="text1"/>
              <w:left w:val="single" w:sz="4" w:space="0" w:color="1A1818" w:themeColor="text1"/>
              <w:bottom w:val="single" w:sz="4" w:space="0" w:color="1A1818" w:themeColor="text1"/>
              <w:right w:val="single" w:sz="4" w:space="0" w:color="1A1818" w:themeColor="text1"/>
            </w:tcBorders>
            <w:vAlign w:val="center"/>
            <w:hideMark/>
          </w:tcPr>
          <w:p w14:paraId="1D34FC28" w14:textId="77777777" w:rsidR="00E41910" w:rsidRPr="001F6F65" w:rsidRDefault="00E41910" w:rsidP="00F21D6A">
            <w:pPr>
              <w:spacing w:line="256" w:lineRule="auto"/>
              <w:rPr>
                <w:sz w:val="22"/>
              </w:rPr>
            </w:pPr>
            <w:r w:rsidRPr="001F6F65">
              <w:rPr>
                <w:sz w:val="22"/>
              </w:rPr>
              <w:t xml:space="preserve">Clase </w:t>
            </w:r>
          </w:p>
        </w:tc>
        <w:tc>
          <w:tcPr>
            <w:tcW w:w="4000" w:type="pct"/>
            <w:gridSpan w:val="2"/>
            <w:tcBorders>
              <w:top w:val="single" w:sz="4" w:space="0" w:color="1A1818" w:themeColor="text1"/>
              <w:left w:val="single" w:sz="4" w:space="0" w:color="1A1818" w:themeColor="text1"/>
              <w:bottom w:val="single" w:sz="4" w:space="0" w:color="1A1818" w:themeColor="text1"/>
              <w:right w:val="single" w:sz="4" w:space="0" w:color="1A1818" w:themeColor="text1"/>
            </w:tcBorders>
            <w:hideMark/>
          </w:tcPr>
          <w:p w14:paraId="14BA3AA3" w14:textId="77777777" w:rsidR="00E41910" w:rsidRPr="001F6F65" w:rsidRDefault="00E41910" w:rsidP="00F21D6A">
            <w:pPr>
              <w:spacing w:line="256" w:lineRule="auto"/>
              <w:ind w:left="1"/>
              <w:rPr>
                <w:sz w:val="22"/>
              </w:rPr>
            </w:pPr>
            <w:r w:rsidRPr="001F6F65">
              <w:rPr>
                <w:sz w:val="22"/>
              </w:rPr>
              <w:t xml:space="preserve">Cualquiera de las clases permitidas por el artículo 2.2.1.2.3.1.2 del Decreto 1082 de 2015, a saber: (i) Contrato de seguro contenido en una póliza para Entidades Estatales, (ii) Patrimonio autónomo, (iii) Garantía Bancaria. </w:t>
            </w:r>
          </w:p>
        </w:tc>
      </w:tr>
      <w:tr w:rsidR="00E41910" w:rsidRPr="001F6F65" w14:paraId="424DE0BA" w14:textId="77777777" w:rsidTr="00F21D6A">
        <w:trPr>
          <w:trHeight w:val="565"/>
        </w:trPr>
        <w:tc>
          <w:tcPr>
            <w:tcW w:w="1000" w:type="pct"/>
            <w:tcBorders>
              <w:top w:val="single" w:sz="4" w:space="0" w:color="1A1818" w:themeColor="text1"/>
              <w:left w:val="single" w:sz="4" w:space="0" w:color="1A1818" w:themeColor="text1"/>
              <w:bottom w:val="single" w:sz="4" w:space="0" w:color="1A1818" w:themeColor="text1"/>
              <w:right w:val="single" w:sz="4" w:space="0" w:color="1A1818" w:themeColor="text1"/>
            </w:tcBorders>
            <w:hideMark/>
          </w:tcPr>
          <w:p w14:paraId="06F4195E" w14:textId="77777777" w:rsidR="00E41910" w:rsidRPr="001F6F65" w:rsidRDefault="00E41910" w:rsidP="00F21D6A">
            <w:pPr>
              <w:spacing w:line="256" w:lineRule="auto"/>
              <w:rPr>
                <w:sz w:val="22"/>
              </w:rPr>
            </w:pPr>
            <w:r w:rsidRPr="001F6F65">
              <w:rPr>
                <w:sz w:val="22"/>
              </w:rPr>
              <w:t xml:space="preserve">Asegurado/ beneficiario </w:t>
            </w:r>
          </w:p>
        </w:tc>
        <w:tc>
          <w:tcPr>
            <w:tcW w:w="4000" w:type="pct"/>
            <w:gridSpan w:val="2"/>
            <w:tcBorders>
              <w:top w:val="single" w:sz="4" w:space="0" w:color="1A1818" w:themeColor="text1"/>
              <w:left w:val="single" w:sz="4" w:space="0" w:color="1A1818" w:themeColor="text1"/>
              <w:bottom w:val="single" w:sz="4" w:space="0" w:color="1A1818" w:themeColor="text1"/>
              <w:right w:val="single" w:sz="4" w:space="0" w:color="1A1818" w:themeColor="text1"/>
            </w:tcBorders>
            <w:vAlign w:val="center"/>
            <w:hideMark/>
          </w:tcPr>
          <w:p w14:paraId="5D7DE883" w14:textId="77777777" w:rsidR="00E41910" w:rsidRPr="001F6F65" w:rsidRDefault="00E41910" w:rsidP="00F21D6A">
            <w:pPr>
              <w:spacing w:line="256" w:lineRule="auto"/>
              <w:ind w:left="1"/>
              <w:rPr>
                <w:sz w:val="22"/>
              </w:rPr>
            </w:pPr>
            <w:r w:rsidRPr="001F6F65">
              <w:rPr>
                <w:sz w:val="22"/>
              </w:rPr>
              <w:t xml:space="preserve">Empresa Férrea Regional S.A.S.  identificada con NIT 900403616-1 </w:t>
            </w:r>
          </w:p>
        </w:tc>
      </w:tr>
      <w:tr w:rsidR="00E41910" w:rsidRPr="001F6F65" w14:paraId="67BC1C1D" w14:textId="77777777" w:rsidTr="00F21D6A">
        <w:trPr>
          <w:trHeight w:val="101"/>
        </w:trPr>
        <w:tc>
          <w:tcPr>
            <w:tcW w:w="1000" w:type="pct"/>
            <w:tcBorders>
              <w:top w:val="single" w:sz="4" w:space="0" w:color="1A1818" w:themeColor="text1"/>
              <w:left w:val="single" w:sz="4" w:space="0" w:color="1A1818" w:themeColor="text1"/>
              <w:bottom w:val="single" w:sz="4" w:space="0" w:color="1A1818" w:themeColor="text1"/>
              <w:right w:val="single" w:sz="4" w:space="0" w:color="1A1818" w:themeColor="text1"/>
            </w:tcBorders>
            <w:vAlign w:val="center"/>
            <w:hideMark/>
          </w:tcPr>
          <w:p w14:paraId="40B31211" w14:textId="77777777" w:rsidR="00E41910" w:rsidRPr="001F6F65" w:rsidRDefault="00E41910" w:rsidP="00F21D6A">
            <w:pPr>
              <w:spacing w:line="256" w:lineRule="auto"/>
              <w:rPr>
                <w:sz w:val="22"/>
              </w:rPr>
            </w:pPr>
            <w:r w:rsidRPr="001F6F65">
              <w:rPr>
                <w:sz w:val="22"/>
              </w:rPr>
              <w:t xml:space="preserve">Amparos, vigencia y valores asegurados </w:t>
            </w:r>
          </w:p>
        </w:tc>
        <w:tc>
          <w:tcPr>
            <w:tcW w:w="4000" w:type="pct"/>
            <w:gridSpan w:val="2"/>
            <w:tcBorders>
              <w:top w:val="single" w:sz="4" w:space="0" w:color="1A1818" w:themeColor="text1"/>
              <w:left w:val="single" w:sz="4" w:space="0" w:color="1A1818" w:themeColor="text1"/>
              <w:bottom w:val="single" w:sz="4" w:space="0" w:color="1A1818" w:themeColor="text1"/>
              <w:right w:val="single" w:sz="4" w:space="0" w:color="1A1818" w:themeColor="text1"/>
            </w:tcBorders>
            <w:hideMark/>
          </w:tcPr>
          <w:p w14:paraId="30C8EF7E" w14:textId="77777777" w:rsidR="00E41910" w:rsidRPr="001F6F65" w:rsidRDefault="00E41910" w:rsidP="00F21D6A">
            <w:pPr>
              <w:spacing w:line="256" w:lineRule="auto"/>
              <w:ind w:left="1"/>
              <w:rPr>
                <w:sz w:val="22"/>
              </w:rPr>
            </w:pPr>
            <w:r w:rsidRPr="001F6F65">
              <w:rPr>
                <w:sz w:val="22"/>
              </w:rPr>
              <w:t xml:space="preserve"> </w:t>
            </w:r>
          </w:p>
          <w:tbl>
            <w:tblPr>
              <w:tblStyle w:val="TableGrid1"/>
              <w:tblW w:w="6797" w:type="dxa"/>
              <w:tblInd w:w="7" w:type="dxa"/>
              <w:tblCellMar>
                <w:top w:w="6" w:type="dxa"/>
                <w:left w:w="109" w:type="dxa"/>
                <w:right w:w="63" w:type="dxa"/>
              </w:tblCellMar>
              <w:tblLook w:val="04A0" w:firstRow="1" w:lastRow="0" w:firstColumn="1" w:lastColumn="0" w:noHBand="0" w:noVBand="1"/>
            </w:tblPr>
            <w:tblGrid>
              <w:gridCol w:w="2902"/>
              <w:gridCol w:w="1874"/>
              <w:gridCol w:w="2021"/>
            </w:tblGrid>
            <w:tr w:rsidR="00E41910" w:rsidRPr="001F6F65" w14:paraId="010BFA62" w14:textId="77777777" w:rsidTr="00F21D6A">
              <w:trPr>
                <w:trHeight w:val="285"/>
              </w:trPr>
              <w:tc>
                <w:tcPr>
                  <w:tcW w:w="2902" w:type="dxa"/>
                  <w:tcBorders>
                    <w:top w:val="single" w:sz="4" w:space="0" w:color="1A1818" w:themeColor="text1"/>
                    <w:left w:val="single" w:sz="4" w:space="0" w:color="1A1818" w:themeColor="text1"/>
                    <w:bottom w:val="single" w:sz="4" w:space="0" w:color="1A1818" w:themeColor="text1"/>
                    <w:right w:val="single" w:sz="4" w:space="0" w:color="1A1818" w:themeColor="text1"/>
                  </w:tcBorders>
                  <w:shd w:val="clear" w:color="auto" w:fill="554F4F" w:themeFill="text1" w:themeFillTint="BF"/>
                  <w:hideMark/>
                </w:tcPr>
                <w:p w14:paraId="27987C08" w14:textId="77777777" w:rsidR="00E41910" w:rsidRPr="001F6F65" w:rsidRDefault="00E41910" w:rsidP="00F21D6A">
                  <w:pPr>
                    <w:spacing w:line="256" w:lineRule="auto"/>
                    <w:ind w:right="50"/>
                    <w:rPr>
                      <w:sz w:val="18"/>
                      <w:szCs w:val="18"/>
                    </w:rPr>
                  </w:pPr>
                  <w:r w:rsidRPr="001F6F65">
                    <w:rPr>
                      <w:b/>
                      <w:color w:val="FFFFFF"/>
                      <w:sz w:val="18"/>
                      <w:szCs w:val="18"/>
                    </w:rPr>
                    <w:t xml:space="preserve">Amparo </w:t>
                  </w:r>
                </w:p>
              </w:tc>
              <w:tc>
                <w:tcPr>
                  <w:tcW w:w="1874" w:type="dxa"/>
                  <w:tcBorders>
                    <w:top w:val="single" w:sz="4" w:space="0" w:color="1A1818" w:themeColor="text1"/>
                    <w:left w:val="single" w:sz="4" w:space="0" w:color="1A1818" w:themeColor="text1"/>
                    <w:bottom w:val="single" w:sz="4" w:space="0" w:color="1A1818" w:themeColor="text1"/>
                    <w:right w:val="single" w:sz="4" w:space="0" w:color="1A1818" w:themeColor="text1"/>
                  </w:tcBorders>
                  <w:shd w:val="clear" w:color="auto" w:fill="554F4F" w:themeFill="text1" w:themeFillTint="BF"/>
                  <w:hideMark/>
                </w:tcPr>
                <w:p w14:paraId="1FDB0EC8" w14:textId="77777777" w:rsidR="00E41910" w:rsidRPr="001F6F65" w:rsidRDefault="00E41910" w:rsidP="00F21D6A">
                  <w:pPr>
                    <w:spacing w:line="256" w:lineRule="auto"/>
                    <w:ind w:right="50"/>
                    <w:rPr>
                      <w:sz w:val="18"/>
                      <w:szCs w:val="18"/>
                    </w:rPr>
                  </w:pPr>
                  <w:r w:rsidRPr="001F6F65">
                    <w:rPr>
                      <w:b/>
                      <w:color w:val="FFFFFF"/>
                      <w:sz w:val="18"/>
                      <w:szCs w:val="18"/>
                    </w:rPr>
                    <w:t xml:space="preserve">Vigencia </w:t>
                  </w:r>
                </w:p>
              </w:tc>
              <w:tc>
                <w:tcPr>
                  <w:tcW w:w="2021" w:type="dxa"/>
                  <w:tcBorders>
                    <w:top w:val="single" w:sz="4" w:space="0" w:color="1A1818" w:themeColor="text1"/>
                    <w:left w:val="single" w:sz="4" w:space="0" w:color="1A1818" w:themeColor="text1"/>
                    <w:bottom w:val="single" w:sz="4" w:space="0" w:color="1A1818" w:themeColor="text1"/>
                    <w:right w:val="single" w:sz="4" w:space="0" w:color="1A1818" w:themeColor="text1"/>
                  </w:tcBorders>
                  <w:shd w:val="clear" w:color="auto" w:fill="554F4F" w:themeFill="text1" w:themeFillTint="BF"/>
                  <w:hideMark/>
                </w:tcPr>
                <w:p w14:paraId="31D2DA43" w14:textId="77777777" w:rsidR="00E41910" w:rsidRPr="001F6F65" w:rsidRDefault="00E41910" w:rsidP="00F21D6A">
                  <w:pPr>
                    <w:spacing w:line="256" w:lineRule="auto"/>
                    <w:ind w:right="44"/>
                    <w:rPr>
                      <w:sz w:val="18"/>
                      <w:szCs w:val="18"/>
                    </w:rPr>
                  </w:pPr>
                  <w:r w:rsidRPr="001F6F65">
                    <w:rPr>
                      <w:b/>
                      <w:color w:val="FFFFFF"/>
                      <w:sz w:val="18"/>
                      <w:szCs w:val="18"/>
                    </w:rPr>
                    <w:t xml:space="preserve">Valor Asegurado </w:t>
                  </w:r>
                </w:p>
              </w:tc>
            </w:tr>
            <w:tr w:rsidR="00E41910" w:rsidRPr="001F6F65" w14:paraId="5F78E867" w14:textId="77777777" w:rsidTr="00F21D6A">
              <w:trPr>
                <w:trHeight w:val="1020"/>
              </w:trPr>
              <w:tc>
                <w:tcPr>
                  <w:tcW w:w="2902" w:type="dxa"/>
                  <w:tcBorders>
                    <w:top w:val="single" w:sz="4" w:space="0" w:color="1A1818" w:themeColor="text1"/>
                    <w:left w:val="single" w:sz="4" w:space="0" w:color="1A1818" w:themeColor="text1"/>
                    <w:bottom w:val="single" w:sz="4" w:space="0" w:color="1A1818" w:themeColor="text1"/>
                    <w:right w:val="single" w:sz="4" w:space="0" w:color="1A1818" w:themeColor="text1"/>
                  </w:tcBorders>
                  <w:hideMark/>
                </w:tcPr>
                <w:p w14:paraId="4391445D" w14:textId="77777777" w:rsidR="00E41910" w:rsidRPr="001F6F65" w:rsidRDefault="00E41910" w:rsidP="00F21D6A">
                  <w:pPr>
                    <w:spacing w:line="235" w:lineRule="auto"/>
                    <w:rPr>
                      <w:color w:val="1A1818" w:themeColor="text1"/>
                      <w:sz w:val="18"/>
                      <w:szCs w:val="18"/>
                    </w:rPr>
                  </w:pPr>
                  <w:r w:rsidRPr="001F6F65">
                    <w:rPr>
                      <w:b/>
                      <w:color w:val="1A1818" w:themeColor="text1"/>
                      <w:sz w:val="18"/>
                      <w:szCs w:val="18"/>
                    </w:rPr>
                    <w:t>Cumplimiento general</w:t>
                  </w:r>
                  <w:r w:rsidRPr="001F6F65">
                    <w:rPr>
                      <w:color w:val="1A1818" w:themeColor="text1"/>
                      <w:sz w:val="18"/>
                      <w:szCs w:val="18"/>
                    </w:rPr>
                    <w:t xml:space="preserve"> del contrato y el pago de las multas y </w:t>
                  </w:r>
                </w:p>
                <w:p w14:paraId="36F8778F" w14:textId="77777777" w:rsidR="00E41910" w:rsidRPr="001F6F65" w:rsidRDefault="00E41910" w:rsidP="00F21D6A">
                  <w:pPr>
                    <w:spacing w:line="256" w:lineRule="auto"/>
                    <w:ind w:right="49"/>
                    <w:rPr>
                      <w:color w:val="1A1818" w:themeColor="text1"/>
                      <w:sz w:val="18"/>
                      <w:szCs w:val="18"/>
                    </w:rPr>
                  </w:pPr>
                  <w:r w:rsidRPr="001F6F65">
                    <w:rPr>
                      <w:color w:val="1A1818" w:themeColor="text1"/>
                      <w:sz w:val="18"/>
                      <w:szCs w:val="18"/>
                    </w:rPr>
                    <w:t xml:space="preserve">la cláusula penal pecuniaria que </w:t>
                  </w:r>
                </w:p>
                <w:p w14:paraId="750F6ABC" w14:textId="77777777" w:rsidR="00E41910" w:rsidRPr="001F6F65" w:rsidRDefault="00E41910" w:rsidP="00F21D6A">
                  <w:pPr>
                    <w:spacing w:line="256" w:lineRule="auto"/>
                    <w:ind w:right="50"/>
                    <w:rPr>
                      <w:color w:val="1A1818" w:themeColor="text1"/>
                      <w:sz w:val="18"/>
                      <w:szCs w:val="18"/>
                    </w:rPr>
                  </w:pPr>
                  <w:r w:rsidRPr="001F6F65">
                    <w:rPr>
                      <w:color w:val="1A1818" w:themeColor="text1"/>
                      <w:sz w:val="18"/>
                      <w:szCs w:val="18"/>
                    </w:rPr>
                    <w:t xml:space="preserve">se le impongan </w:t>
                  </w:r>
                </w:p>
              </w:tc>
              <w:tc>
                <w:tcPr>
                  <w:tcW w:w="1874" w:type="dxa"/>
                  <w:tcBorders>
                    <w:top w:val="single" w:sz="4" w:space="0" w:color="1A1818" w:themeColor="text1"/>
                    <w:left w:val="single" w:sz="4" w:space="0" w:color="1A1818" w:themeColor="text1"/>
                    <w:bottom w:val="single" w:sz="4" w:space="0" w:color="1A1818" w:themeColor="text1"/>
                    <w:right w:val="single" w:sz="4" w:space="0" w:color="1A1818" w:themeColor="text1"/>
                  </w:tcBorders>
                  <w:vAlign w:val="center"/>
                  <w:hideMark/>
                </w:tcPr>
                <w:p w14:paraId="6B7E9A91" w14:textId="77777777" w:rsidR="00E41910" w:rsidRPr="001F6F65" w:rsidRDefault="00E41910" w:rsidP="00F21D6A">
                  <w:pPr>
                    <w:spacing w:line="256" w:lineRule="auto"/>
                    <w:rPr>
                      <w:color w:val="1A1818" w:themeColor="text1"/>
                      <w:sz w:val="18"/>
                      <w:szCs w:val="18"/>
                    </w:rPr>
                  </w:pPr>
                  <w:r w:rsidRPr="001F6F65">
                    <w:rPr>
                      <w:color w:val="1A1818" w:themeColor="text1"/>
                      <w:sz w:val="18"/>
                      <w:szCs w:val="18"/>
                    </w:rPr>
                    <w:t xml:space="preserve">Durante el plazo de ejecución del contrato y seis meses mas  </w:t>
                  </w:r>
                </w:p>
              </w:tc>
              <w:tc>
                <w:tcPr>
                  <w:tcW w:w="2021" w:type="dxa"/>
                  <w:tcBorders>
                    <w:top w:val="single" w:sz="4" w:space="0" w:color="1A1818" w:themeColor="text1"/>
                    <w:left w:val="single" w:sz="4" w:space="0" w:color="1A1818" w:themeColor="text1"/>
                    <w:bottom w:val="single" w:sz="4" w:space="0" w:color="1A1818" w:themeColor="text1"/>
                    <w:right w:val="single" w:sz="4" w:space="0" w:color="1A1818" w:themeColor="text1"/>
                  </w:tcBorders>
                  <w:vAlign w:val="center"/>
                  <w:hideMark/>
                </w:tcPr>
                <w:p w14:paraId="72FC98A5" w14:textId="77777777" w:rsidR="00E41910" w:rsidRPr="001F6F65" w:rsidRDefault="00E41910" w:rsidP="00F21D6A">
                  <w:pPr>
                    <w:spacing w:line="256" w:lineRule="auto"/>
                    <w:rPr>
                      <w:sz w:val="18"/>
                      <w:szCs w:val="18"/>
                    </w:rPr>
                  </w:pPr>
                  <w:r w:rsidRPr="001F6F65">
                    <w:rPr>
                      <w:sz w:val="18"/>
                      <w:szCs w:val="18"/>
                    </w:rPr>
                    <w:t xml:space="preserve">10% del valor del contrato. </w:t>
                  </w:r>
                </w:p>
              </w:tc>
            </w:tr>
            <w:tr w:rsidR="00E41910" w:rsidRPr="001F6F65" w14:paraId="6180B5CB" w14:textId="77777777" w:rsidTr="00F21D6A">
              <w:trPr>
                <w:trHeight w:val="512"/>
              </w:trPr>
              <w:tc>
                <w:tcPr>
                  <w:tcW w:w="2902" w:type="dxa"/>
                  <w:tcBorders>
                    <w:top w:val="single" w:sz="4" w:space="0" w:color="1A1818" w:themeColor="text1"/>
                    <w:left w:val="single" w:sz="4" w:space="0" w:color="1A1818" w:themeColor="text1"/>
                    <w:bottom w:val="single" w:sz="4" w:space="0" w:color="1A1818" w:themeColor="text1"/>
                    <w:right w:val="single" w:sz="4" w:space="0" w:color="1A1818" w:themeColor="text1"/>
                  </w:tcBorders>
                  <w:hideMark/>
                </w:tcPr>
                <w:p w14:paraId="3C789800" w14:textId="77777777" w:rsidR="00E41910" w:rsidRPr="001F6F65" w:rsidRDefault="00E41910" w:rsidP="00F21D6A">
                  <w:pPr>
                    <w:rPr>
                      <w:sz w:val="18"/>
                      <w:szCs w:val="18"/>
                    </w:rPr>
                  </w:pPr>
                  <w:r w:rsidRPr="001F6F65">
                    <w:rPr>
                      <w:b/>
                      <w:sz w:val="18"/>
                      <w:szCs w:val="18"/>
                    </w:rPr>
                    <w:t xml:space="preserve">Pago de salarios, prestaciones sociales legales e </w:t>
                  </w:r>
                </w:p>
                <w:p w14:paraId="796C1702" w14:textId="77777777" w:rsidR="00E41910" w:rsidRPr="001F6F65" w:rsidRDefault="00E41910" w:rsidP="00F21D6A">
                  <w:pPr>
                    <w:spacing w:line="256" w:lineRule="auto"/>
                    <w:ind w:left="56"/>
                    <w:rPr>
                      <w:sz w:val="18"/>
                      <w:szCs w:val="18"/>
                    </w:rPr>
                  </w:pPr>
                  <w:r w:rsidRPr="001F6F65">
                    <w:rPr>
                      <w:b/>
                      <w:sz w:val="18"/>
                      <w:szCs w:val="18"/>
                    </w:rPr>
                    <w:t>indemnizaciones laborales</w:t>
                  </w:r>
                  <w:r w:rsidRPr="001F6F65">
                    <w:rPr>
                      <w:sz w:val="18"/>
                      <w:szCs w:val="18"/>
                    </w:rPr>
                    <w:t xml:space="preserve"> del </w:t>
                  </w:r>
                </w:p>
                <w:p w14:paraId="42BB8DDB" w14:textId="77777777" w:rsidR="00E41910" w:rsidRPr="001F6F65" w:rsidRDefault="00E41910" w:rsidP="00F21D6A">
                  <w:pPr>
                    <w:spacing w:line="256" w:lineRule="auto"/>
                    <w:ind w:left="51"/>
                    <w:rPr>
                      <w:sz w:val="18"/>
                      <w:szCs w:val="18"/>
                    </w:rPr>
                  </w:pPr>
                  <w:r w:rsidRPr="001F6F65">
                    <w:rPr>
                      <w:sz w:val="18"/>
                      <w:szCs w:val="18"/>
                    </w:rPr>
                    <w:t xml:space="preserve">personal que el Contratista haya </w:t>
                  </w:r>
                </w:p>
                <w:p w14:paraId="303DD437" w14:textId="77777777" w:rsidR="00E41910" w:rsidRPr="001F6F65" w:rsidRDefault="00E41910" w:rsidP="00F21D6A">
                  <w:pPr>
                    <w:spacing w:line="256" w:lineRule="auto"/>
                    <w:rPr>
                      <w:color w:val="1A1818" w:themeColor="text1"/>
                      <w:sz w:val="18"/>
                      <w:szCs w:val="18"/>
                    </w:rPr>
                  </w:pPr>
                  <w:r w:rsidRPr="001F6F65">
                    <w:rPr>
                      <w:sz w:val="18"/>
                      <w:szCs w:val="18"/>
                    </w:rPr>
                    <w:t xml:space="preserve">de utilizar en el territorio nacional para la ejecución del contrato </w:t>
                  </w:r>
                </w:p>
              </w:tc>
              <w:tc>
                <w:tcPr>
                  <w:tcW w:w="1874" w:type="dxa"/>
                  <w:tcBorders>
                    <w:top w:val="single" w:sz="4" w:space="0" w:color="1A1818" w:themeColor="text1"/>
                    <w:left w:val="single" w:sz="4" w:space="0" w:color="1A1818" w:themeColor="text1"/>
                    <w:bottom w:val="single" w:sz="4" w:space="0" w:color="1A1818" w:themeColor="text1"/>
                    <w:right w:val="single" w:sz="4" w:space="0" w:color="1A1818" w:themeColor="text1"/>
                  </w:tcBorders>
                  <w:vAlign w:val="center"/>
                  <w:hideMark/>
                </w:tcPr>
                <w:p w14:paraId="4F030AA9" w14:textId="77777777" w:rsidR="00E41910" w:rsidRPr="001F6F65" w:rsidRDefault="00E41910" w:rsidP="00F21D6A">
                  <w:pPr>
                    <w:spacing w:line="256" w:lineRule="auto"/>
                    <w:ind w:right="49"/>
                    <w:rPr>
                      <w:color w:val="1A1818" w:themeColor="text1"/>
                      <w:sz w:val="18"/>
                      <w:szCs w:val="18"/>
                    </w:rPr>
                  </w:pPr>
                  <w:r w:rsidRPr="001F6F65">
                    <w:rPr>
                      <w:sz w:val="18"/>
                      <w:szCs w:val="18"/>
                    </w:rPr>
                    <w:t xml:space="preserve">Plazo del contrato y tres (3) años más. </w:t>
                  </w:r>
                </w:p>
              </w:tc>
              <w:tc>
                <w:tcPr>
                  <w:tcW w:w="2021" w:type="dxa"/>
                  <w:tcBorders>
                    <w:top w:val="single" w:sz="4" w:space="0" w:color="1A1818" w:themeColor="text1"/>
                    <w:left w:val="single" w:sz="4" w:space="0" w:color="1A1818" w:themeColor="text1"/>
                    <w:bottom w:val="single" w:sz="4" w:space="0" w:color="1A1818" w:themeColor="text1"/>
                    <w:right w:val="single" w:sz="4" w:space="0" w:color="1A1818" w:themeColor="text1"/>
                  </w:tcBorders>
                  <w:vAlign w:val="center"/>
                  <w:hideMark/>
                </w:tcPr>
                <w:p w14:paraId="42BCD694" w14:textId="77777777" w:rsidR="00E41910" w:rsidRPr="001F6F65" w:rsidRDefault="00E41910" w:rsidP="00F21D6A">
                  <w:pPr>
                    <w:spacing w:line="256" w:lineRule="auto"/>
                    <w:ind w:right="43"/>
                    <w:rPr>
                      <w:sz w:val="18"/>
                      <w:szCs w:val="18"/>
                    </w:rPr>
                  </w:pPr>
                  <w:r w:rsidRPr="001F6F65">
                    <w:rPr>
                      <w:sz w:val="18"/>
                      <w:szCs w:val="18"/>
                    </w:rPr>
                    <w:t xml:space="preserve">5% del valor del contrato. </w:t>
                  </w:r>
                </w:p>
              </w:tc>
            </w:tr>
            <w:tr w:rsidR="00E41910" w:rsidRPr="001F6F65" w14:paraId="4A136B90" w14:textId="77777777" w:rsidTr="00F21D6A">
              <w:trPr>
                <w:trHeight w:val="1520"/>
              </w:trPr>
              <w:tc>
                <w:tcPr>
                  <w:tcW w:w="2902" w:type="dxa"/>
                  <w:tcBorders>
                    <w:top w:val="single" w:sz="4" w:space="0" w:color="1A1818" w:themeColor="text1"/>
                    <w:left w:val="single" w:sz="4" w:space="0" w:color="1A1818" w:themeColor="text1"/>
                    <w:bottom w:val="single" w:sz="4" w:space="0" w:color="1A1818" w:themeColor="text1"/>
                    <w:right w:val="single" w:sz="4" w:space="0" w:color="1A1818" w:themeColor="text1"/>
                  </w:tcBorders>
                </w:tcPr>
                <w:p w14:paraId="21CB1845" w14:textId="77777777" w:rsidR="00E41910" w:rsidRPr="001F6F65" w:rsidRDefault="00E41910" w:rsidP="00F21D6A">
                  <w:pPr>
                    <w:spacing w:line="256" w:lineRule="auto"/>
                    <w:rPr>
                      <w:sz w:val="18"/>
                      <w:szCs w:val="18"/>
                    </w:rPr>
                  </w:pPr>
                  <w:r w:rsidRPr="001F6F65">
                    <w:rPr>
                      <w:b/>
                      <w:sz w:val="18"/>
                      <w:szCs w:val="18"/>
                    </w:rPr>
                    <w:t>Calidad del servicio</w:t>
                  </w:r>
                </w:p>
                <w:p w14:paraId="076EDBA6" w14:textId="77777777" w:rsidR="00E41910" w:rsidRPr="001F6F65" w:rsidRDefault="00E41910" w:rsidP="00F21D6A">
                  <w:pPr>
                    <w:spacing w:line="235" w:lineRule="auto"/>
                    <w:rPr>
                      <w:sz w:val="18"/>
                      <w:szCs w:val="18"/>
                    </w:rPr>
                  </w:pPr>
                  <w:r w:rsidRPr="001F6F65">
                    <w:rPr>
                      <w:sz w:val="18"/>
                      <w:szCs w:val="18"/>
                    </w:rPr>
                    <w:t>Este amparo cubre a la Entidad Estatal por los perjuicios deri­vados de la deficiente calidad del servicio prestado, ocurridos con posterioridad a la terminación del contrato</w:t>
                  </w:r>
                </w:p>
                <w:p w14:paraId="42ED14D8" w14:textId="77777777" w:rsidR="00E41910" w:rsidRPr="001F6F65" w:rsidRDefault="00E41910" w:rsidP="00F21D6A">
                  <w:pPr>
                    <w:spacing w:line="256" w:lineRule="auto"/>
                    <w:rPr>
                      <w:sz w:val="18"/>
                      <w:szCs w:val="18"/>
                    </w:rPr>
                  </w:pPr>
                </w:p>
              </w:tc>
              <w:tc>
                <w:tcPr>
                  <w:tcW w:w="1874" w:type="dxa"/>
                  <w:tcBorders>
                    <w:top w:val="single" w:sz="4" w:space="0" w:color="1A1818" w:themeColor="text1"/>
                    <w:left w:val="single" w:sz="4" w:space="0" w:color="1A1818" w:themeColor="text1"/>
                    <w:bottom w:val="single" w:sz="4" w:space="0" w:color="1A1818" w:themeColor="text1"/>
                    <w:right w:val="single" w:sz="4" w:space="0" w:color="1A1818" w:themeColor="text1"/>
                  </w:tcBorders>
                  <w:vAlign w:val="center"/>
                </w:tcPr>
                <w:p w14:paraId="1C457C63" w14:textId="77777777" w:rsidR="00E41910" w:rsidRPr="001F6F65" w:rsidRDefault="00E41910" w:rsidP="00F21D6A">
                  <w:pPr>
                    <w:rPr>
                      <w:sz w:val="18"/>
                      <w:szCs w:val="18"/>
                    </w:rPr>
                  </w:pPr>
                  <w:r w:rsidRPr="001F6F65">
                    <w:rPr>
                      <w:sz w:val="18"/>
                      <w:szCs w:val="18"/>
                    </w:rPr>
                    <w:t>Vigente por el término de cinco (5) años contados a partir del recibo a satisfacción de las actividades ejecutadas. Esta Garantía cubrirá a la Entidad de los perjuicios derivados de la deficiente calidad del servicio ocurridos con posterioridad a la terminación del contrato.</w:t>
                  </w:r>
                </w:p>
                <w:p w14:paraId="30C1943E" w14:textId="77777777" w:rsidR="00E41910" w:rsidRPr="001F6F65" w:rsidRDefault="00E41910" w:rsidP="00F21D6A">
                  <w:pPr>
                    <w:rPr>
                      <w:sz w:val="18"/>
                      <w:szCs w:val="18"/>
                    </w:rPr>
                  </w:pPr>
                </w:p>
                <w:p w14:paraId="0D60E3CC" w14:textId="77777777" w:rsidR="00E41910" w:rsidRPr="001F6F65" w:rsidRDefault="00E41910" w:rsidP="00F21D6A">
                  <w:pPr>
                    <w:spacing w:line="256" w:lineRule="auto"/>
                    <w:rPr>
                      <w:sz w:val="18"/>
                      <w:szCs w:val="18"/>
                    </w:rPr>
                  </w:pPr>
                  <w:r w:rsidRPr="001F6F65">
                    <w:rPr>
                      <w:sz w:val="18"/>
                      <w:szCs w:val="18"/>
                    </w:rPr>
                    <w:t xml:space="preserve">En todo caso, la vigencia de este amparo debe ser igual al plazo de la garantía de estabilidad del contrato principal en cumplimiento del parágrafo del artículo </w:t>
                  </w:r>
                  <w:r w:rsidRPr="001F6F65">
                    <w:rPr>
                      <w:sz w:val="18"/>
                      <w:szCs w:val="18"/>
                    </w:rPr>
                    <w:lastRenderedPageBreak/>
                    <w:t>85 de la Ley 1474 de 2011.</w:t>
                  </w:r>
                </w:p>
              </w:tc>
              <w:tc>
                <w:tcPr>
                  <w:tcW w:w="2021" w:type="dxa"/>
                  <w:tcBorders>
                    <w:top w:val="single" w:sz="4" w:space="0" w:color="1A1818" w:themeColor="text1"/>
                    <w:left w:val="single" w:sz="4" w:space="0" w:color="1A1818" w:themeColor="text1"/>
                    <w:bottom w:val="single" w:sz="4" w:space="0" w:color="1A1818" w:themeColor="text1"/>
                    <w:right w:val="single" w:sz="4" w:space="0" w:color="1A1818" w:themeColor="text1"/>
                  </w:tcBorders>
                  <w:vAlign w:val="center"/>
                </w:tcPr>
                <w:p w14:paraId="590FB158" w14:textId="77777777" w:rsidR="00E41910" w:rsidRPr="001F6F65" w:rsidRDefault="00E41910" w:rsidP="00F21D6A">
                  <w:pPr>
                    <w:spacing w:line="256" w:lineRule="auto"/>
                    <w:rPr>
                      <w:sz w:val="18"/>
                      <w:szCs w:val="18"/>
                    </w:rPr>
                  </w:pPr>
                  <w:r w:rsidRPr="001F6F65">
                    <w:rPr>
                      <w:sz w:val="18"/>
                      <w:szCs w:val="18"/>
                    </w:rPr>
                    <w:lastRenderedPageBreak/>
                    <w:t xml:space="preserve">10% del valor del contrato. </w:t>
                  </w:r>
                </w:p>
              </w:tc>
            </w:tr>
          </w:tbl>
          <w:p w14:paraId="6612510C" w14:textId="77777777" w:rsidR="00E41910" w:rsidRPr="001F6F65" w:rsidRDefault="00E41910" w:rsidP="00F21D6A">
            <w:pPr>
              <w:spacing w:line="256" w:lineRule="auto"/>
              <w:ind w:left="1"/>
              <w:rPr>
                <w:sz w:val="22"/>
              </w:rPr>
            </w:pPr>
          </w:p>
        </w:tc>
      </w:tr>
      <w:tr w:rsidR="00E41910" w:rsidRPr="001F6F65" w14:paraId="593D9D3E" w14:textId="77777777" w:rsidTr="00F21D6A">
        <w:trPr>
          <w:trHeight w:val="1997"/>
        </w:trPr>
        <w:tc>
          <w:tcPr>
            <w:tcW w:w="1000" w:type="pct"/>
            <w:tcBorders>
              <w:top w:val="single" w:sz="4" w:space="0" w:color="1A1818" w:themeColor="text1"/>
              <w:left w:val="single" w:sz="4" w:space="0" w:color="1A1818" w:themeColor="text1"/>
              <w:bottom w:val="single" w:sz="4" w:space="0" w:color="1A1818" w:themeColor="text1"/>
              <w:right w:val="single" w:sz="4" w:space="0" w:color="1A1818" w:themeColor="text1"/>
            </w:tcBorders>
            <w:vAlign w:val="center"/>
            <w:hideMark/>
          </w:tcPr>
          <w:p w14:paraId="368F6DCF" w14:textId="77777777" w:rsidR="00E41910" w:rsidRPr="001F6F65" w:rsidRDefault="00E41910" w:rsidP="00F21D6A">
            <w:pPr>
              <w:spacing w:line="256" w:lineRule="auto"/>
              <w:rPr>
                <w:sz w:val="22"/>
              </w:rPr>
            </w:pPr>
            <w:r w:rsidRPr="001F6F65">
              <w:rPr>
                <w:sz w:val="22"/>
              </w:rPr>
              <w:lastRenderedPageBreak/>
              <w:t xml:space="preserve">Tomador  </w:t>
            </w:r>
          </w:p>
        </w:tc>
        <w:tc>
          <w:tcPr>
            <w:tcW w:w="4000" w:type="pct"/>
            <w:gridSpan w:val="2"/>
            <w:tcBorders>
              <w:top w:val="single" w:sz="4" w:space="0" w:color="1A1818" w:themeColor="text1"/>
              <w:left w:val="single" w:sz="4" w:space="0" w:color="1A1818" w:themeColor="text1"/>
              <w:bottom w:val="single" w:sz="4" w:space="0" w:color="1A1818" w:themeColor="text1"/>
              <w:right w:val="single" w:sz="4" w:space="0" w:color="1A1818" w:themeColor="text1"/>
            </w:tcBorders>
            <w:hideMark/>
          </w:tcPr>
          <w:p w14:paraId="37747FE8" w14:textId="77777777" w:rsidR="00E41910" w:rsidRPr="001F6F65" w:rsidRDefault="00E41910" w:rsidP="00E41910">
            <w:pPr>
              <w:numPr>
                <w:ilvl w:val="0"/>
                <w:numId w:val="40"/>
              </w:numPr>
              <w:spacing w:after="28"/>
              <w:rPr>
                <w:sz w:val="22"/>
              </w:rPr>
            </w:pPr>
            <w:r w:rsidRPr="001F6F65">
              <w:rPr>
                <w:sz w:val="22"/>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 </w:t>
            </w:r>
          </w:p>
          <w:p w14:paraId="0B5BBBBB" w14:textId="77777777" w:rsidR="00E41910" w:rsidRPr="001F6F65" w:rsidRDefault="00E41910" w:rsidP="00E41910">
            <w:pPr>
              <w:numPr>
                <w:ilvl w:val="0"/>
                <w:numId w:val="40"/>
              </w:numPr>
              <w:spacing w:line="256" w:lineRule="auto"/>
              <w:rPr>
                <w:sz w:val="22"/>
              </w:rPr>
            </w:pPr>
            <w:r w:rsidRPr="001F6F65">
              <w:rPr>
                <w:sz w:val="22"/>
              </w:rPr>
              <w:t xml:space="preserve">No se aceptan garantías a nombre del representante legal o de alguno de los integrantes del consorcio. Cuando el contratista sea una Unión </w:t>
            </w:r>
          </w:p>
        </w:tc>
      </w:tr>
      <w:tr w:rsidR="00E41910" w:rsidRPr="001F6F65" w14:paraId="086FB185" w14:textId="77777777" w:rsidTr="00F21D6A">
        <w:trPr>
          <w:trHeight w:val="564"/>
        </w:trPr>
        <w:tc>
          <w:tcPr>
            <w:tcW w:w="1000" w:type="pct"/>
            <w:tcBorders>
              <w:top w:val="single" w:sz="4" w:space="0" w:color="1A1818" w:themeColor="text1"/>
              <w:left w:val="single" w:sz="4" w:space="0" w:color="1A1818" w:themeColor="text1"/>
              <w:bottom w:val="nil"/>
              <w:right w:val="single" w:sz="4" w:space="0" w:color="1A1818" w:themeColor="text1"/>
            </w:tcBorders>
          </w:tcPr>
          <w:p w14:paraId="2BC64916" w14:textId="77777777" w:rsidR="00E41910" w:rsidRPr="001F6F65" w:rsidRDefault="00E41910" w:rsidP="00F21D6A">
            <w:pPr>
              <w:spacing w:after="160" w:line="256" w:lineRule="auto"/>
              <w:rPr>
                <w:sz w:val="22"/>
              </w:rPr>
            </w:pPr>
          </w:p>
        </w:tc>
        <w:tc>
          <w:tcPr>
            <w:tcW w:w="266" w:type="pct"/>
            <w:tcBorders>
              <w:top w:val="single" w:sz="4" w:space="0" w:color="1A1818" w:themeColor="text1"/>
              <w:left w:val="single" w:sz="4" w:space="0" w:color="1A1818" w:themeColor="text1"/>
              <w:bottom w:val="nil"/>
              <w:right w:val="nil"/>
            </w:tcBorders>
          </w:tcPr>
          <w:p w14:paraId="70EEAA9B" w14:textId="77777777" w:rsidR="00E41910" w:rsidRPr="001F6F65" w:rsidRDefault="00E41910" w:rsidP="00F21D6A">
            <w:pPr>
              <w:spacing w:after="160" w:line="256" w:lineRule="auto"/>
              <w:rPr>
                <w:sz w:val="22"/>
              </w:rPr>
            </w:pPr>
          </w:p>
        </w:tc>
        <w:tc>
          <w:tcPr>
            <w:tcW w:w="3734" w:type="pct"/>
            <w:tcBorders>
              <w:top w:val="single" w:sz="4" w:space="0" w:color="1A1818" w:themeColor="text1"/>
              <w:left w:val="nil"/>
              <w:bottom w:val="nil"/>
              <w:right w:val="single" w:sz="4" w:space="0" w:color="1A1818" w:themeColor="text1"/>
            </w:tcBorders>
            <w:hideMark/>
          </w:tcPr>
          <w:p w14:paraId="0F13DF71" w14:textId="77777777" w:rsidR="00E41910" w:rsidRPr="001F6F65" w:rsidRDefault="00E41910" w:rsidP="00F21D6A">
            <w:pPr>
              <w:spacing w:line="256" w:lineRule="auto"/>
              <w:rPr>
                <w:sz w:val="22"/>
              </w:rPr>
            </w:pPr>
            <w:r w:rsidRPr="001F6F65">
              <w:rPr>
                <w:sz w:val="22"/>
              </w:rPr>
              <w:t xml:space="preserve">Temporal o Consorcio, se debe incluir razón social, NIT y porcentaje de participación de cada uno de los integrantes. </w:t>
            </w:r>
          </w:p>
        </w:tc>
      </w:tr>
      <w:tr w:rsidR="00E41910" w:rsidRPr="001F6F65" w14:paraId="2FFA5DF4" w14:textId="77777777" w:rsidTr="00F21D6A">
        <w:trPr>
          <w:trHeight w:val="1416"/>
        </w:trPr>
        <w:tc>
          <w:tcPr>
            <w:tcW w:w="1000" w:type="pct"/>
            <w:tcBorders>
              <w:top w:val="nil"/>
              <w:left w:val="single" w:sz="4" w:space="0" w:color="1A1818" w:themeColor="text1"/>
              <w:bottom w:val="single" w:sz="4" w:space="0" w:color="1A1818" w:themeColor="text1"/>
              <w:right w:val="single" w:sz="4" w:space="0" w:color="1A1818" w:themeColor="text1"/>
            </w:tcBorders>
          </w:tcPr>
          <w:p w14:paraId="3FF9E906" w14:textId="77777777" w:rsidR="00E41910" w:rsidRPr="001F6F65" w:rsidRDefault="00E41910" w:rsidP="00F21D6A">
            <w:pPr>
              <w:spacing w:after="160" w:line="256" w:lineRule="auto"/>
              <w:rPr>
                <w:sz w:val="22"/>
              </w:rPr>
            </w:pPr>
          </w:p>
        </w:tc>
        <w:tc>
          <w:tcPr>
            <w:tcW w:w="266" w:type="pct"/>
            <w:tcBorders>
              <w:top w:val="nil"/>
              <w:left w:val="single" w:sz="4" w:space="0" w:color="1A1818" w:themeColor="text1"/>
              <w:bottom w:val="single" w:sz="4" w:space="0" w:color="1A1818" w:themeColor="text1"/>
              <w:right w:val="nil"/>
            </w:tcBorders>
            <w:hideMark/>
          </w:tcPr>
          <w:p w14:paraId="716D5D60" w14:textId="77777777" w:rsidR="00E41910" w:rsidRPr="001F6F65" w:rsidRDefault="00E41910" w:rsidP="00F21D6A">
            <w:pPr>
              <w:spacing w:line="256" w:lineRule="auto"/>
              <w:ind w:left="110"/>
              <w:rPr>
                <w:sz w:val="22"/>
              </w:rPr>
            </w:pPr>
            <w:r w:rsidRPr="001F6F65">
              <w:rPr>
                <w:rFonts w:cs="Segoe UI Symbol"/>
                <w:sz w:val="22"/>
              </w:rPr>
              <w:t>•</w:t>
            </w:r>
            <w:r w:rsidRPr="001F6F65">
              <w:rPr>
                <w:sz w:val="22"/>
              </w:rPr>
              <w:t xml:space="preserve"> </w:t>
            </w:r>
          </w:p>
        </w:tc>
        <w:tc>
          <w:tcPr>
            <w:tcW w:w="3734" w:type="pct"/>
            <w:tcBorders>
              <w:top w:val="nil"/>
              <w:left w:val="nil"/>
              <w:bottom w:val="single" w:sz="4" w:space="0" w:color="1A1818" w:themeColor="text1"/>
              <w:right w:val="single" w:sz="4" w:space="0" w:color="1A1818" w:themeColor="text1"/>
            </w:tcBorders>
            <w:hideMark/>
          </w:tcPr>
          <w:p w14:paraId="0BA40FAF" w14:textId="77777777" w:rsidR="00E41910" w:rsidRPr="001F6F65" w:rsidRDefault="00E41910" w:rsidP="00F21D6A">
            <w:pPr>
              <w:spacing w:line="256" w:lineRule="auto"/>
              <w:rPr>
                <w:sz w:val="22"/>
              </w:rPr>
            </w:pPr>
            <w:r w:rsidRPr="001F6F65">
              <w:rPr>
                <w:sz w:val="22"/>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E41910" w:rsidRPr="001F6F65" w14:paraId="1ADF613D" w14:textId="77777777" w:rsidTr="00F21D6A">
        <w:trPr>
          <w:trHeight w:val="1753"/>
        </w:trPr>
        <w:tc>
          <w:tcPr>
            <w:tcW w:w="1000" w:type="pct"/>
            <w:tcBorders>
              <w:top w:val="single" w:sz="4" w:space="0" w:color="1A1818" w:themeColor="text1"/>
              <w:left w:val="single" w:sz="4" w:space="0" w:color="1A1818" w:themeColor="text1"/>
              <w:bottom w:val="single" w:sz="4" w:space="0" w:color="1A1818" w:themeColor="text1"/>
              <w:right w:val="single" w:sz="4" w:space="0" w:color="1A1818" w:themeColor="text1"/>
            </w:tcBorders>
            <w:vAlign w:val="center"/>
            <w:hideMark/>
          </w:tcPr>
          <w:p w14:paraId="32F32804" w14:textId="77777777" w:rsidR="00E41910" w:rsidRPr="001F6F65" w:rsidRDefault="00E41910" w:rsidP="00F21D6A">
            <w:pPr>
              <w:spacing w:line="256" w:lineRule="auto"/>
              <w:ind w:left="110"/>
              <w:rPr>
                <w:sz w:val="22"/>
              </w:rPr>
            </w:pPr>
            <w:r w:rsidRPr="001F6F65">
              <w:rPr>
                <w:sz w:val="22"/>
              </w:rPr>
              <w:t xml:space="preserve">Información necesaria dentro de la póliza </w:t>
            </w:r>
          </w:p>
        </w:tc>
        <w:tc>
          <w:tcPr>
            <w:tcW w:w="266" w:type="pct"/>
            <w:tcBorders>
              <w:top w:val="single" w:sz="4" w:space="0" w:color="1A1818" w:themeColor="text1"/>
              <w:left w:val="single" w:sz="4" w:space="0" w:color="1A1818" w:themeColor="text1"/>
              <w:bottom w:val="single" w:sz="4" w:space="0" w:color="1A1818" w:themeColor="text1"/>
              <w:right w:val="nil"/>
            </w:tcBorders>
            <w:hideMark/>
          </w:tcPr>
          <w:p w14:paraId="3552FB25" w14:textId="77777777" w:rsidR="00E41910" w:rsidRPr="001F6F65" w:rsidRDefault="00E41910" w:rsidP="00F21D6A">
            <w:pPr>
              <w:spacing w:line="256" w:lineRule="auto"/>
              <w:ind w:left="110"/>
              <w:rPr>
                <w:sz w:val="22"/>
              </w:rPr>
            </w:pPr>
            <w:r w:rsidRPr="001F6F65">
              <w:rPr>
                <w:rFonts w:cs="Segoe UI Symbol"/>
                <w:sz w:val="22"/>
              </w:rPr>
              <w:t>•</w:t>
            </w:r>
            <w:r w:rsidRPr="001F6F65">
              <w:rPr>
                <w:sz w:val="22"/>
              </w:rPr>
              <w:t xml:space="preserve"> </w:t>
            </w:r>
          </w:p>
          <w:p w14:paraId="4B797E2D" w14:textId="77777777" w:rsidR="00E41910" w:rsidRPr="001F6F65" w:rsidRDefault="00E41910" w:rsidP="00F21D6A">
            <w:pPr>
              <w:spacing w:line="256" w:lineRule="auto"/>
              <w:ind w:left="110"/>
              <w:rPr>
                <w:sz w:val="22"/>
              </w:rPr>
            </w:pPr>
            <w:r w:rsidRPr="001F6F65">
              <w:rPr>
                <w:rFonts w:cs="Segoe UI Symbol"/>
                <w:sz w:val="22"/>
              </w:rPr>
              <w:t>•</w:t>
            </w:r>
            <w:r w:rsidRPr="001F6F65">
              <w:rPr>
                <w:sz w:val="22"/>
              </w:rPr>
              <w:t xml:space="preserve"> </w:t>
            </w:r>
          </w:p>
          <w:p w14:paraId="0EEA65FC" w14:textId="77777777" w:rsidR="00E41910" w:rsidRPr="001F6F65" w:rsidRDefault="00E41910" w:rsidP="00F21D6A">
            <w:pPr>
              <w:spacing w:line="256" w:lineRule="auto"/>
              <w:ind w:left="110"/>
              <w:rPr>
                <w:sz w:val="22"/>
              </w:rPr>
            </w:pPr>
            <w:r w:rsidRPr="001F6F65">
              <w:rPr>
                <w:rFonts w:cs="Segoe UI Symbol"/>
                <w:sz w:val="22"/>
              </w:rPr>
              <w:t>•</w:t>
            </w:r>
            <w:r w:rsidRPr="001F6F65">
              <w:rPr>
                <w:sz w:val="22"/>
              </w:rPr>
              <w:t xml:space="preserve"> </w:t>
            </w:r>
          </w:p>
          <w:p w14:paraId="51571BA9" w14:textId="77777777" w:rsidR="00E41910" w:rsidRPr="001F6F65" w:rsidRDefault="00E41910" w:rsidP="00F21D6A">
            <w:pPr>
              <w:spacing w:line="256" w:lineRule="auto"/>
              <w:ind w:left="110"/>
              <w:rPr>
                <w:sz w:val="22"/>
              </w:rPr>
            </w:pPr>
            <w:r w:rsidRPr="001F6F65">
              <w:rPr>
                <w:rFonts w:cs="Segoe UI Symbol"/>
                <w:sz w:val="22"/>
              </w:rPr>
              <w:t>•</w:t>
            </w:r>
            <w:r w:rsidRPr="001F6F65">
              <w:rPr>
                <w:sz w:val="22"/>
              </w:rPr>
              <w:t xml:space="preserve"> </w:t>
            </w:r>
          </w:p>
        </w:tc>
        <w:tc>
          <w:tcPr>
            <w:tcW w:w="3734" w:type="pct"/>
            <w:tcBorders>
              <w:top w:val="single" w:sz="4" w:space="0" w:color="1A1818" w:themeColor="text1"/>
              <w:left w:val="nil"/>
              <w:bottom w:val="single" w:sz="4" w:space="0" w:color="1A1818" w:themeColor="text1"/>
              <w:right w:val="single" w:sz="4" w:space="0" w:color="1A1818" w:themeColor="text1"/>
            </w:tcBorders>
            <w:hideMark/>
          </w:tcPr>
          <w:p w14:paraId="15CCF531" w14:textId="77777777" w:rsidR="00E41910" w:rsidRPr="001F6F65" w:rsidRDefault="00E41910" w:rsidP="00F21D6A">
            <w:pPr>
              <w:spacing w:line="256" w:lineRule="auto"/>
              <w:rPr>
                <w:sz w:val="22"/>
              </w:rPr>
            </w:pPr>
            <w:r w:rsidRPr="001F6F65">
              <w:rPr>
                <w:sz w:val="22"/>
              </w:rPr>
              <w:t xml:space="preserve">Número y año del contrato  </w:t>
            </w:r>
          </w:p>
          <w:p w14:paraId="72E7279F" w14:textId="77777777" w:rsidR="00E41910" w:rsidRPr="001F6F65" w:rsidRDefault="00E41910" w:rsidP="00F21D6A">
            <w:pPr>
              <w:spacing w:line="256" w:lineRule="auto"/>
              <w:rPr>
                <w:sz w:val="22"/>
              </w:rPr>
            </w:pPr>
            <w:r w:rsidRPr="001F6F65">
              <w:rPr>
                <w:sz w:val="22"/>
              </w:rPr>
              <w:t xml:space="preserve">Objeto del contrato </w:t>
            </w:r>
          </w:p>
          <w:p w14:paraId="28E80243" w14:textId="77777777" w:rsidR="00E41910" w:rsidRPr="001F6F65" w:rsidRDefault="00E41910" w:rsidP="00F21D6A">
            <w:pPr>
              <w:spacing w:line="256" w:lineRule="auto"/>
              <w:rPr>
                <w:sz w:val="22"/>
              </w:rPr>
            </w:pPr>
            <w:r w:rsidRPr="001F6F65">
              <w:rPr>
                <w:sz w:val="22"/>
              </w:rPr>
              <w:t xml:space="preserve">Firma del representante legal del Contratista </w:t>
            </w:r>
          </w:p>
          <w:p w14:paraId="67AB95C9" w14:textId="77777777" w:rsidR="00E41910" w:rsidRPr="001F6F65" w:rsidRDefault="00E41910" w:rsidP="00F21D6A">
            <w:pPr>
              <w:spacing w:line="256" w:lineRule="auto"/>
              <w:rPr>
                <w:sz w:val="22"/>
              </w:rPr>
            </w:pPr>
            <w:r w:rsidRPr="001F6F65">
              <w:rPr>
                <w:sz w:val="22"/>
              </w:rPr>
              <w:t xml:space="preserve">En caso de no usar centavos, los valores deben aproximarse al mayor </w:t>
            </w:r>
          </w:p>
          <w:p w14:paraId="3C9E2ADE" w14:textId="77777777" w:rsidR="00E41910" w:rsidRPr="001F6F65" w:rsidRDefault="00E41910" w:rsidP="00F21D6A">
            <w:pPr>
              <w:spacing w:line="256" w:lineRule="auto"/>
              <w:rPr>
                <w:sz w:val="22"/>
              </w:rPr>
            </w:pPr>
            <w:r w:rsidRPr="001F6F65">
              <w:rPr>
                <w:i/>
                <w:sz w:val="22"/>
              </w:rPr>
              <w:t>Ej. Cumplimiento si el valor a asegurar es $14.980.420,20 aproximar a $14.980.421</w:t>
            </w:r>
            <w:r w:rsidRPr="001F6F65">
              <w:rPr>
                <w:sz w:val="22"/>
              </w:rPr>
              <w:t xml:space="preserve"> </w:t>
            </w:r>
          </w:p>
        </w:tc>
      </w:tr>
    </w:tbl>
    <w:p w14:paraId="0FD99D73" w14:textId="265B888A" w:rsidR="00930495" w:rsidRPr="003126F1" w:rsidRDefault="00930495" w:rsidP="00540E0E">
      <w:pPr>
        <w:rPr>
          <w:rFonts w:ascii="Arial" w:hAnsi="Arial" w:cs="Arial"/>
          <w:szCs w:val="20"/>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6DE60F47" w:rsidR="00930495" w:rsidRPr="003126F1" w:rsidRDefault="002372F3" w:rsidP="00540E0E">
      <w:pPr>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3B04FE" w:rsidRPr="003126F1">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es independiente de la Entidad, </w:t>
      </w:r>
      <w:r w:rsidR="009C1606" w:rsidRPr="003126F1">
        <w:rPr>
          <w:rFonts w:ascii="Arial" w:eastAsia="Times New Roman" w:hAnsi="Arial" w:cs="Arial"/>
          <w:bCs/>
          <w:szCs w:val="20"/>
          <w:lang w:val="es-ES" w:eastAsia="es-CO"/>
        </w:rPr>
        <w:t>y,</w:t>
      </w:r>
      <w:r w:rsidRPr="003126F1">
        <w:rPr>
          <w:rFonts w:ascii="Arial" w:eastAsia="Times New Roman" w:hAnsi="Arial" w:cs="Arial"/>
          <w:bCs/>
          <w:szCs w:val="20"/>
          <w:lang w:val="es-ES" w:eastAsia="es-CO"/>
        </w:rPr>
        <w:t xml:space="preserve"> en consecuencia, el </w:t>
      </w:r>
      <w:r w:rsidR="00EC3709" w:rsidRPr="003126F1">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no es su representante, agente o mandatario. El </w:t>
      </w:r>
      <w:r w:rsidR="00E53DCE">
        <w:rPr>
          <w:rFonts w:ascii="Arial" w:eastAsia="Times New Roman" w:hAnsi="Arial" w:cs="Arial"/>
          <w:bCs/>
          <w:szCs w:val="20"/>
          <w:lang w:val="es-ES" w:eastAsia="es-CO"/>
        </w:rPr>
        <w:t>c</w:t>
      </w:r>
      <w:r w:rsidRPr="003126F1">
        <w:rPr>
          <w:rFonts w:ascii="Arial" w:eastAsia="Times New Roman" w:hAnsi="Arial" w:cs="Arial"/>
          <w:bCs/>
          <w:szCs w:val="20"/>
          <w:lang w:val="es-ES" w:eastAsia="es-CO"/>
        </w:rPr>
        <w:t xml:space="preserve">ontratista no tiene la facultad de hacer declaraciones, representaciones o compromisos en nombre de la </w:t>
      </w:r>
      <w:r w:rsidR="00E53DCE">
        <w:rPr>
          <w:rFonts w:ascii="Arial" w:eastAsia="Times New Roman" w:hAnsi="Arial" w:cs="Arial"/>
          <w:bCs/>
          <w:szCs w:val="20"/>
          <w:lang w:val="es-ES" w:eastAsia="es-CO"/>
        </w:rPr>
        <w:t>e</w:t>
      </w:r>
      <w:r w:rsidRPr="003126F1">
        <w:rPr>
          <w:rFonts w:ascii="Arial" w:eastAsia="Times New Roman" w:hAnsi="Arial" w:cs="Arial"/>
          <w:bCs/>
          <w:szCs w:val="20"/>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INEXISTENCIA DE RELACIÓN LABORAL ENTRE LA ENTIDAD Y EL</w:t>
      </w:r>
      <w:r w:rsidR="00700244" w:rsidRPr="003126F1">
        <w:rPr>
          <w:rFonts w:ascii="Arial" w:eastAsia="Times New Roman" w:hAnsi="Arial" w:cs="Arial"/>
          <w:bCs/>
          <w:szCs w:val="20"/>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2FE6EFD8"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8A451B">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presente </w:t>
      </w:r>
      <w:r w:rsidR="00E1124D">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documentos del </w:t>
      </w:r>
      <w:r w:rsidR="00E1184B">
        <w:rPr>
          <w:rFonts w:cstheme="minorHAnsi"/>
          <w:szCs w:val="20"/>
        </w:rPr>
        <w:t>p</w:t>
      </w:r>
      <w:r w:rsidRPr="003126F1">
        <w:rPr>
          <w:rFonts w:cstheme="minorHAnsi"/>
          <w:szCs w:val="20"/>
        </w:rPr>
        <w:t xml:space="preserve">roceso de </w:t>
      </w:r>
      <w:r w:rsidR="00E1184B">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E1184B">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E1184B">
        <w:rPr>
          <w:rFonts w:eastAsia="Times New Roman" w:cstheme="minorHAnsi"/>
          <w:bCs/>
          <w:szCs w:val="20"/>
          <w:lang w:val="es-ES" w:eastAsia="es-CO"/>
        </w:rPr>
        <w:t>e</w:t>
      </w:r>
      <w:r w:rsidRPr="003126F1">
        <w:rPr>
          <w:rFonts w:eastAsia="Times New Roman" w:cstheme="minorHAnsi"/>
          <w:bCs/>
          <w:szCs w:val="20"/>
          <w:lang w:val="es-ES" w:eastAsia="es-CO"/>
        </w:rPr>
        <w:t xml:space="preserve">ntidad no existe, ni existirá vínculo laboral alguno. En consecuencia, el </w:t>
      </w:r>
      <w:r w:rsidR="00E1184B">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A11D49" w:rsidRPr="003126F1">
        <w:rPr>
          <w:rFonts w:eastAsia="Times New Roman" w:cstheme="minorHAnsi"/>
          <w:bCs/>
          <w:szCs w:val="20"/>
          <w:lang w:val="es-ES" w:eastAsia="es-CO"/>
        </w:rPr>
        <w:t>Interventor</w:t>
      </w:r>
      <w:r w:rsidRPr="003126F1">
        <w:rPr>
          <w:rFonts w:eastAsia="Times New Roman" w:cstheme="minorHAnsi"/>
          <w:bCs/>
          <w:szCs w:val="20"/>
          <w:lang w:val="es-ES" w:eastAsia="es-CO"/>
        </w:rPr>
        <w:t>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7A5E77CE"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D24E69">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solo podrá subcontratar con la autorización previa y expresa de la </w:t>
      </w:r>
      <w:r w:rsidR="00D24E69">
        <w:rPr>
          <w:rFonts w:eastAsia="Times New Roman" w:cstheme="minorHAnsi"/>
          <w:bCs/>
          <w:szCs w:val="20"/>
          <w:lang w:val="es-ES" w:eastAsia="es-CO"/>
        </w:rPr>
        <w:t>e</w:t>
      </w:r>
      <w:r w:rsidRPr="003126F1">
        <w:rPr>
          <w:rFonts w:eastAsia="Times New Roman" w:cstheme="minorHAnsi"/>
          <w:bCs/>
          <w:szCs w:val="20"/>
          <w:lang w:val="es-ES" w:eastAsia="es-CO"/>
        </w:rPr>
        <w:t xml:space="preserve">ntidad. El empleo de tales subcontratistas no relevará al </w:t>
      </w:r>
      <w:r w:rsidR="00E83385"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presente </w:t>
      </w:r>
      <w:r w:rsidR="00D24E69">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D24E69">
        <w:rPr>
          <w:rFonts w:eastAsia="Times New Roman" w:cstheme="minorHAnsi"/>
          <w:bCs/>
          <w:szCs w:val="20"/>
          <w:lang w:val="es-ES" w:eastAsia="es-CO"/>
        </w:rPr>
        <w:t>e</w:t>
      </w:r>
      <w:r w:rsidRPr="003126F1">
        <w:rPr>
          <w:rFonts w:eastAsia="Times New Roman" w:cstheme="minorHAnsi"/>
          <w:bCs/>
          <w:szCs w:val="20"/>
          <w:lang w:val="es-ES" w:eastAsia="es-CO"/>
        </w:rPr>
        <w:t xml:space="preserve">ntidad no adquirirá relación alguna con los subcontratistas y la responsabilidad de los trabajos que éstos </w:t>
      </w:r>
      <w:r w:rsidRPr="003126F1">
        <w:rPr>
          <w:rFonts w:eastAsia="Times New Roman" w:cstheme="minorHAnsi"/>
          <w:bCs/>
          <w:szCs w:val="20"/>
          <w:lang w:val="es-ES" w:eastAsia="es-CO"/>
        </w:rPr>
        <w:lastRenderedPageBreak/>
        <w:t xml:space="preserve">ejecuten seguirá a cargo del </w:t>
      </w:r>
      <w:r w:rsidR="001D38CA"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La </w:t>
      </w:r>
      <w:r w:rsidR="008349F7">
        <w:rPr>
          <w:rFonts w:eastAsia="Times New Roman" w:cstheme="minorHAnsi"/>
          <w:bCs/>
          <w:szCs w:val="20"/>
          <w:lang w:val="es-ES" w:eastAsia="es-CO"/>
        </w:rPr>
        <w:t>e</w:t>
      </w:r>
      <w:r w:rsidRPr="003126F1">
        <w:rPr>
          <w:rFonts w:eastAsia="Times New Roman" w:cstheme="minorHAnsi"/>
          <w:bCs/>
          <w:szCs w:val="20"/>
          <w:lang w:val="es-ES" w:eastAsia="es-CO"/>
        </w:rPr>
        <w:t xml:space="preserve">ntidad podrá exigir al </w:t>
      </w:r>
      <w:r w:rsidR="001D38CA"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92F932D" w:rsidR="00B42558" w:rsidRPr="009C726E"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170338">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7E2B17">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170338">
        <w:rPr>
          <w:rFonts w:eastAsia="Times New Roman" w:cstheme="minorHAnsi"/>
          <w:bCs/>
          <w:szCs w:val="20"/>
          <w:lang w:val="es-ES" w:eastAsia="es-CO"/>
        </w:rPr>
        <w:t>e</w:t>
      </w:r>
      <w:r w:rsidRPr="003126F1">
        <w:rPr>
          <w:rFonts w:eastAsia="Times New Roman" w:cstheme="minorHAnsi"/>
          <w:bCs/>
          <w:szCs w:val="20"/>
          <w:lang w:val="es-ES" w:eastAsia="es-CO"/>
        </w:rPr>
        <w:t xml:space="preserve">ntidad,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0D30DC68"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7E2B17">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podrá usar esta opción de cláusula de liquidación o crearla, en todo caso atendiendo los términos y plazos previstos en la ley.]</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55607B94" w:rsidR="004867B7" w:rsidRPr="003126F1" w:rsidRDefault="007C2D5D" w:rsidP="004867B7">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lang w:val="es-ES" w:eastAsia="es-CO"/>
        </w:rPr>
        <w:t xml:space="preserve">Para la suscripción se requiere que el Interventor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Pr="003126F1">
        <w:rPr>
          <w:rFonts w:eastAsia="Times New Roman" w:cstheme="minorHAnsi"/>
          <w:b w:val="0"/>
          <w:szCs w:val="20"/>
          <w:lang w:val="es-ES" w:eastAsia="es-CO"/>
        </w:rPr>
        <w:t xml:space="preserve"> al Sistema de Seguridad Social Integral y con los aportes parafiscales, si es del caso. Para el perfeccionamiento se requiere la firma de las partes. Para su ejecución, la aprobación de las garantías</w:t>
      </w:r>
      <w:r w:rsidR="002620C2">
        <w:rPr>
          <w:rFonts w:eastAsia="Times New Roman" w:cstheme="minorHAnsi"/>
          <w:b w:val="0"/>
          <w:szCs w:val="20"/>
          <w:lang w:val="es-ES" w:eastAsia="es-CO"/>
        </w:rPr>
        <w:t>,</w:t>
      </w:r>
      <w:r w:rsidRPr="003126F1">
        <w:rPr>
          <w:rFonts w:eastAsia="Times New Roman" w:cstheme="minorHAnsi"/>
          <w:b w:val="0"/>
          <w:szCs w:val="20"/>
          <w:lang w:val="es-ES" w:eastAsia="es-CO"/>
        </w:rPr>
        <w:t xml:space="preserve"> el Registro Presupuestal correspondiente</w:t>
      </w:r>
      <w:r w:rsidR="002620C2">
        <w:rPr>
          <w:rFonts w:eastAsia="Times New Roman" w:cstheme="minorHAnsi"/>
          <w:b w:val="0"/>
          <w:szCs w:val="20"/>
          <w:lang w:val="es-ES" w:eastAsia="es-CO"/>
        </w:rPr>
        <w:t xml:space="preserve"> </w:t>
      </w:r>
      <w:r w:rsidR="002620C2" w:rsidRPr="007A5A66">
        <w:rPr>
          <w:rFonts w:eastAsia="Times New Roman" w:cstheme="minorHAnsi"/>
          <w:b w:val="0"/>
          <w:szCs w:val="20"/>
          <w:highlight w:val="lightGray"/>
          <w:lang w:val="es-ES" w:eastAsia="es-CO"/>
        </w:rPr>
        <w:t>[y, la entidad podrá incluir otros requisitos de ejecución del contrato]</w:t>
      </w:r>
      <w:r w:rsidR="004B02CC">
        <w:rPr>
          <w:rFonts w:eastAsia="Times New Roman" w:cstheme="minorHAnsi"/>
          <w:b w:val="0"/>
          <w:szCs w:val="2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tbl>
      <w:tblPr>
        <w:tblW w:w="3738"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4"/>
        <w:gridCol w:w="1842"/>
        <w:gridCol w:w="2149"/>
      </w:tblGrid>
      <w:tr w:rsidR="00420FA7" w:rsidRPr="00C5541C" w14:paraId="2E485559" w14:textId="77777777" w:rsidTr="00420FA7">
        <w:trPr>
          <w:trHeight w:val="627"/>
          <w:jc w:val="center"/>
        </w:trPr>
        <w:tc>
          <w:tcPr>
            <w:tcW w:w="1969" w:type="pct"/>
            <w:tcBorders>
              <w:top w:val="double" w:sz="4" w:space="0" w:color="auto"/>
              <w:bottom w:val="single" w:sz="6" w:space="0" w:color="auto"/>
            </w:tcBorders>
            <w:shd w:val="clear" w:color="auto" w:fill="554F4F" w:themeFill="text1" w:themeFillTint="BF"/>
            <w:vAlign w:val="center"/>
          </w:tcPr>
          <w:p w14:paraId="42F44E03" w14:textId="77777777" w:rsidR="00420FA7" w:rsidRPr="00C5541C" w:rsidRDefault="00420FA7" w:rsidP="00F21D6A">
            <w:pPr>
              <w:spacing w:line="276" w:lineRule="auto"/>
              <w:jc w:val="center"/>
              <w:rPr>
                <w:rFonts w:eastAsia="Arial,Times New Roman"/>
                <w:b/>
                <w:bCs/>
                <w:color w:val="FFFFFF" w:themeColor="background1"/>
                <w:sz w:val="18"/>
                <w:szCs w:val="18"/>
              </w:rPr>
            </w:pPr>
            <w:r w:rsidRPr="00C5541C">
              <w:rPr>
                <w:b/>
                <w:bCs/>
                <w:color w:val="FFFFFF" w:themeColor="background1"/>
                <w:sz w:val="18"/>
                <w:szCs w:val="18"/>
              </w:rPr>
              <w:t>Objeto del proyecto</w:t>
            </w:r>
          </w:p>
        </w:tc>
        <w:tc>
          <w:tcPr>
            <w:tcW w:w="1399" w:type="pct"/>
            <w:tcBorders>
              <w:top w:val="double" w:sz="4" w:space="0" w:color="auto"/>
              <w:bottom w:val="single" w:sz="6" w:space="0" w:color="auto"/>
            </w:tcBorders>
            <w:shd w:val="clear" w:color="auto" w:fill="554F4F" w:themeFill="text1" w:themeFillTint="BF"/>
            <w:vAlign w:val="center"/>
          </w:tcPr>
          <w:p w14:paraId="3161954B" w14:textId="77777777" w:rsidR="00420FA7" w:rsidRPr="00C5541C" w:rsidRDefault="00420FA7" w:rsidP="00F21D6A">
            <w:pPr>
              <w:spacing w:line="276" w:lineRule="auto"/>
              <w:jc w:val="center"/>
              <w:rPr>
                <w:rFonts w:eastAsia="Arial,Times New Roman"/>
                <w:b/>
                <w:bCs/>
                <w:color w:val="FFFFFF" w:themeColor="background1"/>
                <w:sz w:val="18"/>
                <w:szCs w:val="18"/>
              </w:rPr>
            </w:pPr>
            <w:r w:rsidRPr="00C5541C">
              <w:rPr>
                <w:b/>
                <w:bCs/>
                <w:color w:val="FFFFFF" w:themeColor="background1"/>
                <w:sz w:val="18"/>
                <w:szCs w:val="18"/>
              </w:rPr>
              <w:t>Plazo del contrato (meses)</w:t>
            </w:r>
          </w:p>
        </w:tc>
        <w:tc>
          <w:tcPr>
            <w:tcW w:w="1632" w:type="pct"/>
            <w:tcBorders>
              <w:top w:val="double" w:sz="4" w:space="0" w:color="auto"/>
              <w:bottom w:val="single" w:sz="6" w:space="0" w:color="auto"/>
            </w:tcBorders>
            <w:shd w:val="clear" w:color="auto" w:fill="554F4F" w:themeFill="text1" w:themeFillTint="BF"/>
            <w:vAlign w:val="center"/>
          </w:tcPr>
          <w:p w14:paraId="0049E7A5" w14:textId="77777777" w:rsidR="00420FA7" w:rsidRPr="00C5541C" w:rsidRDefault="00420FA7" w:rsidP="00F21D6A">
            <w:pPr>
              <w:spacing w:line="276" w:lineRule="auto"/>
              <w:jc w:val="center"/>
              <w:rPr>
                <w:rFonts w:eastAsia="Arial,Times New Roman"/>
                <w:b/>
                <w:bCs/>
                <w:color w:val="FFFFFF" w:themeColor="background1"/>
                <w:sz w:val="18"/>
                <w:szCs w:val="18"/>
              </w:rPr>
            </w:pPr>
            <w:r w:rsidRPr="00C5541C">
              <w:rPr>
                <w:b/>
                <w:bCs/>
                <w:color w:val="FFFFFF" w:themeColor="background1"/>
                <w:sz w:val="18"/>
                <w:szCs w:val="18"/>
              </w:rPr>
              <w:t>Lugar(es) de ejecución del contrato</w:t>
            </w:r>
          </w:p>
        </w:tc>
      </w:tr>
      <w:tr w:rsidR="00420FA7" w:rsidRPr="00C5541C" w14:paraId="5CE6C540" w14:textId="77777777" w:rsidTr="00420FA7">
        <w:trPr>
          <w:trHeight w:val="1203"/>
          <w:jc w:val="center"/>
        </w:trPr>
        <w:tc>
          <w:tcPr>
            <w:tcW w:w="1969" w:type="pct"/>
            <w:tcBorders>
              <w:top w:val="single" w:sz="6" w:space="0" w:color="auto"/>
            </w:tcBorders>
            <w:vAlign w:val="center"/>
          </w:tcPr>
          <w:p w14:paraId="27FEF7D9" w14:textId="77777777" w:rsidR="00420FA7" w:rsidRPr="00C5541C" w:rsidRDefault="00420FA7" w:rsidP="00F21D6A">
            <w:pPr>
              <w:spacing w:line="276" w:lineRule="auto"/>
              <w:jc w:val="center"/>
              <w:rPr>
                <w:rFonts w:eastAsia="Arial,Times New Roman"/>
                <w:sz w:val="18"/>
                <w:szCs w:val="18"/>
              </w:rPr>
            </w:pPr>
            <w:r w:rsidRPr="001F6F65">
              <w:rPr>
                <w:rFonts w:ascii="Cambria" w:hAnsi="Cambria"/>
                <w:i/>
                <w:iCs/>
                <w:sz w:val="22"/>
              </w:rPr>
              <w:t>REALIZAR LA DEMOLICIÓN, LIMPIEZA, CERRAMIENTO Y MANTENIMIENTO DE PREDIOS ADQUIRIDOS POR LA EMPRESA FÉRREA REGIONAL S.A.S– EFR, PARA LA EJECUCIÓN DEL PROYECTO: EXTENSIÓN DE LA TRONCAL NQS DEL SISTEMA INTEGRADO DE TRANSPORTE MASIVO DE BOGOTÁ D.C EN EL MUNICIPIO DE SOACHA FASES II Y III”</w:t>
            </w:r>
            <w:r w:rsidRPr="001F6F65">
              <w:rPr>
                <w:rFonts w:ascii="Cambria" w:hAnsi="Cambria"/>
                <w:sz w:val="22"/>
              </w:rPr>
              <w:t>.</w:t>
            </w:r>
          </w:p>
        </w:tc>
        <w:tc>
          <w:tcPr>
            <w:tcW w:w="1399" w:type="pct"/>
            <w:tcBorders>
              <w:top w:val="single" w:sz="6" w:space="0" w:color="auto"/>
            </w:tcBorders>
            <w:vAlign w:val="center"/>
          </w:tcPr>
          <w:p w14:paraId="7B7710C0" w14:textId="77777777" w:rsidR="00420FA7" w:rsidRPr="00C5541C" w:rsidRDefault="00420FA7" w:rsidP="00F21D6A">
            <w:pPr>
              <w:spacing w:line="276" w:lineRule="auto"/>
              <w:jc w:val="center"/>
              <w:rPr>
                <w:bCs/>
                <w:sz w:val="18"/>
                <w:szCs w:val="18"/>
              </w:rPr>
            </w:pPr>
            <w:r w:rsidRPr="006F0C38">
              <w:rPr>
                <w:bCs/>
                <w:sz w:val="18"/>
                <w:szCs w:val="18"/>
              </w:rPr>
              <w:t>El Plazo Total Estimado del Contrato es de cinco meses (5), previo el cumplimiento de los requisitos de perfeccionamiento y ejecución del contrato estatal.</w:t>
            </w:r>
          </w:p>
        </w:tc>
        <w:tc>
          <w:tcPr>
            <w:tcW w:w="1632" w:type="pct"/>
            <w:tcBorders>
              <w:top w:val="single" w:sz="6" w:space="0" w:color="auto"/>
            </w:tcBorders>
            <w:vAlign w:val="center"/>
          </w:tcPr>
          <w:p w14:paraId="74E47801" w14:textId="77777777" w:rsidR="00420FA7" w:rsidRPr="003C1557" w:rsidRDefault="00420FA7" w:rsidP="00F21D6A">
            <w:pPr>
              <w:tabs>
                <w:tab w:val="left" w:pos="284"/>
              </w:tabs>
              <w:rPr>
                <w:color w:val="000000"/>
              </w:rPr>
            </w:pPr>
            <w:r w:rsidRPr="003C1557">
              <w:rPr>
                <w:color w:val="000000"/>
              </w:rPr>
              <w:t xml:space="preserve">El lugar de ejecución del contrato será en el Municipio de Soacha, Departamento de Cundinamarca. </w:t>
            </w:r>
          </w:p>
          <w:p w14:paraId="7BDCB3B3" w14:textId="77777777" w:rsidR="00420FA7" w:rsidRPr="00C5541C" w:rsidRDefault="00420FA7" w:rsidP="00F21D6A">
            <w:pPr>
              <w:spacing w:line="276" w:lineRule="auto"/>
              <w:jc w:val="center"/>
              <w:rPr>
                <w:rFonts w:eastAsia="Arial,Times New Roman"/>
                <w:sz w:val="18"/>
                <w:szCs w:val="18"/>
              </w:rPr>
            </w:pPr>
          </w:p>
        </w:tc>
      </w:tr>
    </w:tbl>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328B4914"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presente </w:t>
      </w:r>
      <w:r w:rsidR="00274C00">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Pliego de condiciones, Adendas, Anexos, Formatos, Matrices, Formularios.</w:t>
      </w:r>
    </w:p>
    <w:p w14:paraId="4CDF2892" w14:textId="58D3F70B"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14:paraId="28244787"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lastRenderedPageBreak/>
        <w:t>Las garantías debidamente aprobadas.</w:t>
      </w:r>
    </w:p>
    <w:p w14:paraId="12D8BB65" w14:textId="72766B1F"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C8027F">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46FDDE17" w14:textId="77777777" w:rsidR="00343514" w:rsidRPr="003126F1" w:rsidRDefault="00343514" w:rsidP="00343514">
      <w:pPr>
        <w:pStyle w:val="Ttulo"/>
        <w:numPr>
          <w:ilvl w:val="0"/>
          <w:numId w:val="0"/>
        </w:numPr>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contrato en </w:t>
      </w:r>
      <w:r w:rsidRPr="003126F1">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sectPr w:rsidR="000C1F6C" w:rsidRPr="00EC5522" w:rsidSect="007A5A66">
      <w:footerReference w:type="default" r:id="rId11"/>
      <w:headerReference w:type="first" r:id="rId12"/>
      <w:footerReference w:type="first" r:id="rId13"/>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14FCD" w14:textId="77777777" w:rsidR="00FC3F35" w:rsidRDefault="00FC3F35" w:rsidP="004F2C35">
      <w:r>
        <w:separator/>
      </w:r>
    </w:p>
  </w:endnote>
  <w:endnote w:type="continuationSeparator" w:id="0">
    <w:p w14:paraId="2479070D" w14:textId="77777777" w:rsidR="00FC3F35" w:rsidRDefault="00FC3F35" w:rsidP="004F2C35">
      <w:r>
        <w:continuationSeparator/>
      </w:r>
    </w:p>
  </w:endnote>
  <w:endnote w:type="continuationNotice" w:id="1">
    <w:p w14:paraId="55F0D885" w14:textId="77777777" w:rsidR="00FC3F35" w:rsidRDefault="00FC3F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Iskoola Pota">
    <w:charset w:val="00"/>
    <w:family w:val="swiss"/>
    <w:pitch w:val="variable"/>
    <w:sig w:usb0="00000003" w:usb1="00000000" w:usb2="00000200" w:usb3="00000000" w:csb0="00000001"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4FC2E" w14:textId="77777777" w:rsidR="00FE5C90" w:rsidRDefault="00FE5C90" w:rsidP="007A5A66">
    <w:pPr>
      <w:pStyle w:val="Piedepgina"/>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3D8B5487" w:rsidP="009A67BC">
    <w:pPr>
      <w:pStyle w:val="Piedepgina"/>
      <w:jc w:val="center"/>
    </w:pPr>
    <w:r>
      <w:rPr>
        <w:noProof/>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95A4D" w14:textId="77777777" w:rsidR="00FC3F35" w:rsidRDefault="00FC3F35" w:rsidP="004F2C35">
      <w:r>
        <w:separator/>
      </w:r>
    </w:p>
  </w:footnote>
  <w:footnote w:type="continuationSeparator" w:id="0">
    <w:p w14:paraId="35149D25" w14:textId="77777777" w:rsidR="00FC3F35" w:rsidRDefault="00FC3F35" w:rsidP="004F2C35">
      <w:r>
        <w:continuationSeparator/>
      </w:r>
    </w:p>
  </w:footnote>
  <w:footnote w:type="continuationNotice" w:id="1">
    <w:p w14:paraId="31EB4834" w14:textId="77777777" w:rsidR="00FC3F35" w:rsidRDefault="00FC3F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2771"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BE5E4A"/>
    <w:multiLevelType w:val="multilevel"/>
    <w:tmpl w:val="0E8ECA4E"/>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309644B"/>
    <w:multiLevelType w:val="hybridMultilevel"/>
    <w:tmpl w:val="C61A4B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3926D1B"/>
    <w:multiLevelType w:val="multilevel"/>
    <w:tmpl w:val="198EC9CC"/>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70B2D48"/>
    <w:multiLevelType w:val="hybridMultilevel"/>
    <w:tmpl w:val="E410C5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A450A4C"/>
    <w:multiLevelType w:val="hybridMultilevel"/>
    <w:tmpl w:val="75D0391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B8B5760"/>
    <w:multiLevelType w:val="hybridMultilevel"/>
    <w:tmpl w:val="9DA8B5C0"/>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4E362C54"/>
    <w:multiLevelType w:val="hybridMultilevel"/>
    <w:tmpl w:val="906AD626"/>
    <w:lvl w:ilvl="0" w:tplc="217630D6">
      <w:start w:val="1"/>
      <w:numFmt w:val="bullet"/>
      <w:lvlText w:val="•"/>
      <w:lvlJc w:val="left"/>
      <w:pPr>
        <w:ind w:left="361"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EF4E2818">
      <w:start w:val="1"/>
      <w:numFmt w:val="bullet"/>
      <w:lvlText w:val="o"/>
      <w:lvlJc w:val="left"/>
      <w:pPr>
        <w:ind w:left="119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9C76CE40">
      <w:start w:val="1"/>
      <w:numFmt w:val="bullet"/>
      <w:lvlText w:val="▪"/>
      <w:lvlJc w:val="left"/>
      <w:pPr>
        <w:ind w:left="191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ED2656DC">
      <w:start w:val="1"/>
      <w:numFmt w:val="bullet"/>
      <w:lvlText w:val="•"/>
      <w:lvlJc w:val="left"/>
      <w:pPr>
        <w:ind w:left="263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B32C3404">
      <w:start w:val="1"/>
      <w:numFmt w:val="bullet"/>
      <w:lvlText w:val="o"/>
      <w:lvlJc w:val="left"/>
      <w:pPr>
        <w:ind w:left="335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CD7A710E">
      <w:start w:val="1"/>
      <w:numFmt w:val="bullet"/>
      <w:lvlText w:val="▪"/>
      <w:lvlJc w:val="left"/>
      <w:pPr>
        <w:ind w:left="407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BDEEEAD4">
      <w:start w:val="1"/>
      <w:numFmt w:val="bullet"/>
      <w:lvlText w:val="•"/>
      <w:lvlJc w:val="left"/>
      <w:pPr>
        <w:ind w:left="479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6FFC9A4A">
      <w:start w:val="1"/>
      <w:numFmt w:val="bullet"/>
      <w:lvlText w:val="o"/>
      <w:lvlJc w:val="left"/>
      <w:pPr>
        <w:ind w:left="551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A3486A48">
      <w:start w:val="1"/>
      <w:numFmt w:val="bullet"/>
      <w:lvlText w:val="▪"/>
      <w:lvlJc w:val="left"/>
      <w:pPr>
        <w:ind w:left="623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7"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8"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B243815"/>
    <w:multiLevelType w:val="hybridMultilevel"/>
    <w:tmpl w:val="83AAA728"/>
    <w:lvl w:ilvl="0" w:tplc="240A000F">
      <w:start w:val="1"/>
      <w:numFmt w:val="decimal"/>
      <w:lvlText w:val="%1."/>
      <w:lvlJc w:val="left"/>
      <w:pPr>
        <w:ind w:left="502"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C283F13"/>
    <w:multiLevelType w:val="hybridMultilevel"/>
    <w:tmpl w:val="9AAE76AE"/>
    <w:lvl w:ilvl="0" w:tplc="A50C461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6B9F0A53"/>
    <w:multiLevelType w:val="hybridMultilevel"/>
    <w:tmpl w:val="5AF86BAC"/>
    <w:lvl w:ilvl="0" w:tplc="240A0009">
      <w:start w:val="1"/>
      <w:numFmt w:val="bullet"/>
      <w:lvlText w:val=""/>
      <w:lvlJc w:val="left"/>
      <w:pPr>
        <w:ind w:left="502" w:hanging="360"/>
      </w:pPr>
      <w:rPr>
        <w:rFonts w:ascii="Wingdings" w:hAnsi="Wingdings" w:hint="default"/>
      </w:rPr>
    </w:lvl>
    <w:lvl w:ilvl="1" w:tplc="080CF6FC">
      <w:numFmt w:val="bullet"/>
      <w:lvlText w:val=""/>
      <w:lvlJc w:val="left"/>
      <w:pPr>
        <w:ind w:left="1582" w:hanging="720"/>
      </w:pPr>
      <w:rPr>
        <w:rFonts w:ascii="Symbol" w:eastAsia="Cambria" w:hAnsi="Symbol" w:cs="Cambria"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3" w15:restartNumberingAfterBreak="0">
    <w:nsid w:val="70A83C88"/>
    <w:multiLevelType w:val="hybridMultilevel"/>
    <w:tmpl w:val="DC04330E"/>
    <w:lvl w:ilvl="0" w:tplc="240A000F">
      <w:start w:val="1"/>
      <w:numFmt w:val="decimal"/>
      <w:lvlText w:val="%1."/>
      <w:lvlJc w:val="left"/>
      <w:pPr>
        <w:ind w:left="502"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4B06096"/>
    <w:multiLevelType w:val="hybridMultilevel"/>
    <w:tmpl w:val="2BDE38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628663154">
    <w:abstractNumId w:val="6"/>
  </w:num>
  <w:num w:numId="2" w16cid:durableId="1022898092">
    <w:abstractNumId w:val="7"/>
  </w:num>
  <w:num w:numId="3" w16cid:durableId="1302421030">
    <w:abstractNumId w:val="27"/>
  </w:num>
  <w:num w:numId="4" w16cid:durableId="368990574">
    <w:abstractNumId w:val="28"/>
  </w:num>
  <w:num w:numId="5" w16cid:durableId="942877429">
    <w:abstractNumId w:val="24"/>
  </w:num>
  <w:num w:numId="6" w16cid:durableId="673071162">
    <w:abstractNumId w:val="15"/>
  </w:num>
  <w:num w:numId="7" w16cid:durableId="1906796038">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5056574">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3242208">
    <w:abstractNumId w:val="21"/>
  </w:num>
  <w:num w:numId="10" w16cid:durableId="474755889">
    <w:abstractNumId w:val="21"/>
  </w:num>
  <w:num w:numId="11" w16cid:durableId="2086089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9738282">
    <w:abstractNumId w:val="17"/>
  </w:num>
  <w:num w:numId="13" w16cid:durableId="634486261">
    <w:abstractNumId w:val="26"/>
  </w:num>
  <w:num w:numId="14" w16cid:durableId="502354865">
    <w:abstractNumId w:val="28"/>
  </w:num>
  <w:num w:numId="15" w16cid:durableId="1393845586">
    <w:abstractNumId w:val="0"/>
  </w:num>
  <w:num w:numId="16" w16cid:durableId="970938687">
    <w:abstractNumId w:val="27"/>
  </w:num>
  <w:num w:numId="17" w16cid:durableId="209272792">
    <w:abstractNumId w:val="27"/>
  </w:num>
  <w:num w:numId="18" w16cid:durableId="1012344009">
    <w:abstractNumId w:val="1"/>
  </w:num>
  <w:num w:numId="19" w16cid:durableId="948661695">
    <w:abstractNumId w:val="3"/>
  </w:num>
  <w:num w:numId="20" w16cid:durableId="16175605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31458421">
    <w:abstractNumId w:val="21"/>
  </w:num>
  <w:num w:numId="22" w16cid:durableId="18465562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03151694">
    <w:abstractNumId w:val="18"/>
  </w:num>
  <w:num w:numId="24" w16cid:durableId="2112816715">
    <w:abstractNumId w:val="2"/>
  </w:num>
  <w:num w:numId="25" w16cid:durableId="819689238">
    <w:abstractNumId w:val="5"/>
  </w:num>
  <w:num w:numId="26" w16cid:durableId="1572697452">
    <w:abstractNumId w:val="21"/>
  </w:num>
  <w:num w:numId="27" w16cid:durableId="291403972">
    <w:abstractNumId w:val="4"/>
  </w:num>
  <w:num w:numId="28" w16cid:durableId="2135102042">
    <w:abstractNumId w:val="21"/>
  </w:num>
  <w:num w:numId="29" w16cid:durableId="14018994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1486204">
    <w:abstractNumId w:val="12"/>
  </w:num>
  <w:num w:numId="31" w16cid:durableId="1591891105">
    <w:abstractNumId w:val="20"/>
  </w:num>
  <w:num w:numId="32" w16cid:durableId="1544438970">
    <w:abstractNumId w:val="19"/>
  </w:num>
  <w:num w:numId="33" w16cid:durableId="1635329830">
    <w:abstractNumId w:val="13"/>
  </w:num>
  <w:num w:numId="34" w16cid:durableId="152912276">
    <w:abstractNumId w:val="25"/>
  </w:num>
  <w:num w:numId="35" w16cid:durableId="452599774">
    <w:abstractNumId w:val="22"/>
  </w:num>
  <w:num w:numId="36" w16cid:durableId="1005592251">
    <w:abstractNumId w:val="14"/>
  </w:num>
  <w:num w:numId="37" w16cid:durableId="603221504">
    <w:abstractNumId w:val="23"/>
  </w:num>
  <w:num w:numId="38" w16cid:durableId="928123740">
    <w:abstractNumId w:val="10"/>
  </w:num>
  <w:num w:numId="39" w16cid:durableId="1507598269">
    <w:abstractNumId w:val="8"/>
  </w:num>
  <w:num w:numId="40" w16cid:durableId="318924911">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351D"/>
    <w:rsid w:val="00012990"/>
    <w:rsid w:val="000142E3"/>
    <w:rsid w:val="00014A9D"/>
    <w:rsid w:val="00016DE8"/>
    <w:rsid w:val="00021ACB"/>
    <w:rsid w:val="00023E4A"/>
    <w:rsid w:val="0002545D"/>
    <w:rsid w:val="000344C8"/>
    <w:rsid w:val="00035C8A"/>
    <w:rsid w:val="000416A2"/>
    <w:rsid w:val="00045E57"/>
    <w:rsid w:val="00055207"/>
    <w:rsid w:val="00062803"/>
    <w:rsid w:val="0007559F"/>
    <w:rsid w:val="00077215"/>
    <w:rsid w:val="000808CE"/>
    <w:rsid w:val="00080AED"/>
    <w:rsid w:val="00082773"/>
    <w:rsid w:val="0008356F"/>
    <w:rsid w:val="0008442D"/>
    <w:rsid w:val="0009026A"/>
    <w:rsid w:val="00091E6B"/>
    <w:rsid w:val="00092D9C"/>
    <w:rsid w:val="000933D8"/>
    <w:rsid w:val="000A619B"/>
    <w:rsid w:val="000A6850"/>
    <w:rsid w:val="000B254F"/>
    <w:rsid w:val="000B4B36"/>
    <w:rsid w:val="000C0FFD"/>
    <w:rsid w:val="000C1C04"/>
    <w:rsid w:val="000C1F6C"/>
    <w:rsid w:val="000C50CA"/>
    <w:rsid w:val="000D2103"/>
    <w:rsid w:val="000D2305"/>
    <w:rsid w:val="000D6FF1"/>
    <w:rsid w:val="000D7CD2"/>
    <w:rsid w:val="000E1E90"/>
    <w:rsid w:val="000E2502"/>
    <w:rsid w:val="000E31AE"/>
    <w:rsid w:val="000E3EC0"/>
    <w:rsid w:val="000E4079"/>
    <w:rsid w:val="000E5CAE"/>
    <w:rsid w:val="000E5ED5"/>
    <w:rsid w:val="000E733A"/>
    <w:rsid w:val="000F0835"/>
    <w:rsid w:val="000F252D"/>
    <w:rsid w:val="000F4F13"/>
    <w:rsid w:val="000F5A46"/>
    <w:rsid w:val="001008AA"/>
    <w:rsid w:val="00104A8B"/>
    <w:rsid w:val="001052AB"/>
    <w:rsid w:val="00107F13"/>
    <w:rsid w:val="0011455B"/>
    <w:rsid w:val="00114653"/>
    <w:rsid w:val="00116B18"/>
    <w:rsid w:val="001177E8"/>
    <w:rsid w:val="001238B2"/>
    <w:rsid w:val="0012619D"/>
    <w:rsid w:val="00126652"/>
    <w:rsid w:val="0013070E"/>
    <w:rsid w:val="00133281"/>
    <w:rsid w:val="00143583"/>
    <w:rsid w:val="0014591D"/>
    <w:rsid w:val="00145D58"/>
    <w:rsid w:val="00150518"/>
    <w:rsid w:val="00150C21"/>
    <w:rsid w:val="00152E39"/>
    <w:rsid w:val="001530C4"/>
    <w:rsid w:val="00154ECB"/>
    <w:rsid w:val="00156647"/>
    <w:rsid w:val="001566B6"/>
    <w:rsid w:val="00157C01"/>
    <w:rsid w:val="00160E75"/>
    <w:rsid w:val="00170338"/>
    <w:rsid w:val="0017146F"/>
    <w:rsid w:val="00171B28"/>
    <w:rsid w:val="00171EFD"/>
    <w:rsid w:val="00172998"/>
    <w:rsid w:val="00177A61"/>
    <w:rsid w:val="00181D75"/>
    <w:rsid w:val="0018245B"/>
    <w:rsid w:val="00182D69"/>
    <w:rsid w:val="00192FD4"/>
    <w:rsid w:val="001A0AC4"/>
    <w:rsid w:val="001A1B68"/>
    <w:rsid w:val="001A1EF2"/>
    <w:rsid w:val="001A220B"/>
    <w:rsid w:val="001A3CA7"/>
    <w:rsid w:val="001A43BD"/>
    <w:rsid w:val="001A5E22"/>
    <w:rsid w:val="001B12DA"/>
    <w:rsid w:val="001B1A08"/>
    <w:rsid w:val="001B296B"/>
    <w:rsid w:val="001B3DBB"/>
    <w:rsid w:val="001C3CB1"/>
    <w:rsid w:val="001C4A8C"/>
    <w:rsid w:val="001C6359"/>
    <w:rsid w:val="001C75B3"/>
    <w:rsid w:val="001D0332"/>
    <w:rsid w:val="001D1B21"/>
    <w:rsid w:val="001D3089"/>
    <w:rsid w:val="001D32CE"/>
    <w:rsid w:val="001D38CA"/>
    <w:rsid w:val="001D3DCF"/>
    <w:rsid w:val="001D4C55"/>
    <w:rsid w:val="001D4DDD"/>
    <w:rsid w:val="001D7612"/>
    <w:rsid w:val="001E26EE"/>
    <w:rsid w:val="001E2734"/>
    <w:rsid w:val="001E4C42"/>
    <w:rsid w:val="001F12A7"/>
    <w:rsid w:val="001F3D2F"/>
    <w:rsid w:val="001F5271"/>
    <w:rsid w:val="001F7199"/>
    <w:rsid w:val="001F7E2C"/>
    <w:rsid w:val="002017DC"/>
    <w:rsid w:val="00203D71"/>
    <w:rsid w:val="00204B7E"/>
    <w:rsid w:val="00204C3D"/>
    <w:rsid w:val="002053B6"/>
    <w:rsid w:val="00211C03"/>
    <w:rsid w:val="002175D9"/>
    <w:rsid w:val="00221521"/>
    <w:rsid w:val="0022163D"/>
    <w:rsid w:val="00227400"/>
    <w:rsid w:val="0023026E"/>
    <w:rsid w:val="00230ECF"/>
    <w:rsid w:val="00233840"/>
    <w:rsid w:val="002355C8"/>
    <w:rsid w:val="00236312"/>
    <w:rsid w:val="002372F3"/>
    <w:rsid w:val="00242735"/>
    <w:rsid w:val="00250008"/>
    <w:rsid w:val="002535A9"/>
    <w:rsid w:val="002620C2"/>
    <w:rsid w:val="0026762F"/>
    <w:rsid w:val="00272DD2"/>
    <w:rsid w:val="00274C00"/>
    <w:rsid w:val="00277353"/>
    <w:rsid w:val="00280CF4"/>
    <w:rsid w:val="00280D34"/>
    <w:rsid w:val="00281F75"/>
    <w:rsid w:val="0028271F"/>
    <w:rsid w:val="00284441"/>
    <w:rsid w:val="00297495"/>
    <w:rsid w:val="002A0F10"/>
    <w:rsid w:val="002A17CE"/>
    <w:rsid w:val="002A4C8E"/>
    <w:rsid w:val="002A6726"/>
    <w:rsid w:val="002B0E03"/>
    <w:rsid w:val="002B4370"/>
    <w:rsid w:val="002B50A7"/>
    <w:rsid w:val="002C1C52"/>
    <w:rsid w:val="002C245C"/>
    <w:rsid w:val="002C480B"/>
    <w:rsid w:val="002C504D"/>
    <w:rsid w:val="002C6973"/>
    <w:rsid w:val="002C7674"/>
    <w:rsid w:val="002D1409"/>
    <w:rsid w:val="002D15DC"/>
    <w:rsid w:val="002D1DE7"/>
    <w:rsid w:val="002D2D4A"/>
    <w:rsid w:val="002D7E91"/>
    <w:rsid w:val="002E2832"/>
    <w:rsid w:val="002E61A5"/>
    <w:rsid w:val="002E749E"/>
    <w:rsid w:val="002E758B"/>
    <w:rsid w:val="002F4FD6"/>
    <w:rsid w:val="002F5D9B"/>
    <w:rsid w:val="002F7475"/>
    <w:rsid w:val="00305CEF"/>
    <w:rsid w:val="00312225"/>
    <w:rsid w:val="003126F1"/>
    <w:rsid w:val="003131D4"/>
    <w:rsid w:val="003141FA"/>
    <w:rsid w:val="0031463A"/>
    <w:rsid w:val="00314815"/>
    <w:rsid w:val="00317F6F"/>
    <w:rsid w:val="00330E57"/>
    <w:rsid w:val="00332597"/>
    <w:rsid w:val="003332A6"/>
    <w:rsid w:val="00334276"/>
    <w:rsid w:val="00334ED1"/>
    <w:rsid w:val="0034024E"/>
    <w:rsid w:val="003415A7"/>
    <w:rsid w:val="00343514"/>
    <w:rsid w:val="00346E0F"/>
    <w:rsid w:val="00350E0D"/>
    <w:rsid w:val="00350FA9"/>
    <w:rsid w:val="0035216B"/>
    <w:rsid w:val="00353E0E"/>
    <w:rsid w:val="003546AE"/>
    <w:rsid w:val="00354D8D"/>
    <w:rsid w:val="003608F6"/>
    <w:rsid w:val="00361F49"/>
    <w:rsid w:val="00363E50"/>
    <w:rsid w:val="00365772"/>
    <w:rsid w:val="00366018"/>
    <w:rsid w:val="0037018E"/>
    <w:rsid w:val="00371A07"/>
    <w:rsid w:val="0037463F"/>
    <w:rsid w:val="00374FC7"/>
    <w:rsid w:val="00375CB1"/>
    <w:rsid w:val="00376629"/>
    <w:rsid w:val="003802D6"/>
    <w:rsid w:val="0038163A"/>
    <w:rsid w:val="003A0843"/>
    <w:rsid w:val="003A0A0D"/>
    <w:rsid w:val="003A5E6B"/>
    <w:rsid w:val="003A7400"/>
    <w:rsid w:val="003A7B16"/>
    <w:rsid w:val="003B03A8"/>
    <w:rsid w:val="003B04FE"/>
    <w:rsid w:val="003B62D3"/>
    <w:rsid w:val="003B7CA6"/>
    <w:rsid w:val="003D1E5B"/>
    <w:rsid w:val="003D21F0"/>
    <w:rsid w:val="003D2B08"/>
    <w:rsid w:val="003D42C7"/>
    <w:rsid w:val="003E173E"/>
    <w:rsid w:val="003E4D98"/>
    <w:rsid w:val="003E4DFF"/>
    <w:rsid w:val="003E58C3"/>
    <w:rsid w:val="003E59A3"/>
    <w:rsid w:val="003E7E81"/>
    <w:rsid w:val="003F06FE"/>
    <w:rsid w:val="003F68A0"/>
    <w:rsid w:val="0041177B"/>
    <w:rsid w:val="00413E5C"/>
    <w:rsid w:val="0041411C"/>
    <w:rsid w:val="00420FA7"/>
    <w:rsid w:val="0042262B"/>
    <w:rsid w:val="00423DC4"/>
    <w:rsid w:val="00425AC1"/>
    <w:rsid w:val="00426D03"/>
    <w:rsid w:val="0043048F"/>
    <w:rsid w:val="004368B8"/>
    <w:rsid w:val="00440DFA"/>
    <w:rsid w:val="004421A4"/>
    <w:rsid w:val="00455136"/>
    <w:rsid w:val="00462C4C"/>
    <w:rsid w:val="0047082E"/>
    <w:rsid w:val="0047143F"/>
    <w:rsid w:val="004722EF"/>
    <w:rsid w:val="00472E8E"/>
    <w:rsid w:val="00474EDE"/>
    <w:rsid w:val="00480938"/>
    <w:rsid w:val="00484376"/>
    <w:rsid w:val="00485CDA"/>
    <w:rsid w:val="004867B7"/>
    <w:rsid w:val="004875A9"/>
    <w:rsid w:val="00491EBE"/>
    <w:rsid w:val="004977BE"/>
    <w:rsid w:val="004A01DC"/>
    <w:rsid w:val="004A0799"/>
    <w:rsid w:val="004A29D4"/>
    <w:rsid w:val="004B02CC"/>
    <w:rsid w:val="004B182A"/>
    <w:rsid w:val="004B1B0F"/>
    <w:rsid w:val="004B4F9F"/>
    <w:rsid w:val="004B611B"/>
    <w:rsid w:val="004C114B"/>
    <w:rsid w:val="004C5935"/>
    <w:rsid w:val="004D0D55"/>
    <w:rsid w:val="004D2F6C"/>
    <w:rsid w:val="004D4767"/>
    <w:rsid w:val="004E2A0E"/>
    <w:rsid w:val="004E2EBE"/>
    <w:rsid w:val="004F2C35"/>
    <w:rsid w:val="004F469E"/>
    <w:rsid w:val="004F6A66"/>
    <w:rsid w:val="00515A71"/>
    <w:rsid w:val="00517D2E"/>
    <w:rsid w:val="005225E0"/>
    <w:rsid w:val="0052426C"/>
    <w:rsid w:val="00524547"/>
    <w:rsid w:val="00526AC7"/>
    <w:rsid w:val="00530415"/>
    <w:rsid w:val="005352A2"/>
    <w:rsid w:val="00537060"/>
    <w:rsid w:val="00540E0E"/>
    <w:rsid w:val="00545494"/>
    <w:rsid w:val="00551851"/>
    <w:rsid w:val="00552A18"/>
    <w:rsid w:val="00555CD7"/>
    <w:rsid w:val="00563C0E"/>
    <w:rsid w:val="005641C3"/>
    <w:rsid w:val="0056634E"/>
    <w:rsid w:val="00566B03"/>
    <w:rsid w:val="005733A2"/>
    <w:rsid w:val="0057402C"/>
    <w:rsid w:val="00577DAC"/>
    <w:rsid w:val="005824CD"/>
    <w:rsid w:val="005824E6"/>
    <w:rsid w:val="00585107"/>
    <w:rsid w:val="00585FAD"/>
    <w:rsid w:val="00585FE2"/>
    <w:rsid w:val="00590140"/>
    <w:rsid w:val="0059060F"/>
    <w:rsid w:val="005913CC"/>
    <w:rsid w:val="00591909"/>
    <w:rsid w:val="00596DDA"/>
    <w:rsid w:val="005A09A0"/>
    <w:rsid w:val="005A10F7"/>
    <w:rsid w:val="005A2A79"/>
    <w:rsid w:val="005A47FA"/>
    <w:rsid w:val="005A73C5"/>
    <w:rsid w:val="005A73F2"/>
    <w:rsid w:val="005B1BD2"/>
    <w:rsid w:val="005C1B9E"/>
    <w:rsid w:val="005C230D"/>
    <w:rsid w:val="005C3445"/>
    <w:rsid w:val="005C42D0"/>
    <w:rsid w:val="005C4B01"/>
    <w:rsid w:val="005D0145"/>
    <w:rsid w:val="005D092A"/>
    <w:rsid w:val="005D1B91"/>
    <w:rsid w:val="005D3DCC"/>
    <w:rsid w:val="005E2DC2"/>
    <w:rsid w:val="005E3C37"/>
    <w:rsid w:val="005F4077"/>
    <w:rsid w:val="00600EB5"/>
    <w:rsid w:val="0060295A"/>
    <w:rsid w:val="00605D68"/>
    <w:rsid w:val="006078A7"/>
    <w:rsid w:val="00611DD3"/>
    <w:rsid w:val="00613D91"/>
    <w:rsid w:val="00617DD1"/>
    <w:rsid w:val="00621526"/>
    <w:rsid w:val="00624F27"/>
    <w:rsid w:val="00625F64"/>
    <w:rsid w:val="006306FD"/>
    <w:rsid w:val="006323B6"/>
    <w:rsid w:val="00635618"/>
    <w:rsid w:val="0063792A"/>
    <w:rsid w:val="00644F19"/>
    <w:rsid w:val="00646B9F"/>
    <w:rsid w:val="00651F50"/>
    <w:rsid w:val="00652158"/>
    <w:rsid w:val="00652D0F"/>
    <w:rsid w:val="0065617D"/>
    <w:rsid w:val="00660188"/>
    <w:rsid w:val="00660B22"/>
    <w:rsid w:val="006612DF"/>
    <w:rsid w:val="00661383"/>
    <w:rsid w:val="00662498"/>
    <w:rsid w:val="006624DE"/>
    <w:rsid w:val="006631A5"/>
    <w:rsid w:val="00666BA2"/>
    <w:rsid w:val="006675BC"/>
    <w:rsid w:val="00670939"/>
    <w:rsid w:val="00672DB1"/>
    <w:rsid w:val="0067402F"/>
    <w:rsid w:val="0068145E"/>
    <w:rsid w:val="0068153E"/>
    <w:rsid w:val="00686C50"/>
    <w:rsid w:val="00690C25"/>
    <w:rsid w:val="00691DE8"/>
    <w:rsid w:val="0069399B"/>
    <w:rsid w:val="0069522C"/>
    <w:rsid w:val="00696BBB"/>
    <w:rsid w:val="00697BE0"/>
    <w:rsid w:val="006A02E2"/>
    <w:rsid w:val="006A23B7"/>
    <w:rsid w:val="006A3B27"/>
    <w:rsid w:val="006A5BD2"/>
    <w:rsid w:val="006A63AE"/>
    <w:rsid w:val="006A65D3"/>
    <w:rsid w:val="006A7E2E"/>
    <w:rsid w:val="006B22BA"/>
    <w:rsid w:val="006B2DD3"/>
    <w:rsid w:val="006B3EEC"/>
    <w:rsid w:val="006B56A8"/>
    <w:rsid w:val="006B6C7E"/>
    <w:rsid w:val="006C16E8"/>
    <w:rsid w:val="006C2B13"/>
    <w:rsid w:val="006C343C"/>
    <w:rsid w:val="006D0144"/>
    <w:rsid w:val="006D22F7"/>
    <w:rsid w:val="006D4FC0"/>
    <w:rsid w:val="006D558A"/>
    <w:rsid w:val="006D761F"/>
    <w:rsid w:val="006E2A6E"/>
    <w:rsid w:val="006F1A87"/>
    <w:rsid w:val="006F3D84"/>
    <w:rsid w:val="006F5ED8"/>
    <w:rsid w:val="00700014"/>
    <w:rsid w:val="00700244"/>
    <w:rsid w:val="00702543"/>
    <w:rsid w:val="00702C2C"/>
    <w:rsid w:val="0070351B"/>
    <w:rsid w:val="007068C7"/>
    <w:rsid w:val="00707971"/>
    <w:rsid w:val="007101DD"/>
    <w:rsid w:val="00713B5B"/>
    <w:rsid w:val="00714850"/>
    <w:rsid w:val="00717968"/>
    <w:rsid w:val="007204E8"/>
    <w:rsid w:val="007212F3"/>
    <w:rsid w:val="007268B4"/>
    <w:rsid w:val="00726F68"/>
    <w:rsid w:val="00732754"/>
    <w:rsid w:val="007334FF"/>
    <w:rsid w:val="007349E6"/>
    <w:rsid w:val="00735F9B"/>
    <w:rsid w:val="00737673"/>
    <w:rsid w:val="00741D4A"/>
    <w:rsid w:val="00742158"/>
    <w:rsid w:val="0074368F"/>
    <w:rsid w:val="0074411A"/>
    <w:rsid w:val="0074527D"/>
    <w:rsid w:val="00747335"/>
    <w:rsid w:val="00747FC7"/>
    <w:rsid w:val="007513E6"/>
    <w:rsid w:val="00751787"/>
    <w:rsid w:val="0075741E"/>
    <w:rsid w:val="00758437"/>
    <w:rsid w:val="00763F9F"/>
    <w:rsid w:val="007656BC"/>
    <w:rsid w:val="0077324D"/>
    <w:rsid w:val="00780BC1"/>
    <w:rsid w:val="00780E14"/>
    <w:rsid w:val="0078114A"/>
    <w:rsid w:val="00782A37"/>
    <w:rsid w:val="007834E6"/>
    <w:rsid w:val="007875A9"/>
    <w:rsid w:val="007875EE"/>
    <w:rsid w:val="00793950"/>
    <w:rsid w:val="007955D2"/>
    <w:rsid w:val="00797981"/>
    <w:rsid w:val="00797DD4"/>
    <w:rsid w:val="007A5A66"/>
    <w:rsid w:val="007B4BA9"/>
    <w:rsid w:val="007C110A"/>
    <w:rsid w:val="007C1B6D"/>
    <w:rsid w:val="007C1BAD"/>
    <w:rsid w:val="007C2D5D"/>
    <w:rsid w:val="007C3A76"/>
    <w:rsid w:val="007C7437"/>
    <w:rsid w:val="007D0F14"/>
    <w:rsid w:val="007D4BC1"/>
    <w:rsid w:val="007D5C4E"/>
    <w:rsid w:val="007D6945"/>
    <w:rsid w:val="007E0CA6"/>
    <w:rsid w:val="007E1A4D"/>
    <w:rsid w:val="007E2B17"/>
    <w:rsid w:val="007E428B"/>
    <w:rsid w:val="007E4434"/>
    <w:rsid w:val="007E62EE"/>
    <w:rsid w:val="007E72C1"/>
    <w:rsid w:val="007E7E79"/>
    <w:rsid w:val="007F1D37"/>
    <w:rsid w:val="008002C3"/>
    <w:rsid w:val="00800ACA"/>
    <w:rsid w:val="0080219F"/>
    <w:rsid w:val="00805C4C"/>
    <w:rsid w:val="00810BEF"/>
    <w:rsid w:val="00814047"/>
    <w:rsid w:val="008160A2"/>
    <w:rsid w:val="00824083"/>
    <w:rsid w:val="00824CC2"/>
    <w:rsid w:val="008321B1"/>
    <w:rsid w:val="008349F7"/>
    <w:rsid w:val="00836741"/>
    <w:rsid w:val="00836AB6"/>
    <w:rsid w:val="0084371E"/>
    <w:rsid w:val="00845505"/>
    <w:rsid w:val="00845D5E"/>
    <w:rsid w:val="0084773E"/>
    <w:rsid w:val="00854DFB"/>
    <w:rsid w:val="00854FF3"/>
    <w:rsid w:val="008551E6"/>
    <w:rsid w:val="00855426"/>
    <w:rsid w:val="00863F76"/>
    <w:rsid w:val="008648C3"/>
    <w:rsid w:val="00864C77"/>
    <w:rsid w:val="0086755F"/>
    <w:rsid w:val="00867EBB"/>
    <w:rsid w:val="00871B6B"/>
    <w:rsid w:val="008732E4"/>
    <w:rsid w:val="00874841"/>
    <w:rsid w:val="00877E45"/>
    <w:rsid w:val="0088174B"/>
    <w:rsid w:val="00881766"/>
    <w:rsid w:val="00884AFC"/>
    <w:rsid w:val="00886E9A"/>
    <w:rsid w:val="00887BD5"/>
    <w:rsid w:val="00890743"/>
    <w:rsid w:val="00895C99"/>
    <w:rsid w:val="008964D5"/>
    <w:rsid w:val="00897624"/>
    <w:rsid w:val="0089767D"/>
    <w:rsid w:val="008A1A6F"/>
    <w:rsid w:val="008A3770"/>
    <w:rsid w:val="008A451B"/>
    <w:rsid w:val="008A5339"/>
    <w:rsid w:val="008A6A98"/>
    <w:rsid w:val="008A71EC"/>
    <w:rsid w:val="008B08A7"/>
    <w:rsid w:val="008B102A"/>
    <w:rsid w:val="008B392B"/>
    <w:rsid w:val="008B6D12"/>
    <w:rsid w:val="008C292A"/>
    <w:rsid w:val="008C6F20"/>
    <w:rsid w:val="008D6046"/>
    <w:rsid w:val="008D7EDF"/>
    <w:rsid w:val="008E0078"/>
    <w:rsid w:val="008E06CF"/>
    <w:rsid w:val="008E250F"/>
    <w:rsid w:val="008E3049"/>
    <w:rsid w:val="008E3A3F"/>
    <w:rsid w:val="008E7911"/>
    <w:rsid w:val="008F2EB4"/>
    <w:rsid w:val="008F3724"/>
    <w:rsid w:val="00904429"/>
    <w:rsid w:val="00904CC8"/>
    <w:rsid w:val="00915B03"/>
    <w:rsid w:val="009219EB"/>
    <w:rsid w:val="00923F5B"/>
    <w:rsid w:val="00923F9E"/>
    <w:rsid w:val="00925158"/>
    <w:rsid w:val="0092549E"/>
    <w:rsid w:val="00925A0A"/>
    <w:rsid w:val="00925B11"/>
    <w:rsid w:val="009270FF"/>
    <w:rsid w:val="00930495"/>
    <w:rsid w:val="00932515"/>
    <w:rsid w:val="00934C27"/>
    <w:rsid w:val="00935154"/>
    <w:rsid w:val="00942163"/>
    <w:rsid w:val="00942390"/>
    <w:rsid w:val="00942873"/>
    <w:rsid w:val="0094297A"/>
    <w:rsid w:val="00944794"/>
    <w:rsid w:val="00945DE4"/>
    <w:rsid w:val="00953549"/>
    <w:rsid w:val="00956AE8"/>
    <w:rsid w:val="009601CD"/>
    <w:rsid w:val="00960E9E"/>
    <w:rsid w:val="009617A7"/>
    <w:rsid w:val="00961A16"/>
    <w:rsid w:val="009632E1"/>
    <w:rsid w:val="00964BD6"/>
    <w:rsid w:val="00964F41"/>
    <w:rsid w:val="00971A36"/>
    <w:rsid w:val="009929DC"/>
    <w:rsid w:val="0099743A"/>
    <w:rsid w:val="009A1C16"/>
    <w:rsid w:val="009A4960"/>
    <w:rsid w:val="009A67BC"/>
    <w:rsid w:val="009A6FE2"/>
    <w:rsid w:val="009B10DF"/>
    <w:rsid w:val="009B26E4"/>
    <w:rsid w:val="009B593D"/>
    <w:rsid w:val="009C1606"/>
    <w:rsid w:val="009C2498"/>
    <w:rsid w:val="009C29E2"/>
    <w:rsid w:val="009C31FE"/>
    <w:rsid w:val="009C4308"/>
    <w:rsid w:val="009C6F74"/>
    <w:rsid w:val="009C726E"/>
    <w:rsid w:val="009D0569"/>
    <w:rsid w:val="009D5CB6"/>
    <w:rsid w:val="009D7187"/>
    <w:rsid w:val="009E15A2"/>
    <w:rsid w:val="009E4F1B"/>
    <w:rsid w:val="009F0E34"/>
    <w:rsid w:val="009F1352"/>
    <w:rsid w:val="009F1B64"/>
    <w:rsid w:val="009F637A"/>
    <w:rsid w:val="009F757F"/>
    <w:rsid w:val="00A06874"/>
    <w:rsid w:val="00A06D9A"/>
    <w:rsid w:val="00A11D49"/>
    <w:rsid w:val="00A20F9E"/>
    <w:rsid w:val="00A24D7F"/>
    <w:rsid w:val="00A30BEC"/>
    <w:rsid w:val="00A34836"/>
    <w:rsid w:val="00A3564A"/>
    <w:rsid w:val="00A3673E"/>
    <w:rsid w:val="00A37463"/>
    <w:rsid w:val="00A41862"/>
    <w:rsid w:val="00A52270"/>
    <w:rsid w:val="00A52748"/>
    <w:rsid w:val="00A57CCE"/>
    <w:rsid w:val="00A6008A"/>
    <w:rsid w:val="00A623DE"/>
    <w:rsid w:val="00A6355D"/>
    <w:rsid w:val="00A63565"/>
    <w:rsid w:val="00A6744A"/>
    <w:rsid w:val="00A67F27"/>
    <w:rsid w:val="00A70AAB"/>
    <w:rsid w:val="00A70FA4"/>
    <w:rsid w:val="00A7223E"/>
    <w:rsid w:val="00A7753C"/>
    <w:rsid w:val="00A83395"/>
    <w:rsid w:val="00A84C2B"/>
    <w:rsid w:val="00A85DE2"/>
    <w:rsid w:val="00A90296"/>
    <w:rsid w:val="00A9286B"/>
    <w:rsid w:val="00A94D46"/>
    <w:rsid w:val="00AA642D"/>
    <w:rsid w:val="00AA65D0"/>
    <w:rsid w:val="00AB035A"/>
    <w:rsid w:val="00AB06AB"/>
    <w:rsid w:val="00AB116B"/>
    <w:rsid w:val="00AB5BE7"/>
    <w:rsid w:val="00AC4F8F"/>
    <w:rsid w:val="00AC6437"/>
    <w:rsid w:val="00AC6717"/>
    <w:rsid w:val="00AD0727"/>
    <w:rsid w:val="00AD3F48"/>
    <w:rsid w:val="00AD5669"/>
    <w:rsid w:val="00AD58FA"/>
    <w:rsid w:val="00AD7AEB"/>
    <w:rsid w:val="00AF10C2"/>
    <w:rsid w:val="00AF3AC1"/>
    <w:rsid w:val="00B02D66"/>
    <w:rsid w:val="00B04A29"/>
    <w:rsid w:val="00B04F60"/>
    <w:rsid w:val="00B053EC"/>
    <w:rsid w:val="00B06DBB"/>
    <w:rsid w:val="00B079A5"/>
    <w:rsid w:val="00B11CD8"/>
    <w:rsid w:val="00B1640B"/>
    <w:rsid w:val="00B206CA"/>
    <w:rsid w:val="00B214FA"/>
    <w:rsid w:val="00B219C0"/>
    <w:rsid w:val="00B21B9D"/>
    <w:rsid w:val="00B21CF4"/>
    <w:rsid w:val="00B23C4E"/>
    <w:rsid w:val="00B253D9"/>
    <w:rsid w:val="00B25FE4"/>
    <w:rsid w:val="00B26132"/>
    <w:rsid w:val="00B30435"/>
    <w:rsid w:val="00B33F92"/>
    <w:rsid w:val="00B41118"/>
    <w:rsid w:val="00B42558"/>
    <w:rsid w:val="00B45765"/>
    <w:rsid w:val="00B46079"/>
    <w:rsid w:val="00B4772F"/>
    <w:rsid w:val="00B50B82"/>
    <w:rsid w:val="00B53404"/>
    <w:rsid w:val="00B54F4C"/>
    <w:rsid w:val="00B56922"/>
    <w:rsid w:val="00B600FE"/>
    <w:rsid w:val="00B624BB"/>
    <w:rsid w:val="00B6474F"/>
    <w:rsid w:val="00B706C6"/>
    <w:rsid w:val="00B72852"/>
    <w:rsid w:val="00B75636"/>
    <w:rsid w:val="00B76B38"/>
    <w:rsid w:val="00B833E9"/>
    <w:rsid w:val="00B83BEA"/>
    <w:rsid w:val="00B83CEC"/>
    <w:rsid w:val="00B841D3"/>
    <w:rsid w:val="00B90083"/>
    <w:rsid w:val="00B92FE0"/>
    <w:rsid w:val="00B93616"/>
    <w:rsid w:val="00B947C7"/>
    <w:rsid w:val="00BA2E22"/>
    <w:rsid w:val="00BB009A"/>
    <w:rsid w:val="00BB3342"/>
    <w:rsid w:val="00BC123C"/>
    <w:rsid w:val="00BD05F6"/>
    <w:rsid w:val="00BD68E4"/>
    <w:rsid w:val="00BD6A13"/>
    <w:rsid w:val="00BE070A"/>
    <w:rsid w:val="00BE0740"/>
    <w:rsid w:val="00BE1481"/>
    <w:rsid w:val="00BE14F9"/>
    <w:rsid w:val="00BE207F"/>
    <w:rsid w:val="00BE78E3"/>
    <w:rsid w:val="00BF1732"/>
    <w:rsid w:val="00BF2A17"/>
    <w:rsid w:val="00BF4C95"/>
    <w:rsid w:val="00BF63CA"/>
    <w:rsid w:val="00BF7E10"/>
    <w:rsid w:val="00C0001E"/>
    <w:rsid w:val="00C00840"/>
    <w:rsid w:val="00C01AC0"/>
    <w:rsid w:val="00C03CC2"/>
    <w:rsid w:val="00C15466"/>
    <w:rsid w:val="00C244EF"/>
    <w:rsid w:val="00C2579D"/>
    <w:rsid w:val="00C25C0A"/>
    <w:rsid w:val="00C32D6A"/>
    <w:rsid w:val="00C33F5F"/>
    <w:rsid w:val="00C364A8"/>
    <w:rsid w:val="00C3797F"/>
    <w:rsid w:val="00C441DF"/>
    <w:rsid w:val="00C47420"/>
    <w:rsid w:val="00C50D27"/>
    <w:rsid w:val="00C51785"/>
    <w:rsid w:val="00C51CBA"/>
    <w:rsid w:val="00C64490"/>
    <w:rsid w:val="00C678E0"/>
    <w:rsid w:val="00C7023A"/>
    <w:rsid w:val="00C7192F"/>
    <w:rsid w:val="00C7212A"/>
    <w:rsid w:val="00C72746"/>
    <w:rsid w:val="00C7438A"/>
    <w:rsid w:val="00C8027F"/>
    <w:rsid w:val="00C81483"/>
    <w:rsid w:val="00C82F7B"/>
    <w:rsid w:val="00C83662"/>
    <w:rsid w:val="00C854F5"/>
    <w:rsid w:val="00C8552F"/>
    <w:rsid w:val="00C858D8"/>
    <w:rsid w:val="00C866BD"/>
    <w:rsid w:val="00C91429"/>
    <w:rsid w:val="00C96FA0"/>
    <w:rsid w:val="00CA1FC5"/>
    <w:rsid w:val="00CA3250"/>
    <w:rsid w:val="00CA6CCA"/>
    <w:rsid w:val="00CA78A8"/>
    <w:rsid w:val="00CB14CC"/>
    <w:rsid w:val="00CB4335"/>
    <w:rsid w:val="00CB4753"/>
    <w:rsid w:val="00CB57F6"/>
    <w:rsid w:val="00CB60F7"/>
    <w:rsid w:val="00CB63BE"/>
    <w:rsid w:val="00CB7646"/>
    <w:rsid w:val="00CB7B98"/>
    <w:rsid w:val="00CC2D3E"/>
    <w:rsid w:val="00CC6B59"/>
    <w:rsid w:val="00CD1407"/>
    <w:rsid w:val="00CF1731"/>
    <w:rsid w:val="00CF54E0"/>
    <w:rsid w:val="00D02225"/>
    <w:rsid w:val="00D05A25"/>
    <w:rsid w:val="00D070F5"/>
    <w:rsid w:val="00D07481"/>
    <w:rsid w:val="00D10A87"/>
    <w:rsid w:val="00D14AE0"/>
    <w:rsid w:val="00D16688"/>
    <w:rsid w:val="00D2274C"/>
    <w:rsid w:val="00D232CE"/>
    <w:rsid w:val="00D24E69"/>
    <w:rsid w:val="00D254AA"/>
    <w:rsid w:val="00D271CD"/>
    <w:rsid w:val="00D32E5E"/>
    <w:rsid w:val="00D34A6E"/>
    <w:rsid w:val="00D35740"/>
    <w:rsid w:val="00D36FA2"/>
    <w:rsid w:val="00D4010D"/>
    <w:rsid w:val="00D44552"/>
    <w:rsid w:val="00D452FE"/>
    <w:rsid w:val="00D45BA6"/>
    <w:rsid w:val="00D54F79"/>
    <w:rsid w:val="00D63BEF"/>
    <w:rsid w:val="00D66F4F"/>
    <w:rsid w:val="00D678E7"/>
    <w:rsid w:val="00D67F43"/>
    <w:rsid w:val="00D67F6F"/>
    <w:rsid w:val="00D70540"/>
    <w:rsid w:val="00D71DFD"/>
    <w:rsid w:val="00D73B7B"/>
    <w:rsid w:val="00D7429C"/>
    <w:rsid w:val="00D74E5F"/>
    <w:rsid w:val="00D855DF"/>
    <w:rsid w:val="00D92AA3"/>
    <w:rsid w:val="00D938E3"/>
    <w:rsid w:val="00DA16A3"/>
    <w:rsid w:val="00DA2FDE"/>
    <w:rsid w:val="00DB442E"/>
    <w:rsid w:val="00DC243E"/>
    <w:rsid w:val="00DC24D5"/>
    <w:rsid w:val="00DC4EFC"/>
    <w:rsid w:val="00DE1667"/>
    <w:rsid w:val="00DE1793"/>
    <w:rsid w:val="00DE33BE"/>
    <w:rsid w:val="00DF0E51"/>
    <w:rsid w:val="00E060D7"/>
    <w:rsid w:val="00E06675"/>
    <w:rsid w:val="00E107BD"/>
    <w:rsid w:val="00E1124D"/>
    <w:rsid w:val="00E1184B"/>
    <w:rsid w:val="00E1571A"/>
    <w:rsid w:val="00E16315"/>
    <w:rsid w:val="00E164A4"/>
    <w:rsid w:val="00E172BF"/>
    <w:rsid w:val="00E17C0C"/>
    <w:rsid w:val="00E204F5"/>
    <w:rsid w:val="00E21843"/>
    <w:rsid w:val="00E21C99"/>
    <w:rsid w:val="00E22274"/>
    <w:rsid w:val="00E24154"/>
    <w:rsid w:val="00E272FC"/>
    <w:rsid w:val="00E3054C"/>
    <w:rsid w:val="00E349FB"/>
    <w:rsid w:val="00E35E5E"/>
    <w:rsid w:val="00E40068"/>
    <w:rsid w:val="00E41910"/>
    <w:rsid w:val="00E46963"/>
    <w:rsid w:val="00E500C6"/>
    <w:rsid w:val="00E53A18"/>
    <w:rsid w:val="00E53DCE"/>
    <w:rsid w:val="00E54B0C"/>
    <w:rsid w:val="00E5768D"/>
    <w:rsid w:val="00E61A3C"/>
    <w:rsid w:val="00E64A9A"/>
    <w:rsid w:val="00E66CC3"/>
    <w:rsid w:val="00E71E33"/>
    <w:rsid w:val="00E729FB"/>
    <w:rsid w:val="00E73626"/>
    <w:rsid w:val="00E76A9B"/>
    <w:rsid w:val="00E811DC"/>
    <w:rsid w:val="00E83385"/>
    <w:rsid w:val="00E93B79"/>
    <w:rsid w:val="00E93DAF"/>
    <w:rsid w:val="00EB1E5C"/>
    <w:rsid w:val="00EB1EA6"/>
    <w:rsid w:val="00EB24EC"/>
    <w:rsid w:val="00EB2B79"/>
    <w:rsid w:val="00EB324E"/>
    <w:rsid w:val="00EB333D"/>
    <w:rsid w:val="00EB47F3"/>
    <w:rsid w:val="00EB5F27"/>
    <w:rsid w:val="00EC2A7A"/>
    <w:rsid w:val="00EC3691"/>
    <w:rsid w:val="00EC3709"/>
    <w:rsid w:val="00EC3B84"/>
    <w:rsid w:val="00EC5522"/>
    <w:rsid w:val="00EC7E06"/>
    <w:rsid w:val="00ED0FC1"/>
    <w:rsid w:val="00ED2E1F"/>
    <w:rsid w:val="00ED4F8C"/>
    <w:rsid w:val="00ED6E2F"/>
    <w:rsid w:val="00ED72B2"/>
    <w:rsid w:val="00ED7DDF"/>
    <w:rsid w:val="00EE24BA"/>
    <w:rsid w:val="00EE4DA5"/>
    <w:rsid w:val="00EE5059"/>
    <w:rsid w:val="00EE6803"/>
    <w:rsid w:val="00EF08AE"/>
    <w:rsid w:val="00EF0AF9"/>
    <w:rsid w:val="00EF3270"/>
    <w:rsid w:val="00EF4593"/>
    <w:rsid w:val="00EF5484"/>
    <w:rsid w:val="00F003F1"/>
    <w:rsid w:val="00F0222C"/>
    <w:rsid w:val="00F0354C"/>
    <w:rsid w:val="00F1418C"/>
    <w:rsid w:val="00F14F80"/>
    <w:rsid w:val="00F17F64"/>
    <w:rsid w:val="00F2322C"/>
    <w:rsid w:val="00F248EF"/>
    <w:rsid w:val="00F2568F"/>
    <w:rsid w:val="00F311BA"/>
    <w:rsid w:val="00F31F6A"/>
    <w:rsid w:val="00F33CD1"/>
    <w:rsid w:val="00F341C7"/>
    <w:rsid w:val="00F3794F"/>
    <w:rsid w:val="00F43CF9"/>
    <w:rsid w:val="00F4651F"/>
    <w:rsid w:val="00F47811"/>
    <w:rsid w:val="00F52BD4"/>
    <w:rsid w:val="00F532BF"/>
    <w:rsid w:val="00F53DA5"/>
    <w:rsid w:val="00F53FF3"/>
    <w:rsid w:val="00F54DFD"/>
    <w:rsid w:val="00F56D19"/>
    <w:rsid w:val="00F56D6D"/>
    <w:rsid w:val="00F60309"/>
    <w:rsid w:val="00F60488"/>
    <w:rsid w:val="00F61582"/>
    <w:rsid w:val="00F62601"/>
    <w:rsid w:val="00F677AB"/>
    <w:rsid w:val="00F71492"/>
    <w:rsid w:val="00F76A9B"/>
    <w:rsid w:val="00F77B4E"/>
    <w:rsid w:val="00F859C7"/>
    <w:rsid w:val="00F906CC"/>
    <w:rsid w:val="00F94BF8"/>
    <w:rsid w:val="00F95F3C"/>
    <w:rsid w:val="00F97BDF"/>
    <w:rsid w:val="00F97EF9"/>
    <w:rsid w:val="00FA3E6B"/>
    <w:rsid w:val="00FA5776"/>
    <w:rsid w:val="00FA730E"/>
    <w:rsid w:val="00FA79B0"/>
    <w:rsid w:val="00FB08AE"/>
    <w:rsid w:val="00FB22DF"/>
    <w:rsid w:val="00FB3AF3"/>
    <w:rsid w:val="00FB46B7"/>
    <w:rsid w:val="00FB4AD9"/>
    <w:rsid w:val="00FC0FCF"/>
    <w:rsid w:val="00FC3F35"/>
    <w:rsid w:val="00FC494F"/>
    <w:rsid w:val="00FC678C"/>
    <w:rsid w:val="00FD586A"/>
    <w:rsid w:val="00FE394C"/>
    <w:rsid w:val="00FE400E"/>
    <w:rsid w:val="00FE4CC3"/>
    <w:rsid w:val="00FE5C90"/>
    <w:rsid w:val="00FE7E6D"/>
    <w:rsid w:val="00FF0BB7"/>
    <w:rsid w:val="00FF18A7"/>
    <w:rsid w:val="00FF2087"/>
    <w:rsid w:val="00FF502B"/>
    <w:rsid w:val="01C3236A"/>
    <w:rsid w:val="03FD4A01"/>
    <w:rsid w:val="05AD9037"/>
    <w:rsid w:val="0683E4CC"/>
    <w:rsid w:val="07E6DC2C"/>
    <w:rsid w:val="0964FDE9"/>
    <w:rsid w:val="097B5B97"/>
    <w:rsid w:val="09C48CC7"/>
    <w:rsid w:val="10330B3E"/>
    <w:rsid w:val="103E31E5"/>
    <w:rsid w:val="1170B3A1"/>
    <w:rsid w:val="1329C32B"/>
    <w:rsid w:val="140C4B98"/>
    <w:rsid w:val="18CF49D3"/>
    <w:rsid w:val="1D136A45"/>
    <w:rsid w:val="1F249E32"/>
    <w:rsid w:val="218A0437"/>
    <w:rsid w:val="24E3801B"/>
    <w:rsid w:val="26C89EE6"/>
    <w:rsid w:val="2B4EB7D1"/>
    <w:rsid w:val="2F54BA09"/>
    <w:rsid w:val="31EC4FD8"/>
    <w:rsid w:val="36D452FE"/>
    <w:rsid w:val="383F45BF"/>
    <w:rsid w:val="3A032CF9"/>
    <w:rsid w:val="3D8B5487"/>
    <w:rsid w:val="469D342A"/>
    <w:rsid w:val="48584AE7"/>
    <w:rsid w:val="4A447095"/>
    <w:rsid w:val="4AA4EC23"/>
    <w:rsid w:val="4B979B51"/>
    <w:rsid w:val="4DC23601"/>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B406C280-E6B0-474C-8147-B9C2EA8B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
    <w:name w:val="TableGrid1"/>
    <w:rsid w:val="00E41910"/>
    <w:pPr>
      <w:spacing w:after="0" w:line="240" w:lineRule="auto"/>
    </w:pPr>
    <w:rPr>
      <w:rFonts w:ascii="Calibri" w:eastAsia="MS Mincho" w:hAnsi="Calibri" w:cs="Iskoola Pot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C5725-73D7-4798-9610-FB98C82EB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7600</Words>
  <Characters>41803</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Gustavo Hinestroza Martinez</cp:lastModifiedBy>
  <cp:revision>4</cp:revision>
  <cp:lastPrinted>2020-12-13T23:20:00Z</cp:lastPrinted>
  <dcterms:created xsi:type="dcterms:W3CDTF">2021-10-06T17:36:00Z</dcterms:created>
  <dcterms:modified xsi:type="dcterms:W3CDTF">2022-04-18T19:18:00Z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